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C8" w:rsidRPr="0007490D" w:rsidRDefault="008E3FC8" w:rsidP="008E3FC8">
      <w:pPr>
        <w:tabs>
          <w:tab w:val="left" w:pos="720"/>
        </w:tabs>
        <w:spacing w:after="0" w:line="276" w:lineRule="auto"/>
        <w:jc w:val="right"/>
        <w:rPr>
          <w:rFonts w:ascii="Calibri Light" w:eastAsia="Times New Roman" w:hAnsi="Calibri Light" w:cstheme="majorHAnsi"/>
          <w:bCs/>
          <w:sz w:val="24"/>
          <w:szCs w:val="24"/>
          <w:lang w:val="ru-RU"/>
        </w:rPr>
      </w:pPr>
      <w:bookmarkStart w:id="0" w:name="_Toc91581316"/>
      <w:bookmarkStart w:id="1" w:name="_Toc127374550"/>
      <w:bookmarkStart w:id="2" w:name="_GoBack"/>
      <w:bookmarkEnd w:id="2"/>
      <w:r w:rsidRPr="0007490D">
        <w:rPr>
          <w:rFonts w:ascii="Calibri Light" w:eastAsia="Times New Roman" w:hAnsi="Calibri Light" w:cstheme="majorHAnsi"/>
          <w:bCs/>
          <w:sz w:val="24"/>
          <w:szCs w:val="24"/>
          <w:lang w:val="ru-RU"/>
        </w:rPr>
        <w:t xml:space="preserve">Перевод </w:t>
      </w:r>
    </w:p>
    <w:p w:rsidR="008E3FC8" w:rsidRPr="0007490D" w:rsidRDefault="008E3FC8" w:rsidP="008E3FC8">
      <w:pPr>
        <w:tabs>
          <w:tab w:val="left" w:pos="720"/>
        </w:tabs>
        <w:spacing w:after="0" w:line="276" w:lineRule="auto"/>
        <w:jc w:val="right"/>
        <w:rPr>
          <w:rFonts w:ascii="Calibri Light" w:eastAsia="Times New Roman" w:hAnsi="Calibri Light" w:cstheme="majorHAnsi"/>
          <w:bCs/>
          <w:sz w:val="24"/>
          <w:szCs w:val="24"/>
          <w:lang w:val="ru-RU"/>
        </w:rPr>
      </w:pPr>
      <w:r w:rsidRPr="0007490D">
        <w:rPr>
          <w:rFonts w:ascii="Calibri Light" w:eastAsia="Times New Roman" w:hAnsi="Calibri Light" w:cstheme="majorHAnsi"/>
          <w:bCs/>
          <w:sz w:val="24"/>
          <w:szCs w:val="24"/>
          <w:lang w:val="ru-RU"/>
        </w:rPr>
        <w:t xml:space="preserve">Приложение </w:t>
      </w:r>
    </w:p>
    <w:p w:rsidR="008E3FC8" w:rsidRPr="0007490D" w:rsidRDefault="008E3FC8" w:rsidP="008E3FC8">
      <w:pPr>
        <w:tabs>
          <w:tab w:val="left" w:pos="720"/>
        </w:tabs>
        <w:spacing w:after="0" w:line="276" w:lineRule="auto"/>
        <w:jc w:val="right"/>
        <w:rPr>
          <w:rFonts w:ascii="Calibri Light" w:eastAsia="Times New Roman" w:hAnsi="Calibri Light" w:cstheme="majorHAnsi"/>
          <w:bCs/>
          <w:sz w:val="24"/>
          <w:szCs w:val="24"/>
          <w:lang w:val="ru-RU"/>
        </w:rPr>
      </w:pPr>
      <w:r w:rsidRPr="0007490D">
        <w:rPr>
          <w:rFonts w:ascii="Calibri Light" w:eastAsia="Times New Roman" w:hAnsi="Calibri Light" w:cstheme="majorHAnsi"/>
          <w:bCs/>
          <w:sz w:val="24"/>
          <w:szCs w:val="24"/>
          <w:lang w:val="ru-RU"/>
        </w:rPr>
        <w:t xml:space="preserve">к Постановлению Счетной палаты </w:t>
      </w:r>
    </w:p>
    <w:p w:rsidR="008E3FC8" w:rsidRPr="0007490D" w:rsidRDefault="008E3FC8" w:rsidP="008E3FC8">
      <w:pPr>
        <w:tabs>
          <w:tab w:val="left" w:pos="720"/>
        </w:tabs>
        <w:spacing w:after="0" w:line="276" w:lineRule="auto"/>
        <w:jc w:val="right"/>
        <w:rPr>
          <w:rFonts w:ascii="Calibri Light" w:eastAsia="Times New Roman" w:hAnsi="Calibri Light" w:cstheme="majorHAnsi"/>
          <w:bCs/>
          <w:color w:val="244061" w:themeColor="accent1" w:themeShade="80"/>
          <w:sz w:val="24"/>
          <w:szCs w:val="24"/>
          <w:lang w:val="ru-RU"/>
        </w:rPr>
      </w:pPr>
      <w:r w:rsidRPr="0007490D">
        <w:rPr>
          <w:rFonts w:ascii="Calibri Light" w:eastAsia="Times New Roman" w:hAnsi="Calibri Light" w:cstheme="majorHAnsi"/>
          <w:bCs/>
          <w:sz w:val="24"/>
          <w:szCs w:val="24"/>
          <w:lang w:val="ru-RU"/>
        </w:rPr>
        <w:t>№60 от 13.12.2022</w:t>
      </w:r>
    </w:p>
    <w:p w:rsidR="008E3FC8" w:rsidRPr="0007490D" w:rsidRDefault="008E3FC8" w:rsidP="008E3FC8">
      <w:pPr>
        <w:spacing w:after="0" w:line="276" w:lineRule="auto"/>
        <w:rPr>
          <w:rFonts w:ascii="Calibri Light" w:hAnsi="Calibri Light" w:cstheme="majorHAnsi"/>
          <w:sz w:val="24"/>
          <w:szCs w:val="24"/>
          <w:lang w:val="ru-RU"/>
        </w:rPr>
      </w:pPr>
    </w:p>
    <w:p w:rsidR="008E3FC8" w:rsidRPr="0007490D" w:rsidRDefault="008E3FC8" w:rsidP="008E3FC8">
      <w:pPr>
        <w:spacing w:after="0" w:line="276" w:lineRule="auto"/>
        <w:rPr>
          <w:rFonts w:ascii="Calibri Light" w:hAnsi="Calibri Light" w:cstheme="majorHAnsi"/>
          <w:sz w:val="24"/>
          <w:szCs w:val="24"/>
          <w:lang w:val="ru-RU"/>
        </w:rPr>
      </w:pPr>
    </w:p>
    <w:p w:rsidR="008E3FC8" w:rsidRPr="0007490D" w:rsidRDefault="008E3FC8" w:rsidP="008E3FC8">
      <w:pPr>
        <w:spacing w:after="0" w:line="276" w:lineRule="auto"/>
        <w:rPr>
          <w:rFonts w:ascii="Calibri Light" w:hAnsi="Calibri Light" w:cstheme="majorHAnsi"/>
          <w:sz w:val="24"/>
          <w:szCs w:val="24"/>
          <w:lang w:val="ru-RU"/>
        </w:rPr>
      </w:pPr>
    </w:p>
    <w:p w:rsidR="008E3FC8" w:rsidRPr="0007490D" w:rsidRDefault="008E3FC8" w:rsidP="008E3FC8">
      <w:pPr>
        <w:spacing w:after="0" w:line="276" w:lineRule="auto"/>
        <w:rPr>
          <w:rFonts w:ascii="Calibri Light" w:hAnsi="Calibri Light" w:cstheme="majorHAnsi"/>
          <w:sz w:val="24"/>
          <w:szCs w:val="24"/>
          <w:lang w:val="ru-RU"/>
        </w:rPr>
      </w:pPr>
    </w:p>
    <w:p w:rsidR="008E3FC8" w:rsidRPr="0007490D" w:rsidRDefault="008E3FC8" w:rsidP="008E3FC8">
      <w:pPr>
        <w:spacing w:after="0" w:line="276" w:lineRule="auto"/>
        <w:jc w:val="center"/>
        <w:rPr>
          <w:rFonts w:ascii="Calibri Light" w:hAnsi="Calibri Light" w:cstheme="majorHAnsi"/>
          <w:b/>
          <w:sz w:val="24"/>
          <w:szCs w:val="24"/>
          <w:lang w:val="ru-RU"/>
        </w:rPr>
      </w:pPr>
      <w:r w:rsidRPr="0007490D">
        <w:rPr>
          <w:rFonts w:ascii="Calibri Light" w:hAnsi="Calibri Light" w:cstheme="majorHAnsi"/>
          <w:noProof/>
          <w:sz w:val="24"/>
          <w:szCs w:val="24"/>
          <w:lang w:val="ru-RU" w:eastAsia="ru-RU"/>
        </w:rPr>
        <w:drawing>
          <wp:inline distT="0" distB="0" distL="0" distR="0" wp14:anchorId="0544A1A8" wp14:editId="34FA4A54">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8E3FC8" w:rsidRPr="0007490D" w:rsidRDefault="008E3FC8" w:rsidP="008E3FC8">
      <w:pPr>
        <w:spacing w:after="0" w:line="276" w:lineRule="auto"/>
        <w:jc w:val="center"/>
        <w:rPr>
          <w:rFonts w:ascii="Calibri Light" w:hAnsi="Calibri Light" w:cstheme="majorHAnsi"/>
          <w:b/>
          <w:sz w:val="24"/>
          <w:szCs w:val="24"/>
          <w:lang w:val="ru-RU"/>
        </w:rPr>
      </w:pPr>
    </w:p>
    <w:p w:rsidR="008E3FC8" w:rsidRPr="0007490D" w:rsidRDefault="008E3FC8" w:rsidP="008E3FC8">
      <w:pPr>
        <w:spacing w:after="0" w:line="276" w:lineRule="auto"/>
        <w:jc w:val="center"/>
        <w:rPr>
          <w:rFonts w:ascii="Calibri Light" w:hAnsi="Calibri Light" w:cstheme="majorHAnsi"/>
          <w:b/>
          <w:sz w:val="24"/>
          <w:szCs w:val="24"/>
          <w:lang w:val="ru-RU"/>
        </w:rPr>
      </w:pPr>
      <w:r w:rsidRPr="0007490D">
        <w:rPr>
          <w:rFonts w:ascii="Calibri Light" w:hAnsi="Calibri Light" w:cstheme="majorHAnsi"/>
          <w:b/>
          <w:sz w:val="24"/>
          <w:szCs w:val="24"/>
          <w:lang w:val="ru-RU"/>
        </w:rPr>
        <w:t xml:space="preserve">СЧЕТНАЯ ПАЛАТА РЕСПУБЛИКИ МОЛДОВА </w:t>
      </w:r>
    </w:p>
    <w:p w:rsidR="008E3FC8" w:rsidRPr="0007490D" w:rsidRDefault="008E3FC8" w:rsidP="008E3FC8">
      <w:pPr>
        <w:spacing w:after="0" w:line="276" w:lineRule="auto"/>
        <w:rPr>
          <w:rFonts w:ascii="Calibri Light" w:hAnsi="Calibri Light" w:cstheme="majorHAnsi"/>
          <w:sz w:val="24"/>
          <w:szCs w:val="24"/>
          <w:lang w:val="ru-RU"/>
        </w:rPr>
      </w:pPr>
    </w:p>
    <w:p w:rsidR="008E3FC8" w:rsidRPr="0007490D" w:rsidRDefault="008E3FC8" w:rsidP="008E3FC8">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p w:rsidR="008E3FC8" w:rsidRPr="0007490D" w:rsidRDefault="008E3FC8" w:rsidP="008E3FC8">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E3FC8" w:rsidRPr="0007490D" w:rsidTr="00A653C2">
        <w:trPr>
          <w:trHeight w:val="435"/>
        </w:trPr>
        <w:tc>
          <w:tcPr>
            <w:tcW w:w="9350" w:type="dxa"/>
          </w:tcPr>
          <w:p w:rsidR="008E3FC8" w:rsidRPr="00C8550B" w:rsidRDefault="008E3FC8" w:rsidP="00A653C2">
            <w:pPr>
              <w:tabs>
                <w:tab w:val="left" w:pos="720"/>
              </w:tabs>
              <w:spacing w:line="276" w:lineRule="auto"/>
              <w:jc w:val="center"/>
              <w:rPr>
                <w:rFonts w:ascii="Calibri Light" w:hAnsi="Calibri Light" w:cstheme="majorHAnsi"/>
                <w:sz w:val="20"/>
                <w:szCs w:val="24"/>
              </w:rPr>
            </w:pPr>
            <w:r w:rsidRPr="00C8550B">
              <w:rPr>
                <w:rFonts w:ascii="Calibri Light" w:hAnsi="Calibri Light" w:cstheme="majorHAnsi"/>
                <w:sz w:val="20"/>
                <w:szCs w:val="24"/>
              </w:rPr>
              <w:t>MD-2001, mun. Chișinău, bd. Ștefan cel Mare și Sfânt nr.69, tel.: (+373 22) 26 60 02, fax: (+373 22) 26 61 00,</w:t>
            </w:r>
          </w:p>
          <w:p w:rsidR="008E3FC8" w:rsidRPr="00C8550B" w:rsidRDefault="008E3FC8" w:rsidP="00A653C2">
            <w:pPr>
              <w:tabs>
                <w:tab w:val="left" w:pos="720"/>
              </w:tabs>
              <w:spacing w:line="276" w:lineRule="auto"/>
              <w:jc w:val="center"/>
              <w:rPr>
                <w:rFonts w:ascii="Calibri Light" w:hAnsi="Calibri Light" w:cstheme="majorHAnsi"/>
                <w:b/>
                <w:color w:val="0000FF" w:themeColor="hyperlink"/>
                <w:sz w:val="20"/>
                <w:szCs w:val="24"/>
                <w:u w:val="single"/>
              </w:rPr>
            </w:pPr>
            <w:r w:rsidRPr="00C8550B">
              <w:rPr>
                <w:rFonts w:ascii="Calibri Light" w:hAnsi="Calibri Light" w:cstheme="majorHAnsi"/>
                <w:sz w:val="20"/>
                <w:szCs w:val="24"/>
              </w:rPr>
              <w:t xml:space="preserve">web: </w:t>
            </w:r>
            <w:hyperlink r:id="rId10" w:history="1">
              <w:r w:rsidRPr="00C8550B">
                <w:rPr>
                  <w:rStyle w:val="a4"/>
                  <w:rFonts w:ascii="Calibri Light" w:hAnsi="Calibri Light" w:cstheme="majorHAnsi"/>
                  <w:b/>
                  <w:sz w:val="20"/>
                  <w:szCs w:val="24"/>
                </w:rPr>
                <w:t>www.ccrm.md</w:t>
              </w:r>
            </w:hyperlink>
            <w:r w:rsidRPr="00C8550B">
              <w:rPr>
                <w:rStyle w:val="a4"/>
                <w:rFonts w:ascii="Calibri Light" w:hAnsi="Calibri Light" w:cstheme="majorHAnsi"/>
                <w:color w:val="4BACC6" w:themeColor="accent5"/>
                <w:sz w:val="20"/>
                <w:szCs w:val="24"/>
              </w:rPr>
              <w:t xml:space="preserve">, </w:t>
            </w:r>
            <w:r w:rsidRPr="00C8550B">
              <w:rPr>
                <w:rFonts w:ascii="Calibri Light" w:hAnsi="Calibri Light" w:cstheme="majorHAnsi"/>
                <w:sz w:val="20"/>
                <w:szCs w:val="24"/>
              </w:rPr>
              <w:t xml:space="preserve">e-mail: </w:t>
            </w:r>
            <w:hyperlink r:id="rId11" w:history="1">
              <w:r w:rsidRPr="00C8550B">
                <w:rPr>
                  <w:rStyle w:val="a4"/>
                  <w:rFonts w:ascii="Calibri Light" w:hAnsi="Calibri Light" w:cstheme="majorHAnsi"/>
                  <w:b/>
                  <w:sz w:val="20"/>
                  <w:szCs w:val="24"/>
                </w:rPr>
                <w:t>ccrm@</w:t>
              </w:r>
              <w:r w:rsidRPr="00C8550B">
                <w:rPr>
                  <w:rStyle w:val="a4"/>
                  <w:rFonts w:ascii="Calibri Light" w:hAnsi="Calibri Light" w:cstheme="majorHAnsi"/>
                  <w:b/>
                  <w:color w:val="4BACC6" w:themeColor="accent5"/>
                  <w:sz w:val="20"/>
                  <w:szCs w:val="24"/>
                </w:rPr>
                <w:t>ccrm</w:t>
              </w:r>
              <w:r w:rsidRPr="00C8550B">
                <w:rPr>
                  <w:rStyle w:val="a4"/>
                  <w:rFonts w:ascii="Calibri Light" w:hAnsi="Calibri Light" w:cstheme="majorHAnsi"/>
                  <w:b/>
                  <w:sz w:val="20"/>
                  <w:szCs w:val="24"/>
                </w:rPr>
                <w:t>.md</w:t>
              </w:r>
            </w:hyperlink>
          </w:p>
        </w:tc>
      </w:tr>
    </w:tbl>
    <w:p w:rsidR="008E3FC8" w:rsidRPr="00C8550B" w:rsidRDefault="008E3FC8" w:rsidP="008E3FC8">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8E3FC8" w:rsidRPr="00C8550B" w:rsidRDefault="008E3FC8" w:rsidP="008E3FC8">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8E3FC8" w:rsidRPr="00C8550B" w:rsidRDefault="008E3FC8" w:rsidP="008E3FC8">
      <w:pPr>
        <w:tabs>
          <w:tab w:val="left" w:pos="720"/>
        </w:tabs>
        <w:spacing w:after="0" w:line="276" w:lineRule="auto"/>
        <w:ind w:firstLine="720"/>
        <w:jc w:val="center"/>
        <w:rPr>
          <w:rFonts w:ascii="Calibri Light" w:eastAsia="Times New Roman" w:hAnsi="Calibri Light" w:cstheme="majorHAnsi"/>
          <w:b/>
          <w:bCs/>
          <w:sz w:val="24"/>
          <w:szCs w:val="24"/>
        </w:rPr>
      </w:pPr>
    </w:p>
    <w:p w:rsidR="008E3FC8" w:rsidRPr="0007490D" w:rsidRDefault="008E3FC8" w:rsidP="008E3FC8">
      <w:pPr>
        <w:tabs>
          <w:tab w:val="left" w:pos="720"/>
        </w:tabs>
        <w:spacing w:after="0" w:line="276" w:lineRule="auto"/>
        <w:jc w:val="center"/>
        <w:rPr>
          <w:rFonts w:ascii="Calibri Light" w:eastAsia="Times New Roman" w:hAnsi="Calibri Light" w:cstheme="majorHAnsi"/>
          <w:b/>
          <w:bCs/>
          <w:sz w:val="24"/>
          <w:szCs w:val="24"/>
          <w:lang w:val="ru-RU"/>
        </w:rPr>
      </w:pPr>
      <w:r w:rsidRPr="0007490D">
        <w:rPr>
          <w:rFonts w:ascii="Calibri Light" w:eastAsia="Times New Roman" w:hAnsi="Calibri Light" w:cstheme="majorHAnsi"/>
          <w:b/>
          <w:bCs/>
          <w:sz w:val="24"/>
          <w:szCs w:val="24"/>
          <w:lang w:val="ru-RU"/>
        </w:rPr>
        <w:t>ОТЧЕТ</w:t>
      </w:r>
    </w:p>
    <w:p w:rsidR="008E3FC8" w:rsidRPr="0007490D" w:rsidRDefault="008E3FC8" w:rsidP="008E3FC8">
      <w:pPr>
        <w:tabs>
          <w:tab w:val="left" w:pos="720"/>
        </w:tabs>
        <w:spacing w:after="0" w:line="276" w:lineRule="auto"/>
        <w:jc w:val="center"/>
        <w:rPr>
          <w:rFonts w:ascii="Calibri Light" w:eastAsia="Times New Roman" w:hAnsi="Calibri Light" w:cstheme="majorHAnsi"/>
          <w:b/>
          <w:bCs/>
          <w:sz w:val="24"/>
          <w:szCs w:val="24"/>
          <w:lang w:val="ru-RU"/>
        </w:rPr>
      </w:pPr>
      <w:r w:rsidRPr="0007490D">
        <w:rPr>
          <w:rFonts w:ascii="Calibri Light" w:eastAsia="Times New Roman" w:hAnsi="Calibri Light" w:cstheme="majorHAnsi"/>
          <w:b/>
          <w:bCs/>
          <w:sz w:val="24"/>
          <w:szCs w:val="24"/>
          <w:lang w:val="ru-RU"/>
        </w:rPr>
        <w:t>аудита соответствия управления публичным имуществом (в том числе субсидиями) публичными учреждениями из области инфраструктуры качества в 2020-2021 годах</w:t>
      </w:r>
    </w:p>
    <w:p w:rsidR="008E3FC8" w:rsidRPr="0007490D" w:rsidRDefault="008E3FC8" w:rsidP="008E3FC8">
      <w:pPr>
        <w:rPr>
          <w:rFonts w:ascii="Calibri Light" w:hAnsi="Calibri Light"/>
          <w:lang w:val="ru-RU"/>
        </w:rPr>
      </w:pPr>
      <w:r w:rsidRPr="0007490D">
        <w:rPr>
          <w:rFonts w:ascii="Calibri Light" w:hAnsi="Calibri Light"/>
          <w:lang w:val="ru-RU"/>
        </w:rPr>
        <w:br w:type="page"/>
      </w:r>
    </w:p>
    <w:sdt>
      <w:sdtPr>
        <w:rPr>
          <w:rFonts w:ascii="Calibri Light" w:hAnsi="Calibri Light" w:cstheme="majorHAnsi"/>
          <w:sz w:val="24"/>
          <w:szCs w:val="24"/>
          <w:lang w:val="ru-RU"/>
        </w:rPr>
        <w:id w:val="332737546"/>
        <w:docPartObj>
          <w:docPartGallery w:val="Table of Contents"/>
          <w:docPartUnique/>
        </w:docPartObj>
      </w:sdtPr>
      <w:sdtEndPr>
        <w:rPr>
          <w:b/>
          <w:bCs/>
        </w:rPr>
      </w:sdtEndPr>
      <w:sdtContent>
        <w:p w:rsidR="008E3FC8" w:rsidRPr="0007490D" w:rsidRDefault="008E3FC8" w:rsidP="008E3FC8">
          <w:pPr>
            <w:tabs>
              <w:tab w:val="left" w:pos="720"/>
            </w:tabs>
            <w:spacing w:after="0" w:line="276" w:lineRule="auto"/>
            <w:jc w:val="center"/>
            <w:rPr>
              <w:rFonts w:ascii="Calibri Light" w:hAnsi="Calibri Light" w:cstheme="majorHAnsi"/>
              <w:b/>
              <w:color w:val="0070C0"/>
              <w:sz w:val="24"/>
              <w:szCs w:val="24"/>
              <w:lang w:val="ru-RU"/>
            </w:rPr>
          </w:pPr>
          <w:r w:rsidRPr="0007490D">
            <w:rPr>
              <w:rFonts w:ascii="Calibri Light" w:hAnsi="Calibri Light" w:cstheme="majorHAnsi"/>
              <w:b/>
              <w:color w:val="0070C0"/>
              <w:sz w:val="24"/>
              <w:szCs w:val="24"/>
              <w:lang w:val="ru-RU"/>
            </w:rPr>
            <w:t xml:space="preserve">Содержание </w:t>
          </w:r>
        </w:p>
        <w:p w:rsidR="008E3FC8" w:rsidRPr="0007490D" w:rsidRDefault="008E3FC8" w:rsidP="008E3FC8">
          <w:pPr>
            <w:pStyle w:val="11"/>
            <w:rPr>
              <w:rFonts w:eastAsiaTheme="minorEastAsia"/>
              <w:noProof/>
              <w:lang w:val="ru-RU" w:eastAsia="ru-RU"/>
            </w:rPr>
          </w:pPr>
          <w:r w:rsidRPr="0007490D">
            <w:rPr>
              <w:rFonts w:ascii="Calibri Light" w:hAnsi="Calibri Light" w:cstheme="majorHAnsi"/>
              <w:sz w:val="24"/>
              <w:szCs w:val="24"/>
              <w:lang w:val="ru-RU"/>
            </w:rPr>
            <w:fldChar w:fldCharType="begin"/>
          </w:r>
          <w:r w:rsidRPr="0007490D">
            <w:rPr>
              <w:rFonts w:ascii="Calibri Light" w:hAnsi="Calibri Light" w:cstheme="majorHAnsi"/>
              <w:sz w:val="24"/>
              <w:szCs w:val="24"/>
              <w:lang w:val="ru-RU"/>
            </w:rPr>
            <w:instrText xml:space="preserve"> TOC \o "1-3" \h \z \u </w:instrText>
          </w:r>
          <w:r w:rsidRPr="0007490D">
            <w:rPr>
              <w:rFonts w:ascii="Calibri Light" w:hAnsi="Calibri Light" w:cstheme="majorHAnsi"/>
              <w:sz w:val="24"/>
              <w:szCs w:val="24"/>
              <w:lang w:val="ru-RU"/>
            </w:rPr>
            <w:fldChar w:fldCharType="separate"/>
          </w:r>
          <w:hyperlink w:anchor="_Toc127374519" w:history="1">
            <w:r w:rsidRPr="0007490D">
              <w:rPr>
                <w:rStyle w:val="a4"/>
                <w:rFonts w:ascii="Calibri Light" w:eastAsia="Times New Roman" w:hAnsi="Calibri Light" w:cstheme="majorHAnsi"/>
                <w:b/>
                <w:bCs/>
                <w:noProof/>
                <w:lang w:val="ru-RU"/>
              </w:rPr>
              <w:t>СПИСОК АББРЕВИАТУР</w:t>
            </w:r>
            <w:r w:rsidRPr="0007490D">
              <w:rPr>
                <w:noProof/>
                <w:webHidden/>
                <w:lang w:val="ru-RU"/>
              </w:rPr>
              <w:tab/>
            </w:r>
            <w:r w:rsidRPr="0007490D">
              <w:rPr>
                <w:noProof/>
                <w:webHidden/>
                <w:lang w:val="ru-RU"/>
              </w:rPr>
              <w:fldChar w:fldCharType="begin"/>
            </w:r>
            <w:r w:rsidRPr="0007490D">
              <w:rPr>
                <w:noProof/>
                <w:webHidden/>
                <w:lang w:val="ru-RU"/>
              </w:rPr>
              <w:instrText xml:space="preserve"> PAGEREF _Toc127374519 \h </w:instrText>
            </w:r>
            <w:r w:rsidRPr="0007490D">
              <w:rPr>
                <w:noProof/>
                <w:webHidden/>
                <w:lang w:val="ru-RU"/>
              </w:rPr>
            </w:r>
            <w:r w:rsidRPr="0007490D">
              <w:rPr>
                <w:noProof/>
                <w:webHidden/>
                <w:lang w:val="ru-RU"/>
              </w:rPr>
              <w:fldChar w:fldCharType="separate"/>
            </w:r>
            <w:r>
              <w:rPr>
                <w:noProof/>
                <w:webHidden/>
                <w:lang w:val="ru-RU"/>
              </w:rPr>
              <w:t>4</w:t>
            </w:r>
            <w:r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20" w:history="1">
            <w:r w:rsidR="008E3FC8" w:rsidRPr="0007490D">
              <w:rPr>
                <w:rStyle w:val="a4"/>
                <w:rFonts w:ascii="Calibri Light" w:eastAsia="Times New Roman" w:hAnsi="Calibri Light" w:cstheme="majorHAnsi"/>
                <w:b/>
                <w:bCs/>
                <w:noProof/>
                <w:lang w:val="ru-RU"/>
              </w:rPr>
              <w:t>ГЛОССАРИЙ</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_Toc127374520 \h </w:instrText>
            </w:r>
            <w:r w:rsidR="008E3FC8" w:rsidRPr="0007490D">
              <w:rPr>
                <w:noProof/>
                <w:webHidden/>
                <w:lang w:val="ru-RU"/>
              </w:rPr>
            </w:r>
            <w:r w:rsidR="008E3FC8" w:rsidRPr="0007490D">
              <w:rPr>
                <w:noProof/>
                <w:webHidden/>
                <w:lang w:val="ru-RU"/>
              </w:rPr>
              <w:fldChar w:fldCharType="separate"/>
            </w:r>
            <w:r w:rsidR="008E3FC8">
              <w:rPr>
                <w:noProof/>
                <w:webHidden/>
                <w:lang w:val="ru-RU"/>
              </w:rPr>
              <w:t>4</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21" w:history="1">
            <w:r w:rsidR="008E3FC8" w:rsidRPr="0007490D">
              <w:rPr>
                <w:rStyle w:val="a4"/>
                <w:rFonts w:ascii="Calibri Light" w:eastAsia="Times New Roman" w:hAnsi="Calibri Light" w:cstheme="majorHAnsi"/>
                <w:b/>
                <w:bCs/>
                <w:caps/>
                <w:noProof/>
                <w:lang w:val="ru-RU"/>
              </w:rPr>
              <w:t>I.</w:t>
            </w:r>
            <w:r w:rsidR="008E3FC8" w:rsidRPr="0007490D">
              <w:rPr>
                <w:rFonts w:eastAsiaTheme="minorEastAsia"/>
                <w:noProof/>
                <w:lang w:val="ru-RU" w:eastAsia="ru-RU"/>
              </w:rPr>
              <w:tab/>
            </w:r>
            <w:r w:rsidR="008E3FC8" w:rsidRPr="0007490D">
              <w:rPr>
                <w:rStyle w:val="a4"/>
                <w:rFonts w:ascii="Calibri Light" w:eastAsia="Times New Roman" w:hAnsi="Calibri Light" w:cstheme="majorHAnsi"/>
                <w:b/>
                <w:bCs/>
                <w:caps/>
                <w:noProof/>
                <w:lang w:val="ru-RU"/>
              </w:rPr>
              <w:t>ОБОБЩЕНИЕ</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_Toc127374521 \h </w:instrText>
            </w:r>
            <w:r w:rsidR="008E3FC8" w:rsidRPr="0007490D">
              <w:rPr>
                <w:noProof/>
                <w:webHidden/>
                <w:lang w:val="ru-RU"/>
              </w:rPr>
            </w:r>
            <w:r w:rsidR="008E3FC8" w:rsidRPr="0007490D">
              <w:rPr>
                <w:noProof/>
                <w:webHidden/>
                <w:lang w:val="ru-RU"/>
              </w:rPr>
              <w:fldChar w:fldCharType="separate"/>
            </w:r>
            <w:r w:rsidR="008E3FC8">
              <w:rPr>
                <w:noProof/>
                <w:webHidden/>
                <w:lang w:val="ru-RU"/>
              </w:rPr>
              <w:t>5</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22" w:history="1">
            <w:r w:rsidR="008E3FC8" w:rsidRPr="0007490D">
              <w:rPr>
                <w:rStyle w:val="a4"/>
                <w:rFonts w:ascii="Calibri Light" w:eastAsia="Times New Roman" w:hAnsi="Calibri Light" w:cstheme="majorHAnsi"/>
                <w:b/>
                <w:bCs/>
                <w:caps/>
                <w:noProof/>
                <w:lang w:val="ru-RU"/>
              </w:rPr>
              <w:t>II.</w:t>
            </w:r>
            <w:r w:rsidR="008E3FC8" w:rsidRPr="0007490D">
              <w:rPr>
                <w:rFonts w:eastAsiaTheme="minorEastAsia"/>
                <w:noProof/>
                <w:lang w:val="ru-RU" w:eastAsia="ru-RU"/>
              </w:rPr>
              <w:tab/>
            </w:r>
            <w:r w:rsidR="008E3FC8" w:rsidRPr="0007490D">
              <w:rPr>
                <w:rStyle w:val="a4"/>
                <w:rFonts w:ascii="Calibri Light" w:eastAsia="Times New Roman" w:hAnsi="Calibri Light" w:cstheme="majorHAnsi"/>
                <w:b/>
                <w:bCs/>
                <w:caps/>
                <w:noProof/>
                <w:lang w:val="ru-RU"/>
              </w:rPr>
              <w:t>ОБЩЕЕ ПРЕДСТАВЛЕНИЕ</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_Toc127374522 \h </w:instrText>
            </w:r>
            <w:r w:rsidR="008E3FC8" w:rsidRPr="0007490D">
              <w:rPr>
                <w:noProof/>
                <w:webHidden/>
                <w:lang w:val="ru-RU"/>
              </w:rPr>
            </w:r>
            <w:r w:rsidR="008E3FC8" w:rsidRPr="0007490D">
              <w:rPr>
                <w:noProof/>
                <w:webHidden/>
                <w:lang w:val="ru-RU"/>
              </w:rPr>
              <w:fldChar w:fldCharType="separate"/>
            </w:r>
            <w:r w:rsidR="008E3FC8">
              <w:rPr>
                <w:noProof/>
                <w:webHidden/>
                <w:lang w:val="ru-RU"/>
              </w:rPr>
              <w:t>7</w:t>
            </w:r>
            <w:r w:rsidR="008E3FC8" w:rsidRPr="0007490D">
              <w:rPr>
                <w:noProof/>
                <w:webHidden/>
                <w:lang w:val="ru-RU"/>
              </w:rPr>
              <w:fldChar w:fldCharType="end"/>
            </w:r>
          </w:hyperlink>
        </w:p>
        <w:p w:rsidR="008E3FC8" w:rsidRPr="0007490D" w:rsidRDefault="00B77B60" w:rsidP="008E3FC8">
          <w:pPr>
            <w:pStyle w:val="21"/>
            <w:tabs>
              <w:tab w:val="left" w:pos="880"/>
              <w:tab w:val="right" w:leader="dot" w:pos="9344"/>
            </w:tabs>
            <w:rPr>
              <w:rFonts w:eastAsiaTheme="minorEastAsia"/>
              <w:noProof/>
              <w:lang w:val="ru-RU" w:eastAsia="ru-RU"/>
            </w:rPr>
          </w:pPr>
          <w:hyperlink w:anchor="_Toc127374523" w:history="1">
            <w:r w:rsidR="008E3FC8" w:rsidRPr="0007490D">
              <w:rPr>
                <w:rStyle w:val="a4"/>
                <w:rFonts w:ascii="Calibri Light" w:hAnsi="Calibri Light"/>
                <w:b/>
                <w:bCs/>
                <w:noProof/>
                <w:lang w:val="ru-RU"/>
              </w:rPr>
              <w:t>2.1.</w:t>
            </w:r>
            <w:r w:rsidR="008E3FC8" w:rsidRPr="0007490D">
              <w:rPr>
                <w:rFonts w:eastAsiaTheme="minorEastAsia"/>
                <w:noProof/>
                <w:lang w:val="ru-RU" w:eastAsia="ru-RU"/>
              </w:rPr>
              <w:tab/>
            </w:r>
            <w:r w:rsidR="008E3FC8" w:rsidRPr="0007490D">
              <w:rPr>
                <w:rStyle w:val="a4"/>
                <w:rFonts w:ascii="Calibri Light" w:hAnsi="Calibri Light" w:cstheme="majorHAnsi"/>
                <w:b/>
                <w:noProof/>
                <w:lang w:val="ru-RU"/>
              </w:rPr>
              <w:t>Область деятельности</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_Toc127374523 \h </w:instrText>
            </w:r>
            <w:r w:rsidR="008E3FC8" w:rsidRPr="0007490D">
              <w:rPr>
                <w:noProof/>
                <w:webHidden/>
                <w:lang w:val="ru-RU"/>
              </w:rPr>
            </w:r>
            <w:r w:rsidR="008E3FC8" w:rsidRPr="0007490D">
              <w:rPr>
                <w:noProof/>
                <w:webHidden/>
                <w:lang w:val="ru-RU"/>
              </w:rPr>
              <w:fldChar w:fldCharType="separate"/>
            </w:r>
            <w:r w:rsidR="008E3FC8">
              <w:rPr>
                <w:noProof/>
                <w:webHidden/>
                <w:lang w:val="ru-RU"/>
              </w:rPr>
              <w:t>7</w:t>
            </w:r>
            <w:r w:rsidR="008E3FC8" w:rsidRPr="0007490D">
              <w:rPr>
                <w:noProof/>
                <w:webHidden/>
                <w:lang w:val="ru-RU"/>
              </w:rPr>
              <w:fldChar w:fldCharType="end"/>
            </w:r>
          </w:hyperlink>
        </w:p>
        <w:p w:rsidR="008E3FC8" w:rsidRPr="0007490D" w:rsidRDefault="00B77B60" w:rsidP="008E3FC8">
          <w:pPr>
            <w:pStyle w:val="21"/>
            <w:tabs>
              <w:tab w:val="left" w:pos="880"/>
              <w:tab w:val="right" w:leader="dot" w:pos="9344"/>
            </w:tabs>
            <w:rPr>
              <w:rFonts w:eastAsiaTheme="minorEastAsia"/>
              <w:noProof/>
              <w:lang w:val="ru-RU" w:eastAsia="ru-RU"/>
            </w:rPr>
          </w:pPr>
          <w:hyperlink w:anchor="_Toc127374524" w:history="1">
            <w:r w:rsidR="008E3FC8" w:rsidRPr="0007490D">
              <w:rPr>
                <w:rStyle w:val="a4"/>
                <w:rFonts w:ascii="Calibri Light" w:hAnsi="Calibri Light"/>
                <w:b/>
                <w:noProof/>
                <w:lang w:val="ru-RU"/>
              </w:rPr>
              <w:t>2.2.</w:t>
            </w:r>
            <w:r w:rsidR="008E3FC8" w:rsidRPr="0007490D">
              <w:rPr>
                <w:rFonts w:eastAsiaTheme="minorEastAsia"/>
                <w:noProof/>
                <w:lang w:val="ru-RU" w:eastAsia="ru-RU"/>
              </w:rPr>
              <w:tab/>
            </w:r>
            <w:r w:rsidR="008E3FC8" w:rsidRPr="0007490D">
              <w:rPr>
                <w:rStyle w:val="a4"/>
                <w:rFonts w:ascii="Calibri Light" w:hAnsi="Calibri Light" w:cstheme="majorHAnsi"/>
                <w:b/>
                <w:noProof/>
                <w:lang w:val="ru-RU"/>
              </w:rPr>
              <w:t>Находящееся в управлении имущество</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_Toc127374524 \h </w:instrText>
            </w:r>
            <w:r w:rsidR="008E3FC8" w:rsidRPr="0007490D">
              <w:rPr>
                <w:noProof/>
                <w:webHidden/>
                <w:lang w:val="ru-RU"/>
              </w:rPr>
            </w:r>
            <w:r w:rsidR="008E3FC8" w:rsidRPr="0007490D">
              <w:rPr>
                <w:noProof/>
                <w:webHidden/>
                <w:lang w:val="ru-RU"/>
              </w:rPr>
              <w:fldChar w:fldCharType="separate"/>
            </w:r>
            <w:r w:rsidR="008E3FC8">
              <w:rPr>
                <w:noProof/>
                <w:webHidden/>
                <w:lang w:val="ru-RU"/>
              </w:rPr>
              <w:t>9</w:t>
            </w:r>
            <w:r w:rsidR="008E3FC8" w:rsidRPr="0007490D">
              <w:rPr>
                <w:noProof/>
                <w:webHidden/>
                <w:lang w:val="ru-RU"/>
              </w:rPr>
              <w:fldChar w:fldCharType="end"/>
            </w:r>
          </w:hyperlink>
        </w:p>
        <w:p w:rsidR="008E3FC8" w:rsidRPr="0007490D" w:rsidRDefault="00B77B60" w:rsidP="008E3FC8">
          <w:pPr>
            <w:pStyle w:val="21"/>
            <w:tabs>
              <w:tab w:val="left" w:pos="880"/>
              <w:tab w:val="right" w:leader="dot" w:pos="9344"/>
            </w:tabs>
            <w:rPr>
              <w:rFonts w:eastAsiaTheme="minorEastAsia"/>
              <w:noProof/>
              <w:lang w:val="ru-RU" w:eastAsia="ru-RU"/>
            </w:rPr>
          </w:pPr>
          <w:hyperlink w:anchor="_Toc127374525" w:history="1">
            <w:r w:rsidR="008E3FC8" w:rsidRPr="0007490D">
              <w:rPr>
                <w:rStyle w:val="a4"/>
                <w:rFonts w:ascii="Calibri Light" w:hAnsi="Calibri Light"/>
                <w:b/>
                <w:noProof/>
                <w:lang w:val="ru-RU"/>
              </w:rPr>
              <w:t>2.3.</w:t>
            </w:r>
            <w:r w:rsidR="008E3FC8" w:rsidRPr="0007490D">
              <w:rPr>
                <w:rFonts w:eastAsiaTheme="minorEastAsia"/>
                <w:noProof/>
                <w:lang w:val="ru-RU" w:eastAsia="ru-RU"/>
              </w:rPr>
              <w:tab/>
            </w:r>
            <w:r w:rsidR="008E3FC8" w:rsidRPr="0007490D">
              <w:rPr>
                <w:rStyle w:val="a4"/>
                <w:rFonts w:ascii="Calibri Light" w:hAnsi="Calibri Light" w:cstheme="majorHAnsi"/>
                <w:b/>
                <w:noProof/>
                <w:lang w:val="ru-RU"/>
              </w:rPr>
              <w:t>Ответственность руководства в аудите соответствия</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_Toc127374525 \h </w:instrText>
            </w:r>
            <w:r w:rsidR="008E3FC8" w:rsidRPr="0007490D">
              <w:rPr>
                <w:noProof/>
                <w:webHidden/>
                <w:lang w:val="ru-RU"/>
              </w:rPr>
            </w:r>
            <w:r w:rsidR="008E3FC8" w:rsidRPr="0007490D">
              <w:rPr>
                <w:noProof/>
                <w:webHidden/>
                <w:lang w:val="ru-RU"/>
              </w:rPr>
              <w:fldChar w:fldCharType="separate"/>
            </w:r>
            <w:r w:rsidR="008E3FC8">
              <w:rPr>
                <w:noProof/>
                <w:webHidden/>
                <w:lang w:val="ru-RU"/>
              </w:rPr>
              <w:t>11</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26" w:history="1">
            <w:r w:rsidR="008E3FC8" w:rsidRPr="0007490D">
              <w:rPr>
                <w:rStyle w:val="a4"/>
                <w:rFonts w:ascii="Calibri Light" w:eastAsia="Times New Roman" w:hAnsi="Calibri Light" w:cstheme="majorHAnsi"/>
                <w:b/>
                <w:bCs/>
                <w:caps/>
                <w:noProof/>
                <w:lang w:val="ru-RU"/>
              </w:rPr>
              <w:t>III.</w:t>
            </w:r>
            <w:r w:rsidR="008E3FC8" w:rsidRPr="0007490D">
              <w:rPr>
                <w:rFonts w:eastAsiaTheme="minorEastAsia"/>
                <w:noProof/>
                <w:lang w:val="ru-RU" w:eastAsia="ru-RU"/>
              </w:rPr>
              <w:tab/>
            </w:r>
            <w:r w:rsidR="008E3FC8" w:rsidRPr="0007490D">
              <w:rPr>
                <w:rStyle w:val="a4"/>
                <w:rFonts w:ascii="Calibri Light" w:eastAsia="Times New Roman" w:hAnsi="Calibri Light" w:cstheme="majorHAnsi"/>
                <w:b/>
                <w:bCs/>
                <w:caps/>
                <w:noProof/>
                <w:lang w:val="ru-RU"/>
              </w:rPr>
              <w:t>СФЕРА И ПОДХОД АУДИТА</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_Toc127374526 \h </w:instrText>
            </w:r>
            <w:r w:rsidR="008E3FC8" w:rsidRPr="0007490D">
              <w:rPr>
                <w:noProof/>
                <w:webHidden/>
                <w:lang w:val="ru-RU"/>
              </w:rPr>
            </w:r>
            <w:r w:rsidR="008E3FC8" w:rsidRPr="0007490D">
              <w:rPr>
                <w:noProof/>
                <w:webHidden/>
                <w:lang w:val="ru-RU"/>
              </w:rPr>
              <w:fldChar w:fldCharType="separate"/>
            </w:r>
            <w:r w:rsidR="008E3FC8">
              <w:rPr>
                <w:noProof/>
                <w:webHidden/>
                <w:lang w:val="ru-RU"/>
              </w:rPr>
              <w:t>11</w:t>
            </w:r>
            <w:r w:rsidR="008E3FC8" w:rsidRPr="0007490D">
              <w:rPr>
                <w:noProof/>
                <w:webHidden/>
                <w:lang w:val="ru-RU"/>
              </w:rPr>
              <w:fldChar w:fldCharType="end"/>
            </w:r>
          </w:hyperlink>
        </w:p>
        <w:p w:rsidR="008E3FC8" w:rsidRPr="0007490D" w:rsidRDefault="00B77B60" w:rsidP="008E3FC8">
          <w:pPr>
            <w:pStyle w:val="21"/>
            <w:tabs>
              <w:tab w:val="left" w:pos="880"/>
              <w:tab w:val="right" w:leader="dot" w:pos="9344"/>
            </w:tabs>
            <w:rPr>
              <w:rFonts w:eastAsiaTheme="minorEastAsia"/>
              <w:noProof/>
              <w:lang w:val="ru-RU" w:eastAsia="ru-RU"/>
            </w:rPr>
          </w:pPr>
          <w:hyperlink w:anchor="_Toc127374527" w:history="1">
            <w:r w:rsidR="008E3FC8" w:rsidRPr="0007490D">
              <w:rPr>
                <w:rStyle w:val="a4"/>
                <w:rFonts w:ascii="Calibri Light" w:hAnsi="Calibri Light" w:cstheme="majorHAnsi"/>
                <w:b/>
                <w:noProof/>
                <w:lang w:val="ru-RU"/>
              </w:rPr>
              <w:t>3.1.</w:t>
            </w:r>
            <w:r w:rsidR="008E3FC8" w:rsidRPr="0007490D">
              <w:rPr>
                <w:rFonts w:eastAsiaTheme="minorEastAsia"/>
                <w:noProof/>
                <w:lang w:val="ru-RU" w:eastAsia="ru-RU"/>
              </w:rPr>
              <w:tab/>
            </w:r>
            <w:r w:rsidR="008E3FC8" w:rsidRPr="0007490D">
              <w:rPr>
                <w:rStyle w:val="a4"/>
                <w:rFonts w:ascii="Calibri Light" w:hAnsi="Calibri Light" w:cstheme="majorHAnsi"/>
                <w:b/>
                <w:noProof/>
                <w:lang w:val="ru-RU"/>
              </w:rPr>
              <w:t>Законный мандат и цель аудита</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_Toc127374527 \h </w:instrText>
            </w:r>
            <w:r w:rsidR="008E3FC8" w:rsidRPr="0007490D">
              <w:rPr>
                <w:noProof/>
                <w:webHidden/>
                <w:lang w:val="ru-RU"/>
              </w:rPr>
            </w:r>
            <w:r w:rsidR="008E3FC8" w:rsidRPr="0007490D">
              <w:rPr>
                <w:noProof/>
                <w:webHidden/>
                <w:lang w:val="ru-RU"/>
              </w:rPr>
              <w:fldChar w:fldCharType="separate"/>
            </w:r>
            <w:r w:rsidR="008E3FC8">
              <w:rPr>
                <w:noProof/>
                <w:webHidden/>
                <w:lang w:val="ru-RU"/>
              </w:rPr>
              <w:t>11</w:t>
            </w:r>
            <w:r w:rsidR="008E3FC8" w:rsidRPr="0007490D">
              <w:rPr>
                <w:noProof/>
                <w:webHidden/>
                <w:lang w:val="ru-RU"/>
              </w:rPr>
              <w:fldChar w:fldCharType="end"/>
            </w:r>
          </w:hyperlink>
        </w:p>
        <w:p w:rsidR="008E3FC8" w:rsidRPr="0007490D" w:rsidRDefault="00B77B60" w:rsidP="008E3FC8">
          <w:pPr>
            <w:pStyle w:val="21"/>
            <w:tabs>
              <w:tab w:val="left" w:pos="880"/>
              <w:tab w:val="right" w:leader="dot" w:pos="9344"/>
            </w:tabs>
            <w:rPr>
              <w:rFonts w:eastAsiaTheme="minorEastAsia"/>
              <w:noProof/>
              <w:lang w:val="ru-RU" w:eastAsia="ru-RU"/>
            </w:rPr>
          </w:pPr>
          <w:hyperlink w:anchor="_Toc127374528" w:history="1">
            <w:r w:rsidR="008E3FC8" w:rsidRPr="0007490D">
              <w:rPr>
                <w:rStyle w:val="a4"/>
                <w:rFonts w:ascii="Calibri Light" w:hAnsi="Calibri Light" w:cstheme="majorHAnsi"/>
                <w:b/>
                <w:noProof/>
                <w:lang w:val="ru-RU"/>
              </w:rPr>
              <w:t>3.2.</w:t>
            </w:r>
            <w:r w:rsidR="008E3FC8" w:rsidRPr="0007490D">
              <w:rPr>
                <w:rFonts w:eastAsiaTheme="minorEastAsia"/>
                <w:noProof/>
                <w:lang w:val="ru-RU" w:eastAsia="ru-RU"/>
              </w:rPr>
              <w:tab/>
            </w:r>
            <w:r w:rsidR="008E3FC8" w:rsidRPr="0007490D">
              <w:rPr>
                <w:rStyle w:val="a4"/>
                <w:rFonts w:ascii="Calibri Light" w:hAnsi="Calibri Light" w:cstheme="majorHAnsi"/>
                <w:b/>
                <w:noProof/>
                <w:lang w:val="ru-RU"/>
              </w:rPr>
              <w:t>Подход аудита</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_Toc127374528 \h </w:instrText>
            </w:r>
            <w:r w:rsidR="008E3FC8" w:rsidRPr="0007490D">
              <w:rPr>
                <w:noProof/>
                <w:webHidden/>
                <w:lang w:val="ru-RU"/>
              </w:rPr>
            </w:r>
            <w:r w:rsidR="008E3FC8" w:rsidRPr="0007490D">
              <w:rPr>
                <w:noProof/>
                <w:webHidden/>
                <w:lang w:val="ru-RU"/>
              </w:rPr>
              <w:fldChar w:fldCharType="separate"/>
            </w:r>
            <w:r w:rsidR="008E3FC8">
              <w:rPr>
                <w:noProof/>
                <w:webHidden/>
                <w:lang w:val="ru-RU"/>
              </w:rPr>
              <w:t>12</w:t>
            </w:r>
            <w:r w:rsidR="008E3FC8" w:rsidRPr="0007490D">
              <w:rPr>
                <w:noProof/>
                <w:webHidden/>
                <w:lang w:val="ru-RU"/>
              </w:rPr>
              <w:fldChar w:fldCharType="end"/>
            </w:r>
          </w:hyperlink>
        </w:p>
        <w:p w:rsidR="008E3FC8" w:rsidRPr="0007490D" w:rsidRDefault="00B77B60" w:rsidP="008E3FC8">
          <w:pPr>
            <w:pStyle w:val="21"/>
            <w:tabs>
              <w:tab w:val="left" w:pos="880"/>
              <w:tab w:val="right" w:leader="dot" w:pos="9344"/>
            </w:tabs>
            <w:rPr>
              <w:rFonts w:eastAsiaTheme="minorEastAsia"/>
              <w:noProof/>
              <w:lang w:val="ru-RU" w:eastAsia="ru-RU"/>
            </w:rPr>
          </w:pPr>
          <w:hyperlink w:anchor="_Toc127374529" w:history="1">
            <w:r w:rsidR="008E3FC8" w:rsidRPr="0007490D">
              <w:rPr>
                <w:rStyle w:val="a4"/>
                <w:rFonts w:ascii="Calibri Light" w:hAnsi="Calibri Light" w:cstheme="majorHAnsi"/>
                <w:b/>
                <w:noProof/>
                <w:lang w:val="ru-RU"/>
              </w:rPr>
              <w:t>3.3.</w:t>
            </w:r>
            <w:r w:rsidR="008E3FC8" w:rsidRPr="0007490D">
              <w:rPr>
                <w:rFonts w:eastAsiaTheme="minorEastAsia"/>
                <w:noProof/>
                <w:lang w:val="ru-RU" w:eastAsia="ru-RU"/>
              </w:rPr>
              <w:tab/>
            </w:r>
            <w:r w:rsidR="008E3FC8" w:rsidRPr="0007490D">
              <w:rPr>
                <w:rStyle w:val="a4"/>
                <w:rFonts w:ascii="Calibri Light" w:hAnsi="Calibri Light" w:cstheme="majorHAnsi"/>
                <w:b/>
                <w:noProof/>
                <w:lang w:val="ru-RU"/>
              </w:rPr>
              <w:t>Ответственность аудитора</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_Toc127374529 \h </w:instrText>
            </w:r>
            <w:r w:rsidR="008E3FC8" w:rsidRPr="0007490D">
              <w:rPr>
                <w:noProof/>
                <w:webHidden/>
                <w:lang w:val="ru-RU"/>
              </w:rPr>
            </w:r>
            <w:r w:rsidR="008E3FC8" w:rsidRPr="0007490D">
              <w:rPr>
                <w:noProof/>
                <w:webHidden/>
                <w:lang w:val="ru-RU"/>
              </w:rPr>
              <w:fldChar w:fldCharType="separate"/>
            </w:r>
            <w:r w:rsidR="008E3FC8">
              <w:rPr>
                <w:noProof/>
                <w:webHidden/>
                <w:lang w:val="ru-RU"/>
              </w:rPr>
              <w:t>12</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30" w:history="1">
            <w:r w:rsidR="008E3FC8" w:rsidRPr="0007490D">
              <w:rPr>
                <w:rStyle w:val="a4"/>
                <w:rFonts w:ascii="Calibri Light" w:eastAsia="Times New Roman" w:hAnsi="Calibri Light" w:cstheme="majorHAnsi"/>
                <w:b/>
                <w:bCs/>
                <w:caps/>
                <w:noProof/>
                <w:lang w:val="ru-RU"/>
              </w:rPr>
              <w:t>IV.</w:t>
            </w:r>
            <w:r w:rsidR="008E3FC8" w:rsidRPr="0007490D">
              <w:rPr>
                <w:rFonts w:eastAsiaTheme="minorEastAsia"/>
                <w:noProof/>
                <w:lang w:val="ru-RU" w:eastAsia="ru-RU"/>
              </w:rPr>
              <w:tab/>
            </w:r>
            <w:r w:rsidR="008E3FC8" w:rsidRPr="0007490D">
              <w:rPr>
                <w:rStyle w:val="a4"/>
                <w:rFonts w:ascii="Calibri Light" w:eastAsia="Times New Roman" w:hAnsi="Calibri Light" w:cstheme="majorHAnsi"/>
                <w:b/>
                <w:bCs/>
                <w:caps/>
                <w:noProof/>
                <w:lang w:val="ru-RU"/>
              </w:rPr>
              <w:t>КОНСТАТАЦИИ</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_Toc127374530 \h </w:instrText>
            </w:r>
            <w:r w:rsidR="008E3FC8" w:rsidRPr="0007490D">
              <w:rPr>
                <w:noProof/>
                <w:webHidden/>
                <w:lang w:val="ru-RU"/>
              </w:rPr>
            </w:r>
            <w:r w:rsidR="008E3FC8" w:rsidRPr="0007490D">
              <w:rPr>
                <w:noProof/>
                <w:webHidden/>
                <w:lang w:val="ru-RU"/>
              </w:rPr>
              <w:fldChar w:fldCharType="separate"/>
            </w:r>
            <w:r w:rsidR="008E3FC8">
              <w:rPr>
                <w:noProof/>
                <w:webHidden/>
                <w:lang w:val="ru-RU"/>
              </w:rPr>
              <w:t>13</w:t>
            </w:r>
            <w:r w:rsidR="008E3FC8" w:rsidRPr="0007490D">
              <w:rPr>
                <w:noProof/>
                <w:webHidden/>
                <w:lang w:val="ru-RU"/>
              </w:rPr>
              <w:fldChar w:fldCharType="end"/>
            </w:r>
          </w:hyperlink>
        </w:p>
        <w:p w:rsidR="008E3FC8" w:rsidRPr="0007490D" w:rsidRDefault="00B77B60" w:rsidP="008E3FC8">
          <w:pPr>
            <w:pStyle w:val="11"/>
            <w:tabs>
              <w:tab w:val="left" w:pos="880"/>
            </w:tabs>
            <w:rPr>
              <w:rFonts w:eastAsiaTheme="minorEastAsia"/>
              <w:noProof/>
              <w:lang w:val="ru-RU" w:eastAsia="ru-RU"/>
            </w:rPr>
          </w:pPr>
          <w:hyperlink w:anchor="_Toc127374531" w:history="1">
            <w:r w:rsidR="008E3FC8" w:rsidRPr="0007490D">
              <w:rPr>
                <w:rStyle w:val="a4"/>
                <w:rFonts w:ascii="Calibri Light" w:hAnsi="Calibri Light" w:cstheme="majorHAnsi"/>
                <w:b/>
                <w:i/>
                <w:noProof/>
                <w:lang w:val="ru-RU"/>
              </w:rPr>
              <w:t>4.1.1.</w:t>
            </w:r>
            <w:r w:rsidR="008E3FC8" w:rsidRPr="0007490D">
              <w:rPr>
                <w:rFonts w:eastAsiaTheme="minorEastAsia"/>
                <w:noProof/>
                <w:lang w:val="ru-RU" w:eastAsia="ru-RU"/>
              </w:rPr>
              <w:tab/>
            </w:r>
            <w:r w:rsidR="008E3FC8" w:rsidRPr="0007490D">
              <w:rPr>
                <w:rStyle w:val="a4"/>
                <w:rFonts w:ascii="Calibri Light" w:hAnsi="Calibri Light" w:cstheme="majorHAnsi"/>
                <w:b/>
                <w:i/>
                <w:noProof/>
                <w:lang w:val="ru-RU"/>
              </w:rPr>
              <w:t>Процесс реорганизации публичных учреждений из области инфраструктуры качества был реализован в отсутствие ряда нормативных положений по разграничению публичного имущества, подлежащего передаче вновь созданным учреждениям.</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_Toc127374531 \h </w:instrText>
            </w:r>
            <w:r w:rsidR="008E3FC8" w:rsidRPr="0007490D">
              <w:rPr>
                <w:noProof/>
                <w:webHidden/>
                <w:lang w:val="ru-RU"/>
              </w:rPr>
            </w:r>
            <w:r w:rsidR="008E3FC8" w:rsidRPr="0007490D">
              <w:rPr>
                <w:noProof/>
                <w:webHidden/>
                <w:lang w:val="ru-RU"/>
              </w:rPr>
              <w:fldChar w:fldCharType="separate"/>
            </w:r>
            <w:r w:rsidR="008E3FC8">
              <w:rPr>
                <w:noProof/>
                <w:webHidden/>
                <w:lang w:val="ru-RU"/>
              </w:rPr>
              <w:t>13</w:t>
            </w:r>
            <w:r w:rsidR="008E3FC8" w:rsidRPr="0007490D">
              <w:rPr>
                <w:noProof/>
                <w:webHidden/>
                <w:lang w:val="ru-RU"/>
              </w:rPr>
              <w:fldChar w:fldCharType="end"/>
            </w:r>
          </w:hyperlink>
        </w:p>
        <w:p w:rsidR="008E3FC8" w:rsidRPr="0007490D" w:rsidRDefault="00B77B60" w:rsidP="008E3FC8">
          <w:pPr>
            <w:pStyle w:val="11"/>
            <w:tabs>
              <w:tab w:val="left" w:pos="880"/>
            </w:tabs>
            <w:rPr>
              <w:rFonts w:eastAsiaTheme="minorEastAsia"/>
              <w:noProof/>
              <w:lang w:val="ru-RU" w:eastAsia="ru-RU"/>
            </w:rPr>
          </w:pPr>
          <w:hyperlink w:anchor="_Toc127374533" w:history="1">
            <w:r w:rsidR="008E3FC8" w:rsidRPr="0007490D">
              <w:rPr>
                <w:rStyle w:val="a4"/>
                <w:rFonts w:ascii="Calibri Light" w:hAnsi="Calibri Light" w:cstheme="majorHAnsi"/>
                <w:b/>
                <w:i/>
                <w:noProof/>
                <w:lang w:val="ru-RU"/>
              </w:rPr>
              <w:t>4.1.2.</w:t>
            </w:r>
            <w:r w:rsidR="008E3FC8" w:rsidRPr="0007490D">
              <w:rPr>
                <w:rFonts w:eastAsiaTheme="minorEastAsia"/>
                <w:noProof/>
                <w:lang w:val="ru-RU" w:eastAsia="ru-RU"/>
              </w:rPr>
              <w:tab/>
            </w:r>
            <w:r w:rsidR="008E3FC8" w:rsidRPr="0007490D">
              <w:rPr>
                <w:rStyle w:val="a4"/>
                <w:rFonts w:ascii="Calibri Light" w:hAnsi="Calibri Light" w:cstheme="majorHAnsi"/>
                <w:b/>
                <w:i/>
                <w:noProof/>
                <w:lang w:val="ru-RU"/>
              </w:rPr>
              <w:t>Менеджмент управления публичным имуществом необходимо консолидировать для обеспечения надлежащей бухгалтерской регистрации всех имущественных элементов и проведения его инвентаризации соответствующим образом.</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_Toc127374533 \h </w:instrText>
            </w:r>
            <w:r w:rsidR="008E3FC8" w:rsidRPr="0007490D">
              <w:rPr>
                <w:noProof/>
                <w:webHidden/>
                <w:lang w:val="ru-RU"/>
              </w:rPr>
            </w:r>
            <w:r w:rsidR="008E3FC8" w:rsidRPr="0007490D">
              <w:rPr>
                <w:noProof/>
                <w:webHidden/>
                <w:lang w:val="ru-RU"/>
              </w:rPr>
              <w:fldChar w:fldCharType="separate"/>
            </w:r>
            <w:r w:rsidR="008E3FC8">
              <w:rPr>
                <w:noProof/>
                <w:webHidden/>
                <w:lang w:val="ru-RU"/>
              </w:rPr>
              <w:t>15</w:t>
            </w:r>
            <w:r w:rsidR="008E3FC8" w:rsidRPr="0007490D">
              <w:rPr>
                <w:noProof/>
                <w:webHidden/>
                <w:lang w:val="ru-RU"/>
              </w:rPr>
              <w:fldChar w:fldCharType="end"/>
            </w:r>
          </w:hyperlink>
        </w:p>
        <w:p w:rsidR="008E3FC8" w:rsidRPr="0007490D" w:rsidRDefault="00B77B60" w:rsidP="008E3FC8">
          <w:pPr>
            <w:pStyle w:val="11"/>
            <w:tabs>
              <w:tab w:val="left" w:pos="880"/>
            </w:tabs>
            <w:rPr>
              <w:rFonts w:eastAsiaTheme="minorEastAsia"/>
              <w:noProof/>
              <w:lang w:val="ru-RU" w:eastAsia="ru-RU"/>
            </w:rPr>
          </w:pPr>
          <w:hyperlink w:anchor="_Toc127374534" w:history="1">
            <w:r w:rsidR="008E3FC8" w:rsidRPr="0007490D">
              <w:rPr>
                <w:rStyle w:val="a4"/>
                <w:rFonts w:ascii="Calibri Light" w:hAnsi="Calibri Light" w:cstheme="majorHAnsi"/>
                <w:b/>
                <w:i/>
                <w:noProof/>
                <w:lang w:val="ru-RU"/>
              </w:rPr>
              <w:t>4.1.2.1.</w:t>
            </w:r>
            <w:r w:rsidR="008E3FC8" w:rsidRPr="0007490D">
              <w:rPr>
                <w:rFonts w:eastAsiaTheme="minorEastAsia"/>
                <w:noProof/>
                <w:lang w:val="ru-RU" w:eastAsia="ru-RU"/>
              </w:rPr>
              <w:tab/>
            </w:r>
            <w:r w:rsidR="008E3FC8" w:rsidRPr="0007490D">
              <w:rPr>
                <w:rStyle w:val="a4"/>
                <w:rFonts w:ascii="Calibri Light" w:hAnsi="Calibri Light" w:cstheme="majorHAnsi"/>
                <w:b/>
                <w:i/>
                <w:noProof/>
                <w:lang w:val="ru-RU"/>
              </w:rPr>
              <w:t>Несоответствующая регистрация некоторых операционных сделок ИСМ обуславливает представление недостоверной информации пользователям.</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_Toc127374534 \h </w:instrText>
            </w:r>
            <w:r w:rsidR="008E3FC8" w:rsidRPr="0007490D">
              <w:rPr>
                <w:noProof/>
                <w:webHidden/>
                <w:lang w:val="ru-RU"/>
              </w:rPr>
            </w:r>
            <w:r w:rsidR="008E3FC8" w:rsidRPr="0007490D">
              <w:rPr>
                <w:noProof/>
                <w:webHidden/>
                <w:lang w:val="ru-RU"/>
              </w:rPr>
              <w:fldChar w:fldCharType="separate"/>
            </w:r>
            <w:r w:rsidR="008E3FC8">
              <w:rPr>
                <w:noProof/>
                <w:webHidden/>
                <w:lang w:val="ru-RU"/>
              </w:rPr>
              <w:t>15</w:t>
            </w:r>
            <w:r w:rsidR="008E3FC8" w:rsidRPr="0007490D">
              <w:rPr>
                <w:noProof/>
                <w:webHidden/>
                <w:lang w:val="ru-RU"/>
              </w:rPr>
              <w:fldChar w:fldCharType="end"/>
            </w:r>
          </w:hyperlink>
        </w:p>
        <w:p w:rsidR="008E3FC8" w:rsidRPr="0007490D" w:rsidRDefault="00B77B60" w:rsidP="008E3FC8">
          <w:pPr>
            <w:pStyle w:val="11"/>
            <w:tabs>
              <w:tab w:val="left" w:pos="880"/>
            </w:tabs>
            <w:rPr>
              <w:rFonts w:eastAsiaTheme="minorEastAsia"/>
              <w:noProof/>
              <w:lang w:val="ru-RU" w:eastAsia="ru-RU"/>
            </w:rPr>
          </w:pPr>
          <w:hyperlink w:anchor="_Toc127374535" w:history="1">
            <w:r w:rsidR="008E3FC8" w:rsidRPr="0007490D">
              <w:rPr>
                <w:rStyle w:val="a4"/>
                <w:rFonts w:ascii="Calibri Light" w:hAnsi="Calibri Light" w:cstheme="majorHAnsi"/>
                <w:b/>
                <w:i/>
                <w:noProof/>
                <w:lang w:val="ru-RU"/>
              </w:rPr>
              <w:t>4.1.2.2.</w:t>
            </w:r>
            <w:r w:rsidR="008E3FC8" w:rsidRPr="0007490D">
              <w:rPr>
                <w:rFonts w:eastAsiaTheme="minorEastAsia"/>
                <w:noProof/>
                <w:lang w:val="ru-RU" w:eastAsia="ru-RU"/>
              </w:rPr>
              <w:tab/>
            </w:r>
            <w:r w:rsidR="008E3FC8" w:rsidRPr="0007490D">
              <w:rPr>
                <w:rStyle w:val="a4"/>
                <w:rFonts w:ascii="Calibri Light" w:hAnsi="Calibri Light" w:cstheme="majorHAnsi"/>
                <w:b/>
                <w:i/>
                <w:noProof/>
                <w:lang w:val="ru-RU"/>
              </w:rPr>
              <w:t>Отсутствие своевременных решений в отношении материальных активов, незавершенных в течение длительного периода времени, не способствует надлежащему управлению ими.</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_Toc127374535 \h </w:instrText>
            </w:r>
            <w:r w:rsidR="008E3FC8" w:rsidRPr="0007490D">
              <w:rPr>
                <w:noProof/>
                <w:webHidden/>
                <w:lang w:val="ru-RU"/>
              </w:rPr>
            </w:r>
            <w:r w:rsidR="008E3FC8" w:rsidRPr="0007490D">
              <w:rPr>
                <w:noProof/>
                <w:webHidden/>
                <w:lang w:val="ru-RU"/>
              </w:rPr>
              <w:fldChar w:fldCharType="separate"/>
            </w:r>
            <w:r w:rsidR="008E3FC8">
              <w:rPr>
                <w:noProof/>
                <w:webHidden/>
                <w:lang w:val="ru-RU"/>
              </w:rPr>
              <w:t>16</w:t>
            </w:r>
            <w:r w:rsidR="008E3FC8" w:rsidRPr="0007490D">
              <w:rPr>
                <w:noProof/>
                <w:webHidden/>
                <w:lang w:val="ru-RU"/>
              </w:rPr>
              <w:fldChar w:fldCharType="end"/>
            </w:r>
          </w:hyperlink>
        </w:p>
        <w:p w:rsidR="008E3FC8" w:rsidRPr="0007490D" w:rsidRDefault="00B77B60" w:rsidP="008E3FC8">
          <w:pPr>
            <w:pStyle w:val="11"/>
            <w:tabs>
              <w:tab w:val="left" w:pos="880"/>
            </w:tabs>
            <w:rPr>
              <w:rFonts w:eastAsiaTheme="minorEastAsia"/>
              <w:noProof/>
              <w:lang w:val="ru-RU" w:eastAsia="ru-RU"/>
            </w:rPr>
          </w:pPr>
          <w:hyperlink w:anchor="_Toc127374536" w:history="1">
            <w:r w:rsidR="008E3FC8" w:rsidRPr="0007490D">
              <w:rPr>
                <w:rStyle w:val="a4"/>
                <w:rFonts w:ascii="Calibri Light" w:hAnsi="Calibri Light" w:cstheme="majorHAnsi"/>
                <w:b/>
                <w:i/>
                <w:noProof/>
                <w:lang w:val="ru-RU"/>
              </w:rPr>
              <w:t>4.1.2.3.</w:t>
            </w:r>
            <w:r w:rsidR="008E3FC8" w:rsidRPr="0007490D">
              <w:rPr>
                <w:rFonts w:eastAsiaTheme="minorEastAsia"/>
                <w:noProof/>
                <w:lang w:val="ru-RU" w:eastAsia="ru-RU"/>
              </w:rPr>
              <w:tab/>
            </w:r>
            <w:r w:rsidR="008E3FC8" w:rsidRPr="0007490D">
              <w:rPr>
                <w:rStyle w:val="a4"/>
                <w:rFonts w:ascii="Calibri Light" w:hAnsi="Calibri Light" w:cstheme="majorHAnsi"/>
                <w:b/>
                <w:i/>
                <w:noProof/>
                <w:lang w:val="ru-RU"/>
              </w:rPr>
              <w:t>Некорректировка бухгалтерской стоимости полностью амортизированных основных средств и используемых в операционном процессе создает условия применения размера тарифов на предоставляемые услуги, которые не смогут обеспечить инвестиционную способность публичных учреждений из области инфраструктуры качества в последующие периоды управления.</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_Toc127374536 \h </w:instrText>
            </w:r>
            <w:r w:rsidR="008E3FC8" w:rsidRPr="0007490D">
              <w:rPr>
                <w:noProof/>
                <w:webHidden/>
                <w:lang w:val="ru-RU"/>
              </w:rPr>
            </w:r>
            <w:r w:rsidR="008E3FC8" w:rsidRPr="0007490D">
              <w:rPr>
                <w:noProof/>
                <w:webHidden/>
                <w:lang w:val="ru-RU"/>
              </w:rPr>
              <w:fldChar w:fldCharType="separate"/>
            </w:r>
            <w:r w:rsidR="008E3FC8">
              <w:rPr>
                <w:noProof/>
                <w:webHidden/>
                <w:lang w:val="ru-RU"/>
              </w:rPr>
              <w:t>17</w:t>
            </w:r>
            <w:r w:rsidR="008E3FC8" w:rsidRPr="0007490D">
              <w:rPr>
                <w:noProof/>
                <w:webHidden/>
                <w:lang w:val="ru-RU"/>
              </w:rPr>
              <w:fldChar w:fldCharType="end"/>
            </w:r>
          </w:hyperlink>
        </w:p>
        <w:p w:rsidR="008E3FC8" w:rsidRPr="0007490D" w:rsidRDefault="00B77B60" w:rsidP="008E3FC8">
          <w:pPr>
            <w:pStyle w:val="11"/>
            <w:tabs>
              <w:tab w:val="left" w:pos="880"/>
            </w:tabs>
            <w:rPr>
              <w:rFonts w:eastAsiaTheme="minorEastAsia"/>
              <w:noProof/>
              <w:lang w:val="ru-RU" w:eastAsia="ru-RU"/>
            </w:rPr>
          </w:pPr>
          <w:hyperlink w:anchor="_Toc127374537" w:history="1">
            <w:r w:rsidR="008E3FC8" w:rsidRPr="0007490D">
              <w:rPr>
                <w:rStyle w:val="a4"/>
                <w:rFonts w:ascii="Calibri Light" w:hAnsi="Calibri Light" w:cstheme="majorHAnsi"/>
                <w:b/>
                <w:i/>
                <w:noProof/>
                <w:lang w:val="ru-RU"/>
              </w:rPr>
              <w:t>4.1.2.4.</w:t>
            </w:r>
            <w:r w:rsidR="008E3FC8" w:rsidRPr="0007490D">
              <w:rPr>
                <w:rFonts w:eastAsiaTheme="minorEastAsia"/>
                <w:noProof/>
                <w:lang w:val="ru-RU" w:eastAsia="ru-RU"/>
              </w:rPr>
              <w:tab/>
            </w:r>
            <w:r w:rsidR="008E3FC8" w:rsidRPr="0007490D">
              <w:rPr>
                <w:rStyle w:val="a4"/>
                <w:rFonts w:ascii="Calibri Light" w:hAnsi="Calibri Light" w:cstheme="majorHAnsi"/>
                <w:b/>
                <w:i/>
                <w:noProof/>
                <w:lang w:val="ru-RU"/>
              </w:rPr>
              <w:t xml:space="preserve">Неприменение положений, связанных с </w:t>
            </w:r>
            <w:r w:rsidR="008E3FC8" w:rsidRPr="0007490D">
              <w:rPr>
                <w:rStyle w:val="a4"/>
                <w:rFonts w:ascii="Calibri Light" w:hAnsi="Calibri Light" w:cstheme="majorHAnsi"/>
                <w:b/>
                <w:i/>
                <w:noProof/>
                <w:shd w:val="clear" w:color="auto" w:fill="FFFFFF"/>
                <w:lang w:val="ru-RU"/>
              </w:rPr>
              <w:t>материальными активами, не используемыми в операционной деятельности, не способствует надлежащему отражению в отчетности находящегося в управлении имущества.</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_Toc127374537 \h </w:instrText>
            </w:r>
            <w:r w:rsidR="008E3FC8" w:rsidRPr="0007490D">
              <w:rPr>
                <w:noProof/>
                <w:webHidden/>
                <w:lang w:val="ru-RU"/>
              </w:rPr>
            </w:r>
            <w:r w:rsidR="008E3FC8" w:rsidRPr="0007490D">
              <w:rPr>
                <w:noProof/>
                <w:webHidden/>
                <w:lang w:val="ru-RU"/>
              </w:rPr>
              <w:fldChar w:fldCharType="separate"/>
            </w:r>
            <w:r w:rsidR="008E3FC8">
              <w:rPr>
                <w:noProof/>
                <w:webHidden/>
                <w:lang w:val="ru-RU"/>
              </w:rPr>
              <w:t>19</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38" w:history="1">
            <w:r w:rsidR="008E3FC8" w:rsidRPr="0007490D">
              <w:rPr>
                <w:rStyle w:val="a4"/>
                <w:rFonts w:ascii="Calibri Light" w:hAnsi="Calibri Light" w:cstheme="majorHAnsi"/>
                <w:b/>
                <w:noProof/>
                <w:lang w:val="ru-RU"/>
              </w:rPr>
              <w:t>4.2.</w:t>
            </w:r>
            <w:r w:rsidR="008E3FC8" w:rsidRPr="0007490D">
              <w:rPr>
                <w:rFonts w:eastAsiaTheme="minorEastAsia"/>
                <w:noProof/>
                <w:lang w:val="ru-RU" w:eastAsia="ru-RU"/>
              </w:rPr>
              <w:tab/>
            </w:r>
            <w:r w:rsidR="008E3FC8" w:rsidRPr="0007490D">
              <w:rPr>
                <w:rStyle w:val="a4"/>
                <w:rFonts w:ascii="Calibri Light" w:hAnsi="Calibri Light" w:cstheme="majorHAnsi"/>
                <w:b/>
                <w:noProof/>
                <w:lang w:val="ru-RU"/>
              </w:rPr>
              <w:t>Доходы управлялись осмотрительно, обеспечивая их полное и надлежащее накопление?</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_Toc127374538 \h </w:instrText>
            </w:r>
            <w:r w:rsidR="008E3FC8" w:rsidRPr="0007490D">
              <w:rPr>
                <w:noProof/>
                <w:webHidden/>
                <w:lang w:val="ru-RU"/>
              </w:rPr>
            </w:r>
            <w:r w:rsidR="008E3FC8" w:rsidRPr="0007490D">
              <w:rPr>
                <w:noProof/>
                <w:webHidden/>
                <w:lang w:val="ru-RU"/>
              </w:rPr>
              <w:fldChar w:fldCharType="separate"/>
            </w:r>
            <w:r w:rsidR="008E3FC8">
              <w:rPr>
                <w:noProof/>
                <w:webHidden/>
                <w:lang w:val="ru-RU"/>
              </w:rPr>
              <w:t>19</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39" w:history="1">
            <w:r w:rsidR="008E3FC8" w:rsidRPr="0007490D">
              <w:rPr>
                <w:rStyle w:val="a4"/>
                <w:rFonts w:ascii="Calibri Light" w:hAnsi="Calibri Light" w:cstheme="majorHAnsi"/>
                <w:b/>
                <w:noProof/>
                <w:lang w:val="ru-RU"/>
              </w:rPr>
              <w:t>4.3.</w:t>
            </w:r>
            <w:r w:rsidR="008E3FC8" w:rsidRPr="0007490D">
              <w:rPr>
                <w:rFonts w:eastAsiaTheme="minorEastAsia"/>
                <w:noProof/>
                <w:lang w:val="ru-RU" w:eastAsia="ru-RU"/>
              </w:rPr>
              <w:tab/>
            </w:r>
            <w:r w:rsidR="008E3FC8" w:rsidRPr="0007490D">
              <w:rPr>
                <w:rStyle w:val="a4"/>
                <w:rFonts w:ascii="Calibri Light" w:hAnsi="Calibri Light" w:cstheme="majorHAnsi"/>
                <w:b/>
                <w:noProof/>
                <w:lang w:val="ru-RU"/>
              </w:rPr>
              <w:t>Выделенные бюджетные ресурсы (субсидии) были использованы в соответствии с реальными потребностями учреждений, с соблюдением законности расходов?</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_Toc127374539 \h </w:instrText>
            </w:r>
            <w:r w:rsidR="008E3FC8" w:rsidRPr="0007490D">
              <w:rPr>
                <w:noProof/>
                <w:webHidden/>
                <w:lang w:val="ru-RU"/>
              </w:rPr>
            </w:r>
            <w:r w:rsidR="008E3FC8" w:rsidRPr="0007490D">
              <w:rPr>
                <w:noProof/>
                <w:webHidden/>
                <w:lang w:val="ru-RU"/>
              </w:rPr>
              <w:fldChar w:fldCharType="separate"/>
            </w:r>
            <w:r w:rsidR="008E3FC8">
              <w:rPr>
                <w:noProof/>
                <w:webHidden/>
                <w:lang w:val="ru-RU"/>
              </w:rPr>
              <w:t>22</w:t>
            </w:r>
            <w:r w:rsidR="008E3FC8" w:rsidRPr="0007490D">
              <w:rPr>
                <w:noProof/>
                <w:webHidden/>
                <w:lang w:val="ru-RU"/>
              </w:rPr>
              <w:fldChar w:fldCharType="end"/>
            </w:r>
          </w:hyperlink>
        </w:p>
        <w:p w:rsidR="008E3FC8" w:rsidRPr="0007490D" w:rsidRDefault="00B77B60" w:rsidP="008E3FC8">
          <w:pPr>
            <w:pStyle w:val="11"/>
            <w:tabs>
              <w:tab w:val="left" w:pos="880"/>
            </w:tabs>
            <w:rPr>
              <w:rFonts w:eastAsiaTheme="minorEastAsia"/>
              <w:noProof/>
              <w:lang w:val="ru-RU" w:eastAsia="ru-RU"/>
            </w:rPr>
          </w:pPr>
          <w:hyperlink w:anchor="_Toc127374542" w:history="1">
            <w:r w:rsidR="008E3FC8" w:rsidRPr="0007490D">
              <w:rPr>
                <w:rStyle w:val="a4"/>
                <w:rFonts w:ascii="Calibri Light" w:hAnsi="Calibri Light" w:cstheme="majorHAnsi"/>
                <w:b/>
                <w:i/>
                <w:noProof/>
                <w:lang w:val="ru-RU"/>
              </w:rPr>
              <w:t>4.3.1.</w:t>
            </w:r>
            <w:r w:rsidR="008E3FC8" w:rsidRPr="0007490D">
              <w:rPr>
                <w:rFonts w:eastAsiaTheme="minorEastAsia"/>
                <w:noProof/>
                <w:lang w:val="ru-RU" w:eastAsia="ru-RU"/>
              </w:rPr>
              <w:tab/>
            </w:r>
            <w:r w:rsidR="008E3FC8" w:rsidRPr="0007490D">
              <w:rPr>
                <w:rStyle w:val="a4"/>
                <w:rFonts w:ascii="Calibri Light" w:hAnsi="Calibri Light" w:cstheme="majorHAnsi"/>
                <w:b/>
                <w:i/>
                <w:noProof/>
                <w:lang w:val="ru-RU"/>
              </w:rPr>
              <w:t>Менеджмент публичных учреждений из области инфраструктуры качества необходимо далее ориентировать на реализацию секторных стратегических целей в тесной связи с Программой деятельности Правительства и ССПБ.</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_Toc127374542 \h </w:instrText>
            </w:r>
            <w:r w:rsidR="008E3FC8" w:rsidRPr="0007490D">
              <w:rPr>
                <w:noProof/>
                <w:webHidden/>
                <w:lang w:val="ru-RU"/>
              </w:rPr>
            </w:r>
            <w:r w:rsidR="008E3FC8" w:rsidRPr="0007490D">
              <w:rPr>
                <w:noProof/>
                <w:webHidden/>
                <w:lang w:val="ru-RU"/>
              </w:rPr>
              <w:fldChar w:fldCharType="separate"/>
            </w:r>
            <w:r w:rsidR="008E3FC8">
              <w:rPr>
                <w:noProof/>
                <w:webHidden/>
                <w:lang w:val="ru-RU"/>
              </w:rPr>
              <w:t>23</w:t>
            </w:r>
            <w:r w:rsidR="008E3FC8" w:rsidRPr="0007490D">
              <w:rPr>
                <w:noProof/>
                <w:webHidden/>
                <w:lang w:val="ru-RU"/>
              </w:rPr>
              <w:fldChar w:fldCharType="end"/>
            </w:r>
          </w:hyperlink>
        </w:p>
        <w:p w:rsidR="008E3FC8" w:rsidRPr="0007490D" w:rsidRDefault="00B77B60" w:rsidP="008E3FC8">
          <w:pPr>
            <w:pStyle w:val="11"/>
            <w:tabs>
              <w:tab w:val="left" w:pos="880"/>
            </w:tabs>
            <w:rPr>
              <w:rFonts w:eastAsiaTheme="minorEastAsia"/>
              <w:noProof/>
              <w:lang w:val="ru-RU" w:eastAsia="ru-RU"/>
            </w:rPr>
          </w:pPr>
          <w:hyperlink w:anchor="_Toc127374543" w:history="1">
            <w:r w:rsidR="008E3FC8" w:rsidRPr="0007490D">
              <w:rPr>
                <w:rStyle w:val="a4"/>
                <w:rFonts w:ascii="Calibri Light" w:hAnsi="Calibri Light" w:cstheme="majorHAnsi"/>
                <w:b/>
                <w:i/>
                <w:noProof/>
                <w:lang w:val="ru-RU"/>
              </w:rPr>
              <w:t>4.3.2.</w:t>
            </w:r>
            <w:r w:rsidR="008E3FC8" w:rsidRPr="0007490D">
              <w:rPr>
                <w:rFonts w:eastAsiaTheme="minorEastAsia"/>
                <w:noProof/>
                <w:lang w:val="ru-RU" w:eastAsia="ru-RU"/>
              </w:rPr>
              <w:tab/>
            </w:r>
            <w:r w:rsidR="008E3FC8" w:rsidRPr="0007490D">
              <w:rPr>
                <w:rStyle w:val="a4"/>
                <w:rFonts w:ascii="Calibri Light" w:hAnsi="Calibri Light" w:cstheme="majorHAnsi"/>
                <w:b/>
                <w:i/>
                <w:noProof/>
                <w:lang w:val="ru-RU"/>
              </w:rPr>
              <w:t>Финансово-бухгалтерский менеджмент не обеспечил надлежащий подход к некоторым расходам, связанным с оплатой труда работающего персонала.</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_Toc127374543 \h </w:instrText>
            </w:r>
            <w:r w:rsidR="008E3FC8" w:rsidRPr="0007490D">
              <w:rPr>
                <w:noProof/>
                <w:webHidden/>
                <w:lang w:val="ru-RU"/>
              </w:rPr>
            </w:r>
            <w:r w:rsidR="008E3FC8" w:rsidRPr="0007490D">
              <w:rPr>
                <w:noProof/>
                <w:webHidden/>
                <w:lang w:val="ru-RU"/>
              </w:rPr>
              <w:fldChar w:fldCharType="separate"/>
            </w:r>
            <w:r w:rsidR="008E3FC8">
              <w:rPr>
                <w:noProof/>
                <w:webHidden/>
                <w:lang w:val="ru-RU"/>
              </w:rPr>
              <w:t>25</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44" w:history="1">
            <w:r w:rsidR="008E3FC8" w:rsidRPr="0007490D">
              <w:rPr>
                <w:rStyle w:val="a4"/>
                <w:rFonts w:ascii="Calibri Light" w:eastAsia="Times New Roman" w:hAnsi="Calibri Light" w:cstheme="majorHAnsi"/>
                <w:b/>
                <w:bCs/>
                <w:caps/>
                <w:noProof/>
                <w:lang w:val="ru-RU"/>
              </w:rPr>
              <w:t>V. НАДЛЕЖАЩЕЕ УПРАВЛЕНИЕ</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_Toc127374544 \h </w:instrText>
            </w:r>
            <w:r w:rsidR="008E3FC8" w:rsidRPr="0007490D">
              <w:rPr>
                <w:noProof/>
                <w:webHidden/>
                <w:lang w:val="ru-RU"/>
              </w:rPr>
            </w:r>
            <w:r w:rsidR="008E3FC8" w:rsidRPr="0007490D">
              <w:rPr>
                <w:noProof/>
                <w:webHidden/>
                <w:lang w:val="ru-RU"/>
              </w:rPr>
              <w:fldChar w:fldCharType="separate"/>
            </w:r>
            <w:r w:rsidR="008E3FC8">
              <w:rPr>
                <w:noProof/>
                <w:webHidden/>
                <w:lang w:val="ru-RU"/>
              </w:rPr>
              <w:t>30</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45" w:history="1">
            <w:r w:rsidR="008E3FC8" w:rsidRPr="0007490D">
              <w:rPr>
                <w:rStyle w:val="a4"/>
                <w:rFonts w:ascii="Calibri Light" w:eastAsia="Calibri" w:hAnsi="Calibri Light" w:cs="Calibri Light"/>
                <w:b/>
                <w:noProof/>
                <w:lang w:val="ru-RU"/>
              </w:rPr>
              <w:t>5.1.</w:t>
            </w:r>
            <w:r w:rsidR="008E3FC8" w:rsidRPr="0007490D">
              <w:rPr>
                <w:rFonts w:eastAsiaTheme="minorEastAsia"/>
                <w:noProof/>
                <w:lang w:val="ru-RU" w:eastAsia="ru-RU"/>
              </w:rPr>
              <w:tab/>
            </w:r>
            <w:r w:rsidR="008E3FC8" w:rsidRPr="0007490D">
              <w:rPr>
                <w:rStyle w:val="a4"/>
                <w:rFonts w:ascii="Calibri Light" w:hAnsi="Calibri Light" w:cstheme="majorHAnsi"/>
                <w:b/>
                <w:noProof/>
                <w:lang w:val="ru-RU"/>
              </w:rPr>
              <w:t>Необходимо укрепить систему внутреннего управленческого контроля для дальнейшего предоставления разумного подтверждения относительно способности учреждений из области инфраструктуры качества достигать запланированные цели и результатыб</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_Toc127374545 \h </w:instrText>
            </w:r>
            <w:r w:rsidR="008E3FC8" w:rsidRPr="0007490D">
              <w:rPr>
                <w:noProof/>
                <w:webHidden/>
                <w:lang w:val="ru-RU"/>
              </w:rPr>
            </w:r>
            <w:r w:rsidR="008E3FC8" w:rsidRPr="0007490D">
              <w:rPr>
                <w:noProof/>
                <w:webHidden/>
                <w:lang w:val="ru-RU"/>
              </w:rPr>
              <w:fldChar w:fldCharType="separate"/>
            </w:r>
            <w:r w:rsidR="008E3FC8">
              <w:rPr>
                <w:noProof/>
                <w:webHidden/>
                <w:lang w:val="ru-RU"/>
              </w:rPr>
              <w:t>30</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46" w:history="1">
            <w:r w:rsidR="008E3FC8" w:rsidRPr="0007490D">
              <w:rPr>
                <w:rStyle w:val="a4"/>
                <w:rFonts w:ascii="Calibri Light" w:eastAsia="Calibri" w:hAnsi="Calibri Light" w:cs="Calibri Light"/>
                <w:b/>
                <w:noProof/>
                <w:lang w:val="ru-RU"/>
              </w:rPr>
              <w:t>5.2.</w:t>
            </w:r>
            <w:r w:rsidR="008E3FC8" w:rsidRPr="0007490D">
              <w:rPr>
                <w:rFonts w:eastAsiaTheme="minorEastAsia"/>
                <w:noProof/>
                <w:lang w:val="ru-RU" w:eastAsia="ru-RU"/>
              </w:rPr>
              <w:tab/>
            </w:r>
            <w:r w:rsidR="008E3FC8" w:rsidRPr="0007490D">
              <w:rPr>
                <w:rStyle w:val="a4"/>
                <w:rFonts w:ascii="Calibri Light" w:hAnsi="Calibri Light" w:cstheme="majorHAnsi"/>
                <w:b/>
                <w:noProof/>
                <w:lang w:val="ru-RU"/>
              </w:rPr>
              <w:t>Внедрение предыдущих рекомендаций Счетной палаты было реализовано на уровне 80%.</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_Toc127374546 \h </w:instrText>
            </w:r>
            <w:r w:rsidR="008E3FC8" w:rsidRPr="0007490D">
              <w:rPr>
                <w:noProof/>
                <w:webHidden/>
                <w:lang w:val="ru-RU"/>
              </w:rPr>
            </w:r>
            <w:r w:rsidR="008E3FC8" w:rsidRPr="0007490D">
              <w:rPr>
                <w:noProof/>
                <w:webHidden/>
                <w:lang w:val="ru-RU"/>
              </w:rPr>
              <w:fldChar w:fldCharType="separate"/>
            </w:r>
            <w:r w:rsidR="008E3FC8">
              <w:rPr>
                <w:noProof/>
                <w:webHidden/>
                <w:lang w:val="ru-RU"/>
              </w:rPr>
              <w:t>30</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47" w:history="1">
            <w:r w:rsidR="008E3FC8" w:rsidRPr="0007490D">
              <w:rPr>
                <w:rStyle w:val="a4"/>
                <w:rFonts w:ascii="Calibri Light" w:eastAsia="Times New Roman" w:hAnsi="Calibri Light" w:cstheme="majorHAnsi"/>
                <w:b/>
                <w:bCs/>
                <w:caps/>
                <w:noProof/>
                <w:lang w:val="ru-RU"/>
              </w:rPr>
              <w:t>VI. ОБЩИЙ ВЫВОД</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_Toc127374547 \h </w:instrText>
            </w:r>
            <w:r w:rsidR="008E3FC8" w:rsidRPr="0007490D">
              <w:rPr>
                <w:noProof/>
                <w:webHidden/>
                <w:lang w:val="ru-RU"/>
              </w:rPr>
            </w:r>
            <w:r w:rsidR="008E3FC8" w:rsidRPr="0007490D">
              <w:rPr>
                <w:noProof/>
                <w:webHidden/>
                <w:lang w:val="ru-RU"/>
              </w:rPr>
              <w:fldChar w:fldCharType="separate"/>
            </w:r>
            <w:r w:rsidR="008E3FC8">
              <w:rPr>
                <w:noProof/>
                <w:webHidden/>
                <w:lang w:val="ru-RU"/>
              </w:rPr>
              <w:t>30</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48" w:history="1">
            <w:r w:rsidR="008E3FC8" w:rsidRPr="0007490D">
              <w:rPr>
                <w:rStyle w:val="a4"/>
                <w:rFonts w:ascii="Calibri Light" w:eastAsia="Times New Roman" w:hAnsi="Calibri Light" w:cstheme="majorHAnsi"/>
                <w:b/>
                <w:bCs/>
                <w:caps/>
                <w:noProof/>
                <w:lang w:val="ru-RU"/>
              </w:rPr>
              <w:t>VII. РЕКОМЕНДАЦИИ</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_Toc127374548 \h </w:instrText>
            </w:r>
            <w:r w:rsidR="008E3FC8" w:rsidRPr="0007490D">
              <w:rPr>
                <w:noProof/>
                <w:webHidden/>
                <w:lang w:val="ru-RU"/>
              </w:rPr>
            </w:r>
            <w:r w:rsidR="008E3FC8" w:rsidRPr="0007490D">
              <w:rPr>
                <w:noProof/>
                <w:webHidden/>
                <w:lang w:val="ru-RU"/>
              </w:rPr>
              <w:fldChar w:fldCharType="separate"/>
            </w:r>
            <w:r w:rsidR="008E3FC8">
              <w:rPr>
                <w:noProof/>
                <w:webHidden/>
                <w:lang w:val="ru-RU"/>
              </w:rPr>
              <w:t>31</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49" w:history="1">
            <w:r w:rsidR="008E3FC8" w:rsidRPr="0007490D">
              <w:rPr>
                <w:rStyle w:val="a4"/>
                <w:rFonts w:ascii="Calibri Light" w:eastAsia="Times New Roman" w:hAnsi="Calibri Light" w:cstheme="majorHAnsi"/>
                <w:b/>
                <w:bCs/>
                <w:caps/>
                <w:noProof/>
                <w:lang w:val="ru-RU"/>
              </w:rPr>
              <w:t>ПОДПИСИ АУДИТОРСКОЙ ГРУППЫ</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_Toc127374549 \h </w:instrText>
            </w:r>
            <w:r w:rsidR="008E3FC8" w:rsidRPr="0007490D">
              <w:rPr>
                <w:noProof/>
                <w:webHidden/>
                <w:lang w:val="ru-RU"/>
              </w:rPr>
            </w:r>
            <w:r w:rsidR="008E3FC8" w:rsidRPr="0007490D">
              <w:rPr>
                <w:noProof/>
                <w:webHidden/>
                <w:lang w:val="ru-RU"/>
              </w:rPr>
              <w:fldChar w:fldCharType="separate"/>
            </w:r>
            <w:r w:rsidR="008E3FC8">
              <w:rPr>
                <w:noProof/>
                <w:webHidden/>
                <w:lang w:val="ru-RU"/>
              </w:rPr>
              <w:t>32</w:t>
            </w:r>
            <w:r w:rsidR="008E3FC8" w:rsidRPr="0007490D">
              <w:rPr>
                <w:noProof/>
                <w:webHidden/>
                <w:lang w:val="ru-RU"/>
              </w:rPr>
              <w:fldChar w:fldCharType="end"/>
            </w:r>
          </w:hyperlink>
        </w:p>
        <w:p w:rsidR="008E3FC8" w:rsidRPr="0007490D" w:rsidRDefault="00B77B60" w:rsidP="008E3FC8">
          <w:pPr>
            <w:pStyle w:val="11"/>
            <w:rPr>
              <w:rFonts w:eastAsiaTheme="minorEastAsia"/>
              <w:noProof/>
              <w:lang w:val="ru-RU" w:eastAsia="ru-RU"/>
            </w:rPr>
          </w:pPr>
          <w:hyperlink w:anchor="_Toc127374550" w:history="1">
            <w:r w:rsidR="008E3FC8" w:rsidRPr="0007490D">
              <w:rPr>
                <w:rStyle w:val="a4"/>
                <w:rFonts w:ascii="Calibri Light" w:eastAsia="Times New Roman" w:hAnsi="Calibri Light" w:cstheme="majorHAnsi"/>
                <w:b/>
                <w:bCs/>
                <w:noProof/>
                <w:lang w:val="ru-RU"/>
              </w:rPr>
              <w:t>ПРИЛОЖЕНИЯ</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_Toc127374550 \h </w:instrText>
            </w:r>
            <w:r w:rsidR="008E3FC8" w:rsidRPr="0007490D">
              <w:rPr>
                <w:noProof/>
                <w:webHidden/>
                <w:lang w:val="ru-RU"/>
              </w:rPr>
            </w:r>
            <w:r w:rsidR="008E3FC8" w:rsidRPr="0007490D">
              <w:rPr>
                <w:noProof/>
                <w:webHidden/>
                <w:lang w:val="ru-RU"/>
              </w:rPr>
              <w:fldChar w:fldCharType="separate"/>
            </w:r>
            <w:r w:rsidR="008E3FC8">
              <w:rPr>
                <w:noProof/>
                <w:webHidden/>
                <w:lang w:val="ru-RU"/>
              </w:rPr>
              <w:t>1</w:t>
            </w:r>
            <w:r w:rsidR="008E3FC8" w:rsidRPr="0007490D">
              <w:rPr>
                <w:noProof/>
                <w:webHidden/>
                <w:lang w:val="ru-RU"/>
              </w:rPr>
              <w:fldChar w:fldCharType="end"/>
            </w:r>
          </w:hyperlink>
        </w:p>
        <w:p w:rsidR="008E3FC8" w:rsidRPr="0007490D" w:rsidRDefault="00B77B60" w:rsidP="008E3FC8">
          <w:pPr>
            <w:pStyle w:val="21"/>
            <w:tabs>
              <w:tab w:val="right" w:leader="dot" w:pos="9344"/>
            </w:tabs>
            <w:rPr>
              <w:rFonts w:eastAsiaTheme="minorEastAsia"/>
              <w:noProof/>
              <w:lang w:val="ru-RU" w:eastAsia="ru-RU"/>
            </w:rPr>
          </w:pPr>
          <w:hyperlink w:anchor="_Toc127374551" w:history="1">
            <w:r w:rsidR="008E3FC8" w:rsidRPr="0007490D">
              <w:rPr>
                <w:rStyle w:val="a4"/>
                <w:rFonts w:ascii="Calibri Light" w:hAnsi="Calibri Light" w:cstheme="majorHAnsi"/>
                <w:b/>
                <w:noProof/>
                <w:lang w:val="ru-RU"/>
              </w:rPr>
              <w:t>Приложение №1. Информация, касающаяся аудируемой области</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_Toc127374551 \h </w:instrText>
            </w:r>
            <w:r w:rsidR="008E3FC8" w:rsidRPr="0007490D">
              <w:rPr>
                <w:noProof/>
                <w:webHidden/>
                <w:lang w:val="ru-RU"/>
              </w:rPr>
            </w:r>
            <w:r w:rsidR="008E3FC8" w:rsidRPr="0007490D">
              <w:rPr>
                <w:noProof/>
                <w:webHidden/>
                <w:lang w:val="ru-RU"/>
              </w:rPr>
              <w:fldChar w:fldCharType="separate"/>
            </w:r>
            <w:r w:rsidR="008E3FC8">
              <w:rPr>
                <w:noProof/>
                <w:webHidden/>
                <w:lang w:val="ru-RU"/>
              </w:rPr>
              <w:t>33</w:t>
            </w:r>
            <w:r w:rsidR="008E3FC8" w:rsidRPr="0007490D">
              <w:rPr>
                <w:noProof/>
                <w:webHidden/>
                <w:lang w:val="ru-RU"/>
              </w:rPr>
              <w:fldChar w:fldCharType="end"/>
            </w:r>
          </w:hyperlink>
        </w:p>
        <w:p w:rsidR="008E3FC8" w:rsidRPr="0007490D" w:rsidRDefault="00B77B60" w:rsidP="008E3FC8">
          <w:pPr>
            <w:pStyle w:val="21"/>
            <w:tabs>
              <w:tab w:val="right" w:leader="dot" w:pos="9344"/>
            </w:tabs>
            <w:rPr>
              <w:rFonts w:eastAsiaTheme="minorEastAsia"/>
              <w:noProof/>
              <w:lang w:val="ru-RU" w:eastAsia="ru-RU"/>
            </w:rPr>
          </w:pPr>
          <w:hyperlink w:anchor="_Toc127374552" w:history="1">
            <w:r w:rsidR="008E3FC8" w:rsidRPr="0007490D">
              <w:rPr>
                <w:rStyle w:val="a4"/>
                <w:rFonts w:ascii="Calibri Light" w:hAnsi="Calibri Light" w:cstheme="majorHAnsi"/>
                <w:b/>
                <w:noProof/>
                <w:lang w:val="ru-RU"/>
              </w:rPr>
              <w:t>Приложение №2. Процессы, подлежащие проверке</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_Toc127374552 \h </w:instrText>
            </w:r>
            <w:r w:rsidR="008E3FC8" w:rsidRPr="0007490D">
              <w:rPr>
                <w:noProof/>
                <w:webHidden/>
                <w:lang w:val="ru-RU"/>
              </w:rPr>
            </w:r>
            <w:r w:rsidR="008E3FC8" w:rsidRPr="0007490D">
              <w:rPr>
                <w:noProof/>
                <w:webHidden/>
                <w:lang w:val="ru-RU"/>
              </w:rPr>
              <w:fldChar w:fldCharType="separate"/>
            </w:r>
            <w:r w:rsidR="008E3FC8">
              <w:rPr>
                <w:noProof/>
                <w:webHidden/>
                <w:lang w:val="ru-RU"/>
              </w:rPr>
              <w:t>45</w:t>
            </w:r>
            <w:r w:rsidR="008E3FC8" w:rsidRPr="0007490D">
              <w:rPr>
                <w:noProof/>
                <w:webHidden/>
                <w:lang w:val="ru-RU"/>
              </w:rPr>
              <w:fldChar w:fldCharType="end"/>
            </w:r>
          </w:hyperlink>
        </w:p>
        <w:p w:rsidR="008E3FC8" w:rsidRPr="0007490D" w:rsidRDefault="00B77B60" w:rsidP="008E3FC8">
          <w:pPr>
            <w:pStyle w:val="21"/>
            <w:tabs>
              <w:tab w:val="right" w:leader="dot" w:pos="9344"/>
            </w:tabs>
            <w:rPr>
              <w:rFonts w:eastAsiaTheme="minorEastAsia"/>
              <w:noProof/>
              <w:lang w:val="ru-RU" w:eastAsia="ru-RU"/>
            </w:rPr>
          </w:pPr>
          <w:hyperlink w:anchor="_Toc127374553" w:history="1">
            <w:r w:rsidR="008E3FC8" w:rsidRPr="0007490D">
              <w:rPr>
                <w:rStyle w:val="a4"/>
                <w:rFonts w:ascii="Calibri Light" w:hAnsi="Calibri Light" w:cstheme="majorHAnsi"/>
                <w:b/>
                <w:noProof/>
                <w:lang w:val="ru-RU"/>
              </w:rPr>
              <w:t>Приложение №3. Перечень полностью амортизированных основных средств</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_Toc127374553 \h </w:instrText>
            </w:r>
            <w:r w:rsidR="008E3FC8" w:rsidRPr="0007490D">
              <w:rPr>
                <w:noProof/>
                <w:webHidden/>
                <w:lang w:val="ru-RU"/>
              </w:rPr>
            </w:r>
            <w:r w:rsidR="008E3FC8" w:rsidRPr="0007490D">
              <w:rPr>
                <w:noProof/>
                <w:webHidden/>
                <w:lang w:val="ru-RU"/>
              </w:rPr>
              <w:fldChar w:fldCharType="separate"/>
            </w:r>
            <w:r w:rsidR="008E3FC8">
              <w:rPr>
                <w:noProof/>
                <w:webHidden/>
                <w:lang w:val="ru-RU"/>
              </w:rPr>
              <w:t>53</w:t>
            </w:r>
            <w:r w:rsidR="008E3FC8" w:rsidRPr="0007490D">
              <w:rPr>
                <w:noProof/>
                <w:webHidden/>
                <w:lang w:val="ru-RU"/>
              </w:rPr>
              <w:fldChar w:fldCharType="end"/>
            </w:r>
          </w:hyperlink>
        </w:p>
        <w:p w:rsidR="008E3FC8" w:rsidRPr="0007490D" w:rsidRDefault="00B77B60" w:rsidP="008E3FC8">
          <w:pPr>
            <w:pStyle w:val="21"/>
            <w:tabs>
              <w:tab w:val="right" w:leader="dot" w:pos="9344"/>
            </w:tabs>
            <w:rPr>
              <w:rFonts w:eastAsiaTheme="minorEastAsia"/>
              <w:noProof/>
              <w:lang w:val="ru-RU" w:eastAsia="ru-RU"/>
            </w:rPr>
          </w:pPr>
          <w:hyperlink w:anchor="_Toc127374554" w:history="1">
            <w:r w:rsidR="008E3FC8" w:rsidRPr="0007490D">
              <w:rPr>
                <w:rStyle w:val="a4"/>
                <w:rFonts w:ascii="Calibri Light" w:hAnsi="Calibri Light" w:cstheme="majorHAnsi"/>
                <w:b/>
                <w:noProof/>
                <w:lang w:val="ru-RU"/>
              </w:rPr>
              <w:t>Приложение №4. Список основных средств для списания ПУ Национального центра аккредитации Республики Молдова (MOLDAC)</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_Toc127374554 \h </w:instrText>
            </w:r>
            <w:r w:rsidR="008E3FC8" w:rsidRPr="0007490D">
              <w:rPr>
                <w:noProof/>
                <w:webHidden/>
                <w:lang w:val="ru-RU"/>
              </w:rPr>
            </w:r>
            <w:r w:rsidR="008E3FC8" w:rsidRPr="0007490D">
              <w:rPr>
                <w:noProof/>
                <w:webHidden/>
                <w:lang w:val="ru-RU"/>
              </w:rPr>
              <w:fldChar w:fldCharType="separate"/>
            </w:r>
            <w:r w:rsidR="008E3FC8">
              <w:rPr>
                <w:noProof/>
                <w:webHidden/>
                <w:lang w:val="ru-RU"/>
              </w:rPr>
              <w:t>55</w:t>
            </w:r>
            <w:r w:rsidR="008E3FC8" w:rsidRPr="0007490D">
              <w:rPr>
                <w:noProof/>
                <w:webHidden/>
                <w:lang w:val="ru-RU"/>
              </w:rPr>
              <w:fldChar w:fldCharType="end"/>
            </w:r>
          </w:hyperlink>
        </w:p>
        <w:p w:rsidR="008E3FC8" w:rsidRPr="0007490D" w:rsidRDefault="00B77B60" w:rsidP="008E3FC8">
          <w:pPr>
            <w:pStyle w:val="21"/>
            <w:tabs>
              <w:tab w:val="right" w:leader="dot" w:pos="9344"/>
            </w:tabs>
            <w:rPr>
              <w:rFonts w:eastAsiaTheme="minorEastAsia"/>
              <w:noProof/>
              <w:lang w:val="ru-RU" w:eastAsia="ru-RU"/>
            </w:rPr>
          </w:pPr>
          <w:hyperlink w:anchor="_Toc127374555" w:history="1">
            <w:r w:rsidR="008E3FC8" w:rsidRPr="0007490D">
              <w:rPr>
                <w:rStyle w:val="a4"/>
                <w:rFonts w:ascii="Calibri Light" w:hAnsi="Calibri Light" w:cstheme="majorHAnsi"/>
                <w:b/>
                <w:noProof/>
                <w:lang w:val="ru-RU"/>
              </w:rPr>
              <w:t>Приложение №5. Доходы публичных учреждений из области инфраструктуры качества, поступившие в период 2020-2021 годов</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_Toc127374555 \h </w:instrText>
            </w:r>
            <w:r w:rsidR="008E3FC8" w:rsidRPr="0007490D">
              <w:rPr>
                <w:noProof/>
                <w:webHidden/>
                <w:lang w:val="ru-RU"/>
              </w:rPr>
            </w:r>
            <w:r w:rsidR="008E3FC8" w:rsidRPr="0007490D">
              <w:rPr>
                <w:noProof/>
                <w:webHidden/>
                <w:lang w:val="ru-RU"/>
              </w:rPr>
              <w:fldChar w:fldCharType="separate"/>
            </w:r>
            <w:r w:rsidR="008E3FC8">
              <w:rPr>
                <w:noProof/>
                <w:webHidden/>
                <w:lang w:val="ru-RU"/>
              </w:rPr>
              <w:t>58</w:t>
            </w:r>
            <w:r w:rsidR="008E3FC8" w:rsidRPr="0007490D">
              <w:rPr>
                <w:noProof/>
                <w:webHidden/>
                <w:lang w:val="ru-RU"/>
              </w:rPr>
              <w:fldChar w:fldCharType="end"/>
            </w:r>
          </w:hyperlink>
        </w:p>
        <w:p w:rsidR="008E3FC8" w:rsidRPr="0007490D" w:rsidRDefault="00B77B60" w:rsidP="008E3FC8">
          <w:pPr>
            <w:pStyle w:val="21"/>
            <w:tabs>
              <w:tab w:val="right" w:leader="dot" w:pos="9344"/>
            </w:tabs>
            <w:rPr>
              <w:rFonts w:eastAsiaTheme="minorEastAsia"/>
              <w:noProof/>
              <w:lang w:val="ru-RU" w:eastAsia="ru-RU"/>
            </w:rPr>
          </w:pPr>
          <w:hyperlink w:anchor="_Toc127374556" w:history="1">
            <w:r w:rsidR="008E3FC8" w:rsidRPr="0007490D">
              <w:rPr>
                <w:rStyle w:val="a4"/>
                <w:rFonts w:ascii="Calibri Light" w:hAnsi="Calibri Light" w:cstheme="majorHAnsi"/>
                <w:b/>
                <w:noProof/>
                <w:lang w:val="ru-RU"/>
              </w:rPr>
              <w:t>Приложение №6. Расходы публичных учреждений из области инфраструктуры качества</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_Toc127374556 \h </w:instrText>
            </w:r>
            <w:r w:rsidR="008E3FC8" w:rsidRPr="0007490D">
              <w:rPr>
                <w:noProof/>
                <w:webHidden/>
                <w:lang w:val="ru-RU"/>
              </w:rPr>
            </w:r>
            <w:r w:rsidR="008E3FC8" w:rsidRPr="0007490D">
              <w:rPr>
                <w:noProof/>
                <w:webHidden/>
                <w:lang w:val="ru-RU"/>
              </w:rPr>
              <w:fldChar w:fldCharType="separate"/>
            </w:r>
            <w:r w:rsidR="008E3FC8">
              <w:rPr>
                <w:noProof/>
                <w:webHidden/>
                <w:lang w:val="ru-RU"/>
              </w:rPr>
              <w:t>60</w:t>
            </w:r>
            <w:r w:rsidR="008E3FC8" w:rsidRPr="0007490D">
              <w:rPr>
                <w:noProof/>
                <w:webHidden/>
                <w:lang w:val="ru-RU"/>
              </w:rPr>
              <w:fldChar w:fldCharType="end"/>
            </w:r>
          </w:hyperlink>
        </w:p>
        <w:p w:rsidR="008E3FC8" w:rsidRPr="0007490D" w:rsidRDefault="00B77B60" w:rsidP="008E3FC8">
          <w:pPr>
            <w:pStyle w:val="21"/>
            <w:tabs>
              <w:tab w:val="right" w:leader="dot" w:pos="9344"/>
            </w:tabs>
            <w:rPr>
              <w:rFonts w:eastAsiaTheme="minorEastAsia"/>
              <w:noProof/>
              <w:lang w:val="ru-RU" w:eastAsia="ru-RU"/>
            </w:rPr>
          </w:pPr>
          <w:hyperlink w:anchor="_Toc127374557" w:history="1">
            <w:r w:rsidR="008E3FC8" w:rsidRPr="0007490D">
              <w:rPr>
                <w:rStyle w:val="a4"/>
                <w:rFonts w:ascii="Calibri Light" w:hAnsi="Calibri Light" w:cstheme="majorHAnsi"/>
                <w:b/>
                <w:noProof/>
                <w:lang w:val="ru-RU"/>
              </w:rPr>
              <w:t>Приложение №7. Внедрение предыдущих рекомендаций Счетной палаты</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_Toc127374557 \h </w:instrText>
            </w:r>
            <w:r w:rsidR="008E3FC8" w:rsidRPr="0007490D">
              <w:rPr>
                <w:noProof/>
                <w:webHidden/>
                <w:lang w:val="ru-RU"/>
              </w:rPr>
            </w:r>
            <w:r w:rsidR="008E3FC8" w:rsidRPr="0007490D">
              <w:rPr>
                <w:noProof/>
                <w:webHidden/>
                <w:lang w:val="ru-RU"/>
              </w:rPr>
              <w:fldChar w:fldCharType="separate"/>
            </w:r>
            <w:r w:rsidR="008E3FC8">
              <w:rPr>
                <w:noProof/>
                <w:webHidden/>
                <w:lang w:val="ru-RU"/>
              </w:rPr>
              <w:t>63</w:t>
            </w:r>
            <w:r w:rsidR="008E3FC8" w:rsidRPr="0007490D">
              <w:rPr>
                <w:noProof/>
                <w:webHidden/>
                <w:lang w:val="ru-RU"/>
              </w:rPr>
              <w:fldChar w:fldCharType="end"/>
            </w:r>
          </w:hyperlink>
        </w:p>
        <w:p w:rsidR="008E3FC8" w:rsidRPr="0007490D" w:rsidRDefault="00B77B60" w:rsidP="008E3FC8">
          <w:pPr>
            <w:pStyle w:val="21"/>
            <w:tabs>
              <w:tab w:val="right" w:leader="dot" w:pos="9344"/>
            </w:tabs>
            <w:rPr>
              <w:rFonts w:eastAsiaTheme="minorEastAsia"/>
              <w:noProof/>
              <w:lang w:val="ru-RU" w:eastAsia="ru-RU"/>
            </w:rPr>
          </w:pPr>
          <w:hyperlink w:anchor="_Toc127374558" w:history="1">
            <w:r w:rsidR="008E3FC8" w:rsidRPr="0007490D">
              <w:rPr>
                <w:rStyle w:val="a4"/>
                <w:rFonts w:ascii="Calibri Light" w:hAnsi="Calibri Light" w:cstheme="majorHAnsi"/>
                <w:b/>
                <w:noProof/>
                <w:lang w:val="ru-RU"/>
              </w:rPr>
              <w:t>Приложение №8. Планы действий</w:t>
            </w:r>
            <w:r w:rsidR="008E3FC8" w:rsidRPr="0007490D">
              <w:rPr>
                <w:noProof/>
                <w:webHidden/>
                <w:lang w:val="ru-RU"/>
              </w:rPr>
              <w:tab/>
            </w:r>
            <w:r w:rsidR="008E3FC8" w:rsidRPr="0007490D">
              <w:rPr>
                <w:noProof/>
                <w:webHidden/>
                <w:lang w:val="ru-RU"/>
              </w:rPr>
              <w:fldChar w:fldCharType="begin"/>
            </w:r>
            <w:r w:rsidR="008E3FC8" w:rsidRPr="0007490D">
              <w:rPr>
                <w:noProof/>
                <w:webHidden/>
                <w:lang w:val="ru-RU"/>
              </w:rPr>
              <w:instrText xml:space="preserve"> PAGEREF _Toc127374558 \h </w:instrText>
            </w:r>
            <w:r w:rsidR="008E3FC8" w:rsidRPr="0007490D">
              <w:rPr>
                <w:noProof/>
                <w:webHidden/>
                <w:lang w:val="ru-RU"/>
              </w:rPr>
            </w:r>
            <w:r w:rsidR="008E3FC8" w:rsidRPr="0007490D">
              <w:rPr>
                <w:noProof/>
                <w:webHidden/>
                <w:lang w:val="ru-RU"/>
              </w:rPr>
              <w:fldChar w:fldCharType="separate"/>
            </w:r>
            <w:r w:rsidR="008E3FC8">
              <w:rPr>
                <w:noProof/>
                <w:webHidden/>
                <w:lang w:val="ru-RU"/>
              </w:rPr>
              <w:t>65</w:t>
            </w:r>
            <w:r w:rsidR="008E3FC8" w:rsidRPr="0007490D">
              <w:rPr>
                <w:noProof/>
                <w:webHidden/>
                <w:lang w:val="ru-RU"/>
              </w:rPr>
              <w:fldChar w:fldCharType="end"/>
            </w:r>
          </w:hyperlink>
        </w:p>
        <w:p w:rsidR="008E3FC8" w:rsidRPr="0007490D" w:rsidRDefault="008E3FC8" w:rsidP="008E3FC8">
          <w:pPr>
            <w:rPr>
              <w:rFonts w:ascii="Calibri Light" w:hAnsi="Calibri Light" w:cstheme="majorHAnsi"/>
              <w:sz w:val="24"/>
              <w:szCs w:val="24"/>
              <w:lang w:val="ru-RU"/>
            </w:rPr>
          </w:pPr>
          <w:r w:rsidRPr="0007490D">
            <w:rPr>
              <w:rFonts w:ascii="Calibri Light" w:hAnsi="Calibri Light" w:cstheme="majorHAnsi"/>
              <w:b/>
              <w:bCs/>
              <w:sz w:val="24"/>
              <w:szCs w:val="24"/>
              <w:lang w:val="ru-RU"/>
            </w:rPr>
            <w:fldChar w:fldCharType="end"/>
          </w:r>
        </w:p>
      </w:sdtContent>
    </w:sdt>
    <w:p w:rsidR="008E3FC8" w:rsidRPr="0007490D" w:rsidRDefault="008E3FC8" w:rsidP="008E3FC8">
      <w:pPr>
        <w:rPr>
          <w:rFonts w:ascii="Calibri Light" w:hAnsi="Calibri Light"/>
          <w:lang w:val="ru-RU"/>
        </w:rPr>
      </w:pPr>
      <w:r w:rsidRPr="0007490D">
        <w:rPr>
          <w:rFonts w:ascii="Calibri Light" w:hAnsi="Calibri Light"/>
          <w:lang w:val="ru-RU"/>
        </w:rPr>
        <w:br w:type="page"/>
      </w:r>
    </w:p>
    <w:p w:rsidR="008E3FC8" w:rsidRPr="0007490D" w:rsidRDefault="008E3FC8" w:rsidP="008E3FC8">
      <w:pPr>
        <w:pStyle w:val="1"/>
        <w:rPr>
          <w:rFonts w:ascii="Calibri Light" w:eastAsia="Times New Roman" w:hAnsi="Calibri Light" w:cstheme="majorHAnsi"/>
          <w:b/>
          <w:bCs/>
          <w:color w:val="0070C0"/>
          <w:sz w:val="24"/>
          <w:szCs w:val="24"/>
          <w:lang w:val="ru-RU"/>
        </w:rPr>
      </w:pPr>
      <w:bookmarkStart w:id="3" w:name="_Toc127374519"/>
      <w:r w:rsidRPr="0007490D">
        <w:rPr>
          <w:rFonts w:ascii="Calibri Light" w:eastAsia="Times New Roman" w:hAnsi="Calibri Light" w:cstheme="majorHAnsi"/>
          <w:b/>
          <w:bCs/>
          <w:color w:val="0070C0"/>
          <w:sz w:val="24"/>
          <w:szCs w:val="24"/>
          <w:lang w:val="ru-RU"/>
        </w:rPr>
        <w:t>СПИСОК АББРЕВИАТУР</w:t>
      </w:r>
      <w:bookmarkEnd w:id="3"/>
      <w:r w:rsidRPr="0007490D">
        <w:rPr>
          <w:rFonts w:ascii="Calibri Light" w:eastAsia="Times New Roman" w:hAnsi="Calibri Light" w:cstheme="majorHAnsi"/>
          <w:b/>
          <w:bCs/>
          <w:color w:val="0070C0"/>
          <w:sz w:val="24"/>
          <w:szCs w:val="24"/>
          <w:lang w:val="ru-RU"/>
        </w:rPr>
        <w:t xml:space="preserve"> </w:t>
      </w:r>
    </w:p>
    <w:tbl>
      <w:tblPr>
        <w:tblStyle w:val="PlainTable21"/>
        <w:tblW w:w="9270" w:type="dxa"/>
        <w:tblBorders>
          <w:bottom w:val="single" w:sz="4" w:space="0" w:color="auto"/>
          <w:insideH w:val="single" w:sz="4" w:space="0" w:color="7F7F7F" w:themeColor="text1" w:themeTint="80"/>
        </w:tblBorders>
        <w:tblLook w:val="04A0" w:firstRow="1" w:lastRow="0" w:firstColumn="1" w:lastColumn="0" w:noHBand="0" w:noVBand="1"/>
      </w:tblPr>
      <w:tblGrid>
        <w:gridCol w:w="2430"/>
        <w:gridCol w:w="6840"/>
      </w:tblGrid>
      <w:tr w:rsidR="008E3FC8" w:rsidRPr="009D4BF8" w:rsidTr="00A65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none" w:sz="0" w:space="0" w:color="auto"/>
            </w:tcBorders>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АЗППНР</w:t>
            </w:r>
          </w:p>
        </w:tc>
        <w:tc>
          <w:tcPr>
            <w:tcW w:w="6840" w:type="dxa"/>
            <w:tcBorders>
              <w:bottom w:val="none" w:sz="0" w:space="0" w:color="auto"/>
            </w:tcBorders>
            <w:vAlign w:val="center"/>
          </w:tcPr>
          <w:p w:rsidR="008E3FC8" w:rsidRPr="0007490D" w:rsidRDefault="008E3FC8" w:rsidP="00A653C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4"/>
                <w:szCs w:val="24"/>
                <w:lang w:val="ru-RU"/>
              </w:rPr>
            </w:pPr>
            <w:r w:rsidRPr="0007490D">
              <w:rPr>
                <w:rFonts w:ascii="Calibri Light" w:hAnsi="Calibri Light" w:cstheme="majorHAnsi"/>
                <w:b w:val="0"/>
                <w:sz w:val="24"/>
                <w:szCs w:val="24"/>
                <w:lang w:val="ru-RU"/>
              </w:rPr>
              <w:t>Агентство по защите прав потребителей и надзору за рынком</w:t>
            </w:r>
            <w:r w:rsidRPr="0007490D">
              <w:rPr>
                <w:rFonts w:ascii="Calibri Light" w:hAnsi="Calibri Light" w:cstheme="majorHAnsi"/>
                <w:b w:val="0"/>
                <w:sz w:val="24"/>
                <w:szCs w:val="24"/>
                <w:highlight w:val="yellow"/>
                <w:lang w:val="ru-RU"/>
              </w:rPr>
              <w:t xml:space="preserve"> </w:t>
            </w:r>
          </w:p>
        </w:tc>
      </w:tr>
      <w:tr w:rsidR="008E3FC8" w:rsidRPr="009D4BF8"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bottom w:val="none" w:sz="0" w:space="0" w:color="auto"/>
            </w:tcBorders>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ГИННТЗПП</w:t>
            </w:r>
          </w:p>
          <w:p w:rsidR="008E3FC8" w:rsidRPr="0007490D" w:rsidRDefault="008E3FC8" w:rsidP="00A653C2">
            <w:pPr>
              <w:spacing w:after="0" w:line="240" w:lineRule="auto"/>
              <w:rPr>
                <w:rFonts w:ascii="Calibri Light" w:hAnsi="Calibri Light" w:cstheme="majorHAnsi"/>
                <w:sz w:val="24"/>
                <w:szCs w:val="24"/>
                <w:lang w:val="ru-RU"/>
              </w:rPr>
            </w:pPr>
          </w:p>
        </w:tc>
        <w:tc>
          <w:tcPr>
            <w:tcW w:w="6840" w:type="dxa"/>
            <w:tcBorders>
              <w:top w:val="none" w:sz="0" w:space="0" w:color="auto"/>
              <w:bottom w:val="none" w:sz="0" w:space="0" w:color="auto"/>
            </w:tcBorders>
            <w:vAlign w:val="center"/>
          </w:tcPr>
          <w:p w:rsidR="008E3FC8" w:rsidRPr="0007490D" w:rsidRDefault="008E3FC8"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07490D">
              <w:rPr>
                <w:rFonts w:ascii="Calibri Light" w:eastAsia="Times New Roman" w:hAnsi="Calibri Light" w:cs="Times New Roman"/>
                <w:bCs/>
                <w:sz w:val="24"/>
                <w:szCs w:val="24"/>
                <w:lang w:val="ru-RU"/>
              </w:rPr>
              <w:t>Государственная инспекция по надзору в сфере непродовольственных товаров и защиты прав потребителей</w:t>
            </w:r>
          </w:p>
        </w:tc>
      </w:tr>
      <w:tr w:rsidR="008E3FC8" w:rsidRPr="0007490D" w:rsidTr="00A653C2">
        <w:tc>
          <w:tcPr>
            <w:cnfStyle w:val="001000000000" w:firstRow="0" w:lastRow="0" w:firstColumn="1" w:lastColumn="0" w:oddVBand="0" w:evenVBand="0" w:oddHBand="0" w:evenHBand="0" w:firstRowFirstColumn="0" w:firstRowLastColumn="0" w:lastRowFirstColumn="0" w:lastRowLastColumn="0"/>
            <w:tcW w:w="2430" w:type="dxa"/>
            <w:vAlign w:val="center"/>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 xml:space="preserve">ССПБ </w:t>
            </w:r>
          </w:p>
        </w:tc>
        <w:tc>
          <w:tcPr>
            <w:tcW w:w="6840" w:type="dxa"/>
            <w:vAlign w:val="center"/>
          </w:tcPr>
          <w:p w:rsidR="008E3FC8" w:rsidRPr="0007490D" w:rsidRDefault="008E3FC8"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4"/>
                <w:szCs w:val="24"/>
                <w:lang w:val="ru-RU"/>
              </w:rPr>
            </w:pPr>
            <w:r w:rsidRPr="0007490D">
              <w:rPr>
                <w:rFonts w:ascii="Calibri Light" w:hAnsi="Calibri Light" w:cstheme="majorHAnsi"/>
                <w:sz w:val="24"/>
                <w:szCs w:val="24"/>
                <w:lang w:val="ru-RU"/>
              </w:rPr>
              <w:t xml:space="preserve">Среднесрочный прогноз бюджета </w:t>
            </w:r>
          </w:p>
        </w:tc>
      </w:tr>
      <w:tr w:rsidR="008E3FC8" w:rsidRPr="009D4BF8"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ЦПМС</w:t>
            </w:r>
          </w:p>
        </w:tc>
        <w:tc>
          <w:tcPr>
            <w:tcW w:w="6840" w:type="dxa"/>
            <w:vAlign w:val="center"/>
          </w:tcPr>
          <w:p w:rsidR="008E3FC8" w:rsidRPr="0007490D" w:rsidRDefault="008E3FC8"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07490D">
              <w:rPr>
                <w:rFonts w:ascii="Calibri Light" w:hAnsi="Calibri Light" w:cstheme="majorHAnsi"/>
                <w:sz w:val="24"/>
                <w:szCs w:val="24"/>
                <w:lang w:val="ru-RU"/>
              </w:rPr>
              <w:t xml:space="preserve">Центр прикладной метрологии и сертификации  </w:t>
            </w:r>
          </w:p>
        </w:tc>
      </w:tr>
      <w:tr w:rsidR="008E3FC8" w:rsidRPr="0007490D" w:rsidTr="00A653C2">
        <w:tc>
          <w:tcPr>
            <w:cnfStyle w:val="001000000000" w:firstRow="0" w:lastRow="0" w:firstColumn="1" w:lastColumn="0" w:oddVBand="0" w:evenVBand="0" w:oddHBand="0" w:evenHBand="0" w:firstRowFirstColumn="0" w:firstRowLastColumn="0" w:lastRowFirstColumn="0" w:lastRowLastColumn="0"/>
            <w:tcW w:w="2430" w:type="dxa"/>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ПП</w:t>
            </w:r>
          </w:p>
        </w:tc>
        <w:tc>
          <w:tcPr>
            <w:tcW w:w="6840" w:type="dxa"/>
          </w:tcPr>
          <w:p w:rsidR="008E3FC8" w:rsidRPr="0007490D" w:rsidRDefault="008E3FC8"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07490D">
              <w:rPr>
                <w:rFonts w:ascii="Calibri Light" w:hAnsi="Calibri Light" w:cstheme="majorHAnsi"/>
                <w:sz w:val="24"/>
                <w:szCs w:val="24"/>
                <w:lang w:val="ru-RU"/>
              </w:rPr>
              <w:t xml:space="preserve">Постановление Правительства </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НИМ</w:t>
            </w:r>
          </w:p>
        </w:tc>
        <w:tc>
          <w:tcPr>
            <w:tcW w:w="6840" w:type="dxa"/>
            <w:vAlign w:val="center"/>
          </w:tcPr>
          <w:p w:rsidR="008E3FC8" w:rsidRPr="0007490D" w:rsidRDefault="008E3FC8"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07490D">
              <w:rPr>
                <w:rFonts w:ascii="Calibri Light" w:eastAsia="Times New Roman" w:hAnsi="Calibri Light" w:cs="Times New Roman"/>
                <w:bCs/>
                <w:sz w:val="24"/>
                <w:szCs w:val="24"/>
                <w:lang w:val="ru-RU"/>
              </w:rPr>
              <w:t>Национальный институт метрологии</w:t>
            </w:r>
            <w:r w:rsidRPr="0007490D">
              <w:rPr>
                <w:rFonts w:ascii="Calibri Light" w:hAnsi="Calibri Light" w:cstheme="majorHAnsi"/>
                <w:iCs/>
                <w:sz w:val="24"/>
                <w:szCs w:val="24"/>
                <w:lang w:val="ru-RU"/>
              </w:rPr>
              <w:t xml:space="preserve"> </w:t>
            </w:r>
          </w:p>
        </w:tc>
      </w:tr>
      <w:tr w:rsidR="008E3FC8" w:rsidRPr="0007490D" w:rsidTr="00A653C2">
        <w:tc>
          <w:tcPr>
            <w:cnfStyle w:val="001000000000" w:firstRow="0" w:lastRow="0" w:firstColumn="1" w:lastColumn="0" w:oddVBand="0" w:evenVBand="0" w:oddHBand="0" w:evenHBand="0" w:firstRowFirstColumn="0" w:firstRowLastColumn="0" w:lastRowFirstColumn="0" w:lastRowLastColumn="0"/>
            <w:tcW w:w="2430" w:type="dxa"/>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ПУ</w:t>
            </w:r>
          </w:p>
        </w:tc>
        <w:tc>
          <w:tcPr>
            <w:tcW w:w="6840" w:type="dxa"/>
            <w:vAlign w:val="center"/>
          </w:tcPr>
          <w:p w:rsidR="008E3FC8" w:rsidRPr="0007490D" w:rsidRDefault="008E3FC8"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sz w:val="24"/>
                <w:szCs w:val="24"/>
                <w:lang w:val="ru-RU"/>
              </w:rPr>
            </w:pPr>
            <w:r w:rsidRPr="0007490D">
              <w:rPr>
                <w:rFonts w:ascii="Calibri Light" w:hAnsi="Calibri Light" w:cstheme="majorHAnsi"/>
                <w:iCs/>
                <w:sz w:val="24"/>
                <w:szCs w:val="24"/>
                <w:lang w:val="ru-RU"/>
              </w:rPr>
              <w:t xml:space="preserve">Публичное учреждение  </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ИСМ</w:t>
            </w:r>
          </w:p>
        </w:tc>
        <w:tc>
          <w:tcPr>
            <w:tcW w:w="6840" w:type="dxa"/>
            <w:vAlign w:val="center"/>
          </w:tcPr>
          <w:p w:rsidR="008E3FC8" w:rsidRPr="0007490D" w:rsidRDefault="008E3FC8"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Cs/>
                <w:sz w:val="24"/>
                <w:szCs w:val="24"/>
                <w:lang w:val="ru-RU"/>
              </w:rPr>
            </w:pPr>
            <w:r w:rsidRPr="0007490D">
              <w:rPr>
                <w:rFonts w:ascii="Calibri Light" w:hAnsi="Calibri Light" w:cstheme="majorHAnsi"/>
                <w:sz w:val="24"/>
                <w:szCs w:val="24"/>
                <w:lang w:val="ru-RU"/>
              </w:rPr>
              <w:t xml:space="preserve">Институт стандартизации Молдовы </w:t>
            </w:r>
          </w:p>
        </w:tc>
      </w:tr>
      <w:tr w:rsidR="008E3FC8" w:rsidRPr="0007490D" w:rsidTr="00A653C2">
        <w:tc>
          <w:tcPr>
            <w:cnfStyle w:val="001000000000" w:firstRow="0" w:lastRow="0" w:firstColumn="1" w:lastColumn="0" w:oddVBand="0" w:evenVBand="0" w:oddHBand="0" w:evenHBand="0" w:firstRowFirstColumn="0" w:firstRowLastColumn="0" w:lastRowFirstColumn="0" w:lastRowLastColumn="0"/>
            <w:tcW w:w="2430" w:type="dxa"/>
            <w:vAlign w:val="center"/>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МЭ</w:t>
            </w:r>
          </w:p>
        </w:tc>
        <w:tc>
          <w:tcPr>
            <w:tcW w:w="6840" w:type="dxa"/>
            <w:vAlign w:val="center"/>
          </w:tcPr>
          <w:p w:rsidR="008E3FC8" w:rsidRPr="0007490D" w:rsidRDefault="008E3FC8"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07490D">
              <w:rPr>
                <w:rFonts w:ascii="Calibri Light" w:eastAsia="Times New Roman" w:hAnsi="Calibri Light" w:cstheme="majorHAnsi"/>
                <w:sz w:val="24"/>
                <w:szCs w:val="24"/>
                <w:lang w:val="ru-RU"/>
              </w:rPr>
              <w:t xml:space="preserve">Министерство экономики </w:t>
            </w:r>
          </w:p>
        </w:tc>
      </w:tr>
      <w:tr w:rsidR="008E3FC8" w:rsidRPr="009D4BF8"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MOLDAC</w:t>
            </w:r>
          </w:p>
        </w:tc>
        <w:tc>
          <w:tcPr>
            <w:tcW w:w="6840" w:type="dxa"/>
            <w:vAlign w:val="center"/>
          </w:tcPr>
          <w:p w:rsidR="008E3FC8" w:rsidRPr="0007490D" w:rsidRDefault="008E3FC8"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4"/>
                <w:szCs w:val="24"/>
                <w:lang w:val="ru-RU"/>
              </w:rPr>
            </w:pPr>
            <w:r w:rsidRPr="0007490D">
              <w:rPr>
                <w:rFonts w:ascii="Calibri Light" w:eastAsia="Times New Roman" w:hAnsi="Calibri Light" w:cs="Times New Roman"/>
                <w:bCs/>
                <w:sz w:val="24"/>
                <w:szCs w:val="24"/>
                <w:lang w:val="ru-RU"/>
              </w:rPr>
              <w:t>Национальный центр аккредитации Республики Молдова</w:t>
            </w:r>
            <w:r w:rsidRPr="0007490D">
              <w:rPr>
                <w:rFonts w:ascii="Calibri Light" w:hAnsi="Calibri Light" w:cstheme="majorHAnsi"/>
                <w:sz w:val="24"/>
                <w:szCs w:val="24"/>
                <w:lang w:val="ru-RU"/>
              </w:rPr>
              <w:t xml:space="preserve"> </w:t>
            </w:r>
          </w:p>
        </w:tc>
      </w:tr>
      <w:tr w:rsidR="008E3FC8" w:rsidRPr="009D4BF8" w:rsidTr="00A653C2">
        <w:tc>
          <w:tcPr>
            <w:cnfStyle w:val="001000000000" w:firstRow="0" w:lastRow="0" w:firstColumn="1" w:lastColumn="0" w:oddVBand="0" w:evenVBand="0" w:oddHBand="0" w:evenHBand="0" w:firstRowFirstColumn="0" w:firstRowLastColumn="0" w:lastRowFirstColumn="0" w:lastRowLastColumn="0"/>
            <w:tcW w:w="2430" w:type="dxa"/>
          </w:tcPr>
          <w:p w:rsidR="008E3FC8" w:rsidRPr="0007490D" w:rsidRDefault="008E3FC8" w:rsidP="00A653C2">
            <w:pPr>
              <w:spacing w:after="0" w:line="240" w:lineRule="auto"/>
              <w:rPr>
                <w:rFonts w:ascii="Calibri Light" w:hAnsi="Calibri Light" w:cstheme="majorHAnsi"/>
                <w:sz w:val="24"/>
                <w:szCs w:val="24"/>
                <w:lang w:val="ru-RU"/>
              </w:rPr>
            </w:pPr>
            <w:r w:rsidRPr="0007490D">
              <w:rPr>
                <w:rFonts w:ascii="Calibri Light" w:hAnsi="Calibri Light" w:cstheme="majorHAnsi"/>
                <w:sz w:val="24"/>
                <w:szCs w:val="24"/>
                <w:lang w:val="ru-RU"/>
              </w:rPr>
              <w:t>МСКА</w:t>
            </w:r>
          </w:p>
        </w:tc>
        <w:tc>
          <w:tcPr>
            <w:tcW w:w="6840" w:type="dxa"/>
            <w:vAlign w:val="center"/>
          </w:tcPr>
          <w:p w:rsidR="008E3FC8" w:rsidRPr="0007490D" w:rsidRDefault="008E3FC8"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07490D">
              <w:rPr>
                <w:rFonts w:ascii="Calibri Light" w:hAnsi="Calibri Light" w:cstheme="majorHAnsi"/>
                <w:sz w:val="24"/>
                <w:szCs w:val="24"/>
                <w:lang w:val="ru-RU"/>
              </w:rPr>
              <w:t>Метрология, стандартизация и качество/</w:t>
            </w:r>
            <w:r w:rsidRPr="0007490D">
              <w:rPr>
                <w:rFonts w:ascii="Calibri Light" w:eastAsia="Times New Roman" w:hAnsi="Calibri Light" w:cs="Times New Roman"/>
                <w:bCs/>
                <w:sz w:val="24"/>
                <w:szCs w:val="24"/>
                <w:lang w:val="ru-RU"/>
              </w:rPr>
              <w:t>аккредитация</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E3FC8" w:rsidRPr="0007490D" w:rsidRDefault="008E3FC8" w:rsidP="00A653C2">
            <w:pPr>
              <w:spacing w:after="0" w:line="240" w:lineRule="auto"/>
              <w:rPr>
                <w:rFonts w:ascii="Calibri Light" w:hAnsi="Calibri Light" w:cstheme="majorHAnsi"/>
                <w:sz w:val="24"/>
                <w:szCs w:val="24"/>
                <w:highlight w:val="yellow"/>
                <w:lang w:val="ru-RU"/>
              </w:rPr>
            </w:pPr>
            <w:r w:rsidRPr="0007490D">
              <w:rPr>
                <w:rFonts w:ascii="Calibri Light" w:hAnsi="Calibri Light" w:cstheme="majorHAnsi"/>
                <w:sz w:val="24"/>
                <w:szCs w:val="24"/>
                <w:lang w:val="ru-RU"/>
              </w:rPr>
              <w:t>НСБУ</w:t>
            </w:r>
          </w:p>
        </w:tc>
        <w:tc>
          <w:tcPr>
            <w:tcW w:w="6840" w:type="dxa"/>
            <w:vAlign w:val="center"/>
          </w:tcPr>
          <w:p w:rsidR="008E3FC8" w:rsidRPr="0007490D" w:rsidRDefault="008E3FC8"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07490D">
              <w:rPr>
                <w:rFonts w:ascii="Calibri Light" w:eastAsia="Times New Roman" w:hAnsi="Calibri Light" w:cs="Times New Roman"/>
                <w:bCs/>
                <w:sz w:val="24"/>
                <w:szCs w:val="24"/>
                <w:lang w:val="ru-RU"/>
              </w:rPr>
              <w:t xml:space="preserve">Национальный стандарт бухгалтерского учета </w:t>
            </w:r>
            <w:r w:rsidRPr="0007490D">
              <w:rPr>
                <w:rFonts w:ascii="Calibri Light" w:hAnsi="Calibri Light" w:cstheme="majorHAnsi"/>
                <w:sz w:val="24"/>
                <w:szCs w:val="24"/>
                <w:lang w:val="ru-RU"/>
              </w:rPr>
              <w:t xml:space="preserve"> </w:t>
            </w:r>
          </w:p>
        </w:tc>
      </w:tr>
    </w:tbl>
    <w:p w:rsidR="008E3FC8" w:rsidRPr="0007490D" w:rsidRDefault="008E3FC8" w:rsidP="008E3FC8">
      <w:pPr>
        <w:pStyle w:val="1"/>
        <w:rPr>
          <w:rFonts w:ascii="Calibri Light" w:eastAsia="Times New Roman" w:hAnsi="Calibri Light" w:cstheme="majorHAnsi"/>
          <w:b/>
          <w:bCs/>
          <w:color w:val="0070C0"/>
          <w:sz w:val="24"/>
          <w:szCs w:val="24"/>
          <w:lang w:val="ru-RU"/>
        </w:rPr>
      </w:pPr>
      <w:bookmarkStart w:id="4" w:name="_Toc127374520"/>
      <w:r w:rsidRPr="0007490D">
        <w:rPr>
          <w:rFonts w:ascii="Calibri Light" w:eastAsia="Times New Roman" w:hAnsi="Calibri Light" w:cstheme="majorHAnsi"/>
          <w:b/>
          <w:bCs/>
          <w:color w:val="0070C0"/>
          <w:sz w:val="24"/>
          <w:szCs w:val="24"/>
          <w:lang w:val="ru-RU"/>
        </w:rPr>
        <w:t>ГЛОССАРИЙ</w:t>
      </w:r>
      <w:bookmarkEnd w:id="4"/>
      <w:r w:rsidRPr="0007490D">
        <w:rPr>
          <w:rFonts w:ascii="Calibri Light" w:eastAsia="Times New Roman" w:hAnsi="Calibri Light" w:cstheme="majorHAnsi"/>
          <w:b/>
          <w:bCs/>
          <w:color w:val="0070C0"/>
          <w:sz w:val="24"/>
          <w:szCs w:val="24"/>
          <w:lang w:val="ru-RU"/>
        </w:rPr>
        <w:t xml:space="preserve">  </w:t>
      </w:r>
    </w:p>
    <w:tbl>
      <w:tblPr>
        <w:tblStyle w:val="PlainTable21"/>
        <w:tblW w:w="9356" w:type="dxa"/>
        <w:tblBorders>
          <w:insideH w:val="single" w:sz="4" w:space="0" w:color="7F7F7F" w:themeColor="text1" w:themeTint="80"/>
        </w:tblBorders>
        <w:tblLook w:val="04A0" w:firstRow="1" w:lastRow="0" w:firstColumn="1" w:lastColumn="0" w:noHBand="0" w:noVBand="1"/>
      </w:tblPr>
      <w:tblGrid>
        <w:gridCol w:w="2268"/>
        <w:gridCol w:w="7088"/>
      </w:tblGrid>
      <w:tr w:rsidR="008E3FC8" w:rsidRPr="009D4BF8" w:rsidTr="00A65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vAlign w:val="center"/>
          </w:tcPr>
          <w:p w:rsidR="008E3FC8" w:rsidRPr="0007490D" w:rsidRDefault="008E3FC8" w:rsidP="00A653C2">
            <w:pPr>
              <w:spacing w:line="276" w:lineRule="auto"/>
              <w:rPr>
                <w:rFonts w:ascii="Calibri Light" w:eastAsia="Times New Roman" w:hAnsi="Calibri Light" w:cstheme="majorHAnsi"/>
                <w:iCs/>
                <w:sz w:val="24"/>
                <w:szCs w:val="24"/>
                <w:lang w:val="ru-RU"/>
              </w:rPr>
            </w:pPr>
            <w:r w:rsidRPr="0007490D">
              <w:rPr>
                <w:rFonts w:ascii="Calibri Light" w:hAnsi="Calibri Light" w:cstheme="majorHAnsi"/>
                <w:sz w:val="24"/>
                <w:szCs w:val="24"/>
                <w:lang w:val="ru-RU"/>
              </w:rPr>
              <w:t xml:space="preserve">Публичное имущество </w:t>
            </w:r>
          </w:p>
        </w:tc>
        <w:tc>
          <w:tcPr>
            <w:tcW w:w="7088" w:type="dxa"/>
            <w:tcBorders>
              <w:bottom w:val="none" w:sz="0" w:space="0" w:color="auto"/>
            </w:tcBorders>
          </w:tcPr>
          <w:p w:rsidR="008E3FC8" w:rsidRPr="0007490D" w:rsidRDefault="008E3FC8" w:rsidP="00A653C2">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4"/>
                <w:szCs w:val="24"/>
                <w:lang w:val="ru-RU"/>
              </w:rPr>
            </w:pPr>
            <w:r w:rsidRPr="0007490D">
              <w:rPr>
                <w:rFonts w:ascii="Calibri Light" w:hAnsi="Calibri Light" w:cstheme="majorHAnsi"/>
                <w:b w:val="0"/>
                <w:sz w:val="24"/>
                <w:szCs w:val="24"/>
                <w:lang w:val="ru-RU"/>
              </w:rPr>
              <w:t>Совокупность прав и обязанностей с экономической стоимостью, а также материальных ценностей, к которым относятся эти права, принадлежащие субъекту публичного права</w:t>
            </w:r>
          </w:p>
        </w:tc>
      </w:tr>
      <w:tr w:rsidR="008E3FC8" w:rsidRPr="009D4BF8"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vAlign w:val="center"/>
          </w:tcPr>
          <w:p w:rsidR="008E3FC8" w:rsidRPr="0007490D" w:rsidRDefault="008E3FC8" w:rsidP="00A653C2">
            <w:pPr>
              <w:spacing w:line="276" w:lineRule="auto"/>
              <w:rPr>
                <w:rFonts w:ascii="Calibri Light" w:hAnsi="Calibri Light" w:cstheme="majorHAnsi"/>
                <w:sz w:val="24"/>
                <w:szCs w:val="24"/>
                <w:lang w:val="ru-RU"/>
              </w:rPr>
            </w:pPr>
            <w:r w:rsidRPr="0007490D">
              <w:rPr>
                <w:rFonts w:ascii="Calibri Light" w:hAnsi="Calibri Light" w:cstheme="majorHAnsi"/>
                <w:sz w:val="24"/>
                <w:szCs w:val="24"/>
                <w:lang w:val="ru-RU"/>
              </w:rPr>
              <w:t xml:space="preserve">Стандартизация </w:t>
            </w:r>
          </w:p>
        </w:tc>
        <w:tc>
          <w:tcPr>
            <w:tcW w:w="7088" w:type="dxa"/>
            <w:tcBorders>
              <w:top w:val="none" w:sz="0" w:space="0" w:color="auto"/>
              <w:bottom w:val="none" w:sz="0" w:space="0" w:color="auto"/>
            </w:tcBorders>
            <w:vAlign w:val="center"/>
          </w:tcPr>
          <w:p w:rsidR="008E3FC8" w:rsidRPr="0007490D" w:rsidRDefault="008E3FC8" w:rsidP="00A653C2">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07490D">
              <w:rPr>
                <w:rFonts w:ascii="Calibri Light" w:hAnsi="Calibri Light" w:cstheme="majorHAnsi"/>
                <w:sz w:val="24"/>
                <w:szCs w:val="24"/>
                <w:lang w:val="ru-RU"/>
              </w:rPr>
              <w:t>Специфическая деятельность, осуществляемая признанным органом по стандартизации, посредством которой разрабатываются, утверждаются, принимаются, пересматриваются, изменяются и аннулируются стандарты и другие документы по стандартизации</w:t>
            </w:r>
          </w:p>
        </w:tc>
      </w:tr>
      <w:tr w:rsidR="008E3FC8" w:rsidRPr="009D4BF8" w:rsidTr="00A653C2">
        <w:tc>
          <w:tcPr>
            <w:cnfStyle w:val="001000000000" w:firstRow="0" w:lastRow="0" w:firstColumn="1" w:lastColumn="0" w:oddVBand="0" w:evenVBand="0" w:oddHBand="0" w:evenHBand="0" w:firstRowFirstColumn="0" w:firstRowLastColumn="0" w:lastRowFirstColumn="0" w:lastRowLastColumn="0"/>
            <w:tcW w:w="2268" w:type="dxa"/>
            <w:vAlign w:val="center"/>
          </w:tcPr>
          <w:p w:rsidR="008E3FC8" w:rsidRPr="0007490D" w:rsidRDefault="008E3FC8" w:rsidP="00A653C2">
            <w:pPr>
              <w:spacing w:line="276" w:lineRule="auto"/>
              <w:rPr>
                <w:rFonts w:ascii="Calibri Light" w:hAnsi="Calibri Light" w:cstheme="majorHAnsi"/>
                <w:sz w:val="24"/>
                <w:szCs w:val="24"/>
                <w:lang w:val="ru-RU"/>
              </w:rPr>
            </w:pPr>
            <w:r w:rsidRPr="0007490D">
              <w:rPr>
                <w:rFonts w:ascii="Calibri Light" w:hAnsi="Calibri Light" w:cstheme="majorHAnsi"/>
                <w:sz w:val="24"/>
                <w:szCs w:val="24"/>
                <w:lang w:val="ru-RU"/>
              </w:rPr>
              <w:t xml:space="preserve">Метрология </w:t>
            </w:r>
          </w:p>
        </w:tc>
        <w:tc>
          <w:tcPr>
            <w:tcW w:w="7088" w:type="dxa"/>
          </w:tcPr>
          <w:p w:rsidR="008E3FC8" w:rsidRPr="0007490D" w:rsidRDefault="008E3FC8" w:rsidP="00A653C2">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07490D">
              <w:rPr>
                <w:rFonts w:ascii="Calibri Light" w:hAnsi="Calibri Light" w:cstheme="majorHAnsi"/>
                <w:sz w:val="24"/>
                <w:szCs w:val="24"/>
                <w:lang w:val="ru-RU"/>
              </w:rPr>
              <w:t>Наука об измерениях и их приложениях, которая включает все аспекты измерений, как теоретические, так и практические, независимо от неопределенности измерений и области применения</w:t>
            </w:r>
          </w:p>
        </w:tc>
      </w:tr>
      <w:tr w:rsidR="008E3FC8" w:rsidRPr="009D4BF8"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vAlign w:val="center"/>
          </w:tcPr>
          <w:p w:rsidR="008E3FC8" w:rsidRPr="0007490D" w:rsidRDefault="008E3FC8" w:rsidP="00A653C2">
            <w:pPr>
              <w:spacing w:line="276" w:lineRule="auto"/>
              <w:rPr>
                <w:rFonts w:ascii="Calibri Light" w:hAnsi="Calibri Light" w:cstheme="majorHAnsi"/>
                <w:sz w:val="24"/>
                <w:szCs w:val="24"/>
                <w:lang w:val="ru-RU"/>
              </w:rPr>
            </w:pPr>
            <w:r w:rsidRPr="0007490D">
              <w:rPr>
                <w:rFonts w:ascii="Calibri Light" w:hAnsi="Calibri Light" w:cstheme="majorHAnsi"/>
                <w:sz w:val="24"/>
                <w:szCs w:val="24"/>
                <w:lang w:val="ru-RU"/>
              </w:rPr>
              <w:t xml:space="preserve">Метрологический надзор </w:t>
            </w:r>
          </w:p>
        </w:tc>
        <w:tc>
          <w:tcPr>
            <w:tcW w:w="7088" w:type="dxa"/>
            <w:tcBorders>
              <w:top w:val="none" w:sz="0" w:space="0" w:color="auto"/>
              <w:bottom w:val="none" w:sz="0" w:space="0" w:color="auto"/>
            </w:tcBorders>
          </w:tcPr>
          <w:p w:rsidR="008E3FC8" w:rsidRPr="0007490D" w:rsidRDefault="008E3FC8" w:rsidP="00A653C2">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07490D">
              <w:rPr>
                <w:rFonts w:ascii="Calibri Light" w:hAnsi="Calibri Light" w:cstheme="majorHAnsi"/>
                <w:sz w:val="24"/>
                <w:szCs w:val="24"/>
                <w:lang w:val="ru-RU"/>
              </w:rPr>
              <w:t>Деятельность по законному метрологическому контролю, осуществляемая с целью проверки соблюдения законных требований в области метрологии</w:t>
            </w:r>
          </w:p>
        </w:tc>
      </w:tr>
      <w:tr w:rsidR="008E3FC8" w:rsidRPr="009D4BF8" w:rsidTr="00A653C2">
        <w:tc>
          <w:tcPr>
            <w:cnfStyle w:val="001000000000" w:firstRow="0" w:lastRow="0" w:firstColumn="1" w:lastColumn="0" w:oddVBand="0" w:evenVBand="0" w:oddHBand="0" w:evenHBand="0" w:firstRowFirstColumn="0" w:firstRowLastColumn="0" w:lastRowFirstColumn="0" w:lastRowLastColumn="0"/>
            <w:tcW w:w="2268" w:type="dxa"/>
            <w:vAlign w:val="center"/>
          </w:tcPr>
          <w:p w:rsidR="008E3FC8" w:rsidRPr="0007490D" w:rsidRDefault="008E3FC8" w:rsidP="00A653C2">
            <w:pPr>
              <w:spacing w:line="276" w:lineRule="auto"/>
              <w:rPr>
                <w:rFonts w:ascii="Calibri Light" w:hAnsi="Calibri Light" w:cstheme="majorHAnsi"/>
                <w:color w:val="FF0000"/>
                <w:sz w:val="24"/>
                <w:szCs w:val="24"/>
                <w:lang w:val="ru-RU"/>
              </w:rPr>
            </w:pPr>
            <w:r w:rsidRPr="0007490D">
              <w:rPr>
                <w:rFonts w:ascii="Calibri Light" w:hAnsi="Calibri Light" w:cstheme="majorHAnsi"/>
                <w:sz w:val="24"/>
                <w:szCs w:val="24"/>
                <w:lang w:val="ru-RU"/>
              </w:rPr>
              <w:t xml:space="preserve">Аккредитация </w:t>
            </w:r>
          </w:p>
        </w:tc>
        <w:tc>
          <w:tcPr>
            <w:tcW w:w="7088" w:type="dxa"/>
          </w:tcPr>
          <w:p w:rsidR="008E3FC8" w:rsidRPr="0007490D" w:rsidRDefault="008E3FC8" w:rsidP="00A653C2">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4"/>
                <w:szCs w:val="24"/>
                <w:lang w:val="ru-RU"/>
              </w:rPr>
            </w:pPr>
            <w:r w:rsidRPr="0007490D">
              <w:rPr>
                <w:rFonts w:ascii="Calibri Light" w:eastAsia="Times New Roman" w:hAnsi="Calibri Light" w:cstheme="majorHAnsi"/>
                <w:sz w:val="24"/>
                <w:szCs w:val="24"/>
                <w:lang w:val="ru-RU"/>
              </w:rPr>
              <w:t>Подтверждение национальным органом по аккредитации того, что орган по оценке соответствия выполняет установленные в ссылочных стандартах требования и при необходимости любые другие дополнительные требования, в том числе предусмотренные в соответствующих специфических схемах аккредитации, относящиеся к осуществлению специфической деятельности по оценке соответствия</w:t>
            </w:r>
          </w:p>
        </w:tc>
      </w:tr>
      <w:tr w:rsidR="008E3FC8" w:rsidRPr="009D4BF8"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vAlign w:val="center"/>
          </w:tcPr>
          <w:p w:rsidR="008E3FC8" w:rsidRPr="0007490D" w:rsidRDefault="008E3FC8" w:rsidP="00A653C2">
            <w:pPr>
              <w:spacing w:line="276" w:lineRule="auto"/>
              <w:rPr>
                <w:rFonts w:ascii="Calibri Light" w:hAnsi="Calibri Light" w:cstheme="majorHAnsi"/>
                <w:sz w:val="24"/>
                <w:szCs w:val="24"/>
                <w:lang w:val="ru-RU"/>
              </w:rPr>
            </w:pPr>
            <w:r w:rsidRPr="0007490D">
              <w:rPr>
                <w:rFonts w:ascii="Calibri Light" w:hAnsi="Calibri Light" w:cstheme="majorHAnsi"/>
                <w:sz w:val="24"/>
                <w:szCs w:val="24"/>
                <w:lang w:val="ru-RU"/>
              </w:rPr>
              <w:t>Надзор за рынком</w:t>
            </w:r>
            <w:r w:rsidRPr="0007490D">
              <w:rPr>
                <w:rFonts w:ascii="Calibri Light" w:hAnsi="Calibri Light" w:cstheme="majorHAnsi"/>
                <w:b w:val="0"/>
                <w:sz w:val="24"/>
                <w:szCs w:val="24"/>
                <w:highlight w:val="yellow"/>
                <w:lang w:val="ru-RU"/>
              </w:rPr>
              <w:t xml:space="preserve"> </w:t>
            </w:r>
          </w:p>
        </w:tc>
        <w:tc>
          <w:tcPr>
            <w:tcW w:w="7088" w:type="dxa"/>
            <w:tcBorders>
              <w:top w:val="none" w:sz="0" w:space="0" w:color="auto"/>
              <w:bottom w:val="none" w:sz="0" w:space="0" w:color="auto"/>
            </w:tcBorders>
          </w:tcPr>
          <w:p w:rsidR="008E3FC8" w:rsidRPr="0007490D" w:rsidRDefault="008E3FC8" w:rsidP="00A653C2">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4"/>
                <w:szCs w:val="24"/>
                <w:lang w:val="ru-RU"/>
              </w:rPr>
            </w:pPr>
            <w:r w:rsidRPr="0007490D">
              <w:rPr>
                <w:rFonts w:ascii="Calibri Light" w:hAnsi="Calibri Light" w:cstheme="majorHAnsi"/>
                <w:sz w:val="24"/>
                <w:szCs w:val="24"/>
                <w:lang w:val="ru-RU"/>
              </w:rPr>
              <w:t xml:space="preserve">Осуществляемая деятельность и применяемые меры органами надзора за рынком для обеспечения того, чтобы непродовольственные товары соответствовали </w:t>
            </w:r>
            <w:r w:rsidRPr="0007490D">
              <w:rPr>
                <w:rFonts w:ascii="Calibri Light" w:eastAsia="Times New Roman" w:hAnsi="Calibri Light" w:cstheme="majorHAnsi"/>
                <w:sz w:val="24"/>
                <w:szCs w:val="24"/>
                <w:lang w:val="ru-RU"/>
              </w:rPr>
              <w:t>применяемым основным требованиям или чтобы они не угрожают здоровью, безопасности или другим аспектам, связанным с защитой общественных интересов</w:t>
            </w:r>
          </w:p>
        </w:tc>
      </w:tr>
      <w:tr w:rsidR="008E3FC8" w:rsidRPr="009D4BF8" w:rsidTr="00A653C2">
        <w:tc>
          <w:tcPr>
            <w:cnfStyle w:val="001000000000" w:firstRow="0" w:lastRow="0" w:firstColumn="1" w:lastColumn="0" w:oddVBand="0" w:evenVBand="0" w:oddHBand="0" w:evenHBand="0" w:firstRowFirstColumn="0" w:firstRowLastColumn="0" w:lastRowFirstColumn="0" w:lastRowLastColumn="0"/>
            <w:tcW w:w="2268" w:type="dxa"/>
            <w:vAlign w:val="center"/>
          </w:tcPr>
          <w:p w:rsidR="008E3FC8" w:rsidRPr="0007490D" w:rsidRDefault="008E3FC8" w:rsidP="00A653C2">
            <w:pPr>
              <w:spacing w:line="276" w:lineRule="auto"/>
              <w:rPr>
                <w:rFonts w:ascii="Calibri Light" w:hAnsi="Calibri Light" w:cstheme="majorHAnsi"/>
                <w:sz w:val="24"/>
                <w:szCs w:val="24"/>
                <w:lang w:val="ru-RU"/>
              </w:rPr>
            </w:pPr>
            <w:r w:rsidRPr="0007490D">
              <w:rPr>
                <w:rFonts w:ascii="Calibri Light" w:eastAsia="Times New Roman" w:hAnsi="Calibri Light" w:cs="Times New Roman"/>
                <w:sz w:val="24"/>
                <w:szCs w:val="24"/>
                <w:lang w:val="ru-RU"/>
              </w:rPr>
              <w:t>Защита прав потребителей</w:t>
            </w:r>
            <w:r w:rsidRPr="0007490D">
              <w:rPr>
                <w:rFonts w:ascii="Calibri Light" w:hAnsi="Calibri Light" w:cstheme="majorHAnsi"/>
                <w:sz w:val="24"/>
                <w:szCs w:val="24"/>
                <w:lang w:val="ru-RU"/>
              </w:rPr>
              <w:t xml:space="preserve"> </w:t>
            </w:r>
          </w:p>
        </w:tc>
        <w:tc>
          <w:tcPr>
            <w:tcW w:w="7088" w:type="dxa"/>
          </w:tcPr>
          <w:p w:rsidR="008E3FC8" w:rsidRPr="0007490D" w:rsidRDefault="008E3FC8" w:rsidP="00A653C2">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4"/>
                <w:szCs w:val="24"/>
                <w:lang w:val="ru-RU"/>
              </w:rPr>
            </w:pPr>
            <w:r w:rsidRPr="0007490D">
              <w:rPr>
                <w:rFonts w:ascii="Calibri Light" w:eastAsia="Times New Roman" w:hAnsi="Calibri Light" w:cstheme="majorHAnsi"/>
                <w:sz w:val="24"/>
                <w:szCs w:val="24"/>
                <w:lang w:val="ru-RU"/>
              </w:rPr>
              <w:t>Право потребителей на защиту государством своих интересов гарантируется путем создания специализированных публичных учреждений с целью осуществлять надзор путем специальных средств за порядком соблюдения прав потребителей</w:t>
            </w:r>
          </w:p>
        </w:tc>
      </w:tr>
    </w:tbl>
    <w:p w:rsidR="008E3FC8" w:rsidRPr="0007490D" w:rsidRDefault="008E3FC8" w:rsidP="008E3FC8">
      <w:pPr>
        <w:spacing w:line="276" w:lineRule="auto"/>
        <w:jc w:val="both"/>
        <w:rPr>
          <w:rFonts w:ascii="Calibri Light" w:eastAsia="Times New Roman" w:hAnsi="Calibri Light" w:cstheme="majorHAnsi"/>
          <w:i/>
          <w:sz w:val="20"/>
          <w:szCs w:val="20"/>
          <w:lang w:val="ru-RU"/>
        </w:rPr>
      </w:pPr>
      <w:r w:rsidRPr="0007490D">
        <w:rPr>
          <w:rFonts w:ascii="Calibri Light" w:eastAsia="Times New Roman" w:hAnsi="Calibri Light" w:cstheme="majorHAnsi"/>
          <w:b/>
          <w:bCs/>
          <w:i/>
          <w:iCs/>
          <w:sz w:val="20"/>
          <w:szCs w:val="20"/>
          <w:lang w:val="ru-RU"/>
        </w:rPr>
        <w:t>Справка:</w:t>
      </w:r>
      <w:r w:rsidRPr="0007490D">
        <w:rPr>
          <w:rFonts w:ascii="Calibri Light" w:eastAsia="Times New Roman" w:hAnsi="Calibri Light" w:cstheme="majorHAnsi"/>
          <w:bCs/>
          <w:i/>
          <w:iCs/>
          <w:sz w:val="20"/>
          <w:szCs w:val="20"/>
          <w:lang w:val="ru-RU"/>
        </w:rPr>
        <w:t xml:space="preserve"> Представленный Глоссарий имеет информационную роль и не имеет правового влияния. </w:t>
      </w:r>
    </w:p>
    <w:p w:rsidR="008E3FC8" w:rsidRPr="0007490D" w:rsidRDefault="008E3FC8" w:rsidP="008E3FC8">
      <w:pPr>
        <w:spacing w:after="0" w:line="276" w:lineRule="auto"/>
        <w:ind w:firstLine="709"/>
        <w:jc w:val="both"/>
        <w:rPr>
          <w:rFonts w:ascii="Calibri Light" w:hAnsi="Calibri Light" w:cstheme="majorHAnsi"/>
          <w:sz w:val="24"/>
          <w:szCs w:val="24"/>
          <w:lang w:val="ru-RU"/>
        </w:rPr>
      </w:pPr>
      <w:r w:rsidRPr="0007490D">
        <w:rPr>
          <w:rFonts w:ascii="Calibri Light" w:hAnsi="Calibri Light" w:cstheme="majorHAnsi"/>
          <w:sz w:val="24"/>
          <w:szCs w:val="24"/>
          <w:lang w:val="ru-RU"/>
        </w:rPr>
        <w:t>Настоящий Отчет аудита предназначен:</w:t>
      </w:r>
    </w:p>
    <w:p w:rsidR="008E3FC8" w:rsidRPr="0007490D" w:rsidRDefault="008E3FC8" w:rsidP="008E3FC8">
      <w:pPr>
        <w:pStyle w:val="ac"/>
        <w:spacing w:line="276" w:lineRule="auto"/>
        <w:ind w:firstLine="709"/>
        <w:jc w:val="both"/>
        <w:rPr>
          <w:rFonts w:ascii="Calibri Light" w:hAnsi="Calibri Light" w:cstheme="majorHAnsi"/>
          <w:b/>
          <w:sz w:val="24"/>
          <w:szCs w:val="24"/>
          <w:vertAlign w:val="baseline"/>
          <w:lang w:val="ru-RU"/>
        </w:rPr>
      </w:pPr>
      <w:r w:rsidRPr="0007490D">
        <w:rPr>
          <w:rFonts w:ascii="Calibri Light" w:hAnsi="Calibri Light" w:cstheme="majorHAnsi"/>
          <w:b/>
          <w:sz w:val="24"/>
          <w:szCs w:val="24"/>
          <w:vertAlign w:val="baseline"/>
          <w:lang w:val="ru-RU"/>
        </w:rPr>
        <w:t>Парламенту и</w:t>
      </w:r>
      <w:r w:rsidRPr="0007490D">
        <w:rPr>
          <w:rFonts w:ascii="Calibri Light" w:hAnsi="Calibri Light" w:cstheme="majorHAnsi"/>
          <w:sz w:val="24"/>
          <w:szCs w:val="24"/>
          <w:vertAlign w:val="baseline"/>
          <w:lang w:val="ru-RU"/>
        </w:rPr>
        <w:t xml:space="preserve"> </w:t>
      </w:r>
      <w:r w:rsidRPr="0007490D">
        <w:rPr>
          <w:rFonts w:ascii="Calibri Light" w:hAnsi="Calibri Light" w:cstheme="majorHAnsi"/>
          <w:b/>
          <w:sz w:val="24"/>
          <w:szCs w:val="24"/>
          <w:vertAlign w:val="baseline"/>
          <w:lang w:val="ru-RU"/>
        </w:rPr>
        <w:t>Правительству Республики Молдова</w:t>
      </w:r>
      <w:r w:rsidRPr="0007490D">
        <w:rPr>
          <w:rFonts w:ascii="Calibri Light" w:hAnsi="Calibri Light" w:cstheme="majorHAnsi"/>
          <w:sz w:val="24"/>
          <w:szCs w:val="24"/>
          <w:vertAlign w:val="baseline"/>
          <w:lang w:val="ru-RU"/>
        </w:rPr>
        <w:t xml:space="preserve"> - для информирования, принятия мер, а также для возможного использования информации при принятии решений/ инициатив, связанных с продвижением политик государства в области инфраструктуры качества;</w:t>
      </w:r>
    </w:p>
    <w:p w:rsidR="008E3FC8" w:rsidRPr="0007490D" w:rsidRDefault="008E3FC8" w:rsidP="008E3FC8">
      <w:pPr>
        <w:pStyle w:val="ac"/>
        <w:spacing w:line="276" w:lineRule="auto"/>
        <w:ind w:firstLine="709"/>
        <w:jc w:val="both"/>
        <w:rPr>
          <w:rFonts w:ascii="Calibri Light" w:hAnsi="Calibri Light" w:cstheme="majorHAnsi"/>
          <w:b/>
          <w:sz w:val="24"/>
          <w:szCs w:val="24"/>
          <w:vertAlign w:val="baseline"/>
          <w:lang w:val="ru-RU"/>
        </w:rPr>
      </w:pPr>
      <w:r w:rsidRPr="0007490D">
        <w:rPr>
          <w:rFonts w:ascii="Calibri Light" w:hAnsi="Calibri Light" w:cstheme="majorHAnsi"/>
          <w:b/>
          <w:sz w:val="24"/>
          <w:szCs w:val="24"/>
          <w:vertAlign w:val="baseline"/>
          <w:lang w:val="ru-RU"/>
        </w:rPr>
        <w:t xml:space="preserve">Министерству экономики, </w:t>
      </w:r>
      <w:r w:rsidRPr="0007490D">
        <w:rPr>
          <w:rFonts w:ascii="Calibri Light" w:hAnsi="Calibri Light" w:cstheme="majorHAnsi"/>
          <w:sz w:val="24"/>
          <w:szCs w:val="24"/>
          <w:vertAlign w:val="baseline"/>
          <w:lang w:val="ru-RU"/>
        </w:rPr>
        <w:t>как</w:t>
      </w:r>
      <w:r w:rsidRPr="0007490D">
        <w:rPr>
          <w:rFonts w:ascii="Calibri Light" w:hAnsi="Calibri Light" w:cstheme="majorHAnsi"/>
          <w:b/>
          <w:sz w:val="24"/>
          <w:szCs w:val="24"/>
          <w:vertAlign w:val="baseline"/>
          <w:lang w:val="ru-RU"/>
        </w:rPr>
        <w:t xml:space="preserve"> </w:t>
      </w:r>
      <w:r w:rsidRPr="0007490D">
        <w:rPr>
          <w:rFonts w:ascii="Calibri Light" w:hAnsi="Calibri Light" w:cstheme="majorHAnsi"/>
          <w:sz w:val="24"/>
          <w:szCs w:val="24"/>
          <w:vertAlign w:val="baseline"/>
          <w:lang w:val="ru-RU"/>
        </w:rPr>
        <w:t>центральному специализированному органу публичного управления, ответственного за область, а также в качестве учредителя аудируемых публичных учреждений - для информирования, а также для возможного использования информации при продвижении правительственной политики в области инфраструктуры качества;</w:t>
      </w:r>
    </w:p>
    <w:p w:rsidR="008E3FC8" w:rsidRPr="0007490D" w:rsidRDefault="008E3FC8" w:rsidP="008E3FC8">
      <w:pPr>
        <w:spacing w:after="0" w:line="276" w:lineRule="auto"/>
        <w:ind w:firstLine="709"/>
        <w:jc w:val="both"/>
        <w:rPr>
          <w:rFonts w:ascii="Calibri Light" w:eastAsia="Calibri" w:hAnsi="Calibri Light" w:cstheme="majorHAnsi"/>
          <w:b/>
          <w:sz w:val="24"/>
          <w:szCs w:val="24"/>
          <w:lang w:val="ru-RU"/>
        </w:rPr>
      </w:pPr>
      <w:r w:rsidRPr="0007490D">
        <w:rPr>
          <w:rFonts w:ascii="Calibri Light" w:hAnsi="Calibri Light" w:cstheme="majorHAnsi"/>
          <w:b/>
          <w:sz w:val="24"/>
          <w:szCs w:val="24"/>
          <w:lang w:val="ru-RU"/>
        </w:rPr>
        <w:t>гражданскому обществу, другим заинтересованным сторонам</w:t>
      </w:r>
      <w:r w:rsidRPr="0007490D">
        <w:rPr>
          <w:rFonts w:ascii="Calibri Light" w:eastAsia="Calibri" w:hAnsi="Calibri Light" w:cstheme="majorHAnsi"/>
          <w:b/>
          <w:sz w:val="24"/>
          <w:szCs w:val="24"/>
          <w:lang w:val="ru-RU"/>
        </w:rPr>
        <w:t>.</w:t>
      </w:r>
    </w:p>
    <w:p w:rsidR="008E3FC8" w:rsidRPr="0007490D" w:rsidRDefault="008E3FC8" w:rsidP="008E3FC8">
      <w:pPr>
        <w:spacing w:after="120" w:line="276" w:lineRule="auto"/>
        <w:ind w:firstLine="567"/>
        <w:jc w:val="both"/>
        <w:rPr>
          <w:rFonts w:ascii="Calibri Light" w:eastAsia="Times New Roman" w:hAnsi="Calibri Light" w:cs="Times New Roman"/>
          <w:bCs/>
          <w:sz w:val="24"/>
          <w:szCs w:val="24"/>
          <w:lang w:val="ru-RU"/>
        </w:rPr>
      </w:pPr>
      <w:r w:rsidRPr="0007490D">
        <w:rPr>
          <w:rFonts w:ascii="Calibri Light" w:eastAsia="Times New Roman" w:hAnsi="Calibri Light" w:cstheme="majorHAnsi"/>
          <w:sz w:val="24"/>
          <w:szCs w:val="24"/>
          <w:lang w:val="ru-RU"/>
        </w:rPr>
        <w:t xml:space="preserve">Отчет аудита предоставляет получателям информацию о соответствии </w:t>
      </w:r>
      <w:r w:rsidRPr="0007490D">
        <w:rPr>
          <w:rFonts w:ascii="Calibri Light" w:eastAsia="Times New Roman" w:hAnsi="Calibri Light" w:cs="Times New Roman"/>
          <w:bCs/>
          <w:sz w:val="24"/>
          <w:szCs w:val="24"/>
          <w:lang w:val="ru-RU"/>
        </w:rPr>
        <w:t xml:space="preserve">управления публичным имуществом публичными учреждениями из области инфраструктуры качества в </w:t>
      </w:r>
      <w:r w:rsidRPr="0007490D">
        <w:rPr>
          <w:rFonts w:ascii="Calibri Light" w:hAnsi="Calibri Light"/>
          <w:sz w:val="24"/>
          <w:szCs w:val="24"/>
          <w:lang w:val="ru-RU"/>
        </w:rPr>
        <w:t>2020-2021 годах.</w:t>
      </w:r>
    </w:p>
    <w:p w:rsidR="008E3FC8" w:rsidRPr="0007490D" w:rsidRDefault="008E3FC8" w:rsidP="008E3FC8">
      <w:pPr>
        <w:pStyle w:val="a9"/>
        <w:numPr>
          <w:ilvl w:val="0"/>
          <w:numId w:val="1"/>
        </w:numPr>
        <w:tabs>
          <w:tab w:val="left" w:pos="720"/>
          <w:tab w:val="left" w:pos="1710"/>
        </w:tabs>
        <w:spacing w:after="0" w:line="276" w:lineRule="auto"/>
        <w:ind w:left="0" w:firstLine="0"/>
        <w:outlineLvl w:val="0"/>
        <w:rPr>
          <w:rFonts w:ascii="Calibri Light" w:eastAsia="Times New Roman" w:hAnsi="Calibri Light" w:cstheme="majorHAnsi"/>
          <w:b/>
          <w:bCs/>
          <w:caps/>
          <w:color w:val="0070C0"/>
          <w:sz w:val="24"/>
          <w:szCs w:val="24"/>
          <w:lang w:val="ru-RU"/>
        </w:rPr>
      </w:pPr>
      <w:bookmarkStart w:id="5" w:name="_Toc127374521"/>
      <w:r w:rsidRPr="0007490D">
        <w:rPr>
          <w:rFonts w:ascii="Calibri Light" w:eastAsia="Times New Roman" w:hAnsi="Calibri Light" w:cstheme="majorHAnsi"/>
          <w:b/>
          <w:bCs/>
          <w:caps/>
          <w:color w:val="0070C0"/>
          <w:sz w:val="24"/>
          <w:szCs w:val="24"/>
          <w:lang w:val="ru-RU"/>
        </w:rPr>
        <w:t>ОБОБЩЕНИЕ</w:t>
      </w:r>
      <w:bookmarkEnd w:id="5"/>
      <w:r w:rsidRPr="0007490D">
        <w:rPr>
          <w:rFonts w:ascii="Calibri Light" w:eastAsia="Times New Roman" w:hAnsi="Calibri Light" w:cstheme="majorHAnsi"/>
          <w:b/>
          <w:bCs/>
          <w:caps/>
          <w:color w:val="0070C0"/>
          <w:sz w:val="24"/>
          <w:szCs w:val="24"/>
          <w:lang w:val="ru-RU"/>
        </w:rPr>
        <w:t xml:space="preserve"> </w:t>
      </w:r>
    </w:p>
    <w:p w:rsidR="008E3FC8" w:rsidRPr="0007490D" w:rsidRDefault="008E3FC8" w:rsidP="008E3FC8">
      <w:pPr>
        <w:pStyle w:val="ac"/>
        <w:spacing w:line="276" w:lineRule="auto"/>
        <w:ind w:firstLine="709"/>
        <w:jc w:val="both"/>
        <w:rPr>
          <w:rFonts w:ascii="Calibri Light" w:hAnsi="Calibri Light" w:cstheme="majorHAnsi"/>
          <w:sz w:val="24"/>
          <w:szCs w:val="24"/>
          <w:vertAlign w:val="baseline"/>
          <w:lang w:val="ru-RU"/>
        </w:rPr>
      </w:pPr>
      <w:r w:rsidRPr="0007490D">
        <w:rPr>
          <w:rFonts w:ascii="Calibri Light" w:hAnsi="Calibri Light" w:cstheme="majorHAnsi"/>
          <w:sz w:val="24"/>
          <w:szCs w:val="24"/>
          <w:vertAlign w:val="baseline"/>
          <w:lang w:val="ru-RU"/>
        </w:rPr>
        <w:t>Динамика эволюции мировой экономики, а также важность процесса глобализации неизбежно обуславливают необходимость гармонизации систем регулирования и соответствующей инфраструктуры для продвижения продукции и торговли на глобальном уровне. Членство Республики Молдова в странах, которые обязались внедрять и уважать практику Всемирной торговой организации и Европейского Союза в сфере международной торговли требует и пересмотр собственной системы МСКА, которая представляет собой одно из основных направлений функциональности коммерческих отношений</w:t>
      </w:r>
      <w:r w:rsidRPr="0007490D">
        <w:rPr>
          <w:rStyle w:val="ab"/>
          <w:rFonts w:ascii="Calibri Light" w:hAnsi="Calibri Light" w:cstheme="majorHAnsi"/>
          <w:sz w:val="24"/>
          <w:szCs w:val="24"/>
          <w:lang w:val="ru-RU"/>
        </w:rPr>
        <w:footnoteReference w:id="1"/>
      </w:r>
      <w:r w:rsidRPr="0007490D">
        <w:rPr>
          <w:rFonts w:ascii="Calibri Light" w:hAnsi="Calibri Light" w:cstheme="majorHAnsi"/>
          <w:sz w:val="24"/>
          <w:szCs w:val="24"/>
          <w:vertAlign w:val="baseline"/>
          <w:lang w:val="ru-RU"/>
        </w:rPr>
        <w:t xml:space="preserve">. </w:t>
      </w:r>
    </w:p>
    <w:p w:rsidR="008E3FC8" w:rsidRPr="0007490D" w:rsidRDefault="008E3FC8" w:rsidP="008E3FC8">
      <w:pPr>
        <w:spacing w:after="0" w:line="276" w:lineRule="auto"/>
        <w:ind w:firstLine="709"/>
        <w:jc w:val="both"/>
        <w:rPr>
          <w:rFonts w:ascii="Calibri Light" w:eastAsia="Times New Roman" w:hAnsi="Calibri Light" w:cs="Times New Roman"/>
          <w:bCs/>
          <w:sz w:val="24"/>
          <w:szCs w:val="24"/>
          <w:lang w:val="ru-RU"/>
        </w:rPr>
      </w:pPr>
      <w:r w:rsidRPr="0007490D">
        <w:rPr>
          <w:rFonts w:ascii="Calibri Light" w:hAnsi="Calibri Light" w:cstheme="majorHAnsi"/>
          <w:sz w:val="24"/>
          <w:szCs w:val="24"/>
          <w:lang w:val="ru-RU"/>
        </w:rPr>
        <w:t xml:space="preserve">В данном контексте Счетная палата на основании Закона №260 от 07.12.2017 и Программы аудиторской деятельности на 2022 год инициировала настоящую аудиторскую миссию с целью оценки соответствия </w:t>
      </w:r>
      <w:r w:rsidRPr="0007490D">
        <w:rPr>
          <w:rFonts w:ascii="Calibri Light" w:eastAsia="Times New Roman" w:hAnsi="Calibri Light" w:cs="Times New Roman"/>
          <w:bCs/>
          <w:sz w:val="24"/>
          <w:szCs w:val="24"/>
          <w:lang w:val="ru-RU"/>
        </w:rPr>
        <w:t xml:space="preserve">управления публичным имуществом (в том числе субсидиями) публичными учреждениями из области инфраструктуры качества в </w:t>
      </w:r>
      <w:r w:rsidRPr="0007490D">
        <w:rPr>
          <w:rFonts w:ascii="Calibri Light" w:hAnsi="Calibri Light"/>
          <w:sz w:val="24"/>
          <w:szCs w:val="24"/>
          <w:lang w:val="ru-RU"/>
        </w:rPr>
        <w:t xml:space="preserve">2020-2021 годах и, как результат, представления соответствующей информации вовлеченным и заинтересованным сторонам для </w:t>
      </w:r>
      <w:r w:rsidRPr="0007490D">
        <w:rPr>
          <w:rFonts w:ascii="Calibri Light" w:hAnsi="Calibri Light" w:cstheme="majorHAnsi"/>
          <w:sz w:val="24"/>
          <w:szCs w:val="24"/>
          <w:lang w:val="ru-RU"/>
        </w:rPr>
        <w:t xml:space="preserve">предоставления </w:t>
      </w:r>
      <w:r w:rsidRPr="0007490D">
        <w:rPr>
          <w:rFonts w:ascii="Calibri Light" w:hAnsi="Calibri Light"/>
          <w:sz w:val="24"/>
          <w:szCs w:val="24"/>
          <w:lang w:val="ru-RU"/>
        </w:rPr>
        <w:t xml:space="preserve">соответствующих подтверждений относительно регламентированного </w:t>
      </w:r>
      <w:r w:rsidRPr="0007490D">
        <w:rPr>
          <w:rFonts w:ascii="Calibri Light" w:hAnsi="Calibri Light" w:cstheme="majorHAnsi"/>
          <w:sz w:val="24"/>
          <w:szCs w:val="24"/>
          <w:lang w:val="ru-RU"/>
        </w:rPr>
        <w:t>осуществления экономической деятельности, связанной с этой областью.</w:t>
      </w:r>
    </w:p>
    <w:p w:rsidR="008E3FC8" w:rsidRPr="0007490D" w:rsidRDefault="008E3FC8" w:rsidP="008E3FC8">
      <w:pPr>
        <w:pStyle w:val="ac"/>
        <w:spacing w:line="276" w:lineRule="auto"/>
        <w:ind w:firstLine="709"/>
        <w:jc w:val="both"/>
        <w:rPr>
          <w:rFonts w:ascii="Calibri Light" w:hAnsi="Calibri Light" w:cstheme="majorHAnsi"/>
          <w:sz w:val="24"/>
          <w:szCs w:val="24"/>
          <w:vertAlign w:val="baseline"/>
          <w:lang w:val="ru-RU"/>
        </w:rPr>
      </w:pPr>
      <w:r w:rsidRPr="0007490D">
        <w:rPr>
          <w:rFonts w:ascii="Calibri Light" w:hAnsi="Calibri Light" w:cstheme="majorHAnsi"/>
          <w:sz w:val="24"/>
          <w:szCs w:val="24"/>
          <w:vertAlign w:val="baseline"/>
          <w:lang w:val="ru-RU"/>
        </w:rPr>
        <w:t>Обобщая констатации и выводы, сформулированные в процессе аудирования, аудит представляет их краткое изложение через призму самих несоответствий, а также их причин и последствий.</w:t>
      </w:r>
    </w:p>
    <w:p w:rsidR="008E3FC8" w:rsidRPr="0007490D" w:rsidRDefault="008E3FC8" w:rsidP="008E3FC8">
      <w:pPr>
        <w:spacing w:after="0" w:line="276" w:lineRule="auto"/>
        <w:ind w:firstLine="720"/>
        <w:jc w:val="both"/>
        <w:rPr>
          <w:rFonts w:ascii="Calibri Light" w:eastAsia="Times New Roman" w:hAnsi="Calibri Light" w:cs="Times New Roman"/>
          <w:iCs/>
          <w:sz w:val="24"/>
          <w:szCs w:val="24"/>
          <w:lang w:val="ru-RU"/>
        </w:rPr>
      </w:pPr>
      <w:r w:rsidRPr="0007490D">
        <w:rPr>
          <w:rFonts w:ascii="Calibri Light" w:eastAsia="Times New Roman" w:hAnsi="Calibri Light" w:cs="Times New Roman"/>
          <w:iCs/>
          <w:sz w:val="24"/>
          <w:szCs w:val="24"/>
          <w:lang w:val="ru-RU"/>
        </w:rPr>
        <w:t xml:space="preserve">В аудируемом периоде порядок управления публичным имуществом, с некоторыми резервами по улучшению, в целом, соответствовал принципам законности, прозрачности и целостности. Вместе с тем, были выявлены некоторые недостатки и несоответствия, связанные с управлением доверенным </w:t>
      </w:r>
      <w:r w:rsidRPr="0007490D">
        <w:rPr>
          <w:rFonts w:ascii="Calibri Light" w:eastAsia="Times New Roman" w:hAnsi="Calibri Light" w:cs="Times New Roman"/>
          <w:bCs/>
          <w:sz w:val="24"/>
          <w:szCs w:val="24"/>
          <w:lang w:val="ru-RU"/>
        </w:rPr>
        <w:t>публичным имуществом, но которые существенно не повлияли на надлежащее управление им, выраженные в следующем:</w:t>
      </w:r>
    </w:p>
    <w:p w:rsidR="008E3FC8" w:rsidRPr="0007490D" w:rsidRDefault="008E3FC8" w:rsidP="008E3FC8">
      <w:pPr>
        <w:pStyle w:val="a9"/>
        <w:numPr>
          <w:ilvl w:val="3"/>
          <w:numId w:val="40"/>
        </w:numPr>
        <w:spacing w:after="0" w:line="276" w:lineRule="auto"/>
        <w:ind w:left="851" w:hanging="284"/>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 xml:space="preserve">несмотря на то, что процесс управления субсидиями является эффективным, соответствует исчерпывающей системе планирования субсидий, направленный на цели, приоритеты, подпрограммы и </w:t>
      </w:r>
      <w:r w:rsidRPr="0007490D">
        <w:rPr>
          <w:rFonts w:ascii="Calibri Light" w:hAnsi="Calibri Light"/>
          <w:sz w:val="24"/>
          <w:szCs w:val="24"/>
          <w:lang w:val="ru-RU"/>
        </w:rPr>
        <w:t>соответствующие</w:t>
      </w:r>
      <w:r w:rsidRPr="0007490D">
        <w:rPr>
          <w:rFonts w:ascii="Calibri Light" w:eastAsia="Times New Roman" w:hAnsi="Calibri Light" w:cstheme="majorHAnsi"/>
          <w:iCs/>
          <w:sz w:val="24"/>
          <w:szCs w:val="24"/>
          <w:lang w:val="ru-RU"/>
        </w:rPr>
        <w:t xml:space="preserve"> расчеты, с проверками и </w:t>
      </w:r>
      <w:r w:rsidRPr="0007490D">
        <w:rPr>
          <w:rFonts w:ascii="Calibri Light" w:hAnsi="Calibri Light"/>
          <w:sz w:val="24"/>
          <w:szCs w:val="24"/>
          <w:lang w:val="ru-RU"/>
        </w:rPr>
        <w:t xml:space="preserve">соответствующим утверждением учредителем и направлением Министерству финансов, с </w:t>
      </w:r>
      <w:r w:rsidRPr="0007490D">
        <w:rPr>
          <w:rFonts w:ascii="Calibri Light" w:hAnsi="Calibri Light" w:cstheme="majorHAnsi"/>
          <w:sz w:val="24"/>
          <w:szCs w:val="24"/>
          <w:lang w:val="ru-RU"/>
        </w:rPr>
        <w:t xml:space="preserve">2021 года </w:t>
      </w:r>
      <w:r w:rsidRPr="0007490D">
        <w:rPr>
          <w:rFonts w:ascii="Calibri Light" w:hAnsi="Calibri Light"/>
          <w:sz w:val="24"/>
          <w:szCs w:val="24"/>
          <w:lang w:val="ru-RU"/>
        </w:rPr>
        <w:t xml:space="preserve">до настоящего времени отсутствует Стратегия развития области </w:t>
      </w:r>
      <w:r w:rsidRPr="0007490D">
        <w:rPr>
          <w:rFonts w:ascii="Calibri Light" w:eastAsia="Times New Roman" w:hAnsi="Calibri Light" w:cs="Times New Roman"/>
          <w:bCs/>
          <w:sz w:val="24"/>
          <w:szCs w:val="24"/>
          <w:lang w:val="ru-RU"/>
        </w:rPr>
        <w:t xml:space="preserve">инфраструктуры качества, продвигающая общественный интерес в национальной экономике посредством публичных учреждений в данной области и основанная на описании проблем в области, их причин, целей и запланированной деятельности, источников финансирования, а также ожидаемого воздействия </w:t>
      </w:r>
      <w:r w:rsidRPr="0007490D">
        <w:rPr>
          <w:rFonts w:ascii="Calibri Light" w:hAnsi="Calibri Light" w:cstheme="majorHAnsi"/>
          <w:sz w:val="24"/>
          <w:szCs w:val="24"/>
          <w:lang w:val="ru-RU"/>
        </w:rPr>
        <w:t>(п.4.2., п.4.3.1.);</w:t>
      </w:r>
      <w:r w:rsidRPr="0007490D">
        <w:rPr>
          <w:rFonts w:ascii="Calibri Light" w:eastAsia="Times New Roman" w:hAnsi="Calibri Light" w:cs="Times New Roman"/>
          <w:bCs/>
          <w:sz w:val="24"/>
          <w:szCs w:val="24"/>
          <w:lang w:val="ru-RU"/>
        </w:rPr>
        <w:t xml:space="preserve"> </w:t>
      </w:r>
    </w:p>
    <w:p w:rsidR="008E3FC8" w:rsidRPr="0007490D" w:rsidRDefault="008E3FC8" w:rsidP="008E3FC8">
      <w:pPr>
        <w:pStyle w:val="a9"/>
        <w:numPr>
          <w:ilvl w:val="3"/>
          <w:numId w:val="40"/>
        </w:numPr>
        <w:spacing w:after="0" w:line="276" w:lineRule="auto"/>
        <w:ind w:left="851" w:hanging="284"/>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 xml:space="preserve">система формирования тарифов на предоставляемые услуги, применяемые в рамках публичных учреждений из </w:t>
      </w:r>
      <w:r w:rsidRPr="0007490D">
        <w:rPr>
          <w:rFonts w:ascii="Calibri Light" w:eastAsia="Times New Roman" w:hAnsi="Calibri Light" w:cs="Times New Roman"/>
          <w:bCs/>
          <w:sz w:val="24"/>
          <w:szCs w:val="24"/>
          <w:lang w:val="ru-RU"/>
        </w:rPr>
        <w:t xml:space="preserve">области инфраструктуры качества, устарела и должна быть переориентирована на реальные затраты и применяемые принципы </w:t>
      </w:r>
      <w:r w:rsidRPr="0007490D">
        <w:rPr>
          <w:rFonts w:ascii="Calibri Light" w:eastAsia="Times New Roman" w:hAnsi="Calibri Light" w:cstheme="majorHAnsi"/>
          <w:iCs/>
          <w:sz w:val="24"/>
          <w:szCs w:val="24"/>
          <w:lang w:val="ru-RU"/>
        </w:rPr>
        <w:t>(п. 4.2.);</w:t>
      </w:r>
    </w:p>
    <w:p w:rsidR="008E3FC8" w:rsidRPr="0007490D" w:rsidRDefault="008E3FC8" w:rsidP="008E3FC8">
      <w:pPr>
        <w:pStyle w:val="a9"/>
        <w:numPr>
          <w:ilvl w:val="0"/>
          <w:numId w:val="40"/>
        </w:numPr>
        <w:spacing w:after="0" w:line="276" w:lineRule="auto"/>
        <w:ind w:left="851" w:hanging="284"/>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неразработка и неутверждение Положения по образованию и использованию собранных доходов, а также неустановление в Учетных политиках учреждений процедур/процессов по их созданию и использованию, не обеспечили полное накопление ряда доходов, поступающих от предоставления услуг (п.4.2.);</w:t>
      </w:r>
    </w:p>
    <w:p w:rsidR="008E3FC8" w:rsidRPr="0007490D" w:rsidRDefault="008E3FC8" w:rsidP="008E3FC8">
      <w:pPr>
        <w:pStyle w:val="a9"/>
        <w:numPr>
          <w:ilvl w:val="0"/>
          <w:numId w:val="40"/>
        </w:numPr>
        <w:spacing w:after="0" w:line="276" w:lineRule="auto"/>
        <w:ind w:left="851" w:hanging="284"/>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 xml:space="preserve">процесс реорганизации публичных учреждений из </w:t>
      </w:r>
      <w:r w:rsidRPr="0007490D">
        <w:rPr>
          <w:rFonts w:ascii="Calibri Light" w:eastAsia="Times New Roman" w:hAnsi="Calibri Light" w:cs="Times New Roman"/>
          <w:bCs/>
          <w:sz w:val="24"/>
          <w:szCs w:val="24"/>
          <w:lang w:val="ru-RU"/>
        </w:rPr>
        <w:t xml:space="preserve">области инфраструктуры качества был реализован в отсутствие ряда нормативных положений по разграничению публичного имущества, подлежащего передаче вновь созданным учреждениям, была скомпрометирована объективная и прозрачная реализация данного процесса </w:t>
      </w:r>
      <w:r w:rsidRPr="0007490D">
        <w:rPr>
          <w:rFonts w:ascii="Calibri Light" w:hAnsi="Calibri Light" w:cstheme="majorHAnsi"/>
          <w:sz w:val="24"/>
          <w:szCs w:val="24"/>
          <w:lang w:val="ru-RU"/>
        </w:rPr>
        <w:t>(п.4.1.1.);</w:t>
      </w:r>
    </w:p>
    <w:p w:rsidR="008E3FC8" w:rsidRPr="0007490D" w:rsidRDefault="008E3FC8" w:rsidP="008E3FC8">
      <w:pPr>
        <w:pStyle w:val="a9"/>
        <w:numPr>
          <w:ilvl w:val="0"/>
          <w:numId w:val="40"/>
        </w:numPr>
        <w:spacing w:after="0" w:line="276" w:lineRule="auto"/>
        <w:ind w:left="851" w:hanging="284"/>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 xml:space="preserve">результаты инвентаризации, проведенной в рамках публичных учреждений из </w:t>
      </w:r>
      <w:r w:rsidRPr="0007490D">
        <w:rPr>
          <w:rFonts w:ascii="Calibri Light" w:eastAsia="Times New Roman" w:hAnsi="Calibri Light" w:cs="Times New Roman"/>
          <w:bCs/>
          <w:sz w:val="24"/>
          <w:szCs w:val="24"/>
          <w:lang w:val="ru-RU"/>
        </w:rPr>
        <w:t xml:space="preserve">области инфраструктуры качества, показывают лишь </w:t>
      </w:r>
      <w:r w:rsidRPr="0007490D">
        <w:rPr>
          <w:rFonts w:ascii="Calibri Light" w:eastAsia="Times New Roman" w:hAnsi="Calibri Light" w:cstheme="majorHAnsi"/>
          <w:iCs/>
          <w:sz w:val="24"/>
          <w:szCs w:val="24"/>
          <w:lang w:val="ru-RU"/>
        </w:rPr>
        <w:t xml:space="preserve">на установление фактического наличия и состава имущества, находящегося в их управлении, не было выявлено неиспользуемое и/или полностью амортизированное имущество, неоцененное </w:t>
      </w:r>
      <w:r w:rsidRPr="0007490D">
        <w:rPr>
          <w:rFonts w:ascii="Calibri Light" w:hAnsi="Calibri Light"/>
          <w:sz w:val="24"/>
          <w:szCs w:val="24"/>
          <w:lang w:val="ru-RU"/>
        </w:rPr>
        <w:t xml:space="preserve">соответствующим образом </w:t>
      </w:r>
      <w:r w:rsidRPr="0007490D">
        <w:rPr>
          <w:rFonts w:ascii="Calibri Light" w:eastAsia="Times New Roman" w:hAnsi="Calibri Light" w:cstheme="majorHAnsi"/>
          <w:iCs/>
          <w:sz w:val="24"/>
          <w:szCs w:val="24"/>
          <w:lang w:val="ru-RU"/>
        </w:rPr>
        <w:t xml:space="preserve">(53 078,46 тыс. леев), несписанное (с первоначальной стоимостью 594,04 тыс. леев), непереданное другим субъектам (330,8 тыс. леев) и в результате не были приняты относящиеся к ним </w:t>
      </w:r>
      <w:r w:rsidRPr="0007490D">
        <w:rPr>
          <w:rFonts w:ascii="Calibri Light" w:hAnsi="Calibri Light"/>
          <w:sz w:val="24"/>
          <w:szCs w:val="24"/>
          <w:lang w:val="ru-RU"/>
        </w:rPr>
        <w:t xml:space="preserve">соответствующие </w:t>
      </w:r>
      <w:r w:rsidRPr="0007490D">
        <w:rPr>
          <w:rFonts w:ascii="Calibri Light" w:eastAsia="Times New Roman" w:hAnsi="Calibri Light" w:cstheme="majorHAnsi"/>
          <w:iCs/>
          <w:sz w:val="24"/>
          <w:szCs w:val="24"/>
          <w:lang w:val="ru-RU"/>
        </w:rPr>
        <w:t>управленческие решения (п.4.1.2.1., п. 4.1.2.2., п.4.1.2.3.,п.4.1.2.4.);</w:t>
      </w:r>
    </w:p>
    <w:p w:rsidR="008E3FC8" w:rsidRPr="0007490D" w:rsidRDefault="008E3FC8" w:rsidP="008E3FC8">
      <w:pPr>
        <w:pStyle w:val="a9"/>
        <w:numPr>
          <w:ilvl w:val="0"/>
          <w:numId w:val="40"/>
        </w:numPr>
        <w:spacing w:after="0" w:line="276" w:lineRule="auto"/>
        <w:ind w:left="851" w:hanging="284"/>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 xml:space="preserve">менеджмент </w:t>
      </w:r>
      <w:r w:rsidRPr="0007490D">
        <w:rPr>
          <w:rFonts w:ascii="Calibri Light" w:eastAsia="Times New Roman" w:hAnsi="Calibri Light" w:cs="Times New Roman"/>
          <w:bCs/>
          <w:sz w:val="24"/>
          <w:szCs w:val="24"/>
          <w:lang w:val="ru-RU"/>
        </w:rPr>
        <w:t xml:space="preserve">области инфраструктуры качества требует изменения </w:t>
      </w:r>
      <w:r w:rsidRPr="0007490D">
        <w:rPr>
          <w:rFonts w:ascii="Calibri Light" w:eastAsia="Times New Roman" w:hAnsi="Calibri Light" w:cstheme="majorHAnsi"/>
          <w:iCs/>
          <w:sz w:val="24"/>
          <w:szCs w:val="24"/>
          <w:lang w:val="ru-RU"/>
        </w:rPr>
        <w:t>подхода путем формулирования стратегического видения деятельности публичных учреждений в среднесрочном периоде по отношению к Программе деятельности Правительства и ССПБ (п. 4.3.1.);</w:t>
      </w:r>
    </w:p>
    <w:p w:rsidR="008E3FC8" w:rsidRPr="0007490D" w:rsidRDefault="008E3FC8" w:rsidP="008E3FC8">
      <w:pPr>
        <w:pStyle w:val="a9"/>
        <w:numPr>
          <w:ilvl w:val="0"/>
          <w:numId w:val="40"/>
        </w:numPr>
        <w:spacing w:after="0" w:line="276" w:lineRule="auto"/>
        <w:ind w:left="851" w:hanging="284"/>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накопление существенного количества дней неиспользуемого ежегодного отпуска налагает законные обязательства перед работающим персоналом примерно на 1176 тыс. леев (в том числе взносы обязательного социального страхования), что влияет на финансовую стабильность аудируемых учреждений (п.4.3.2);</w:t>
      </w:r>
    </w:p>
    <w:p w:rsidR="008E3FC8" w:rsidRPr="0007490D" w:rsidRDefault="008E3FC8" w:rsidP="008E3FC8">
      <w:pPr>
        <w:pStyle w:val="a9"/>
        <w:numPr>
          <w:ilvl w:val="0"/>
          <w:numId w:val="40"/>
        </w:numPr>
        <w:spacing w:after="0" w:line="276" w:lineRule="auto"/>
        <w:ind w:left="851" w:hanging="284"/>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неприменение и несоздание ряда политик, процедур и внутренних правил влияет на процесс оплаты труда, генерируя таким образом и другие риски в отношениях и в аспекте соответствия, среди которых: i) дифференцированное применение надбавок в отсутствие критериев их установления и подтверждающих документов (1.354,9 тыс. леев), ii) ненадлежащее установление и исчисление материальной помощи и единовременных премий (57,92 тыс. леев), iii)</w:t>
      </w:r>
      <w:r w:rsidRPr="0007490D">
        <w:rPr>
          <w:rFonts w:ascii="Calibri Light" w:hAnsi="Calibri Light" w:cstheme="majorHAnsi"/>
          <w:sz w:val="24"/>
          <w:szCs w:val="24"/>
          <w:lang w:val="ru-RU"/>
        </w:rPr>
        <w:t xml:space="preserve"> несоответствующее увеличение расходов на оплату труда внештатного персонала, но который предоставляет услуги </w:t>
      </w:r>
      <w:r w:rsidRPr="0007490D">
        <w:rPr>
          <w:rFonts w:ascii="Calibri Light" w:eastAsia="Times New Roman" w:hAnsi="Calibri Light" w:cstheme="majorHAnsi"/>
          <w:iCs/>
          <w:sz w:val="24"/>
          <w:szCs w:val="24"/>
          <w:lang w:val="ru-RU"/>
        </w:rPr>
        <w:t>(31,2 тыс. леев), iv) ненадлежащая регистрация экономических операций, связанных с оказанием услуг по переводу работниками учреждения (518,0 тыс. леев), v) применение положений отмененных законов (247,0 тыс. леев), vi) ненадлежащее предоставление надбавки за совместительство (85,0 тыс. леев) (п.4.3.2).</w:t>
      </w:r>
    </w:p>
    <w:p w:rsidR="008E3FC8" w:rsidRPr="0007490D" w:rsidRDefault="008E3FC8" w:rsidP="008E3FC8">
      <w:pPr>
        <w:spacing w:after="0" w:line="276" w:lineRule="auto"/>
        <w:ind w:firstLine="720"/>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Установленные недостатки связаны как с некоторыми пробелами системы внутреннего управленческого контроля, так и с несоблюдением ответственными лицами субъектов законодательных положений.</w:t>
      </w:r>
    </w:p>
    <w:p w:rsidR="008E3FC8" w:rsidRPr="0007490D" w:rsidRDefault="008E3FC8" w:rsidP="008E3FC8">
      <w:pPr>
        <w:spacing w:after="0" w:line="276" w:lineRule="auto"/>
        <w:ind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На основании констатаций и выводов внешнего публичного аудита, были направлены рекомендации, предназначенные обеспечить устранение пробелов созданной базы по внутреннему контролю, а также самих несоответствий.</w:t>
      </w:r>
    </w:p>
    <w:p w:rsidR="008E3FC8" w:rsidRPr="0007490D" w:rsidRDefault="008E3FC8" w:rsidP="008E3FC8">
      <w:pPr>
        <w:spacing w:after="0" w:line="276" w:lineRule="auto"/>
        <w:ind w:firstLine="720"/>
        <w:jc w:val="both"/>
        <w:rPr>
          <w:rFonts w:ascii="Calibri Light" w:hAnsi="Calibri Light" w:cstheme="majorHAnsi"/>
          <w:sz w:val="16"/>
          <w:szCs w:val="16"/>
          <w:lang w:val="ru-RU"/>
        </w:rPr>
      </w:pPr>
    </w:p>
    <w:p w:rsidR="008E3FC8" w:rsidRPr="0007490D" w:rsidRDefault="008E3FC8" w:rsidP="008E3FC8">
      <w:pPr>
        <w:pStyle w:val="a9"/>
        <w:numPr>
          <w:ilvl w:val="0"/>
          <w:numId w:val="1"/>
        </w:numPr>
        <w:tabs>
          <w:tab w:val="left" w:pos="720"/>
          <w:tab w:val="left" w:pos="1710"/>
        </w:tabs>
        <w:spacing w:after="0" w:line="276" w:lineRule="auto"/>
        <w:ind w:left="0" w:firstLine="0"/>
        <w:outlineLvl w:val="0"/>
        <w:rPr>
          <w:rFonts w:ascii="Calibri Light" w:eastAsia="Times New Roman" w:hAnsi="Calibri Light" w:cstheme="majorHAnsi"/>
          <w:b/>
          <w:bCs/>
          <w:caps/>
          <w:color w:val="0070C0"/>
          <w:sz w:val="24"/>
          <w:szCs w:val="24"/>
          <w:lang w:val="ru-RU"/>
        </w:rPr>
      </w:pPr>
      <w:bookmarkStart w:id="6" w:name="_Toc127374522"/>
      <w:r w:rsidRPr="0007490D">
        <w:rPr>
          <w:rFonts w:ascii="Calibri Light" w:eastAsia="Times New Roman" w:hAnsi="Calibri Light" w:cstheme="majorHAnsi"/>
          <w:b/>
          <w:bCs/>
          <w:caps/>
          <w:color w:val="0070C0"/>
          <w:sz w:val="24"/>
          <w:szCs w:val="24"/>
          <w:lang w:val="ru-RU"/>
        </w:rPr>
        <w:t>ОБЩЕЕ ПРЕДСТАВЛЕНИЕ</w:t>
      </w:r>
      <w:bookmarkEnd w:id="6"/>
      <w:r w:rsidRPr="0007490D">
        <w:rPr>
          <w:rFonts w:ascii="Calibri Light" w:eastAsia="Times New Roman" w:hAnsi="Calibri Light" w:cstheme="majorHAnsi"/>
          <w:b/>
          <w:bCs/>
          <w:caps/>
          <w:color w:val="0070C0"/>
          <w:sz w:val="24"/>
          <w:szCs w:val="24"/>
          <w:lang w:val="ru-RU"/>
        </w:rPr>
        <w:t xml:space="preserve"> </w:t>
      </w:r>
    </w:p>
    <w:p w:rsidR="008E3FC8" w:rsidRPr="0007490D" w:rsidRDefault="008E3FC8" w:rsidP="008E3FC8">
      <w:pPr>
        <w:pStyle w:val="a9"/>
        <w:numPr>
          <w:ilvl w:val="1"/>
          <w:numId w:val="2"/>
        </w:numPr>
        <w:tabs>
          <w:tab w:val="left" w:pos="720"/>
        </w:tabs>
        <w:spacing w:after="0" w:line="276" w:lineRule="auto"/>
        <w:ind w:left="709" w:firstLine="0"/>
        <w:outlineLvl w:val="1"/>
        <w:rPr>
          <w:rFonts w:ascii="Calibri Light" w:eastAsia="Times New Roman" w:hAnsi="Calibri Light" w:cstheme="majorHAnsi"/>
          <w:b/>
          <w:bCs/>
          <w:color w:val="00B0F0"/>
          <w:sz w:val="24"/>
          <w:szCs w:val="24"/>
          <w:lang w:val="ru-RU"/>
        </w:rPr>
      </w:pPr>
      <w:bookmarkStart w:id="7" w:name="_Toc127374523"/>
      <w:r w:rsidRPr="0007490D">
        <w:rPr>
          <w:rFonts w:ascii="Calibri Light" w:hAnsi="Calibri Light" w:cstheme="majorHAnsi"/>
          <w:b/>
          <w:color w:val="00B0F0"/>
          <w:sz w:val="24"/>
          <w:szCs w:val="24"/>
          <w:lang w:val="ru-RU"/>
        </w:rPr>
        <w:t>Область деятельности</w:t>
      </w:r>
      <w:bookmarkEnd w:id="7"/>
      <w:r w:rsidRPr="0007490D">
        <w:rPr>
          <w:rFonts w:ascii="Calibri Light" w:hAnsi="Calibri Light" w:cstheme="majorHAnsi"/>
          <w:b/>
          <w:color w:val="00B0F0"/>
          <w:sz w:val="24"/>
          <w:szCs w:val="24"/>
          <w:lang w:val="ru-RU"/>
        </w:rPr>
        <w:t xml:space="preserve"> </w:t>
      </w:r>
    </w:p>
    <w:p w:rsidR="008E3FC8" w:rsidRPr="0007490D" w:rsidRDefault="008E3FC8" w:rsidP="008E3FC8">
      <w:pPr>
        <w:pStyle w:val="a9"/>
        <w:shd w:val="clear" w:color="auto" w:fill="FFFFFF"/>
        <w:spacing w:after="0" w:line="276" w:lineRule="auto"/>
        <w:ind w:left="0" w:firstLine="709"/>
        <w:jc w:val="both"/>
        <w:rPr>
          <w:rFonts w:ascii="Calibri Light" w:eastAsia="Times New Roman" w:hAnsi="Calibri Light" w:cstheme="majorHAnsi"/>
          <w:color w:val="333333"/>
          <w:sz w:val="24"/>
          <w:szCs w:val="24"/>
          <w:lang w:val="ru-RU"/>
        </w:rPr>
      </w:pPr>
      <w:r w:rsidRPr="0007490D">
        <w:rPr>
          <w:rFonts w:ascii="Calibri Light" w:eastAsia="Times New Roman" w:hAnsi="Calibri Light" w:cstheme="majorHAnsi"/>
          <w:color w:val="333333"/>
          <w:sz w:val="24"/>
          <w:szCs w:val="24"/>
          <w:lang w:val="ru-RU"/>
        </w:rPr>
        <w:t xml:space="preserve">Оптимизация технических регламентов </w:t>
      </w:r>
      <w:r w:rsidRPr="0007490D">
        <w:rPr>
          <w:rFonts w:ascii="Calibri Light" w:hAnsi="Calibri Light" w:cstheme="majorHAnsi"/>
          <w:color w:val="333333"/>
          <w:sz w:val="24"/>
          <w:szCs w:val="24"/>
          <w:lang w:val="ru-RU"/>
        </w:rPr>
        <w:t xml:space="preserve">во многом </w:t>
      </w:r>
      <w:r w:rsidRPr="0007490D">
        <w:rPr>
          <w:rFonts w:ascii="Calibri Light" w:eastAsia="Times New Roman" w:hAnsi="Calibri Light" w:cstheme="majorHAnsi"/>
          <w:color w:val="333333"/>
          <w:sz w:val="24"/>
          <w:szCs w:val="24"/>
          <w:lang w:val="ru-RU"/>
        </w:rPr>
        <w:t xml:space="preserve">зависит от </w:t>
      </w:r>
      <w:r w:rsidRPr="0007490D">
        <w:rPr>
          <w:rFonts w:ascii="Calibri Light" w:hAnsi="Calibri Light" w:cstheme="majorHAnsi"/>
          <w:sz w:val="24"/>
          <w:szCs w:val="24"/>
          <w:lang w:val="ru-RU"/>
        </w:rPr>
        <w:t>инфраструктуры качества, ключевыми элементами которой являются следующие:</w:t>
      </w:r>
      <w:r w:rsidRPr="0007490D">
        <w:rPr>
          <w:rFonts w:ascii="Calibri Light" w:hAnsi="Calibri Light" w:cstheme="majorHAnsi"/>
          <w:color w:val="333333"/>
          <w:lang w:val="ru-RU"/>
        </w:rPr>
        <w:t xml:space="preserve"> </w:t>
      </w:r>
      <w:r w:rsidRPr="0007490D">
        <w:rPr>
          <w:rFonts w:ascii="Calibri Light" w:hAnsi="Calibri Light" w:cstheme="majorHAnsi"/>
          <w:color w:val="333333"/>
          <w:sz w:val="24"/>
          <w:szCs w:val="24"/>
          <w:lang w:val="ru-RU"/>
        </w:rPr>
        <w:t>стандартизация (для правил), инспекция и аккредитация (для осуществления мониторинга), сертификация (для подтверждения соответствия или несоответствия) и исследования (для проверки параметров в лабораторных условиях). Система, которая соответствует всем этим элементам, кратко называется системой МСКА.</w:t>
      </w:r>
    </w:p>
    <w:p w:rsidR="008E3FC8" w:rsidRPr="0007490D" w:rsidRDefault="008E3FC8" w:rsidP="008E3FC8">
      <w:pPr>
        <w:pStyle w:val="a9"/>
        <w:shd w:val="clear" w:color="auto" w:fill="FFFFFF"/>
        <w:spacing w:after="0" w:line="276" w:lineRule="auto"/>
        <w:ind w:left="0" w:firstLine="709"/>
        <w:jc w:val="both"/>
        <w:rPr>
          <w:rFonts w:ascii="Calibri Light" w:eastAsia="Times New Roman" w:hAnsi="Calibri Light" w:cstheme="majorHAnsi"/>
          <w:color w:val="333333"/>
          <w:sz w:val="24"/>
          <w:szCs w:val="24"/>
          <w:lang w:val="ru-RU"/>
        </w:rPr>
      </w:pPr>
      <w:r w:rsidRPr="0007490D">
        <w:rPr>
          <w:rFonts w:ascii="Calibri Light" w:eastAsia="Times New Roman" w:hAnsi="Calibri Light" w:cstheme="majorHAnsi"/>
          <w:color w:val="333333"/>
          <w:sz w:val="24"/>
          <w:szCs w:val="24"/>
          <w:lang w:val="ru-RU"/>
        </w:rPr>
        <w:t xml:space="preserve">Во многих странах передовые системы измерения представляют собой одну из </w:t>
      </w:r>
      <w:r w:rsidRPr="0007490D">
        <w:rPr>
          <w:rFonts w:ascii="Calibri Light" w:hAnsi="Calibri Light" w:cstheme="majorHAnsi"/>
          <w:color w:val="333333"/>
          <w:sz w:val="24"/>
          <w:szCs w:val="24"/>
          <w:lang w:val="ru-RU"/>
        </w:rPr>
        <w:t>движущих сил развития отрасли, а многочисленные возможности тестирования используются для производства новой продукции</w:t>
      </w:r>
      <w:r w:rsidRPr="0007490D">
        <w:rPr>
          <w:rFonts w:ascii="Calibri Light" w:eastAsia="Times New Roman" w:hAnsi="Calibri Light" w:cstheme="majorHAnsi"/>
          <w:color w:val="333333"/>
          <w:sz w:val="24"/>
          <w:szCs w:val="24"/>
          <w:lang w:val="ru-RU"/>
        </w:rPr>
        <w:t xml:space="preserve">. Система </w:t>
      </w:r>
      <w:r w:rsidRPr="0007490D">
        <w:rPr>
          <w:rFonts w:ascii="Calibri Light" w:hAnsi="Calibri Light" w:cstheme="majorHAnsi"/>
          <w:color w:val="333333"/>
          <w:sz w:val="24"/>
          <w:szCs w:val="24"/>
          <w:lang w:val="ru-RU"/>
        </w:rPr>
        <w:t>МСКА</w:t>
      </w:r>
      <w:r w:rsidRPr="0007490D">
        <w:rPr>
          <w:rFonts w:ascii="Calibri Light" w:eastAsia="Times New Roman" w:hAnsi="Calibri Light" w:cstheme="majorHAnsi"/>
          <w:color w:val="333333"/>
          <w:sz w:val="24"/>
          <w:szCs w:val="24"/>
          <w:lang w:val="ru-RU"/>
        </w:rPr>
        <w:t xml:space="preserve"> также эффективно способствует развитию сектора по производству измерительного оборудования.</w:t>
      </w:r>
    </w:p>
    <w:p w:rsidR="008E3FC8" w:rsidRPr="0007490D" w:rsidRDefault="008E3FC8" w:rsidP="008E3FC8">
      <w:pPr>
        <w:pStyle w:val="cn"/>
        <w:spacing w:line="276" w:lineRule="auto"/>
        <w:ind w:right="71" w:firstLine="709"/>
        <w:jc w:val="both"/>
        <w:rPr>
          <w:rFonts w:ascii="Calibri Light" w:hAnsi="Calibri Light" w:cstheme="majorHAnsi"/>
        </w:rPr>
      </w:pPr>
      <w:r w:rsidRPr="0007490D">
        <w:rPr>
          <w:rFonts w:ascii="Calibri Light" w:hAnsi="Calibri Light" w:cstheme="majorHAnsi"/>
        </w:rPr>
        <w:t>Обеспечение организации и координирования деятельности по стандартизации, метрологии и метрологическому надзору, аккредитации и оценке соответствия, техническому регламентированию, промышленной безопасности, надзору за рынком, защите прав потребителей на национальном уровне представляет миссию Министерства экономики, а деятельность в области инфраструктуры качества осуществляется следующими публичными учреждениями, в которых Министерство экономики выступает в качестве учредителя:</w:t>
      </w:r>
    </w:p>
    <w:p w:rsidR="008E3FC8" w:rsidRPr="0007490D" w:rsidRDefault="008E3FC8" w:rsidP="008E3FC8">
      <w:pPr>
        <w:pStyle w:val="ac"/>
        <w:numPr>
          <w:ilvl w:val="0"/>
          <w:numId w:val="4"/>
        </w:numPr>
        <w:spacing w:line="276" w:lineRule="auto"/>
        <w:ind w:left="0" w:firstLine="0"/>
        <w:jc w:val="both"/>
        <w:rPr>
          <w:rFonts w:ascii="Calibri Light" w:hAnsi="Calibri Light" w:cstheme="majorHAnsi"/>
          <w:sz w:val="24"/>
          <w:szCs w:val="24"/>
          <w:vertAlign w:val="baseline"/>
          <w:lang w:val="ru-RU"/>
        </w:rPr>
      </w:pPr>
      <w:r w:rsidRPr="0007490D">
        <w:rPr>
          <w:rFonts w:ascii="Calibri Light" w:hAnsi="Calibri Light" w:cstheme="majorHAnsi"/>
          <w:sz w:val="24"/>
          <w:szCs w:val="24"/>
          <w:vertAlign w:val="baseline"/>
          <w:lang w:val="ru-RU"/>
        </w:rPr>
        <w:t>Институт стандартизации Молдовы – в области стандартизации;</w:t>
      </w:r>
    </w:p>
    <w:p w:rsidR="008E3FC8" w:rsidRPr="0007490D" w:rsidRDefault="008E3FC8" w:rsidP="008E3FC8">
      <w:pPr>
        <w:pStyle w:val="ac"/>
        <w:numPr>
          <w:ilvl w:val="0"/>
          <w:numId w:val="4"/>
        </w:numPr>
        <w:spacing w:line="276" w:lineRule="auto"/>
        <w:ind w:left="0" w:firstLine="0"/>
        <w:jc w:val="both"/>
        <w:rPr>
          <w:rFonts w:ascii="Calibri Light" w:hAnsi="Calibri Light" w:cstheme="majorHAnsi"/>
          <w:sz w:val="24"/>
          <w:szCs w:val="24"/>
          <w:vertAlign w:val="baseline"/>
          <w:lang w:val="ru-RU"/>
        </w:rPr>
      </w:pPr>
      <w:r w:rsidRPr="0007490D">
        <w:rPr>
          <w:rFonts w:ascii="Calibri Light" w:hAnsi="Calibri Light" w:cstheme="majorHAnsi"/>
          <w:sz w:val="24"/>
          <w:szCs w:val="24"/>
          <w:vertAlign w:val="baseline"/>
          <w:lang w:val="ru-RU"/>
        </w:rPr>
        <w:t>Национальный институт метрологии – в области метрологии;</w:t>
      </w:r>
    </w:p>
    <w:p w:rsidR="008E3FC8" w:rsidRPr="0007490D" w:rsidRDefault="008E3FC8" w:rsidP="008E3FC8">
      <w:pPr>
        <w:pStyle w:val="ac"/>
        <w:numPr>
          <w:ilvl w:val="0"/>
          <w:numId w:val="4"/>
        </w:numPr>
        <w:tabs>
          <w:tab w:val="left" w:pos="709"/>
        </w:tabs>
        <w:spacing w:line="276" w:lineRule="auto"/>
        <w:ind w:left="0" w:firstLine="0"/>
        <w:jc w:val="both"/>
        <w:rPr>
          <w:rFonts w:ascii="Calibri Light" w:hAnsi="Calibri Light" w:cstheme="majorHAnsi"/>
          <w:sz w:val="24"/>
          <w:szCs w:val="24"/>
          <w:vertAlign w:val="baseline"/>
          <w:lang w:val="ru-RU"/>
        </w:rPr>
      </w:pPr>
      <w:r w:rsidRPr="0007490D">
        <w:rPr>
          <w:rFonts w:ascii="Calibri Light" w:hAnsi="Calibri Light" w:cstheme="majorHAnsi"/>
          <w:sz w:val="24"/>
          <w:szCs w:val="24"/>
          <w:vertAlign w:val="baseline"/>
          <w:lang w:val="ru-RU"/>
        </w:rPr>
        <w:t>Государственная инспекция по надзору в сфере непродовольственных товаров и защиты прав потребителей (правопреемник АЗППНР) – в областях надзора за рынком и защиты прав потребителей;</w:t>
      </w:r>
    </w:p>
    <w:p w:rsidR="008E3FC8" w:rsidRPr="0007490D" w:rsidRDefault="008E3FC8" w:rsidP="008E3FC8">
      <w:pPr>
        <w:pStyle w:val="ac"/>
        <w:numPr>
          <w:ilvl w:val="0"/>
          <w:numId w:val="4"/>
        </w:numPr>
        <w:tabs>
          <w:tab w:val="left" w:pos="709"/>
        </w:tabs>
        <w:spacing w:line="276" w:lineRule="auto"/>
        <w:ind w:left="0" w:firstLine="0"/>
        <w:jc w:val="both"/>
        <w:rPr>
          <w:rFonts w:ascii="Calibri Light" w:hAnsi="Calibri Light" w:cstheme="majorHAnsi"/>
          <w:sz w:val="24"/>
          <w:szCs w:val="24"/>
          <w:vertAlign w:val="baseline"/>
          <w:lang w:val="ru-RU"/>
        </w:rPr>
      </w:pPr>
      <w:r w:rsidRPr="0007490D">
        <w:rPr>
          <w:rFonts w:ascii="Calibri Light" w:hAnsi="Calibri Light" w:cstheme="majorHAnsi"/>
          <w:sz w:val="24"/>
          <w:szCs w:val="24"/>
          <w:vertAlign w:val="baseline"/>
          <w:lang w:val="ru-RU"/>
        </w:rPr>
        <w:t>Национальный центр аккредитации Республики Молдова – в области аккредитации и оценки соответствия .</w:t>
      </w:r>
    </w:p>
    <w:p w:rsidR="008E3FC8" w:rsidRPr="0007490D" w:rsidRDefault="008E3FC8" w:rsidP="008E3FC8">
      <w:pPr>
        <w:pStyle w:val="a9"/>
        <w:tabs>
          <w:tab w:val="left" w:pos="0"/>
          <w:tab w:val="left" w:pos="270"/>
          <w:tab w:val="left" w:pos="990"/>
          <w:tab w:val="left" w:pos="1080"/>
        </w:tabs>
        <w:spacing w:after="0" w:line="276" w:lineRule="auto"/>
        <w:jc w:val="right"/>
        <w:rPr>
          <w:rFonts w:ascii="Calibri Light" w:hAnsi="Calibri Light" w:cstheme="majorHAnsi"/>
          <w:b/>
          <w:i/>
          <w:lang w:val="ru-RU"/>
        </w:rPr>
      </w:pPr>
      <w:r w:rsidRPr="0007490D">
        <w:rPr>
          <w:rFonts w:ascii="Calibri Light" w:eastAsia="Times New Roman" w:hAnsi="Calibri Light" w:cs="Times New Roman"/>
          <w:b/>
          <w:i/>
          <w:sz w:val="24"/>
          <w:szCs w:val="24"/>
          <w:lang w:val="ru-RU"/>
        </w:rPr>
        <w:t>Рисунок №2.1.</w:t>
      </w:r>
    </w:p>
    <w:p w:rsidR="008E3FC8" w:rsidRPr="0007490D" w:rsidRDefault="008E3FC8" w:rsidP="008E3FC8">
      <w:pPr>
        <w:pStyle w:val="cn"/>
        <w:ind w:right="71" w:firstLine="709"/>
        <w:jc w:val="both"/>
        <w:rPr>
          <w:rFonts w:ascii="Calibri Light" w:hAnsi="Calibri Light" w:cstheme="majorHAnsi"/>
          <w:b/>
        </w:rPr>
      </w:pPr>
      <w:r w:rsidRPr="0007490D">
        <w:rPr>
          <w:rFonts w:ascii="Calibri Light" w:hAnsi="Calibri Light" w:cstheme="majorHAnsi"/>
          <w:b/>
        </w:rPr>
        <w:t>Публичные учреждения из области инфраструктуры качества и их основные полномочия:</w:t>
      </w:r>
    </w:p>
    <w:p w:rsidR="008E3FC8" w:rsidRPr="0007490D" w:rsidRDefault="008E3FC8" w:rsidP="008E3FC8">
      <w:pPr>
        <w:pStyle w:val="cn"/>
        <w:ind w:right="71"/>
        <w:jc w:val="both"/>
        <w:rPr>
          <w:rFonts w:ascii="Calibri Light" w:hAnsi="Calibri Light" w:cstheme="majorHAnsi"/>
          <w:color w:val="333333"/>
        </w:rPr>
      </w:pPr>
      <w:r w:rsidRPr="0007490D">
        <w:rPr>
          <w:rFonts w:ascii="Calibri Light" w:hAnsi="Calibri Light" w:cstheme="majorHAnsi"/>
          <w:b/>
          <w:bCs/>
          <w:caps/>
          <w:noProof/>
          <w:shd w:val="clear" w:color="auto" w:fill="FFFFFF" w:themeFill="background1"/>
        </w:rPr>
        <w:drawing>
          <wp:inline distT="0" distB="0" distL="0" distR="0" wp14:anchorId="01023703" wp14:editId="4D050DEF">
            <wp:extent cx="5895109" cy="3505200"/>
            <wp:effectExtent l="57150" t="0" r="4889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E3FC8" w:rsidRPr="0007490D" w:rsidRDefault="008E3FC8" w:rsidP="008E3FC8">
      <w:pPr>
        <w:pStyle w:val="cn"/>
        <w:ind w:right="71"/>
        <w:jc w:val="both"/>
        <w:rPr>
          <w:rFonts w:ascii="Calibri Light" w:hAnsi="Calibri Light" w:cstheme="majorHAnsi"/>
          <w:i/>
          <w:sz w:val="20"/>
          <w:szCs w:val="20"/>
        </w:rPr>
      </w:pPr>
      <w:r w:rsidRPr="0007490D">
        <w:rPr>
          <w:rFonts w:ascii="Calibri Light" w:hAnsi="Calibri Light" w:cstheme="majorHAnsi"/>
          <w:b/>
          <w:i/>
          <w:sz w:val="20"/>
          <w:szCs w:val="20"/>
        </w:rPr>
        <w:t>Источник</w:t>
      </w:r>
      <w:r w:rsidRPr="0007490D">
        <w:rPr>
          <w:rFonts w:ascii="Calibri Light" w:hAnsi="Calibri Light" w:cstheme="majorHAnsi"/>
          <w:i/>
          <w:sz w:val="20"/>
          <w:szCs w:val="20"/>
        </w:rPr>
        <w:t>: Положения применяемой нормативной базы.</w:t>
      </w:r>
    </w:p>
    <w:p w:rsidR="008E3FC8" w:rsidRPr="0007490D" w:rsidRDefault="008E3FC8" w:rsidP="008E3FC8">
      <w:pPr>
        <w:spacing w:after="0" w:line="276" w:lineRule="auto"/>
        <w:ind w:firstLine="567"/>
        <w:jc w:val="both"/>
        <w:rPr>
          <w:rFonts w:ascii="Calibri Light" w:hAnsi="Calibri Light" w:cstheme="majorHAnsi"/>
          <w:sz w:val="16"/>
          <w:szCs w:val="16"/>
          <w:lang w:val="ru-RU"/>
        </w:rPr>
      </w:pPr>
    </w:p>
    <w:p w:rsidR="008E3FC8" w:rsidRPr="0007490D" w:rsidRDefault="008E3FC8" w:rsidP="008E3FC8">
      <w:pPr>
        <w:spacing w:after="0" w:line="276" w:lineRule="auto"/>
        <w:ind w:firstLine="567"/>
        <w:jc w:val="both"/>
        <w:rPr>
          <w:rFonts w:ascii="Calibri Light" w:hAnsi="Calibri Light" w:cstheme="majorHAnsi"/>
          <w:sz w:val="24"/>
          <w:szCs w:val="24"/>
          <w:lang w:val="ru-RU"/>
        </w:rPr>
      </w:pPr>
      <w:r w:rsidRPr="0007490D">
        <w:rPr>
          <w:rFonts w:ascii="Calibri Light" w:hAnsi="Calibri Light" w:cstheme="majorHAnsi"/>
          <w:sz w:val="24"/>
          <w:szCs w:val="24"/>
          <w:lang w:val="ru-RU"/>
        </w:rPr>
        <w:t>Согласно законодательным положениям</w:t>
      </w:r>
      <w:r w:rsidRPr="0007490D">
        <w:rPr>
          <w:rStyle w:val="ab"/>
          <w:rFonts w:ascii="Calibri Light" w:hAnsi="Calibri Light" w:cstheme="majorHAnsi"/>
          <w:sz w:val="24"/>
          <w:szCs w:val="24"/>
          <w:lang w:val="ru-RU"/>
        </w:rPr>
        <w:footnoteReference w:id="2"/>
      </w:r>
      <w:r w:rsidRPr="0007490D">
        <w:rPr>
          <w:rFonts w:ascii="Calibri Light" w:hAnsi="Calibri Light" w:cstheme="majorHAnsi"/>
          <w:sz w:val="24"/>
          <w:szCs w:val="24"/>
          <w:lang w:val="ru-RU"/>
        </w:rPr>
        <w:t>, в 2020 и 2021 годах из государственного бюджета данным учреждениям были выделены финансовые средства в форме субсидий в следующем соотношении:</w:t>
      </w:r>
    </w:p>
    <w:tbl>
      <w:tblPr>
        <w:tblW w:w="4983" w:type="pct"/>
        <w:tblInd w:w="-8" w:type="dxa"/>
        <w:tblCellMar>
          <w:top w:w="15" w:type="dxa"/>
          <w:left w:w="15" w:type="dxa"/>
          <w:bottom w:w="15" w:type="dxa"/>
          <w:right w:w="15" w:type="dxa"/>
        </w:tblCellMar>
        <w:tblLook w:val="04A0" w:firstRow="1" w:lastRow="0" w:firstColumn="1" w:lastColumn="0" w:noHBand="0" w:noVBand="1"/>
      </w:tblPr>
      <w:tblGrid>
        <w:gridCol w:w="4858"/>
        <w:gridCol w:w="1472"/>
        <w:gridCol w:w="1907"/>
        <w:gridCol w:w="1461"/>
      </w:tblGrid>
      <w:tr w:rsidR="008E3FC8" w:rsidRPr="0007490D" w:rsidTr="00A653C2">
        <w:trPr>
          <w:trHeight w:val="230"/>
        </w:trPr>
        <w:tc>
          <w:tcPr>
            <w:tcW w:w="2505" w:type="pct"/>
            <w:vMerge w:val="restart"/>
            <w:tcBorders>
              <w:top w:val="single" w:sz="6" w:space="0" w:color="000000"/>
              <w:left w:val="single" w:sz="6" w:space="0" w:color="000000"/>
              <w:right w:val="single" w:sz="6" w:space="0" w:color="000000"/>
            </w:tcBorders>
            <w:tcMar>
              <w:top w:w="15" w:type="dxa"/>
              <w:left w:w="45" w:type="dxa"/>
              <w:bottom w:w="15" w:type="dxa"/>
              <w:right w:w="45" w:type="dxa"/>
            </w:tcMar>
            <w:vAlign w:val="center"/>
            <w:hideMark/>
          </w:tcPr>
          <w:p w:rsidR="008E3FC8" w:rsidRPr="0007490D" w:rsidRDefault="008E3FC8" w:rsidP="00A653C2">
            <w:pPr>
              <w:spacing w:after="0" w:line="240" w:lineRule="auto"/>
              <w:jc w:val="center"/>
              <w:rPr>
                <w:rFonts w:ascii="Calibri Light" w:eastAsia="Times New Roman" w:hAnsi="Calibri Light" w:cstheme="majorHAnsi"/>
                <w:b/>
                <w:iCs/>
                <w:sz w:val="20"/>
                <w:szCs w:val="20"/>
                <w:lang w:val="ru-RU"/>
              </w:rPr>
            </w:pPr>
            <w:r w:rsidRPr="0007490D">
              <w:rPr>
                <w:rFonts w:ascii="Calibri Light" w:eastAsia="Times New Roman" w:hAnsi="Calibri Light" w:cstheme="majorHAnsi"/>
                <w:b/>
                <w:iCs/>
                <w:sz w:val="20"/>
                <w:szCs w:val="20"/>
                <w:lang w:val="ru-RU"/>
              </w:rPr>
              <w:t xml:space="preserve">Название подпрограммы  </w:t>
            </w:r>
          </w:p>
        </w:tc>
        <w:tc>
          <w:tcPr>
            <w:tcW w:w="759" w:type="pct"/>
            <w:vMerge w:val="restart"/>
            <w:tcBorders>
              <w:top w:val="single" w:sz="6" w:space="0" w:color="000000"/>
              <w:left w:val="single" w:sz="6" w:space="0" w:color="000000"/>
              <w:right w:val="single" w:sz="6" w:space="0" w:color="000000"/>
            </w:tcBorders>
            <w:tcMar>
              <w:top w:w="15" w:type="dxa"/>
              <w:left w:w="45" w:type="dxa"/>
              <w:bottom w:w="15" w:type="dxa"/>
              <w:right w:w="45" w:type="dxa"/>
            </w:tcMar>
            <w:vAlign w:val="center"/>
            <w:hideMark/>
          </w:tcPr>
          <w:p w:rsidR="008E3FC8" w:rsidRPr="0007490D" w:rsidRDefault="008E3FC8" w:rsidP="00A653C2">
            <w:pPr>
              <w:spacing w:after="0" w:line="240" w:lineRule="auto"/>
              <w:jc w:val="center"/>
              <w:rPr>
                <w:rFonts w:ascii="Calibri Light" w:eastAsia="Times New Roman" w:hAnsi="Calibri Light" w:cstheme="majorHAnsi"/>
                <w:b/>
                <w:iCs/>
                <w:sz w:val="20"/>
                <w:szCs w:val="20"/>
                <w:lang w:val="ru-RU"/>
              </w:rPr>
            </w:pPr>
            <w:r w:rsidRPr="0007490D">
              <w:rPr>
                <w:rFonts w:ascii="Calibri Light" w:eastAsia="Times New Roman" w:hAnsi="Calibri Light" w:cstheme="majorHAnsi"/>
                <w:b/>
                <w:iCs/>
                <w:sz w:val="20"/>
                <w:szCs w:val="20"/>
                <w:lang w:val="ru-RU"/>
              </w:rPr>
              <w:t>Код</w:t>
            </w:r>
          </w:p>
        </w:tc>
        <w:tc>
          <w:tcPr>
            <w:tcW w:w="173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jc w:val="center"/>
              <w:rPr>
                <w:rFonts w:ascii="Calibri Light" w:eastAsia="Times New Roman" w:hAnsi="Calibri Light" w:cstheme="majorHAnsi"/>
                <w:b/>
                <w:iCs/>
                <w:sz w:val="20"/>
                <w:szCs w:val="20"/>
                <w:lang w:val="ru-RU"/>
              </w:rPr>
            </w:pPr>
            <w:r w:rsidRPr="0007490D">
              <w:rPr>
                <w:rFonts w:ascii="Calibri Light" w:eastAsia="Times New Roman" w:hAnsi="Calibri Light" w:cstheme="majorHAnsi"/>
                <w:b/>
                <w:iCs/>
                <w:sz w:val="20"/>
                <w:szCs w:val="20"/>
                <w:lang w:val="ru-RU"/>
              </w:rPr>
              <w:t>Сумма, тыс. леев</w:t>
            </w:r>
          </w:p>
        </w:tc>
      </w:tr>
      <w:tr w:rsidR="008E3FC8" w:rsidRPr="0007490D" w:rsidTr="00A653C2">
        <w:trPr>
          <w:trHeight w:val="237"/>
        </w:trPr>
        <w:tc>
          <w:tcPr>
            <w:tcW w:w="2505"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8E3FC8" w:rsidRPr="0007490D" w:rsidRDefault="008E3FC8" w:rsidP="00A653C2">
            <w:pPr>
              <w:spacing w:after="0" w:line="240" w:lineRule="auto"/>
              <w:jc w:val="center"/>
              <w:rPr>
                <w:rFonts w:ascii="Calibri Light" w:eastAsia="Times New Roman" w:hAnsi="Calibri Light" w:cstheme="majorHAnsi"/>
                <w:b/>
                <w:iCs/>
                <w:sz w:val="20"/>
                <w:szCs w:val="20"/>
                <w:lang w:val="ru-RU"/>
              </w:rPr>
            </w:pPr>
          </w:p>
        </w:tc>
        <w:tc>
          <w:tcPr>
            <w:tcW w:w="759"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8E3FC8" w:rsidRPr="0007490D" w:rsidRDefault="008E3FC8" w:rsidP="00A653C2">
            <w:pPr>
              <w:spacing w:after="0" w:line="240" w:lineRule="auto"/>
              <w:jc w:val="center"/>
              <w:rPr>
                <w:rFonts w:ascii="Calibri Light" w:eastAsia="Times New Roman" w:hAnsi="Calibri Light" w:cstheme="majorHAnsi"/>
                <w:b/>
                <w:iCs/>
                <w:sz w:val="20"/>
                <w:szCs w:val="20"/>
                <w:lang w:val="ru-RU"/>
              </w:rPr>
            </w:pP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3FC8" w:rsidRPr="0007490D" w:rsidRDefault="008E3FC8" w:rsidP="00A653C2">
            <w:pPr>
              <w:spacing w:after="0" w:line="240" w:lineRule="auto"/>
              <w:jc w:val="center"/>
              <w:rPr>
                <w:rFonts w:ascii="Calibri Light" w:eastAsia="Times New Roman" w:hAnsi="Calibri Light" w:cstheme="majorHAnsi"/>
                <w:b/>
                <w:iCs/>
                <w:sz w:val="20"/>
                <w:szCs w:val="20"/>
                <w:lang w:val="ru-RU"/>
              </w:rPr>
            </w:pPr>
            <w:r w:rsidRPr="0007490D">
              <w:rPr>
                <w:rFonts w:ascii="Calibri Light" w:eastAsia="Times New Roman" w:hAnsi="Calibri Light" w:cstheme="majorHAnsi"/>
                <w:b/>
                <w:iCs/>
                <w:sz w:val="20"/>
                <w:szCs w:val="20"/>
                <w:lang w:val="ru-RU"/>
              </w:rPr>
              <w:t xml:space="preserve">2020 год </w:t>
            </w:r>
          </w:p>
        </w:tc>
        <w:tc>
          <w:tcPr>
            <w:tcW w:w="753" w:type="pct"/>
            <w:tcBorders>
              <w:top w:val="single" w:sz="6" w:space="0" w:color="000000"/>
              <w:left w:val="single" w:sz="6" w:space="0" w:color="000000"/>
              <w:bottom w:val="single" w:sz="6" w:space="0" w:color="000000"/>
              <w:right w:val="single" w:sz="6" w:space="0" w:color="000000"/>
            </w:tcBorders>
          </w:tcPr>
          <w:p w:rsidR="008E3FC8" w:rsidRPr="0007490D" w:rsidRDefault="008E3FC8" w:rsidP="00A653C2">
            <w:pPr>
              <w:spacing w:after="0" w:line="240" w:lineRule="auto"/>
              <w:jc w:val="center"/>
              <w:rPr>
                <w:rFonts w:ascii="Calibri Light" w:eastAsia="Times New Roman" w:hAnsi="Calibri Light" w:cstheme="majorHAnsi"/>
                <w:b/>
                <w:iCs/>
                <w:sz w:val="20"/>
                <w:szCs w:val="20"/>
                <w:lang w:val="ru-RU"/>
              </w:rPr>
            </w:pPr>
            <w:r w:rsidRPr="0007490D">
              <w:rPr>
                <w:rFonts w:ascii="Calibri Light" w:eastAsia="Times New Roman" w:hAnsi="Calibri Light" w:cstheme="majorHAnsi"/>
                <w:b/>
                <w:iCs/>
                <w:sz w:val="20"/>
                <w:szCs w:val="20"/>
                <w:lang w:val="ru-RU"/>
              </w:rPr>
              <w:t>2021 год</w:t>
            </w:r>
          </w:p>
        </w:tc>
      </w:tr>
      <w:tr w:rsidR="008E3FC8" w:rsidRPr="0007490D" w:rsidTr="00A653C2">
        <w:trPr>
          <w:trHeight w:val="218"/>
        </w:trPr>
        <w:tc>
          <w:tcPr>
            <w:tcW w:w="2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rPr>
                <w:rFonts w:ascii="Calibri Light" w:eastAsia="Times New Roman" w:hAnsi="Calibri Light" w:cstheme="majorHAnsi"/>
                <w:sz w:val="20"/>
                <w:szCs w:val="20"/>
                <w:lang w:val="ru-RU"/>
              </w:rPr>
            </w:pPr>
            <w:r w:rsidRPr="0007490D">
              <w:rPr>
                <w:rFonts w:ascii="Calibri Light" w:eastAsia="Times New Roman" w:hAnsi="Calibri Light" w:cstheme="majorHAnsi"/>
                <w:i/>
                <w:iCs/>
                <w:sz w:val="20"/>
                <w:szCs w:val="20"/>
                <w:lang w:val="ru-RU"/>
              </w:rPr>
              <w:t xml:space="preserve">Защита прав потребителей </w:t>
            </w:r>
          </w:p>
        </w:tc>
        <w:tc>
          <w:tcPr>
            <w:tcW w:w="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jc w:val="center"/>
              <w:rPr>
                <w:rFonts w:ascii="Calibri Light" w:eastAsia="Times New Roman" w:hAnsi="Calibri Light" w:cstheme="majorHAnsi"/>
                <w:sz w:val="20"/>
                <w:szCs w:val="20"/>
                <w:lang w:val="ru-RU"/>
              </w:rPr>
            </w:pPr>
            <w:r w:rsidRPr="0007490D">
              <w:rPr>
                <w:rFonts w:ascii="Calibri Light" w:eastAsia="Times New Roman" w:hAnsi="Calibri Light" w:cstheme="majorHAnsi"/>
                <w:i/>
                <w:iCs/>
                <w:sz w:val="20"/>
                <w:szCs w:val="20"/>
                <w:lang w:val="ru-RU"/>
              </w:rPr>
              <w:t>5008</w:t>
            </w: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jc w:val="center"/>
              <w:rPr>
                <w:rFonts w:ascii="Calibri Light" w:eastAsia="Times New Roman" w:hAnsi="Calibri Light" w:cstheme="majorHAnsi"/>
                <w:sz w:val="20"/>
                <w:szCs w:val="20"/>
                <w:lang w:val="ru-RU"/>
              </w:rPr>
            </w:pPr>
            <w:r w:rsidRPr="0007490D">
              <w:rPr>
                <w:rFonts w:ascii="Calibri Light" w:eastAsia="Times New Roman" w:hAnsi="Calibri Light" w:cstheme="majorHAnsi"/>
                <w:i/>
                <w:iCs/>
                <w:sz w:val="20"/>
                <w:szCs w:val="20"/>
                <w:lang w:val="ru-RU"/>
              </w:rPr>
              <w:t>12 612,5</w:t>
            </w:r>
          </w:p>
        </w:tc>
        <w:tc>
          <w:tcPr>
            <w:tcW w:w="753" w:type="pct"/>
            <w:tcBorders>
              <w:top w:val="single" w:sz="6" w:space="0" w:color="000000"/>
              <w:left w:val="single" w:sz="6" w:space="0" w:color="000000"/>
              <w:bottom w:val="single" w:sz="6" w:space="0" w:color="000000"/>
              <w:right w:val="single" w:sz="6" w:space="0" w:color="000000"/>
            </w:tcBorders>
          </w:tcPr>
          <w:p w:rsidR="008E3FC8" w:rsidRPr="0007490D" w:rsidRDefault="008E3FC8" w:rsidP="00A653C2">
            <w:pPr>
              <w:spacing w:after="0" w:line="240" w:lineRule="auto"/>
              <w:jc w:val="center"/>
              <w:rPr>
                <w:rFonts w:ascii="Calibri Light" w:eastAsia="Times New Roman" w:hAnsi="Calibri Light" w:cstheme="majorHAnsi"/>
                <w:i/>
                <w:iCs/>
                <w:sz w:val="20"/>
                <w:szCs w:val="20"/>
                <w:lang w:val="ru-RU"/>
              </w:rPr>
            </w:pPr>
            <w:r w:rsidRPr="0007490D">
              <w:rPr>
                <w:rFonts w:ascii="Calibri Light" w:hAnsi="Calibri Light" w:cstheme="majorHAnsi"/>
                <w:i/>
                <w:iCs/>
                <w:sz w:val="20"/>
                <w:szCs w:val="20"/>
                <w:lang w:val="ru-RU"/>
              </w:rPr>
              <w:t>14121,5</w:t>
            </w:r>
          </w:p>
        </w:tc>
      </w:tr>
      <w:tr w:rsidR="008E3FC8" w:rsidRPr="0007490D" w:rsidTr="00A653C2">
        <w:trPr>
          <w:trHeight w:val="211"/>
        </w:trPr>
        <w:tc>
          <w:tcPr>
            <w:tcW w:w="2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 xml:space="preserve">Развитие национальной системы стандартизации </w:t>
            </w:r>
          </w:p>
        </w:tc>
        <w:tc>
          <w:tcPr>
            <w:tcW w:w="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jc w:val="center"/>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6802</w:t>
            </w: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jc w:val="center"/>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5 050,0</w:t>
            </w:r>
          </w:p>
        </w:tc>
        <w:tc>
          <w:tcPr>
            <w:tcW w:w="753" w:type="pct"/>
            <w:tcBorders>
              <w:top w:val="single" w:sz="6" w:space="0" w:color="000000"/>
              <w:left w:val="single" w:sz="6" w:space="0" w:color="000000"/>
              <w:bottom w:val="single" w:sz="6" w:space="0" w:color="000000"/>
              <w:right w:val="single" w:sz="6" w:space="0" w:color="000000"/>
            </w:tcBorders>
          </w:tcPr>
          <w:p w:rsidR="008E3FC8" w:rsidRPr="0007490D" w:rsidRDefault="008E3FC8" w:rsidP="00A653C2">
            <w:pPr>
              <w:spacing w:after="0" w:line="240" w:lineRule="auto"/>
              <w:jc w:val="center"/>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3900,0</w:t>
            </w:r>
          </w:p>
        </w:tc>
      </w:tr>
      <w:tr w:rsidR="008E3FC8" w:rsidRPr="0007490D" w:rsidTr="00A653C2">
        <w:trPr>
          <w:trHeight w:val="218"/>
        </w:trPr>
        <w:tc>
          <w:tcPr>
            <w:tcW w:w="2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 xml:space="preserve">Развитие национальной системы метрологии </w:t>
            </w:r>
          </w:p>
        </w:tc>
        <w:tc>
          <w:tcPr>
            <w:tcW w:w="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jc w:val="center"/>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6804</w:t>
            </w: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jc w:val="center"/>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12 520,3</w:t>
            </w:r>
          </w:p>
        </w:tc>
        <w:tc>
          <w:tcPr>
            <w:tcW w:w="753" w:type="pct"/>
            <w:tcBorders>
              <w:top w:val="single" w:sz="6" w:space="0" w:color="000000"/>
              <w:left w:val="single" w:sz="6" w:space="0" w:color="000000"/>
              <w:bottom w:val="single" w:sz="6" w:space="0" w:color="000000"/>
              <w:right w:val="single" w:sz="6" w:space="0" w:color="000000"/>
            </w:tcBorders>
          </w:tcPr>
          <w:p w:rsidR="008E3FC8" w:rsidRPr="0007490D" w:rsidRDefault="008E3FC8" w:rsidP="00A653C2">
            <w:pPr>
              <w:spacing w:after="0" w:line="240" w:lineRule="auto"/>
              <w:jc w:val="center"/>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14200,5</w:t>
            </w:r>
          </w:p>
        </w:tc>
      </w:tr>
      <w:tr w:rsidR="008E3FC8" w:rsidRPr="0007490D" w:rsidTr="00A653C2">
        <w:trPr>
          <w:trHeight w:val="211"/>
        </w:trPr>
        <w:tc>
          <w:tcPr>
            <w:tcW w:w="2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 xml:space="preserve">Развитие национальной системы аккредитации </w:t>
            </w:r>
          </w:p>
        </w:tc>
        <w:tc>
          <w:tcPr>
            <w:tcW w:w="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jc w:val="center"/>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6805</w:t>
            </w: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E3FC8" w:rsidRPr="0007490D" w:rsidRDefault="008E3FC8" w:rsidP="00A653C2">
            <w:pPr>
              <w:spacing w:after="0" w:line="240" w:lineRule="auto"/>
              <w:jc w:val="center"/>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3 200,0</w:t>
            </w:r>
          </w:p>
        </w:tc>
        <w:tc>
          <w:tcPr>
            <w:tcW w:w="753" w:type="pct"/>
            <w:tcBorders>
              <w:top w:val="single" w:sz="6" w:space="0" w:color="000000"/>
              <w:left w:val="single" w:sz="6" w:space="0" w:color="000000"/>
              <w:bottom w:val="single" w:sz="6" w:space="0" w:color="000000"/>
              <w:right w:val="single" w:sz="6" w:space="0" w:color="000000"/>
            </w:tcBorders>
          </w:tcPr>
          <w:p w:rsidR="008E3FC8" w:rsidRPr="0007490D" w:rsidRDefault="008E3FC8" w:rsidP="00A653C2">
            <w:pPr>
              <w:spacing w:after="0" w:line="240" w:lineRule="auto"/>
              <w:jc w:val="center"/>
              <w:rPr>
                <w:rFonts w:ascii="Calibri Light" w:eastAsia="Times New Roman" w:hAnsi="Calibri Light" w:cstheme="majorHAnsi"/>
                <w:i/>
                <w:iCs/>
                <w:sz w:val="20"/>
                <w:szCs w:val="20"/>
                <w:lang w:val="ru-RU"/>
              </w:rPr>
            </w:pPr>
            <w:r w:rsidRPr="0007490D">
              <w:rPr>
                <w:rFonts w:ascii="Calibri Light" w:eastAsia="Times New Roman" w:hAnsi="Calibri Light" w:cstheme="majorHAnsi"/>
                <w:i/>
                <w:iCs/>
                <w:sz w:val="20"/>
                <w:szCs w:val="20"/>
                <w:lang w:val="ru-RU"/>
              </w:rPr>
              <w:t>2 800,0</w:t>
            </w:r>
          </w:p>
        </w:tc>
      </w:tr>
      <w:tr w:rsidR="008E3FC8" w:rsidRPr="0007490D" w:rsidTr="00A653C2">
        <w:trPr>
          <w:trHeight w:val="218"/>
        </w:trPr>
        <w:tc>
          <w:tcPr>
            <w:tcW w:w="2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3FC8" w:rsidRPr="0007490D" w:rsidRDefault="008E3FC8" w:rsidP="00A653C2">
            <w:pPr>
              <w:spacing w:after="0" w:line="240" w:lineRule="auto"/>
              <w:rPr>
                <w:rFonts w:ascii="Calibri Light" w:eastAsia="Times New Roman" w:hAnsi="Calibri Light" w:cstheme="majorHAnsi"/>
                <w:b/>
                <w:iCs/>
                <w:sz w:val="20"/>
                <w:szCs w:val="20"/>
                <w:lang w:val="ru-RU"/>
              </w:rPr>
            </w:pPr>
            <w:r w:rsidRPr="0007490D">
              <w:rPr>
                <w:rFonts w:ascii="Calibri Light" w:eastAsia="Times New Roman" w:hAnsi="Calibri Light" w:cstheme="majorHAnsi"/>
                <w:b/>
                <w:iCs/>
                <w:sz w:val="20"/>
                <w:szCs w:val="20"/>
                <w:lang w:val="ru-RU"/>
              </w:rPr>
              <w:t xml:space="preserve">ВСЕГО </w:t>
            </w:r>
          </w:p>
        </w:tc>
        <w:tc>
          <w:tcPr>
            <w:tcW w:w="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3FC8" w:rsidRPr="0007490D" w:rsidRDefault="008E3FC8" w:rsidP="00A653C2">
            <w:pPr>
              <w:spacing w:after="0" w:line="240" w:lineRule="auto"/>
              <w:jc w:val="center"/>
              <w:rPr>
                <w:rFonts w:ascii="Calibri Light" w:eastAsia="Times New Roman" w:hAnsi="Calibri Light" w:cstheme="majorHAnsi"/>
                <w:b/>
                <w:iCs/>
                <w:sz w:val="20"/>
                <w:szCs w:val="20"/>
                <w:lang w:val="ru-RU"/>
              </w:rPr>
            </w:pPr>
            <w:r w:rsidRPr="0007490D">
              <w:rPr>
                <w:rFonts w:ascii="Calibri Light" w:eastAsia="Times New Roman" w:hAnsi="Calibri Light" w:cstheme="majorHAnsi"/>
                <w:b/>
                <w:iCs/>
                <w:sz w:val="20"/>
                <w:szCs w:val="20"/>
                <w:lang w:val="ru-RU"/>
              </w:rPr>
              <w:t>X</w:t>
            </w: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3FC8" w:rsidRPr="0007490D" w:rsidRDefault="008E3FC8" w:rsidP="00A653C2">
            <w:pPr>
              <w:spacing w:after="0" w:line="240" w:lineRule="auto"/>
              <w:jc w:val="center"/>
              <w:rPr>
                <w:rFonts w:ascii="Calibri Light" w:eastAsia="Times New Roman" w:hAnsi="Calibri Light" w:cstheme="majorHAnsi"/>
                <w:b/>
                <w:iCs/>
                <w:sz w:val="20"/>
                <w:szCs w:val="20"/>
                <w:lang w:val="ru-RU"/>
              </w:rPr>
            </w:pPr>
            <w:r w:rsidRPr="0007490D">
              <w:rPr>
                <w:rFonts w:ascii="Calibri Light" w:eastAsia="Times New Roman" w:hAnsi="Calibri Light" w:cstheme="majorHAnsi"/>
                <w:b/>
                <w:iCs/>
                <w:sz w:val="20"/>
                <w:szCs w:val="20"/>
                <w:lang w:val="ru-RU"/>
              </w:rPr>
              <w:t>33382,8</w:t>
            </w:r>
          </w:p>
        </w:tc>
        <w:tc>
          <w:tcPr>
            <w:tcW w:w="753" w:type="pct"/>
            <w:tcBorders>
              <w:top w:val="single" w:sz="6" w:space="0" w:color="000000"/>
              <w:left w:val="single" w:sz="6" w:space="0" w:color="000000"/>
              <w:bottom w:val="single" w:sz="6" w:space="0" w:color="000000"/>
              <w:right w:val="single" w:sz="6" w:space="0" w:color="000000"/>
            </w:tcBorders>
          </w:tcPr>
          <w:p w:rsidR="008E3FC8" w:rsidRPr="0007490D" w:rsidRDefault="008E3FC8" w:rsidP="00A653C2">
            <w:pPr>
              <w:spacing w:after="0" w:line="240" w:lineRule="auto"/>
              <w:jc w:val="center"/>
              <w:rPr>
                <w:rFonts w:ascii="Calibri Light" w:eastAsia="Times New Roman" w:hAnsi="Calibri Light" w:cstheme="majorHAnsi"/>
                <w:b/>
                <w:iCs/>
                <w:sz w:val="20"/>
                <w:szCs w:val="20"/>
                <w:lang w:val="ru-RU"/>
              </w:rPr>
            </w:pPr>
            <w:r w:rsidRPr="0007490D">
              <w:rPr>
                <w:rFonts w:ascii="Calibri Light" w:eastAsia="Times New Roman" w:hAnsi="Calibri Light" w:cstheme="majorHAnsi"/>
                <w:b/>
                <w:iCs/>
                <w:sz w:val="20"/>
                <w:szCs w:val="20"/>
                <w:lang w:val="ru-RU"/>
              </w:rPr>
              <w:t>35022,0</w:t>
            </w:r>
          </w:p>
        </w:tc>
      </w:tr>
    </w:tbl>
    <w:p w:rsidR="008E3FC8" w:rsidRPr="0007490D" w:rsidRDefault="008E3FC8" w:rsidP="008E3FC8">
      <w:pPr>
        <w:pStyle w:val="cn"/>
        <w:ind w:right="71"/>
        <w:jc w:val="both"/>
        <w:rPr>
          <w:rFonts w:ascii="Calibri Light" w:hAnsi="Calibri Light" w:cstheme="majorHAnsi"/>
          <w:i/>
          <w:color w:val="FF0000"/>
          <w:sz w:val="20"/>
          <w:szCs w:val="20"/>
        </w:rPr>
      </w:pPr>
      <w:r w:rsidRPr="0007490D">
        <w:rPr>
          <w:rFonts w:ascii="Calibri Light" w:hAnsi="Calibri Light" w:cstheme="majorHAnsi"/>
          <w:b/>
          <w:i/>
          <w:sz w:val="20"/>
          <w:szCs w:val="20"/>
        </w:rPr>
        <w:t>Источник</w:t>
      </w:r>
      <w:r w:rsidRPr="0007490D">
        <w:rPr>
          <w:rFonts w:ascii="Calibri Light" w:hAnsi="Calibri Light" w:cstheme="majorHAnsi"/>
          <w:i/>
          <w:sz w:val="20"/>
          <w:szCs w:val="20"/>
        </w:rPr>
        <w:t>: Законы о государственном бюджете на 2020 и 2021 годы, с последующими изменениями и дополнениями.</w:t>
      </w:r>
    </w:p>
    <w:p w:rsidR="008E3FC8" w:rsidRPr="0007490D" w:rsidRDefault="008E3FC8" w:rsidP="008E3FC8">
      <w:pPr>
        <w:spacing w:after="0" w:line="276" w:lineRule="auto"/>
        <w:ind w:firstLine="720"/>
        <w:jc w:val="both"/>
        <w:rPr>
          <w:rFonts w:ascii="Calibri Light" w:eastAsia="Times New Roman" w:hAnsi="Calibri Light" w:cstheme="majorHAnsi"/>
          <w:sz w:val="24"/>
          <w:szCs w:val="24"/>
          <w:lang w:val="ru-RU"/>
        </w:rPr>
      </w:pPr>
      <w:r w:rsidRPr="0007490D">
        <w:rPr>
          <w:rFonts w:ascii="Calibri Light" w:eastAsia="Times New Roman" w:hAnsi="Calibri Light" w:cstheme="majorHAnsi"/>
          <w:sz w:val="24"/>
          <w:szCs w:val="24"/>
          <w:lang w:val="ru-RU"/>
        </w:rPr>
        <w:t xml:space="preserve">Предельная численность </w:t>
      </w:r>
      <w:r w:rsidRPr="0007490D">
        <w:rPr>
          <w:rFonts w:ascii="Calibri Light" w:hAnsi="Calibri Light" w:cstheme="majorHAnsi"/>
          <w:sz w:val="24"/>
          <w:szCs w:val="24"/>
          <w:lang w:val="ru-RU"/>
        </w:rPr>
        <w:t xml:space="preserve">публичных учреждений из области инфраструктуры качества по состоянию на </w:t>
      </w:r>
      <w:r w:rsidRPr="0007490D">
        <w:rPr>
          <w:rFonts w:ascii="Calibri Light" w:eastAsia="Times New Roman" w:hAnsi="Calibri Light" w:cstheme="majorHAnsi"/>
          <w:sz w:val="24"/>
          <w:szCs w:val="24"/>
          <w:lang w:val="ru-RU"/>
        </w:rPr>
        <w:t>31 декабря 2021 года была утверждена в количестве 180 единиц, из которых реально трудоустроено – 136 единиц</w:t>
      </w:r>
      <w:r w:rsidRPr="0007490D">
        <w:rPr>
          <w:rStyle w:val="ab"/>
          <w:rFonts w:ascii="Calibri Light" w:eastAsia="Times New Roman" w:hAnsi="Calibri Light" w:cstheme="majorHAnsi"/>
          <w:szCs w:val="24"/>
          <w:lang w:val="ru-RU"/>
        </w:rPr>
        <w:footnoteReference w:id="3"/>
      </w:r>
      <w:r w:rsidRPr="0007490D">
        <w:rPr>
          <w:rFonts w:ascii="Calibri Light" w:eastAsia="Times New Roman" w:hAnsi="Calibri Light" w:cstheme="majorHAnsi"/>
          <w:sz w:val="24"/>
          <w:szCs w:val="24"/>
          <w:lang w:val="ru-RU"/>
        </w:rPr>
        <w:t>.</w:t>
      </w:r>
    </w:p>
    <w:p w:rsidR="008E3FC8" w:rsidRPr="0007490D" w:rsidRDefault="008E3FC8" w:rsidP="008E3FC8">
      <w:pPr>
        <w:spacing w:after="0" w:line="276" w:lineRule="auto"/>
        <w:ind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Роль и основные функции </w:t>
      </w:r>
      <w:r w:rsidRPr="0007490D">
        <w:rPr>
          <w:rFonts w:ascii="Calibri Light" w:hAnsi="Calibri Light" w:cstheme="majorHAnsi"/>
          <w:sz w:val="24"/>
          <w:szCs w:val="24"/>
          <w:lang w:val="ru-RU"/>
        </w:rPr>
        <w:t>публичных учреждений, п</w:t>
      </w:r>
      <w:r w:rsidRPr="0007490D">
        <w:rPr>
          <w:rFonts w:ascii="Calibri Light" w:eastAsia="Times New Roman" w:hAnsi="Calibri Light" w:cstheme="majorHAnsi"/>
          <w:sz w:val="24"/>
          <w:szCs w:val="24"/>
          <w:lang w:val="ru-RU"/>
        </w:rPr>
        <w:t xml:space="preserve">редельная численность, </w:t>
      </w:r>
      <w:r w:rsidRPr="0007490D">
        <w:rPr>
          <w:rFonts w:ascii="Calibri Light" w:hAnsi="Calibri Light" w:cstheme="majorHAnsi"/>
          <w:sz w:val="24"/>
          <w:szCs w:val="24"/>
          <w:shd w:val="clear" w:color="auto" w:fill="FFFFFF"/>
          <w:lang w:val="ru-RU"/>
        </w:rPr>
        <w:t xml:space="preserve">нормативная </w:t>
      </w:r>
      <w:r w:rsidRPr="0007490D">
        <w:rPr>
          <w:rFonts w:ascii="Calibri Light" w:eastAsia="Times New Roman" w:hAnsi="Calibri Light" w:cstheme="majorHAnsi"/>
          <w:sz w:val="24"/>
          <w:szCs w:val="24"/>
          <w:lang w:val="ru-RU"/>
        </w:rPr>
        <w:t xml:space="preserve">база, </w:t>
      </w:r>
      <w:r w:rsidRPr="0007490D">
        <w:rPr>
          <w:rFonts w:ascii="Calibri Light" w:hAnsi="Calibri Light" w:cstheme="majorHAnsi"/>
          <w:sz w:val="24"/>
          <w:szCs w:val="24"/>
          <w:shd w:val="clear" w:color="auto" w:fill="FFFFFF"/>
          <w:lang w:val="ru-RU"/>
        </w:rPr>
        <w:t xml:space="preserve">относящаяся к правовым, организационным и финансовым основам создания и использования публичных финансовых ресурсов в аудируемом периоде изложены в приложении №1 </w:t>
      </w:r>
      <w:r w:rsidRPr="0007490D">
        <w:rPr>
          <w:rFonts w:ascii="Calibri Light" w:hAnsi="Calibri Light" w:cstheme="majorHAnsi"/>
          <w:i/>
          <w:sz w:val="24"/>
          <w:szCs w:val="24"/>
          <w:shd w:val="clear" w:color="auto" w:fill="FFFFFF"/>
          <w:lang w:val="ru-RU"/>
        </w:rPr>
        <w:t xml:space="preserve">Информация, касающаяся аудируемой области </w:t>
      </w:r>
      <w:r w:rsidRPr="0007490D">
        <w:rPr>
          <w:rFonts w:ascii="Calibri Light" w:hAnsi="Calibri Light" w:cstheme="majorHAnsi"/>
          <w:sz w:val="24"/>
          <w:szCs w:val="24"/>
          <w:shd w:val="clear" w:color="auto" w:fill="FFFFFF"/>
          <w:lang w:val="ru-RU"/>
        </w:rPr>
        <w:t>к настоящему Отчету аудита.</w:t>
      </w:r>
    </w:p>
    <w:p w:rsidR="008E3FC8" w:rsidRPr="0007490D" w:rsidRDefault="008E3FC8" w:rsidP="008E3FC8">
      <w:pPr>
        <w:pStyle w:val="a9"/>
        <w:numPr>
          <w:ilvl w:val="1"/>
          <w:numId w:val="2"/>
        </w:numPr>
        <w:tabs>
          <w:tab w:val="left" w:pos="720"/>
        </w:tabs>
        <w:spacing w:after="0" w:line="276" w:lineRule="auto"/>
        <w:ind w:left="709" w:firstLine="0"/>
        <w:outlineLvl w:val="1"/>
        <w:rPr>
          <w:rFonts w:ascii="Calibri Light" w:hAnsi="Calibri Light" w:cstheme="majorHAnsi"/>
          <w:b/>
          <w:color w:val="00B0F0"/>
          <w:sz w:val="24"/>
          <w:szCs w:val="24"/>
          <w:lang w:val="ru-RU"/>
        </w:rPr>
      </w:pPr>
      <w:bookmarkStart w:id="8" w:name="_Toc127374524"/>
      <w:r w:rsidRPr="0007490D">
        <w:rPr>
          <w:rFonts w:ascii="Calibri Light" w:hAnsi="Calibri Light" w:cstheme="majorHAnsi"/>
          <w:b/>
          <w:color w:val="00B0F0"/>
          <w:sz w:val="24"/>
          <w:szCs w:val="24"/>
          <w:lang w:val="ru-RU"/>
        </w:rPr>
        <w:t>Находящееся в управлении имущество</w:t>
      </w:r>
      <w:bookmarkEnd w:id="8"/>
      <w:r w:rsidRPr="0007490D">
        <w:rPr>
          <w:rFonts w:ascii="Calibri Light" w:hAnsi="Calibri Light" w:cstheme="majorHAnsi"/>
          <w:b/>
          <w:color w:val="00B0F0"/>
          <w:sz w:val="24"/>
          <w:szCs w:val="24"/>
          <w:lang w:val="ru-RU"/>
        </w:rPr>
        <w:t xml:space="preserve"> </w:t>
      </w:r>
    </w:p>
    <w:p w:rsidR="008E3FC8" w:rsidRPr="0007490D" w:rsidRDefault="008E3FC8" w:rsidP="008E3FC8">
      <w:pPr>
        <w:ind w:firstLine="709"/>
        <w:jc w:val="both"/>
        <w:rPr>
          <w:rFonts w:ascii="Calibri Light" w:hAnsi="Calibri Light" w:cstheme="majorHAnsi"/>
          <w:color w:val="000000" w:themeColor="text1"/>
          <w:sz w:val="24"/>
          <w:szCs w:val="24"/>
          <w:lang w:val="ru-RU"/>
        </w:rPr>
      </w:pPr>
      <w:r w:rsidRPr="0007490D">
        <w:rPr>
          <w:rFonts w:ascii="Calibri Light" w:hAnsi="Calibri Light" w:cstheme="majorHAnsi"/>
          <w:color w:val="000000" w:themeColor="text1"/>
          <w:sz w:val="24"/>
          <w:szCs w:val="24"/>
          <w:lang w:val="ru-RU"/>
        </w:rPr>
        <w:t xml:space="preserve">Имущество, находящееся в управлении </w:t>
      </w:r>
      <w:r w:rsidRPr="0007490D">
        <w:rPr>
          <w:rFonts w:ascii="Calibri Light" w:hAnsi="Calibri Light" w:cstheme="majorHAnsi"/>
          <w:sz w:val="24"/>
          <w:szCs w:val="24"/>
          <w:lang w:val="ru-RU"/>
        </w:rPr>
        <w:t xml:space="preserve">публичных учреждений из области инфраструктуры качества, принадлежит в целом государству и в аспекте наличия и материального состава на конец </w:t>
      </w:r>
      <w:r w:rsidRPr="0007490D">
        <w:rPr>
          <w:rFonts w:ascii="Calibri Light" w:hAnsi="Calibri Light" w:cstheme="majorHAnsi"/>
          <w:color w:val="000000" w:themeColor="text1"/>
          <w:sz w:val="24"/>
          <w:szCs w:val="24"/>
          <w:lang w:val="ru-RU"/>
        </w:rPr>
        <w:t xml:space="preserve">2021 года составило </w:t>
      </w:r>
      <w:r w:rsidRPr="0007490D">
        <w:rPr>
          <w:rFonts w:ascii="Calibri Light" w:hAnsi="Calibri Light" w:cstheme="majorHAnsi"/>
          <w:sz w:val="24"/>
          <w:szCs w:val="24"/>
          <w:lang w:val="ru-RU"/>
        </w:rPr>
        <w:t>37 269,13 тыс. леев, со снижением против предыдущего периода на 2 841,29 тыс. леев. Вследствие того, что публичные учреждения – ИСМ, НИМ и MOLDAC применяют нормы бухгалтерского учета и финансовой отчетности в соответствии с НСБУ, специфичные корпоративной системе, а публичное учреждение ГИННТЗПП – специфичные бюджетной системе, информация о финансово-имущественном положении указанных публичных учреждений представлена отдельно.</w:t>
      </w:r>
    </w:p>
    <w:p w:rsidR="008E3FC8" w:rsidRPr="0007490D" w:rsidRDefault="008E3FC8" w:rsidP="008E3FC8">
      <w:pPr>
        <w:pStyle w:val="a9"/>
        <w:spacing w:after="0"/>
        <w:ind w:left="0"/>
        <w:jc w:val="right"/>
        <w:rPr>
          <w:rFonts w:ascii="Calibri Light" w:hAnsi="Calibri Light" w:cstheme="majorHAnsi"/>
          <w:b/>
          <w:i/>
          <w:sz w:val="24"/>
          <w:szCs w:val="24"/>
          <w:lang w:val="ru-RU"/>
        </w:rPr>
      </w:pPr>
      <w:r w:rsidRPr="0007490D">
        <w:rPr>
          <w:rFonts w:ascii="Calibri Light" w:hAnsi="Calibri Light" w:cstheme="majorHAnsi"/>
          <w:b/>
          <w:i/>
          <w:sz w:val="24"/>
          <w:szCs w:val="24"/>
          <w:lang w:val="ru-RU"/>
        </w:rPr>
        <w:t>Таблица №2.2.1.</w:t>
      </w:r>
    </w:p>
    <w:p w:rsidR="008E3FC8" w:rsidRPr="0007490D" w:rsidRDefault="008E3FC8" w:rsidP="008E3FC8">
      <w:pPr>
        <w:pStyle w:val="a9"/>
        <w:spacing w:after="0"/>
        <w:ind w:left="0"/>
        <w:jc w:val="center"/>
        <w:rPr>
          <w:rFonts w:ascii="Calibri Light" w:hAnsi="Calibri Light" w:cstheme="majorHAnsi"/>
          <w:b/>
          <w:sz w:val="24"/>
          <w:szCs w:val="24"/>
          <w:lang w:val="ru-RU"/>
        </w:rPr>
      </w:pPr>
      <w:r w:rsidRPr="0007490D">
        <w:rPr>
          <w:rFonts w:ascii="Calibri Light" w:hAnsi="Calibri Light" w:cstheme="majorHAnsi"/>
          <w:b/>
          <w:sz w:val="24"/>
          <w:szCs w:val="24"/>
          <w:lang w:val="ru-RU"/>
        </w:rPr>
        <w:t>Финансово-имущественное положение публичных учреждений</w:t>
      </w:r>
      <w:r w:rsidRPr="0007490D">
        <w:rPr>
          <w:rFonts w:ascii="Calibri Light" w:hAnsi="Calibri Light" w:cstheme="majorHAnsi"/>
          <w:sz w:val="24"/>
          <w:szCs w:val="24"/>
          <w:lang w:val="ru-RU"/>
        </w:rPr>
        <w:t xml:space="preserve"> </w:t>
      </w:r>
      <w:r w:rsidRPr="0007490D">
        <w:rPr>
          <w:rFonts w:ascii="Calibri Light" w:hAnsi="Calibri Light" w:cstheme="majorHAnsi"/>
          <w:b/>
          <w:sz w:val="24"/>
          <w:szCs w:val="24"/>
          <w:lang w:val="ru-RU"/>
        </w:rPr>
        <w:t>из области инфраструктуры качества (ИСМ, НИМ, MOLDAC) за</w:t>
      </w:r>
      <w:r w:rsidRPr="0007490D">
        <w:rPr>
          <w:rFonts w:ascii="Calibri Light" w:hAnsi="Calibri Light" w:cstheme="majorHAnsi"/>
          <w:sz w:val="24"/>
          <w:szCs w:val="24"/>
          <w:lang w:val="ru-RU"/>
        </w:rPr>
        <w:t xml:space="preserve"> </w:t>
      </w:r>
      <w:r w:rsidRPr="0007490D">
        <w:rPr>
          <w:rFonts w:ascii="Calibri Light" w:hAnsi="Calibri Light" w:cstheme="majorHAnsi"/>
          <w:b/>
          <w:sz w:val="24"/>
          <w:szCs w:val="24"/>
          <w:lang w:val="ru-RU"/>
        </w:rPr>
        <w:t>2020-2021 годы</w:t>
      </w:r>
    </w:p>
    <w:p w:rsidR="008E3FC8" w:rsidRPr="0007490D" w:rsidRDefault="008E3FC8" w:rsidP="008E3FC8">
      <w:pPr>
        <w:pStyle w:val="a9"/>
        <w:spacing w:after="0"/>
        <w:ind w:left="0"/>
        <w:jc w:val="right"/>
        <w:rPr>
          <w:rFonts w:ascii="Calibri Light" w:hAnsi="Calibri Light" w:cstheme="majorHAnsi"/>
          <w:sz w:val="24"/>
          <w:szCs w:val="24"/>
          <w:lang w:val="ru-RU"/>
        </w:rPr>
      </w:pPr>
      <w:r w:rsidRPr="0007490D">
        <w:rPr>
          <w:rFonts w:ascii="Calibri Light" w:hAnsi="Calibri Light" w:cstheme="majorHAnsi"/>
          <w:sz w:val="24"/>
          <w:szCs w:val="24"/>
          <w:lang w:val="ru-RU"/>
        </w:rPr>
        <w:t xml:space="preserve"> (тыс. леев)</w:t>
      </w:r>
    </w:p>
    <w:tbl>
      <w:tblPr>
        <w:tblStyle w:val="PlainTable21"/>
        <w:tblW w:w="89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28"/>
        <w:gridCol w:w="1418"/>
        <w:gridCol w:w="1417"/>
        <w:gridCol w:w="1560"/>
        <w:gridCol w:w="1439"/>
      </w:tblGrid>
      <w:tr w:rsidR="008E3FC8" w:rsidRPr="0007490D" w:rsidTr="00A653C2">
        <w:trPr>
          <w:cnfStyle w:val="100000000000" w:firstRow="1" w:lastRow="0" w:firstColumn="0" w:lastColumn="0" w:oddVBand="0" w:evenVBand="0" w:oddHBand="0"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3152" w:type="dxa"/>
            <w:vMerge w:val="restart"/>
            <w:tcBorders>
              <w:bottom w:val="none" w:sz="0" w:space="0" w:color="auto"/>
            </w:tcBorders>
            <w:hideMark/>
          </w:tcPr>
          <w:p w:rsidR="008E3FC8" w:rsidRPr="0007490D" w:rsidRDefault="008E3FC8" w:rsidP="00A653C2">
            <w:pPr>
              <w:spacing w:after="0" w:line="240" w:lineRule="auto"/>
              <w:jc w:val="center"/>
              <w:rPr>
                <w:rFonts w:ascii="Calibri Light" w:hAnsi="Calibri Light" w:cs="Calibri Light"/>
                <w:bCs w:val="0"/>
                <w:color w:val="000000"/>
                <w:sz w:val="24"/>
                <w:szCs w:val="24"/>
                <w:lang w:val="ru-RU"/>
              </w:rPr>
            </w:pPr>
          </w:p>
          <w:p w:rsidR="008E3FC8" w:rsidRPr="0007490D" w:rsidRDefault="008E3FC8" w:rsidP="00A653C2">
            <w:pPr>
              <w:spacing w:after="0" w:line="240" w:lineRule="auto"/>
              <w:jc w:val="center"/>
              <w:rPr>
                <w:rFonts w:ascii="Calibri Light" w:hAnsi="Calibri Light" w:cs="Calibri Light"/>
                <w:color w:val="000000"/>
                <w:sz w:val="24"/>
                <w:szCs w:val="24"/>
                <w:lang w:val="ru-RU"/>
              </w:rPr>
            </w:pPr>
            <w:r w:rsidRPr="0007490D">
              <w:rPr>
                <w:rFonts w:ascii="Calibri Light" w:hAnsi="Calibri Light" w:cs="Calibri Light"/>
                <w:bCs w:val="0"/>
                <w:color w:val="000000"/>
                <w:sz w:val="24"/>
                <w:szCs w:val="24"/>
                <w:lang w:val="ru-RU"/>
              </w:rPr>
              <w:t xml:space="preserve">Название показателя </w:t>
            </w:r>
          </w:p>
        </w:tc>
        <w:tc>
          <w:tcPr>
            <w:tcW w:w="4395" w:type="dxa"/>
            <w:gridSpan w:val="3"/>
            <w:tcBorders>
              <w:bottom w:val="none" w:sz="0" w:space="0" w:color="auto"/>
            </w:tcBorders>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w:bCs w:val="0"/>
                <w:color w:val="000000"/>
                <w:sz w:val="24"/>
                <w:szCs w:val="24"/>
                <w:lang w:val="ru-RU"/>
              </w:rPr>
            </w:pPr>
            <w:r w:rsidRPr="0007490D">
              <w:rPr>
                <w:rFonts w:ascii="Calibri Light" w:hAnsi="Calibri Light" w:cstheme="majorHAnsi"/>
                <w:sz w:val="24"/>
                <w:szCs w:val="24"/>
                <w:lang w:val="ru-RU"/>
              </w:rPr>
              <w:t>Финансово-имущественное положение</w:t>
            </w:r>
            <w:r w:rsidRPr="0007490D">
              <w:rPr>
                <w:rFonts w:ascii="Calibri Light" w:hAnsi="Calibri Light" w:cstheme="majorHAnsi"/>
                <w:b w:val="0"/>
                <w:sz w:val="24"/>
                <w:szCs w:val="24"/>
                <w:lang w:val="ru-RU"/>
              </w:rPr>
              <w:t xml:space="preserve"> </w:t>
            </w:r>
          </w:p>
        </w:tc>
        <w:tc>
          <w:tcPr>
            <w:tcW w:w="1415" w:type="dxa"/>
            <w:tcBorders>
              <w:bottom w:val="none" w:sz="0" w:space="0" w:color="auto"/>
            </w:tcBorders>
            <w:noWrap/>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w:bCs w:val="0"/>
                <w:color w:val="000000"/>
                <w:sz w:val="24"/>
                <w:szCs w:val="24"/>
                <w:lang w:val="ru-RU"/>
              </w:rPr>
            </w:pPr>
          </w:p>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w:bCs w:val="0"/>
                <w:color w:val="000000"/>
                <w:sz w:val="24"/>
                <w:szCs w:val="24"/>
                <w:lang w:val="ru-RU"/>
              </w:rPr>
            </w:pPr>
            <w:r w:rsidRPr="0007490D">
              <w:rPr>
                <w:rFonts w:ascii="Calibri Light" w:hAnsi="Calibri Light" w:cs="Calibri"/>
                <w:bCs w:val="0"/>
                <w:color w:val="000000"/>
                <w:sz w:val="24"/>
                <w:szCs w:val="24"/>
                <w:lang w:val="ru-RU"/>
              </w:rPr>
              <w:t xml:space="preserve">Отклонение </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152" w:type="dxa"/>
            <w:vMerge/>
            <w:tcBorders>
              <w:top w:val="none" w:sz="0" w:space="0" w:color="auto"/>
              <w:bottom w:val="single" w:sz="4" w:space="0" w:color="auto"/>
            </w:tcBorders>
            <w:hideMark/>
          </w:tcPr>
          <w:p w:rsidR="008E3FC8" w:rsidRPr="0007490D" w:rsidRDefault="008E3FC8" w:rsidP="00A653C2">
            <w:pPr>
              <w:spacing w:after="0" w:line="240" w:lineRule="auto"/>
              <w:rPr>
                <w:rFonts w:ascii="Calibri Light" w:hAnsi="Calibri Light" w:cs="Calibri Light"/>
                <w:color w:val="000000"/>
                <w:sz w:val="24"/>
                <w:szCs w:val="24"/>
                <w:lang w:val="ru-RU"/>
              </w:rPr>
            </w:pPr>
          </w:p>
        </w:tc>
        <w:tc>
          <w:tcPr>
            <w:tcW w:w="1418" w:type="dxa"/>
            <w:tcBorders>
              <w:top w:val="none" w:sz="0" w:space="0" w:color="auto"/>
              <w:bottom w:val="single" w:sz="4"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 xml:space="preserve"> на 01 </w:t>
            </w:r>
            <w:r w:rsidRPr="0007490D">
              <w:rPr>
                <w:rFonts w:ascii="Calibri Light" w:eastAsia="Times New Roman" w:hAnsi="Calibri Light" w:cs="Calibri Light"/>
                <w:b/>
                <w:color w:val="000000"/>
                <w:sz w:val="24"/>
                <w:szCs w:val="24"/>
                <w:lang w:val="ru-RU"/>
              </w:rPr>
              <w:t>января</w:t>
            </w:r>
            <w:r w:rsidRPr="0007490D">
              <w:rPr>
                <w:rFonts w:ascii="Calibri Light" w:hAnsi="Calibri Light" w:cs="Calibri"/>
                <w:b/>
                <w:bCs/>
                <w:color w:val="000000"/>
                <w:sz w:val="24"/>
                <w:szCs w:val="24"/>
                <w:lang w:val="ru-RU"/>
              </w:rPr>
              <w:t xml:space="preserve"> 2020</w:t>
            </w:r>
          </w:p>
        </w:tc>
        <w:tc>
          <w:tcPr>
            <w:tcW w:w="1417" w:type="dxa"/>
            <w:tcBorders>
              <w:top w:val="none" w:sz="0" w:space="0" w:color="auto"/>
              <w:bottom w:val="single" w:sz="4"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на 31 декабря 2020</w:t>
            </w:r>
          </w:p>
        </w:tc>
        <w:tc>
          <w:tcPr>
            <w:tcW w:w="1560" w:type="dxa"/>
            <w:tcBorders>
              <w:top w:val="none" w:sz="0" w:space="0" w:color="auto"/>
              <w:bottom w:val="single" w:sz="4"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на 31 декабря 2021</w:t>
            </w:r>
          </w:p>
        </w:tc>
        <w:tc>
          <w:tcPr>
            <w:tcW w:w="1415" w:type="dxa"/>
            <w:tcBorders>
              <w:top w:val="none" w:sz="0" w:space="0" w:color="auto"/>
              <w:bottom w:val="single" w:sz="4" w:space="0" w:color="auto"/>
            </w:tcBorders>
            <w:hideMark/>
          </w:tcPr>
          <w:p w:rsidR="008E3FC8" w:rsidRPr="0007490D" w:rsidRDefault="008E3FC8"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p>
        </w:tc>
      </w:tr>
      <w:tr w:rsidR="008E3FC8" w:rsidRPr="0007490D" w:rsidTr="00A653C2">
        <w:trPr>
          <w:trHeight w:val="288"/>
        </w:trPr>
        <w:tc>
          <w:tcPr>
            <w:cnfStyle w:val="001000000000" w:firstRow="0" w:lastRow="0" w:firstColumn="1" w:lastColumn="0" w:oddVBand="0" w:evenVBand="0" w:oddHBand="0" w:evenHBand="0" w:firstRowFirstColumn="0" w:firstRowLastColumn="0" w:lastRowFirstColumn="0" w:lastRowLastColumn="0"/>
            <w:tcW w:w="3152" w:type="dxa"/>
            <w:tcBorders>
              <w:top w:val="single" w:sz="4" w:space="0" w:color="auto"/>
              <w:bottom w:val="nil"/>
            </w:tcBorders>
            <w:hideMark/>
          </w:tcPr>
          <w:p w:rsidR="008E3FC8" w:rsidRPr="0007490D" w:rsidRDefault="008E3FC8" w:rsidP="00A653C2">
            <w:pPr>
              <w:spacing w:after="0" w:line="240" w:lineRule="auto"/>
              <w:rPr>
                <w:rFonts w:ascii="Calibri Light" w:hAnsi="Calibri Light" w:cs="Calibri Light"/>
                <w:b w:val="0"/>
                <w:bCs w:val="0"/>
                <w:color w:val="000000"/>
                <w:sz w:val="24"/>
                <w:szCs w:val="24"/>
                <w:lang w:val="ru-RU"/>
              </w:rPr>
            </w:pPr>
            <w:r w:rsidRPr="0007490D">
              <w:rPr>
                <w:rFonts w:ascii="Calibri Light" w:hAnsi="Calibri Light" w:cs="Calibri Light"/>
                <w:b w:val="0"/>
                <w:bCs w:val="0"/>
                <w:color w:val="000000"/>
                <w:sz w:val="24"/>
                <w:szCs w:val="24"/>
                <w:lang w:val="ru-RU"/>
              </w:rPr>
              <w:t>Основные средства, ВСЕГО:</w:t>
            </w:r>
          </w:p>
        </w:tc>
        <w:tc>
          <w:tcPr>
            <w:tcW w:w="1418" w:type="dxa"/>
            <w:tcBorders>
              <w:top w:val="single" w:sz="4" w:space="0" w:color="auto"/>
              <w:bottom w:val="nil"/>
            </w:tcBorders>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31.342,67</w:t>
            </w:r>
          </w:p>
        </w:tc>
        <w:tc>
          <w:tcPr>
            <w:tcW w:w="1417" w:type="dxa"/>
            <w:tcBorders>
              <w:top w:val="single" w:sz="4" w:space="0" w:color="auto"/>
              <w:bottom w:val="nil"/>
            </w:tcBorders>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26.681,64</w:t>
            </w:r>
          </w:p>
        </w:tc>
        <w:tc>
          <w:tcPr>
            <w:tcW w:w="1560" w:type="dxa"/>
            <w:tcBorders>
              <w:top w:val="single" w:sz="4" w:space="0" w:color="auto"/>
              <w:bottom w:val="nil"/>
            </w:tcBorders>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26.368,31</w:t>
            </w:r>
          </w:p>
        </w:tc>
        <w:tc>
          <w:tcPr>
            <w:tcW w:w="1415" w:type="dxa"/>
            <w:tcBorders>
              <w:top w:val="single" w:sz="4" w:space="0" w:color="auto"/>
              <w:bottom w:val="nil"/>
            </w:tcBorders>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lang w:val="ru-RU"/>
              </w:rPr>
              <w:t>-4.974,36</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52" w:type="dxa"/>
            <w:tcBorders>
              <w:top w:val="nil"/>
              <w:bottom w:val="none" w:sz="0" w:space="0" w:color="auto"/>
            </w:tcBorders>
            <w:hideMark/>
          </w:tcPr>
          <w:p w:rsidR="008E3FC8" w:rsidRPr="0007490D" w:rsidRDefault="008E3FC8" w:rsidP="00A653C2">
            <w:pPr>
              <w:spacing w:after="0" w:line="240" w:lineRule="auto"/>
              <w:ind w:firstLineChars="100" w:firstLine="241"/>
              <w:rPr>
                <w:rFonts w:ascii="Calibri Light" w:hAnsi="Calibri Light" w:cs="Calibri Light"/>
                <w:b w:val="0"/>
                <w:bCs w:val="0"/>
                <w:color w:val="000000"/>
                <w:sz w:val="24"/>
                <w:szCs w:val="24"/>
                <w:lang w:val="ru-RU"/>
              </w:rPr>
            </w:pPr>
            <w:r w:rsidRPr="0007490D">
              <w:rPr>
                <w:rFonts w:ascii="Calibri Light" w:hAnsi="Calibri Light" w:cs="Calibri Light"/>
                <w:color w:val="000000"/>
                <w:sz w:val="24"/>
                <w:szCs w:val="24"/>
                <w:lang w:val="ru-RU"/>
              </w:rPr>
              <w:t xml:space="preserve">Нематериальные активы </w:t>
            </w:r>
          </w:p>
        </w:tc>
        <w:tc>
          <w:tcPr>
            <w:tcW w:w="1418" w:type="dxa"/>
            <w:tcBorders>
              <w:top w:val="nil"/>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2.403,64</w:t>
            </w:r>
          </w:p>
        </w:tc>
        <w:tc>
          <w:tcPr>
            <w:tcW w:w="1417" w:type="dxa"/>
            <w:tcBorders>
              <w:top w:val="nil"/>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2.010,93</w:t>
            </w:r>
          </w:p>
        </w:tc>
        <w:tc>
          <w:tcPr>
            <w:tcW w:w="1560" w:type="dxa"/>
            <w:tcBorders>
              <w:top w:val="nil"/>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1.689,88</w:t>
            </w:r>
          </w:p>
        </w:tc>
        <w:tc>
          <w:tcPr>
            <w:tcW w:w="1415" w:type="dxa"/>
            <w:tcBorders>
              <w:top w:val="nil"/>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-713,76</w:t>
            </w:r>
          </w:p>
        </w:tc>
      </w:tr>
      <w:tr w:rsidR="008E3FC8" w:rsidRPr="0007490D" w:rsidTr="00A653C2">
        <w:trPr>
          <w:trHeight w:val="288"/>
        </w:trPr>
        <w:tc>
          <w:tcPr>
            <w:cnfStyle w:val="001000000000" w:firstRow="0" w:lastRow="0" w:firstColumn="1" w:lastColumn="0" w:oddVBand="0" w:evenVBand="0" w:oddHBand="0" w:evenHBand="0" w:firstRowFirstColumn="0" w:firstRowLastColumn="0" w:lastRowFirstColumn="0" w:lastRowLastColumn="0"/>
            <w:tcW w:w="3152" w:type="dxa"/>
            <w:hideMark/>
          </w:tcPr>
          <w:p w:rsidR="008E3FC8" w:rsidRPr="0007490D" w:rsidRDefault="008E3FC8" w:rsidP="00A653C2">
            <w:pPr>
              <w:spacing w:after="0" w:line="240" w:lineRule="auto"/>
              <w:ind w:firstLineChars="100" w:firstLine="241"/>
              <w:rPr>
                <w:rFonts w:ascii="Calibri Light" w:hAnsi="Calibri Light" w:cs="Calibri Light"/>
                <w:color w:val="000000"/>
                <w:sz w:val="24"/>
                <w:szCs w:val="24"/>
                <w:lang w:val="ru-RU"/>
              </w:rPr>
            </w:pPr>
            <w:r w:rsidRPr="0007490D">
              <w:rPr>
                <w:rFonts w:ascii="Calibri Light" w:hAnsi="Calibri Light" w:cs="Calibri Light"/>
                <w:color w:val="000000"/>
                <w:sz w:val="24"/>
                <w:szCs w:val="24"/>
                <w:lang w:val="ru-RU"/>
              </w:rPr>
              <w:t xml:space="preserve">Материальные активы </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28.874,65</w:t>
            </w:r>
          </w:p>
        </w:tc>
        <w:tc>
          <w:tcPr>
            <w:tcW w:w="1417"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24.638,60</w:t>
            </w:r>
          </w:p>
        </w:tc>
        <w:tc>
          <w:tcPr>
            <w:tcW w:w="1560"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24.646,32</w:t>
            </w:r>
          </w:p>
        </w:tc>
        <w:tc>
          <w:tcPr>
            <w:tcW w:w="1415"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-4.228,33</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152" w:type="dxa"/>
            <w:tcBorders>
              <w:top w:val="none" w:sz="0" w:space="0" w:color="auto"/>
              <w:bottom w:val="none" w:sz="0" w:space="0" w:color="auto"/>
            </w:tcBorders>
            <w:hideMark/>
          </w:tcPr>
          <w:p w:rsidR="008E3FC8" w:rsidRPr="0007490D" w:rsidRDefault="008E3FC8" w:rsidP="00A653C2">
            <w:pPr>
              <w:spacing w:after="0" w:line="240" w:lineRule="auto"/>
              <w:ind w:firstLineChars="100" w:firstLine="241"/>
              <w:rPr>
                <w:rFonts w:ascii="Calibri Light" w:hAnsi="Calibri Light" w:cs="Calibri Light"/>
                <w:color w:val="000000"/>
                <w:sz w:val="24"/>
                <w:szCs w:val="24"/>
                <w:lang w:val="ru-RU"/>
              </w:rPr>
            </w:pPr>
            <w:r w:rsidRPr="0007490D">
              <w:rPr>
                <w:rFonts w:ascii="Calibri Light" w:hAnsi="Calibri Light" w:cs="Calibri Light"/>
                <w:color w:val="000000"/>
                <w:sz w:val="24"/>
                <w:szCs w:val="24"/>
                <w:lang w:val="ru-RU"/>
              </w:rPr>
              <w:t xml:space="preserve">Долгосрочные обязательства и прочие основные средства </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p>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64,38</w:t>
            </w:r>
          </w:p>
        </w:tc>
        <w:tc>
          <w:tcPr>
            <w:tcW w:w="1417"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p>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32,11</w:t>
            </w:r>
          </w:p>
        </w:tc>
        <w:tc>
          <w:tcPr>
            <w:tcW w:w="1560"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p>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32,11</w:t>
            </w:r>
          </w:p>
        </w:tc>
        <w:tc>
          <w:tcPr>
            <w:tcW w:w="1415"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lang w:val="ru-RU"/>
              </w:rPr>
            </w:pPr>
          </w:p>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-32,27</w:t>
            </w:r>
          </w:p>
        </w:tc>
      </w:tr>
      <w:tr w:rsidR="008E3FC8" w:rsidRPr="0007490D" w:rsidTr="00A653C2">
        <w:trPr>
          <w:trHeight w:val="288"/>
        </w:trPr>
        <w:tc>
          <w:tcPr>
            <w:cnfStyle w:val="001000000000" w:firstRow="0" w:lastRow="0" w:firstColumn="1" w:lastColumn="0" w:oddVBand="0" w:evenVBand="0" w:oddHBand="0" w:evenHBand="0" w:firstRowFirstColumn="0" w:firstRowLastColumn="0" w:lastRowFirstColumn="0" w:lastRowLastColumn="0"/>
            <w:tcW w:w="3152" w:type="dxa"/>
            <w:hideMark/>
          </w:tcPr>
          <w:p w:rsidR="008E3FC8" w:rsidRPr="0007490D" w:rsidRDefault="008E3FC8" w:rsidP="00A653C2">
            <w:pPr>
              <w:spacing w:after="0" w:line="240" w:lineRule="auto"/>
              <w:rPr>
                <w:rFonts w:ascii="Calibri Light" w:hAnsi="Calibri Light" w:cs="Calibri Light"/>
                <w:color w:val="000000"/>
                <w:sz w:val="24"/>
                <w:szCs w:val="24"/>
                <w:lang w:val="ru-RU"/>
              </w:rPr>
            </w:pPr>
            <w:r w:rsidRPr="0007490D">
              <w:rPr>
                <w:rFonts w:ascii="Calibri Light" w:hAnsi="Calibri Light" w:cs="Calibri Light"/>
                <w:b w:val="0"/>
                <w:bCs w:val="0"/>
                <w:color w:val="000000"/>
                <w:sz w:val="24"/>
                <w:szCs w:val="24"/>
                <w:lang w:val="ru-RU"/>
              </w:rPr>
              <w:t>Оборотные активы, ВСЕГО:</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6.487,16</w:t>
            </w:r>
          </w:p>
        </w:tc>
        <w:tc>
          <w:tcPr>
            <w:tcW w:w="1417"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10.779,54</w:t>
            </w:r>
          </w:p>
        </w:tc>
        <w:tc>
          <w:tcPr>
            <w:tcW w:w="1560"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9.194,08</w:t>
            </w:r>
          </w:p>
        </w:tc>
        <w:tc>
          <w:tcPr>
            <w:tcW w:w="1415"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lang w:val="ru-RU"/>
              </w:rPr>
              <w:t>2.706,92</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52" w:type="dxa"/>
            <w:tcBorders>
              <w:top w:val="none" w:sz="0" w:space="0" w:color="auto"/>
              <w:bottom w:val="none" w:sz="0" w:space="0" w:color="auto"/>
            </w:tcBorders>
            <w:hideMark/>
          </w:tcPr>
          <w:p w:rsidR="008E3FC8" w:rsidRPr="0007490D" w:rsidRDefault="008E3FC8" w:rsidP="00A653C2">
            <w:pPr>
              <w:spacing w:after="0" w:line="240" w:lineRule="auto"/>
              <w:ind w:firstLineChars="100" w:firstLine="241"/>
              <w:rPr>
                <w:rFonts w:ascii="Calibri Light" w:hAnsi="Calibri Light" w:cs="Calibri Light"/>
                <w:b w:val="0"/>
                <w:bCs w:val="0"/>
                <w:color w:val="000000"/>
                <w:sz w:val="24"/>
                <w:szCs w:val="24"/>
                <w:lang w:val="ru-RU"/>
              </w:rPr>
            </w:pPr>
            <w:r w:rsidRPr="0007490D">
              <w:rPr>
                <w:rFonts w:ascii="Calibri Light" w:hAnsi="Calibri Light" w:cs="Calibri Light"/>
                <w:color w:val="000000"/>
                <w:sz w:val="24"/>
                <w:szCs w:val="24"/>
                <w:lang w:val="ru-RU"/>
              </w:rPr>
              <w:t xml:space="preserve">Запасы </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932,47</w:t>
            </w:r>
          </w:p>
        </w:tc>
        <w:tc>
          <w:tcPr>
            <w:tcW w:w="1417"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1.259,35</w:t>
            </w:r>
          </w:p>
        </w:tc>
        <w:tc>
          <w:tcPr>
            <w:tcW w:w="1560"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1.230,13</w:t>
            </w:r>
          </w:p>
        </w:tc>
        <w:tc>
          <w:tcPr>
            <w:tcW w:w="1415"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297,66</w:t>
            </w:r>
          </w:p>
        </w:tc>
      </w:tr>
      <w:tr w:rsidR="008E3FC8" w:rsidRPr="0007490D" w:rsidTr="00A653C2">
        <w:trPr>
          <w:trHeight w:val="288"/>
        </w:trPr>
        <w:tc>
          <w:tcPr>
            <w:cnfStyle w:val="001000000000" w:firstRow="0" w:lastRow="0" w:firstColumn="1" w:lastColumn="0" w:oddVBand="0" w:evenVBand="0" w:oddHBand="0" w:evenHBand="0" w:firstRowFirstColumn="0" w:firstRowLastColumn="0" w:lastRowFirstColumn="0" w:lastRowLastColumn="0"/>
            <w:tcW w:w="3152" w:type="dxa"/>
            <w:hideMark/>
          </w:tcPr>
          <w:p w:rsidR="008E3FC8" w:rsidRPr="0007490D" w:rsidRDefault="008E3FC8" w:rsidP="00A653C2">
            <w:pPr>
              <w:spacing w:after="0" w:line="240" w:lineRule="auto"/>
              <w:ind w:firstLineChars="100" w:firstLine="241"/>
              <w:rPr>
                <w:rFonts w:ascii="Calibri Light" w:hAnsi="Calibri Light" w:cs="Calibri Light"/>
                <w:color w:val="000000"/>
                <w:sz w:val="24"/>
                <w:szCs w:val="24"/>
                <w:lang w:val="ru-RU"/>
              </w:rPr>
            </w:pPr>
            <w:r w:rsidRPr="0007490D">
              <w:rPr>
                <w:rFonts w:ascii="Calibri Light" w:hAnsi="Calibri Light" w:cs="Calibri Light"/>
                <w:color w:val="000000"/>
                <w:sz w:val="24"/>
                <w:szCs w:val="24"/>
                <w:lang w:val="ru-RU"/>
              </w:rPr>
              <w:t xml:space="preserve">Текущие коммерческие обязательства </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113,41</w:t>
            </w:r>
          </w:p>
        </w:tc>
        <w:tc>
          <w:tcPr>
            <w:tcW w:w="1417"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146,68</w:t>
            </w:r>
          </w:p>
        </w:tc>
        <w:tc>
          <w:tcPr>
            <w:tcW w:w="1560"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215,50</w:t>
            </w:r>
          </w:p>
        </w:tc>
        <w:tc>
          <w:tcPr>
            <w:tcW w:w="1415"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102,09</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52" w:type="dxa"/>
            <w:tcBorders>
              <w:top w:val="none" w:sz="0" w:space="0" w:color="auto"/>
              <w:bottom w:val="none" w:sz="0" w:space="0" w:color="auto"/>
            </w:tcBorders>
            <w:hideMark/>
          </w:tcPr>
          <w:p w:rsidR="008E3FC8" w:rsidRPr="0007490D" w:rsidRDefault="008E3FC8" w:rsidP="00A653C2">
            <w:pPr>
              <w:spacing w:after="0" w:line="240" w:lineRule="auto"/>
              <w:ind w:firstLineChars="100" w:firstLine="241"/>
              <w:rPr>
                <w:rFonts w:ascii="Calibri Light" w:hAnsi="Calibri Light" w:cs="Calibri Light"/>
                <w:color w:val="000000"/>
                <w:sz w:val="24"/>
                <w:szCs w:val="24"/>
                <w:lang w:val="ru-RU"/>
              </w:rPr>
            </w:pPr>
            <w:r w:rsidRPr="0007490D">
              <w:rPr>
                <w:rFonts w:ascii="Calibri Light" w:hAnsi="Calibri Light" w:cs="Calibri Light"/>
                <w:color w:val="000000"/>
                <w:sz w:val="24"/>
                <w:szCs w:val="24"/>
                <w:lang w:val="ru-RU"/>
              </w:rPr>
              <w:t xml:space="preserve">Обязательства бюджета </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10,44</w:t>
            </w:r>
          </w:p>
        </w:tc>
        <w:tc>
          <w:tcPr>
            <w:tcW w:w="1417"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55,24</w:t>
            </w:r>
          </w:p>
        </w:tc>
        <w:tc>
          <w:tcPr>
            <w:tcW w:w="1560"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57,18</w:t>
            </w:r>
          </w:p>
        </w:tc>
        <w:tc>
          <w:tcPr>
            <w:tcW w:w="1415"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46,74</w:t>
            </w:r>
          </w:p>
        </w:tc>
      </w:tr>
      <w:tr w:rsidR="008E3FC8" w:rsidRPr="0007490D" w:rsidTr="00A653C2">
        <w:trPr>
          <w:trHeight w:val="288"/>
        </w:trPr>
        <w:tc>
          <w:tcPr>
            <w:cnfStyle w:val="001000000000" w:firstRow="0" w:lastRow="0" w:firstColumn="1" w:lastColumn="0" w:oddVBand="0" w:evenVBand="0" w:oddHBand="0" w:evenHBand="0" w:firstRowFirstColumn="0" w:firstRowLastColumn="0" w:lastRowFirstColumn="0" w:lastRowLastColumn="0"/>
            <w:tcW w:w="3152" w:type="dxa"/>
            <w:hideMark/>
          </w:tcPr>
          <w:p w:rsidR="008E3FC8" w:rsidRPr="0007490D" w:rsidRDefault="008E3FC8" w:rsidP="00A653C2">
            <w:pPr>
              <w:spacing w:after="0" w:line="240" w:lineRule="auto"/>
              <w:ind w:firstLineChars="100" w:firstLine="241"/>
              <w:rPr>
                <w:rFonts w:ascii="Calibri Light" w:hAnsi="Calibri Light" w:cs="Calibri Light"/>
                <w:color w:val="000000"/>
                <w:sz w:val="24"/>
                <w:szCs w:val="24"/>
                <w:lang w:val="ru-RU"/>
              </w:rPr>
            </w:pPr>
            <w:r w:rsidRPr="0007490D">
              <w:rPr>
                <w:rFonts w:ascii="Calibri Light" w:hAnsi="Calibri Light" w:cs="Calibri Light"/>
                <w:color w:val="000000"/>
                <w:sz w:val="24"/>
                <w:szCs w:val="24"/>
                <w:lang w:val="ru-RU"/>
              </w:rPr>
              <w:t xml:space="preserve">Обязательства персонала </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74,62</w:t>
            </w:r>
          </w:p>
        </w:tc>
        <w:tc>
          <w:tcPr>
            <w:tcW w:w="1417"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52,25</w:t>
            </w:r>
          </w:p>
        </w:tc>
        <w:tc>
          <w:tcPr>
            <w:tcW w:w="1560"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0,00</w:t>
            </w:r>
          </w:p>
        </w:tc>
        <w:tc>
          <w:tcPr>
            <w:tcW w:w="1415"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-74,62</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52" w:type="dxa"/>
            <w:tcBorders>
              <w:top w:val="none" w:sz="0" w:space="0" w:color="auto"/>
              <w:bottom w:val="none" w:sz="0" w:space="0" w:color="auto"/>
            </w:tcBorders>
            <w:hideMark/>
          </w:tcPr>
          <w:p w:rsidR="008E3FC8" w:rsidRPr="0007490D" w:rsidRDefault="008E3FC8" w:rsidP="00A653C2">
            <w:pPr>
              <w:spacing w:after="0" w:line="240" w:lineRule="auto"/>
              <w:ind w:firstLineChars="100" w:firstLine="241"/>
              <w:rPr>
                <w:rFonts w:ascii="Calibri Light" w:hAnsi="Calibri Light" w:cs="Calibri Light"/>
                <w:color w:val="000000"/>
                <w:sz w:val="24"/>
                <w:szCs w:val="24"/>
                <w:lang w:val="ru-RU"/>
              </w:rPr>
            </w:pPr>
            <w:r w:rsidRPr="0007490D">
              <w:rPr>
                <w:rFonts w:ascii="Calibri Light" w:hAnsi="Calibri Light" w:cs="Calibri Light"/>
                <w:color w:val="000000"/>
                <w:sz w:val="24"/>
                <w:szCs w:val="24"/>
                <w:lang w:val="ru-RU"/>
              </w:rPr>
              <w:t xml:space="preserve">Прочие текущие обязательства </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5,31</w:t>
            </w:r>
          </w:p>
        </w:tc>
        <w:tc>
          <w:tcPr>
            <w:tcW w:w="1417"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10,54</w:t>
            </w:r>
          </w:p>
        </w:tc>
        <w:tc>
          <w:tcPr>
            <w:tcW w:w="1560"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21,87</w:t>
            </w:r>
          </w:p>
        </w:tc>
        <w:tc>
          <w:tcPr>
            <w:tcW w:w="1415"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16,56</w:t>
            </w:r>
          </w:p>
        </w:tc>
      </w:tr>
      <w:tr w:rsidR="008E3FC8" w:rsidRPr="0007490D" w:rsidTr="00A653C2">
        <w:trPr>
          <w:trHeight w:val="288"/>
        </w:trPr>
        <w:tc>
          <w:tcPr>
            <w:cnfStyle w:val="001000000000" w:firstRow="0" w:lastRow="0" w:firstColumn="1" w:lastColumn="0" w:oddVBand="0" w:evenVBand="0" w:oddHBand="0" w:evenHBand="0" w:firstRowFirstColumn="0" w:firstRowLastColumn="0" w:lastRowFirstColumn="0" w:lastRowLastColumn="0"/>
            <w:tcW w:w="3152" w:type="dxa"/>
            <w:hideMark/>
          </w:tcPr>
          <w:p w:rsidR="008E3FC8" w:rsidRPr="0007490D" w:rsidRDefault="008E3FC8" w:rsidP="00A653C2">
            <w:pPr>
              <w:spacing w:after="0" w:line="240" w:lineRule="auto"/>
              <w:ind w:firstLineChars="100" w:firstLine="241"/>
              <w:rPr>
                <w:rFonts w:ascii="Calibri Light" w:hAnsi="Calibri Light" w:cs="Calibri Light"/>
                <w:color w:val="000000"/>
                <w:sz w:val="24"/>
                <w:szCs w:val="24"/>
                <w:lang w:val="ru-RU"/>
              </w:rPr>
            </w:pPr>
            <w:r w:rsidRPr="0007490D">
              <w:rPr>
                <w:rFonts w:ascii="Calibri Light" w:hAnsi="Calibri Light" w:cs="Calibri Light"/>
                <w:color w:val="000000"/>
                <w:sz w:val="24"/>
                <w:szCs w:val="24"/>
                <w:lang w:val="ru-RU"/>
              </w:rPr>
              <w:t xml:space="preserve">Текущие расходы будущих периодов  </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33,19</w:t>
            </w:r>
          </w:p>
        </w:tc>
        <w:tc>
          <w:tcPr>
            <w:tcW w:w="1417"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205,18</w:t>
            </w:r>
          </w:p>
        </w:tc>
        <w:tc>
          <w:tcPr>
            <w:tcW w:w="1560"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88,34</w:t>
            </w:r>
          </w:p>
        </w:tc>
        <w:tc>
          <w:tcPr>
            <w:tcW w:w="1415"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55,15</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52" w:type="dxa"/>
            <w:tcBorders>
              <w:top w:val="none" w:sz="0" w:space="0" w:color="auto"/>
              <w:bottom w:val="none" w:sz="0" w:space="0" w:color="auto"/>
            </w:tcBorders>
            <w:hideMark/>
          </w:tcPr>
          <w:p w:rsidR="008E3FC8" w:rsidRPr="0007490D" w:rsidRDefault="008E3FC8" w:rsidP="00A653C2">
            <w:pPr>
              <w:spacing w:after="0" w:line="240" w:lineRule="auto"/>
              <w:ind w:firstLineChars="100" w:firstLine="241"/>
              <w:rPr>
                <w:rFonts w:ascii="Calibri Light" w:hAnsi="Calibri Light" w:cs="Calibri Light"/>
                <w:color w:val="000000"/>
                <w:sz w:val="24"/>
                <w:szCs w:val="24"/>
                <w:lang w:val="ru-RU"/>
              </w:rPr>
            </w:pPr>
            <w:r w:rsidRPr="0007490D">
              <w:rPr>
                <w:rFonts w:ascii="Calibri Light" w:hAnsi="Calibri Light" w:cs="Calibri Light"/>
                <w:color w:val="000000"/>
                <w:sz w:val="24"/>
                <w:szCs w:val="24"/>
                <w:lang w:val="ru-RU"/>
              </w:rPr>
              <w:t xml:space="preserve">Прочие оборотные активы </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51,77</w:t>
            </w:r>
          </w:p>
        </w:tc>
        <w:tc>
          <w:tcPr>
            <w:tcW w:w="1417"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11,70</w:t>
            </w:r>
          </w:p>
        </w:tc>
        <w:tc>
          <w:tcPr>
            <w:tcW w:w="1560"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29,14</w:t>
            </w:r>
          </w:p>
        </w:tc>
        <w:tc>
          <w:tcPr>
            <w:tcW w:w="1415"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-22,63</w:t>
            </w:r>
          </w:p>
        </w:tc>
      </w:tr>
      <w:tr w:rsidR="008E3FC8" w:rsidRPr="0007490D" w:rsidTr="00A653C2">
        <w:trPr>
          <w:trHeight w:val="288"/>
        </w:trPr>
        <w:tc>
          <w:tcPr>
            <w:cnfStyle w:val="001000000000" w:firstRow="0" w:lastRow="0" w:firstColumn="1" w:lastColumn="0" w:oddVBand="0" w:evenVBand="0" w:oddHBand="0" w:evenHBand="0" w:firstRowFirstColumn="0" w:firstRowLastColumn="0" w:lastRowFirstColumn="0" w:lastRowLastColumn="0"/>
            <w:tcW w:w="3152" w:type="dxa"/>
            <w:hideMark/>
          </w:tcPr>
          <w:p w:rsidR="008E3FC8" w:rsidRPr="0007490D" w:rsidRDefault="008E3FC8" w:rsidP="00A653C2">
            <w:pPr>
              <w:spacing w:after="0" w:line="240" w:lineRule="auto"/>
              <w:ind w:firstLineChars="100" w:firstLine="241"/>
              <w:rPr>
                <w:rFonts w:ascii="Calibri Light" w:hAnsi="Calibri Light" w:cs="Calibri Light"/>
                <w:color w:val="000000"/>
                <w:sz w:val="24"/>
                <w:szCs w:val="24"/>
                <w:lang w:val="ru-RU"/>
              </w:rPr>
            </w:pPr>
            <w:r w:rsidRPr="0007490D">
              <w:rPr>
                <w:rFonts w:ascii="Calibri Light" w:hAnsi="Calibri Light" w:cs="Calibri Light"/>
                <w:color w:val="000000"/>
                <w:sz w:val="24"/>
                <w:szCs w:val="24"/>
                <w:lang w:val="ru-RU"/>
              </w:rPr>
              <w:t xml:space="preserve">Наличные средства и денежные документы </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5.265,92</w:t>
            </w:r>
          </w:p>
        </w:tc>
        <w:tc>
          <w:tcPr>
            <w:tcW w:w="1417"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9.038,60</w:t>
            </w:r>
          </w:p>
        </w:tc>
        <w:tc>
          <w:tcPr>
            <w:tcW w:w="1560"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7.551,92</w:t>
            </w:r>
          </w:p>
        </w:tc>
        <w:tc>
          <w:tcPr>
            <w:tcW w:w="1415"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2.286,00</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52" w:type="dxa"/>
            <w:tcBorders>
              <w:top w:val="none" w:sz="0" w:space="0" w:color="auto"/>
              <w:bottom w:val="none" w:sz="0" w:space="0" w:color="auto"/>
            </w:tcBorders>
            <w:hideMark/>
          </w:tcPr>
          <w:p w:rsidR="008E3FC8" w:rsidRPr="0007490D" w:rsidRDefault="008E3FC8" w:rsidP="00A653C2">
            <w:pPr>
              <w:spacing w:after="0" w:line="240" w:lineRule="auto"/>
              <w:rPr>
                <w:rFonts w:ascii="Calibri Light" w:hAnsi="Calibri Light" w:cs="Calibri Light"/>
                <w:color w:val="000000"/>
                <w:sz w:val="24"/>
                <w:szCs w:val="24"/>
                <w:lang w:val="ru-RU"/>
              </w:rPr>
            </w:pPr>
            <w:r w:rsidRPr="0007490D">
              <w:rPr>
                <w:rFonts w:ascii="Calibri Light" w:hAnsi="Calibri Light" w:cs="Calibri Light"/>
                <w:b w:val="0"/>
                <w:bCs w:val="0"/>
                <w:color w:val="000000"/>
                <w:sz w:val="24"/>
                <w:szCs w:val="24"/>
                <w:lang w:val="ru-RU"/>
              </w:rPr>
              <w:t>Всего АКТИВ:</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37.829,83</w:t>
            </w:r>
          </w:p>
        </w:tc>
        <w:tc>
          <w:tcPr>
            <w:tcW w:w="1417"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37.461,18</w:t>
            </w:r>
          </w:p>
        </w:tc>
        <w:tc>
          <w:tcPr>
            <w:tcW w:w="1560"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35.562,39</w:t>
            </w:r>
          </w:p>
        </w:tc>
        <w:tc>
          <w:tcPr>
            <w:tcW w:w="1415"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lang w:val="ru-RU"/>
              </w:rPr>
              <w:t>-2.267,44</w:t>
            </w:r>
          </w:p>
        </w:tc>
      </w:tr>
      <w:tr w:rsidR="008E3FC8" w:rsidRPr="0007490D" w:rsidTr="00A653C2">
        <w:trPr>
          <w:trHeight w:val="288"/>
        </w:trPr>
        <w:tc>
          <w:tcPr>
            <w:cnfStyle w:val="001000000000" w:firstRow="0" w:lastRow="0" w:firstColumn="1" w:lastColumn="0" w:oddVBand="0" w:evenVBand="0" w:oddHBand="0" w:evenHBand="0" w:firstRowFirstColumn="0" w:firstRowLastColumn="0" w:lastRowFirstColumn="0" w:lastRowLastColumn="0"/>
            <w:tcW w:w="3152" w:type="dxa"/>
            <w:hideMark/>
          </w:tcPr>
          <w:p w:rsidR="008E3FC8" w:rsidRPr="0007490D" w:rsidRDefault="008E3FC8" w:rsidP="00A653C2">
            <w:pPr>
              <w:spacing w:after="0" w:line="240" w:lineRule="auto"/>
              <w:ind w:right="-183"/>
              <w:rPr>
                <w:rFonts w:ascii="Calibri Light" w:hAnsi="Calibri Light" w:cs="Calibri Light"/>
                <w:b w:val="0"/>
                <w:bCs w:val="0"/>
                <w:color w:val="000000"/>
                <w:sz w:val="24"/>
                <w:szCs w:val="24"/>
                <w:lang w:val="ru-RU"/>
              </w:rPr>
            </w:pPr>
            <w:r w:rsidRPr="0007490D">
              <w:rPr>
                <w:rFonts w:ascii="Calibri Light" w:hAnsi="Calibri Light" w:cs="Calibri Light"/>
                <w:b w:val="0"/>
                <w:bCs w:val="0"/>
                <w:color w:val="000000"/>
                <w:sz w:val="24"/>
                <w:szCs w:val="24"/>
                <w:lang w:val="ru-RU"/>
              </w:rPr>
              <w:t>Собственный капитал, ВСЕГО:</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-536,52</w:t>
            </w:r>
          </w:p>
        </w:tc>
        <w:tc>
          <w:tcPr>
            <w:tcW w:w="1417"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35,65</w:t>
            </w:r>
          </w:p>
        </w:tc>
        <w:tc>
          <w:tcPr>
            <w:tcW w:w="1560"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-438,33</w:t>
            </w:r>
          </w:p>
        </w:tc>
        <w:tc>
          <w:tcPr>
            <w:tcW w:w="1415"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98,19</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52" w:type="dxa"/>
            <w:tcBorders>
              <w:top w:val="none" w:sz="0" w:space="0" w:color="auto"/>
              <w:bottom w:val="none" w:sz="0" w:space="0" w:color="auto"/>
            </w:tcBorders>
            <w:hideMark/>
          </w:tcPr>
          <w:p w:rsidR="008E3FC8" w:rsidRPr="0007490D" w:rsidRDefault="008E3FC8" w:rsidP="00A653C2">
            <w:pPr>
              <w:spacing w:after="0" w:line="240" w:lineRule="auto"/>
              <w:ind w:right="-183"/>
              <w:rPr>
                <w:rFonts w:ascii="Calibri Light" w:hAnsi="Calibri Light" w:cs="Calibri Light"/>
                <w:color w:val="000000"/>
                <w:sz w:val="24"/>
                <w:szCs w:val="24"/>
                <w:lang w:val="ru-RU"/>
              </w:rPr>
            </w:pPr>
            <w:r w:rsidRPr="0007490D">
              <w:rPr>
                <w:rFonts w:ascii="Calibri Light" w:hAnsi="Calibri Light" w:cs="Calibri Light"/>
                <w:b w:val="0"/>
                <w:bCs w:val="0"/>
                <w:color w:val="000000"/>
                <w:sz w:val="24"/>
                <w:szCs w:val="24"/>
                <w:lang w:val="ru-RU"/>
              </w:rPr>
              <w:t>Долгосрочные долги, ВСЕГО:</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30.110,07</w:t>
            </w:r>
          </w:p>
        </w:tc>
        <w:tc>
          <w:tcPr>
            <w:tcW w:w="1417"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25.910,34</w:t>
            </w:r>
          </w:p>
        </w:tc>
        <w:tc>
          <w:tcPr>
            <w:tcW w:w="1560"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25.208,19</w:t>
            </w:r>
          </w:p>
        </w:tc>
        <w:tc>
          <w:tcPr>
            <w:tcW w:w="1415"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-4.901,88</w:t>
            </w:r>
          </w:p>
        </w:tc>
      </w:tr>
      <w:tr w:rsidR="008E3FC8" w:rsidRPr="0007490D" w:rsidTr="00A653C2">
        <w:trPr>
          <w:trHeight w:val="288"/>
        </w:trPr>
        <w:tc>
          <w:tcPr>
            <w:cnfStyle w:val="001000000000" w:firstRow="0" w:lastRow="0" w:firstColumn="1" w:lastColumn="0" w:oddVBand="0" w:evenVBand="0" w:oddHBand="0" w:evenHBand="0" w:firstRowFirstColumn="0" w:firstRowLastColumn="0" w:lastRowFirstColumn="0" w:lastRowLastColumn="0"/>
            <w:tcW w:w="3152" w:type="dxa"/>
            <w:hideMark/>
          </w:tcPr>
          <w:p w:rsidR="008E3FC8" w:rsidRPr="0007490D" w:rsidRDefault="008E3FC8" w:rsidP="00A653C2">
            <w:pPr>
              <w:spacing w:after="0" w:line="240" w:lineRule="auto"/>
              <w:rPr>
                <w:rFonts w:ascii="Calibri Light" w:hAnsi="Calibri Light" w:cs="Calibri Light"/>
                <w:color w:val="000000"/>
                <w:sz w:val="24"/>
                <w:szCs w:val="24"/>
                <w:lang w:val="ru-RU"/>
              </w:rPr>
            </w:pPr>
            <w:r w:rsidRPr="0007490D">
              <w:rPr>
                <w:rFonts w:ascii="Calibri Light" w:hAnsi="Calibri Light" w:cs="Calibri Light"/>
                <w:b w:val="0"/>
                <w:bCs w:val="0"/>
                <w:color w:val="000000"/>
                <w:sz w:val="24"/>
                <w:szCs w:val="24"/>
                <w:lang w:val="ru-RU"/>
              </w:rPr>
              <w:t>Текущие долги, ВСЕГО:</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8.256,28</w:t>
            </w:r>
          </w:p>
        </w:tc>
        <w:tc>
          <w:tcPr>
            <w:tcW w:w="1417"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11.515,19</w:t>
            </w:r>
          </w:p>
        </w:tc>
        <w:tc>
          <w:tcPr>
            <w:tcW w:w="1560"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cs="Calibri"/>
                <w:color w:val="000000"/>
                <w:sz w:val="24"/>
                <w:szCs w:val="24"/>
                <w:lang w:val="ru-RU"/>
              </w:rPr>
              <w:t>10.792,53</w:t>
            </w:r>
          </w:p>
        </w:tc>
        <w:tc>
          <w:tcPr>
            <w:tcW w:w="1415" w:type="dxa"/>
            <w:noWrap/>
            <w:hideMark/>
          </w:tcPr>
          <w:p w:rsidR="008E3FC8" w:rsidRPr="0007490D" w:rsidRDefault="008E3FC8" w:rsidP="00A653C2">
            <w:pPr>
              <w:spacing w:after="0" w:line="240" w:lineRule="auto"/>
              <w:ind w:hanging="111"/>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24"/>
                <w:szCs w:val="24"/>
                <w:lang w:val="ru-RU"/>
              </w:rPr>
            </w:pPr>
            <w:r w:rsidRPr="0007490D">
              <w:rPr>
                <w:rFonts w:ascii="Calibri Light" w:hAnsi="Calibri Light"/>
                <w:lang w:val="ru-RU"/>
              </w:rPr>
              <w:t>2.536,25</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52" w:type="dxa"/>
            <w:tcBorders>
              <w:top w:val="none" w:sz="0" w:space="0" w:color="auto"/>
              <w:bottom w:val="none" w:sz="0" w:space="0" w:color="auto"/>
            </w:tcBorders>
            <w:hideMark/>
          </w:tcPr>
          <w:p w:rsidR="008E3FC8" w:rsidRPr="0007490D" w:rsidRDefault="008E3FC8" w:rsidP="00A653C2">
            <w:pPr>
              <w:spacing w:after="0" w:line="240" w:lineRule="auto"/>
              <w:rPr>
                <w:rFonts w:ascii="Calibri Light" w:hAnsi="Calibri Light" w:cs="Calibri Light"/>
                <w:color w:val="000000"/>
                <w:sz w:val="24"/>
                <w:szCs w:val="24"/>
                <w:lang w:val="ru-RU"/>
              </w:rPr>
            </w:pPr>
            <w:r w:rsidRPr="0007490D">
              <w:rPr>
                <w:rFonts w:ascii="Calibri Light" w:hAnsi="Calibri Light" w:cs="Calibri Light"/>
                <w:b w:val="0"/>
                <w:bCs w:val="0"/>
                <w:color w:val="000000"/>
                <w:sz w:val="24"/>
                <w:szCs w:val="24"/>
                <w:lang w:val="ru-RU"/>
              </w:rPr>
              <w:t>Всего ПАССИВ:</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37.829,83</w:t>
            </w:r>
          </w:p>
        </w:tc>
        <w:tc>
          <w:tcPr>
            <w:tcW w:w="1417"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37.461,18</w:t>
            </w:r>
          </w:p>
        </w:tc>
        <w:tc>
          <w:tcPr>
            <w:tcW w:w="1560"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cs="Calibri"/>
                <w:b/>
                <w:bCs/>
                <w:color w:val="000000"/>
                <w:sz w:val="24"/>
                <w:szCs w:val="24"/>
                <w:lang w:val="ru-RU"/>
              </w:rPr>
              <w:t>35.562,39</w:t>
            </w:r>
          </w:p>
        </w:tc>
        <w:tc>
          <w:tcPr>
            <w:tcW w:w="1415"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4"/>
                <w:szCs w:val="24"/>
                <w:lang w:val="ru-RU"/>
              </w:rPr>
            </w:pPr>
            <w:r w:rsidRPr="0007490D">
              <w:rPr>
                <w:rFonts w:ascii="Calibri Light" w:hAnsi="Calibri Light"/>
                <w:lang w:val="ru-RU"/>
              </w:rPr>
              <w:t>-2.267,44</w:t>
            </w:r>
          </w:p>
        </w:tc>
      </w:tr>
    </w:tbl>
    <w:p w:rsidR="008E3FC8" w:rsidRPr="0007490D" w:rsidRDefault="008E3FC8" w:rsidP="008E3FC8">
      <w:pPr>
        <w:spacing w:after="0" w:line="276" w:lineRule="auto"/>
        <w:jc w:val="both"/>
        <w:rPr>
          <w:rFonts w:ascii="Calibri Light" w:eastAsia="Times New Roman" w:hAnsi="Calibri Light" w:cs="Calibri Light"/>
          <w:i/>
          <w:iCs/>
          <w:color w:val="000000"/>
          <w:sz w:val="20"/>
          <w:szCs w:val="20"/>
          <w:lang w:val="ru-RU"/>
        </w:rPr>
      </w:pPr>
      <w:r w:rsidRPr="0007490D">
        <w:rPr>
          <w:rFonts w:ascii="Calibri Light" w:hAnsi="Calibri Light" w:cstheme="majorHAnsi"/>
          <w:b/>
          <w:i/>
          <w:sz w:val="20"/>
          <w:szCs w:val="20"/>
          <w:lang w:val="ru-RU"/>
        </w:rPr>
        <w:t xml:space="preserve">Источник: </w:t>
      </w:r>
      <w:r w:rsidRPr="0007490D">
        <w:rPr>
          <w:rFonts w:ascii="Calibri Light" w:eastAsia="Times New Roman" w:hAnsi="Calibri Light" w:cs="Calibri Light"/>
          <w:i/>
          <w:iCs/>
          <w:color w:val="000000"/>
          <w:sz w:val="20"/>
          <w:szCs w:val="20"/>
          <w:lang w:val="ru-RU"/>
        </w:rPr>
        <w:t xml:space="preserve">Бухгалтерский баланс ИСМ, НИМ и </w:t>
      </w:r>
      <w:r w:rsidRPr="0007490D">
        <w:rPr>
          <w:rFonts w:ascii="Calibri Light" w:hAnsi="Calibri Light" w:cstheme="majorHAnsi"/>
          <w:i/>
          <w:sz w:val="20"/>
          <w:szCs w:val="20"/>
          <w:lang w:val="ru-RU"/>
        </w:rPr>
        <w:t>MOLDAC</w:t>
      </w:r>
      <w:r w:rsidRPr="0007490D">
        <w:rPr>
          <w:rFonts w:ascii="Calibri Light" w:eastAsia="Times New Roman" w:hAnsi="Calibri Light" w:cs="Calibri Light"/>
          <w:i/>
          <w:iCs/>
          <w:color w:val="000000"/>
          <w:sz w:val="20"/>
          <w:szCs w:val="20"/>
          <w:lang w:val="ru-RU"/>
        </w:rPr>
        <w:t xml:space="preserve"> по состоянию на 31 декабря 2020 года и </w:t>
      </w:r>
      <w:r w:rsidRPr="0007490D">
        <w:rPr>
          <w:rFonts w:ascii="Calibri Light" w:hAnsi="Calibri Light" w:cstheme="majorHAnsi"/>
          <w:i/>
          <w:sz w:val="20"/>
          <w:szCs w:val="20"/>
          <w:lang w:val="ru-RU"/>
        </w:rPr>
        <w:t>31 декабря 2021</w:t>
      </w:r>
      <w:r w:rsidRPr="0007490D">
        <w:rPr>
          <w:rFonts w:ascii="Calibri Light" w:eastAsia="Times New Roman" w:hAnsi="Calibri Light" w:cs="Calibri Light"/>
          <w:i/>
          <w:iCs/>
          <w:color w:val="000000"/>
          <w:sz w:val="20"/>
          <w:szCs w:val="20"/>
          <w:lang w:val="ru-RU"/>
        </w:rPr>
        <w:t xml:space="preserve"> года.</w:t>
      </w:r>
    </w:p>
    <w:p w:rsidR="008E3FC8" w:rsidRPr="0007490D" w:rsidRDefault="008E3FC8" w:rsidP="008E3FC8">
      <w:pPr>
        <w:pStyle w:val="a9"/>
        <w:spacing w:after="0"/>
        <w:ind w:left="0"/>
        <w:jc w:val="right"/>
        <w:rPr>
          <w:rFonts w:ascii="Calibri Light" w:hAnsi="Calibri Light" w:cstheme="majorHAnsi"/>
          <w:b/>
          <w:i/>
          <w:sz w:val="24"/>
          <w:szCs w:val="24"/>
          <w:lang w:val="ru-RU"/>
        </w:rPr>
      </w:pPr>
      <w:r w:rsidRPr="0007490D">
        <w:rPr>
          <w:rFonts w:ascii="Calibri Light" w:hAnsi="Calibri Light" w:cstheme="majorHAnsi"/>
          <w:b/>
          <w:i/>
          <w:sz w:val="24"/>
          <w:szCs w:val="24"/>
          <w:lang w:val="ru-RU"/>
        </w:rPr>
        <w:t>Таблица №2.2.2.</w:t>
      </w:r>
    </w:p>
    <w:p w:rsidR="008E3FC8" w:rsidRPr="0007490D" w:rsidRDefault="008E3FC8" w:rsidP="008E3FC8">
      <w:pPr>
        <w:pStyle w:val="a9"/>
        <w:tabs>
          <w:tab w:val="left" w:pos="3686"/>
        </w:tabs>
        <w:spacing w:after="0"/>
        <w:ind w:left="0"/>
        <w:jc w:val="center"/>
        <w:rPr>
          <w:rFonts w:ascii="Calibri Light" w:hAnsi="Calibri Light" w:cstheme="majorHAnsi"/>
          <w:b/>
          <w:sz w:val="24"/>
          <w:szCs w:val="24"/>
          <w:lang w:val="ru-RU"/>
        </w:rPr>
      </w:pPr>
      <w:r w:rsidRPr="0007490D">
        <w:rPr>
          <w:rFonts w:ascii="Calibri Light" w:hAnsi="Calibri Light" w:cstheme="majorHAnsi"/>
          <w:b/>
          <w:sz w:val="24"/>
          <w:szCs w:val="24"/>
          <w:lang w:val="ru-RU"/>
        </w:rPr>
        <w:t>Отчет по прибыли и убыткам публичных учреждений</w:t>
      </w:r>
      <w:r w:rsidRPr="0007490D">
        <w:rPr>
          <w:rFonts w:ascii="Calibri Light" w:hAnsi="Calibri Light" w:cstheme="majorHAnsi"/>
          <w:sz w:val="24"/>
          <w:szCs w:val="24"/>
          <w:lang w:val="ru-RU"/>
        </w:rPr>
        <w:t xml:space="preserve"> </w:t>
      </w:r>
      <w:r w:rsidRPr="0007490D">
        <w:rPr>
          <w:rFonts w:ascii="Calibri Light" w:hAnsi="Calibri Light" w:cstheme="majorHAnsi"/>
          <w:b/>
          <w:sz w:val="24"/>
          <w:szCs w:val="24"/>
          <w:lang w:val="ru-RU"/>
        </w:rPr>
        <w:t>из области инфраструктуры качества (ИСМ, НИМ, MOLDAC) за</w:t>
      </w:r>
      <w:r w:rsidRPr="0007490D">
        <w:rPr>
          <w:rFonts w:ascii="Calibri Light" w:hAnsi="Calibri Light" w:cstheme="majorHAnsi"/>
          <w:sz w:val="24"/>
          <w:szCs w:val="24"/>
          <w:lang w:val="ru-RU"/>
        </w:rPr>
        <w:t xml:space="preserve"> </w:t>
      </w:r>
      <w:r w:rsidRPr="0007490D">
        <w:rPr>
          <w:rFonts w:ascii="Calibri Light" w:hAnsi="Calibri Light" w:cstheme="majorHAnsi"/>
          <w:b/>
          <w:sz w:val="24"/>
          <w:szCs w:val="24"/>
          <w:lang w:val="ru-RU"/>
        </w:rPr>
        <w:t xml:space="preserve">2020-2021 годы </w:t>
      </w:r>
    </w:p>
    <w:p w:rsidR="008E3FC8" w:rsidRPr="0007490D" w:rsidRDefault="008E3FC8" w:rsidP="008E3FC8">
      <w:pPr>
        <w:pStyle w:val="a9"/>
        <w:tabs>
          <w:tab w:val="left" w:pos="3686"/>
        </w:tabs>
        <w:spacing w:after="0"/>
        <w:ind w:left="0"/>
        <w:jc w:val="right"/>
        <w:rPr>
          <w:rFonts w:ascii="Calibri Light" w:hAnsi="Calibri Light" w:cstheme="majorHAnsi"/>
          <w:sz w:val="24"/>
          <w:szCs w:val="24"/>
          <w:lang w:val="ru-RU"/>
        </w:rPr>
      </w:pPr>
      <w:r w:rsidRPr="0007490D">
        <w:rPr>
          <w:rFonts w:ascii="Calibri Light" w:hAnsi="Calibri Light" w:cstheme="majorHAnsi"/>
          <w:sz w:val="24"/>
          <w:szCs w:val="24"/>
          <w:lang w:val="ru-RU"/>
        </w:rPr>
        <w:t xml:space="preserve">  (тыс. леев)</w:t>
      </w:r>
    </w:p>
    <w:tbl>
      <w:tblPr>
        <w:tblStyle w:val="PlainTable21"/>
        <w:tblW w:w="92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9"/>
        <w:gridCol w:w="1308"/>
        <w:gridCol w:w="1418"/>
        <w:gridCol w:w="1701"/>
        <w:gridCol w:w="1439"/>
      </w:tblGrid>
      <w:tr w:rsidR="008E3FC8" w:rsidRPr="0007490D" w:rsidTr="00A653C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vMerge w:val="restart"/>
            <w:tcBorders>
              <w:bottom w:val="none" w:sz="0" w:space="0" w:color="auto"/>
            </w:tcBorders>
            <w:hideMark/>
          </w:tcPr>
          <w:p w:rsidR="008E3FC8" w:rsidRPr="0007490D" w:rsidRDefault="008E3FC8" w:rsidP="00A653C2">
            <w:pPr>
              <w:spacing w:after="0" w:line="240" w:lineRule="auto"/>
              <w:jc w:val="center"/>
              <w:rPr>
                <w:rFonts w:ascii="Calibri Light" w:hAnsi="Calibri Light" w:cstheme="majorHAnsi"/>
                <w:sz w:val="24"/>
                <w:szCs w:val="24"/>
                <w:lang w:val="ru-RU"/>
              </w:rPr>
            </w:pPr>
            <w:r w:rsidRPr="0007490D">
              <w:rPr>
                <w:rFonts w:ascii="Calibri Light" w:hAnsi="Calibri Light" w:cstheme="majorHAnsi"/>
                <w:sz w:val="24"/>
                <w:szCs w:val="24"/>
                <w:lang w:val="ru-RU"/>
              </w:rPr>
              <w:t xml:space="preserve">       </w:t>
            </w:r>
          </w:p>
          <w:p w:rsidR="008E3FC8" w:rsidRPr="0007490D" w:rsidRDefault="008E3FC8" w:rsidP="00A653C2">
            <w:pPr>
              <w:spacing w:after="0" w:line="240" w:lineRule="auto"/>
              <w:jc w:val="center"/>
              <w:rPr>
                <w:rFonts w:ascii="Calibri Light" w:hAnsi="Calibri Light"/>
                <w:color w:val="000000"/>
                <w:sz w:val="24"/>
                <w:szCs w:val="24"/>
                <w:lang w:val="ru-RU"/>
              </w:rPr>
            </w:pPr>
            <w:r w:rsidRPr="0007490D">
              <w:rPr>
                <w:rFonts w:ascii="Calibri Light" w:hAnsi="Calibri Light" w:cs="Calibri Light"/>
                <w:bCs w:val="0"/>
                <w:color w:val="000000"/>
                <w:sz w:val="24"/>
                <w:szCs w:val="24"/>
                <w:lang w:val="ru-RU"/>
              </w:rPr>
              <w:t>Название показателя</w:t>
            </w:r>
            <w:r w:rsidRPr="0007490D">
              <w:rPr>
                <w:rFonts w:ascii="Calibri Light" w:hAnsi="Calibri Light" w:cstheme="majorHAnsi"/>
                <w:sz w:val="24"/>
                <w:szCs w:val="24"/>
                <w:lang w:val="ru-RU"/>
              </w:rPr>
              <w:t xml:space="preserve"> </w:t>
            </w:r>
          </w:p>
        </w:tc>
        <w:tc>
          <w:tcPr>
            <w:tcW w:w="4395" w:type="dxa"/>
            <w:gridSpan w:val="3"/>
            <w:tcBorders>
              <w:bottom w:val="none" w:sz="0" w:space="0" w:color="auto"/>
            </w:tcBorders>
            <w:noWrap/>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Cs w:val="0"/>
                <w:color w:val="000000"/>
                <w:sz w:val="24"/>
                <w:szCs w:val="24"/>
                <w:lang w:val="ru-RU"/>
              </w:rPr>
            </w:pPr>
            <w:r w:rsidRPr="0007490D">
              <w:rPr>
                <w:rFonts w:ascii="Calibri Light" w:hAnsi="Calibri Light"/>
                <w:bCs w:val="0"/>
                <w:color w:val="000000"/>
                <w:sz w:val="24"/>
                <w:szCs w:val="24"/>
                <w:lang w:val="ru-RU"/>
              </w:rPr>
              <w:t>Отчет</w:t>
            </w:r>
          </w:p>
        </w:tc>
        <w:tc>
          <w:tcPr>
            <w:tcW w:w="1418" w:type="dxa"/>
            <w:vMerge w:val="restart"/>
            <w:tcBorders>
              <w:bottom w:val="none" w:sz="0" w:space="0" w:color="auto"/>
            </w:tcBorders>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Cs w:val="0"/>
                <w:color w:val="000000"/>
                <w:sz w:val="24"/>
                <w:szCs w:val="24"/>
                <w:lang w:val="ru-RU"/>
              </w:rPr>
            </w:pPr>
          </w:p>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Cs w:val="0"/>
                <w:color w:val="000000"/>
                <w:sz w:val="24"/>
                <w:szCs w:val="24"/>
                <w:lang w:val="ru-RU"/>
              </w:rPr>
            </w:pPr>
            <w:r w:rsidRPr="0007490D">
              <w:rPr>
                <w:rFonts w:ascii="Calibri Light" w:hAnsi="Calibri Light" w:cs="Calibri"/>
                <w:bCs w:val="0"/>
                <w:color w:val="000000"/>
                <w:sz w:val="24"/>
                <w:szCs w:val="24"/>
                <w:lang w:val="ru-RU"/>
              </w:rPr>
              <w:t>Отклонение</w:t>
            </w:r>
          </w:p>
        </w:tc>
      </w:tr>
      <w:tr w:rsidR="008E3FC8" w:rsidRPr="009D4BF8" w:rsidTr="00A653C2">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single" w:sz="4" w:space="0" w:color="auto"/>
            </w:tcBorders>
            <w:hideMark/>
          </w:tcPr>
          <w:p w:rsidR="008E3FC8" w:rsidRPr="009D4BF8" w:rsidRDefault="008E3FC8" w:rsidP="00A653C2">
            <w:pPr>
              <w:spacing w:after="0" w:line="240" w:lineRule="auto"/>
              <w:rPr>
                <w:rFonts w:ascii="Calibri Light" w:hAnsi="Calibri Light"/>
                <w:color w:val="000000"/>
                <w:sz w:val="24"/>
                <w:szCs w:val="24"/>
                <w:lang w:val="ru-RU"/>
              </w:rPr>
            </w:pPr>
          </w:p>
        </w:tc>
        <w:tc>
          <w:tcPr>
            <w:tcW w:w="1276" w:type="dxa"/>
            <w:tcBorders>
              <w:top w:val="none" w:sz="0" w:space="0" w:color="auto"/>
              <w:bottom w:val="single" w:sz="4" w:space="0" w:color="auto"/>
            </w:tcBorders>
            <w:hideMark/>
          </w:tcPr>
          <w:p w:rsidR="008E3FC8" w:rsidRPr="009D4BF8"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9D4BF8">
              <w:rPr>
                <w:rFonts w:ascii="Calibri Light" w:hAnsi="Calibri Light"/>
                <w:b/>
                <w:bCs/>
                <w:color w:val="000000"/>
                <w:sz w:val="24"/>
                <w:szCs w:val="24"/>
              </w:rPr>
              <w:t>01.01.</w:t>
            </w:r>
            <w:r w:rsidRPr="009D4BF8">
              <w:rPr>
                <w:rFonts w:ascii="Calibri Light" w:hAnsi="Calibri Light"/>
                <w:b/>
                <w:bCs/>
                <w:color w:val="000000"/>
                <w:sz w:val="24"/>
                <w:szCs w:val="24"/>
                <w:lang w:val="ru-RU"/>
              </w:rPr>
              <w:t>2020 год</w:t>
            </w:r>
          </w:p>
        </w:tc>
        <w:tc>
          <w:tcPr>
            <w:tcW w:w="1418" w:type="dxa"/>
            <w:tcBorders>
              <w:top w:val="none" w:sz="0" w:space="0" w:color="auto"/>
              <w:bottom w:val="single" w:sz="4" w:space="0" w:color="auto"/>
            </w:tcBorders>
            <w:hideMark/>
          </w:tcPr>
          <w:p w:rsidR="008E3FC8" w:rsidRPr="009D4BF8"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9D4BF8">
              <w:rPr>
                <w:rFonts w:ascii="Calibri Light" w:hAnsi="Calibri Light"/>
                <w:b/>
                <w:bCs/>
                <w:color w:val="000000"/>
                <w:sz w:val="24"/>
                <w:szCs w:val="24"/>
              </w:rPr>
              <w:t>31.12.</w:t>
            </w:r>
            <w:r w:rsidRPr="009D4BF8">
              <w:rPr>
                <w:rFonts w:ascii="Calibri Light" w:hAnsi="Calibri Light"/>
                <w:b/>
                <w:bCs/>
                <w:color w:val="000000"/>
                <w:sz w:val="24"/>
                <w:szCs w:val="24"/>
                <w:lang w:val="ru-RU"/>
              </w:rPr>
              <w:t>2020 год</w:t>
            </w:r>
          </w:p>
        </w:tc>
        <w:tc>
          <w:tcPr>
            <w:tcW w:w="1701" w:type="dxa"/>
            <w:tcBorders>
              <w:top w:val="none" w:sz="0" w:space="0" w:color="auto"/>
              <w:bottom w:val="single" w:sz="4" w:space="0" w:color="auto"/>
            </w:tcBorders>
            <w:hideMark/>
          </w:tcPr>
          <w:p w:rsidR="008E3FC8" w:rsidRPr="009D4BF8"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9D4BF8">
              <w:rPr>
                <w:rFonts w:ascii="Calibri Light" w:hAnsi="Calibri Light"/>
                <w:b/>
                <w:bCs/>
                <w:color w:val="000000"/>
                <w:sz w:val="24"/>
                <w:szCs w:val="24"/>
                <w:lang w:val="ru-RU"/>
              </w:rPr>
              <w:t>2021 год</w:t>
            </w:r>
          </w:p>
        </w:tc>
        <w:tc>
          <w:tcPr>
            <w:tcW w:w="1418" w:type="dxa"/>
            <w:vMerge/>
            <w:tcBorders>
              <w:top w:val="none" w:sz="0" w:space="0" w:color="auto"/>
              <w:bottom w:val="single" w:sz="4" w:space="0" w:color="auto"/>
            </w:tcBorders>
            <w:hideMark/>
          </w:tcPr>
          <w:p w:rsidR="008E3FC8" w:rsidRPr="009D4BF8" w:rsidRDefault="008E3FC8"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p>
        </w:tc>
      </w:tr>
      <w:tr w:rsidR="008E3FC8" w:rsidRPr="0007490D" w:rsidTr="00A653C2">
        <w:trPr>
          <w:trHeight w:val="30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nil"/>
            </w:tcBorders>
            <w:hideMark/>
          </w:tcPr>
          <w:p w:rsidR="008E3FC8" w:rsidRPr="0007490D" w:rsidRDefault="008E3FC8" w:rsidP="00A653C2">
            <w:pPr>
              <w:spacing w:after="0" w:line="240" w:lineRule="auto"/>
              <w:rPr>
                <w:rFonts w:ascii="Calibri Light" w:hAnsi="Calibri Light"/>
                <w:b w:val="0"/>
                <w:bCs w:val="0"/>
                <w:color w:val="000000"/>
                <w:sz w:val="24"/>
                <w:szCs w:val="24"/>
                <w:lang w:val="ru-RU"/>
              </w:rPr>
            </w:pPr>
            <w:r w:rsidRPr="0007490D">
              <w:rPr>
                <w:rFonts w:ascii="Calibri Light" w:hAnsi="Calibri Light"/>
                <w:color w:val="000000"/>
                <w:sz w:val="24"/>
                <w:szCs w:val="24"/>
                <w:lang w:val="ru-RU"/>
              </w:rPr>
              <w:t xml:space="preserve">Доходы от продаж </w:t>
            </w:r>
          </w:p>
        </w:tc>
        <w:tc>
          <w:tcPr>
            <w:tcW w:w="1276" w:type="dxa"/>
            <w:tcBorders>
              <w:top w:val="single" w:sz="4" w:space="0" w:color="auto"/>
              <w:bottom w:val="nil"/>
            </w:tcBorders>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9140,86</w:t>
            </w:r>
          </w:p>
        </w:tc>
        <w:tc>
          <w:tcPr>
            <w:tcW w:w="1418" w:type="dxa"/>
            <w:tcBorders>
              <w:top w:val="single" w:sz="4" w:space="0" w:color="auto"/>
              <w:bottom w:val="nil"/>
            </w:tcBorders>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9353,76</w:t>
            </w:r>
          </w:p>
        </w:tc>
        <w:tc>
          <w:tcPr>
            <w:tcW w:w="1701" w:type="dxa"/>
            <w:tcBorders>
              <w:top w:val="single" w:sz="4" w:space="0" w:color="auto"/>
              <w:bottom w:val="nil"/>
            </w:tcBorders>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9679,31</w:t>
            </w:r>
          </w:p>
        </w:tc>
        <w:tc>
          <w:tcPr>
            <w:tcW w:w="1418" w:type="dxa"/>
            <w:tcBorders>
              <w:top w:val="single" w:sz="4" w:space="0" w:color="auto"/>
              <w:bottom w:val="nil"/>
            </w:tcBorders>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325,55</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one" w:sz="0" w:space="0" w:color="auto"/>
            </w:tcBorders>
            <w:hideMark/>
          </w:tcPr>
          <w:p w:rsidR="008E3FC8" w:rsidRPr="0007490D" w:rsidRDefault="008E3FC8" w:rsidP="00A653C2">
            <w:pPr>
              <w:spacing w:after="0" w:line="240" w:lineRule="auto"/>
              <w:rPr>
                <w:rFonts w:ascii="Calibri Light" w:hAnsi="Calibri Light"/>
                <w:color w:val="000000"/>
                <w:sz w:val="24"/>
                <w:szCs w:val="24"/>
                <w:lang w:val="ru-RU"/>
              </w:rPr>
            </w:pPr>
            <w:r w:rsidRPr="0007490D">
              <w:rPr>
                <w:rFonts w:ascii="Calibri Light" w:hAnsi="Calibri Light"/>
                <w:color w:val="000000"/>
                <w:sz w:val="24"/>
                <w:szCs w:val="24"/>
                <w:lang w:val="ru-RU"/>
              </w:rPr>
              <w:t xml:space="preserve">Себестоимость продаж </w:t>
            </w:r>
          </w:p>
        </w:tc>
        <w:tc>
          <w:tcPr>
            <w:tcW w:w="1276" w:type="dxa"/>
            <w:tcBorders>
              <w:top w:val="nil"/>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6532,56</w:t>
            </w:r>
          </w:p>
        </w:tc>
        <w:tc>
          <w:tcPr>
            <w:tcW w:w="1418" w:type="dxa"/>
            <w:tcBorders>
              <w:top w:val="nil"/>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6245,9</w:t>
            </w:r>
          </w:p>
        </w:tc>
        <w:tc>
          <w:tcPr>
            <w:tcW w:w="1701" w:type="dxa"/>
            <w:tcBorders>
              <w:top w:val="nil"/>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7087,59</w:t>
            </w:r>
          </w:p>
        </w:tc>
        <w:tc>
          <w:tcPr>
            <w:tcW w:w="1418" w:type="dxa"/>
            <w:tcBorders>
              <w:top w:val="nil"/>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841,69</w:t>
            </w:r>
          </w:p>
        </w:tc>
      </w:tr>
      <w:tr w:rsidR="008E3FC8" w:rsidRPr="0007490D" w:rsidTr="00A653C2">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rsidR="008E3FC8" w:rsidRPr="0007490D" w:rsidRDefault="008E3FC8" w:rsidP="00A653C2">
            <w:pPr>
              <w:spacing w:after="0" w:line="240" w:lineRule="auto"/>
              <w:rPr>
                <w:rFonts w:ascii="Calibri Light" w:hAnsi="Calibri Light"/>
                <w:color w:val="000000"/>
                <w:sz w:val="24"/>
                <w:szCs w:val="24"/>
                <w:lang w:val="ru-RU"/>
              </w:rPr>
            </w:pPr>
            <w:r w:rsidRPr="0007490D">
              <w:rPr>
                <w:rFonts w:ascii="Calibri Light" w:hAnsi="Calibri Light"/>
                <w:b w:val="0"/>
                <w:bCs w:val="0"/>
                <w:color w:val="000000"/>
                <w:sz w:val="24"/>
                <w:szCs w:val="24"/>
                <w:lang w:val="ru-RU"/>
              </w:rPr>
              <w:t>Прибыль (убытки)</w:t>
            </w:r>
          </w:p>
        </w:tc>
        <w:tc>
          <w:tcPr>
            <w:tcW w:w="1276"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2608,3</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3107,86</w:t>
            </w:r>
          </w:p>
        </w:tc>
        <w:tc>
          <w:tcPr>
            <w:tcW w:w="1701"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2591,72</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-516,14</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rsidR="008E3FC8" w:rsidRPr="0007490D" w:rsidRDefault="008E3FC8" w:rsidP="00A653C2">
            <w:pPr>
              <w:spacing w:after="0" w:line="240" w:lineRule="auto"/>
              <w:rPr>
                <w:rFonts w:ascii="Calibri Light" w:hAnsi="Calibri Light"/>
                <w:b w:val="0"/>
                <w:bCs w:val="0"/>
                <w:color w:val="000000"/>
                <w:sz w:val="24"/>
                <w:szCs w:val="24"/>
                <w:lang w:val="ru-RU"/>
              </w:rPr>
            </w:pPr>
            <w:r w:rsidRPr="0007490D">
              <w:rPr>
                <w:rFonts w:ascii="Calibri Light" w:hAnsi="Calibri Light"/>
                <w:color w:val="000000"/>
                <w:sz w:val="24"/>
                <w:szCs w:val="24"/>
                <w:lang w:val="ru-RU"/>
              </w:rPr>
              <w:t xml:space="preserve">Прочие доходы от операционной деятельности </w:t>
            </w:r>
          </w:p>
        </w:tc>
        <w:tc>
          <w:tcPr>
            <w:tcW w:w="1276"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10,87</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14116,75</w:t>
            </w:r>
          </w:p>
        </w:tc>
        <w:tc>
          <w:tcPr>
            <w:tcW w:w="1701"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15115,45</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998,7</w:t>
            </w:r>
          </w:p>
        </w:tc>
      </w:tr>
      <w:tr w:rsidR="008E3FC8" w:rsidRPr="0007490D" w:rsidTr="00A653C2">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rsidR="008E3FC8" w:rsidRPr="0007490D" w:rsidRDefault="008E3FC8" w:rsidP="00A653C2">
            <w:pPr>
              <w:spacing w:after="0" w:line="240" w:lineRule="auto"/>
              <w:rPr>
                <w:rFonts w:ascii="Calibri Light" w:hAnsi="Calibri Light"/>
                <w:color w:val="000000"/>
                <w:sz w:val="24"/>
                <w:szCs w:val="24"/>
                <w:lang w:val="ru-RU"/>
              </w:rPr>
            </w:pPr>
            <w:r w:rsidRPr="0007490D">
              <w:rPr>
                <w:rFonts w:ascii="Calibri Light" w:hAnsi="Calibri Light"/>
                <w:color w:val="000000"/>
                <w:sz w:val="24"/>
                <w:szCs w:val="24"/>
                <w:lang w:val="ru-RU"/>
              </w:rPr>
              <w:t xml:space="preserve">Административные расходы </w:t>
            </w:r>
          </w:p>
        </w:tc>
        <w:tc>
          <w:tcPr>
            <w:tcW w:w="1276"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16078,29</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14634,47</w:t>
            </w:r>
          </w:p>
        </w:tc>
        <w:tc>
          <w:tcPr>
            <w:tcW w:w="1701"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19601,31</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4966,84</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rsidR="008E3FC8" w:rsidRPr="0007490D" w:rsidRDefault="008E3FC8" w:rsidP="00A653C2">
            <w:pPr>
              <w:spacing w:after="0" w:line="240" w:lineRule="auto"/>
              <w:rPr>
                <w:rFonts w:ascii="Calibri Light" w:hAnsi="Calibri Light"/>
                <w:color w:val="000000"/>
                <w:sz w:val="24"/>
                <w:szCs w:val="24"/>
                <w:lang w:val="ru-RU"/>
              </w:rPr>
            </w:pPr>
            <w:r w:rsidRPr="0007490D">
              <w:rPr>
                <w:rFonts w:ascii="Calibri Light" w:hAnsi="Calibri Light"/>
                <w:color w:val="000000"/>
                <w:sz w:val="24"/>
                <w:szCs w:val="24"/>
                <w:lang w:val="ru-RU"/>
              </w:rPr>
              <w:t xml:space="preserve">Прочие расходы от операционной деятельности </w:t>
            </w:r>
          </w:p>
        </w:tc>
        <w:tc>
          <w:tcPr>
            <w:tcW w:w="1276"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9,622</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286,68</w:t>
            </w:r>
          </w:p>
        </w:tc>
        <w:tc>
          <w:tcPr>
            <w:tcW w:w="1701"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136,52</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4"/>
                <w:szCs w:val="24"/>
                <w:lang w:val="ru-RU"/>
              </w:rPr>
            </w:pPr>
            <w:r w:rsidRPr="0007490D">
              <w:rPr>
                <w:rFonts w:ascii="Calibri Light" w:hAnsi="Calibri Light"/>
                <w:color w:val="000000"/>
                <w:sz w:val="24"/>
                <w:szCs w:val="24"/>
                <w:lang w:val="ru-RU"/>
              </w:rPr>
              <w:t>-150,16</w:t>
            </w:r>
          </w:p>
        </w:tc>
      </w:tr>
      <w:tr w:rsidR="008E3FC8" w:rsidRPr="0007490D" w:rsidTr="00A653C2">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rsidR="008E3FC8" w:rsidRPr="0007490D" w:rsidRDefault="008E3FC8" w:rsidP="00A653C2">
            <w:pPr>
              <w:spacing w:after="0" w:line="240" w:lineRule="auto"/>
              <w:rPr>
                <w:rFonts w:ascii="Calibri Light" w:hAnsi="Calibri Light"/>
                <w:color w:val="000000"/>
                <w:sz w:val="24"/>
                <w:szCs w:val="24"/>
                <w:lang w:val="ru-RU"/>
              </w:rPr>
            </w:pPr>
            <w:r w:rsidRPr="0007490D">
              <w:rPr>
                <w:rFonts w:ascii="Calibri Light" w:hAnsi="Calibri Light"/>
                <w:b w:val="0"/>
                <w:bCs w:val="0"/>
                <w:color w:val="000000"/>
                <w:sz w:val="24"/>
                <w:szCs w:val="24"/>
                <w:lang w:val="ru-RU"/>
              </w:rPr>
              <w:t xml:space="preserve">Результат от </w:t>
            </w:r>
            <w:r w:rsidRPr="0007490D">
              <w:rPr>
                <w:rFonts w:ascii="Calibri Light" w:hAnsi="Calibri Light"/>
                <w:b w:val="0"/>
                <w:color w:val="000000"/>
                <w:sz w:val="24"/>
                <w:szCs w:val="24"/>
                <w:lang w:val="ru-RU"/>
              </w:rPr>
              <w:t>операционной деятельности</w:t>
            </w:r>
            <w:r w:rsidRPr="0007490D">
              <w:rPr>
                <w:rFonts w:ascii="Calibri Light" w:hAnsi="Calibri Light"/>
                <w:color w:val="000000"/>
                <w:sz w:val="24"/>
                <w:szCs w:val="24"/>
                <w:lang w:val="ru-RU"/>
              </w:rPr>
              <w:t xml:space="preserve"> </w:t>
            </w:r>
          </w:p>
        </w:tc>
        <w:tc>
          <w:tcPr>
            <w:tcW w:w="1276"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-13468,8</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2303,46</w:t>
            </w:r>
          </w:p>
        </w:tc>
        <w:tc>
          <w:tcPr>
            <w:tcW w:w="1701"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-2030,66</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-4334,12</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rsidR="008E3FC8" w:rsidRPr="0007490D" w:rsidRDefault="008E3FC8" w:rsidP="00A653C2">
            <w:pPr>
              <w:spacing w:after="0" w:line="240" w:lineRule="auto"/>
              <w:rPr>
                <w:rFonts w:ascii="Calibri Light" w:hAnsi="Calibri Light"/>
                <w:b w:val="0"/>
                <w:bCs w:val="0"/>
                <w:color w:val="000000"/>
                <w:sz w:val="24"/>
                <w:szCs w:val="24"/>
                <w:lang w:val="ru-RU"/>
              </w:rPr>
            </w:pPr>
            <w:r w:rsidRPr="0007490D">
              <w:rPr>
                <w:rFonts w:ascii="Calibri Light" w:hAnsi="Calibri Light"/>
                <w:b w:val="0"/>
                <w:bCs w:val="0"/>
                <w:color w:val="000000"/>
                <w:sz w:val="24"/>
                <w:szCs w:val="24"/>
                <w:lang w:val="ru-RU"/>
              </w:rPr>
              <w:t>Результат от других видов</w:t>
            </w:r>
            <w:r w:rsidRPr="0007490D">
              <w:rPr>
                <w:rFonts w:ascii="Calibri Light" w:hAnsi="Calibri Light"/>
                <w:b w:val="0"/>
                <w:color w:val="000000"/>
                <w:sz w:val="24"/>
                <w:szCs w:val="24"/>
                <w:lang w:val="ru-RU"/>
              </w:rPr>
              <w:t xml:space="preserve"> деятельности</w:t>
            </w:r>
            <w:r w:rsidRPr="0007490D">
              <w:rPr>
                <w:rFonts w:ascii="Calibri Light" w:hAnsi="Calibri Light"/>
                <w:color w:val="000000"/>
                <w:sz w:val="24"/>
                <w:szCs w:val="24"/>
                <w:lang w:val="ru-RU"/>
              </w:rPr>
              <w:t xml:space="preserve"> </w:t>
            </w:r>
          </w:p>
        </w:tc>
        <w:tc>
          <w:tcPr>
            <w:tcW w:w="1276"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13503,9</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-1738,26</w:t>
            </w:r>
          </w:p>
        </w:tc>
        <w:tc>
          <w:tcPr>
            <w:tcW w:w="1701"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1524,75</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3263,01</w:t>
            </w:r>
          </w:p>
        </w:tc>
      </w:tr>
      <w:tr w:rsidR="008E3FC8" w:rsidRPr="0007490D" w:rsidTr="00A653C2">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rsidR="008E3FC8" w:rsidRPr="0007490D" w:rsidRDefault="008E3FC8" w:rsidP="00A653C2">
            <w:pPr>
              <w:spacing w:after="0" w:line="240" w:lineRule="auto"/>
              <w:rPr>
                <w:rFonts w:ascii="Calibri Light" w:hAnsi="Calibri Light"/>
                <w:b w:val="0"/>
                <w:bCs w:val="0"/>
                <w:color w:val="000000"/>
                <w:sz w:val="24"/>
                <w:szCs w:val="24"/>
                <w:lang w:val="ru-RU"/>
              </w:rPr>
            </w:pPr>
            <w:r w:rsidRPr="0007490D">
              <w:rPr>
                <w:rFonts w:ascii="Calibri Light" w:hAnsi="Calibri Light"/>
                <w:b w:val="0"/>
                <w:bCs w:val="0"/>
                <w:color w:val="000000"/>
                <w:sz w:val="24"/>
                <w:szCs w:val="24"/>
                <w:lang w:val="ru-RU"/>
              </w:rPr>
              <w:t xml:space="preserve">Прибыль (убыток) до налогообложения </w:t>
            </w:r>
          </w:p>
        </w:tc>
        <w:tc>
          <w:tcPr>
            <w:tcW w:w="1276"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35,15</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565,2</w:t>
            </w:r>
          </w:p>
        </w:tc>
        <w:tc>
          <w:tcPr>
            <w:tcW w:w="1701"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-505,91</w:t>
            </w:r>
          </w:p>
        </w:tc>
        <w:tc>
          <w:tcPr>
            <w:tcW w:w="1418" w:type="dxa"/>
            <w:noWrap/>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-1071,11</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rsidR="008E3FC8" w:rsidRPr="0007490D" w:rsidRDefault="008E3FC8" w:rsidP="00A653C2">
            <w:pPr>
              <w:spacing w:after="0" w:line="240" w:lineRule="auto"/>
              <w:rPr>
                <w:rFonts w:ascii="Calibri Light" w:hAnsi="Calibri Light"/>
                <w:b w:val="0"/>
                <w:bCs w:val="0"/>
                <w:color w:val="000000"/>
                <w:sz w:val="24"/>
                <w:szCs w:val="24"/>
                <w:lang w:val="ru-RU"/>
              </w:rPr>
            </w:pPr>
            <w:r w:rsidRPr="0007490D">
              <w:rPr>
                <w:rFonts w:ascii="Calibri Light" w:hAnsi="Calibri Light"/>
                <w:b w:val="0"/>
                <w:bCs w:val="0"/>
                <w:color w:val="000000"/>
                <w:sz w:val="24"/>
                <w:szCs w:val="24"/>
                <w:lang w:val="ru-RU"/>
              </w:rPr>
              <w:t>Чистая прибыль (чистый убыток)</w:t>
            </w:r>
          </w:p>
        </w:tc>
        <w:tc>
          <w:tcPr>
            <w:tcW w:w="1276"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35,15</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565,2</w:t>
            </w:r>
          </w:p>
        </w:tc>
        <w:tc>
          <w:tcPr>
            <w:tcW w:w="1701"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-505,91</w:t>
            </w:r>
          </w:p>
        </w:tc>
        <w:tc>
          <w:tcPr>
            <w:tcW w:w="1418" w:type="dxa"/>
            <w:tcBorders>
              <w:top w:val="none" w:sz="0" w:space="0" w:color="auto"/>
              <w:bottom w:val="none" w:sz="0" w:space="0" w:color="auto"/>
            </w:tcBorders>
            <w:noWrap/>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b/>
                <w:bCs/>
                <w:color w:val="000000"/>
                <w:sz w:val="24"/>
                <w:szCs w:val="24"/>
                <w:lang w:val="ru-RU"/>
              </w:rPr>
            </w:pPr>
            <w:r w:rsidRPr="0007490D">
              <w:rPr>
                <w:rFonts w:ascii="Calibri Light" w:hAnsi="Calibri Light"/>
                <w:b/>
                <w:bCs/>
                <w:color w:val="000000"/>
                <w:sz w:val="24"/>
                <w:szCs w:val="24"/>
                <w:lang w:val="ru-RU"/>
              </w:rPr>
              <w:t>-1071,11</w:t>
            </w:r>
          </w:p>
        </w:tc>
      </w:tr>
    </w:tbl>
    <w:p w:rsidR="008E3FC8" w:rsidRPr="0007490D" w:rsidRDefault="008E3FC8" w:rsidP="008E3FC8">
      <w:pPr>
        <w:pStyle w:val="a9"/>
        <w:tabs>
          <w:tab w:val="left" w:pos="6946"/>
        </w:tabs>
        <w:spacing w:after="0"/>
        <w:ind w:left="0"/>
        <w:rPr>
          <w:rFonts w:ascii="Calibri Light" w:hAnsi="Calibri Light" w:cstheme="majorHAnsi"/>
          <w:i/>
          <w:sz w:val="20"/>
          <w:szCs w:val="20"/>
          <w:lang w:val="ru-RU"/>
        </w:rPr>
      </w:pPr>
      <w:r w:rsidRPr="0007490D">
        <w:rPr>
          <w:rFonts w:ascii="Calibri Light" w:hAnsi="Calibri Light" w:cstheme="majorHAnsi"/>
          <w:b/>
          <w:i/>
          <w:sz w:val="20"/>
          <w:szCs w:val="20"/>
          <w:lang w:val="ru-RU"/>
        </w:rPr>
        <w:t xml:space="preserve">Источник: </w:t>
      </w:r>
      <w:r w:rsidRPr="0007490D">
        <w:rPr>
          <w:rFonts w:ascii="Calibri Light" w:hAnsi="Calibri Light" w:cstheme="majorHAnsi"/>
          <w:i/>
          <w:sz w:val="20"/>
          <w:szCs w:val="20"/>
          <w:lang w:val="ru-RU"/>
        </w:rPr>
        <w:t xml:space="preserve">Отчет по прибыли и убыткам за 2020 и 2021 годы </w:t>
      </w:r>
      <w:r w:rsidRPr="0007490D">
        <w:rPr>
          <w:rFonts w:ascii="Calibri Light" w:eastAsia="Times New Roman" w:hAnsi="Calibri Light" w:cs="Calibri Light"/>
          <w:i/>
          <w:iCs/>
          <w:color w:val="000000"/>
          <w:sz w:val="20"/>
          <w:szCs w:val="20"/>
          <w:lang w:val="ru-RU"/>
        </w:rPr>
        <w:t xml:space="preserve">ИСМ, НИМ и </w:t>
      </w:r>
      <w:r w:rsidRPr="0007490D">
        <w:rPr>
          <w:rFonts w:ascii="Calibri Light" w:hAnsi="Calibri Light" w:cstheme="majorHAnsi"/>
          <w:i/>
          <w:sz w:val="20"/>
          <w:szCs w:val="20"/>
          <w:lang w:val="ru-RU"/>
        </w:rPr>
        <w:t>MOLDAC.</w:t>
      </w:r>
    </w:p>
    <w:p w:rsidR="008E3FC8" w:rsidRPr="0007490D" w:rsidRDefault="008E3FC8" w:rsidP="008E3FC8">
      <w:pPr>
        <w:pStyle w:val="a9"/>
        <w:spacing w:after="0"/>
        <w:ind w:left="0"/>
        <w:jc w:val="right"/>
        <w:rPr>
          <w:rFonts w:ascii="Calibri Light" w:hAnsi="Calibri Light" w:cstheme="majorHAnsi"/>
          <w:b/>
          <w:i/>
          <w:sz w:val="24"/>
          <w:szCs w:val="24"/>
          <w:lang w:val="ru-RU"/>
        </w:rPr>
      </w:pPr>
      <w:r w:rsidRPr="0007490D">
        <w:rPr>
          <w:rFonts w:ascii="Calibri Light" w:hAnsi="Calibri Light" w:cstheme="majorHAnsi"/>
          <w:b/>
          <w:i/>
          <w:sz w:val="24"/>
          <w:szCs w:val="24"/>
          <w:lang w:val="ru-RU"/>
        </w:rPr>
        <w:t>Таблица №2.2.3.</w:t>
      </w:r>
    </w:p>
    <w:p w:rsidR="008E3FC8" w:rsidRPr="0007490D" w:rsidRDefault="008E3FC8" w:rsidP="008E3FC8">
      <w:pPr>
        <w:pStyle w:val="a9"/>
        <w:spacing w:after="0"/>
        <w:ind w:left="0"/>
        <w:jc w:val="center"/>
        <w:rPr>
          <w:rFonts w:ascii="Calibri Light" w:eastAsia="Times New Roman" w:hAnsi="Calibri Light" w:cs="Calibri Light"/>
          <w:b/>
          <w:bCs/>
          <w:color w:val="000000"/>
          <w:sz w:val="24"/>
          <w:szCs w:val="24"/>
          <w:lang w:val="ru-RU"/>
        </w:rPr>
      </w:pPr>
      <w:r w:rsidRPr="0007490D">
        <w:rPr>
          <w:rFonts w:ascii="Calibri Light" w:hAnsi="Calibri Light" w:cstheme="majorHAnsi"/>
          <w:b/>
          <w:sz w:val="24"/>
          <w:szCs w:val="24"/>
          <w:lang w:val="ru-RU"/>
        </w:rPr>
        <w:t>Финансово-имущественное положение АЗППНР за</w:t>
      </w:r>
      <w:r w:rsidRPr="0007490D">
        <w:rPr>
          <w:rFonts w:ascii="Calibri Light" w:eastAsia="Times New Roman" w:hAnsi="Calibri Light" w:cs="Calibri Light"/>
          <w:b/>
          <w:bCs/>
          <w:color w:val="000000"/>
          <w:sz w:val="24"/>
          <w:szCs w:val="24"/>
          <w:lang w:val="ru-RU"/>
        </w:rPr>
        <w:t xml:space="preserve"> 2020 – 2021 годы</w:t>
      </w:r>
    </w:p>
    <w:p w:rsidR="008E3FC8" w:rsidRPr="0007490D" w:rsidRDefault="008E3FC8" w:rsidP="008E3FC8">
      <w:pPr>
        <w:pStyle w:val="a9"/>
        <w:spacing w:after="0"/>
        <w:ind w:left="0"/>
        <w:jc w:val="right"/>
        <w:rPr>
          <w:rFonts w:ascii="Calibri Light" w:eastAsia="Times New Roman" w:hAnsi="Calibri Light" w:cs="Calibri Light"/>
          <w:bCs/>
          <w:color w:val="000000"/>
          <w:sz w:val="24"/>
          <w:szCs w:val="24"/>
          <w:lang w:val="ru-RU"/>
        </w:rPr>
      </w:pPr>
      <w:r w:rsidRPr="0007490D">
        <w:rPr>
          <w:rFonts w:ascii="Calibri Light" w:eastAsia="Times New Roman" w:hAnsi="Calibri Light" w:cs="Calibri Light"/>
          <w:bCs/>
          <w:color w:val="000000"/>
          <w:sz w:val="24"/>
          <w:szCs w:val="24"/>
          <w:lang w:val="ru-RU"/>
        </w:rPr>
        <w:t>(</w:t>
      </w:r>
      <w:r w:rsidRPr="0007490D">
        <w:rPr>
          <w:rFonts w:ascii="Calibri Light" w:hAnsi="Calibri Light" w:cstheme="majorHAnsi"/>
          <w:sz w:val="24"/>
          <w:szCs w:val="24"/>
          <w:lang w:val="ru-RU"/>
        </w:rPr>
        <w:t>тыс. леев</w:t>
      </w:r>
      <w:r w:rsidRPr="0007490D">
        <w:rPr>
          <w:rFonts w:ascii="Calibri Light" w:eastAsia="Times New Roman" w:hAnsi="Calibri Light" w:cs="Calibri Light"/>
          <w:bCs/>
          <w:color w:val="000000"/>
          <w:sz w:val="24"/>
          <w:szCs w:val="24"/>
          <w:lang w:val="ru-RU"/>
        </w:rPr>
        <w:t>)</w:t>
      </w:r>
    </w:p>
    <w:tbl>
      <w:tblPr>
        <w:tblStyle w:val="PlainTable21"/>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7"/>
        <w:gridCol w:w="1930"/>
        <w:gridCol w:w="1514"/>
        <w:gridCol w:w="1642"/>
        <w:gridCol w:w="1439"/>
      </w:tblGrid>
      <w:tr w:rsidR="008E3FC8" w:rsidRPr="0007490D" w:rsidTr="00A653C2">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553" w:type="dxa"/>
            <w:tcBorders>
              <w:bottom w:val="none" w:sz="0" w:space="0" w:color="auto"/>
            </w:tcBorders>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p>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hAnsi="Calibri Light" w:cs="Calibri Light"/>
                <w:bCs w:val="0"/>
                <w:color w:val="000000"/>
                <w:sz w:val="24"/>
                <w:szCs w:val="24"/>
                <w:lang w:val="ru-RU"/>
              </w:rPr>
              <w:t xml:space="preserve">Название показателя </w:t>
            </w:r>
          </w:p>
        </w:tc>
        <w:tc>
          <w:tcPr>
            <w:tcW w:w="1938" w:type="dxa"/>
            <w:tcBorders>
              <w:bottom w:val="none" w:sz="0" w:space="0" w:color="auto"/>
            </w:tcBorders>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p>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на 01 января</w:t>
            </w:r>
          </w:p>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2020</w:t>
            </w:r>
          </w:p>
        </w:tc>
        <w:tc>
          <w:tcPr>
            <w:tcW w:w="1518" w:type="dxa"/>
            <w:tcBorders>
              <w:bottom w:val="none" w:sz="0" w:space="0" w:color="auto"/>
            </w:tcBorders>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на 31 декабря 2020</w:t>
            </w:r>
          </w:p>
        </w:tc>
        <w:tc>
          <w:tcPr>
            <w:tcW w:w="1648" w:type="dxa"/>
            <w:tcBorders>
              <w:bottom w:val="none" w:sz="0" w:space="0" w:color="auto"/>
            </w:tcBorders>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на 31 </w:t>
            </w:r>
          </w:p>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декабря </w:t>
            </w:r>
          </w:p>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2021</w:t>
            </w:r>
          </w:p>
        </w:tc>
        <w:tc>
          <w:tcPr>
            <w:tcW w:w="1415" w:type="dxa"/>
            <w:tcBorders>
              <w:bottom w:val="none" w:sz="0" w:space="0" w:color="auto"/>
            </w:tcBorders>
            <w:hideMark/>
          </w:tcPr>
          <w:p w:rsidR="008E3FC8" w:rsidRPr="0007490D" w:rsidRDefault="008E3FC8" w:rsidP="00A653C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  </w:t>
            </w:r>
            <w:r w:rsidRPr="0007490D">
              <w:rPr>
                <w:rFonts w:ascii="Calibri Light" w:hAnsi="Calibri Light" w:cs="Calibri"/>
                <w:bCs w:val="0"/>
                <w:color w:val="000000"/>
                <w:sz w:val="24"/>
                <w:szCs w:val="24"/>
                <w:lang w:val="ru-RU"/>
              </w:rPr>
              <w:t>Отклонение</w:t>
            </w:r>
            <w:r w:rsidRPr="0007490D">
              <w:rPr>
                <w:rFonts w:ascii="Calibri Light" w:eastAsia="Times New Roman" w:hAnsi="Calibri Light" w:cs="Calibri Light"/>
                <w:color w:val="000000"/>
                <w:sz w:val="24"/>
                <w:szCs w:val="24"/>
                <w:lang w:val="ru-RU"/>
              </w:rPr>
              <w:t xml:space="preserve"> </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tcBorders>
              <w:top w:val="none" w:sz="0" w:space="0" w:color="auto"/>
              <w:bottom w:val="none" w:sz="0" w:space="0" w:color="auto"/>
            </w:tcBorders>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Основные средства </w:t>
            </w:r>
          </w:p>
        </w:tc>
        <w:tc>
          <w:tcPr>
            <w:tcW w:w="193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9.218,74</w:t>
            </w:r>
          </w:p>
        </w:tc>
        <w:tc>
          <w:tcPr>
            <w:tcW w:w="151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9.451,90</w:t>
            </w:r>
          </w:p>
        </w:tc>
        <w:tc>
          <w:tcPr>
            <w:tcW w:w="164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9.416,08</w:t>
            </w:r>
          </w:p>
        </w:tc>
        <w:tc>
          <w:tcPr>
            <w:tcW w:w="1415"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-35,82</w:t>
            </w:r>
          </w:p>
        </w:tc>
      </w:tr>
      <w:tr w:rsidR="008E3FC8" w:rsidRPr="0007490D" w:rsidTr="00A653C2">
        <w:trPr>
          <w:trHeight w:val="840"/>
        </w:trPr>
        <w:tc>
          <w:tcPr>
            <w:cnfStyle w:val="001000000000" w:firstRow="0" w:lastRow="0" w:firstColumn="1" w:lastColumn="0" w:oddVBand="0" w:evenVBand="0" w:oddHBand="0" w:evenHBand="0" w:firstRowFirstColumn="0" w:firstRowLastColumn="0" w:lastRowFirstColumn="0" w:lastRowLastColumn="0"/>
            <w:tcW w:w="2553" w:type="dxa"/>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Износ основных средств и амортизация нематериальных активов </w:t>
            </w:r>
          </w:p>
        </w:tc>
        <w:tc>
          <w:tcPr>
            <w:tcW w:w="193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p>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5.900,31</w:t>
            </w:r>
          </w:p>
        </w:tc>
        <w:tc>
          <w:tcPr>
            <w:tcW w:w="151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p>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7.121,71</w:t>
            </w:r>
          </w:p>
        </w:tc>
        <w:tc>
          <w:tcPr>
            <w:tcW w:w="164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p>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8.040,33</w:t>
            </w:r>
          </w:p>
        </w:tc>
        <w:tc>
          <w:tcPr>
            <w:tcW w:w="1415"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p>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918,62</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553" w:type="dxa"/>
            <w:tcBorders>
              <w:top w:val="none" w:sz="0" w:space="0" w:color="auto"/>
              <w:bottom w:val="none" w:sz="0" w:space="0" w:color="auto"/>
            </w:tcBorders>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Запасы оборотных материалов </w:t>
            </w:r>
          </w:p>
        </w:tc>
        <w:tc>
          <w:tcPr>
            <w:tcW w:w="193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408,64</w:t>
            </w:r>
          </w:p>
        </w:tc>
        <w:tc>
          <w:tcPr>
            <w:tcW w:w="151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318,65</w:t>
            </w:r>
          </w:p>
        </w:tc>
        <w:tc>
          <w:tcPr>
            <w:tcW w:w="164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330,99</w:t>
            </w:r>
          </w:p>
        </w:tc>
        <w:tc>
          <w:tcPr>
            <w:tcW w:w="1415"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12,34</w:t>
            </w:r>
          </w:p>
        </w:tc>
      </w:tr>
      <w:tr w:rsidR="008E3FC8" w:rsidRPr="0007490D" w:rsidTr="00A653C2">
        <w:trPr>
          <w:trHeight w:val="300"/>
        </w:trPr>
        <w:tc>
          <w:tcPr>
            <w:cnfStyle w:val="001000000000" w:firstRow="0" w:lastRow="0" w:firstColumn="1" w:lastColumn="0" w:oddVBand="0" w:evenVBand="0" w:oddHBand="0" w:evenHBand="0" w:firstRowFirstColumn="0" w:firstRowLastColumn="0" w:lastRowFirstColumn="0" w:lastRowLastColumn="0"/>
            <w:tcW w:w="2553" w:type="dxa"/>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Всего нефинансовые активы </w:t>
            </w:r>
          </w:p>
        </w:tc>
        <w:tc>
          <w:tcPr>
            <w:tcW w:w="193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3.727,39</w:t>
            </w:r>
          </w:p>
        </w:tc>
        <w:tc>
          <w:tcPr>
            <w:tcW w:w="151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2.648,85</w:t>
            </w:r>
          </w:p>
        </w:tc>
        <w:tc>
          <w:tcPr>
            <w:tcW w:w="164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1.706,74</w:t>
            </w:r>
          </w:p>
        </w:tc>
        <w:tc>
          <w:tcPr>
            <w:tcW w:w="1415"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-942,10</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tcBorders>
              <w:top w:val="none" w:sz="0" w:space="0" w:color="auto"/>
              <w:bottom w:val="none" w:sz="0" w:space="0" w:color="auto"/>
            </w:tcBorders>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Внешние обязательства </w:t>
            </w:r>
          </w:p>
        </w:tc>
        <w:tc>
          <w:tcPr>
            <w:tcW w:w="193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1,38</w:t>
            </w:r>
          </w:p>
        </w:tc>
        <w:tc>
          <w:tcPr>
            <w:tcW w:w="151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0,07</w:t>
            </w:r>
          </w:p>
        </w:tc>
        <w:tc>
          <w:tcPr>
            <w:tcW w:w="164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0,00</w:t>
            </w:r>
          </w:p>
        </w:tc>
        <w:tc>
          <w:tcPr>
            <w:tcW w:w="1415"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-0,07</w:t>
            </w:r>
          </w:p>
        </w:tc>
      </w:tr>
      <w:tr w:rsidR="008E3FC8" w:rsidRPr="0007490D" w:rsidTr="00A653C2">
        <w:trPr>
          <w:trHeight w:val="300"/>
        </w:trPr>
        <w:tc>
          <w:tcPr>
            <w:cnfStyle w:val="001000000000" w:firstRow="0" w:lastRow="0" w:firstColumn="1" w:lastColumn="0" w:oddVBand="0" w:evenVBand="0" w:oddHBand="0" w:evenHBand="0" w:firstRowFirstColumn="0" w:firstRowLastColumn="0" w:lastRowFirstColumn="0" w:lastRowLastColumn="0"/>
            <w:tcW w:w="2553" w:type="dxa"/>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Денежные средства </w:t>
            </w:r>
          </w:p>
        </w:tc>
        <w:tc>
          <w:tcPr>
            <w:tcW w:w="193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0,32</w:t>
            </w:r>
          </w:p>
        </w:tc>
        <w:tc>
          <w:tcPr>
            <w:tcW w:w="151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0,32</w:t>
            </w:r>
          </w:p>
        </w:tc>
        <w:tc>
          <w:tcPr>
            <w:tcW w:w="164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0,00</w:t>
            </w:r>
          </w:p>
        </w:tc>
        <w:tc>
          <w:tcPr>
            <w:tcW w:w="1415"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-0,32</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tcBorders>
              <w:top w:val="none" w:sz="0" w:space="0" w:color="auto"/>
              <w:bottom w:val="none" w:sz="0" w:space="0" w:color="auto"/>
            </w:tcBorders>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Всего АКТИВ:</w:t>
            </w:r>
          </w:p>
        </w:tc>
        <w:tc>
          <w:tcPr>
            <w:tcW w:w="193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4"/>
                <w:szCs w:val="24"/>
                <w:lang w:val="ru-RU"/>
              </w:rPr>
            </w:pPr>
            <w:r w:rsidRPr="0007490D">
              <w:rPr>
                <w:rFonts w:ascii="Calibri Light" w:eastAsia="Times New Roman" w:hAnsi="Calibri Light" w:cs="Calibri Light"/>
                <w:b/>
                <w:bCs/>
                <w:color w:val="000000"/>
                <w:sz w:val="24"/>
                <w:szCs w:val="24"/>
                <w:lang w:val="ru-RU"/>
              </w:rPr>
              <w:t>3.729,09</w:t>
            </w:r>
          </w:p>
        </w:tc>
        <w:tc>
          <w:tcPr>
            <w:tcW w:w="151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4"/>
                <w:szCs w:val="24"/>
                <w:lang w:val="ru-RU"/>
              </w:rPr>
            </w:pPr>
            <w:r w:rsidRPr="0007490D">
              <w:rPr>
                <w:rFonts w:ascii="Calibri Light" w:eastAsia="Times New Roman" w:hAnsi="Calibri Light" w:cs="Calibri Light"/>
                <w:b/>
                <w:bCs/>
                <w:color w:val="000000"/>
                <w:sz w:val="24"/>
                <w:szCs w:val="24"/>
                <w:lang w:val="ru-RU"/>
              </w:rPr>
              <w:t>2.649,24</w:t>
            </w:r>
          </w:p>
        </w:tc>
        <w:tc>
          <w:tcPr>
            <w:tcW w:w="164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4"/>
                <w:szCs w:val="24"/>
                <w:lang w:val="ru-RU"/>
              </w:rPr>
            </w:pPr>
            <w:r w:rsidRPr="0007490D">
              <w:rPr>
                <w:rFonts w:ascii="Calibri Light" w:eastAsia="Times New Roman" w:hAnsi="Calibri Light" w:cs="Calibri Light"/>
                <w:b/>
                <w:bCs/>
                <w:color w:val="000000"/>
                <w:sz w:val="24"/>
                <w:szCs w:val="24"/>
                <w:lang w:val="ru-RU"/>
              </w:rPr>
              <w:t>1.706,74</w:t>
            </w:r>
          </w:p>
        </w:tc>
        <w:tc>
          <w:tcPr>
            <w:tcW w:w="1415"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-942,49</w:t>
            </w:r>
          </w:p>
        </w:tc>
      </w:tr>
      <w:tr w:rsidR="008E3FC8" w:rsidRPr="0007490D" w:rsidTr="00A653C2">
        <w:trPr>
          <w:trHeight w:val="300"/>
        </w:trPr>
        <w:tc>
          <w:tcPr>
            <w:cnfStyle w:val="001000000000" w:firstRow="0" w:lastRow="0" w:firstColumn="1" w:lastColumn="0" w:oddVBand="0" w:evenVBand="0" w:oddHBand="0" w:evenHBand="0" w:firstRowFirstColumn="0" w:firstRowLastColumn="0" w:lastRowFirstColumn="0" w:lastRowLastColumn="0"/>
            <w:tcW w:w="2553" w:type="dxa"/>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Внешние долги </w:t>
            </w:r>
          </w:p>
        </w:tc>
        <w:tc>
          <w:tcPr>
            <w:tcW w:w="193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564,60</w:t>
            </w:r>
          </w:p>
        </w:tc>
        <w:tc>
          <w:tcPr>
            <w:tcW w:w="151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493,02</w:t>
            </w:r>
          </w:p>
        </w:tc>
        <w:tc>
          <w:tcPr>
            <w:tcW w:w="164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809,07</w:t>
            </w:r>
          </w:p>
        </w:tc>
        <w:tc>
          <w:tcPr>
            <w:tcW w:w="1415"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316,05</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tcBorders>
              <w:top w:val="none" w:sz="0" w:space="0" w:color="auto"/>
              <w:bottom w:val="none" w:sz="0" w:space="0" w:color="auto"/>
            </w:tcBorders>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Финансовый результат </w:t>
            </w:r>
          </w:p>
        </w:tc>
        <w:tc>
          <w:tcPr>
            <w:tcW w:w="193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3.164,49</w:t>
            </w:r>
          </w:p>
        </w:tc>
        <w:tc>
          <w:tcPr>
            <w:tcW w:w="151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2.156,22</w:t>
            </w:r>
          </w:p>
        </w:tc>
        <w:tc>
          <w:tcPr>
            <w:tcW w:w="164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897,67</w:t>
            </w:r>
          </w:p>
        </w:tc>
        <w:tc>
          <w:tcPr>
            <w:tcW w:w="1415"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-1.258,55</w:t>
            </w:r>
          </w:p>
        </w:tc>
      </w:tr>
      <w:tr w:rsidR="008E3FC8" w:rsidRPr="0007490D" w:rsidTr="00A653C2">
        <w:trPr>
          <w:trHeight w:val="300"/>
        </w:trPr>
        <w:tc>
          <w:tcPr>
            <w:cnfStyle w:val="001000000000" w:firstRow="0" w:lastRow="0" w:firstColumn="1" w:lastColumn="0" w:oddVBand="0" w:evenVBand="0" w:oddHBand="0" w:evenHBand="0" w:firstRowFirstColumn="0" w:firstRowLastColumn="0" w:lastRowFirstColumn="0" w:lastRowLastColumn="0"/>
            <w:tcW w:w="2553" w:type="dxa"/>
            <w:hideMark/>
          </w:tcPr>
          <w:p w:rsidR="008E3FC8" w:rsidRPr="0007490D" w:rsidRDefault="008E3FC8" w:rsidP="00A653C2">
            <w:pPr>
              <w:spacing w:after="0" w:line="240" w:lineRule="auto"/>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Всего ПАССИВ:</w:t>
            </w:r>
          </w:p>
        </w:tc>
        <w:tc>
          <w:tcPr>
            <w:tcW w:w="193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4"/>
                <w:szCs w:val="24"/>
                <w:lang w:val="ru-RU"/>
              </w:rPr>
            </w:pPr>
            <w:r w:rsidRPr="0007490D">
              <w:rPr>
                <w:rFonts w:ascii="Calibri Light" w:eastAsia="Times New Roman" w:hAnsi="Calibri Light" w:cs="Calibri Light"/>
                <w:b/>
                <w:bCs/>
                <w:color w:val="000000"/>
                <w:sz w:val="24"/>
                <w:szCs w:val="24"/>
                <w:lang w:val="ru-RU"/>
              </w:rPr>
              <w:t>3.729,09</w:t>
            </w:r>
          </w:p>
        </w:tc>
        <w:tc>
          <w:tcPr>
            <w:tcW w:w="151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4"/>
                <w:szCs w:val="24"/>
                <w:lang w:val="ru-RU"/>
              </w:rPr>
            </w:pPr>
            <w:r w:rsidRPr="0007490D">
              <w:rPr>
                <w:rFonts w:ascii="Calibri Light" w:eastAsia="Times New Roman" w:hAnsi="Calibri Light" w:cs="Calibri Light"/>
                <w:b/>
                <w:bCs/>
                <w:color w:val="000000"/>
                <w:sz w:val="24"/>
                <w:szCs w:val="24"/>
                <w:lang w:val="ru-RU"/>
              </w:rPr>
              <w:t>2.649,24</w:t>
            </w:r>
          </w:p>
        </w:tc>
        <w:tc>
          <w:tcPr>
            <w:tcW w:w="164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4"/>
                <w:szCs w:val="24"/>
                <w:lang w:val="ru-RU"/>
              </w:rPr>
            </w:pPr>
            <w:r w:rsidRPr="0007490D">
              <w:rPr>
                <w:rFonts w:ascii="Calibri Light" w:eastAsia="Times New Roman" w:hAnsi="Calibri Light" w:cs="Calibri Light"/>
                <w:b/>
                <w:bCs/>
                <w:color w:val="000000"/>
                <w:sz w:val="24"/>
                <w:szCs w:val="24"/>
                <w:lang w:val="ru-RU"/>
              </w:rPr>
              <w:t>1.706,74</w:t>
            </w:r>
          </w:p>
        </w:tc>
        <w:tc>
          <w:tcPr>
            <w:tcW w:w="1415"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-942,50</w:t>
            </w:r>
          </w:p>
        </w:tc>
      </w:tr>
    </w:tbl>
    <w:p w:rsidR="008E3FC8" w:rsidRPr="0007490D" w:rsidRDefault="008E3FC8" w:rsidP="008E3FC8">
      <w:pPr>
        <w:spacing w:after="0" w:line="276" w:lineRule="auto"/>
        <w:jc w:val="both"/>
        <w:rPr>
          <w:rFonts w:ascii="Calibri Light" w:eastAsia="Times New Roman" w:hAnsi="Calibri Light" w:cs="Calibri Light"/>
          <w:i/>
          <w:iCs/>
          <w:color w:val="000000"/>
          <w:sz w:val="20"/>
          <w:szCs w:val="20"/>
          <w:lang w:val="ru-RU"/>
        </w:rPr>
      </w:pPr>
      <w:r w:rsidRPr="0007490D">
        <w:rPr>
          <w:rFonts w:ascii="Calibri Light" w:hAnsi="Calibri Light" w:cstheme="majorHAnsi"/>
          <w:b/>
          <w:i/>
          <w:sz w:val="20"/>
          <w:szCs w:val="20"/>
          <w:lang w:val="ru-RU"/>
        </w:rPr>
        <w:t>Источник</w:t>
      </w:r>
      <w:r w:rsidRPr="0007490D">
        <w:rPr>
          <w:rFonts w:ascii="Calibri Light" w:eastAsia="Times New Roman" w:hAnsi="Calibri Light" w:cs="Calibri Light"/>
          <w:b/>
          <w:bCs/>
          <w:i/>
          <w:iCs/>
          <w:color w:val="000000"/>
          <w:sz w:val="20"/>
          <w:szCs w:val="20"/>
          <w:lang w:val="ru-RU"/>
        </w:rPr>
        <w:t>:</w:t>
      </w:r>
      <w:r w:rsidRPr="0007490D">
        <w:rPr>
          <w:rFonts w:ascii="Calibri Light" w:eastAsia="Times New Roman" w:hAnsi="Calibri Light" w:cs="Calibri Light"/>
          <w:i/>
          <w:iCs/>
          <w:color w:val="000000"/>
          <w:sz w:val="20"/>
          <w:szCs w:val="20"/>
          <w:lang w:val="ru-RU"/>
        </w:rPr>
        <w:t xml:space="preserve"> Бухгалтерский баланс АЗППНР по состоянию на 31 декабря 2020 года и </w:t>
      </w:r>
      <w:r w:rsidRPr="0007490D">
        <w:rPr>
          <w:rFonts w:ascii="Calibri Light" w:hAnsi="Calibri Light" w:cstheme="majorHAnsi"/>
          <w:i/>
          <w:sz w:val="20"/>
          <w:szCs w:val="20"/>
          <w:lang w:val="ru-RU"/>
        </w:rPr>
        <w:t>31 декабря 2021</w:t>
      </w:r>
      <w:r w:rsidRPr="0007490D">
        <w:rPr>
          <w:rFonts w:ascii="Calibri Light" w:eastAsia="Times New Roman" w:hAnsi="Calibri Light" w:cs="Calibri Light"/>
          <w:i/>
          <w:iCs/>
          <w:color w:val="000000"/>
          <w:sz w:val="20"/>
          <w:szCs w:val="20"/>
          <w:lang w:val="ru-RU"/>
        </w:rPr>
        <w:t xml:space="preserve"> года (Форма FD-041).</w:t>
      </w:r>
    </w:p>
    <w:p w:rsidR="008E3FC8" w:rsidRPr="0007490D" w:rsidRDefault="008E3FC8" w:rsidP="008E3FC8">
      <w:pPr>
        <w:spacing w:after="0" w:line="276" w:lineRule="auto"/>
        <w:ind w:firstLine="567"/>
        <w:jc w:val="both"/>
        <w:rPr>
          <w:rFonts w:ascii="Calibri Light" w:eastAsia="Times New Roman" w:hAnsi="Calibri Light" w:cs="Calibri Light"/>
          <w:i/>
          <w:iCs/>
          <w:color w:val="000000"/>
          <w:sz w:val="20"/>
          <w:szCs w:val="20"/>
          <w:lang w:val="ru-RU"/>
        </w:rPr>
      </w:pPr>
    </w:p>
    <w:p w:rsidR="008E3FC8" w:rsidRPr="0007490D" w:rsidRDefault="008E3FC8" w:rsidP="008E3FC8">
      <w:pPr>
        <w:spacing w:after="0" w:line="276" w:lineRule="auto"/>
        <w:ind w:firstLine="709"/>
        <w:jc w:val="both"/>
        <w:rPr>
          <w:rFonts w:ascii="Calibri Light" w:eastAsia="Times New Roman" w:hAnsi="Calibri Light" w:cstheme="majorHAnsi"/>
          <w:sz w:val="24"/>
          <w:szCs w:val="24"/>
          <w:lang w:val="ru-RU"/>
        </w:rPr>
      </w:pPr>
      <w:r w:rsidRPr="0007490D">
        <w:rPr>
          <w:rFonts w:ascii="Calibri Light" w:eastAsia="Times New Roman" w:hAnsi="Calibri Light" w:cstheme="majorHAnsi"/>
          <w:sz w:val="24"/>
          <w:szCs w:val="24"/>
          <w:lang w:val="ru-RU"/>
        </w:rPr>
        <w:t xml:space="preserve">Подробная информация о структуре находящегося в управлении имущества, доходах и расходах </w:t>
      </w:r>
      <w:r w:rsidRPr="0007490D">
        <w:rPr>
          <w:rFonts w:ascii="Calibri Light" w:hAnsi="Calibri Light" w:cstheme="majorHAnsi"/>
          <w:sz w:val="24"/>
          <w:szCs w:val="24"/>
          <w:lang w:val="ru-RU"/>
        </w:rPr>
        <w:t xml:space="preserve">публичных учреждений из области инфраструктуры качества за </w:t>
      </w:r>
      <w:r w:rsidRPr="0007490D">
        <w:rPr>
          <w:rFonts w:ascii="Calibri Light" w:eastAsia="Times New Roman" w:hAnsi="Calibri Light" w:cstheme="majorHAnsi"/>
          <w:sz w:val="24"/>
          <w:szCs w:val="24"/>
          <w:lang w:val="ru-RU"/>
        </w:rPr>
        <w:t xml:space="preserve">2020-2021 годы </w:t>
      </w:r>
      <w:r w:rsidRPr="0007490D">
        <w:rPr>
          <w:rFonts w:ascii="Calibri Light" w:hAnsi="Calibri Light" w:cstheme="majorHAnsi"/>
          <w:sz w:val="24"/>
          <w:szCs w:val="24"/>
          <w:shd w:val="clear" w:color="auto" w:fill="FFFFFF"/>
          <w:lang w:val="ru-RU"/>
        </w:rPr>
        <w:t xml:space="preserve">изложена в приложении №1 </w:t>
      </w:r>
      <w:r w:rsidRPr="0007490D">
        <w:rPr>
          <w:rFonts w:ascii="Calibri Light" w:hAnsi="Calibri Light" w:cstheme="majorHAnsi"/>
          <w:i/>
          <w:sz w:val="24"/>
          <w:szCs w:val="24"/>
          <w:shd w:val="clear" w:color="auto" w:fill="FFFFFF"/>
          <w:lang w:val="ru-RU"/>
        </w:rPr>
        <w:t xml:space="preserve">Информация, касающаяся аудируемой области </w:t>
      </w:r>
      <w:r w:rsidRPr="0007490D">
        <w:rPr>
          <w:rFonts w:ascii="Calibri Light" w:hAnsi="Calibri Light" w:cstheme="majorHAnsi"/>
          <w:sz w:val="24"/>
          <w:szCs w:val="24"/>
          <w:shd w:val="clear" w:color="auto" w:fill="FFFFFF"/>
          <w:lang w:val="ru-RU"/>
        </w:rPr>
        <w:t>к настоящему Отчету аудита.</w:t>
      </w:r>
    </w:p>
    <w:p w:rsidR="008E3FC8" w:rsidRPr="0007490D" w:rsidRDefault="008E3FC8" w:rsidP="008E3FC8">
      <w:pPr>
        <w:spacing w:after="0" w:line="276" w:lineRule="auto"/>
        <w:ind w:firstLine="567"/>
        <w:jc w:val="both"/>
        <w:rPr>
          <w:rFonts w:ascii="Calibri Light" w:eastAsia="Times New Roman" w:hAnsi="Calibri Light" w:cstheme="majorHAnsi"/>
          <w:i/>
          <w:sz w:val="16"/>
          <w:szCs w:val="16"/>
          <w:lang w:val="ru-RU"/>
        </w:rPr>
      </w:pPr>
    </w:p>
    <w:p w:rsidR="008E3FC8" w:rsidRPr="0007490D" w:rsidRDefault="008E3FC8" w:rsidP="008E3FC8">
      <w:pPr>
        <w:pStyle w:val="a9"/>
        <w:numPr>
          <w:ilvl w:val="1"/>
          <w:numId w:val="2"/>
        </w:numPr>
        <w:tabs>
          <w:tab w:val="left" w:pos="720"/>
        </w:tabs>
        <w:spacing w:after="0" w:line="276" w:lineRule="auto"/>
        <w:ind w:left="709" w:firstLine="0"/>
        <w:outlineLvl w:val="1"/>
        <w:rPr>
          <w:rFonts w:ascii="Calibri Light" w:hAnsi="Calibri Light" w:cstheme="majorHAnsi"/>
          <w:b/>
          <w:color w:val="00B0F0"/>
          <w:sz w:val="24"/>
          <w:szCs w:val="24"/>
          <w:lang w:val="ru-RU"/>
        </w:rPr>
      </w:pPr>
      <w:bookmarkStart w:id="9" w:name="_Toc127374525"/>
      <w:r w:rsidRPr="0007490D">
        <w:rPr>
          <w:rFonts w:ascii="Calibri Light" w:hAnsi="Calibri Light" w:cstheme="majorHAnsi"/>
          <w:b/>
          <w:color w:val="00B0F0"/>
          <w:sz w:val="24"/>
          <w:szCs w:val="24"/>
          <w:lang w:val="ru-RU"/>
        </w:rPr>
        <w:t>Ответственность руководства в аудите соответствия</w:t>
      </w:r>
      <w:bookmarkEnd w:id="9"/>
      <w:r w:rsidRPr="0007490D">
        <w:rPr>
          <w:rFonts w:ascii="Calibri Light" w:hAnsi="Calibri Light" w:cstheme="majorHAnsi"/>
          <w:b/>
          <w:color w:val="00B0F0"/>
          <w:sz w:val="24"/>
          <w:szCs w:val="24"/>
          <w:lang w:val="ru-RU"/>
        </w:rPr>
        <w:t xml:space="preserve"> </w:t>
      </w:r>
    </w:p>
    <w:p w:rsidR="008E3FC8" w:rsidRPr="0007490D" w:rsidRDefault="008E3FC8" w:rsidP="008E3FC8">
      <w:pPr>
        <w:pStyle w:val="a9"/>
        <w:tabs>
          <w:tab w:val="left" w:pos="720"/>
        </w:tabs>
        <w:spacing w:after="0" w:line="276" w:lineRule="auto"/>
        <w:ind w:left="0" w:firstLine="709"/>
        <w:jc w:val="both"/>
        <w:rPr>
          <w:rFonts w:ascii="Calibri Light" w:hAnsi="Calibri Light" w:cstheme="majorHAnsi"/>
          <w:color w:val="000000"/>
          <w:spacing w:val="-3"/>
          <w:sz w:val="24"/>
          <w:szCs w:val="24"/>
          <w:lang w:val="ru-RU"/>
        </w:rPr>
      </w:pPr>
      <w:r w:rsidRPr="0007490D">
        <w:rPr>
          <w:rFonts w:ascii="Calibri Light" w:hAnsi="Calibri Light" w:cstheme="majorHAnsi"/>
          <w:color w:val="000000"/>
          <w:spacing w:val="-3"/>
          <w:sz w:val="24"/>
          <w:szCs w:val="24"/>
          <w:lang w:val="ru-RU"/>
        </w:rPr>
        <w:t>Учредитель несет ответственность за исполнение полномочий, установленных в п.5 и п.7 Положения об организации и функционировании Министерства экономики</w:t>
      </w:r>
      <w:r w:rsidRPr="0007490D">
        <w:rPr>
          <w:rStyle w:val="ab"/>
          <w:rFonts w:ascii="Calibri Light" w:hAnsi="Calibri Light" w:cstheme="majorHAnsi"/>
          <w:szCs w:val="24"/>
          <w:lang w:val="ru-RU"/>
        </w:rPr>
        <w:footnoteReference w:id="4"/>
      </w:r>
      <w:r w:rsidRPr="0007490D">
        <w:rPr>
          <w:rFonts w:ascii="Calibri Light" w:hAnsi="Calibri Light" w:cstheme="majorHAnsi"/>
          <w:sz w:val="24"/>
          <w:szCs w:val="24"/>
          <w:lang w:val="ru-RU"/>
        </w:rPr>
        <w:t>,</w:t>
      </w:r>
      <w:r w:rsidRPr="0007490D">
        <w:rPr>
          <w:rFonts w:ascii="Calibri Light" w:hAnsi="Calibri Light" w:cstheme="majorHAnsi"/>
          <w:color w:val="000000"/>
          <w:spacing w:val="-3"/>
          <w:sz w:val="24"/>
          <w:szCs w:val="24"/>
          <w:lang w:val="ru-RU"/>
        </w:rPr>
        <w:t xml:space="preserve"> в том числе имея миссию анализировать ситуацию и проблемы из областей управляемой деятельности, разрабатывать эффективные государственные политики в области </w:t>
      </w:r>
      <w:r w:rsidRPr="0007490D">
        <w:rPr>
          <w:rFonts w:ascii="Calibri Light" w:hAnsi="Calibri Light" w:cstheme="majorHAnsi"/>
          <w:sz w:val="24"/>
          <w:szCs w:val="24"/>
          <w:lang w:val="ru-RU"/>
        </w:rPr>
        <w:t xml:space="preserve">инфраструктуры качества, осуществлять мониторинг качества политик и нормативных актов и предлагать обоснованные вмешательства государства, которые должны предоставлять </w:t>
      </w:r>
      <w:r w:rsidRPr="0007490D">
        <w:rPr>
          <w:rFonts w:ascii="Calibri Light" w:hAnsi="Calibri Light" w:cstheme="majorHAnsi"/>
          <w:color w:val="000000"/>
          <w:spacing w:val="-3"/>
          <w:sz w:val="24"/>
          <w:szCs w:val="24"/>
          <w:lang w:val="ru-RU"/>
        </w:rPr>
        <w:t>эффективные решения в областях деятельности, обеспечивая наилучшее соотношение между ожидаемыми результатами и предусмотренными затратами.</w:t>
      </w:r>
    </w:p>
    <w:p w:rsidR="008E3FC8" w:rsidRPr="0007490D" w:rsidRDefault="008E3FC8" w:rsidP="008E3FC8">
      <w:pPr>
        <w:pStyle w:val="a9"/>
        <w:tabs>
          <w:tab w:val="left" w:pos="720"/>
        </w:tabs>
        <w:spacing w:after="0" w:line="276" w:lineRule="auto"/>
        <w:ind w:left="0" w:firstLine="709"/>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Руководство публичных учреждений из области инфраструктуры качества </w:t>
      </w:r>
      <w:r w:rsidRPr="0007490D">
        <w:rPr>
          <w:rFonts w:ascii="Calibri Light" w:hAnsi="Calibri Light" w:cstheme="majorHAnsi"/>
          <w:color w:val="000000"/>
          <w:spacing w:val="-3"/>
          <w:sz w:val="24"/>
          <w:szCs w:val="24"/>
          <w:lang w:val="ru-RU"/>
        </w:rPr>
        <w:t>несет ответственность за исполнение полномочий, установленных в применяемой нормативной базе</w:t>
      </w:r>
      <w:r w:rsidRPr="0007490D">
        <w:rPr>
          <w:rStyle w:val="ab"/>
          <w:rFonts w:ascii="Calibri Light" w:eastAsia="Times New Roman" w:hAnsi="Calibri Light" w:cstheme="majorHAnsi"/>
          <w:szCs w:val="24"/>
          <w:lang w:val="ru-RU"/>
        </w:rPr>
        <w:footnoteReference w:id="5"/>
      </w:r>
      <w:r w:rsidRPr="0007490D">
        <w:rPr>
          <w:rFonts w:ascii="Calibri Light" w:eastAsia="Times New Roman" w:hAnsi="Calibri Light" w:cstheme="majorHAnsi"/>
          <w:sz w:val="24"/>
          <w:szCs w:val="24"/>
          <w:lang w:val="ru-RU"/>
        </w:rPr>
        <w:t xml:space="preserve">, в том числе за организацию системы менеджмента в соответствии с нормативными актами, регламентирующими </w:t>
      </w:r>
      <w:r w:rsidRPr="0007490D">
        <w:rPr>
          <w:rFonts w:ascii="Calibri Light" w:hAnsi="Calibri Light" w:cstheme="majorHAnsi"/>
          <w:sz w:val="24"/>
          <w:szCs w:val="24"/>
          <w:lang w:val="ru-RU"/>
        </w:rPr>
        <w:t>соответствующие области, которые обеспечивают управление публичным имуществом на основе принципов надлежащего управления.</w:t>
      </w:r>
    </w:p>
    <w:p w:rsidR="008E3FC8" w:rsidRPr="0007490D" w:rsidRDefault="008E3FC8" w:rsidP="008E3FC8">
      <w:pPr>
        <w:pStyle w:val="a9"/>
        <w:spacing w:after="0" w:line="276" w:lineRule="auto"/>
        <w:ind w:left="709"/>
        <w:outlineLvl w:val="1"/>
        <w:rPr>
          <w:rFonts w:ascii="Calibri Light" w:hAnsi="Calibri Light" w:cstheme="majorHAnsi"/>
          <w:b/>
          <w:sz w:val="24"/>
          <w:szCs w:val="24"/>
          <w:lang w:val="ru-RU"/>
        </w:rPr>
      </w:pPr>
    </w:p>
    <w:p w:rsidR="008E3FC8" w:rsidRPr="0007490D" w:rsidRDefault="008E3FC8" w:rsidP="008E3FC8">
      <w:pPr>
        <w:pStyle w:val="a9"/>
        <w:numPr>
          <w:ilvl w:val="0"/>
          <w:numId w:val="1"/>
        </w:numPr>
        <w:tabs>
          <w:tab w:val="left" w:pos="720"/>
          <w:tab w:val="left" w:pos="1710"/>
        </w:tabs>
        <w:spacing w:after="0" w:line="276" w:lineRule="auto"/>
        <w:ind w:left="0" w:firstLine="0"/>
        <w:outlineLvl w:val="0"/>
        <w:rPr>
          <w:rFonts w:ascii="Calibri Light" w:eastAsia="Times New Roman" w:hAnsi="Calibri Light" w:cstheme="majorHAnsi"/>
          <w:b/>
          <w:bCs/>
          <w:caps/>
          <w:color w:val="0070C0"/>
          <w:sz w:val="24"/>
          <w:szCs w:val="24"/>
          <w:lang w:val="ru-RU"/>
        </w:rPr>
      </w:pPr>
      <w:bookmarkStart w:id="10" w:name="_Toc127374526"/>
      <w:r w:rsidRPr="0007490D">
        <w:rPr>
          <w:rFonts w:ascii="Calibri Light" w:eastAsia="Times New Roman" w:hAnsi="Calibri Light" w:cstheme="majorHAnsi"/>
          <w:b/>
          <w:bCs/>
          <w:caps/>
          <w:color w:val="0070C0"/>
          <w:sz w:val="24"/>
          <w:szCs w:val="24"/>
          <w:lang w:val="ru-RU"/>
        </w:rPr>
        <w:t>СФЕРА И ПОДХОД АУДИТА</w:t>
      </w:r>
      <w:bookmarkEnd w:id="10"/>
      <w:r w:rsidRPr="0007490D">
        <w:rPr>
          <w:rFonts w:ascii="Calibri Light" w:eastAsia="Times New Roman" w:hAnsi="Calibri Light" w:cstheme="majorHAnsi"/>
          <w:b/>
          <w:bCs/>
          <w:caps/>
          <w:color w:val="0070C0"/>
          <w:sz w:val="24"/>
          <w:szCs w:val="24"/>
          <w:lang w:val="ru-RU"/>
        </w:rPr>
        <w:t xml:space="preserve">  </w:t>
      </w:r>
      <w:bookmarkStart w:id="11" w:name="_Toc58842792"/>
      <w:bookmarkStart w:id="12" w:name="_Toc58844735"/>
      <w:bookmarkStart w:id="13" w:name="_Toc59529050"/>
      <w:bookmarkStart w:id="14" w:name="_Toc61608184"/>
      <w:bookmarkStart w:id="15" w:name="_Toc85617012"/>
      <w:bookmarkStart w:id="16" w:name="_Toc85617040"/>
      <w:bookmarkStart w:id="17" w:name="_Toc88473284"/>
      <w:bookmarkStart w:id="18" w:name="_Toc88473715"/>
      <w:bookmarkStart w:id="19" w:name="_Toc89273867"/>
      <w:bookmarkStart w:id="20" w:name="_Toc89274063"/>
      <w:bookmarkStart w:id="21" w:name="_Toc89274215"/>
      <w:bookmarkStart w:id="22" w:name="_Toc89340630"/>
      <w:bookmarkStart w:id="23" w:name="_Toc89340684"/>
      <w:bookmarkStart w:id="24" w:name="_Toc89340803"/>
      <w:bookmarkStart w:id="25" w:name="_Toc89340856"/>
      <w:bookmarkStart w:id="26" w:name="_Toc89347377"/>
      <w:bookmarkStart w:id="27" w:name="_Toc89347676"/>
      <w:bookmarkStart w:id="28" w:name="_Toc89355773"/>
      <w:bookmarkStart w:id="29" w:name="_Toc89438826"/>
      <w:bookmarkStart w:id="30" w:name="_Toc89697599"/>
      <w:bookmarkStart w:id="31" w:name="_Toc89712633"/>
      <w:bookmarkStart w:id="32" w:name="_Toc89771839"/>
      <w:bookmarkStart w:id="33" w:name="_Toc90555959"/>
      <w:bookmarkStart w:id="34" w:name="_Toc90558628"/>
      <w:bookmarkStart w:id="35" w:name="_Toc90640033"/>
      <w:bookmarkStart w:id="36" w:name="_Toc91581279"/>
      <w:bookmarkStart w:id="37" w:name="_Toc121221734"/>
      <w:bookmarkStart w:id="38" w:name="_Toc121221797"/>
      <w:bookmarkStart w:id="39" w:name="_Toc121221859"/>
      <w:bookmarkStart w:id="40" w:name="_Toc121221966"/>
      <w:bookmarkStart w:id="41" w:name="_Toc121222160"/>
      <w:bookmarkStart w:id="42" w:name="_Toc121222320"/>
      <w:bookmarkStart w:id="43" w:name="_Toc121223448"/>
      <w:bookmarkStart w:id="44" w:name="_Toc121223488"/>
      <w:bookmarkStart w:id="45" w:name="_Toc121224252"/>
      <w:bookmarkStart w:id="46" w:name="_Toc121224288"/>
      <w:bookmarkStart w:id="47" w:name="_Toc121234885"/>
      <w:bookmarkStart w:id="48" w:name="_Toc121235007"/>
      <w:bookmarkStart w:id="49" w:name="_Toc121235071"/>
      <w:bookmarkStart w:id="50" w:name="_Toc121235167"/>
      <w:bookmarkStart w:id="51" w:name="_Toc121236092"/>
      <w:bookmarkStart w:id="52" w:name="_Toc121236251"/>
      <w:bookmarkStart w:id="53" w:name="_Toc121236709"/>
      <w:bookmarkStart w:id="54" w:name="_Toc121237218"/>
      <w:bookmarkStart w:id="55" w:name="_Toc121240822"/>
      <w:bookmarkStart w:id="56" w:name="_Toc121240900"/>
      <w:bookmarkStart w:id="57" w:name="_Toc121243735"/>
      <w:bookmarkStart w:id="58" w:name="_Toc121255977"/>
      <w:bookmarkStart w:id="59" w:name="_Toc121303586"/>
      <w:bookmarkStart w:id="60" w:name="_Toc121303664"/>
      <w:bookmarkStart w:id="61" w:name="_Toc121303796"/>
      <w:bookmarkStart w:id="62" w:name="_Toc122260860"/>
      <w:bookmarkStart w:id="63" w:name="_Toc123116698"/>
      <w:bookmarkStart w:id="64" w:name="_Toc58842793"/>
      <w:bookmarkStart w:id="65" w:name="_Toc58844736"/>
      <w:bookmarkStart w:id="66" w:name="_Toc59529051"/>
      <w:bookmarkStart w:id="67" w:name="_Toc61608185"/>
      <w:bookmarkStart w:id="68" w:name="_Toc85617013"/>
      <w:bookmarkStart w:id="69" w:name="_Toc85617041"/>
      <w:bookmarkStart w:id="70" w:name="_Toc88473285"/>
      <w:bookmarkStart w:id="71" w:name="_Toc88473716"/>
      <w:bookmarkStart w:id="72" w:name="_Toc89273868"/>
      <w:bookmarkStart w:id="73" w:name="_Toc89274064"/>
      <w:bookmarkStart w:id="74" w:name="_Toc89274216"/>
      <w:bookmarkStart w:id="75" w:name="_Toc89340631"/>
      <w:bookmarkStart w:id="76" w:name="_Toc89340685"/>
      <w:bookmarkStart w:id="77" w:name="_Toc89340804"/>
      <w:bookmarkStart w:id="78" w:name="_Toc89340857"/>
      <w:bookmarkStart w:id="79" w:name="_Toc89347378"/>
      <w:bookmarkStart w:id="80" w:name="_Toc89347677"/>
      <w:bookmarkStart w:id="81" w:name="_Toc89355774"/>
      <w:bookmarkStart w:id="82" w:name="_Toc89438827"/>
      <w:bookmarkStart w:id="83" w:name="_Toc89697600"/>
      <w:bookmarkStart w:id="84" w:name="_Toc89712634"/>
      <w:bookmarkStart w:id="85" w:name="_Toc89771840"/>
      <w:bookmarkStart w:id="86" w:name="_Toc90555960"/>
      <w:bookmarkStart w:id="87" w:name="_Toc90558629"/>
      <w:bookmarkStart w:id="88" w:name="_Toc90640034"/>
      <w:bookmarkStart w:id="89" w:name="_Toc91581280"/>
      <w:bookmarkStart w:id="90" w:name="_Toc121221735"/>
      <w:bookmarkStart w:id="91" w:name="_Toc121221798"/>
      <w:bookmarkStart w:id="92" w:name="_Toc121221860"/>
      <w:bookmarkStart w:id="93" w:name="_Toc121221967"/>
      <w:bookmarkStart w:id="94" w:name="_Toc121222161"/>
      <w:bookmarkStart w:id="95" w:name="_Toc121222321"/>
      <w:bookmarkStart w:id="96" w:name="_Toc121223449"/>
      <w:bookmarkStart w:id="97" w:name="_Toc121223489"/>
      <w:bookmarkStart w:id="98" w:name="_Toc121224253"/>
      <w:bookmarkStart w:id="99" w:name="_Toc121224289"/>
      <w:bookmarkStart w:id="100" w:name="_Toc121234886"/>
      <w:bookmarkStart w:id="101" w:name="_Toc121235008"/>
      <w:bookmarkStart w:id="102" w:name="_Toc121235072"/>
      <w:bookmarkStart w:id="103" w:name="_Toc121235168"/>
      <w:bookmarkStart w:id="104" w:name="_Toc121236093"/>
      <w:bookmarkStart w:id="105" w:name="_Toc121236252"/>
      <w:bookmarkStart w:id="106" w:name="_Toc121236710"/>
      <w:bookmarkStart w:id="107" w:name="_Toc121237219"/>
      <w:bookmarkStart w:id="108" w:name="_Toc121240823"/>
      <w:bookmarkStart w:id="109" w:name="_Toc121240901"/>
      <w:bookmarkStart w:id="110" w:name="_Toc121243736"/>
      <w:bookmarkStart w:id="111" w:name="_Toc121255978"/>
      <w:bookmarkStart w:id="112" w:name="_Toc121303587"/>
      <w:bookmarkStart w:id="113" w:name="_Toc121303665"/>
      <w:bookmarkStart w:id="114" w:name="_Toc121303797"/>
      <w:bookmarkStart w:id="115" w:name="_Toc122260861"/>
      <w:bookmarkStart w:id="116" w:name="_Toc12311669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8E3FC8" w:rsidRPr="0007490D" w:rsidRDefault="008E3FC8" w:rsidP="008E3FC8">
      <w:pPr>
        <w:pStyle w:val="a9"/>
        <w:numPr>
          <w:ilvl w:val="1"/>
          <w:numId w:val="44"/>
        </w:numPr>
        <w:tabs>
          <w:tab w:val="left" w:pos="720"/>
        </w:tabs>
        <w:spacing w:after="0" w:line="276" w:lineRule="auto"/>
        <w:outlineLvl w:val="1"/>
        <w:rPr>
          <w:rFonts w:ascii="Calibri Light" w:hAnsi="Calibri Light" w:cstheme="majorHAnsi"/>
          <w:b/>
          <w:color w:val="00B0F0"/>
          <w:sz w:val="24"/>
          <w:szCs w:val="24"/>
          <w:lang w:val="ru-RU"/>
        </w:rPr>
      </w:pPr>
      <w:bookmarkStart w:id="117" w:name="_Toc127374527"/>
      <w:r w:rsidRPr="0007490D">
        <w:rPr>
          <w:rFonts w:ascii="Calibri Light" w:hAnsi="Calibri Light" w:cstheme="majorHAnsi"/>
          <w:b/>
          <w:color w:val="00B0F0"/>
          <w:sz w:val="24"/>
          <w:szCs w:val="24"/>
          <w:lang w:val="ru-RU"/>
        </w:rPr>
        <w:t>Законный мандат и цель аудита</w:t>
      </w:r>
      <w:bookmarkEnd w:id="117"/>
      <w:r w:rsidRPr="0007490D">
        <w:rPr>
          <w:rFonts w:ascii="Calibri Light" w:hAnsi="Calibri Light" w:cstheme="majorHAnsi"/>
          <w:b/>
          <w:color w:val="00B0F0"/>
          <w:sz w:val="24"/>
          <w:szCs w:val="24"/>
          <w:lang w:val="ru-RU"/>
        </w:rPr>
        <w:t xml:space="preserve"> </w:t>
      </w:r>
    </w:p>
    <w:p w:rsidR="008E3FC8" w:rsidRPr="0007490D" w:rsidRDefault="008E3FC8" w:rsidP="008E3FC8">
      <w:pPr>
        <w:pStyle w:val="a9"/>
        <w:spacing w:after="0" w:line="276" w:lineRule="auto"/>
        <w:ind w:left="0" w:firstLine="709"/>
        <w:jc w:val="both"/>
        <w:rPr>
          <w:rFonts w:ascii="Calibri Light" w:eastAsia="Times New Roman" w:hAnsi="Calibri Light" w:cs="Times New Roman"/>
          <w:bCs/>
          <w:sz w:val="24"/>
          <w:szCs w:val="24"/>
          <w:lang w:val="ru-RU"/>
        </w:rPr>
      </w:pPr>
      <w:r w:rsidRPr="0007490D">
        <w:rPr>
          <w:rFonts w:ascii="Calibri Light" w:hAnsi="Calibri Light" w:cstheme="majorHAnsi"/>
          <w:sz w:val="24"/>
          <w:szCs w:val="24"/>
          <w:lang w:val="ru-RU"/>
        </w:rPr>
        <w:t>Миссия внешнего публичного аудита была проведена на основании ст.3 (1), ст.</w:t>
      </w:r>
      <w:r w:rsidRPr="0007490D">
        <w:rPr>
          <w:rFonts w:ascii="Calibri Light" w:hAnsi="Calibri Light" w:cstheme="majorHAnsi"/>
          <w:color w:val="000000"/>
          <w:spacing w:val="-3"/>
          <w:sz w:val="24"/>
          <w:szCs w:val="24"/>
          <w:lang w:val="ru-RU"/>
        </w:rPr>
        <w:t>5 (1) a) и ст</w:t>
      </w:r>
      <w:r w:rsidRPr="0007490D">
        <w:rPr>
          <w:rFonts w:ascii="Calibri Light" w:hAnsi="Calibri Light" w:cstheme="majorHAnsi"/>
          <w:color w:val="000000" w:themeColor="text1"/>
          <w:spacing w:val="-3"/>
          <w:sz w:val="24"/>
          <w:szCs w:val="24"/>
          <w:lang w:val="ru-RU"/>
        </w:rPr>
        <w:t xml:space="preserve">.31 (1) b) </w:t>
      </w:r>
      <w:r w:rsidRPr="0007490D">
        <w:rPr>
          <w:rFonts w:ascii="Calibri Light" w:hAnsi="Calibri Light" w:cs="Calibri Light"/>
          <w:sz w:val="24"/>
          <w:szCs w:val="24"/>
          <w:lang w:val="ru-RU"/>
        </w:rPr>
        <w:t>Закона об организации и функционировании Счетной палаты Республики Молдова</w:t>
      </w:r>
      <w:r w:rsidRPr="0007490D">
        <w:rPr>
          <w:rStyle w:val="ab"/>
          <w:rFonts w:ascii="Calibri Light" w:hAnsi="Calibri Light" w:cstheme="majorHAnsi"/>
          <w:color w:val="000000" w:themeColor="text1"/>
          <w:spacing w:val="-1"/>
          <w:sz w:val="24"/>
          <w:szCs w:val="24"/>
          <w:lang w:val="ru-RU"/>
        </w:rPr>
        <w:footnoteReference w:id="6"/>
      </w:r>
      <w:r w:rsidRPr="0007490D">
        <w:rPr>
          <w:rFonts w:ascii="Calibri Light" w:hAnsi="Calibri Light" w:cstheme="majorHAnsi"/>
          <w:color w:val="000000" w:themeColor="text1"/>
          <w:spacing w:val="-1"/>
          <w:sz w:val="24"/>
          <w:szCs w:val="24"/>
          <w:lang w:val="ru-RU"/>
        </w:rPr>
        <w:t xml:space="preserve"> </w:t>
      </w:r>
      <w:r w:rsidRPr="0007490D">
        <w:rPr>
          <w:rFonts w:ascii="Calibri Light" w:hAnsi="Calibri Light" w:cs="Calibri Light"/>
          <w:sz w:val="24"/>
          <w:szCs w:val="24"/>
          <w:lang w:val="ru-RU"/>
        </w:rPr>
        <w:t xml:space="preserve">и в соответствии с </w:t>
      </w:r>
      <w:r w:rsidRPr="0007490D">
        <w:rPr>
          <w:rFonts w:ascii="Calibri Light" w:hAnsi="Calibri Light" w:cs="Calibri Light"/>
          <w:color w:val="000000"/>
          <w:sz w:val="24"/>
          <w:szCs w:val="24"/>
          <w:lang w:val="ru-RU" w:eastAsia="ro-RO"/>
        </w:rPr>
        <w:t>Программой аудиторской деятельности Счетной палаты на</w:t>
      </w:r>
      <w:r w:rsidRPr="0007490D">
        <w:rPr>
          <w:rFonts w:ascii="Calibri Light" w:hAnsi="Calibri Light"/>
          <w:sz w:val="24"/>
          <w:szCs w:val="24"/>
          <w:lang w:val="ru-RU"/>
        </w:rPr>
        <w:t xml:space="preserve"> </w:t>
      </w:r>
      <w:r w:rsidRPr="0007490D">
        <w:rPr>
          <w:rFonts w:ascii="Calibri Light" w:hAnsi="Calibri Light" w:cstheme="majorHAnsi"/>
          <w:sz w:val="24"/>
          <w:szCs w:val="24"/>
          <w:lang w:val="ru-RU"/>
        </w:rPr>
        <w:t>2022 год</w:t>
      </w:r>
      <w:r w:rsidRPr="0007490D">
        <w:rPr>
          <w:rFonts w:cstheme="majorHAnsi"/>
          <w:vertAlign w:val="superscript"/>
          <w:lang w:val="ru-RU"/>
        </w:rPr>
        <w:footnoteReference w:id="7"/>
      </w:r>
      <w:r w:rsidRPr="0007490D">
        <w:rPr>
          <w:rFonts w:ascii="Calibri Light" w:hAnsi="Calibri Light" w:cstheme="majorHAnsi"/>
          <w:sz w:val="24"/>
          <w:szCs w:val="24"/>
          <w:lang w:val="ru-RU"/>
        </w:rPr>
        <w:t xml:space="preserve">, с целью оценки </w:t>
      </w:r>
      <w:r w:rsidRPr="0007490D">
        <w:rPr>
          <w:rFonts w:ascii="Calibri Light" w:eastAsia="Times New Roman" w:hAnsi="Calibri Light" w:cstheme="majorHAnsi"/>
          <w:bCs/>
          <w:sz w:val="24"/>
          <w:szCs w:val="24"/>
          <w:lang w:val="ru-RU" w:eastAsia="ru-RU"/>
        </w:rPr>
        <w:t xml:space="preserve">соответствия </w:t>
      </w:r>
      <w:r w:rsidRPr="0007490D">
        <w:rPr>
          <w:rFonts w:ascii="Calibri Light" w:eastAsia="Times New Roman" w:hAnsi="Calibri Light" w:cs="Times New Roman"/>
          <w:bCs/>
          <w:sz w:val="24"/>
          <w:szCs w:val="24"/>
          <w:lang w:val="ru-RU"/>
        </w:rPr>
        <w:t>управления публичным имуществом (в том числе субсидиями) публичными учреждениями из области инфраструктуры качества</w:t>
      </w:r>
      <w:r w:rsidRPr="0007490D">
        <w:rPr>
          <w:rFonts w:ascii="Calibri Light" w:hAnsi="Calibri Light"/>
          <w:sz w:val="24"/>
          <w:szCs w:val="24"/>
          <w:lang w:val="ru-RU"/>
        </w:rPr>
        <w:t>.</w:t>
      </w:r>
    </w:p>
    <w:p w:rsidR="008E3FC8" w:rsidRPr="0007490D" w:rsidRDefault="008E3FC8" w:rsidP="008E3FC8">
      <w:pPr>
        <w:pStyle w:val="a9"/>
        <w:tabs>
          <w:tab w:val="left" w:pos="720"/>
        </w:tabs>
        <w:spacing w:after="0" w:line="276" w:lineRule="auto"/>
        <w:ind w:left="0" w:firstLine="709"/>
        <w:jc w:val="both"/>
        <w:rPr>
          <w:rFonts w:ascii="Calibri Light" w:hAnsi="Calibri Light" w:cstheme="majorHAnsi"/>
          <w:color w:val="000000"/>
          <w:spacing w:val="-3"/>
          <w:sz w:val="24"/>
          <w:szCs w:val="24"/>
          <w:lang w:val="ru-RU"/>
        </w:rPr>
      </w:pPr>
      <w:r w:rsidRPr="0007490D">
        <w:rPr>
          <w:rFonts w:ascii="Calibri Light" w:hAnsi="Calibri Light" w:cstheme="majorHAnsi"/>
          <w:color w:val="000000"/>
          <w:spacing w:val="-3"/>
          <w:sz w:val="24"/>
          <w:szCs w:val="24"/>
          <w:lang w:val="ru-RU"/>
        </w:rPr>
        <w:t xml:space="preserve">В контексте реализации цели аудиторской миссии были определены следующие </w:t>
      </w:r>
      <w:r w:rsidRPr="0007490D">
        <w:rPr>
          <w:rFonts w:ascii="Calibri Light" w:hAnsi="Calibri Light" w:cstheme="majorHAnsi"/>
          <w:b/>
          <w:color w:val="000000"/>
          <w:spacing w:val="-3"/>
          <w:sz w:val="24"/>
          <w:szCs w:val="24"/>
          <w:lang w:val="ru-RU"/>
        </w:rPr>
        <w:t>специфические цели</w:t>
      </w:r>
      <w:r w:rsidRPr="0007490D">
        <w:rPr>
          <w:rFonts w:ascii="Calibri Light" w:hAnsi="Calibri Light" w:cstheme="majorHAnsi"/>
          <w:color w:val="000000"/>
          <w:spacing w:val="-3"/>
          <w:sz w:val="24"/>
          <w:szCs w:val="24"/>
          <w:lang w:val="ru-RU"/>
        </w:rPr>
        <w:t>:</w:t>
      </w:r>
    </w:p>
    <w:p w:rsidR="008E3FC8" w:rsidRPr="0007490D" w:rsidRDefault="008E3FC8" w:rsidP="008E3FC8">
      <w:pPr>
        <w:pStyle w:val="a9"/>
        <w:numPr>
          <w:ilvl w:val="0"/>
          <w:numId w:val="33"/>
        </w:numPr>
        <w:tabs>
          <w:tab w:val="left" w:pos="993"/>
        </w:tabs>
        <w:spacing w:after="0" w:line="276" w:lineRule="auto"/>
        <w:jc w:val="both"/>
        <w:rPr>
          <w:rFonts w:ascii="Calibri Light" w:hAnsi="Calibri Light" w:cstheme="majorHAnsi"/>
          <w:sz w:val="24"/>
          <w:szCs w:val="24"/>
          <w:lang w:val="ru-RU"/>
        </w:rPr>
      </w:pPr>
      <w:r w:rsidRPr="0007490D">
        <w:rPr>
          <w:rFonts w:ascii="Calibri Light" w:hAnsi="Calibri Light" w:cstheme="majorHAnsi"/>
          <w:sz w:val="24"/>
          <w:szCs w:val="24"/>
          <w:lang w:val="ru-RU"/>
        </w:rPr>
        <w:t>Было обеспечено соответствие управления публичным имуществом и соблюдались принципы сохранности, прозрачности и законности публичными учреждениями из области инфраструктуры качества, в том числе в результате их реорганизации?</w:t>
      </w:r>
    </w:p>
    <w:p w:rsidR="008E3FC8" w:rsidRPr="0007490D" w:rsidRDefault="008E3FC8" w:rsidP="008E3FC8">
      <w:pPr>
        <w:pStyle w:val="a9"/>
        <w:numPr>
          <w:ilvl w:val="0"/>
          <w:numId w:val="33"/>
        </w:numPr>
        <w:tabs>
          <w:tab w:val="left" w:pos="993"/>
        </w:tabs>
        <w:spacing w:after="0" w:line="276" w:lineRule="auto"/>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Доходы управлялись осмотрительно, обеспечивая их полное и надлежащее накопление? </w:t>
      </w:r>
    </w:p>
    <w:p w:rsidR="008E3FC8" w:rsidRPr="0007490D" w:rsidRDefault="008E3FC8" w:rsidP="008E3FC8">
      <w:pPr>
        <w:pStyle w:val="a9"/>
        <w:numPr>
          <w:ilvl w:val="0"/>
          <w:numId w:val="33"/>
        </w:numPr>
        <w:tabs>
          <w:tab w:val="left" w:pos="993"/>
        </w:tabs>
        <w:spacing w:after="0" w:line="276" w:lineRule="auto"/>
        <w:jc w:val="both"/>
        <w:rPr>
          <w:rFonts w:ascii="Calibri Light" w:hAnsi="Calibri Light" w:cstheme="majorHAnsi"/>
          <w:sz w:val="24"/>
          <w:szCs w:val="24"/>
          <w:lang w:val="ru-RU"/>
        </w:rPr>
      </w:pPr>
      <w:r w:rsidRPr="0007490D">
        <w:rPr>
          <w:rFonts w:ascii="Calibri Light" w:hAnsi="Calibri Light" w:cstheme="majorHAnsi"/>
          <w:sz w:val="24"/>
          <w:szCs w:val="24"/>
          <w:lang w:val="ru-RU"/>
        </w:rPr>
        <w:t>Выделенные бюджетные ресурсы (субсидии) были использованы в соответствии с реальными потребностями учреждений, с соблюдением законности расходов?</w:t>
      </w:r>
    </w:p>
    <w:p w:rsidR="008E3FC8" w:rsidRPr="0007490D" w:rsidRDefault="008E3FC8" w:rsidP="008E3FC8">
      <w:pPr>
        <w:pStyle w:val="a9"/>
        <w:numPr>
          <w:ilvl w:val="1"/>
          <w:numId w:val="44"/>
        </w:numPr>
        <w:tabs>
          <w:tab w:val="left" w:pos="720"/>
        </w:tabs>
        <w:spacing w:after="0" w:line="276" w:lineRule="auto"/>
        <w:outlineLvl w:val="1"/>
        <w:rPr>
          <w:rFonts w:ascii="Calibri Light" w:hAnsi="Calibri Light" w:cstheme="majorHAnsi"/>
          <w:b/>
          <w:color w:val="00B0F0"/>
          <w:sz w:val="24"/>
          <w:szCs w:val="24"/>
          <w:lang w:val="ru-RU"/>
        </w:rPr>
      </w:pPr>
      <w:bookmarkStart w:id="118" w:name="_Toc127374528"/>
      <w:r w:rsidRPr="0007490D">
        <w:rPr>
          <w:rFonts w:ascii="Calibri Light" w:hAnsi="Calibri Light" w:cstheme="majorHAnsi"/>
          <w:b/>
          <w:color w:val="00B0F0"/>
          <w:sz w:val="24"/>
          <w:szCs w:val="24"/>
          <w:lang w:val="ru-RU"/>
        </w:rPr>
        <w:t>Подход аудита</w:t>
      </w:r>
      <w:bookmarkEnd w:id="118"/>
      <w:r w:rsidRPr="0007490D">
        <w:rPr>
          <w:rFonts w:ascii="Calibri Light" w:hAnsi="Calibri Light" w:cstheme="majorHAnsi"/>
          <w:b/>
          <w:color w:val="00B0F0"/>
          <w:sz w:val="24"/>
          <w:szCs w:val="24"/>
          <w:lang w:val="ru-RU"/>
        </w:rPr>
        <w:t xml:space="preserve"> </w:t>
      </w:r>
    </w:p>
    <w:p w:rsidR="008E3FC8" w:rsidRPr="0007490D" w:rsidRDefault="008E3FC8" w:rsidP="008E3FC8">
      <w:pPr>
        <w:spacing w:after="0" w:line="276" w:lineRule="auto"/>
        <w:ind w:firstLine="709"/>
        <w:jc w:val="both"/>
        <w:rPr>
          <w:rFonts w:ascii="Calibri Light" w:hAnsi="Calibri Light" w:cs="Calibri Light"/>
          <w:color w:val="000000"/>
          <w:sz w:val="24"/>
          <w:szCs w:val="24"/>
          <w:lang w:val="ru-RU" w:eastAsia="ro-RO"/>
        </w:rPr>
      </w:pPr>
      <w:r w:rsidRPr="0007490D">
        <w:rPr>
          <w:rFonts w:ascii="Calibri Light" w:hAnsi="Calibri Light" w:cstheme="majorHAnsi"/>
          <w:sz w:val="24"/>
          <w:szCs w:val="24"/>
          <w:lang w:val="ru-RU"/>
        </w:rPr>
        <w:t xml:space="preserve">Миссия </w:t>
      </w:r>
      <w:r w:rsidRPr="0007490D">
        <w:rPr>
          <w:rFonts w:ascii="Calibri Light" w:hAnsi="Calibri Light" w:cs="Calibri Light"/>
          <w:color w:val="000000"/>
          <w:sz w:val="24"/>
          <w:szCs w:val="24"/>
          <w:lang w:val="ru-RU" w:eastAsia="ro-RO"/>
        </w:rPr>
        <w:t xml:space="preserve">внешнего публичного аудита была проведена в соответствии с </w:t>
      </w:r>
      <w:r w:rsidRPr="0007490D">
        <w:rPr>
          <w:rFonts w:ascii="Calibri Light" w:hAnsi="Calibri Light" w:cstheme="majorHAnsi"/>
          <w:sz w:val="24"/>
          <w:szCs w:val="24"/>
          <w:shd w:val="clear" w:color="auto" w:fill="FFFFFF" w:themeFill="background1"/>
          <w:lang w:val="ru-RU"/>
        </w:rPr>
        <w:t>Международными с</w:t>
      </w:r>
      <w:r w:rsidRPr="0007490D">
        <w:rPr>
          <w:rFonts w:ascii="Calibri Light" w:eastAsia="Times New Roman" w:hAnsi="Calibri Light" w:cs="Calibri Light"/>
          <w:sz w:val="24"/>
          <w:szCs w:val="24"/>
          <w:lang w:val="ru-RU" w:eastAsia="ru-RU"/>
        </w:rPr>
        <w:t>тандартами Высших органов аудита (</w:t>
      </w:r>
      <w:r w:rsidRPr="0007490D">
        <w:rPr>
          <w:rFonts w:ascii="Calibri Light" w:eastAsia="Times New Roman" w:hAnsi="Calibri Light" w:cstheme="majorHAnsi"/>
          <w:sz w:val="24"/>
          <w:szCs w:val="24"/>
          <w:lang w:val="ru-RU"/>
        </w:rPr>
        <w:t>ISSAI 100, ISSAI 400 и ISSAI 4000)</w:t>
      </w:r>
      <w:r w:rsidRPr="0007490D">
        <w:rPr>
          <w:rStyle w:val="ab"/>
          <w:rFonts w:ascii="Calibri Light" w:eastAsia="Times New Roman" w:hAnsi="Calibri Light" w:cstheme="majorHAnsi"/>
          <w:sz w:val="24"/>
          <w:szCs w:val="24"/>
          <w:lang w:val="ru-RU"/>
        </w:rPr>
        <w:footnoteReference w:id="8"/>
      </w:r>
      <w:r w:rsidRPr="0007490D">
        <w:rPr>
          <w:rFonts w:ascii="Calibri Light" w:eastAsia="Times New Roman" w:hAnsi="Calibri Light" w:cstheme="majorHAnsi"/>
          <w:sz w:val="24"/>
          <w:szCs w:val="24"/>
          <w:lang w:val="ru-RU"/>
        </w:rPr>
        <w:t>.</w:t>
      </w:r>
    </w:p>
    <w:p w:rsidR="008E3FC8" w:rsidRPr="0007490D" w:rsidRDefault="008E3FC8" w:rsidP="008E3FC8">
      <w:pPr>
        <w:spacing w:after="0" w:line="276" w:lineRule="auto"/>
        <w:ind w:firstLine="720"/>
        <w:jc w:val="both"/>
        <w:rPr>
          <w:rFonts w:ascii="Calibri Light" w:eastAsia="Times New Roman" w:hAnsi="Calibri Light" w:cstheme="majorHAnsi"/>
          <w:sz w:val="24"/>
          <w:szCs w:val="24"/>
          <w:lang w:val="ru-RU"/>
        </w:rPr>
      </w:pPr>
      <w:r w:rsidRPr="0007490D">
        <w:rPr>
          <w:rFonts w:ascii="Calibri Light" w:eastAsia="Times New Roman" w:hAnsi="Calibri Light" w:cstheme="majorHAnsi"/>
          <w:sz w:val="24"/>
          <w:szCs w:val="24"/>
          <w:lang w:val="ru-RU"/>
        </w:rPr>
        <w:t xml:space="preserve">Методология </w:t>
      </w:r>
      <w:r w:rsidRPr="0007490D">
        <w:rPr>
          <w:rFonts w:ascii="Calibri Light" w:hAnsi="Calibri Light" w:cs="Calibri Light"/>
          <w:color w:val="000000"/>
          <w:sz w:val="24"/>
          <w:szCs w:val="24"/>
          <w:lang w:val="ru-RU" w:eastAsia="ro-RO"/>
        </w:rPr>
        <w:t>внешнего публичного аудита состояла из действий по сбору доказательств на месте и на удалении</w:t>
      </w:r>
      <w:r w:rsidRPr="0007490D">
        <w:rPr>
          <w:rStyle w:val="ab"/>
          <w:rFonts w:ascii="Calibri Light" w:eastAsia="Times New Roman" w:hAnsi="Calibri Light" w:cstheme="majorHAnsi"/>
          <w:bCs/>
          <w:iCs/>
          <w:sz w:val="24"/>
          <w:szCs w:val="24"/>
          <w:lang w:val="ru-RU" w:eastAsia="ru-RU"/>
        </w:rPr>
        <w:footnoteReference w:id="9"/>
      </w:r>
      <w:r w:rsidRPr="0007490D">
        <w:rPr>
          <w:rFonts w:ascii="Calibri Light" w:eastAsia="Times New Roman" w:hAnsi="Calibri Light" w:cstheme="majorHAnsi"/>
          <w:bCs/>
          <w:iCs/>
          <w:sz w:val="24"/>
          <w:szCs w:val="24"/>
          <w:lang w:val="ru-RU" w:eastAsia="ru-RU"/>
        </w:rPr>
        <w:t>,</w:t>
      </w:r>
      <w:r w:rsidRPr="0007490D">
        <w:rPr>
          <w:rFonts w:ascii="Calibri Light" w:hAnsi="Calibri Light" w:cs="Calibri Light"/>
          <w:color w:val="000000"/>
          <w:sz w:val="24"/>
          <w:szCs w:val="24"/>
          <w:lang w:val="ru-RU" w:eastAsia="ro-RO"/>
        </w:rPr>
        <w:t xml:space="preserve"> в результате проверки операций и документов, связанных с областью, сопоставления и обобщения информации из различных информационных систем, используемых с этой целью, </w:t>
      </w:r>
      <w:r w:rsidRPr="0007490D">
        <w:rPr>
          <w:rFonts w:ascii="Calibri Light" w:eastAsia="Times New Roman" w:hAnsi="Calibri Light" w:cstheme="majorHAnsi"/>
          <w:sz w:val="24"/>
          <w:szCs w:val="24"/>
          <w:lang w:val="ru-RU"/>
        </w:rPr>
        <w:t>посредством</w:t>
      </w:r>
      <w:r w:rsidRPr="0007490D">
        <w:rPr>
          <w:rFonts w:ascii="Calibri Light" w:hAnsi="Calibri Light" w:cs="Calibri Light"/>
          <w:color w:val="000000"/>
          <w:sz w:val="24"/>
          <w:szCs w:val="24"/>
          <w:lang w:val="ru-RU" w:eastAsia="ro-RO"/>
        </w:rPr>
        <w:t xml:space="preserve"> наблюдений,</w:t>
      </w:r>
      <w:r w:rsidRPr="0007490D">
        <w:rPr>
          <w:rFonts w:ascii="Calibri Light" w:eastAsia="Times New Roman" w:hAnsi="Calibri Light" w:cstheme="majorHAnsi"/>
          <w:sz w:val="24"/>
          <w:szCs w:val="24"/>
          <w:lang w:val="ru-RU"/>
        </w:rPr>
        <w:t xml:space="preserve"> исследований, интервью и подтверждений, (пере)расчетов.</w:t>
      </w:r>
    </w:p>
    <w:p w:rsidR="008E3FC8" w:rsidRPr="0007490D" w:rsidRDefault="008E3FC8" w:rsidP="008E3FC8">
      <w:pPr>
        <w:shd w:val="clear" w:color="auto" w:fill="FFFFFF" w:themeFill="background1"/>
        <w:tabs>
          <w:tab w:val="left" w:pos="270"/>
          <w:tab w:val="left" w:pos="993"/>
        </w:tabs>
        <w:spacing w:after="0" w:line="276" w:lineRule="auto"/>
        <w:ind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Подход </w:t>
      </w:r>
      <w:r w:rsidRPr="0007490D">
        <w:rPr>
          <w:rFonts w:ascii="Calibri Light" w:hAnsi="Calibri Light" w:cs="Calibri Light"/>
          <w:color w:val="000000"/>
          <w:sz w:val="24"/>
          <w:szCs w:val="24"/>
          <w:lang w:val="ru-RU" w:eastAsia="ro-RO"/>
        </w:rPr>
        <w:t xml:space="preserve">внешнего публичного аудита базировался на рисках, связанных с существенными процессами в рамках </w:t>
      </w:r>
      <w:r w:rsidRPr="0007490D">
        <w:rPr>
          <w:rFonts w:ascii="Calibri Light" w:hAnsi="Calibri Light" w:cstheme="majorHAnsi"/>
          <w:sz w:val="24"/>
          <w:szCs w:val="24"/>
          <w:lang w:val="ru-RU"/>
        </w:rPr>
        <w:t>публичных учреждений из области инфраструктуры качества, будучи направлен на оценку внутренних контролей, а также на тесты по существу, применяемые для тестирования/оценки элементов/аудируемых областей.</w:t>
      </w:r>
    </w:p>
    <w:p w:rsidR="008E3FC8" w:rsidRPr="0007490D" w:rsidRDefault="008E3FC8" w:rsidP="008E3FC8">
      <w:pPr>
        <w:shd w:val="clear" w:color="auto" w:fill="FFFFFF" w:themeFill="background1"/>
        <w:tabs>
          <w:tab w:val="left" w:pos="270"/>
          <w:tab w:val="left" w:pos="993"/>
        </w:tabs>
        <w:spacing w:after="0" w:line="276" w:lineRule="auto"/>
        <w:ind w:firstLine="720"/>
        <w:jc w:val="both"/>
        <w:rPr>
          <w:rFonts w:ascii="Calibri Light" w:eastAsia="Times New Roman" w:hAnsi="Calibri Light" w:cstheme="majorHAnsi"/>
          <w:sz w:val="24"/>
          <w:szCs w:val="24"/>
          <w:lang w:val="ru-RU"/>
        </w:rPr>
      </w:pPr>
      <w:r w:rsidRPr="0007490D">
        <w:rPr>
          <w:rFonts w:ascii="Calibri Light" w:hAnsi="Calibri Light" w:cstheme="majorHAnsi"/>
          <w:sz w:val="24"/>
          <w:szCs w:val="24"/>
          <w:lang w:val="ru-RU"/>
        </w:rPr>
        <w:t>В качестве источников критериев послужили нормативные акты, касающиеся тематики аудиторской миссии. Полученные аудиторские доказательства являются достаточными и адекватными для поддержки выводов, сформулированных в настоящем Отчете аудита. Одновременно, отметим наличие ряда обстоятельств, которые обусловили невозможность получения от аудируемых субъектов точной и надежной информации по аспектам, связанным с целостностью публичного имущества, переданного в результате реорганизации ПУ из области инфраструктуры качества.</w:t>
      </w:r>
    </w:p>
    <w:p w:rsidR="008E3FC8" w:rsidRPr="0007490D" w:rsidRDefault="008E3FC8" w:rsidP="008E3FC8">
      <w:pPr>
        <w:spacing w:after="0" w:line="276" w:lineRule="auto"/>
        <w:ind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Источники критериев аудита и критерии аудита, стоящие в основе констатаций и примененных процедур аудита, представлены в приложении №2 к настоящему Отчету аудита. </w:t>
      </w:r>
    </w:p>
    <w:p w:rsidR="008E3FC8" w:rsidRPr="0007490D" w:rsidRDefault="008E3FC8" w:rsidP="008E3FC8">
      <w:pPr>
        <w:pStyle w:val="a9"/>
        <w:numPr>
          <w:ilvl w:val="1"/>
          <w:numId w:val="44"/>
        </w:numPr>
        <w:tabs>
          <w:tab w:val="left" w:pos="720"/>
        </w:tabs>
        <w:spacing w:after="0" w:line="276" w:lineRule="auto"/>
        <w:outlineLvl w:val="1"/>
        <w:rPr>
          <w:rFonts w:ascii="Calibri Light" w:hAnsi="Calibri Light" w:cstheme="majorHAnsi"/>
          <w:b/>
          <w:color w:val="00B0F0"/>
          <w:sz w:val="24"/>
          <w:szCs w:val="24"/>
          <w:lang w:val="ru-RU"/>
        </w:rPr>
      </w:pPr>
      <w:bookmarkStart w:id="119" w:name="_Toc127374529"/>
      <w:r w:rsidRPr="0007490D">
        <w:rPr>
          <w:rFonts w:ascii="Calibri Light" w:hAnsi="Calibri Light" w:cstheme="majorHAnsi"/>
          <w:b/>
          <w:color w:val="00B0F0"/>
          <w:sz w:val="24"/>
          <w:szCs w:val="24"/>
          <w:lang w:val="ru-RU"/>
        </w:rPr>
        <w:t>Ответственность аудитора</w:t>
      </w:r>
      <w:bookmarkEnd w:id="119"/>
      <w:r w:rsidRPr="0007490D">
        <w:rPr>
          <w:rFonts w:ascii="Calibri Light" w:hAnsi="Calibri Light" w:cstheme="majorHAnsi"/>
          <w:b/>
          <w:color w:val="00B0F0"/>
          <w:sz w:val="24"/>
          <w:szCs w:val="24"/>
          <w:lang w:val="ru-RU"/>
        </w:rPr>
        <w:t xml:space="preserve">  </w:t>
      </w:r>
    </w:p>
    <w:p w:rsidR="008E3FC8" w:rsidRPr="0007490D" w:rsidRDefault="008E3FC8" w:rsidP="008E3FC8">
      <w:pPr>
        <w:spacing w:after="0" w:line="276" w:lineRule="auto"/>
        <w:ind w:firstLine="567"/>
        <w:jc w:val="both"/>
        <w:rPr>
          <w:rFonts w:ascii="Calibri Light" w:eastAsia="Times New Roman" w:hAnsi="Calibri Light" w:cs="Times New Roman"/>
          <w:bCs/>
          <w:sz w:val="24"/>
          <w:szCs w:val="24"/>
          <w:lang w:val="ru-RU"/>
        </w:rPr>
      </w:pPr>
      <w:r w:rsidRPr="0007490D">
        <w:rPr>
          <w:rFonts w:ascii="Calibri Light" w:hAnsi="Calibri Light" w:cstheme="majorHAnsi"/>
          <w:color w:val="000000"/>
          <w:sz w:val="24"/>
          <w:szCs w:val="24"/>
          <w:lang w:val="ru-RU"/>
        </w:rPr>
        <w:t xml:space="preserve">Ответственность публичного аудитора заключалась в оценке соответствия </w:t>
      </w:r>
      <w:r w:rsidRPr="0007490D">
        <w:rPr>
          <w:rFonts w:ascii="Calibri Light" w:eastAsia="Times New Roman" w:hAnsi="Calibri Light" w:cs="Times New Roman"/>
          <w:bCs/>
          <w:sz w:val="24"/>
          <w:szCs w:val="24"/>
          <w:lang w:val="ru-RU"/>
        </w:rPr>
        <w:t xml:space="preserve">управления публичным имуществом публичными учреждениями из области инфраструктуры качества в </w:t>
      </w:r>
      <w:r w:rsidRPr="0007490D">
        <w:rPr>
          <w:rFonts w:ascii="Calibri Light" w:hAnsi="Calibri Light"/>
          <w:sz w:val="24"/>
          <w:szCs w:val="24"/>
          <w:lang w:val="ru-RU"/>
        </w:rPr>
        <w:t xml:space="preserve">2020-2021 годах по отношению к положениям применяемой нормативной базы, путем получения </w:t>
      </w:r>
      <w:r w:rsidRPr="0007490D">
        <w:rPr>
          <w:rFonts w:ascii="Calibri Light" w:hAnsi="Calibri Light" w:cstheme="majorHAnsi"/>
          <w:sz w:val="24"/>
          <w:szCs w:val="24"/>
          <w:lang w:val="ru-RU"/>
        </w:rPr>
        <w:t>достаточных и адекватных аудиторских доказательств для подтверждения констатаций аудита и общего вывода. Аудитор не несет ответственность за предотвращение фактов мошенничества и ошибок.</w:t>
      </w:r>
    </w:p>
    <w:p w:rsidR="008E3FC8" w:rsidRPr="008E3FC8" w:rsidRDefault="008E3FC8" w:rsidP="008E3FC8">
      <w:pPr>
        <w:pStyle w:val="ae"/>
        <w:spacing w:line="276" w:lineRule="auto"/>
        <w:ind w:firstLine="720"/>
        <w:jc w:val="both"/>
        <w:rPr>
          <w:rFonts w:ascii="Calibri Light" w:eastAsia="Times New Roman" w:hAnsi="Calibri Light" w:cstheme="majorHAnsi"/>
          <w:lang w:val="ru-RU"/>
        </w:rPr>
      </w:pPr>
      <w:r w:rsidRPr="0007490D">
        <w:rPr>
          <w:rFonts w:ascii="Calibri Light" w:hAnsi="Calibri Light" w:cstheme="majorHAnsi"/>
          <w:color w:val="000000"/>
          <w:lang w:val="ru-RU"/>
        </w:rPr>
        <w:t>Публичный аудитор был независим перед аудируемыми субъектами и выполнял этические обязательства в соответствии с требованиями Кодекса этики Счетной палаты</w:t>
      </w:r>
      <w:r w:rsidRPr="0007490D">
        <w:rPr>
          <w:rStyle w:val="ab"/>
          <w:rFonts w:ascii="Calibri Light" w:eastAsia="Times New Roman" w:hAnsi="Calibri Light" w:cstheme="majorHAnsi"/>
          <w:sz w:val="24"/>
          <w:lang w:val="ru-RU"/>
        </w:rPr>
        <w:footnoteReference w:id="10"/>
      </w:r>
      <w:r w:rsidRPr="0007490D">
        <w:rPr>
          <w:rFonts w:ascii="Calibri Light" w:eastAsia="Times New Roman" w:hAnsi="Calibri Light" w:cstheme="majorHAnsi"/>
          <w:lang w:val="ru-RU"/>
        </w:rPr>
        <w:t>.</w:t>
      </w:r>
    </w:p>
    <w:p w:rsidR="008E3FC8" w:rsidRPr="0007490D" w:rsidRDefault="008E3FC8" w:rsidP="008E3FC8">
      <w:pPr>
        <w:pStyle w:val="a9"/>
        <w:numPr>
          <w:ilvl w:val="0"/>
          <w:numId w:val="1"/>
        </w:numPr>
        <w:tabs>
          <w:tab w:val="left" w:pos="720"/>
          <w:tab w:val="left" w:pos="1710"/>
        </w:tabs>
        <w:spacing w:after="0" w:line="276" w:lineRule="auto"/>
        <w:ind w:left="0" w:firstLine="0"/>
        <w:outlineLvl w:val="0"/>
        <w:rPr>
          <w:rFonts w:ascii="Calibri Light" w:eastAsia="Times New Roman" w:hAnsi="Calibri Light" w:cstheme="majorHAnsi"/>
          <w:b/>
          <w:bCs/>
          <w:caps/>
          <w:color w:val="0070C0"/>
          <w:sz w:val="24"/>
          <w:szCs w:val="24"/>
          <w:lang w:val="ru-RU"/>
        </w:rPr>
      </w:pPr>
      <w:bookmarkStart w:id="120" w:name="_Toc127374530"/>
      <w:r w:rsidRPr="0007490D">
        <w:rPr>
          <w:rFonts w:ascii="Calibri Light" w:eastAsia="Times New Roman" w:hAnsi="Calibri Light" w:cstheme="majorHAnsi"/>
          <w:b/>
          <w:bCs/>
          <w:caps/>
          <w:color w:val="0070C0"/>
          <w:sz w:val="24"/>
          <w:szCs w:val="24"/>
          <w:lang w:val="ru-RU"/>
        </w:rPr>
        <w:t>КОНСТАТАЦИИ</w:t>
      </w:r>
      <w:bookmarkEnd w:id="120"/>
      <w:r w:rsidRPr="0007490D">
        <w:rPr>
          <w:rFonts w:ascii="Calibri Light" w:eastAsia="Times New Roman" w:hAnsi="Calibri Light" w:cstheme="majorHAnsi"/>
          <w:b/>
          <w:bCs/>
          <w:caps/>
          <w:color w:val="0070C0"/>
          <w:sz w:val="24"/>
          <w:szCs w:val="24"/>
          <w:lang w:val="ru-RU"/>
        </w:rPr>
        <w:t xml:space="preserve"> </w:t>
      </w:r>
    </w:p>
    <w:p w:rsidR="008E3FC8" w:rsidRPr="0007490D" w:rsidRDefault="008E3FC8" w:rsidP="008E3FC8">
      <w:pPr>
        <w:pStyle w:val="a9"/>
        <w:numPr>
          <w:ilvl w:val="1"/>
          <w:numId w:val="36"/>
        </w:numPr>
        <w:ind w:left="0" w:firstLine="0"/>
        <w:rPr>
          <w:rFonts w:ascii="Calibri Light" w:hAnsi="Calibri Light" w:cstheme="majorHAnsi"/>
          <w:b/>
          <w:color w:val="00B0F0"/>
          <w:sz w:val="24"/>
          <w:szCs w:val="24"/>
          <w:lang w:val="ru-RU"/>
        </w:rPr>
      </w:pPr>
      <w:r w:rsidRPr="0007490D">
        <w:rPr>
          <w:rFonts w:ascii="Calibri Light" w:hAnsi="Calibri Light" w:cstheme="majorHAnsi"/>
          <w:b/>
          <w:color w:val="00B0F0"/>
          <w:sz w:val="24"/>
          <w:szCs w:val="24"/>
          <w:lang w:val="ru-RU"/>
        </w:rPr>
        <w:t xml:space="preserve"> Было обеспечено соответствие управления публичным имуществом и соблюдались принципы сохранности, прозрачности и законности публичными учреждениями из области инфраструктуры качества, в том числе в результате их реорганизации?</w:t>
      </w:r>
    </w:p>
    <w:p w:rsidR="008E3FC8" w:rsidRPr="0007490D" w:rsidRDefault="008E3FC8" w:rsidP="008E3FC8">
      <w:pPr>
        <w:tabs>
          <w:tab w:val="left" w:pos="270"/>
        </w:tabs>
        <w:spacing w:after="0" w:line="276" w:lineRule="auto"/>
        <w:ind w:firstLine="720"/>
        <w:contextualSpacing/>
        <w:jc w:val="both"/>
        <w:rPr>
          <w:rFonts w:ascii="Calibri Light" w:eastAsia="Times New Roman" w:hAnsi="Calibri Light" w:cstheme="majorHAnsi"/>
          <w:sz w:val="24"/>
          <w:szCs w:val="24"/>
          <w:lang w:val="ru-RU"/>
        </w:rPr>
      </w:pPr>
      <w:r w:rsidRPr="0007490D">
        <w:rPr>
          <w:rFonts w:ascii="Calibri Light" w:eastAsia="Times New Roman" w:hAnsi="Calibri Light" w:cstheme="majorHAnsi"/>
          <w:sz w:val="24"/>
          <w:szCs w:val="24"/>
          <w:lang w:val="ru-RU"/>
        </w:rPr>
        <w:t>Управление публичным имуществом предусматривает реализацию деятельности, связанной с исполнением и изменением прав собственности, в том числе путем ведения его учета, осуществления финансово-экономического мониторинга и обеспечение его сохранности и эффективного использования</w:t>
      </w:r>
      <w:r w:rsidRPr="0007490D">
        <w:rPr>
          <w:rFonts w:ascii="Calibri Light" w:hAnsi="Calibri Light" w:cstheme="majorHAnsi"/>
          <w:sz w:val="24"/>
          <w:szCs w:val="24"/>
          <w:vertAlign w:val="superscript"/>
          <w:lang w:val="ru-RU"/>
        </w:rPr>
        <w:footnoteReference w:id="11"/>
      </w:r>
      <w:r w:rsidRPr="0007490D">
        <w:rPr>
          <w:rFonts w:ascii="Calibri Light" w:hAnsi="Calibri Light" w:cstheme="majorHAnsi"/>
          <w:sz w:val="24"/>
          <w:szCs w:val="24"/>
          <w:lang w:val="ru-RU"/>
        </w:rPr>
        <w:t xml:space="preserve">. </w:t>
      </w:r>
      <w:r w:rsidRPr="0007490D">
        <w:rPr>
          <w:rFonts w:ascii="Calibri Light" w:eastAsia="Times New Roman" w:hAnsi="Calibri Light" w:cstheme="majorHAnsi"/>
          <w:sz w:val="24"/>
          <w:szCs w:val="24"/>
          <w:lang w:val="ru-RU"/>
        </w:rPr>
        <w:t xml:space="preserve">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В период, подвергнутый внешнему публичному аудиту, публичные учреждения из области инфраструктуры качества, соблюдая принципы сохранности, прозрачности и законности, обеспечили управление доверенным </w:t>
      </w:r>
      <w:r w:rsidRPr="0007490D">
        <w:rPr>
          <w:rFonts w:ascii="Calibri Light" w:eastAsia="Times New Roman" w:hAnsi="Calibri Light" w:cstheme="majorHAnsi"/>
          <w:sz w:val="24"/>
          <w:szCs w:val="24"/>
          <w:lang w:val="ru-RU"/>
        </w:rPr>
        <w:t xml:space="preserve">публичным имуществом, вместе с тем, была необходима некоторая консолидация и улучшение самого процесса. В данном контексте отмечается следующее. </w:t>
      </w:r>
    </w:p>
    <w:p w:rsidR="008E3FC8" w:rsidRPr="0007490D" w:rsidRDefault="008E3FC8" w:rsidP="008E3FC8">
      <w:pPr>
        <w:pStyle w:val="a9"/>
        <w:numPr>
          <w:ilvl w:val="2"/>
          <w:numId w:val="36"/>
        </w:numPr>
        <w:tabs>
          <w:tab w:val="left" w:pos="0"/>
        </w:tabs>
        <w:spacing w:after="0" w:line="276" w:lineRule="auto"/>
        <w:ind w:left="0" w:firstLine="0"/>
        <w:contextualSpacing w:val="0"/>
        <w:jc w:val="both"/>
        <w:outlineLvl w:val="0"/>
        <w:rPr>
          <w:rFonts w:ascii="Calibri Light" w:hAnsi="Calibri Light" w:cstheme="majorHAnsi"/>
          <w:b/>
          <w:i/>
          <w:color w:val="00B0F0"/>
          <w:sz w:val="24"/>
          <w:szCs w:val="24"/>
          <w:lang w:val="ru-RU"/>
        </w:rPr>
      </w:pPr>
      <w:bookmarkStart w:id="121" w:name="_Toc127374531"/>
      <w:r w:rsidRPr="0007490D">
        <w:rPr>
          <w:rFonts w:ascii="Calibri Light" w:hAnsi="Calibri Light" w:cstheme="majorHAnsi"/>
          <w:b/>
          <w:i/>
          <w:color w:val="00B0F0"/>
          <w:sz w:val="24"/>
          <w:szCs w:val="24"/>
          <w:lang w:val="ru-RU"/>
        </w:rPr>
        <w:t>Процесс реорганизации публичных учреждений из области инфраструктуры качества был реализован в отсутствие ряда нормативных положений по разграничению публичного имущества, подлежащего передаче вновь созданным учреждениям.</w:t>
      </w:r>
      <w:bookmarkEnd w:id="121"/>
    </w:p>
    <w:p w:rsidR="008E3FC8" w:rsidRPr="0007490D" w:rsidRDefault="008E3FC8" w:rsidP="008E3FC8">
      <w:pPr>
        <w:pStyle w:val="a9"/>
        <w:tabs>
          <w:tab w:val="left" w:pos="0"/>
        </w:tabs>
        <w:spacing w:after="0" w:line="276" w:lineRule="auto"/>
        <w:ind w:left="0" w:firstLine="709"/>
        <w:contextualSpacing w:val="0"/>
        <w:jc w:val="both"/>
        <w:outlineLvl w:val="0"/>
        <w:rPr>
          <w:rFonts w:ascii="Calibri Light" w:hAnsi="Calibri Light" w:cstheme="majorHAnsi"/>
          <w:sz w:val="24"/>
          <w:szCs w:val="24"/>
          <w:lang w:val="ru-RU"/>
        </w:rPr>
      </w:pPr>
      <w:bookmarkStart w:id="122" w:name="_Toc127374285"/>
      <w:bookmarkStart w:id="123" w:name="_Toc127374532"/>
      <w:r w:rsidRPr="0007490D">
        <w:rPr>
          <w:rFonts w:ascii="Calibri Light" w:hAnsi="Calibri Light" w:cstheme="majorHAnsi"/>
          <w:sz w:val="24"/>
          <w:szCs w:val="24"/>
          <w:lang w:val="ru-RU"/>
        </w:rPr>
        <w:t>В соответствии с обязательствами, взятыми Республикой Молдова перед Всемирной организацией, и учитывая необходимость гармонизации национального законодательства с требованиями Европейского Союза, а также для обеспечения адекватного уровня качества отечественной продукции Постановлением Правительства №859 от 31.07.2006</w:t>
      </w:r>
      <w:r w:rsidRPr="0007490D">
        <w:rPr>
          <w:rStyle w:val="ab"/>
          <w:rFonts w:ascii="Calibri Light" w:hAnsi="Calibri Light" w:cstheme="majorHAnsi"/>
          <w:sz w:val="24"/>
          <w:szCs w:val="24"/>
          <w:lang w:val="ru-RU"/>
        </w:rPr>
        <w:footnoteReference w:id="12"/>
      </w:r>
      <w:r w:rsidRPr="0007490D">
        <w:rPr>
          <w:rFonts w:ascii="Calibri Light" w:hAnsi="Calibri Light" w:cstheme="majorHAnsi"/>
          <w:sz w:val="24"/>
          <w:szCs w:val="24"/>
          <w:lang w:val="ru-RU"/>
        </w:rPr>
        <w:t xml:space="preserve"> была утверждена Концепция инфраструктуры качества в Республике Молдова, а также План конкретных действий для ее внедрения, периодом реализации были установлены 2006-2020 годы. Данная Концепция на момент утверждения была направлена на стратегическую важность системы </w:t>
      </w:r>
      <w:r w:rsidRPr="0007490D">
        <w:rPr>
          <w:rFonts w:ascii="Calibri Light" w:hAnsi="Calibri Light" w:cstheme="majorHAnsi"/>
          <w:color w:val="333333"/>
          <w:sz w:val="24"/>
          <w:szCs w:val="24"/>
          <w:lang w:val="ru-RU"/>
        </w:rPr>
        <w:t xml:space="preserve">МСКА, состояние системы, специфические цели развития, анализ основного </w:t>
      </w:r>
      <w:r w:rsidRPr="0007490D">
        <w:rPr>
          <w:rFonts w:ascii="Calibri Light" w:hAnsi="Calibri Light" w:cstheme="majorHAnsi"/>
          <w:sz w:val="24"/>
          <w:szCs w:val="24"/>
          <w:lang w:val="ru-RU"/>
        </w:rPr>
        <w:t xml:space="preserve">SWOT, возможное влияние системы, затраты и партнеры по внедрению и др. По мере внедрения Плана действий, после периода времени, в контексте важной роли, которая отводится инфраструктуре качества в обеспечении качества на всех этапах производства и продажи товаров и услуг, достижения целей, установленных в отношении технических регламентов, стандартов, метрологии, аккредитации, оценки соответствия, соответствующих систем надзора, преобразования и развития национальной системы инфраструктуры качества в современную систему, приведенную в соответствие к европейским правилам и др., были внесены некоторые изменения в соответствующую нормативную базу. Так, в </w:t>
      </w:r>
      <w:r w:rsidRPr="0007490D">
        <w:rPr>
          <w:rFonts w:ascii="Calibri Light" w:hAnsi="Calibri Light" w:cstheme="majorHAnsi"/>
          <w:color w:val="333333"/>
          <w:sz w:val="24"/>
          <w:szCs w:val="24"/>
          <w:lang w:val="ru-RU"/>
        </w:rPr>
        <w:t xml:space="preserve">2012 году были приняты некоторые меры по реформированию системы </w:t>
      </w:r>
      <w:r w:rsidRPr="0007490D">
        <w:rPr>
          <w:rFonts w:ascii="Calibri Light" w:hAnsi="Calibri Light" w:cstheme="majorHAnsi"/>
          <w:sz w:val="24"/>
          <w:szCs w:val="24"/>
          <w:lang w:val="ru-RU"/>
        </w:rPr>
        <w:t>инфраструктуры качества</w:t>
      </w:r>
      <w:r w:rsidRPr="0007490D">
        <w:rPr>
          <w:rStyle w:val="ab"/>
          <w:rFonts w:ascii="Calibri Light" w:hAnsi="Calibri Light" w:cstheme="majorHAnsi"/>
          <w:color w:val="333333"/>
          <w:sz w:val="24"/>
          <w:szCs w:val="24"/>
          <w:lang w:val="ru-RU"/>
        </w:rPr>
        <w:footnoteReference w:id="13"/>
      </w:r>
      <w:r w:rsidRPr="0007490D">
        <w:rPr>
          <w:rFonts w:ascii="Calibri Light" w:hAnsi="Calibri Light" w:cstheme="majorHAnsi"/>
          <w:color w:val="333333"/>
          <w:sz w:val="24"/>
          <w:szCs w:val="24"/>
          <w:lang w:val="ru-RU"/>
        </w:rPr>
        <w:t>, в результате которых в структуры, вовлеченные в управление данной областью, были внесены некоторые изменения (</w:t>
      </w:r>
      <w:r w:rsidRPr="0007490D">
        <w:rPr>
          <w:rFonts w:ascii="Calibri Light" w:hAnsi="Calibri Light" w:cstheme="majorHAnsi"/>
          <w:i/>
          <w:color w:val="333333"/>
          <w:sz w:val="24"/>
          <w:szCs w:val="24"/>
          <w:lang w:val="ru-RU"/>
        </w:rPr>
        <w:t>смотреть рисунок №4.1.1.).</w:t>
      </w:r>
      <w:bookmarkEnd w:id="122"/>
      <w:bookmarkEnd w:id="123"/>
    </w:p>
    <w:p w:rsidR="008E3FC8" w:rsidRDefault="008E3FC8" w:rsidP="008E3FC8">
      <w:pPr>
        <w:pStyle w:val="ac"/>
        <w:ind w:firstLine="567"/>
        <w:jc w:val="right"/>
        <w:rPr>
          <w:rFonts w:ascii="Calibri Light" w:hAnsi="Calibri Light" w:cstheme="majorHAnsi"/>
          <w:b/>
          <w:i/>
          <w:color w:val="333333"/>
          <w:sz w:val="24"/>
          <w:szCs w:val="24"/>
          <w:vertAlign w:val="baseline"/>
          <w:lang w:val="ru-RU"/>
        </w:rPr>
      </w:pPr>
    </w:p>
    <w:p w:rsidR="008E3FC8" w:rsidRDefault="008E3FC8" w:rsidP="008E3FC8">
      <w:pPr>
        <w:pStyle w:val="ac"/>
        <w:ind w:firstLine="567"/>
        <w:jc w:val="right"/>
        <w:rPr>
          <w:rFonts w:ascii="Calibri Light" w:hAnsi="Calibri Light" w:cstheme="majorHAnsi"/>
          <w:b/>
          <w:i/>
          <w:color w:val="333333"/>
          <w:sz w:val="24"/>
          <w:szCs w:val="24"/>
          <w:vertAlign w:val="baseline"/>
          <w:lang w:val="ru-RU"/>
        </w:rPr>
      </w:pPr>
    </w:p>
    <w:p w:rsidR="008E3FC8" w:rsidRDefault="008E3FC8" w:rsidP="008E3FC8">
      <w:pPr>
        <w:pStyle w:val="ac"/>
        <w:ind w:firstLine="567"/>
        <w:jc w:val="right"/>
        <w:rPr>
          <w:rFonts w:ascii="Calibri Light" w:hAnsi="Calibri Light" w:cstheme="majorHAnsi"/>
          <w:b/>
          <w:i/>
          <w:color w:val="333333"/>
          <w:sz w:val="24"/>
          <w:szCs w:val="24"/>
          <w:vertAlign w:val="baseline"/>
          <w:lang w:val="ru-RU"/>
        </w:rPr>
      </w:pPr>
    </w:p>
    <w:p w:rsidR="008E3FC8" w:rsidRPr="0007490D" w:rsidRDefault="008E3FC8" w:rsidP="008E3FC8">
      <w:pPr>
        <w:pStyle w:val="ac"/>
        <w:ind w:firstLine="567"/>
        <w:jc w:val="right"/>
        <w:rPr>
          <w:rFonts w:ascii="Calibri Light" w:hAnsi="Calibri Light" w:cstheme="majorHAnsi"/>
          <w:b/>
          <w:i/>
          <w:color w:val="333333"/>
          <w:sz w:val="24"/>
          <w:szCs w:val="24"/>
          <w:vertAlign w:val="baseline"/>
          <w:lang w:val="ru-RU"/>
        </w:rPr>
      </w:pPr>
      <w:r w:rsidRPr="0007490D">
        <w:rPr>
          <w:rFonts w:ascii="Calibri Light" w:hAnsi="Calibri Light" w:cstheme="majorHAnsi"/>
          <w:b/>
          <w:i/>
          <w:color w:val="333333"/>
          <w:sz w:val="24"/>
          <w:szCs w:val="24"/>
          <w:vertAlign w:val="baseline"/>
          <w:lang w:val="ru-RU"/>
        </w:rPr>
        <w:t>Рисунок №4.1.1.</w:t>
      </w:r>
    </w:p>
    <w:p w:rsidR="008E3FC8" w:rsidRPr="0007490D" w:rsidRDefault="008E3FC8" w:rsidP="008E3FC8">
      <w:pPr>
        <w:pStyle w:val="cn"/>
        <w:ind w:right="71" w:firstLine="709"/>
        <w:jc w:val="both"/>
        <w:rPr>
          <w:rFonts w:ascii="Calibri Light" w:hAnsi="Calibri Light" w:cstheme="majorHAnsi"/>
          <w:color w:val="333333"/>
        </w:rPr>
      </w:pPr>
      <w:r w:rsidRPr="0007490D">
        <w:rPr>
          <w:rFonts w:ascii="Calibri Light" w:hAnsi="Calibri Light" w:cstheme="majorHAnsi"/>
          <w:b/>
          <w:bCs/>
          <w:caps/>
          <w:noProof/>
        </w:rPr>
        <mc:AlternateContent>
          <mc:Choice Requires="wpg">
            <w:drawing>
              <wp:anchor distT="0" distB="0" distL="114300" distR="114300" simplePos="0" relativeHeight="251659264" behindDoc="0" locked="0" layoutInCell="1" allowOverlap="1" wp14:anchorId="55F46B3B" wp14:editId="1CC2A0D6">
                <wp:simplePos x="0" y="0"/>
                <wp:positionH relativeFrom="column">
                  <wp:posOffset>-25571</wp:posOffset>
                </wp:positionH>
                <wp:positionV relativeFrom="paragraph">
                  <wp:posOffset>60005</wp:posOffset>
                </wp:positionV>
                <wp:extent cx="5759450" cy="1621893"/>
                <wp:effectExtent l="38100" t="38100" r="88900" b="16510"/>
                <wp:wrapNone/>
                <wp:docPr id="13" name="Group 1"/>
                <wp:cNvGraphicFramePr/>
                <a:graphic xmlns:a="http://schemas.openxmlformats.org/drawingml/2006/main">
                  <a:graphicData uri="http://schemas.microsoft.com/office/word/2010/wordprocessingGroup">
                    <wpg:wgp>
                      <wpg:cNvGrpSpPr/>
                      <wpg:grpSpPr>
                        <a:xfrm>
                          <a:off x="0" y="0"/>
                          <a:ext cx="5759450" cy="1621893"/>
                          <a:chOff x="-16859" y="-76713"/>
                          <a:chExt cx="5760088" cy="997810"/>
                        </a:xfrm>
                      </wpg:grpSpPr>
                      <wps:wsp>
                        <wps:cNvPr id="15" name="Rounded Rectangle 6"/>
                        <wps:cNvSpPr/>
                        <wps:spPr>
                          <a:xfrm>
                            <a:off x="11719" y="-76713"/>
                            <a:ext cx="5731510" cy="259485"/>
                          </a:xfrm>
                          <a:prstGeom prst="roundRect">
                            <a:avLst>
                              <a:gd name="adj" fmla="val 50000"/>
                            </a:avLst>
                          </a:prstGeom>
                          <a:solidFill>
                            <a:srgbClr val="5B9BD5">
                              <a:lumMod val="75000"/>
                            </a:srgb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E3FC8" w:rsidRPr="00C01E54" w:rsidRDefault="008E3FC8" w:rsidP="008E3FC8">
                              <w:pPr>
                                <w:jc w:val="center"/>
                                <w:rPr>
                                  <w:rFonts w:asciiTheme="majorHAnsi" w:hAnsiTheme="majorHAnsi"/>
                                  <w:b/>
                                  <w:color w:val="000000" w:themeColor="text1"/>
                                  <w:sz w:val="24"/>
                                  <w:szCs w:val="24"/>
                                  <w:lang w:val="ru-RU"/>
                                </w:rPr>
                              </w:pPr>
                              <w:r>
                                <w:rPr>
                                  <w:rFonts w:asciiTheme="majorHAnsi" w:hAnsiTheme="majorHAnsi"/>
                                  <w:b/>
                                  <w:color w:val="000000" w:themeColor="text1"/>
                                  <w:sz w:val="24"/>
                                  <w:szCs w:val="24"/>
                                  <w:lang w:val="ru-RU"/>
                                </w:rPr>
                                <w:t>Реформирование</w:t>
                              </w:r>
                              <w:r w:rsidRPr="00C01E54">
                                <w:rPr>
                                  <w:rFonts w:asciiTheme="majorHAnsi" w:hAnsiTheme="majorHAnsi"/>
                                  <w:b/>
                                  <w:color w:val="000000" w:themeColor="text1"/>
                                  <w:sz w:val="24"/>
                                  <w:szCs w:val="24"/>
                                  <w:lang w:val="ru-RU"/>
                                </w:rPr>
                                <w:t xml:space="preserve"> </w:t>
                              </w:r>
                              <w:r>
                                <w:rPr>
                                  <w:rFonts w:asciiTheme="majorHAnsi" w:hAnsiTheme="majorHAnsi"/>
                                  <w:b/>
                                  <w:color w:val="000000" w:themeColor="text1"/>
                                  <w:sz w:val="24"/>
                                  <w:szCs w:val="24"/>
                                  <w:lang w:val="ru-RU"/>
                                </w:rPr>
                                <w:t>системы</w:t>
                              </w:r>
                              <w:r w:rsidRPr="00C01E54">
                                <w:rPr>
                                  <w:rFonts w:asciiTheme="majorHAnsi" w:hAnsiTheme="majorHAnsi"/>
                                  <w:b/>
                                  <w:color w:val="000000" w:themeColor="text1"/>
                                  <w:sz w:val="24"/>
                                  <w:szCs w:val="24"/>
                                  <w:lang w:val="ru-RU"/>
                                </w:rPr>
                                <w:t xml:space="preserve"> </w:t>
                              </w:r>
                              <w:r>
                                <w:rPr>
                                  <w:rFonts w:asciiTheme="majorHAnsi" w:hAnsiTheme="majorHAnsi"/>
                                  <w:b/>
                                  <w:color w:val="000000" w:themeColor="text1"/>
                                  <w:sz w:val="24"/>
                                  <w:szCs w:val="24"/>
                                  <w:lang w:val="ru-RU"/>
                                </w:rPr>
                                <w:t xml:space="preserve">инфраструктуры качества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7"/>
                        <wps:cNvSpPr/>
                        <wps:spPr>
                          <a:xfrm>
                            <a:off x="-16859" y="228513"/>
                            <a:ext cx="2695074" cy="692584"/>
                          </a:xfrm>
                          <a:prstGeom prst="roundRect">
                            <a:avLst/>
                          </a:prstGeom>
                          <a:solidFill>
                            <a:sysClr val="window" lastClr="FFFFFF"/>
                          </a:solidFill>
                          <a:ln w="12700" cap="flat" cmpd="sng" algn="ctr">
                            <a:solidFill>
                              <a:srgbClr val="ED7D31">
                                <a:lumMod val="75000"/>
                              </a:srgbClr>
                            </a:solidFill>
                            <a:prstDash val="dash"/>
                            <a:miter lim="800000"/>
                          </a:ln>
                          <a:effectLst/>
                        </wps:spPr>
                        <wps:txbx>
                          <w:txbxContent>
                            <w:p w:rsidR="008E3FC8" w:rsidRPr="00C01E54" w:rsidRDefault="008E3FC8" w:rsidP="008E3FC8">
                              <w:pPr>
                                <w:jc w:val="center"/>
                                <w:rPr>
                                  <w:rFonts w:asciiTheme="majorHAnsi" w:hAnsiTheme="majorHAnsi" w:cstheme="majorHAnsi"/>
                                  <w:b/>
                                  <w:i/>
                                  <w:sz w:val="18"/>
                                  <w:szCs w:val="18"/>
                                  <w:lang w:val="ru-RU"/>
                                </w:rPr>
                              </w:pPr>
                              <w:r>
                                <w:rPr>
                                  <w:rFonts w:asciiTheme="majorHAnsi" w:hAnsiTheme="majorHAnsi" w:cstheme="majorHAnsi"/>
                                  <w:b/>
                                  <w:i/>
                                  <w:color w:val="333333"/>
                                  <w:sz w:val="18"/>
                                  <w:szCs w:val="18"/>
                                  <w:shd w:val="clear" w:color="auto" w:fill="FFFFFF"/>
                                  <w:lang w:val="ru-RU"/>
                                </w:rPr>
                                <w:t xml:space="preserve">ГП </w:t>
                              </w:r>
                              <w:r w:rsidRPr="00C01E54">
                                <w:rPr>
                                  <w:rFonts w:asciiTheme="majorHAnsi" w:hAnsiTheme="majorHAnsi" w:cstheme="majorHAnsi"/>
                                  <w:b/>
                                  <w:i/>
                                  <w:color w:val="333333"/>
                                  <w:sz w:val="18"/>
                                  <w:szCs w:val="18"/>
                                  <w:shd w:val="clear" w:color="auto" w:fill="FFFFFF"/>
                                  <w:lang w:val="ru-RU"/>
                                </w:rPr>
                                <w:t>„</w:t>
                              </w:r>
                              <w:r>
                                <w:rPr>
                                  <w:rFonts w:asciiTheme="majorHAnsi" w:hAnsiTheme="majorHAnsi" w:cstheme="majorHAnsi"/>
                                  <w:b/>
                                  <w:i/>
                                  <w:color w:val="333333"/>
                                  <w:sz w:val="18"/>
                                  <w:szCs w:val="18"/>
                                  <w:shd w:val="clear" w:color="auto" w:fill="FFFFFF"/>
                                  <w:lang w:val="ru-RU"/>
                                </w:rPr>
                                <w:t>Национальный институт стандартизации и метрологии</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ГП</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Центр</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стандартизации и метрологии из Бэлць</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ГП</w:t>
                              </w:r>
                              <w:r w:rsidRPr="00C01E54">
                                <w:rPr>
                                  <w:rFonts w:asciiTheme="majorHAnsi" w:hAnsiTheme="majorHAnsi" w:cstheme="majorHAnsi"/>
                                  <w:b/>
                                  <w:i/>
                                  <w:color w:val="333333"/>
                                  <w:sz w:val="18"/>
                                  <w:szCs w:val="18"/>
                                  <w:shd w:val="clear" w:color="auto" w:fill="FFFFFF"/>
                                  <w:lang w:val="ru-RU"/>
                                </w:rPr>
                                <w:t xml:space="preserve"> „ </w:t>
                              </w:r>
                              <w:r>
                                <w:rPr>
                                  <w:rFonts w:asciiTheme="majorHAnsi" w:hAnsiTheme="majorHAnsi" w:cstheme="majorHAnsi"/>
                                  <w:b/>
                                  <w:i/>
                                  <w:color w:val="333333"/>
                                  <w:sz w:val="18"/>
                                  <w:szCs w:val="18"/>
                                  <w:shd w:val="clear" w:color="auto" w:fill="FFFFFF"/>
                                  <w:lang w:val="ru-RU"/>
                                </w:rPr>
                                <w:t>Центр</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стандартизации и метрологии из Чадыр</w:t>
                              </w:r>
                              <w:r w:rsidRPr="00C01E54">
                                <w:rPr>
                                  <w:rFonts w:asciiTheme="majorHAnsi" w:hAnsiTheme="majorHAnsi" w:cstheme="majorHAnsi"/>
                                  <w:b/>
                                  <w:i/>
                                  <w:color w:val="333333"/>
                                  <w:sz w:val="18"/>
                                  <w:szCs w:val="18"/>
                                  <w:shd w:val="clear" w:color="auto" w:fill="FFFFFF"/>
                                  <w:lang w:val="ru-RU"/>
                                </w:rPr>
                                <w:t>-</w:t>
                              </w:r>
                              <w:r>
                                <w:rPr>
                                  <w:rFonts w:asciiTheme="majorHAnsi" w:hAnsiTheme="majorHAnsi" w:cstheme="majorHAnsi"/>
                                  <w:b/>
                                  <w:i/>
                                  <w:color w:val="333333"/>
                                  <w:sz w:val="18"/>
                                  <w:szCs w:val="18"/>
                                  <w:shd w:val="clear" w:color="auto" w:fill="FFFFFF"/>
                                  <w:lang w:val="ru-RU"/>
                                </w:rPr>
                                <w:t>Лунга</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в ГП</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 xml:space="preserve">Центр </w:t>
                              </w:r>
                              <w:r w:rsidRPr="00C01E54">
                                <w:rPr>
                                  <w:rFonts w:asciiTheme="majorHAnsi" w:hAnsiTheme="majorHAnsi" w:cstheme="majorHAnsi"/>
                                  <w:b/>
                                  <w:i/>
                                  <w:color w:val="333333"/>
                                  <w:sz w:val="18"/>
                                  <w:szCs w:val="18"/>
                                  <w:shd w:val="clear" w:color="auto" w:fill="FFFFFF"/>
                                  <w:lang w:val="ru-RU"/>
                                </w:rPr>
                                <w:t>прикл</w:t>
                              </w:r>
                              <w:r>
                                <w:rPr>
                                  <w:rFonts w:asciiTheme="majorHAnsi" w:hAnsiTheme="majorHAnsi" w:cstheme="majorHAnsi"/>
                                  <w:b/>
                                  <w:i/>
                                  <w:color w:val="333333"/>
                                  <w:sz w:val="18"/>
                                  <w:szCs w:val="18"/>
                                  <w:shd w:val="clear" w:color="auto" w:fill="FFFFFF"/>
                                  <w:lang w:val="ru-RU"/>
                                </w:rPr>
                                <w:t>адной метрологии и сертификации</w:t>
                              </w:r>
                              <w:r w:rsidRPr="00C01E54">
                                <w:rPr>
                                  <w:rFonts w:asciiTheme="majorHAnsi" w:hAnsiTheme="majorHAnsi" w:cstheme="majorHAnsi"/>
                                  <w:b/>
                                  <w:i/>
                                  <w:color w:val="333333"/>
                                  <w:sz w:val="18"/>
                                  <w:szCs w:val="18"/>
                                  <w:shd w:val="clear" w:color="auto" w:fill="FFFFFF"/>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8"/>
                        <wps:cNvSpPr/>
                        <wps:spPr>
                          <a:xfrm>
                            <a:off x="2866843" y="247712"/>
                            <a:ext cx="2776889" cy="640535"/>
                          </a:xfrm>
                          <a:prstGeom prst="roundRect">
                            <a:avLst/>
                          </a:prstGeom>
                          <a:solidFill>
                            <a:sysClr val="window" lastClr="FFFFFF"/>
                          </a:solidFill>
                          <a:ln w="12700" cap="flat" cmpd="sng" algn="ctr">
                            <a:solidFill>
                              <a:srgbClr val="ED7D31">
                                <a:lumMod val="75000"/>
                              </a:srgbClr>
                            </a:solidFill>
                            <a:prstDash val="dash"/>
                            <a:miter lim="800000"/>
                          </a:ln>
                          <a:effectLst/>
                        </wps:spPr>
                        <wps:txbx>
                          <w:txbxContent>
                            <w:p w:rsidR="008E3FC8" w:rsidRPr="0097792D" w:rsidRDefault="008E3FC8" w:rsidP="008E3FC8">
                              <w:pPr>
                                <w:spacing w:after="0"/>
                                <w:jc w:val="center"/>
                                <w:rPr>
                                  <w:rFonts w:asciiTheme="majorHAnsi" w:hAnsiTheme="majorHAnsi" w:cstheme="majorHAnsi"/>
                                  <w:b/>
                                  <w:i/>
                                  <w:color w:val="333333"/>
                                  <w:shd w:val="clear" w:color="auto" w:fill="FFFFFF"/>
                                  <w:lang w:val="ru-RU"/>
                                </w:rPr>
                              </w:pPr>
                              <w:r>
                                <w:rPr>
                                  <w:rFonts w:asciiTheme="majorHAnsi" w:hAnsiTheme="majorHAnsi" w:cstheme="majorHAnsi"/>
                                  <w:b/>
                                  <w:i/>
                                  <w:color w:val="333333"/>
                                  <w:shd w:val="clear" w:color="auto" w:fill="FFFFFF"/>
                                  <w:lang w:val="ru-RU"/>
                                </w:rPr>
                                <w:t xml:space="preserve">Национальный институт метрологии </w:t>
                              </w:r>
                              <w:r w:rsidRPr="0097792D">
                                <w:rPr>
                                  <w:rFonts w:asciiTheme="majorHAnsi" w:hAnsiTheme="majorHAnsi" w:cstheme="majorHAnsi"/>
                                  <w:b/>
                                  <w:i/>
                                  <w:color w:val="333333"/>
                                  <w:shd w:val="clear" w:color="auto" w:fill="FFFFFF"/>
                                  <w:lang w:val="ru-RU"/>
                                </w:rPr>
                                <w:t>(</w:t>
                              </w:r>
                              <w:r>
                                <w:rPr>
                                  <w:rFonts w:asciiTheme="majorHAnsi" w:hAnsiTheme="majorHAnsi" w:cstheme="majorHAnsi"/>
                                  <w:b/>
                                  <w:i/>
                                  <w:color w:val="333333"/>
                                  <w:shd w:val="clear" w:color="auto" w:fill="FFFFFF"/>
                                  <w:lang w:val="ru-RU"/>
                                </w:rPr>
                                <w:t>НИМ</w:t>
                              </w:r>
                              <w:r w:rsidRPr="0097792D">
                                <w:rPr>
                                  <w:rFonts w:asciiTheme="majorHAnsi" w:hAnsiTheme="majorHAnsi" w:cstheme="majorHAnsi"/>
                                  <w:b/>
                                  <w:i/>
                                  <w:color w:val="333333"/>
                                  <w:shd w:val="clear" w:color="auto" w:fill="FFFFFF"/>
                                  <w:lang w:val="ru-RU"/>
                                </w:rPr>
                                <w:t xml:space="preserve">) </w:t>
                              </w:r>
                            </w:p>
                            <w:p w:rsidR="008E3FC8" w:rsidRPr="0097792D" w:rsidRDefault="008E3FC8" w:rsidP="008E3FC8">
                              <w:pPr>
                                <w:spacing w:after="0"/>
                                <w:jc w:val="center"/>
                                <w:rPr>
                                  <w:rFonts w:asciiTheme="majorHAnsi" w:hAnsiTheme="majorHAnsi" w:cstheme="majorHAnsi"/>
                                  <w:b/>
                                  <w:i/>
                                  <w:color w:val="333333"/>
                                  <w:shd w:val="clear" w:color="auto" w:fill="FFFFFF"/>
                                  <w:lang w:val="ru-RU"/>
                                </w:rPr>
                              </w:pPr>
                              <w:r>
                                <w:rPr>
                                  <w:rFonts w:asciiTheme="majorHAnsi" w:hAnsiTheme="majorHAnsi" w:cstheme="majorHAnsi"/>
                                  <w:b/>
                                  <w:i/>
                                  <w:color w:val="333333"/>
                                  <w:shd w:val="clear" w:color="auto" w:fill="FFFFFF"/>
                                  <w:lang w:val="ru-RU"/>
                                </w:rPr>
                                <w:t>и</w:t>
                              </w:r>
                            </w:p>
                            <w:p w:rsidR="008E3FC8" w:rsidRPr="003E2934" w:rsidRDefault="008E3FC8" w:rsidP="008E3FC8">
                              <w:pPr>
                                <w:spacing w:after="0"/>
                                <w:jc w:val="center"/>
                                <w:rPr>
                                  <w:rFonts w:asciiTheme="majorHAnsi" w:hAnsiTheme="majorHAnsi" w:cstheme="majorHAnsi"/>
                                  <w:b/>
                                  <w:i/>
                                  <w:lang w:val="ru-RU"/>
                                </w:rPr>
                              </w:pPr>
                              <w:r>
                                <w:rPr>
                                  <w:rFonts w:asciiTheme="majorHAnsi" w:hAnsiTheme="majorHAnsi" w:cstheme="majorHAnsi"/>
                                  <w:b/>
                                  <w:i/>
                                  <w:color w:val="333333"/>
                                  <w:shd w:val="clear" w:color="auto" w:fill="FFFFFF"/>
                                  <w:lang w:val="ru-RU"/>
                                </w:rPr>
                                <w:t>Институт</w:t>
                              </w:r>
                              <w:r w:rsidRPr="003E2934">
                                <w:rPr>
                                  <w:rFonts w:asciiTheme="majorHAnsi" w:hAnsiTheme="majorHAnsi" w:cstheme="majorHAnsi"/>
                                  <w:b/>
                                  <w:i/>
                                  <w:color w:val="333333"/>
                                  <w:shd w:val="clear" w:color="auto" w:fill="FFFFFF"/>
                                  <w:lang w:val="ru-RU"/>
                                </w:rPr>
                                <w:t xml:space="preserve"> </w:t>
                              </w:r>
                              <w:r>
                                <w:rPr>
                                  <w:rFonts w:asciiTheme="majorHAnsi" w:hAnsiTheme="majorHAnsi" w:cstheme="majorHAnsi"/>
                                  <w:b/>
                                  <w:i/>
                                  <w:color w:val="333333"/>
                                  <w:shd w:val="clear" w:color="auto" w:fill="FFFFFF"/>
                                  <w:lang w:val="ru-RU"/>
                                </w:rPr>
                                <w:t>стандартизации</w:t>
                              </w:r>
                              <w:r w:rsidRPr="003E2934">
                                <w:rPr>
                                  <w:rFonts w:asciiTheme="majorHAnsi" w:hAnsiTheme="majorHAnsi" w:cstheme="majorHAnsi"/>
                                  <w:b/>
                                  <w:i/>
                                  <w:color w:val="333333"/>
                                  <w:shd w:val="clear" w:color="auto" w:fill="FFFFFF"/>
                                  <w:lang w:val="ru-RU"/>
                                </w:rPr>
                                <w:t xml:space="preserve"> </w:t>
                              </w:r>
                              <w:r>
                                <w:rPr>
                                  <w:rFonts w:asciiTheme="majorHAnsi" w:hAnsiTheme="majorHAnsi" w:cstheme="majorHAnsi"/>
                                  <w:b/>
                                  <w:i/>
                                  <w:color w:val="333333"/>
                                  <w:shd w:val="clear" w:color="auto" w:fill="FFFFFF"/>
                                  <w:lang w:val="ru-RU"/>
                                </w:rPr>
                                <w:t>Молдовы</w:t>
                              </w:r>
                              <w:r w:rsidRPr="003E2934">
                                <w:rPr>
                                  <w:rFonts w:asciiTheme="majorHAnsi" w:hAnsiTheme="majorHAnsi" w:cstheme="majorHAnsi"/>
                                  <w:b/>
                                  <w:i/>
                                  <w:color w:val="333333"/>
                                  <w:shd w:val="clear" w:color="auto" w:fill="FFFFFF"/>
                                  <w:lang w:val="ru-RU"/>
                                </w:rPr>
                                <w:t xml:space="preserve"> (</w:t>
                              </w:r>
                              <w:r>
                                <w:rPr>
                                  <w:rFonts w:asciiTheme="majorHAnsi" w:hAnsiTheme="majorHAnsi" w:cstheme="majorHAnsi"/>
                                  <w:b/>
                                  <w:i/>
                                  <w:color w:val="333333"/>
                                  <w:shd w:val="clear" w:color="auto" w:fill="FFFFFF"/>
                                  <w:lang w:val="ru-RU"/>
                                </w:rPr>
                                <w:t>ИСМ</w:t>
                              </w:r>
                              <w:r w:rsidRPr="003E2934">
                                <w:rPr>
                                  <w:rFonts w:asciiTheme="majorHAnsi" w:hAnsiTheme="majorHAnsi" w:cstheme="majorHAnsi"/>
                                  <w:b/>
                                  <w:i/>
                                  <w:color w:val="333333"/>
                                  <w:shd w:val="clear" w:color="auto" w:fill="FFFFFF"/>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F46B3B" id="Group 1" o:spid="_x0000_s1026" style="position:absolute;left:0;text-align:left;margin-left:-2pt;margin-top:4.7pt;width:453.5pt;height:127.7pt;z-index:251659264;mso-width-relative:margin;mso-height-relative:margin" coordorigin="-168,-767" coordsize="57600,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">
                <v:roundrect id="Rounded Rectangle 6" o:spid="_x0000_s1027" style="position:absolute;left:117;top:-767;width:57315;height:25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ZgMEA&#10;AADbAAAADwAAAGRycy9kb3ducmV2LnhtbESPQWuDQBCF74H+h2UKvcU1QiUYVwmB0l4bC71O3Ika&#10;3Vlxt2r767uFQm4zvPe+eZOXqxnETJPrLCvYRTEI4trqjhsFH9XLdg/CeWSNg2VS8E0OyuJhk2Om&#10;7cLvNJ99IwKEXYYKWu/HTEpXt2TQRXYkDtrVTgZ9WKdG6gmXADeDTOI4lQY7DhdaHOnUUt2fv0yg&#10;XF5v5gfTT17SZNYcVxX3lVJPj+vxAMLT6u/m//SbDvWf4e+XMI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dWYDBAAAA2wAAAA8AAAAAAAAAAAAAAAAAmAIAAGRycy9kb3du&#10;cmV2LnhtbFBLBQYAAAAABAAEAPUAAACGAwAAAAA=&#10;" fillcolor="#2e75b6" stroked="f" strokeweight="1pt">
                  <v:stroke joinstyle="miter"/>
                  <v:shadow on="t" color="black" opacity="20971f" offset="0,2.2pt"/>
                  <v:textbox>
                    <w:txbxContent>
                      <w:p w:rsidR="008E3FC8" w:rsidRPr="00C01E54" w:rsidRDefault="008E3FC8" w:rsidP="008E3FC8">
                        <w:pPr>
                          <w:jc w:val="center"/>
                          <w:rPr>
                            <w:rFonts w:asciiTheme="majorHAnsi" w:hAnsiTheme="majorHAnsi"/>
                            <w:b/>
                            <w:color w:val="000000" w:themeColor="text1"/>
                            <w:sz w:val="24"/>
                            <w:szCs w:val="24"/>
                            <w:lang w:val="ru-RU"/>
                          </w:rPr>
                        </w:pPr>
                        <w:r>
                          <w:rPr>
                            <w:rFonts w:asciiTheme="majorHAnsi" w:hAnsiTheme="majorHAnsi"/>
                            <w:b/>
                            <w:color w:val="000000" w:themeColor="text1"/>
                            <w:sz w:val="24"/>
                            <w:szCs w:val="24"/>
                            <w:lang w:val="ru-RU"/>
                          </w:rPr>
                          <w:t>Реформирование</w:t>
                        </w:r>
                        <w:r w:rsidRPr="00C01E54">
                          <w:rPr>
                            <w:rFonts w:asciiTheme="majorHAnsi" w:hAnsiTheme="majorHAnsi"/>
                            <w:b/>
                            <w:color w:val="000000" w:themeColor="text1"/>
                            <w:sz w:val="24"/>
                            <w:szCs w:val="24"/>
                            <w:lang w:val="ru-RU"/>
                          </w:rPr>
                          <w:t xml:space="preserve"> </w:t>
                        </w:r>
                        <w:r>
                          <w:rPr>
                            <w:rFonts w:asciiTheme="majorHAnsi" w:hAnsiTheme="majorHAnsi"/>
                            <w:b/>
                            <w:color w:val="000000" w:themeColor="text1"/>
                            <w:sz w:val="24"/>
                            <w:szCs w:val="24"/>
                            <w:lang w:val="ru-RU"/>
                          </w:rPr>
                          <w:t>системы</w:t>
                        </w:r>
                        <w:r w:rsidRPr="00C01E54">
                          <w:rPr>
                            <w:rFonts w:asciiTheme="majorHAnsi" w:hAnsiTheme="majorHAnsi"/>
                            <w:b/>
                            <w:color w:val="000000" w:themeColor="text1"/>
                            <w:sz w:val="24"/>
                            <w:szCs w:val="24"/>
                            <w:lang w:val="ru-RU"/>
                          </w:rPr>
                          <w:t xml:space="preserve"> </w:t>
                        </w:r>
                        <w:r>
                          <w:rPr>
                            <w:rFonts w:asciiTheme="majorHAnsi" w:hAnsiTheme="majorHAnsi"/>
                            <w:b/>
                            <w:color w:val="000000" w:themeColor="text1"/>
                            <w:sz w:val="24"/>
                            <w:szCs w:val="24"/>
                            <w:lang w:val="ru-RU"/>
                          </w:rPr>
                          <w:t xml:space="preserve">инфраструктуры качества </w:t>
                        </w:r>
                      </w:p>
                    </w:txbxContent>
                  </v:textbox>
                </v:roundrect>
                <v:roundrect id="Rounded Rectangle 7" o:spid="_x0000_s1028" style="position:absolute;left:-168;top:2285;width:26950;height:69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DpsIA&#10;AADbAAAADwAAAGRycy9kb3ducmV2LnhtbERP22oCMRB9L/QfwhR8q9kKFVmNIoLQh9a21g8YNmN2&#10;dTPZ5rKufn1TKPRtDuc6i9VgW9GTD41jBU/jAgRx5XTDRsHha/s4AxEissbWMSm4UoDV8v5ugaV2&#10;F/6kfh+NyCEcSlRQx9iVUoaqJoth7DrizB2dtxgz9EZqj5ccbls5KYqptNhwbqixo01N1XmfrALz&#10;vk07M3lN/iP1z+k8u32/4Ump0cOwnoOINMR/8Z/7Ref5U/j9JR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UOmwgAAANsAAAAPAAAAAAAAAAAAAAAAAJgCAABkcnMvZG93&#10;bnJldi54bWxQSwUGAAAAAAQABAD1AAAAhwMAAAAA&#10;" fillcolor="window" strokecolor="#c55a11" strokeweight="1pt">
                  <v:stroke dashstyle="dash" joinstyle="miter"/>
                  <v:textbox>
                    <w:txbxContent>
                      <w:p w:rsidR="008E3FC8" w:rsidRPr="00C01E54" w:rsidRDefault="008E3FC8" w:rsidP="008E3FC8">
                        <w:pPr>
                          <w:jc w:val="center"/>
                          <w:rPr>
                            <w:rFonts w:asciiTheme="majorHAnsi" w:hAnsiTheme="majorHAnsi" w:cstheme="majorHAnsi"/>
                            <w:b/>
                            <w:i/>
                            <w:sz w:val="18"/>
                            <w:szCs w:val="18"/>
                            <w:lang w:val="ru-RU"/>
                          </w:rPr>
                        </w:pPr>
                        <w:r>
                          <w:rPr>
                            <w:rFonts w:asciiTheme="majorHAnsi" w:hAnsiTheme="majorHAnsi" w:cstheme="majorHAnsi"/>
                            <w:b/>
                            <w:i/>
                            <w:color w:val="333333"/>
                            <w:sz w:val="18"/>
                            <w:szCs w:val="18"/>
                            <w:shd w:val="clear" w:color="auto" w:fill="FFFFFF"/>
                            <w:lang w:val="ru-RU"/>
                          </w:rPr>
                          <w:t xml:space="preserve">ГП </w:t>
                        </w:r>
                        <w:r w:rsidRPr="00C01E54">
                          <w:rPr>
                            <w:rFonts w:asciiTheme="majorHAnsi" w:hAnsiTheme="majorHAnsi" w:cstheme="majorHAnsi"/>
                            <w:b/>
                            <w:i/>
                            <w:color w:val="333333"/>
                            <w:sz w:val="18"/>
                            <w:szCs w:val="18"/>
                            <w:shd w:val="clear" w:color="auto" w:fill="FFFFFF"/>
                            <w:lang w:val="ru-RU"/>
                          </w:rPr>
                          <w:t>„</w:t>
                        </w:r>
                        <w:r>
                          <w:rPr>
                            <w:rFonts w:asciiTheme="majorHAnsi" w:hAnsiTheme="majorHAnsi" w:cstheme="majorHAnsi"/>
                            <w:b/>
                            <w:i/>
                            <w:color w:val="333333"/>
                            <w:sz w:val="18"/>
                            <w:szCs w:val="18"/>
                            <w:shd w:val="clear" w:color="auto" w:fill="FFFFFF"/>
                            <w:lang w:val="ru-RU"/>
                          </w:rPr>
                          <w:t>Национальный институт стандартизации и метрологии</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ГП</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Центр</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стандартизации и метрологии из Бэлць</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ГП</w:t>
                        </w:r>
                        <w:r w:rsidRPr="00C01E54">
                          <w:rPr>
                            <w:rFonts w:asciiTheme="majorHAnsi" w:hAnsiTheme="majorHAnsi" w:cstheme="majorHAnsi"/>
                            <w:b/>
                            <w:i/>
                            <w:color w:val="333333"/>
                            <w:sz w:val="18"/>
                            <w:szCs w:val="18"/>
                            <w:shd w:val="clear" w:color="auto" w:fill="FFFFFF"/>
                            <w:lang w:val="ru-RU"/>
                          </w:rPr>
                          <w:t xml:space="preserve"> „ </w:t>
                        </w:r>
                        <w:r>
                          <w:rPr>
                            <w:rFonts w:asciiTheme="majorHAnsi" w:hAnsiTheme="majorHAnsi" w:cstheme="majorHAnsi"/>
                            <w:b/>
                            <w:i/>
                            <w:color w:val="333333"/>
                            <w:sz w:val="18"/>
                            <w:szCs w:val="18"/>
                            <w:shd w:val="clear" w:color="auto" w:fill="FFFFFF"/>
                            <w:lang w:val="ru-RU"/>
                          </w:rPr>
                          <w:t>Центр</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стандартизации и метрологии из Чадыр</w:t>
                        </w:r>
                        <w:r w:rsidRPr="00C01E54">
                          <w:rPr>
                            <w:rFonts w:asciiTheme="majorHAnsi" w:hAnsiTheme="majorHAnsi" w:cstheme="majorHAnsi"/>
                            <w:b/>
                            <w:i/>
                            <w:color w:val="333333"/>
                            <w:sz w:val="18"/>
                            <w:szCs w:val="18"/>
                            <w:shd w:val="clear" w:color="auto" w:fill="FFFFFF"/>
                            <w:lang w:val="ru-RU"/>
                          </w:rPr>
                          <w:t>-</w:t>
                        </w:r>
                        <w:r>
                          <w:rPr>
                            <w:rFonts w:asciiTheme="majorHAnsi" w:hAnsiTheme="majorHAnsi" w:cstheme="majorHAnsi"/>
                            <w:b/>
                            <w:i/>
                            <w:color w:val="333333"/>
                            <w:sz w:val="18"/>
                            <w:szCs w:val="18"/>
                            <w:shd w:val="clear" w:color="auto" w:fill="FFFFFF"/>
                            <w:lang w:val="ru-RU"/>
                          </w:rPr>
                          <w:t>Лунга</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в ГП</w:t>
                        </w:r>
                        <w:r w:rsidRPr="00C01E54">
                          <w:rPr>
                            <w:rFonts w:asciiTheme="majorHAnsi" w:hAnsiTheme="majorHAnsi" w:cstheme="majorHAnsi"/>
                            <w:b/>
                            <w:i/>
                            <w:color w:val="333333"/>
                            <w:sz w:val="18"/>
                            <w:szCs w:val="18"/>
                            <w:shd w:val="clear" w:color="auto" w:fill="FFFFFF"/>
                            <w:lang w:val="ru-RU"/>
                          </w:rPr>
                          <w:t xml:space="preserve"> „</w:t>
                        </w:r>
                        <w:r>
                          <w:rPr>
                            <w:rFonts w:asciiTheme="majorHAnsi" w:hAnsiTheme="majorHAnsi" w:cstheme="majorHAnsi"/>
                            <w:b/>
                            <w:i/>
                            <w:color w:val="333333"/>
                            <w:sz w:val="18"/>
                            <w:szCs w:val="18"/>
                            <w:shd w:val="clear" w:color="auto" w:fill="FFFFFF"/>
                            <w:lang w:val="ru-RU"/>
                          </w:rPr>
                          <w:t xml:space="preserve">Центр </w:t>
                        </w:r>
                        <w:r w:rsidRPr="00C01E54">
                          <w:rPr>
                            <w:rFonts w:asciiTheme="majorHAnsi" w:hAnsiTheme="majorHAnsi" w:cstheme="majorHAnsi"/>
                            <w:b/>
                            <w:i/>
                            <w:color w:val="333333"/>
                            <w:sz w:val="18"/>
                            <w:szCs w:val="18"/>
                            <w:shd w:val="clear" w:color="auto" w:fill="FFFFFF"/>
                            <w:lang w:val="ru-RU"/>
                          </w:rPr>
                          <w:t>прикл</w:t>
                        </w:r>
                        <w:r>
                          <w:rPr>
                            <w:rFonts w:asciiTheme="majorHAnsi" w:hAnsiTheme="majorHAnsi" w:cstheme="majorHAnsi"/>
                            <w:b/>
                            <w:i/>
                            <w:color w:val="333333"/>
                            <w:sz w:val="18"/>
                            <w:szCs w:val="18"/>
                            <w:shd w:val="clear" w:color="auto" w:fill="FFFFFF"/>
                            <w:lang w:val="ru-RU"/>
                          </w:rPr>
                          <w:t>адной метрологии и сертификации</w:t>
                        </w:r>
                        <w:r w:rsidRPr="00C01E54">
                          <w:rPr>
                            <w:rFonts w:asciiTheme="majorHAnsi" w:hAnsiTheme="majorHAnsi" w:cstheme="majorHAnsi"/>
                            <w:b/>
                            <w:i/>
                            <w:color w:val="333333"/>
                            <w:sz w:val="18"/>
                            <w:szCs w:val="18"/>
                            <w:shd w:val="clear" w:color="auto" w:fill="FFFFFF"/>
                            <w:lang w:val="ru-RU"/>
                          </w:rPr>
                          <w:t>”</w:t>
                        </w:r>
                      </w:p>
                    </w:txbxContent>
                  </v:textbox>
                </v:roundrect>
                <v:roundrect id="Rounded Rectangle 8" o:spid="_x0000_s1029" style="position:absolute;left:28668;top:2477;width:27769;height:64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ZyT8QA&#10;AADbAAAADwAAAGRycy9kb3ducmV2LnhtbESPzUoDQRCE70LeYeiANzNrQAlrJkGEQA7+Rh+g2Wln&#10;1+z0bOZns/r09kHw1k1VV3293k6+VyPF1AU2cL2oQBE3wXbsDHy8765WoFJGttgHJgPflGC7mV2s&#10;sbbhzG80HrJTEsKpRgNtzkOtdWpa8pgWYSAW7TNEj1nW6LSNeJZw3+tlVd1qjx1LQ4sDPbTUHA/F&#10;G3Avu/Lslo8lvpbxphxXP6cn/DLmcj7d34HKNOV/89/13gq+wMo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Wck/EAAAA2wAAAA8AAAAAAAAAAAAAAAAAmAIAAGRycy9k&#10;b3ducmV2LnhtbFBLBQYAAAAABAAEAPUAAACJAwAAAAA=&#10;" fillcolor="window" strokecolor="#c55a11" strokeweight="1pt">
                  <v:stroke dashstyle="dash" joinstyle="miter"/>
                  <v:textbox>
                    <w:txbxContent>
                      <w:p w:rsidR="008E3FC8" w:rsidRPr="0097792D" w:rsidRDefault="008E3FC8" w:rsidP="008E3FC8">
                        <w:pPr>
                          <w:spacing w:after="0"/>
                          <w:jc w:val="center"/>
                          <w:rPr>
                            <w:rFonts w:asciiTheme="majorHAnsi" w:hAnsiTheme="majorHAnsi" w:cstheme="majorHAnsi"/>
                            <w:b/>
                            <w:i/>
                            <w:color w:val="333333"/>
                            <w:shd w:val="clear" w:color="auto" w:fill="FFFFFF"/>
                            <w:lang w:val="ru-RU"/>
                          </w:rPr>
                        </w:pPr>
                        <w:r>
                          <w:rPr>
                            <w:rFonts w:asciiTheme="majorHAnsi" w:hAnsiTheme="majorHAnsi" w:cstheme="majorHAnsi"/>
                            <w:b/>
                            <w:i/>
                            <w:color w:val="333333"/>
                            <w:shd w:val="clear" w:color="auto" w:fill="FFFFFF"/>
                            <w:lang w:val="ru-RU"/>
                          </w:rPr>
                          <w:t xml:space="preserve">Национальный институт метрологии </w:t>
                        </w:r>
                        <w:r w:rsidRPr="0097792D">
                          <w:rPr>
                            <w:rFonts w:asciiTheme="majorHAnsi" w:hAnsiTheme="majorHAnsi" w:cstheme="majorHAnsi"/>
                            <w:b/>
                            <w:i/>
                            <w:color w:val="333333"/>
                            <w:shd w:val="clear" w:color="auto" w:fill="FFFFFF"/>
                            <w:lang w:val="ru-RU"/>
                          </w:rPr>
                          <w:t>(</w:t>
                        </w:r>
                        <w:r>
                          <w:rPr>
                            <w:rFonts w:asciiTheme="majorHAnsi" w:hAnsiTheme="majorHAnsi" w:cstheme="majorHAnsi"/>
                            <w:b/>
                            <w:i/>
                            <w:color w:val="333333"/>
                            <w:shd w:val="clear" w:color="auto" w:fill="FFFFFF"/>
                            <w:lang w:val="ru-RU"/>
                          </w:rPr>
                          <w:t>НИМ</w:t>
                        </w:r>
                        <w:r w:rsidRPr="0097792D">
                          <w:rPr>
                            <w:rFonts w:asciiTheme="majorHAnsi" w:hAnsiTheme="majorHAnsi" w:cstheme="majorHAnsi"/>
                            <w:b/>
                            <w:i/>
                            <w:color w:val="333333"/>
                            <w:shd w:val="clear" w:color="auto" w:fill="FFFFFF"/>
                            <w:lang w:val="ru-RU"/>
                          </w:rPr>
                          <w:t xml:space="preserve">) </w:t>
                        </w:r>
                      </w:p>
                      <w:p w:rsidR="008E3FC8" w:rsidRPr="0097792D" w:rsidRDefault="008E3FC8" w:rsidP="008E3FC8">
                        <w:pPr>
                          <w:spacing w:after="0"/>
                          <w:jc w:val="center"/>
                          <w:rPr>
                            <w:rFonts w:asciiTheme="majorHAnsi" w:hAnsiTheme="majorHAnsi" w:cstheme="majorHAnsi"/>
                            <w:b/>
                            <w:i/>
                            <w:color w:val="333333"/>
                            <w:shd w:val="clear" w:color="auto" w:fill="FFFFFF"/>
                            <w:lang w:val="ru-RU"/>
                          </w:rPr>
                        </w:pPr>
                        <w:r>
                          <w:rPr>
                            <w:rFonts w:asciiTheme="majorHAnsi" w:hAnsiTheme="majorHAnsi" w:cstheme="majorHAnsi"/>
                            <w:b/>
                            <w:i/>
                            <w:color w:val="333333"/>
                            <w:shd w:val="clear" w:color="auto" w:fill="FFFFFF"/>
                            <w:lang w:val="ru-RU"/>
                          </w:rPr>
                          <w:t>и</w:t>
                        </w:r>
                      </w:p>
                      <w:p w:rsidR="008E3FC8" w:rsidRPr="003E2934" w:rsidRDefault="008E3FC8" w:rsidP="008E3FC8">
                        <w:pPr>
                          <w:spacing w:after="0"/>
                          <w:jc w:val="center"/>
                          <w:rPr>
                            <w:rFonts w:asciiTheme="majorHAnsi" w:hAnsiTheme="majorHAnsi" w:cstheme="majorHAnsi"/>
                            <w:b/>
                            <w:i/>
                            <w:lang w:val="ru-RU"/>
                          </w:rPr>
                        </w:pPr>
                        <w:r>
                          <w:rPr>
                            <w:rFonts w:asciiTheme="majorHAnsi" w:hAnsiTheme="majorHAnsi" w:cstheme="majorHAnsi"/>
                            <w:b/>
                            <w:i/>
                            <w:color w:val="333333"/>
                            <w:shd w:val="clear" w:color="auto" w:fill="FFFFFF"/>
                            <w:lang w:val="ru-RU"/>
                          </w:rPr>
                          <w:t>Институт</w:t>
                        </w:r>
                        <w:r w:rsidRPr="003E2934">
                          <w:rPr>
                            <w:rFonts w:asciiTheme="majorHAnsi" w:hAnsiTheme="majorHAnsi" w:cstheme="majorHAnsi"/>
                            <w:b/>
                            <w:i/>
                            <w:color w:val="333333"/>
                            <w:shd w:val="clear" w:color="auto" w:fill="FFFFFF"/>
                            <w:lang w:val="ru-RU"/>
                          </w:rPr>
                          <w:t xml:space="preserve"> </w:t>
                        </w:r>
                        <w:r>
                          <w:rPr>
                            <w:rFonts w:asciiTheme="majorHAnsi" w:hAnsiTheme="majorHAnsi" w:cstheme="majorHAnsi"/>
                            <w:b/>
                            <w:i/>
                            <w:color w:val="333333"/>
                            <w:shd w:val="clear" w:color="auto" w:fill="FFFFFF"/>
                            <w:lang w:val="ru-RU"/>
                          </w:rPr>
                          <w:t>стандартизации</w:t>
                        </w:r>
                        <w:r w:rsidRPr="003E2934">
                          <w:rPr>
                            <w:rFonts w:asciiTheme="majorHAnsi" w:hAnsiTheme="majorHAnsi" w:cstheme="majorHAnsi"/>
                            <w:b/>
                            <w:i/>
                            <w:color w:val="333333"/>
                            <w:shd w:val="clear" w:color="auto" w:fill="FFFFFF"/>
                            <w:lang w:val="ru-RU"/>
                          </w:rPr>
                          <w:t xml:space="preserve"> </w:t>
                        </w:r>
                        <w:r>
                          <w:rPr>
                            <w:rFonts w:asciiTheme="majorHAnsi" w:hAnsiTheme="majorHAnsi" w:cstheme="majorHAnsi"/>
                            <w:b/>
                            <w:i/>
                            <w:color w:val="333333"/>
                            <w:shd w:val="clear" w:color="auto" w:fill="FFFFFF"/>
                            <w:lang w:val="ru-RU"/>
                          </w:rPr>
                          <w:t>Молдовы</w:t>
                        </w:r>
                        <w:r w:rsidRPr="003E2934">
                          <w:rPr>
                            <w:rFonts w:asciiTheme="majorHAnsi" w:hAnsiTheme="majorHAnsi" w:cstheme="majorHAnsi"/>
                            <w:b/>
                            <w:i/>
                            <w:color w:val="333333"/>
                            <w:shd w:val="clear" w:color="auto" w:fill="FFFFFF"/>
                            <w:lang w:val="ru-RU"/>
                          </w:rPr>
                          <w:t xml:space="preserve"> (</w:t>
                        </w:r>
                        <w:r>
                          <w:rPr>
                            <w:rFonts w:asciiTheme="majorHAnsi" w:hAnsiTheme="majorHAnsi" w:cstheme="majorHAnsi"/>
                            <w:b/>
                            <w:i/>
                            <w:color w:val="333333"/>
                            <w:shd w:val="clear" w:color="auto" w:fill="FFFFFF"/>
                            <w:lang w:val="ru-RU"/>
                          </w:rPr>
                          <w:t>ИСМ</w:t>
                        </w:r>
                        <w:r w:rsidRPr="003E2934">
                          <w:rPr>
                            <w:rFonts w:asciiTheme="majorHAnsi" w:hAnsiTheme="majorHAnsi" w:cstheme="majorHAnsi"/>
                            <w:b/>
                            <w:i/>
                            <w:color w:val="333333"/>
                            <w:shd w:val="clear" w:color="auto" w:fill="FFFFFF"/>
                            <w:lang w:val="ru-RU"/>
                          </w:rPr>
                          <w:t>)</w:t>
                        </w:r>
                      </w:p>
                    </w:txbxContent>
                  </v:textbox>
                </v:roundrect>
              </v:group>
            </w:pict>
          </mc:Fallback>
        </mc:AlternateContent>
      </w:r>
      <w:r w:rsidRPr="0007490D">
        <w:rPr>
          <w:rFonts w:ascii="Calibri Light" w:hAnsi="Calibri Light" w:cstheme="majorHAnsi"/>
          <w:color w:val="333333"/>
        </w:rPr>
        <w:t xml:space="preserve"> </w:t>
      </w:r>
    </w:p>
    <w:p w:rsidR="008E3FC8" w:rsidRPr="0007490D" w:rsidRDefault="008E3FC8" w:rsidP="008E3FC8">
      <w:pPr>
        <w:pStyle w:val="cn"/>
        <w:ind w:right="71" w:firstLine="709"/>
        <w:jc w:val="both"/>
        <w:rPr>
          <w:rFonts w:ascii="Calibri Light" w:hAnsi="Calibri Light" w:cstheme="majorHAnsi"/>
          <w:color w:val="333333"/>
        </w:rPr>
      </w:pPr>
    </w:p>
    <w:p w:rsidR="008E3FC8" w:rsidRPr="0007490D" w:rsidRDefault="008E3FC8" w:rsidP="008E3FC8">
      <w:pPr>
        <w:pStyle w:val="cn"/>
        <w:ind w:right="71" w:firstLine="709"/>
        <w:jc w:val="both"/>
        <w:rPr>
          <w:rFonts w:ascii="Calibri Light" w:hAnsi="Calibri Light" w:cstheme="majorHAnsi"/>
          <w:color w:val="333333"/>
        </w:rPr>
      </w:pPr>
    </w:p>
    <w:p w:rsidR="008E3FC8" w:rsidRPr="0007490D" w:rsidRDefault="008E3FC8" w:rsidP="008E3FC8">
      <w:pPr>
        <w:pStyle w:val="cn"/>
        <w:ind w:right="71" w:firstLine="709"/>
        <w:jc w:val="both"/>
        <w:rPr>
          <w:rFonts w:ascii="Calibri Light" w:hAnsi="Calibri Light" w:cstheme="majorHAnsi"/>
          <w:color w:val="333333"/>
        </w:rPr>
      </w:pPr>
    </w:p>
    <w:p w:rsidR="008E3FC8" w:rsidRPr="0007490D" w:rsidRDefault="008E3FC8" w:rsidP="008E3FC8">
      <w:pPr>
        <w:pStyle w:val="cn"/>
        <w:ind w:right="71" w:firstLine="709"/>
        <w:jc w:val="both"/>
        <w:rPr>
          <w:rFonts w:ascii="Calibri Light" w:hAnsi="Calibri Light" w:cstheme="majorHAnsi"/>
          <w:color w:val="333333"/>
        </w:rPr>
      </w:pPr>
      <w:r w:rsidRPr="0007490D">
        <w:rPr>
          <w:rFonts w:ascii="Calibri Light" w:hAnsi="Calibri Light" w:cstheme="majorHAnsi"/>
          <w:noProof/>
          <w:color w:val="333333"/>
        </w:rPr>
        <mc:AlternateContent>
          <mc:Choice Requires="wps">
            <w:drawing>
              <wp:anchor distT="0" distB="0" distL="114300" distR="114300" simplePos="0" relativeHeight="251662336" behindDoc="0" locked="0" layoutInCell="1" allowOverlap="1" wp14:anchorId="71A0E285" wp14:editId="441EEBAC">
                <wp:simplePos x="0" y="0"/>
                <wp:positionH relativeFrom="margin">
                  <wp:posOffset>2597439</wp:posOffset>
                </wp:positionH>
                <wp:positionV relativeFrom="paragraph">
                  <wp:posOffset>29210</wp:posOffset>
                </wp:positionV>
                <wp:extent cx="630382" cy="484632"/>
                <wp:effectExtent l="0" t="19050" r="36830" b="29845"/>
                <wp:wrapNone/>
                <wp:docPr id="19" name="Right Arrow 4"/>
                <wp:cNvGraphicFramePr/>
                <a:graphic xmlns:a="http://schemas.openxmlformats.org/drawingml/2006/main">
                  <a:graphicData uri="http://schemas.microsoft.com/office/word/2010/wordprocessingShape">
                    <wps:wsp>
                      <wps:cNvSpPr/>
                      <wps:spPr>
                        <a:xfrm>
                          <a:off x="0" y="0"/>
                          <a:ext cx="630382"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5425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04.5pt;margin-top:2.3pt;width:49.65pt;height:38.1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" adj="13297" fillcolor="#5b9bd5" strokecolor="#41719c" strokeweight="1pt">
                <w10:wrap anchorx="margin"/>
              </v:shape>
            </w:pict>
          </mc:Fallback>
        </mc:AlternateContent>
      </w:r>
    </w:p>
    <w:p w:rsidR="008E3FC8" w:rsidRPr="0007490D" w:rsidRDefault="008E3FC8" w:rsidP="008E3FC8">
      <w:pPr>
        <w:pStyle w:val="cn"/>
        <w:ind w:right="71" w:firstLine="709"/>
        <w:jc w:val="both"/>
        <w:rPr>
          <w:rFonts w:ascii="Calibri Light" w:hAnsi="Calibri Light" w:cstheme="majorHAnsi"/>
          <w:color w:val="333333"/>
        </w:rPr>
      </w:pPr>
    </w:p>
    <w:p w:rsidR="008E3FC8" w:rsidRPr="0007490D" w:rsidRDefault="008E3FC8" w:rsidP="008E3FC8">
      <w:pPr>
        <w:pStyle w:val="cn"/>
        <w:ind w:right="71" w:firstLine="709"/>
        <w:jc w:val="both"/>
        <w:rPr>
          <w:rFonts w:ascii="Calibri Light" w:hAnsi="Calibri Light" w:cstheme="majorHAnsi"/>
          <w:color w:val="333333"/>
        </w:rPr>
      </w:pPr>
    </w:p>
    <w:p w:rsidR="008E3FC8" w:rsidRPr="0007490D" w:rsidRDefault="008E3FC8" w:rsidP="008E3FC8">
      <w:pPr>
        <w:pStyle w:val="cn"/>
        <w:ind w:right="71" w:firstLine="709"/>
        <w:jc w:val="both"/>
        <w:rPr>
          <w:rFonts w:ascii="Calibri Light" w:hAnsi="Calibri Light" w:cstheme="majorHAnsi"/>
          <w:color w:val="333333"/>
        </w:rPr>
      </w:pPr>
    </w:p>
    <w:p w:rsidR="008E3FC8" w:rsidRPr="0007490D" w:rsidRDefault="008E3FC8" w:rsidP="008E3FC8">
      <w:pPr>
        <w:pStyle w:val="cn"/>
        <w:ind w:right="71" w:firstLine="709"/>
        <w:jc w:val="both"/>
        <w:rPr>
          <w:rFonts w:ascii="Calibri Light" w:hAnsi="Calibri Light" w:cstheme="majorHAnsi"/>
          <w:color w:val="333333"/>
        </w:rPr>
      </w:pPr>
    </w:p>
    <w:p w:rsidR="008E3FC8" w:rsidRPr="0007490D" w:rsidRDefault="008E3FC8" w:rsidP="008E3FC8">
      <w:pPr>
        <w:pStyle w:val="cn"/>
        <w:ind w:right="71" w:firstLine="709"/>
        <w:jc w:val="both"/>
        <w:rPr>
          <w:rFonts w:ascii="Calibri Light" w:hAnsi="Calibri Light" w:cstheme="majorHAnsi"/>
          <w:color w:val="333333"/>
        </w:rPr>
      </w:pPr>
      <w:r w:rsidRPr="0007490D">
        <w:rPr>
          <w:rFonts w:ascii="Calibri Light" w:hAnsi="Calibri Light" w:cstheme="majorHAnsi"/>
          <w:noProof/>
        </w:rPr>
        <mc:AlternateContent>
          <mc:Choice Requires="wps">
            <w:drawing>
              <wp:anchor distT="0" distB="0" distL="114300" distR="114300" simplePos="0" relativeHeight="251661312" behindDoc="0" locked="0" layoutInCell="1" allowOverlap="1" wp14:anchorId="7143F9C7" wp14:editId="57D22E65">
                <wp:simplePos x="0" y="0"/>
                <wp:positionH relativeFrom="margin">
                  <wp:align>left</wp:align>
                </wp:positionH>
                <wp:positionV relativeFrom="paragraph">
                  <wp:posOffset>13335</wp:posOffset>
                </wp:positionV>
                <wp:extent cx="2694305" cy="613976"/>
                <wp:effectExtent l="0" t="0" r="10795" b="15240"/>
                <wp:wrapNone/>
                <wp:docPr id="21" name="Rounded Rectangle 11"/>
                <wp:cNvGraphicFramePr/>
                <a:graphic xmlns:a="http://schemas.openxmlformats.org/drawingml/2006/main">
                  <a:graphicData uri="http://schemas.microsoft.com/office/word/2010/wordprocessingShape">
                    <wps:wsp>
                      <wps:cNvSpPr/>
                      <wps:spPr>
                        <a:xfrm>
                          <a:off x="0" y="0"/>
                          <a:ext cx="2694305" cy="613976"/>
                        </a:xfrm>
                        <a:prstGeom prst="roundRect">
                          <a:avLst/>
                        </a:prstGeom>
                        <a:solidFill>
                          <a:sysClr val="window" lastClr="FFFFFF"/>
                        </a:solidFill>
                        <a:ln w="12700" cap="flat" cmpd="sng" algn="ctr">
                          <a:solidFill>
                            <a:srgbClr val="ED7D31">
                              <a:lumMod val="75000"/>
                            </a:srgbClr>
                          </a:solidFill>
                          <a:prstDash val="dash"/>
                          <a:miter lim="800000"/>
                        </a:ln>
                        <a:effectLst/>
                      </wps:spPr>
                      <wps:txbx>
                        <w:txbxContent>
                          <w:p w:rsidR="008E3FC8" w:rsidRPr="0097792D" w:rsidRDefault="008E3FC8" w:rsidP="008E3FC8">
                            <w:pPr>
                              <w:jc w:val="center"/>
                              <w:rPr>
                                <w:rFonts w:asciiTheme="majorHAnsi" w:hAnsiTheme="majorHAnsi" w:cstheme="majorHAnsi"/>
                                <w:b/>
                                <w:i/>
                                <w:sz w:val="20"/>
                                <w:szCs w:val="18"/>
                                <w:lang w:val="ru-RU"/>
                              </w:rPr>
                            </w:pPr>
                            <w:r>
                              <w:rPr>
                                <w:rFonts w:asciiTheme="majorHAnsi" w:hAnsiTheme="majorHAnsi" w:cstheme="majorHAnsi"/>
                                <w:b/>
                                <w:i/>
                                <w:sz w:val="20"/>
                                <w:szCs w:val="18"/>
                                <w:lang w:val="ru-RU"/>
                              </w:rPr>
                              <w:t>ГП</w:t>
                            </w:r>
                            <w:r w:rsidRPr="0097792D">
                              <w:rPr>
                                <w:rFonts w:asciiTheme="majorHAnsi" w:hAnsiTheme="majorHAnsi" w:cstheme="majorHAnsi"/>
                                <w:b/>
                                <w:i/>
                                <w:sz w:val="20"/>
                                <w:szCs w:val="18"/>
                                <w:lang w:val="ru-RU"/>
                              </w:rPr>
                              <w:t xml:space="preserve"> „</w:t>
                            </w:r>
                            <w:r>
                              <w:rPr>
                                <w:rFonts w:asciiTheme="majorHAnsi" w:hAnsiTheme="majorHAnsi" w:cstheme="majorHAnsi"/>
                                <w:b/>
                                <w:i/>
                                <w:sz w:val="20"/>
                                <w:szCs w:val="18"/>
                                <w:lang w:val="ru-RU"/>
                              </w:rPr>
                              <w:t>Центр аккредитации в области оценки соответствия продукции</w:t>
                            </w:r>
                            <w:r w:rsidRPr="0097792D">
                              <w:rPr>
                                <w:rFonts w:asciiTheme="majorHAnsi" w:hAnsiTheme="majorHAnsi" w:cstheme="majorHAnsi"/>
                                <w:b/>
                                <w:i/>
                                <w:sz w:val="20"/>
                                <w:szCs w:val="1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43F9C7" id="Rounded Rectangle 11" o:spid="_x0000_s1030" style="position:absolute;left:0;text-align:left;margin-left:0;margin-top:1.05pt;width:212.15pt;height:48.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" fillcolor="window" strokecolor="#c55a11" strokeweight="1pt">
                <v:stroke dashstyle="dash" joinstyle="miter"/>
                <v:textbox>
                  <w:txbxContent>
                    <w:p w:rsidR="008E3FC8" w:rsidRPr="0097792D" w:rsidRDefault="008E3FC8" w:rsidP="008E3FC8">
                      <w:pPr>
                        <w:jc w:val="center"/>
                        <w:rPr>
                          <w:rFonts w:asciiTheme="majorHAnsi" w:hAnsiTheme="majorHAnsi" w:cstheme="majorHAnsi"/>
                          <w:b/>
                          <w:i/>
                          <w:sz w:val="20"/>
                          <w:szCs w:val="18"/>
                          <w:lang w:val="ru-RU"/>
                        </w:rPr>
                      </w:pPr>
                      <w:r>
                        <w:rPr>
                          <w:rFonts w:asciiTheme="majorHAnsi" w:hAnsiTheme="majorHAnsi" w:cstheme="majorHAnsi"/>
                          <w:b/>
                          <w:i/>
                          <w:sz w:val="20"/>
                          <w:szCs w:val="18"/>
                          <w:lang w:val="ru-RU"/>
                        </w:rPr>
                        <w:t>ГП</w:t>
                      </w:r>
                      <w:r w:rsidRPr="0097792D">
                        <w:rPr>
                          <w:rFonts w:asciiTheme="majorHAnsi" w:hAnsiTheme="majorHAnsi" w:cstheme="majorHAnsi"/>
                          <w:b/>
                          <w:i/>
                          <w:sz w:val="20"/>
                          <w:szCs w:val="18"/>
                          <w:lang w:val="ru-RU"/>
                        </w:rPr>
                        <w:t xml:space="preserve"> „</w:t>
                      </w:r>
                      <w:r>
                        <w:rPr>
                          <w:rFonts w:asciiTheme="majorHAnsi" w:hAnsiTheme="majorHAnsi" w:cstheme="majorHAnsi"/>
                          <w:b/>
                          <w:i/>
                          <w:sz w:val="20"/>
                          <w:szCs w:val="18"/>
                          <w:lang w:val="ru-RU"/>
                        </w:rPr>
                        <w:t>Центр аккредитации в области оценки соответствия продукции</w:t>
                      </w:r>
                      <w:r w:rsidRPr="0097792D">
                        <w:rPr>
                          <w:rFonts w:asciiTheme="majorHAnsi" w:hAnsiTheme="majorHAnsi" w:cstheme="majorHAnsi"/>
                          <w:b/>
                          <w:i/>
                          <w:sz w:val="20"/>
                          <w:szCs w:val="18"/>
                          <w:lang w:val="ru-RU"/>
                        </w:rPr>
                        <w:t>”</w:t>
                      </w:r>
                    </w:p>
                  </w:txbxContent>
                </v:textbox>
                <w10:wrap anchorx="margin"/>
              </v:roundrect>
            </w:pict>
          </mc:Fallback>
        </mc:AlternateContent>
      </w:r>
      <w:r w:rsidRPr="0007490D">
        <w:rPr>
          <w:rFonts w:ascii="Calibri Light" w:hAnsi="Calibri Light" w:cstheme="majorHAnsi"/>
          <w:noProof/>
          <w:color w:val="333333"/>
        </w:rPr>
        <mc:AlternateContent>
          <mc:Choice Requires="wps">
            <w:drawing>
              <wp:anchor distT="0" distB="0" distL="114300" distR="114300" simplePos="0" relativeHeight="251663360" behindDoc="0" locked="0" layoutInCell="1" allowOverlap="1" wp14:anchorId="354AB022" wp14:editId="0D53E138">
                <wp:simplePos x="0" y="0"/>
                <wp:positionH relativeFrom="margin">
                  <wp:posOffset>2554605</wp:posOffset>
                </wp:positionH>
                <wp:positionV relativeFrom="paragraph">
                  <wp:posOffset>158116</wp:posOffset>
                </wp:positionV>
                <wp:extent cx="609600" cy="434340"/>
                <wp:effectExtent l="0" t="19050" r="38100" b="41910"/>
                <wp:wrapNone/>
                <wp:docPr id="20" name="Right Arrow 5"/>
                <wp:cNvGraphicFramePr/>
                <a:graphic xmlns:a="http://schemas.openxmlformats.org/drawingml/2006/main">
                  <a:graphicData uri="http://schemas.microsoft.com/office/word/2010/wordprocessingShape">
                    <wps:wsp>
                      <wps:cNvSpPr/>
                      <wps:spPr>
                        <a:xfrm>
                          <a:off x="0" y="0"/>
                          <a:ext cx="609600" cy="4343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1124B" id="Right Arrow 5" o:spid="_x0000_s1026" type="#_x0000_t13" style="position:absolute;margin-left:201.15pt;margin-top:12.45pt;width:48pt;height:3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" adj="13905" fillcolor="#5b9bd5" strokecolor="#41719c" strokeweight="1pt">
                <w10:wrap anchorx="margin"/>
              </v:shape>
            </w:pict>
          </mc:Fallback>
        </mc:AlternateContent>
      </w:r>
      <w:r w:rsidRPr="0007490D">
        <w:rPr>
          <w:rFonts w:ascii="Calibri Light" w:hAnsi="Calibri Light" w:cstheme="majorHAnsi"/>
          <w:noProof/>
        </w:rPr>
        <mc:AlternateContent>
          <mc:Choice Requires="wps">
            <w:drawing>
              <wp:anchor distT="0" distB="0" distL="114300" distR="114300" simplePos="0" relativeHeight="251660288" behindDoc="0" locked="0" layoutInCell="1" allowOverlap="1" wp14:anchorId="65F3E527" wp14:editId="58AAF1C4">
                <wp:simplePos x="0" y="0"/>
                <wp:positionH relativeFrom="column">
                  <wp:posOffset>2874645</wp:posOffset>
                </wp:positionH>
                <wp:positionV relativeFrom="paragraph">
                  <wp:posOffset>5716</wp:posOffset>
                </wp:positionV>
                <wp:extent cx="2760345" cy="609600"/>
                <wp:effectExtent l="0" t="0" r="20955" b="19050"/>
                <wp:wrapNone/>
                <wp:docPr id="22" name="Rounded Rectangle 10"/>
                <wp:cNvGraphicFramePr/>
                <a:graphic xmlns:a="http://schemas.openxmlformats.org/drawingml/2006/main">
                  <a:graphicData uri="http://schemas.microsoft.com/office/word/2010/wordprocessingShape">
                    <wps:wsp>
                      <wps:cNvSpPr/>
                      <wps:spPr>
                        <a:xfrm>
                          <a:off x="0" y="0"/>
                          <a:ext cx="2760345" cy="609600"/>
                        </a:xfrm>
                        <a:prstGeom prst="roundRect">
                          <a:avLst/>
                        </a:prstGeom>
                        <a:solidFill>
                          <a:sysClr val="window" lastClr="FFFFFF"/>
                        </a:solidFill>
                        <a:ln w="12700" cap="flat" cmpd="sng" algn="ctr">
                          <a:solidFill>
                            <a:srgbClr val="ED7D31">
                              <a:lumMod val="75000"/>
                            </a:srgbClr>
                          </a:solidFill>
                          <a:prstDash val="dash"/>
                          <a:miter lim="800000"/>
                        </a:ln>
                        <a:effectLst/>
                      </wps:spPr>
                      <wps:txbx>
                        <w:txbxContent>
                          <w:p w:rsidR="008E3FC8" w:rsidRPr="0097792D" w:rsidRDefault="008E3FC8" w:rsidP="008E3FC8">
                            <w:pPr>
                              <w:jc w:val="center"/>
                              <w:rPr>
                                <w:rFonts w:asciiTheme="majorHAnsi" w:hAnsiTheme="majorHAnsi" w:cstheme="majorHAnsi"/>
                                <w:b/>
                                <w:i/>
                                <w:sz w:val="18"/>
                                <w:szCs w:val="18"/>
                                <w:lang w:val="ru-RU"/>
                              </w:rPr>
                            </w:pPr>
                            <w:r>
                              <w:rPr>
                                <w:rFonts w:asciiTheme="majorHAnsi" w:hAnsiTheme="majorHAnsi" w:cstheme="majorHAnsi"/>
                                <w:b/>
                                <w:i/>
                                <w:sz w:val="18"/>
                                <w:szCs w:val="18"/>
                                <w:lang w:val="ru-RU"/>
                              </w:rPr>
                              <w:t>ПУ</w:t>
                            </w:r>
                            <w:r w:rsidRPr="0097792D">
                              <w:rPr>
                                <w:rFonts w:asciiTheme="majorHAnsi" w:hAnsiTheme="majorHAnsi" w:cstheme="majorHAnsi"/>
                                <w:b/>
                                <w:i/>
                                <w:sz w:val="18"/>
                                <w:szCs w:val="18"/>
                                <w:lang w:val="ru-RU"/>
                              </w:rPr>
                              <w:t xml:space="preserve"> ,,Национальный центр аккредитации Республики Молдова’’ (</w:t>
                            </w:r>
                            <w:r>
                              <w:rPr>
                                <w:rFonts w:asciiTheme="majorHAnsi" w:hAnsiTheme="majorHAnsi" w:cstheme="majorHAnsi"/>
                                <w:b/>
                                <w:i/>
                                <w:sz w:val="18"/>
                                <w:szCs w:val="18"/>
                              </w:rPr>
                              <w:t>MOLDAC</w:t>
                            </w:r>
                            <w:r w:rsidRPr="0097792D">
                              <w:rPr>
                                <w:rFonts w:asciiTheme="majorHAnsi" w:hAnsiTheme="majorHAnsi" w:cstheme="majorHAnsi"/>
                                <w:b/>
                                <w:i/>
                                <w:sz w:val="18"/>
                                <w:szCs w:val="1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3E527" id="Rounded Rectangle 10" o:spid="_x0000_s1031" style="position:absolute;left:0;text-align:left;margin-left:226.35pt;margin-top:.45pt;width:217.3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" fillcolor="window" strokecolor="#c55a11" strokeweight="1pt">
                <v:stroke dashstyle="dash" joinstyle="miter"/>
                <v:textbox>
                  <w:txbxContent>
                    <w:p w:rsidR="008E3FC8" w:rsidRPr="0097792D" w:rsidRDefault="008E3FC8" w:rsidP="008E3FC8">
                      <w:pPr>
                        <w:jc w:val="center"/>
                        <w:rPr>
                          <w:rFonts w:asciiTheme="majorHAnsi" w:hAnsiTheme="majorHAnsi" w:cstheme="majorHAnsi"/>
                          <w:b/>
                          <w:i/>
                          <w:sz w:val="18"/>
                          <w:szCs w:val="18"/>
                          <w:lang w:val="ru-RU"/>
                        </w:rPr>
                      </w:pPr>
                      <w:r>
                        <w:rPr>
                          <w:rFonts w:asciiTheme="majorHAnsi" w:hAnsiTheme="majorHAnsi" w:cstheme="majorHAnsi"/>
                          <w:b/>
                          <w:i/>
                          <w:sz w:val="18"/>
                          <w:szCs w:val="18"/>
                          <w:lang w:val="ru-RU"/>
                        </w:rPr>
                        <w:t>ПУ</w:t>
                      </w:r>
                      <w:r w:rsidRPr="0097792D">
                        <w:rPr>
                          <w:rFonts w:asciiTheme="majorHAnsi" w:hAnsiTheme="majorHAnsi" w:cstheme="majorHAnsi"/>
                          <w:b/>
                          <w:i/>
                          <w:sz w:val="18"/>
                          <w:szCs w:val="18"/>
                          <w:lang w:val="ru-RU"/>
                        </w:rPr>
                        <w:t xml:space="preserve"> ,,Национальный центр аккредитации Республики Молдова’’ (</w:t>
                      </w:r>
                      <w:r>
                        <w:rPr>
                          <w:rFonts w:asciiTheme="majorHAnsi" w:hAnsiTheme="majorHAnsi" w:cstheme="majorHAnsi"/>
                          <w:b/>
                          <w:i/>
                          <w:sz w:val="18"/>
                          <w:szCs w:val="18"/>
                        </w:rPr>
                        <w:t>MOLDAC</w:t>
                      </w:r>
                      <w:r w:rsidRPr="0097792D">
                        <w:rPr>
                          <w:rFonts w:asciiTheme="majorHAnsi" w:hAnsiTheme="majorHAnsi" w:cstheme="majorHAnsi"/>
                          <w:b/>
                          <w:i/>
                          <w:sz w:val="18"/>
                          <w:szCs w:val="18"/>
                          <w:lang w:val="ru-RU"/>
                        </w:rPr>
                        <w:t>)</w:t>
                      </w:r>
                    </w:p>
                  </w:txbxContent>
                </v:textbox>
              </v:roundrect>
            </w:pict>
          </mc:Fallback>
        </mc:AlternateContent>
      </w:r>
    </w:p>
    <w:p w:rsidR="008E3FC8" w:rsidRPr="0007490D" w:rsidRDefault="008E3FC8" w:rsidP="008E3FC8">
      <w:pPr>
        <w:pStyle w:val="cn"/>
        <w:ind w:right="71" w:firstLine="709"/>
        <w:jc w:val="both"/>
        <w:rPr>
          <w:rFonts w:ascii="Calibri Light" w:hAnsi="Calibri Light" w:cstheme="majorHAnsi"/>
          <w:color w:val="333333"/>
        </w:rPr>
      </w:pPr>
    </w:p>
    <w:p w:rsidR="008E3FC8" w:rsidRPr="0007490D" w:rsidRDefault="008E3FC8" w:rsidP="008E3FC8">
      <w:pPr>
        <w:pStyle w:val="cn"/>
        <w:ind w:right="71" w:firstLine="709"/>
        <w:jc w:val="both"/>
        <w:rPr>
          <w:rFonts w:ascii="Calibri Light" w:hAnsi="Calibri Light" w:cstheme="majorHAnsi"/>
          <w:i/>
          <w:color w:val="333333"/>
        </w:rPr>
      </w:pPr>
    </w:p>
    <w:p w:rsidR="008E3FC8" w:rsidRPr="0007490D" w:rsidRDefault="008E3FC8" w:rsidP="008E3FC8">
      <w:pPr>
        <w:pStyle w:val="cn"/>
        <w:ind w:right="71" w:firstLine="284"/>
        <w:jc w:val="both"/>
        <w:rPr>
          <w:rFonts w:ascii="Calibri Light" w:hAnsi="Calibri Light" w:cstheme="majorHAnsi"/>
          <w:color w:val="333333"/>
        </w:rPr>
      </w:pPr>
    </w:p>
    <w:p w:rsidR="008E3FC8" w:rsidRPr="0007490D" w:rsidRDefault="008E3FC8" w:rsidP="008E3FC8">
      <w:pPr>
        <w:pStyle w:val="cn"/>
        <w:ind w:right="71"/>
        <w:jc w:val="both"/>
        <w:rPr>
          <w:rFonts w:ascii="Calibri Light" w:hAnsi="Calibri Light" w:cstheme="majorHAnsi"/>
          <w:i/>
          <w:color w:val="333333"/>
          <w:sz w:val="20"/>
          <w:szCs w:val="20"/>
        </w:rPr>
      </w:pPr>
      <w:r w:rsidRPr="0007490D">
        <w:rPr>
          <w:rFonts w:ascii="Calibri Light" w:hAnsi="Calibri Light" w:cstheme="majorHAnsi"/>
          <w:b/>
          <w:i/>
          <w:color w:val="333333"/>
          <w:sz w:val="20"/>
          <w:szCs w:val="20"/>
        </w:rPr>
        <w:t>Источник:</w:t>
      </w:r>
      <w:r w:rsidRPr="0007490D">
        <w:rPr>
          <w:rFonts w:ascii="Calibri Light" w:hAnsi="Calibri Light" w:cstheme="majorHAnsi"/>
          <w:i/>
          <w:color w:val="333333"/>
          <w:sz w:val="20"/>
          <w:szCs w:val="20"/>
        </w:rPr>
        <w:t xml:space="preserve"> Положения ПП №996 от 27.12.2012 о некоторых мерах по реформированию системы инфраструктуры качества; ПП №77 от 25.01.2013 о реорганизации ГП „Центр аккредитации в области оценки соответствия продукции”.</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Согласно нормативным положениям</w:t>
      </w:r>
      <w:r w:rsidRPr="0007490D">
        <w:rPr>
          <w:rStyle w:val="ab"/>
          <w:rFonts w:ascii="Calibri Light" w:hAnsi="Calibri Light" w:cstheme="majorHAnsi"/>
          <w:sz w:val="24"/>
          <w:szCs w:val="24"/>
          <w:lang w:val="ru-RU"/>
        </w:rPr>
        <w:footnoteReference w:id="14"/>
      </w:r>
      <w:r w:rsidRPr="0007490D">
        <w:rPr>
          <w:rFonts w:ascii="Calibri Light" w:hAnsi="Calibri Light" w:cstheme="majorHAnsi"/>
          <w:sz w:val="24"/>
          <w:szCs w:val="24"/>
          <w:lang w:val="ru-RU"/>
        </w:rPr>
        <w:t>, в рамках реорганизации путем слияния ГП „Национальный институт стандартизации и метрологии”, ГП „Центр стандартизации и метрологии из Бэлць”, ГП „ Центр стандартизации и метрологии из Чадыр-Лунга” в ГП „Центр прикладной метрологии и сертификации”, имущество должно быть передано согласно регламентированным требованиям</w:t>
      </w:r>
      <w:r w:rsidRPr="0007490D">
        <w:rPr>
          <w:rStyle w:val="ab"/>
          <w:rFonts w:ascii="Calibri Light" w:hAnsi="Calibri Light" w:cstheme="majorHAnsi"/>
          <w:szCs w:val="24"/>
          <w:lang w:val="ru-RU"/>
        </w:rPr>
        <w:footnoteReference w:id="15"/>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Установленная процедура по передаче имущества публичной собственности требует деятельности Комиссии, которая обязана провести инвентаризацию имущества предприятия, его подразделений, определить реальное состояние и оценочную стоимость объектов, составить баланс по передаче или разделению, акт приема-передачи предприятия, его подразделений и передать баланс и указанные акты для утверждения</w:t>
      </w:r>
      <w:r w:rsidRPr="0007490D">
        <w:rPr>
          <w:rStyle w:val="ab"/>
          <w:rFonts w:ascii="Calibri Light" w:hAnsi="Calibri Light" w:cstheme="majorHAnsi"/>
          <w:sz w:val="24"/>
          <w:szCs w:val="24"/>
          <w:lang w:val="ru-RU"/>
        </w:rPr>
        <w:footnoteReference w:id="16"/>
      </w:r>
      <w:r w:rsidRPr="0007490D">
        <w:rPr>
          <w:rFonts w:ascii="Calibri Light" w:hAnsi="Calibri Light" w:cstheme="majorHAnsi"/>
          <w:sz w:val="24"/>
          <w:szCs w:val="24"/>
          <w:lang w:val="ru-RU"/>
        </w:rPr>
        <w:t>.</w:t>
      </w:r>
    </w:p>
    <w:p w:rsidR="008E3FC8" w:rsidRPr="0007490D" w:rsidRDefault="008E3FC8" w:rsidP="008E3FC8">
      <w:pPr>
        <w:pStyle w:val="ac"/>
        <w:ind w:firstLine="567"/>
        <w:jc w:val="right"/>
        <w:rPr>
          <w:rFonts w:ascii="Calibri Light" w:hAnsi="Calibri Light" w:cstheme="majorHAnsi"/>
          <w:b/>
          <w:i/>
          <w:color w:val="333333"/>
          <w:sz w:val="24"/>
          <w:szCs w:val="24"/>
          <w:vertAlign w:val="baseline"/>
          <w:lang w:val="ru-RU"/>
        </w:rPr>
      </w:pPr>
      <w:r w:rsidRPr="0007490D">
        <w:rPr>
          <w:rFonts w:ascii="Calibri Light" w:hAnsi="Calibri Light" w:cstheme="majorHAnsi"/>
          <w:b/>
          <w:i/>
          <w:sz w:val="24"/>
          <w:szCs w:val="24"/>
          <w:lang w:val="ru-RU"/>
        </w:rPr>
        <w:t xml:space="preserve"> </w:t>
      </w:r>
      <w:r w:rsidRPr="0007490D">
        <w:rPr>
          <w:rFonts w:ascii="Calibri Light" w:hAnsi="Calibri Light" w:cstheme="majorHAnsi"/>
          <w:b/>
          <w:i/>
          <w:sz w:val="24"/>
          <w:szCs w:val="24"/>
          <w:vertAlign w:val="baseline"/>
          <w:lang w:val="ru-RU"/>
        </w:rPr>
        <w:t>Рисунок №</w:t>
      </w:r>
      <w:r w:rsidRPr="0007490D">
        <w:rPr>
          <w:rFonts w:ascii="Calibri Light" w:hAnsi="Calibri Light" w:cstheme="majorHAnsi"/>
          <w:b/>
          <w:i/>
          <w:color w:val="333333"/>
          <w:sz w:val="24"/>
          <w:szCs w:val="24"/>
          <w:vertAlign w:val="baseline"/>
          <w:lang w:val="ru-RU"/>
        </w:rPr>
        <w:t>4.1.2.</w:t>
      </w:r>
    </w:p>
    <w:p w:rsidR="008E3FC8" w:rsidRPr="0007490D" w:rsidRDefault="008E3FC8" w:rsidP="008E3FC8">
      <w:pPr>
        <w:pStyle w:val="a9"/>
        <w:tabs>
          <w:tab w:val="left" w:pos="270"/>
        </w:tabs>
        <w:spacing w:after="0" w:line="276" w:lineRule="auto"/>
        <w:ind w:left="0" w:firstLine="720"/>
        <w:jc w:val="center"/>
        <w:rPr>
          <w:rFonts w:ascii="Calibri Light" w:hAnsi="Calibri Light" w:cstheme="majorHAnsi"/>
          <w:b/>
          <w:sz w:val="24"/>
          <w:szCs w:val="24"/>
          <w:lang w:val="ru-RU"/>
        </w:rPr>
      </w:pPr>
      <w:r w:rsidRPr="0007490D">
        <w:rPr>
          <w:rFonts w:ascii="Calibri Light" w:hAnsi="Calibri Light" w:cstheme="majorHAnsi"/>
          <w:b/>
          <w:sz w:val="24"/>
          <w:szCs w:val="24"/>
          <w:lang w:val="ru-RU"/>
        </w:rPr>
        <w:t>Этапы процесса передачи имущества публичной собственности в рамках реорганизации публичных учреждений из области инфраструктуры качества</w:t>
      </w:r>
    </w:p>
    <w:p w:rsidR="008E3FC8" w:rsidRPr="0007490D" w:rsidRDefault="008E3FC8" w:rsidP="008E3FC8">
      <w:pPr>
        <w:pStyle w:val="a9"/>
        <w:tabs>
          <w:tab w:val="left" w:pos="270"/>
        </w:tabs>
        <w:spacing w:after="0" w:line="276" w:lineRule="auto"/>
        <w:ind w:left="0"/>
        <w:jc w:val="center"/>
        <w:rPr>
          <w:rFonts w:ascii="Calibri Light" w:hAnsi="Calibri Light" w:cstheme="majorHAnsi"/>
          <w:sz w:val="24"/>
          <w:szCs w:val="24"/>
          <w:lang w:val="ru-RU"/>
        </w:rPr>
      </w:pPr>
      <w:r w:rsidRPr="0007490D">
        <w:rPr>
          <w:rFonts w:ascii="Calibri Light" w:hAnsi="Calibri Light" w:cstheme="majorHAnsi"/>
          <w:b/>
          <w:noProof/>
          <w:color w:val="FF0000"/>
          <w:sz w:val="24"/>
          <w:szCs w:val="24"/>
          <w:lang w:val="ru-RU" w:eastAsia="ru-RU"/>
        </w:rPr>
        <w:drawing>
          <wp:inline distT="0" distB="0" distL="0" distR="0" wp14:anchorId="3109DBEC" wp14:editId="6246BFE7">
            <wp:extent cx="5773402" cy="1488403"/>
            <wp:effectExtent l="95250" t="0" r="94615" b="17145"/>
            <wp:docPr id="80" name="Diagram 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E3FC8" w:rsidRPr="0007490D" w:rsidRDefault="008E3FC8" w:rsidP="008E3FC8">
      <w:pPr>
        <w:pStyle w:val="a9"/>
        <w:tabs>
          <w:tab w:val="left" w:pos="270"/>
        </w:tabs>
        <w:spacing w:after="0" w:line="276" w:lineRule="auto"/>
        <w:ind w:left="0"/>
        <w:jc w:val="both"/>
        <w:rPr>
          <w:rFonts w:ascii="Calibri Light" w:hAnsi="Calibri Light" w:cstheme="majorHAnsi"/>
          <w:sz w:val="20"/>
          <w:szCs w:val="20"/>
          <w:lang w:val="ru-RU"/>
        </w:rPr>
      </w:pPr>
      <w:r w:rsidRPr="0007490D">
        <w:rPr>
          <w:rFonts w:ascii="Calibri Light" w:hAnsi="Calibri Light" w:cstheme="majorHAnsi"/>
          <w:b/>
          <w:i/>
          <w:sz w:val="20"/>
          <w:szCs w:val="20"/>
          <w:lang w:val="ru-RU"/>
        </w:rPr>
        <w:t xml:space="preserve">   </w:t>
      </w:r>
      <w:r w:rsidRPr="0007490D">
        <w:rPr>
          <w:rFonts w:ascii="Calibri Light" w:hAnsi="Calibri Light" w:cstheme="majorHAnsi"/>
          <w:b/>
          <w:i/>
          <w:color w:val="333333"/>
          <w:sz w:val="20"/>
          <w:szCs w:val="20"/>
          <w:lang w:val="ru-RU"/>
        </w:rPr>
        <w:t>Источник:</w:t>
      </w:r>
      <w:r w:rsidRPr="0007490D">
        <w:rPr>
          <w:rFonts w:ascii="Calibri Light" w:hAnsi="Calibri Light" w:cstheme="majorHAnsi"/>
          <w:i/>
          <w:color w:val="333333"/>
          <w:sz w:val="20"/>
          <w:szCs w:val="20"/>
          <w:lang w:val="ru-RU"/>
        </w:rPr>
        <w:t xml:space="preserve"> Положения ПП №996 от 27.12.2012 о некоторых мерах по реформированию системы инфраструктуры качества</w:t>
      </w:r>
      <w:r w:rsidRPr="0007490D">
        <w:rPr>
          <w:rFonts w:ascii="Calibri Light" w:hAnsi="Calibri Light" w:cstheme="majorHAnsi"/>
          <w:b/>
          <w:i/>
          <w:sz w:val="20"/>
          <w:szCs w:val="20"/>
          <w:lang w:val="ru-RU"/>
        </w:rPr>
        <w:t>.</w:t>
      </w:r>
    </w:p>
    <w:p w:rsidR="008E3FC8" w:rsidRPr="0007490D" w:rsidRDefault="008E3FC8" w:rsidP="008E3FC8">
      <w:pPr>
        <w:spacing w:after="0" w:line="276" w:lineRule="auto"/>
        <w:ind w:firstLine="567"/>
        <w:jc w:val="both"/>
        <w:rPr>
          <w:rFonts w:ascii="Calibri Light" w:eastAsia="Times New Roman" w:hAnsi="Calibri Light" w:cs="Times New Roman"/>
          <w:bCs/>
          <w:sz w:val="24"/>
          <w:szCs w:val="24"/>
          <w:lang w:val="ru-RU"/>
        </w:rPr>
      </w:pPr>
      <w:r w:rsidRPr="0007490D">
        <w:rPr>
          <w:rFonts w:ascii="Calibri Light" w:hAnsi="Calibri Light" w:cstheme="majorHAnsi"/>
          <w:sz w:val="24"/>
          <w:szCs w:val="24"/>
          <w:lang w:val="ru-RU"/>
        </w:rPr>
        <w:t>В результате проведенной деятельности внешнего публичного аудита отмечается, что нормативные положения</w:t>
      </w:r>
      <w:r w:rsidRPr="0007490D">
        <w:rPr>
          <w:rStyle w:val="ab"/>
          <w:rFonts w:ascii="Calibri Light" w:hAnsi="Calibri Light" w:cstheme="majorHAnsi"/>
          <w:sz w:val="24"/>
          <w:szCs w:val="24"/>
          <w:lang w:val="ru-RU"/>
        </w:rPr>
        <w:footnoteReference w:id="17"/>
      </w:r>
      <w:r w:rsidRPr="0007490D">
        <w:rPr>
          <w:rFonts w:ascii="Calibri Light" w:hAnsi="Calibri Light" w:cstheme="majorHAnsi"/>
          <w:sz w:val="24"/>
          <w:szCs w:val="24"/>
          <w:lang w:val="ru-RU"/>
        </w:rPr>
        <w:t xml:space="preserve"> не устанавливают точно порядок разделения и передачи имущества публичной собственности вновь созданным учреждениям (НИМ, ИСМ), будучи скомпрометирована объективная и прозрачная реализация данного процесса. Вместе с тем, аудиторская группа была ограничена в оценке сохранности публичного имущества на момент передачи его вновь созданным учреждениям, так как отсутствовали некоторые акты по приему-передаче из дел НИМ, представленных аудиту, связанные с управленческой безответственностью, продемонстрированной в процессе архивирования и хранения документов. В результате, неполучение всей информации, соответствующей тестированию аудита с целью выявления публичного имущества, реально переданного вновь созданным учреждениям, обусловило проведение аудиторской деятельности по оценке </w:t>
      </w:r>
      <w:r w:rsidRPr="0007490D">
        <w:rPr>
          <w:rFonts w:ascii="Calibri Light" w:eastAsia="Times New Roman" w:hAnsi="Calibri Light" w:cstheme="majorHAnsi"/>
          <w:bCs/>
          <w:sz w:val="24"/>
          <w:szCs w:val="24"/>
          <w:lang w:val="ru-RU" w:eastAsia="ru-RU"/>
        </w:rPr>
        <w:t xml:space="preserve">соответствия </w:t>
      </w:r>
      <w:r w:rsidRPr="0007490D">
        <w:rPr>
          <w:rFonts w:ascii="Calibri Light" w:eastAsia="Times New Roman" w:hAnsi="Calibri Light" w:cs="Times New Roman"/>
          <w:bCs/>
          <w:sz w:val="24"/>
          <w:szCs w:val="24"/>
          <w:lang w:val="ru-RU"/>
        </w:rPr>
        <w:t xml:space="preserve">управления публичным имуществом публичными учреждениями из области инфраструктуры качества только за период </w:t>
      </w:r>
      <w:r w:rsidRPr="0007490D">
        <w:rPr>
          <w:rFonts w:ascii="Calibri Light" w:hAnsi="Calibri Light"/>
          <w:sz w:val="24"/>
          <w:szCs w:val="24"/>
          <w:lang w:val="ru-RU"/>
        </w:rPr>
        <w:t>2020-2021 годов, которая представлена далее.</w:t>
      </w:r>
    </w:p>
    <w:p w:rsidR="008E3FC8" w:rsidRPr="0007490D" w:rsidRDefault="008E3FC8" w:rsidP="008E3FC8">
      <w:pPr>
        <w:pStyle w:val="a9"/>
        <w:numPr>
          <w:ilvl w:val="2"/>
          <w:numId w:val="36"/>
        </w:numPr>
        <w:tabs>
          <w:tab w:val="left" w:pos="0"/>
        </w:tabs>
        <w:spacing w:after="0" w:line="276" w:lineRule="auto"/>
        <w:ind w:left="0" w:firstLine="0"/>
        <w:contextualSpacing w:val="0"/>
        <w:jc w:val="both"/>
        <w:outlineLvl w:val="0"/>
        <w:rPr>
          <w:rFonts w:ascii="Calibri Light" w:hAnsi="Calibri Light" w:cstheme="majorHAnsi"/>
          <w:b/>
          <w:i/>
          <w:color w:val="00B0F0"/>
          <w:sz w:val="24"/>
          <w:szCs w:val="24"/>
          <w:lang w:val="ru-RU"/>
        </w:rPr>
      </w:pPr>
      <w:bookmarkStart w:id="124" w:name="_Toc127374533"/>
      <w:r w:rsidRPr="0007490D">
        <w:rPr>
          <w:rFonts w:ascii="Calibri Light" w:hAnsi="Calibri Light" w:cstheme="majorHAnsi"/>
          <w:b/>
          <w:i/>
          <w:color w:val="00B0F0"/>
          <w:sz w:val="24"/>
          <w:szCs w:val="24"/>
          <w:lang w:val="ru-RU"/>
        </w:rPr>
        <w:t>Менеджмент управления публичным имуществом необходимо консолидировать для обеспечения надлежащей бухгалтерской регистрации всех имущественных элементов и проведения его инвентаризации соответствующим образом.</w:t>
      </w:r>
      <w:bookmarkEnd w:id="124"/>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Информация, связанная с реальной ситуацией имущества, вытекает из его инвентаризации, которая является законным обязательством и осуществляется согласно установленным процедурам</w:t>
      </w:r>
      <w:r w:rsidRPr="0007490D">
        <w:rPr>
          <w:rStyle w:val="ab"/>
          <w:rFonts w:ascii="Calibri Light" w:hAnsi="Calibri Light" w:cstheme="majorHAnsi"/>
          <w:sz w:val="24"/>
          <w:szCs w:val="24"/>
          <w:lang w:val="ru-RU"/>
        </w:rPr>
        <w:footnoteReference w:id="18"/>
      </w:r>
      <w:r w:rsidRPr="0007490D">
        <w:rPr>
          <w:rFonts w:ascii="Calibri Light" w:hAnsi="Calibri Light" w:cstheme="majorHAnsi"/>
          <w:sz w:val="24"/>
          <w:szCs w:val="24"/>
          <w:lang w:val="ru-RU"/>
        </w:rPr>
        <w:t xml:space="preserve">, завершаясь сопоставлением фактической ситуации с зарегистрированной и принятием соответствующих законных мер для корректировки установленных недостатков. </w:t>
      </w:r>
      <w:r w:rsidRPr="0007490D">
        <w:rPr>
          <w:rFonts w:ascii="Calibri Light" w:hAnsi="Calibri Light" w:cstheme="majorHAnsi"/>
          <w:b/>
          <w:sz w:val="24"/>
          <w:szCs w:val="24"/>
          <w:lang w:val="ru-RU"/>
        </w:rPr>
        <w:t>Инвентаризация</w:t>
      </w:r>
      <w:r w:rsidRPr="0007490D">
        <w:rPr>
          <w:rFonts w:ascii="Calibri Light" w:hAnsi="Calibri Light" w:cstheme="majorHAnsi"/>
          <w:sz w:val="24"/>
          <w:szCs w:val="24"/>
          <w:lang w:val="ru-RU"/>
        </w:rPr>
        <w:t xml:space="preserve"> представляет собой процедуру контроля, которая существенно способствует надлежащему и ответственному управлению публичным имуществом.</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В период, подлежащий </w:t>
      </w:r>
      <w:r w:rsidRPr="0007490D">
        <w:rPr>
          <w:rFonts w:ascii="Calibri Light" w:hAnsi="Calibri Light" w:cstheme="majorHAnsi"/>
          <w:sz w:val="24"/>
          <w:szCs w:val="24"/>
          <w:lang w:val="ru-RU"/>
        </w:rPr>
        <w:t xml:space="preserve">внешнему публичному аудиту, хотя инвентаризация в рамках публичных учреждений из области инфраструктуры качества, с процедурной точки зрения, была проведена регламентировано, отмечается, что результаты инвентаризации указывают лишь на установление фактического наличия и записанного имущества, находящегося в управлении субъекта, </w:t>
      </w:r>
      <w:r w:rsidRPr="0007490D">
        <w:rPr>
          <w:rFonts w:ascii="Calibri Light" w:eastAsia="Times New Roman" w:hAnsi="Calibri Light" w:cstheme="majorHAnsi"/>
          <w:iCs/>
          <w:sz w:val="24"/>
          <w:szCs w:val="24"/>
          <w:lang w:val="ru-RU"/>
        </w:rPr>
        <w:t xml:space="preserve">не было выявлено неиспользуемое и/или полностью амортизированное имущество, неоцененное </w:t>
      </w:r>
      <w:r w:rsidRPr="0007490D">
        <w:rPr>
          <w:rFonts w:ascii="Calibri Light" w:hAnsi="Calibri Light"/>
          <w:sz w:val="24"/>
          <w:szCs w:val="24"/>
          <w:lang w:val="ru-RU"/>
        </w:rPr>
        <w:t xml:space="preserve">соответствующим образом, </w:t>
      </w:r>
      <w:r w:rsidRPr="0007490D">
        <w:rPr>
          <w:rFonts w:ascii="Calibri Light" w:eastAsia="Times New Roman" w:hAnsi="Calibri Light" w:cstheme="majorHAnsi"/>
          <w:iCs/>
          <w:sz w:val="24"/>
          <w:szCs w:val="24"/>
          <w:lang w:val="ru-RU"/>
        </w:rPr>
        <w:t xml:space="preserve">несписанное, не переданное другим субъектам, и в результате не были приняты относящиеся к ним </w:t>
      </w:r>
      <w:r w:rsidRPr="0007490D">
        <w:rPr>
          <w:rFonts w:ascii="Calibri Light" w:hAnsi="Calibri Light"/>
          <w:sz w:val="24"/>
          <w:szCs w:val="24"/>
          <w:lang w:val="ru-RU"/>
        </w:rPr>
        <w:t xml:space="preserve">соответствующие </w:t>
      </w:r>
      <w:r w:rsidRPr="0007490D">
        <w:rPr>
          <w:rFonts w:ascii="Calibri Light" w:eastAsia="Times New Roman" w:hAnsi="Calibri Light" w:cstheme="majorHAnsi"/>
          <w:iCs/>
          <w:sz w:val="24"/>
          <w:szCs w:val="24"/>
          <w:lang w:val="ru-RU"/>
        </w:rPr>
        <w:t>управленческие решения. В данном контексте отмечается следующее:</w:t>
      </w:r>
    </w:p>
    <w:p w:rsidR="008E3FC8" w:rsidRPr="0007490D" w:rsidRDefault="008E3FC8" w:rsidP="008E3FC8">
      <w:pPr>
        <w:pStyle w:val="a9"/>
        <w:numPr>
          <w:ilvl w:val="3"/>
          <w:numId w:val="36"/>
        </w:numPr>
        <w:tabs>
          <w:tab w:val="left" w:pos="0"/>
          <w:tab w:val="left" w:pos="993"/>
        </w:tabs>
        <w:spacing w:after="0" w:line="276" w:lineRule="auto"/>
        <w:ind w:left="0" w:firstLine="0"/>
        <w:contextualSpacing w:val="0"/>
        <w:jc w:val="both"/>
        <w:outlineLvl w:val="0"/>
        <w:rPr>
          <w:rFonts w:ascii="Calibri Light" w:hAnsi="Calibri Light" w:cstheme="majorHAnsi"/>
          <w:b/>
          <w:i/>
          <w:sz w:val="24"/>
          <w:szCs w:val="24"/>
          <w:lang w:val="ru-RU"/>
        </w:rPr>
      </w:pPr>
      <w:bookmarkStart w:id="125" w:name="_Toc127374534"/>
      <w:r w:rsidRPr="0007490D">
        <w:rPr>
          <w:rFonts w:ascii="Calibri Light" w:hAnsi="Calibri Light" w:cstheme="majorHAnsi"/>
          <w:b/>
          <w:i/>
          <w:sz w:val="24"/>
          <w:szCs w:val="24"/>
          <w:lang w:val="ru-RU"/>
        </w:rPr>
        <w:t>Несоответствующая регистрация некоторых операционных сделок ИСМ обуславливает представление недостоверной информации пользователям.</w:t>
      </w:r>
      <w:bookmarkEnd w:id="125"/>
    </w:p>
    <w:p w:rsidR="008E3FC8" w:rsidRPr="0007490D" w:rsidRDefault="008E3FC8" w:rsidP="008E3FC8">
      <w:pPr>
        <w:pStyle w:val="a9"/>
        <w:tabs>
          <w:tab w:val="left" w:pos="270"/>
          <w:tab w:val="left" w:pos="153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Согласно законодательным положениям</w:t>
      </w:r>
      <w:r w:rsidRPr="0007490D">
        <w:rPr>
          <w:rStyle w:val="ab"/>
          <w:rFonts w:ascii="Calibri Light" w:hAnsi="Calibri Light" w:cstheme="majorHAnsi"/>
          <w:szCs w:val="24"/>
          <w:lang w:val="ru-RU"/>
        </w:rPr>
        <w:footnoteReference w:id="19"/>
      </w:r>
      <w:r w:rsidRPr="0007490D">
        <w:rPr>
          <w:rFonts w:ascii="Calibri Light" w:hAnsi="Calibri Light" w:cstheme="majorHAnsi"/>
          <w:sz w:val="24"/>
          <w:szCs w:val="24"/>
          <w:lang w:val="ru-RU"/>
        </w:rPr>
        <w:t>,</w:t>
      </w:r>
      <w:r w:rsidRPr="0007490D">
        <w:rPr>
          <w:lang w:val="ru-RU"/>
        </w:rPr>
        <w:t xml:space="preserve"> в</w:t>
      </w:r>
      <w:r w:rsidRPr="0007490D">
        <w:rPr>
          <w:rFonts w:ascii="Calibri Light" w:hAnsi="Calibri Light" w:cstheme="majorHAnsi"/>
          <w:sz w:val="24"/>
          <w:szCs w:val="24"/>
          <w:lang w:val="ru-RU"/>
        </w:rPr>
        <w:t>ладение субъектами активами на любом праве, регистрация источников их происхождения и регистрация экономических фактов без их документирования и их отражения в бухгалтерском учете запрещается.</w:t>
      </w:r>
    </w:p>
    <w:p w:rsidR="008E3FC8" w:rsidRPr="0007490D" w:rsidRDefault="008E3FC8" w:rsidP="008E3FC8">
      <w:pPr>
        <w:pStyle w:val="a9"/>
        <w:tabs>
          <w:tab w:val="left" w:pos="270"/>
          <w:tab w:val="left" w:pos="153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Накопленные аудиторские доказательства свидетельствуют о том, что платформа </w:t>
      </w:r>
      <w:r w:rsidRPr="0007490D">
        <w:rPr>
          <w:rFonts w:ascii="Calibri Light" w:hAnsi="Calibri Light" w:cstheme="majorHAnsi"/>
          <w:sz w:val="24"/>
          <w:szCs w:val="24"/>
          <w:shd w:val="clear" w:color="auto" w:fill="FFFFFF"/>
          <w:lang w:val="ru-RU"/>
        </w:rPr>
        <w:t xml:space="preserve">e-learning </w:t>
      </w:r>
      <w:hyperlink r:id="rId22" w:history="1">
        <w:r w:rsidRPr="0007490D">
          <w:rPr>
            <w:rStyle w:val="a4"/>
            <w:rFonts w:ascii="Calibri Light" w:hAnsi="Calibri Light" w:cstheme="majorHAnsi"/>
            <w:sz w:val="24"/>
            <w:szCs w:val="24"/>
            <w:shd w:val="clear" w:color="auto" w:fill="FFFFFF"/>
            <w:lang w:val="ru-RU"/>
          </w:rPr>
          <w:t>www.academia.standard.md</w:t>
        </w:r>
      </w:hyperlink>
      <w:r w:rsidRPr="0007490D">
        <w:rPr>
          <w:rFonts w:ascii="Calibri Light" w:hAnsi="Calibri Light" w:cstheme="majorHAnsi"/>
          <w:sz w:val="24"/>
          <w:szCs w:val="24"/>
          <w:lang w:val="ru-RU"/>
        </w:rPr>
        <w:t>. Была</w:t>
      </w:r>
      <w:r w:rsidRPr="00C8550B">
        <w:rPr>
          <w:rFonts w:ascii="Calibri Light" w:hAnsi="Calibri Light" w:cstheme="majorHAnsi"/>
          <w:sz w:val="24"/>
          <w:szCs w:val="24"/>
        </w:rPr>
        <w:t xml:space="preserve"> </w:t>
      </w:r>
      <w:r w:rsidRPr="0007490D">
        <w:rPr>
          <w:rFonts w:ascii="Calibri Light" w:hAnsi="Calibri Light" w:cstheme="majorHAnsi"/>
          <w:sz w:val="24"/>
          <w:szCs w:val="24"/>
          <w:lang w:val="ru-RU"/>
        </w:rPr>
        <w:t>разработана</w:t>
      </w:r>
      <w:r w:rsidRPr="00C8550B">
        <w:rPr>
          <w:rFonts w:ascii="Calibri Light" w:hAnsi="Calibri Light" w:cstheme="majorHAnsi"/>
          <w:sz w:val="24"/>
          <w:szCs w:val="24"/>
        </w:rPr>
        <w:t xml:space="preserve"> </w:t>
      </w:r>
      <w:r w:rsidRPr="0007490D">
        <w:rPr>
          <w:rFonts w:ascii="Calibri Light" w:hAnsi="Calibri Light" w:cstheme="majorHAnsi"/>
          <w:sz w:val="24"/>
          <w:szCs w:val="24"/>
          <w:lang w:val="ru-RU"/>
        </w:rPr>
        <w:t>в</w:t>
      </w:r>
      <w:r w:rsidRPr="00C8550B">
        <w:rPr>
          <w:rFonts w:ascii="Calibri Light" w:hAnsi="Calibri Light" w:cstheme="majorHAnsi"/>
          <w:sz w:val="24"/>
          <w:szCs w:val="24"/>
        </w:rPr>
        <w:t xml:space="preserve"> </w:t>
      </w:r>
      <w:r w:rsidRPr="0007490D">
        <w:rPr>
          <w:rFonts w:ascii="Calibri Light" w:hAnsi="Calibri Light" w:cstheme="majorHAnsi"/>
          <w:sz w:val="24"/>
          <w:szCs w:val="24"/>
          <w:lang w:val="ru-RU"/>
        </w:rPr>
        <w:t>рамках</w:t>
      </w:r>
      <w:r w:rsidRPr="00C8550B">
        <w:rPr>
          <w:rFonts w:ascii="Calibri Light" w:hAnsi="Calibri Light" w:cstheme="majorHAnsi"/>
          <w:sz w:val="24"/>
          <w:szCs w:val="24"/>
        </w:rPr>
        <w:t xml:space="preserve"> </w:t>
      </w:r>
      <w:r w:rsidRPr="0007490D">
        <w:rPr>
          <w:rFonts w:ascii="Calibri Light" w:hAnsi="Calibri Light" w:cstheme="majorHAnsi"/>
          <w:sz w:val="24"/>
          <w:szCs w:val="24"/>
          <w:lang w:val="ru-RU"/>
        </w:rPr>
        <w:t>Проекта</w:t>
      </w:r>
      <w:r w:rsidRPr="00C8550B">
        <w:rPr>
          <w:rFonts w:ascii="Calibri Light" w:hAnsi="Calibri Light" w:cstheme="majorHAnsi"/>
          <w:sz w:val="24"/>
          <w:szCs w:val="24"/>
        </w:rPr>
        <w:t xml:space="preserve"> </w:t>
      </w:r>
      <w:r w:rsidRPr="00C8550B">
        <w:rPr>
          <w:rFonts w:ascii="Calibri Light" w:hAnsi="Calibri Light" w:cstheme="majorHAnsi"/>
          <w:sz w:val="24"/>
          <w:szCs w:val="24"/>
          <w:shd w:val="clear" w:color="auto" w:fill="FFFFFF"/>
        </w:rPr>
        <w:t xml:space="preserve">„Quality Infrastructure in Moldova: European standards an instrument for transferring knowledge and technology and supporting SMEs competitivenes in the EU market”, </w:t>
      </w:r>
      <w:r w:rsidRPr="0007490D">
        <w:rPr>
          <w:rFonts w:ascii="Calibri Light" w:hAnsi="Calibri Light" w:cstheme="majorHAnsi"/>
          <w:sz w:val="24"/>
          <w:szCs w:val="24"/>
          <w:shd w:val="clear" w:color="auto" w:fill="FFFFFF"/>
          <w:lang w:val="ru-RU"/>
        </w:rPr>
        <w:t>финансируемого</w:t>
      </w:r>
      <w:r w:rsidRPr="00C8550B">
        <w:rPr>
          <w:rFonts w:ascii="Calibri Light" w:hAnsi="Calibri Light" w:cstheme="majorHAnsi"/>
          <w:sz w:val="24"/>
          <w:szCs w:val="24"/>
          <w:shd w:val="clear" w:color="auto" w:fill="FFFFFF"/>
        </w:rPr>
        <w:t xml:space="preserve"> </w:t>
      </w:r>
      <w:r w:rsidRPr="0007490D">
        <w:rPr>
          <w:rFonts w:ascii="Calibri Light" w:hAnsi="Calibri Light" w:cstheme="majorHAnsi"/>
          <w:sz w:val="24"/>
          <w:szCs w:val="24"/>
          <w:shd w:val="clear" w:color="auto" w:fill="FFFFFF"/>
          <w:lang w:val="ru-RU"/>
        </w:rPr>
        <w:t>Латвией</w:t>
      </w:r>
      <w:r w:rsidRPr="00C8550B">
        <w:rPr>
          <w:rFonts w:ascii="Calibri Light" w:hAnsi="Calibri Light" w:cstheme="majorHAnsi"/>
          <w:sz w:val="24"/>
          <w:szCs w:val="24"/>
          <w:shd w:val="clear" w:color="auto" w:fill="FFFFFF"/>
        </w:rPr>
        <w:t xml:space="preserve">. </w:t>
      </w:r>
      <w:r w:rsidRPr="0007490D">
        <w:rPr>
          <w:rFonts w:ascii="Calibri Light" w:hAnsi="Calibri Light" w:cstheme="majorHAnsi"/>
          <w:sz w:val="24"/>
          <w:szCs w:val="24"/>
          <w:shd w:val="clear" w:color="auto" w:fill="FFFFFF"/>
          <w:lang w:val="ru-RU"/>
        </w:rPr>
        <w:t xml:space="preserve">Финансовые средства для развития платформы были выделены финансирующей стороной с назначением обучения специалистов из области ИТ в рамках ИСМ. В результате, платформа e-learning  </w:t>
      </w:r>
      <w:hyperlink r:id="rId23" w:history="1">
        <w:r w:rsidRPr="0007490D">
          <w:rPr>
            <w:rStyle w:val="a4"/>
            <w:rFonts w:ascii="Calibri Light" w:hAnsi="Calibri Light" w:cstheme="majorHAnsi"/>
            <w:color w:val="auto"/>
            <w:sz w:val="24"/>
            <w:szCs w:val="24"/>
            <w:shd w:val="clear" w:color="auto" w:fill="FFFFFF"/>
            <w:lang w:val="ru-RU"/>
          </w:rPr>
          <w:t>www.academia.standard.md</w:t>
        </w:r>
      </w:hyperlink>
      <w:r w:rsidRPr="0007490D">
        <w:rPr>
          <w:rStyle w:val="a4"/>
          <w:rFonts w:ascii="Calibri Light" w:hAnsi="Calibri Light" w:cstheme="majorHAnsi"/>
          <w:color w:val="auto"/>
          <w:sz w:val="24"/>
          <w:szCs w:val="24"/>
          <w:shd w:val="clear" w:color="auto" w:fill="FFFFFF"/>
          <w:lang w:val="ru-RU"/>
        </w:rPr>
        <w:t xml:space="preserve"> </w:t>
      </w:r>
      <w:r w:rsidRPr="0007490D">
        <w:rPr>
          <w:rStyle w:val="a4"/>
          <w:rFonts w:ascii="Calibri Light" w:hAnsi="Calibri Light" w:cstheme="majorHAnsi"/>
          <w:color w:val="auto"/>
          <w:sz w:val="24"/>
          <w:szCs w:val="24"/>
          <w:u w:val="none"/>
          <w:shd w:val="clear" w:color="auto" w:fill="FFFFFF"/>
          <w:lang w:val="ru-RU"/>
        </w:rPr>
        <w:t xml:space="preserve">была развита данным персоналом и тестирована в режиме пилотирования, начиная с октября </w:t>
      </w:r>
      <w:r w:rsidRPr="0007490D">
        <w:rPr>
          <w:rFonts w:ascii="Calibri Light" w:hAnsi="Calibri Light" w:cstheme="majorHAnsi"/>
          <w:sz w:val="24"/>
          <w:szCs w:val="24"/>
          <w:shd w:val="clear" w:color="auto" w:fill="FFFFFF"/>
          <w:lang w:val="ru-RU"/>
        </w:rPr>
        <w:t>2017 года</w:t>
      </w:r>
      <w:r w:rsidRPr="0007490D">
        <w:rPr>
          <w:rStyle w:val="ab"/>
          <w:rFonts w:ascii="Calibri Light" w:hAnsi="Calibri Light" w:cstheme="majorHAnsi"/>
          <w:sz w:val="24"/>
          <w:szCs w:val="24"/>
          <w:shd w:val="clear" w:color="auto" w:fill="FFFFFF"/>
          <w:lang w:val="ru-RU"/>
        </w:rPr>
        <w:footnoteReference w:id="20"/>
      </w:r>
      <w:r w:rsidRPr="0007490D">
        <w:rPr>
          <w:rFonts w:ascii="Calibri Light" w:hAnsi="Calibri Light" w:cstheme="majorHAnsi"/>
          <w:sz w:val="24"/>
          <w:szCs w:val="24"/>
          <w:shd w:val="clear" w:color="auto" w:fill="FFFFFF"/>
          <w:lang w:val="ru-RU"/>
        </w:rPr>
        <w:t>.</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Несмотря на то, что указанный нематериальный актив можно идентифицировать и контролировать субъектом, и он соответствует нормативным положениям</w:t>
      </w:r>
      <w:r w:rsidRPr="0007490D">
        <w:rPr>
          <w:rStyle w:val="ab"/>
          <w:rFonts w:ascii="Calibri Light" w:hAnsi="Calibri Light" w:cstheme="majorHAnsi"/>
          <w:szCs w:val="24"/>
          <w:lang w:val="ru-RU"/>
        </w:rPr>
        <w:footnoteReference w:id="21"/>
      </w:r>
      <w:r w:rsidRPr="0007490D">
        <w:rPr>
          <w:rFonts w:ascii="Calibri Light" w:hAnsi="Calibri Light" w:cstheme="majorHAnsi"/>
          <w:sz w:val="24"/>
          <w:szCs w:val="24"/>
          <w:lang w:val="ru-RU"/>
        </w:rPr>
        <w:t xml:space="preserve">, его стоимость не была определена и не зарегистрирована в бухгалтерском учете </w:t>
      </w:r>
      <w:r w:rsidRPr="0007490D">
        <w:rPr>
          <w:rFonts w:ascii="Calibri Light" w:hAnsi="Calibri Light" w:cstheme="majorHAnsi"/>
          <w:b/>
          <w:sz w:val="24"/>
          <w:szCs w:val="24"/>
          <w:lang w:val="ru-RU"/>
        </w:rPr>
        <w:t>ИСМ</w:t>
      </w:r>
      <w:r w:rsidRPr="0007490D">
        <w:rPr>
          <w:rFonts w:ascii="Calibri Light" w:hAnsi="Calibri Light" w:cstheme="majorHAnsi"/>
          <w:sz w:val="24"/>
          <w:szCs w:val="24"/>
          <w:lang w:val="ru-RU"/>
        </w:rPr>
        <w:t xml:space="preserve"> как в количественном, так и в стоимостном выражении, что указывает на пробелы внутреннего управленческого контроля, касающегося финансово-экономической области, в том числе на формальное проведение годовой инвентаризации.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Вместе с тем, необходимо отметить, что соответствующая платформа действовала определенный период времени, однако по причине ряда технических причин в настоящее время не функционирует. В этой связи, согласно объяснениям, представленным ответственными лицами ИСМ, анализируется возможность вовлечения в новый проект латвийской стороны по развитию и корректировке платформы к настоящим потребностям. Все отмеченное искажает реальную стоимость публичного имущества, находящегося в управлении </w:t>
      </w:r>
      <w:r w:rsidRPr="0007490D">
        <w:rPr>
          <w:rFonts w:ascii="Calibri Light" w:hAnsi="Calibri Light" w:cstheme="majorHAnsi"/>
          <w:b/>
          <w:sz w:val="24"/>
          <w:szCs w:val="24"/>
          <w:lang w:val="ru-RU"/>
        </w:rPr>
        <w:t>ИСМ</w:t>
      </w:r>
      <w:r w:rsidRPr="0007490D">
        <w:rPr>
          <w:rFonts w:ascii="Calibri Light" w:hAnsi="Calibri Light" w:cstheme="majorHAnsi"/>
          <w:sz w:val="24"/>
          <w:szCs w:val="24"/>
          <w:lang w:val="ru-RU"/>
        </w:rPr>
        <w:t xml:space="preserve">, а также не позволяет корректировать/переоценивать его бухгалтерскую стоимость в последующие периоды управления, корректировать тарифы на предоставляемые услуги в соотношении с соответствующими затратами и, соответственно, определять доходы и соответствующий финансовый результат. </w:t>
      </w:r>
    </w:p>
    <w:p w:rsidR="008E3FC8" w:rsidRPr="0007490D" w:rsidRDefault="008E3FC8" w:rsidP="008E3FC8">
      <w:pPr>
        <w:pStyle w:val="a9"/>
        <w:numPr>
          <w:ilvl w:val="3"/>
          <w:numId w:val="36"/>
        </w:numPr>
        <w:tabs>
          <w:tab w:val="left" w:pos="0"/>
          <w:tab w:val="left" w:pos="851"/>
        </w:tabs>
        <w:spacing w:after="0" w:line="276" w:lineRule="auto"/>
        <w:ind w:left="0" w:firstLine="0"/>
        <w:contextualSpacing w:val="0"/>
        <w:jc w:val="both"/>
        <w:outlineLvl w:val="0"/>
        <w:rPr>
          <w:rFonts w:ascii="Calibri Light" w:hAnsi="Calibri Light" w:cstheme="majorHAnsi"/>
          <w:b/>
          <w:i/>
          <w:sz w:val="24"/>
          <w:szCs w:val="24"/>
          <w:lang w:val="ru-RU"/>
        </w:rPr>
      </w:pPr>
      <w:bookmarkStart w:id="126" w:name="_Toc127374535"/>
      <w:r w:rsidRPr="0007490D">
        <w:rPr>
          <w:rFonts w:ascii="Calibri Light" w:hAnsi="Calibri Light" w:cstheme="majorHAnsi"/>
          <w:b/>
          <w:i/>
          <w:sz w:val="24"/>
          <w:szCs w:val="24"/>
          <w:lang w:val="ru-RU"/>
        </w:rPr>
        <w:t>Отсутствие своевременных решений в отношении материальных активов, незавершенных в течение длительного периода времени, не способствует надлежащему управлению ими.</w:t>
      </w:r>
      <w:bookmarkEnd w:id="126"/>
      <w:r w:rsidRPr="0007490D">
        <w:rPr>
          <w:rFonts w:ascii="Calibri Light" w:hAnsi="Calibri Light" w:cstheme="majorHAnsi"/>
          <w:b/>
          <w:i/>
          <w:sz w:val="24"/>
          <w:szCs w:val="24"/>
          <w:lang w:val="ru-RU"/>
        </w:rPr>
        <w:t xml:space="preserve">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Основные правила по проведению инвентаризации предусматривают, что в рамках инвентаризации устанавливаются ценности, которые частично или полностью потеряли первоначальное качество и считается ценностями, не используемыми в деятельности субъекта. Так, в результате инвентаризации, инвентаризационная комиссия предлагает снять с пользования указанные ценности или отнести их в другую категорию</w:t>
      </w:r>
      <w:r w:rsidRPr="0007490D">
        <w:rPr>
          <w:rStyle w:val="ab"/>
          <w:rFonts w:ascii="Calibri Light" w:hAnsi="Calibri Light" w:cstheme="majorHAnsi"/>
          <w:sz w:val="24"/>
          <w:szCs w:val="24"/>
          <w:lang w:val="ru-RU"/>
        </w:rPr>
        <w:footnoteReference w:id="22"/>
      </w:r>
      <w:r w:rsidRPr="0007490D">
        <w:rPr>
          <w:rFonts w:ascii="Calibri Light" w:hAnsi="Calibri Light" w:cstheme="majorHAnsi"/>
          <w:sz w:val="24"/>
          <w:szCs w:val="24"/>
          <w:shd w:val="clear" w:color="auto" w:fill="FFFFFF"/>
          <w:lang w:val="ru-RU"/>
        </w:rPr>
        <w:t>.</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Проведенная деятельность </w:t>
      </w:r>
      <w:r w:rsidRPr="0007490D">
        <w:rPr>
          <w:rFonts w:ascii="Calibri Light" w:hAnsi="Calibri Light" w:cstheme="majorHAnsi"/>
          <w:sz w:val="24"/>
          <w:szCs w:val="24"/>
          <w:lang w:val="ru-RU"/>
        </w:rPr>
        <w:t xml:space="preserve">внешнего публичного аудита свидетельствуют о том, что в составе незавершенных долгосрочных материальных активов ИСМ находится 17 единиц технического оборудования для конференц-залов стоимостью 303,0 тыс. леев, взятых на бухгалтерский учет </w:t>
      </w:r>
      <w:r w:rsidRPr="0007490D">
        <w:rPr>
          <w:rFonts w:ascii="Calibri Light" w:hAnsi="Calibri Light" w:cstheme="majorHAnsi"/>
          <w:b/>
          <w:sz w:val="24"/>
          <w:szCs w:val="24"/>
          <w:lang w:val="ru-RU"/>
        </w:rPr>
        <w:t>ИСМ</w:t>
      </w:r>
      <w:r w:rsidRPr="0007490D">
        <w:rPr>
          <w:rFonts w:ascii="Calibri Light" w:hAnsi="Calibri Light" w:cstheme="majorHAnsi"/>
          <w:sz w:val="24"/>
          <w:szCs w:val="24"/>
          <w:lang w:val="ru-RU"/>
        </w:rPr>
        <w:t xml:space="preserve"> в результате реорганизации в 2013 году. До настоящего времени данные активы не были сданы в эксплуатацию, не были предприняты какие-либо действия в отношении их и не были приняты соответствующие решения. Причины, названные ответственными лицами ИСМ, сводятся к тому, что вследствие ограниченного бюджета и множества финансовых потребностей ИСМ не было возможным по многим обстоятельствам создать центр обучения. Хотя, начиная с 2018 года и до настоящего времени, прилагаются усилия для отбора и обучения персонала в рамках ИСМ для предоставления платных услуг, центр обучения был создан лишь в 2021 году. Однако годы пандемии и текучесть кадров, обученных в качестве наставников, создали препятствия в развитии курсов с физическим присутствием участников, а также в развитии центра.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В данном контексте, аудит отмечает отсутствие ряда решений в отношении к указанным активам, учитывая наличие риска утраты первоначальных функциональных признаков сквозь призму их морального износа (установление нормативной базой продолжительности полезного использования – 5 лет</w:t>
      </w:r>
      <w:r w:rsidRPr="0007490D">
        <w:rPr>
          <w:rStyle w:val="ab"/>
          <w:rFonts w:ascii="Calibri Light" w:hAnsi="Calibri Light" w:cstheme="majorHAnsi"/>
          <w:szCs w:val="24"/>
          <w:lang w:val="ru-RU"/>
        </w:rPr>
        <w:footnoteReference w:id="23"/>
      </w:r>
      <w:r w:rsidRPr="0007490D">
        <w:rPr>
          <w:rFonts w:ascii="Calibri Light" w:hAnsi="Calibri Light" w:cstheme="majorHAnsi"/>
          <w:sz w:val="24"/>
          <w:szCs w:val="24"/>
          <w:lang w:val="ru-RU"/>
        </w:rPr>
        <w:t>, а период их неиспользования на момент приобретения составляет уже 9 лет)</w:t>
      </w:r>
    </w:p>
    <w:p w:rsidR="008E3FC8" w:rsidRPr="0007490D" w:rsidRDefault="008E3FC8" w:rsidP="008E3FC8">
      <w:pPr>
        <w:pStyle w:val="a9"/>
        <w:numPr>
          <w:ilvl w:val="3"/>
          <w:numId w:val="36"/>
        </w:numPr>
        <w:tabs>
          <w:tab w:val="left" w:pos="0"/>
          <w:tab w:val="left" w:pos="851"/>
        </w:tabs>
        <w:spacing w:after="0" w:line="276" w:lineRule="auto"/>
        <w:ind w:left="0" w:firstLine="0"/>
        <w:contextualSpacing w:val="0"/>
        <w:jc w:val="both"/>
        <w:outlineLvl w:val="0"/>
        <w:rPr>
          <w:rFonts w:ascii="Calibri Light" w:hAnsi="Calibri Light" w:cstheme="majorHAnsi"/>
          <w:b/>
          <w:i/>
          <w:sz w:val="24"/>
          <w:szCs w:val="24"/>
          <w:lang w:val="ru-RU"/>
        </w:rPr>
      </w:pPr>
      <w:bookmarkStart w:id="127" w:name="_Toc127374536"/>
      <w:bookmarkStart w:id="128" w:name="_Toc61608204"/>
      <w:r w:rsidRPr="0007490D">
        <w:rPr>
          <w:rFonts w:ascii="Calibri Light" w:hAnsi="Calibri Light" w:cstheme="majorHAnsi"/>
          <w:b/>
          <w:i/>
          <w:sz w:val="24"/>
          <w:szCs w:val="24"/>
          <w:lang w:val="ru-RU"/>
        </w:rPr>
        <w:t>Некорректировка бухгалтерской стоимости полностью амортизированных основных средств и используемых в операционном процессе создает условия применения размера тарифов на предоставляемые услуги, которые не смогут обеспечить инвестиционную способность публичных учреждений из области инфраструктуры качества в последующие периоды управления.</w:t>
      </w:r>
      <w:bookmarkEnd w:id="127"/>
    </w:p>
    <w:bookmarkEnd w:id="128"/>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Оценка материальных/нематериальных активов производится как в текущем порядке для отражения экономических и финансовых операций, имеющих место в ходе периода управления и которые изменяют стоимостной размер элементов актива, так и периодически, по случаю проведения </w:t>
      </w:r>
      <w:r w:rsidRPr="0007490D">
        <w:rPr>
          <w:rFonts w:ascii="Calibri Light" w:hAnsi="Calibri Light" w:cstheme="majorHAnsi"/>
          <w:sz w:val="24"/>
          <w:szCs w:val="24"/>
          <w:lang w:val="ru-RU"/>
        </w:rPr>
        <w:t xml:space="preserve">инвентаризации имущественных элементов актива и разработки отчетных документов (бухгалтерского баланса). Оценка в бухгалтерском учете </w:t>
      </w:r>
      <w:r w:rsidRPr="0007490D">
        <w:rPr>
          <w:rFonts w:ascii="Calibri Light" w:hAnsi="Calibri Light" w:cstheme="majorHAnsi"/>
          <w:sz w:val="24"/>
          <w:szCs w:val="24"/>
          <w:shd w:val="clear" w:color="auto" w:fill="FFFFFF"/>
          <w:lang w:val="ru-RU"/>
        </w:rPr>
        <w:t>материальных активов осуществляется во все моменты обобщения, отчетности и анализа имущественной ситуации и полученных результатов</w:t>
      </w:r>
      <w:r w:rsidRPr="0007490D">
        <w:rPr>
          <w:rStyle w:val="ab"/>
          <w:rFonts w:ascii="Calibri Light" w:hAnsi="Calibri Light" w:cstheme="majorHAnsi"/>
          <w:sz w:val="24"/>
          <w:szCs w:val="24"/>
          <w:shd w:val="clear" w:color="auto" w:fill="FFFFFF"/>
          <w:lang w:val="ru-RU"/>
        </w:rPr>
        <w:footnoteReference w:id="24"/>
      </w:r>
      <w:r w:rsidRPr="0007490D">
        <w:rPr>
          <w:rFonts w:ascii="Calibri Light" w:hAnsi="Calibri Light" w:cstheme="majorHAnsi"/>
          <w:sz w:val="24"/>
          <w:szCs w:val="24"/>
          <w:shd w:val="clear" w:color="auto" w:fill="FFFFFF"/>
          <w:lang w:val="ru-RU"/>
        </w:rPr>
        <w:t>.</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Проведенная аудитом деятельность отмечает, что </w:t>
      </w:r>
      <w:r w:rsidRPr="0007490D">
        <w:rPr>
          <w:rFonts w:ascii="Calibri Light" w:hAnsi="Calibri Light" w:cstheme="majorHAnsi"/>
          <w:sz w:val="24"/>
          <w:szCs w:val="24"/>
          <w:lang w:val="ru-RU"/>
        </w:rPr>
        <w:t xml:space="preserve">публичные учреждения из области инфраструктуры качества владеют 47 единицами </w:t>
      </w:r>
      <w:r w:rsidRPr="0007490D">
        <w:rPr>
          <w:rFonts w:ascii="Calibri Light" w:hAnsi="Calibri Light" w:cstheme="majorHAnsi"/>
          <w:sz w:val="24"/>
          <w:szCs w:val="24"/>
          <w:shd w:val="clear" w:color="auto" w:fill="FFFFFF"/>
          <w:lang w:val="ru-RU"/>
        </w:rPr>
        <w:t xml:space="preserve">нематериальных активов, с первоначальной стоимостью </w:t>
      </w:r>
      <w:r w:rsidRPr="0007490D">
        <w:rPr>
          <w:rFonts w:ascii="Calibri Light" w:hAnsi="Calibri Light" w:cstheme="majorHAnsi"/>
          <w:sz w:val="24"/>
          <w:szCs w:val="24"/>
          <w:lang w:val="ru-RU"/>
        </w:rPr>
        <w:t xml:space="preserve">5 368,03 тыс. леев (примерно 55% от всех </w:t>
      </w:r>
      <w:r w:rsidRPr="0007490D">
        <w:rPr>
          <w:rFonts w:ascii="Calibri Light" w:hAnsi="Calibri Light" w:cstheme="majorHAnsi"/>
          <w:sz w:val="24"/>
          <w:szCs w:val="24"/>
          <w:shd w:val="clear" w:color="auto" w:fill="FFFFFF"/>
          <w:lang w:val="ru-RU"/>
        </w:rPr>
        <w:t xml:space="preserve">нематериальных активов), а также </w:t>
      </w:r>
      <w:r w:rsidRPr="0007490D">
        <w:rPr>
          <w:rFonts w:ascii="Calibri Light" w:hAnsi="Calibri Light" w:cstheme="majorHAnsi"/>
          <w:sz w:val="24"/>
          <w:szCs w:val="24"/>
          <w:lang w:val="ru-RU"/>
        </w:rPr>
        <w:t xml:space="preserve">452 единицами </w:t>
      </w:r>
      <w:r w:rsidRPr="0007490D">
        <w:rPr>
          <w:rFonts w:ascii="Calibri Light" w:hAnsi="Calibri Light" w:cstheme="majorHAnsi"/>
          <w:sz w:val="24"/>
          <w:szCs w:val="24"/>
          <w:shd w:val="clear" w:color="auto" w:fill="FFFFFF"/>
          <w:lang w:val="ru-RU"/>
        </w:rPr>
        <w:t xml:space="preserve">материальных активов, с первоначальной стоимостью    </w:t>
      </w:r>
      <w:r w:rsidRPr="0007490D">
        <w:rPr>
          <w:rFonts w:ascii="Calibri Light" w:hAnsi="Calibri Light" w:cstheme="majorHAnsi"/>
          <w:sz w:val="24"/>
          <w:szCs w:val="24"/>
          <w:lang w:val="ru-RU"/>
        </w:rPr>
        <w:t xml:space="preserve">47 710,43 тыс. леев (примерно 48% от всех </w:t>
      </w:r>
      <w:r w:rsidRPr="0007490D">
        <w:rPr>
          <w:rFonts w:ascii="Calibri Light" w:hAnsi="Calibri Light" w:cstheme="majorHAnsi"/>
          <w:sz w:val="24"/>
          <w:szCs w:val="24"/>
          <w:shd w:val="clear" w:color="auto" w:fill="FFFFFF"/>
          <w:lang w:val="ru-RU"/>
        </w:rPr>
        <w:t xml:space="preserve">материальных активов), полностью амортизированных, но используемых в операционном процессе учреждений, они не были переоценены в соответствии с </w:t>
      </w:r>
      <w:r w:rsidRPr="0007490D">
        <w:rPr>
          <w:rFonts w:ascii="Calibri Light" w:hAnsi="Calibri Light" w:cstheme="majorHAnsi"/>
          <w:sz w:val="24"/>
          <w:szCs w:val="24"/>
          <w:lang w:val="ru-RU"/>
        </w:rPr>
        <w:t>соответствующими положениями</w:t>
      </w:r>
      <w:r w:rsidRPr="0007490D">
        <w:rPr>
          <w:rStyle w:val="ab"/>
          <w:rFonts w:ascii="Calibri Light" w:hAnsi="Calibri Light" w:cstheme="majorHAnsi"/>
          <w:sz w:val="24"/>
          <w:szCs w:val="24"/>
          <w:lang w:val="ru-RU"/>
        </w:rPr>
        <w:footnoteReference w:id="25"/>
      </w:r>
      <w:r w:rsidRPr="0007490D">
        <w:rPr>
          <w:rFonts w:ascii="Calibri Light" w:hAnsi="Calibri Light" w:cstheme="majorHAnsi"/>
          <w:sz w:val="24"/>
          <w:szCs w:val="24"/>
          <w:lang w:val="ru-RU"/>
        </w:rPr>
        <w:t>.</w:t>
      </w:r>
    </w:p>
    <w:p w:rsidR="008E3FC8" w:rsidRPr="0007490D" w:rsidRDefault="008E3FC8" w:rsidP="008E3FC8">
      <w:pPr>
        <w:pStyle w:val="ac"/>
        <w:ind w:firstLine="567"/>
        <w:jc w:val="right"/>
        <w:rPr>
          <w:rFonts w:ascii="Calibri Light" w:hAnsi="Calibri Light" w:cstheme="majorHAnsi"/>
          <w:b/>
          <w:i/>
          <w:color w:val="333333"/>
          <w:sz w:val="24"/>
          <w:szCs w:val="24"/>
          <w:vertAlign w:val="baseline"/>
          <w:lang w:val="ru-RU"/>
        </w:rPr>
      </w:pPr>
      <w:r w:rsidRPr="0007490D">
        <w:rPr>
          <w:rFonts w:ascii="Calibri Light" w:hAnsi="Calibri Light" w:cstheme="majorHAnsi"/>
          <w:b/>
          <w:i/>
          <w:color w:val="333333"/>
          <w:sz w:val="24"/>
          <w:szCs w:val="24"/>
          <w:vertAlign w:val="baseline"/>
          <w:lang w:val="ru-RU"/>
        </w:rPr>
        <w:t>Таблица №4.1.2.1.</w:t>
      </w:r>
    </w:p>
    <w:p w:rsidR="008E3FC8" w:rsidRPr="0007490D" w:rsidRDefault="008E3FC8" w:rsidP="008E3FC8">
      <w:pPr>
        <w:spacing w:after="0" w:line="240" w:lineRule="auto"/>
        <w:jc w:val="center"/>
        <w:rPr>
          <w:rFonts w:ascii="Calibri Light" w:eastAsia="Times New Roman" w:hAnsi="Calibri Light" w:cstheme="majorHAnsi"/>
          <w:b/>
          <w:bCs/>
          <w:color w:val="000000"/>
          <w:sz w:val="24"/>
          <w:szCs w:val="24"/>
          <w:lang w:val="ru-RU"/>
        </w:rPr>
      </w:pPr>
      <w:r w:rsidRPr="0007490D">
        <w:rPr>
          <w:rFonts w:ascii="Calibri Light" w:eastAsia="Times New Roman" w:hAnsi="Calibri Light" w:cstheme="majorHAnsi"/>
          <w:b/>
          <w:bCs/>
          <w:color w:val="000000"/>
          <w:sz w:val="24"/>
          <w:szCs w:val="24"/>
          <w:lang w:val="ru-RU"/>
        </w:rPr>
        <w:t xml:space="preserve">Полностью </w:t>
      </w:r>
      <w:r w:rsidRPr="0007490D">
        <w:rPr>
          <w:rFonts w:ascii="Calibri Light" w:hAnsi="Calibri Light" w:cstheme="majorHAnsi"/>
          <w:b/>
          <w:sz w:val="24"/>
          <w:szCs w:val="24"/>
          <w:shd w:val="clear" w:color="auto" w:fill="FFFFFF"/>
          <w:lang w:val="ru-RU"/>
        </w:rPr>
        <w:t xml:space="preserve">амортизированные активы в рамках </w:t>
      </w:r>
      <w:r w:rsidRPr="0007490D">
        <w:rPr>
          <w:rFonts w:ascii="Calibri Light" w:hAnsi="Calibri Light" w:cstheme="majorHAnsi"/>
          <w:b/>
          <w:sz w:val="24"/>
          <w:szCs w:val="24"/>
          <w:lang w:val="ru-RU"/>
        </w:rPr>
        <w:t>публичных учреждений из области инфраструктуры качества (ИСМ, НИМ,</w:t>
      </w:r>
      <w:r w:rsidRPr="0007490D">
        <w:rPr>
          <w:rFonts w:ascii="Calibri Light" w:hAnsi="Calibri Light" w:cstheme="majorHAnsi"/>
          <w:sz w:val="24"/>
          <w:szCs w:val="24"/>
          <w:lang w:val="ru-RU"/>
        </w:rPr>
        <w:t xml:space="preserve"> </w:t>
      </w:r>
      <w:r w:rsidRPr="0007490D">
        <w:rPr>
          <w:rFonts w:ascii="Calibri Light" w:hAnsi="Calibri Light" w:cstheme="majorHAnsi"/>
          <w:b/>
          <w:sz w:val="24"/>
          <w:szCs w:val="24"/>
          <w:lang w:val="ru-RU"/>
        </w:rPr>
        <w:t xml:space="preserve">MOLDAC) по состоянию на </w:t>
      </w:r>
      <w:r w:rsidRPr="0007490D">
        <w:rPr>
          <w:rFonts w:ascii="Calibri Light" w:eastAsia="Times New Roman" w:hAnsi="Calibri Light" w:cs="Calibri Light"/>
          <w:b/>
          <w:bCs/>
          <w:color w:val="000000"/>
          <w:sz w:val="24"/>
          <w:szCs w:val="24"/>
          <w:lang w:val="ru-RU"/>
        </w:rPr>
        <w:t>31.12.2021</w:t>
      </w:r>
    </w:p>
    <w:p w:rsidR="008E3FC8" w:rsidRPr="0007490D" w:rsidRDefault="008E3FC8" w:rsidP="008E3FC8">
      <w:pPr>
        <w:pStyle w:val="ac"/>
        <w:ind w:firstLine="567"/>
        <w:jc w:val="right"/>
        <w:rPr>
          <w:rFonts w:ascii="Calibri Light" w:eastAsia="Times New Roman" w:hAnsi="Calibri Light" w:cstheme="majorHAnsi"/>
          <w:bCs/>
          <w:color w:val="000000"/>
          <w:sz w:val="20"/>
          <w:vertAlign w:val="baseline"/>
          <w:lang w:val="ru-RU"/>
        </w:rPr>
      </w:pPr>
      <w:r w:rsidRPr="0007490D">
        <w:rPr>
          <w:rFonts w:ascii="Calibri Light" w:eastAsia="Times New Roman" w:hAnsi="Calibri Light" w:cstheme="majorHAnsi"/>
          <w:bCs/>
          <w:color w:val="000000"/>
          <w:sz w:val="20"/>
          <w:vertAlign w:val="baseline"/>
          <w:lang w:val="ru-RU"/>
        </w:rPr>
        <w:t xml:space="preserve"> (</w:t>
      </w:r>
      <w:r w:rsidRPr="0007490D">
        <w:rPr>
          <w:rFonts w:ascii="Calibri Light" w:hAnsi="Calibri Light" w:cstheme="majorHAnsi"/>
          <w:sz w:val="20"/>
          <w:vertAlign w:val="baseline"/>
          <w:lang w:val="ru-RU"/>
        </w:rPr>
        <w:t>тыс. леев</w:t>
      </w:r>
      <w:r w:rsidRPr="0007490D">
        <w:rPr>
          <w:rFonts w:ascii="Calibri Light" w:eastAsia="Times New Roman" w:hAnsi="Calibri Light" w:cstheme="majorHAnsi"/>
          <w:bCs/>
          <w:color w:val="000000"/>
          <w:sz w:val="20"/>
          <w:vertAlign w:val="baseline"/>
          <w:lang w:val="ru-RU"/>
        </w:rPr>
        <w:t>)</w:t>
      </w:r>
    </w:p>
    <w:tbl>
      <w:tblPr>
        <w:tblStyle w:val="PlainTable21"/>
        <w:tblW w:w="9341" w:type="dxa"/>
        <w:tblLook w:val="04A0" w:firstRow="1" w:lastRow="0" w:firstColumn="1" w:lastColumn="0" w:noHBand="0" w:noVBand="1"/>
      </w:tblPr>
      <w:tblGrid>
        <w:gridCol w:w="2081"/>
        <w:gridCol w:w="1048"/>
        <w:gridCol w:w="1281"/>
        <w:gridCol w:w="1281"/>
        <w:gridCol w:w="1251"/>
        <w:gridCol w:w="1150"/>
        <w:gridCol w:w="1249"/>
      </w:tblGrid>
      <w:tr w:rsidR="008E3FC8" w:rsidRPr="009D4BF8" w:rsidTr="00A653C2">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081" w:type="dxa"/>
            <w:vMerge w:val="restart"/>
            <w:tcBorders>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color w:val="000000"/>
                <w:sz w:val="20"/>
                <w:szCs w:val="20"/>
                <w:lang w:val="ru-RU"/>
              </w:rPr>
              <w:t xml:space="preserve">Счет учета нематериальных и материальных активов </w:t>
            </w:r>
          </w:p>
        </w:tc>
        <w:tc>
          <w:tcPr>
            <w:tcW w:w="2329" w:type="dxa"/>
            <w:gridSpan w:val="2"/>
            <w:tcBorders>
              <w:bottom w:val="none" w:sz="0" w:space="0" w:color="auto"/>
            </w:tcBorders>
            <w:hideMark/>
          </w:tcPr>
          <w:p w:rsidR="008E3FC8" w:rsidRPr="0007490D" w:rsidRDefault="008E3FC8" w:rsidP="00A653C2">
            <w:pPr>
              <w:tabs>
                <w:tab w:val="left" w:pos="2098"/>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color w:val="000000"/>
                <w:sz w:val="20"/>
                <w:szCs w:val="20"/>
                <w:lang w:val="ru-RU"/>
              </w:rPr>
              <w:t>Общая стоимость активов по состоянию на 31.12.2021</w:t>
            </w:r>
          </w:p>
        </w:tc>
        <w:tc>
          <w:tcPr>
            <w:tcW w:w="2532" w:type="dxa"/>
            <w:gridSpan w:val="2"/>
            <w:tcBorders>
              <w:bottom w:val="none" w:sz="0" w:space="0" w:color="auto"/>
            </w:tcBorders>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color w:val="000000"/>
                <w:sz w:val="20"/>
                <w:szCs w:val="20"/>
                <w:lang w:val="ru-RU"/>
              </w:rPr>
              <w:t>Стоимость полностью амортизированных активов на 31.12.2021</w:t>
            </w:r>
          </w:p>
        </w:tc>
        <w:tc>
          <w:tcPr>
            <w:tcW w:w="2399" w:type="dxa"/>
            <w:gridSpan w:val="2"/>
            <w:tcBorders>
              <w:bottom w:val="none" w:sz="0" w:space="0" w:color="auto"/>
            </w:tcBorders>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color w:val="000000"/>
                <w:sz w:val="20"/>
                <w:szCs w:val="20"/>
                <w:lang w:val="ru-RU"/>
              </w:rPr>
              <w:t xml:space="preserve">Ценности, которые используются в деятельности </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vMerge/>
            <w:tcBorders>
              <w:top w:val="none" w:sz="0" w:space="0" w:color="auto"/>
              <w:bottom w:val="none" w:sz="0" w:space="0" w:color="auto"/>
            </w:tcBorders>
            <w:hideMark/>
          </w:tcPr>
          <w:p w:rsidR="008E3FC8" w:rsidRPr="0007490D" w:rsidRDefault="008E3FC8" w:rsidP="00A653C2">
            <w:pPr>
              <w:spacing w:after="0" w:line="240" w:lineRule="auto"/>
              <w:rPr>
                <w:rFonts w:ascii="Calibri Light" w:eastAsia="Times New Roman" w:hAnsi="Calibri Light" w:cs="Calibri Light"/>
                <w:b w:val="0"/>
                <w:bCs w:val="0"/>
                <w:color w:val="000000"/>
                <w:sz w:val="20"/>
                <w:szCs w:val="20"/>
                <w:lang w:val="ru-RU"/>
              </w:rPr>
            </w:pPr>
          </w:p>
        </w:tc>
        <w:tc>
          <w:tcPr>
            <w:tcW w:w="104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Един.</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Сумма </w:t>
            </w:r>
          </w:p>
        </w:tc>
        <w:tc>
          <w:tcPr>
            <w:tcW w:w="1281"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Един.</w:t>
            </w:r>
          </w:p>
        </w:tc>
        <w:tc>
          <w:tcPr>
            <w:tcW w:w="125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Сумма </w:t>
            </w:r>
          </w:p>
        </w:tc>
        <w:tc>
          <w:tcPr>
            <w:tcW w:w="1150"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Един.</w:t>
            </w:r>
          </w:p>
        </w:tc>
        <w:tc>
          <w:tcPr>
            <w:tcW w:w="124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Сумма </w:t>
            </w:r>
          </w:p>
        </w:tc>
      </w:tr>
      <w:tr w:rsidR="008E3FC8" w:rsidRPr="0007490D" w:rsidTr="00A653C2">
        <w:trPr>
          <w:trHeight w:val="196"/>
        </w:trPr>
        <w:tc>
          <w:tcPr>
            <w:cnfStyle w:val="001000000000" w:firstRow="0" w:lastRow="0" w:firstColumn="1" w:lastColumn="0" w:oddVBand="0" w:evenVBand="0" w:oddHBand="0" w:evenHBand="0" w:firstRowFirstColumn="0" w:firstRowLastColumn="0" w:lastRowFirstColumn="0" w:lastRowLastColumn="0"/>
            <w:tcW w:w="2081" w:type="dxa"/>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112.1</w:t>
            </w:r>
          </w:p>
        </w:tc>
        <w:tc>
          <w:tcPr>
            <w:tcW w:w="104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150,02</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25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150"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24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112.2</w:t>
            </w:r>
          </w:p>
        </w:tc>
        <w:tc>
          <w:tcPr>
            <w:tcW w:w="1048"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367,5</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25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150"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24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r>
      <w:tr w:rsidR="008E3FC8" w:rsidRPr="0007490D" w:rsidTr="00A653C2">
        <w:trPr>
          <w:trHeight w:val="196"/>
        </w:trPr>
        <w:tc>
          <w:tcPr>
            <w:cnfStyle w:val="001000000000" w:firstRow="0" w:lastRow="0" w:firstColumn="1" w:lastColumn="0" w:oddVBand="0" w:evenVBand="0" w:oddHBand="0" w:evenHBand="0" w:firstRowFirstColumn="0" w:firstRowLastColumn="0" w:lastRowFirstColumn="0" w:lastRowLastColumn="0"/>
            <w:tcW w:w="2081" w:type="dxa"/>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112.3</w:t>
            </w:r>
          </w:p>
        </w:tc>
        <w:tc>
          <w:tcPr>
            <w:tcW w:w="104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9</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2.786,94</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w:t>
            </w:r>
          </w:p>
        </w:tc>
        <w:tc>
          <w:tcPr>
            <w:tcW w:w="125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2.210,93</w:t>
            </w:r>
          </w:p>
        </w:tc>
        <w:tc>
          <w:tcPr>
            <w:tcW w:w="1150"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w:t>
            </w:r>
          </w:p>
        </w:tc>
        <w:tc>
          <w:tcPr>
            <w:tcW w:w="124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2.210,93</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112.4</w:t>
            </w:r>
          </w:p>
        </w:tc>
        <w:tc>
          <w:tcPr>
            <w:tcW w:w="1048"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48</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4.731,72</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36</w:t>
            </w:r>
          </w:p>
        </w:tc>
        <w:tc>
          <w:tcPr>
            <w:tcW w:w="125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2.861,26</w:t>
            </w:r>
          </w:p>
        </w:tc>
        <w:tc>
          <w:tcPr>
            <w:tcW w:w="1150"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32</w:t>
            </w:r>
          </w:p>
        </w:tc>
        <w:tc>
          <w:tcPr>
            <w:tcW w:w="124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2.860,86</w:t>
            </w:r>
          </w:p>
        </w:tc>
      </w:tr>
      <w:tr w:rsidR="008E3FC8" w:rsidRPr="0007490D" w:rsidTr="00A653C2">
        <w:trPr>
          <w:trHeight w:val="196"/>
        </w:trPr>
        <w:tc>
          <w:tcPr>
            <w:cnfStyle w:val="001000000000" w:firstRow="0" w:lastRow="0" w:firstColumn="1" w:lastColumn="0" w:oddVBand="0" w:evenVBand="0" w:oddHBand="0" w:evenHBand="0" w:firstRowFirstColumn="0" w:firstRowLastColumn="0" w:lastRowFirstColumn="0" w:lastRowLastColumn="0"/>
            <w:tcW w:w="2081" w:type="dxa"/>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112.5</w:t>
            </w:r>
          </w:p>
        </w:tc>
        <w:tc>
          <w:tcPr>
            <w:tcW w:w="104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1.354,36</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w:t>
            </w:r>
          </w:p>
        </w:tc>
        <w:tc>
          <w:tcPr>
            <w:tcW w:w="125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52,25</w:t>
            </w:r>
          </w:p>
        </w:tc>
        <w:tc>
          <w:tcPr>
            <w:tcW w:w="1150"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w:t>
            </w:r>
          </w:p>
        </w:tc>
        <w:tc>
          <w:tcPr>
            <w:tcW w:w="124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52,25</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112.9</w:t>
            </w:r>
          </w:p>
        </w:tc>
        <w:tc>
          <w:tcPr>
            <w:tcW w:w="1048"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111,88</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w:t>
            </w:r>
          </w:p>
        </w:tc>
        <w:tc>
          <w:tcPr>
            <w:tcW w:w="125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79,6</w:t>
            </w:r>
          </w:p>
        </w:tc>
        <w:tc>
          <w:tcPr>
            <w:tcW w:w="1150"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w:t>
            </w:r>
          </w:p>
        </w:tc>
        <w:tc>
          <w:tcPr>
            <w:tcW w:w="124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79,6</w:t>
            </w:r>
          </w:p>
        </w:tc>
      </w:tr>
      <w:tr w:rsidR="008E3FC8" w:rsidRPr="0007490D" w:rsidTr="00A653C2">
        <w:trPr>
          <w:trHeight w:val="212"/>
        </w:trPr>
        <w:tc>
          <w:tcPr>
            <w:cnfStyle w:val="001000000000" w:firstRow="0" w:lastRow="0" w:firstColumn="1" w:lastColumn="0" w:oddVBand="0" w:evenVBand="0" w:oddHBand="0" w:evenHBand="0" w:firstRowFirstColumn="0" w:firstRowLastColumn="0" w:lastRowFirstColumn="0" w:lastRowLastColumn="0"/>
            <w:tcW w:w="2081" w:type="dxa"/>
            <w:hideMark/>
          </w:tcPr>
          <w:p w:rsidR="008E3FC8" w:rsidRPr="0007490D" w:rsidRDefault="008E3FC8" w:rsidP="00A653C2">
            <w:pPr>
              <w:spacing w:after="0" w:line="240" w:lineRule="auto"/>
              <w:jc w:val="center"/>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color w:val="000000"/>
                <w:sz w:val="20"/>
                <w:szCs w:val="20"/>
                <w:lang w:val="ru-RU"/>
              </w:rPr>
              <w:t xml:space="preserve">Всего нематериальные активы  </w:t>
            </w:r>
          </w:p>
        </w:tc>
        <w:tc>
          <w:tcPr>
            <w:tcW w:w="104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77</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9.502,42</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45</w:t>
            </w:r>
          </w:p>
        </w:tc>
        <w:tc>
          <w:tcPr>
            <w:tcW w:w="125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5.204,04</w:t>
            </w:r>
          </w:p>
        </w:tc>
        <w:tc>
          <w:tcPr>
            <w:tcW w:w="1150"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41</w:t>
            </w:r>
          </w:p>
        </w:tc>
        <w:tc>
          <w:tcPr>
            <w:tcW w:w="124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5.203,64</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noWrap/>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123.1</w:t>
            </w:r>
          </w:p>
        </w:tc>
        <w:tc>
          <w:tcPr>
            <w:tcW w:w="1048"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9</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15.363,19</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w:t>
            </w:r>
          </w:p>
        </w:tc>
        <w:tc>
          <w:tcPr>
            <w:tcW w:w="125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298,7</w:t>
            </w:r>
          </w:p>
        </w:tc>
        <w:tc>
          <w:tcPr>
            <w:tcW w:w="1150"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w:t>
            </w:r>
          </w:p>
        </w:tc>
        <w:tc>
          <w:tcPr>
            <w:tcW w:w="124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298,7</w:t>
            </w:r>
          </w:p>
        </w:tc>
      </w:tr>
      <w:tr w:rsidR="008E3FC8" w:rsidRPr="0007490D" w:rsidTr="00A653C2">
        <w:trPr>
          <w:trHeight w:val="196"/>
        </w:trPr>
        <w:tc>
          <w:tcPr>
            <w:cnfStyle w:val="001000000000" w:firstRow="0" w:lastRow="0" w:firstColumn="1" w:lastColumn="0" w:oddVBand="0" w:evenVBand="0" w:oddHBand="0" w:evenHBand="0" w:firstRowFirstColumn="0" w:firstRowLastColumn="0" w:lastRowFirstColumn="0" w:lastRowLastColumn="0"/>
            <w:tcW w:w="2081" w:type="dxa"/>
            <w:noWrap/>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123.2</w:t>
            </w:r>
          </w:p>
        </w:tc>
        <w:tc>
          <w:tcPr>
            <w:tcW w:w="104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20,13</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25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150"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24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123.3</w:t>
            </w:r>
          </w:p>
        </w:tc>
        <w:tc>
          <w:tcPr>
            <w:tcW w:w="1048"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567</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71.952,21</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297</w:t>
            </w:r>
          </w:p>
        </w:tc>
        <w:tc>
          <w:tcPr>
            <w:tcW w:w="125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44.363,21</w:t>
            </w:r>
          </w:p>
        </w:tc>
        <w:tc>
          <w:tcPr>
            <w:tcW w:w="1150"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238</w:t>
            </w:r>
          </w:p>
        </w:tc>
        <w:tc>
          <w:tcPr>
            <w:tcW w:w="124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43.527,37</w:t>
            </w:r>
          </w:p>
        </w:tc>
      </w:tr>
      <w:tr w:rsidR="008E3FC8" w:rsidRPr="0007490D" w:rsidTr="00A653C2">
        <w:trPr>
          <w:trHeight w:val="196"/>
        </w:trPr>
        <w:tc>
          <w:tcPr>
            <w:cnfStyle w:val="001000000000" w:firstRow="0" w:lastRow="0" w:firstColumn="1" w:lastColumn="0" w:oddVBand="0" w:evenVBand="0" w:oddHBand="0" w:evenHBand="0" w:firstRowFirstColumn="0" w:firstRowLastColumn="0" w:lastRowFirstColumn="0" w:lastRowLastColumn="0"/>
            <w:tcW w:w="2081" w:type="dxa"/>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123.4</w:t>
            </w:r>
          </w:p>
        </w:tc>
        <w:tc>
          <w:tcPr>
            <w:tcW w:w="104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2.049,38</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w:t>
            </w:r>
          </w:p>
        </w:tc>
        <w:tc>
          <w:tcPr>
            <w:tcW w:w="125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648,67</w:t>
            </w:r>
          </w:p>
        </w:tc>
        <w:tc>
          <w:tcPr>
            <w:tcW w:w="1150"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w:t>
            </w:r>
          </w:p>
        </w:tc>
        <w:tc>
          <w:tcPr>
            <w:tcW w:w="124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462,67</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123,5</w:t>
            </w:r>
          </w:p>
        </w:tc>
        <w:tc>
          <w:tcPr>
            <w:tcW w:w="1048"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20</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183,61</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18</w:t>
            </w:r>
          </w:p>
        </w:tc>
        <w:tc>
          <w:tcPr>
            <w:tcW w:w="125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155,39</w:t>
            </w:r>
          </w:p>
        </w:tc>
        <w:tc>
          <w:tcPr>
            <w:tcW w:w="1150"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18</w:t>
            </w:r>
          </w:p>
        </w:tc>
        <w:tc>
          <w:tcPr>
            <w:tcW w:w="124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155,39</w:t>
            </w:r>
          </w:p>
        </w:tc>
      </w:tr>
      <w:tr w:rsidR="008E3FC8" w:rsidRPr="0007490D" w:rsidTr="00A653C2">
        <w:trPr>
          <w:trHeight w:val="196"/>
        </w:trPr>
        <w:tc>
          <w:tcPr>
            <w:cnfStyle w:val="001000000000" w:firstRow="0" w:lastRow="0" w:firstColumn="1" w:lastColumn="0" w:oddVBand="0" w:evenVBand="0" w:oddHBand="0" w:evenHBand="0" w:firstRowFirstColumn="0" w:firstRowLastColumn="0" w:lastRowFirstColumn="0" w:lastRowLastColumn="0"/>
            <w:tcW w:w="2081" w:type="dxa"/>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123.9</w:t>
            </w:r>
          </w:p>
        </w:tc>
        <w:tc>
          <w:tcPr>
            <w:tcW w:w="104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37</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291,55</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34</w:t>
            </w:r>
          </w:p>
        </w:tc>
        <w:tc>
          <w:tcPr>
            <w:tcW w:w="125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257,11</w:t>
            </w:r>
          </w:p>
        </w:tc>
        <w:tc>
          <w:tcPr>
            <w:tcW w:w="1150"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w:t>
            </w:r>
          </w:p>
        </w:tc>
        <w:tc>
          <w:tcPr>
            <w:tcW w:w="124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77,52</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color w:val="000000"/>
                <w:sz w:val="20"/>
                <w:szCs w:val="20"/>
                <w:lang w:val="ru-RU"/>
              </w:rPr>
              <w:t xml:space="preserve">Всего материальные активы  </w:t>
            </w:r>
          </w:p>
        </w:tc>
        <w:tc>
          <w:tcPr>
            <w:tcW w:w="1048"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640</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89.860,07</w:t>
            </w:r>
          </w:p>
        </w:tc>
        <w:tc>
          <w:tcPr>
            <w:tcW w:w="128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356</w:t>
            </w:r>
          </w:p>
        </w:tc>
        <w:tc>
          <w:tcPr>
            <w:tcW w:w="1251"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45.723,08</w:t>
            </w:r>
          </w:p>
        </w:tc>
        <w:tc>
          <w:tcPr>
            <w:tcW w:w="1150"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267</w:t>
            </w:r>
          </w:p>
        </w:tc>
        <w:tc>
          <w:tcPr>
            <w:tcW w:w="124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44.521,65</w:t>
            </w:r>
          </w:p>
        </w:tc>
      </w:tr>
      <w:tr w:rsidR="008E3FC8" w:rsidRPr="0007490D" w:rsidTr="00A653C2">
        <w:trPr>
          <w:trHeight w:val="386"/>
        </w:trPr>
        <w:tc>
          <w:tcPr>
            <w:cnfStyle w:val="001000000000" w:firstRow="0" w:lastRow="0" w:firstColumn="1" w:lastColumn="0" w:oddVBand="0" w:evenVBand="0" w:oddHBand="0" w:evenHBand="0" w:firstRowFirstColumn="0" w:firstRowLastColumn="0" w:lastRowFirstColumn="0" w:lastRowLastColumn="0"/>
            <w:tcW w:w="2081" w:type="dxa"/>
            <w:hideMark/>
          </w:tcPr>
          <w:p w:rsidR="008E3FC8" w:rsidRPr="0007490D" w:rsidRDefault="008E3FC8" w:rsidP="00A653C2">
            <w:pPr>
              <w:spacing w:after="0" w:line="240" w:lineRule="auto"/>
              <w:jc w:val="center"/>
              <w:rPr>
                <w:rFonts w:ascii="Calibri Light" w:eastAsia="Times New Roman" w:hAnsi="Calibri Light" w:cs="Calibri Light"/>
                <w:bCs w:val="0"/>
                <w:color w:val="000000"/>
                <w:lang w:val="ru-RU"/>
              </w:rPr>
            </w:pPr>
            <w:r w:rsidRPr="0007490D">
              <w:rPr>
                <w:rFonts w:ascii="Calibri Light" w:eastAsia="Times New Roman" w:hAnsi="Calibri Light" w:cs="Calibri Light"/>
                <w:color w:val="000000"/>
                <w:lang w:val="ru-RU"/>
              </w:rPr>
              <w:t xml:space="preserve">ВСЕГО активы </w:t>
            </w:r>
          </w:p>
        </w:tc>
        <w:tc>
          <w:tcPr>
            <w:tcW w:w="104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lang w:val="ru-RU"/>
              </w:rPr>
            </w:pPr>
            <w:r w:rsidRPr="0007490D">
              <w:rPr>
                <w:rFonts w:ascii="Calibri Light" w:eastAsia="Times New Roman" w:hAnsi="Calibri Light" w:cs="Calibri Light"/>
                <w:bCs/>
                <w:color w:val="000000"/>
                <w:lang w:val="ru-RU"/>
              </w:rPr>
              <w:t>717</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lang w:val="ru-RU"/>
              </w:rPr>
            </w:pPr>
            <w:r w:rsidRPr="0007490D">
              <w:rPr>
                <w:rFonts w:ascii="Calibri Light" w:eastAsia="Times New Roman" w:hAnsi="Calibri Light" w:cs="Calibri Light"/>
                <w:bCs/>
                <w:color w:val="000000"/>
                <w:lang w:val="ru-RU"/>
              </w:rPr>
              <w:t>99.362,49</w:t>
            </w:r>
          </w:p>
        </w:tc>
        <w:tc>
          <w:tcPr>
            <w:tcW w:w="128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lang w:val="ru-RU"/>
              </w:rPr>
            </w:pPr>
            <w:r w:rsidRPr="0007490D">
              <w:rPr>
                <w:rFonts w:ascii="Calibri Light" w:eastAsia="Times New Roman" w:hAnsi="Calibri Light" w:cs="Calibri Light"/>
                <w:bCs/>
                <w:color w:val="000000"/>
                <w:lang w:val="ru-RU"/>
              </w:rPr>
              <w:t>401</w:t>
            </w:r>
          </w:p>
        </w:tc>
        <w:tc>
          <w:tcPr>
            <w:tcW w:w="1251"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lang w:val="ru-RU"/>
              </w:rPr>
            </w:pPr>
            <w:r w:rsidRPr="0007490D">
              <w:rPr>
                <w:rFonts w:ascii="Calibri Light" w:eastAsia="Times New Roman" w:hAnsi="Calibri Light" w:cs="Calibri Light"/>
                <w:bCs/>
                <w:color w:val="000000"/>
                <w:lang w:val="ru-RU"/>
              </w:rPr>
              <w:t>50.927,12</w:t>
            </w:r>
          </w:p>
        </w:tc>
        <w:tc>
          <w:tcPr>
            <w:tcW w:w="1150"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lang w:val="ru-RU"/>
              </w:rPr>
            </w:pPr>
            <w:r w:rsidRPr="0007490D">
              <w:rPr>
                <w:rFonts w:ascii="Calibri Light" w:eastAsia="Times New Roman" w:hAnsi="Calibri Light" w:cs="Calibri Light"/>
                <w:bCs/>
                <w:color w:val="000000"/>
                <w:lang w:val="ru-RU"/>
              </w:rPr>
              <w:t>308</w:t>
            </w:r>
          </w:p>
        </w:tc>
        <w:tc>
          <w:tcPr>
            <w:tcW w:w="124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lang w:val="ru-RU"/>
              </w:rPr>
            </w:pPr>
            <w:r w:rsidRPr="0007490D">
              <w:rPr>
                <w:rFonts w:ascii="Calibri Light" w:eastAsia="Times New Roman" w:hAnsi="Calibri Light" w:cs="Calibri Light"/>
                <w:bCs/>
                <w:color w:val="000000"/>
                <w:lang w:val="ru-RU"/>
              </w:rPr>
              <w:t>49.725,29</w:t>
            </w:r>
          </w:p>
        </w:tc>
      </w:tr>
    </w:tbl>
    <w:p w:rsidR="008E3FC8" w:rsidRPr="0007490D" w:rsidRDefault="008E3FC8" w:rsidP="008E3FC8">
      <w:pPr>
        <w:pStyle w:val="a9"/>
        <w:tabs>
          <w:tab w:val="left" w:pos="270"/>
        </w:tabs>
        <w:spacing w:after="0" w:line="276" w:lineRule="auto"/>
        <w:ind w:left="0"/>
        <w:jc w:val="both"/>
        <w:rPr>
          <w:rFonts w:ascii="Calibri Light" w:hAnsi="Calibri Light" w:cstheme="majorHAnsi"/>
          <w:i/>
          <w:sz w:val="20"/>
          <w:szCs w:val="24"/>
          <w:shd w:val="clear" w:color="auto" w:fill="FFFFFF"/>
          <w:lang w:val="ru-RU"/>
        </w:rPr>
      </w:pPr>
      <w:r w:rsidRPr="0007490D">
        <w:rPr>
          <w:rFonts w:ascii="Calibri Light" w:hAnsi="Calibri Light" w:cstheme="majorHAnsi"/>
          <w:b/>
          <w:i/>
          <w:sz w:val="20"/>
          <w:szCs w:val="24"/>
          <w:shd w:val="clear" w:color="auto" w:fill="FFFFFF"/>
          <w:lang w:val="ru-RU"/>
        </w:rPr>
        <w:t>Источник:</w:t>
      </w:r>
      <w:r w:rsidRPr="0007490D">
        <w:rPr>
          <w:rFonts w:ascii="Calibri Light" w:hAnsi="Calibri Light" w:cstheme="majorHAnsi"/>
          <w:sz w:val="20"/>
          <w:szCs w:val="24"/>
          <w:shd w:val="clear" w:color="auto" w:fill="FFFFFF"/>
          <w:lang w:val="ru-RU"/>
        </w:rPr>
        <w:t xml:space="preserve"> </w:t>
      </w:r>
      <w:r w:rsidRPr="0007490D">
        <w:rPr>
          <w:rFonts w:ascii="Calibri Light" w:hAnsi="Calibri Light" w:cstheme="majorHAnsi"/>
          <w:i/>
          <w:sz w:val="20"/>
          <w:szCs w:val="24"/>
          <w:shd w:val="clear" w:color="auto" w:fill="FFFFFF"/>
          <w:lang w:val="ru-RU"/>
        </w:rPr>
        <w:t>Разработано аудитом на основании Отчета остатков нематериальных и материальных активов по состоянию на 31.12.2021 ИСМ, НИМ и MOLDAC.</w:t>
      </w:r>
    </w:p>
    <w:p w:rsidR="008E3FC8" w:rsidRPr="0007490D" w:rsidRDefault="008E3FC8" w:rsidP="008E3FC8">
      <w:pPr>
        <w:pStyle w:val="ac"/>
        <w:ind w:firstLine="567"/>
        <w:jc w:val="right"/>
        <w:rPr>
          <w:rFonts w:ascii="Calibri Light" w:hAnsi="Calibri Light" w:cstheme="majorHAnsi"/>
          <w:b/>
          <w:i/>
          <w:color w:val="333333"/>
          <w:sz w:val="24"/>
          <w:szCs w:val="24"/>
          <w:vertAlign w:val="baseline"/>
          <w:lang w:val="ru-RU"/>
        </w:rPr>
      </w:pPr>
      <w:r w:rsidRPr="0007490D">
        <w:rPr>
          <w:rFonts w:ascii="Calibri Light" w:hAnsi="Calibri Light" w:cstheme="majorHAnsi"/>
          <w:b/>
          <w:i/>
          <w:color w:val="333333"/>
          <w:sz w:val="24"/>
          <w:szCs w:val="24"/>
          <w:vertAlign w:val="baseline"/>
          <w:lang w:val="ru-RU"/>
        </w:rPr>
        <w:t>Таблица №4.1.2.2.</w:t>
      </w:r>
    </w:p>
    <w:tbl>
      <w:tblPr>
        <w:tblStyle w:val="PlainTable21"/>
        <w:tblW w:w="9028" w:type="dxa"/>
        <w:tblLook w:val="04A0" w:firstRow="1" w:lastRow="0" w:firstColumn="1" w:lastColumn="0" w:noHBand="0" w:noVBand="1"/>
      </w:tblPr>
      <w:tblGrid>
        <w:gridCol w:w="1653"/>
        <w:gridCol w:w="986"/>
        <w:gridCol w:w="1499"/>
        <w:gridCol w:w="1400"/>
        <w:gridCol w:w="1148"/>
        <w:gridCol w:w="1118"/>
        <w:gridCol w:w="1339"/>
      </w:tblGrid>
      <w:tr w:rsidR="008E3FC8" w:rsidRPr="0007490D" w:rsidTr="00A653C2">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028" w:type="dxa"/>
            <w:gridSpan w:val="7"/>
            <w:tcBorders>
              <w:bottom w:val="none" w:sz="0" w:space="0" w:color="auto"/>
            </w:tcBorders>
            <w:noWrap/>
            <w:hideMark/>
          </w:tcPr>
          <w:p w:rsidR="008E3FC8" w:rsidRPr="0007490D" w:rsidRDefault="008E3FC8" w:rsidP="00A653C2">
            <w:pPr>
              <w:spacing w:after="0" w:line="240" w:lineRule="auto"/>
              <w:jc w:val="center"/>
              <w:rPr>
                <w:rFonts w:ascii="Calibri Light" w:eastAsia="Times New Roman" w:hAnsi="Calibri Light" w:cs="Calibri Light"/>
                <w:color w:val="000000"/>
                <w:sz w:val="24"/>
                <w:szCs w:val="24"/>
                <w:lang w:val="ru-RU"/>
              </w:rPr>
            </w:pPr>
            <w:r w:rsidRPr="0007490D">
              <w:rPr>
                <w:rFonts w:ascii="Calibri Light" w:eastAsia="Times New Roman" w:hAnsi="Calibri Light" w:cs="Calibri Light"/>
                <w:color w:val="000000"/>
                <w:sz w:val="24"/>
                <w:szCs w:val="24"/>
                <w:lang w:val="ru-RU"/>
              </w:rPr>
              <w:t xml:space="preserve">Список полностью амортизированных основных средств в рамках </w:t>
            </w:r>
            <w:r w:rsidRPr="0007490D">
              <w:rPr>
                <w:rFonts w:ascii="Calibri Light" w:hAnsi="Calibri Light" w:cstheme="majorHAnsi"/>
                <w:sz w:val="24"/>
                <w:szCs w:val="24"/>
                <w:lang w:val="ru-RU"/>
              </w:rPr>
              <w:t xml:space="preserve">АЗППНР по состоянию на </w:t>
            </w:r>
            <w:r w:rsidRPr="0007490D">
              <w:rPr>
                <w:rFonts w:ascii="Calibri Light" w:eastAsia="Times New Roman" w:hAnsi="Calibri Light" w:cs="Calibri Light"/>
                <w:color w:val="000000"/>
                <w:sz w:val="24"/>
                <w:szCs w:val="24"/>
                <w:lang w:val="ru-RU"/>
              </w:rPr>
              <w:t>31.12.2021</w:t>
            </w:r>
          </w:p>
          <w:p w:rsidR="008E3FC8" w:rsidRPr="0007490D" w:rsidRDefault="008E3FC8" w:rsidP="00A653C2">
            <w:pPr>
              <w:spacing w:after="0" w:line="240" w:lineRule="auto"/>
              <w:jc w:val="right"/>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color w:val="000000"/>
                <w:sz w:val="20"/>
                <w:szCs w:val="20"/>
                <w:lang w:val="ru-RU"/>
              </w:rPr>
              <w:t xml:space="preserve"> (тыс. леев)</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 w:type="dxa"/>
            <w:vMerge w:val="restart"/>
            <w:tcBorders>
              <w:top w:val="none" w:sz="0" w:space="0" w:color="auto"/>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color w:val="000000"/>
                <w:sz w:val="20"/>
                <w:szCs w:val="20"/>
                <w:lang w:val="ru-RU"/>
              </w:rPr>
              <w:t xml:space="preserve">Счет учета основных средств </w:t>
            </w:r>
          </w:p>
        </w:tc>
        <w:tc>
          <w:tcPr>
            <w:tcW w:w="2485" w:type="dxa"/>
            <w:gridSpan w:val="2"/>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Общая стоимость основных средств по состоянию на 31.12.2021</w:t>
            </w:r>
          </w:p>
        </w:tc>
        <w:tc>
          <w:tcPr>
            <w:tcW w:w="2548" w:type="dxa"/>
            <w:gridSpan w:val="2"/>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color w:val="000000"/>
                <w:sz w:val="20"/>
                <w:szCs w:val="20"/>
                <w:lang w:val="ru-RU"/>
              </w:rPr>
              <w:t>Стоимость полностью амортизированных</w:t>
            </w:r>
            <w:r w:rsidRPr="0007490D">
              <w:rPr>
                <w:rFonts w:ascii="Calibri Light" w:eastAsia="Times New Roman" w:hAnsi="Calibri Light" w:cs="Calibri Light"/>
                <w:color w:val="000000"/>
                <w:sz w:val="20"/>
                <w:szCs w:val="20"/>
                <w:lang w:val="ru-RU"/>
              </w:rPr>
              <w:t xml:space="preserve"> </w:t>
            </w:r>
            <w:r w:rsidRPr="0007490D">
              <w:rPr>
                <w:rFonts w:ascii="Calibri Light" w:eastAsia="Times New Roman" w:hAnsi="Calibri Light" w:cs="Calibri Light"/>
                <w:b/>
                <w:bCs/>
                <w:color w:val="000000"/>
                <w:sz w:val="20"/>
                <w:szCs w:val="20"/>
                <w:lang w:val="ru-RU"/>
              </w:rPr>
              <w:t>основных средств на 31.12.2021</w:t>
            </w:r>
          </w:p>
        </w:tc>
        <w:tc>
          <w:tcPr>
            <w:tcW w:w="2457" w:type="dxa"/>
            <w:gridSpan w:val="2"/>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color w:val="000000"/>
                <w:sz w:val="20"/>
                <w:szCs w:val="20"/>
                <w:lang w:val="ru-RU"/>
              </w:rPr>
              <w:t>Ценности, которые используются в деятельности</w:t>
            </w:r>
            <w:r w:rsidRPr="0007490D">
              <w:rPr>
                <w:rFonts w:ascii="Calibri Light" w:eastAsia="Times New Roman" w:hAnsi="Calibri Light" w:cs="Calibri Light"/>
                <w:color w:val="000000"/>
                <w:sz w:val="20"/>
                <w:szCs w:val="20"/>
                <w:lang w:val="ru-RU"/>
              </w:rPr>
              <w:t xml:space="preserve"> </w:t>
            </w:r>
          </w:p>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p>
        </w:tc>
      </w:tr>
      <w:tr w:rsidR="008E3FC8" w:rsidRPr="0007490D" w:rsidTr="00A653C2">
        <w:trPr>
          <w:trHeight w:val="36"/>
        </w:trPr>
        <w:tc>
          <w:tcPr>
            <w:cnfStyle w:val="001000000000" w:firstRow="0" w:lastRow="0" w:firstColumn="1" w:lastColumn="0" w:oddVBand="0" w:evenVBand="0" w:oddHBand="0" w:evenHBand="0" w:firstRowFirstColumn="0" w:firstRowLastColumn="0" w:lastRowFirstColumn="0" w:lastRowLastColumn="0"/>
            <w:tcW w:w="1538" w:type="dxa"/>
            <w:vMerge/>
            <w:hideMark/>
          </w:tcPr>
          <w:p w:rsidR="008E3FC8" w:rsidRPr="0007490D" w:rsidRDefault="008E3FC8" w:rsidP="00A653C2">
            <w:pPr>
              <w:spacing w:after="0" w:line="240" w:lineRule="auto"/>
              <w:rPr>
                <w:rFonts w:ascii="Calibri Light" w:eastAsia="Times New Roman" w:hAnsi="Calibri Light" w:cs="Calibri Light"/>
                <w:b w:val="0"/>
                <w:bCs w:val="0"/>
                <w:color w:val="000000"/>
                <w:sz w:val="20"/>
                <w:szCs w:val="20"/>
                <w:lang w:val="ru-RU"/>
              </w:rPr>
            </w:pPr>
          </w:p>
        </w:tc>
        <w:tc>
          <w:tcPr>
            <w:tcW w:w="986"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Един.</w:t>
            </w:r>
          </w:p>
        </w:tc>
        <w:tc>
          <w:tcPr>
            <w:tcW w:w="149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Сумма </w:t>
            </w:r>
          </w:p>
        </w:tc>
        <w:tc>
          <w:tcPr>
            <w:tcW w:w="1400"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Един.</w:t>
            </w:r>
          </w:p>
        </w:tc>
        <w:tc>
          <w:tcPr>
            <w:tcW w:w="114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Сумма </w:t>
            </w:r>
          </w:p>
        </w:tc>
        <w:tc>
          <w:tcPr>
            <w:tcW w:w="111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Един.</w:t>
            </w:r>
          </w:p>
        </w:tc>
        <w:tc>
          <w:tcPr>
            <w:tcW w:w="133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Сумма </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 w:type="dxa"/>
            <w:tcBorders>
              <w:top w:val="none" w:sz="0" w:space="0" w:color="auto"/>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314</w:t>
            </w:r>
          </w:p>
        </w:tc>
        <w:tc>
          <w:tcPr>
            <w:tcW w:w="986"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396</w:t>
            </w:r>
          </w:p>
        </w:tc>
        <w:tc>
          <w:tcPr>
            <w:tcW w:w="149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7.552,03</w:t>
            </w:r>
          </w:p>
        </w:tc>
        <w:tc>
          <w:tcPr>
            <w:tcW w:w="1400"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302</w:t>
            </w:r>
          </w:p>
        </w:tc>
        <w:tc>
          <w:tcPr>
            <w:tcW w:w="1148"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4.553,87</w:t>
            </w:r>
          </w:p>
        </w:tc>
        <w:tc>
          <w:tcPr>
            <w:tcW w:w="111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142</w:t>
            </w:r>
          </w:p>
        </w:tc>
        <w:tc>
          <w:tcPr>
            <w:tcW w:w="133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3.069,47</w:t>
            </w:r>
          </w:p>
        </w:tc>
      </w:tr>
      <w:tr w:rsidR="008E3FC8" w:rsidRPr="0007490D" w:rsidTr="00A653C2">
        <w:trPr>
          <w:trHeight w:val="190"/>
        </w:trPr>
        <w:tc>
          <w:tcPr>
            <w:cnfStyle w:val="001000000000" w:firstRow="0" w:lastRow="0" w:firstColumn="1" w:lastColumn="0" w:oddVBand="0" w:evenVBand="0" w:oddHBand="0" w:evenHBand="0" w:firstRowFirstColumn="0" w:firstRowLastColumn="0" w:lastRowFirstColumn="0" w:lastRowLastColumn="0"/>
            <w:tcW w:w="1538" w:type="dxa"/>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315</w:t>
            </w:r>
          </w:p>
        </w:tc>
        <w:tc>
          <w:tcPr>
            <w:tcW w:w="986"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w:t>
            </w:r>
          </w:p>
        </w:tc>
        <w:tc>
          <w:tcPr>
            <w:tcW w:w="149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854,13</w:t>
            </w:r>
          </w:p>
        </w:tc>
        <w:tc>
          <w:tcPr>
            <w:tcW w:w="1400"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x </w:t>
            </w:r>
          </w:p>
        </w:tc>
        <w:tc>
          <w:tcPr>
            <w:tcW w:w="114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 x</w:t>
            </w:r>
          </w:p>
        </w:tc>
        <w:tc>
          <w:tcPr>
            <w:tcW w:w="111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x </w:t>
            </w:r>
          </w:p>
        </w:tc>
        <w:tc>
          <w:tcPr>
            <w:tcW w:w="133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 X</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 w:type="dxa"/>
            <w:tcBorders>
              <w:top w:val="none" w:sz="0" w:space="0" w:color="auto"/>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316</w:t>
            </w:r>
          </w:p>
        </w:tc>
        <w:tc>
          <w:tcPr>
            <w:tcW w:w="986"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344</w:t>
            </w:r>
          </w:p>
        </w:tc>
        <w:tc>
          <w:tcPr>
            <w:tcW w:w="149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686,41</w:t>
            </w:r>
          </w:p>
        </w:tc>
        <w:tc>
          <w:tcPr>
            <w:tcW w:w="1400"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52</w:t>
            </w:r>
          </w:p>
        </w:tc>
        <w:tc>
          <w:tcPr>
            <w:tcW w:w="114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141,96</w:t>
            </w:r>
          </w:p>
        </w:tc>
        <w:tc>
          <w:tcPr>
            <w:tcW w:w="1118"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43</w:t>
            </w:r>
          </w:p>
        </w:tc>
        <w:tc>
          <w:tcPr>
            <w:tcW w:w="133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119,31</w:t>
            </w:r>
          </w:p>
        </w:tc>
      </w:tr>
      <w:tr w:rsidR="008E3FC8" w:rsidRPr="0007490D" w:rsidTr="00A653C2">
        <w:trPr>
          <w:trHeight w:val="190"/>
        </w:trPr>
        <w:tc>
          <w:tcPr>
            <w:cnfStyle w:val="001000000000" w:firstRow="0" w:lastRow="0" w:firstColumn="1" w:lastColumn="0" w:oddVBand="0" w:evenVBand="0" w:oddHBand="0" w:evenHBand="0" w:firstRowFirstColumn="0" w:firstRowLastColumn="0" w:lastRowFirstColumn="0" w:lastRowLastColumn="0"/>
            <w:tcW w:w="1538" w:type="dxa"/>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 xml:space="preserve">Всего материальные активы  </w:t>
            </w:r>
          </w:p>
        </w:tc>
        <w:tc>
          <w:tcPr>
            <w:tcW w:w="986"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745</w:t>
            </w:r>
          </w:p>
        </w:tc>
        <w:tc>
          <w:tcPr>
            <w:tcW w:w="1499" w:type="dxa"/>
            <w:noWrap/>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9.092,57</w:t>
            </w:r>
          </w:p>
        </w:tc>
        <w:tc>
          <w:tcPr>
            <w:tcW w:w="1400"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354</w:t>
            </w:r>
          </w:p>
        </w:tc>
        <w:tc>
          <w:tcPr>
            <w:tcW w:w="1148"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4.695,83</w:t>
            </w:r>
          </w:p>
        </w:tc>
        <w:tc>
          <w:tcPr>
            <w:tcW w:w="1118" w:type="dxa"/>
            <w:noWrap/>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185</w:t>
            </w:r>
          </w:p>
        </w:tc>
        <w:tc>
          <w:tcPr>
            <w:tcW w:w="1339" w:type="dxa"/>
            <w:noWrap/>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3.188,78</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 w:type="dxa"/>
            <w:tcBorders>
              <w:top w:val="none" w:sz="0" w:space="0" w:color="auto"/>
              <w:bottom w:val="none" w:sz="0" w:space="0" w:color="auto"/>
            </w:tcBorders>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317</w:t>
            </w:r>
          </w:p>
        </w:tc>
        <w:tc>
          <w:tcPr>
            <w:tcW w:w="986"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w:t>
            </w:r>
          </w:p>
        </w:tc>
        <w:tc>
          <w:tcPr>
            <w:tcW w:w="149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284,39</w:t>
            </w:r>
          </w:p>
        </w:tc>
        <w:tc>
          <w:tcPr>
            <w:tcW w:w="1400"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w:t>
            </w:r>
          </w:p>
        </w:tc>
        <w:tc>
          <w:tcPr>
            <w:tcW w:w="1148" w:type="dxa"/>
            <w:tcBorders>
              <w:top w:val="none" w:sz="0" w:space="0" w:color="auto"/>
              <w:bottom w:val="none" w:sz="0" w:space="0" w:color="auto"/>
            </w:tcBorders>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164,39</w:t>
            </w:r>
          </w:p>
        </w:tc>
        <w:tc>
          <w:tcPr>
            <w:tcW w:w="1118"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w:t>
            </w:r>
          </w:p>
        </w:tc>
        <w:tc>
          <w:tcPr>
            <w:tcW w:w="1339" w:type="dxa"/>
            <w:tcBorders>
              <w:top w:val="none" w:sz="0" w:space="0" w:color="auto"/>
              <w:bottom w:val="none" w:sz="0" w:space="0" w:color="auto"/>
            </w:tcBorders>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164,39</w:t>
            </w:r>
          </w:p>
        </w:tc>
      </w:tr>
      <w:tr w:rsidR="008E3FC8" w:rsidRPr="0007490D" w:rsidTr="00A653C2">
        <w:trPr>
          <w:trHeight w:val="190"/>
        </w:trPr>
        <w:tc>
          <w:tcPr>
            <w:cnfStyle w:val="001000000000" w:firstRow="0" w:lastRow="0" w:firstColumn="1" w:lastColumn="0" w:oddVBand="0" w:evenVBand="0" w:oddHBand="0" w:evenHBand="0" w:firstRowFirstColumn="0" w:firstRowLastColumn="0" w:lastRowFirstColumn="0" w:lastRowLastColumn="0"/>
            <w:tcW w:w="1538" w:type="dxa"/>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318</w:t>
            </w:r>
          </w:p>
        </w:tc>
        <w:tc>
          <w:tcPr>
            <w:tcW w:w="986"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w:t>
            </w:r>
          </w:p>
        </w:tc>
        <w:tc>
          <w:tcPr>
            <w:tcW w:w="149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39,11</w:t>
            </w:r>
          </w:p>
        </w:tc>
        <w:tc>
          <w:tcPr>
            <w:tcW w:w="1400"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 x</w:t>
            </w:r>
          </w:p>
        </w:tc>
        <w:tc>
          <w:tcPr>
            <w:tcW w:w="1148"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 x</w:t>
            </w:r>
          </w:p>
        </w:tc>
        <w:tc>
          <w:tcPr>
            <w:tcW w:w="111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 x</w:t>
            </w:r>
          </w:p>
        </w:tc>
        <w:tc>
          <w:tcPr>
            <w:tcW w:w="133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x </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 w:type="dxa"/>
            <w:tcBorders>
              <w:top w:val="none" w:sz="0" w:space="0" w:color="auto"/>
              <w:bottom w:val="none" w:sz="0" w:space="0" w:color="auto"/>
            </w:tcBorders>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 xml:space="preserve">Всего нематериальные активы  </w:t>
            </w:r>
          </w:p>
        </w:tc>
        <w:tc>
          <w:tcPr>
            <w:tcW w:w="986" w:type="dxa"/>
            <w:tcBorders>
              <w:top w:val="none" w:sz="0" w:space="0" w:color="auto"/>
              <w:bottom w:val="none" w:sz="0" w:space="0" w:color="auto"/>
            </w:tcBorders>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8</w:t>
            </w:r>
          </w:p>
        </w:tc>
        <w:tc>
          <w:tcPr>
            <w:tcW w:w="1499" w:type="dxa"/>
            <w:tcBorders>
              <w:top w:val="none" w:sz="0" w:space="0" w:color="auto"/>
              <w:bottom w:val="none" w:sz="0" w:space="0" w:color="auto"/>
            </w:tcBorders>
            <w:noWrap/>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323,50</w:t>
            </w:r>
          </w:p>
        </w:tc>
        <w:tc>
          <w:tcPr>
            <w:tcW w:w="1400" w:type="dxa"/>
            <w:tcBorders>
              <w:top w:val="none" w:sz="0" w:space="0" w:color="auto"/>
              <w:bottom w:val="none" w:sz="0" w:space="0" w:color="auto"/>
            </w:tcBorders>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7</w:t>
            </w:r>
          </w:p>
        </w:tc>
        <w:tc>
          <w:tcPr>
            <w:tcW w:w="1148" w:type="dxa"/>
            <w:tcBorders>
              <w:top w:val="none" w:sz="0" w:space="0" w:color="auto"/>
              <w:bottom w:val="none" w:sz="0" w:space="0" w:color="auto"/>
            </w:tcBorders>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164,39</w:t>
            </w:r>
          </w:p>
        </w:tc>
        <w:tc>
          <w:tcPr>
            <w:tcW w:w="1118" w:type="dxa"/>
            <w:tcBorders>
              <w:top w:val="none" w:sz="0" w:space="0" w:color="auto"/>
              <w:bottom w:val="none" w:sz="0" w:space="0" w:color="auto"/>
            </w:tcBorders>
            <w:noWrap/>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6</w:t>
            </w:r>
          </w:p>
        </w:tc>
        <w:tc>
          <w:tcPr>
            <w:tcW w:w="1339" w:type="dxa"/>
            <w:tcBorders>
              <w:top w:val="none" w:sz="0" w:space="0" w:color="auto"/>
              <w:bottom w:val="none" w:sz="0" w:space="0" w:color="auto"/>
            </w:tcBorders>
            <w:noWrap/>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b/>
                <w:bCs/>
                <w:color w:val="000000"/>
                <w:sz w:val="20"/>
                <w:szCs w:val="20"/>
                <w:lang w:val="ru-RU"/>
              </w:rPr>
              <w:t>164,39</w:t>
            </w:r>
          </w:p>
        </w:tc>
      </w:tr>
      <w:tr w:rsidR="008E3FC8" w:rsidRPr="0007490D" w:rsidTr="00A653C2">
        <w:trPr>
          <w:trHeight w:val="190"/>
        </w:trPr>
        <w:tc>
          <w:tcPr>
            <w:cnfStyle w:val="001000000000" w:firstRow="0" w:lastRow="0" w:firstColumn="1" w:lastColumn="0" w:oddVBand="0" w:evenVBand="0" w:oddHBand="0" w:evenHBand="0" w:firstRowFirstColumn="0" w:firstRowLastColumn="0" w:lastRowFirstColumn="0" w:lastRowLastColumn="0"/>
            <w:tcW w:w="1538" w:type="dxa"/>
            <w:noWrap/>
            <w:hideMark/>
          </w:tcPr>
          <w:p w:rsidR="008E3FC8" w:rsidRPr="0007490D" w:rsidRDefault="008E3FC8" w:rsidP="00A653C2">
            <w:pPr>
              <w:spacing w:after="0" w:line="240" w:lineRule="auto"/>
              <w:jc w:val="center"/>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color w:val="000000"/>
                <w:sz w:val="20"/>
                <w:szCs w:val="20"/>
                <w:lang w:val="ru-RU"/>
              </w:rPr>
              <w:t xml:space="preserve">ВСЕГО основные средства </w:t>
            </w:r>
          </w:p>
        </w:tc>
        <w:tc>
          <w:tcPr>
            <w:tcW w:w="986"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753</w:t>
            </w:r>
          </w:p>
        </w:tc>
        <w:tc>
          <w:tcPr>
            <w:tcW w:w="149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9.416,07</w:t>
            </w:r>
          </w:p>
        </w:tc>
        <w:tc>
          <w:tcPr>
            <w:tcW w:w="1400"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361</w:t>
            </w:r>
          </w:p>
        </w:tc>
        <w:tc>
          <w:tcPr>
            <w:tcW w:w="114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4.860,22</w:t>
            </w:r>
          </w:p>
        </w:tc>
        <w:tc>
          <w:tcPr>
            <w:tcW w:w="1118"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191</w:t>
            </w:r>
          </w:p>
        </w:tc>
        <w:tc>
          <w:tcPr>
            <w:tcW w:w="1339" w:type="dxa"/>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3.353,17</w:t>
            </w:r>
          </w:p>
        </w:tc>
      </w:tr>
    </w:tbl>
    <w:p w:rsidR="008E3FC8" w:rsidRPr="0007490D" w:rsidRDefault="008E3FC8" w:rsidP="008E3FC8">
      <w:pPr>
        <w:tabs>
          <w:tab w:val="left" w:pos="270"/>
        </w:tabs>
        <w:spacing w:after="0" w:line="276" w:lineRule="auto"/>
        <w:jc w:val="both"/>
        <w:rPr>
          <w:rFonts w:ascii="Calibri Light" w:hAnsi="Calibri Light" w:cstheme="majorHAnsi"/>
          <w:i/>
          <w:sz w:val="20"/>
          <w:szCs w:val="24"/>
          <w:shd w:val="clear" w:color="auto" w:fill="FFFFFF"/>
          <w:lang w:val="ru-RU"/>
        </w:rPr>
      </w:pPr>
      <w:r w:rsidRPr="0007490D">
        <w:rPr>
          <w:rFonts w:ascii="Calibri Light" w:hAnsi="Calibri Light" w:cstheme="majorHAnsi"/>
          <w:b/>
          <w:i/>
          <w:sz w:val="20"/>
          <w:szCs w:val="24"/>
          <w:shd w:val="clear" w:color="auto" w:fill="FFFFFF"/>
          <w:lang w:val="ru-RU"/>
        </w:rPr>
        <w:t>Источник:</w:t>
      </w:r>
      <w:r w:rsidRPr="0007490D">
        <w:rPr>
          <w:rFonts w:ascii="Calibri Light" w:hAnsi="Calibri Light" w:cstheme="majorHAnsi"/>
          <w:sz w:val="20"/>
          <w:szCs w:val="24"/>
          <w:shd w:val="clear" w:color="auto" w:fill="FFFFFF"/>
          <w:lang w:val="ru-RU"/>
        </w:rPr>
        <w:t xml:space="preserve"> </w:t>
      </w:r>
      <w:r w:rsidRPr="0007490D">
        <w:rPr>
          <w:rFonts w:ascii="Calibri Light" w:hAnsi="Calibri Light" w:cstheme="majorHAnsi"/>
          <w:i/>
          <w:sz w:val="20"/>
          <w:szCs w:val="24"/>
          <w:shd w:val="clear" w:color="auto" w:fill="FFFFFF"/>
          <w:lang w:val="ru-RU"/>
        </w:rPr>
        <w:t>Разработано аудитом на основании Отчета остатков основных средств ГИННТЗПП по состоянию на 31.12.2021.</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Необходимо отметить, что хотя Учетная политика ИСМ на 2021 год предусматривает, что учреждение </w:t>
      </w:r>
      <w:r w:rsidRPr="0007490D">
        <w:rPr>
          <w:rFonts w:ascii="Calibri Light" w:hAnsi="Calibri Light" w:cstheme="majorHAnsi"/>
          <w:i/>
          <w:sz w:val="24"/>
          <w:szCs w:val="24"/>
          <w:shd w:val="clear" w:color="auto" w:fill="FFFFFF"/>
          <w:lang w:val="ru-RU"/>
        </w:rPr>
        <w:t>„может переоценить полностью амортизированные основные средства, отдельно от класса, к которому они относятся, с установлением их новой стоимости и новой продолжительности использования, соответствующей предполагаемому оставшемуся периоду использования”</w:t>
      </w:r>
      <w:r w:rsidRPr="0007490D">
        <w:rPr>
          <w:rFonts w:ascii="Calibri Light" w:hAnsi="Calibri Light" w:cstheme="majorHAnsi"/>
          <w:sz w:val="24"/>
          <w:szCs w:val="24"/>
          <w:shd w:val="clear" w:color="auto" w:fill="FFFFFF"/>
          <w:lang w:val="ru-RU"/>
        </w:rPr>
        <w:t xml:space="preserve">, переоценка их не производилась.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Причины, на которые ссылается учреждение, направлены на: необходимость выделения финансовых ресурсов для определения оценщика, неактуальность применения соответствующего положения Учетной политики в отношении данных основных средств, так как они устарели как физически, так и технологически, при формировании ИСМ были взяты от своего предшественника (ЦПМС). Аналогичные объяснения были представлены НИМ, который называет те же причины, ссылаясь и на то, что такие положения не были установлены в Учетной политике.</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В контексте представленных объяснений, аудит отмечает ненадлежащий подход </w:t>
      </w:r>
      <w:r w:rsidRPr="0007490D">
        <w:rPr>
          <w:rFonts w:ascii="Calibri Light" w:hAnsi="Calibri Light" w:cstheme="majorHAnsi"/>
          <w:sz w:val="24"/>
          <w:szCs w:val="24"/>
          <w:lang w:val="ru-RU"/>
        </w:rPr>
        <w:t>публичного учреждения</w:t>
      </w:r>
      <w:r w:rsidRPr="0007490D">
        <w:rPr>
          <w:rFonts w:ascii="Calibri Light" w:hAnsi="Calibri Light" w:cstheme="majorHAnsi"/>
          <w:sz w:val="24"/>
          <w:szCs w:val="24"/>
          <w:shd w:val="clear" w:color="auto" w:fill="FFFFFF"/>
          <w:lang w:val="ru-RU"/>
        </w:rPr>
        <w:t xml:space="preserve"> к создавшейся ситуации, так как применяемый нормативный акт четко предусматривает действия, которые должны быть реализованы в случае использования полностью амортизированных/изношенных</w:t>
      </w:r>
      <w:r w:rsidRPr="0007490D">
        <w:rPr>
          <w:rStyle w:val="ab"/>
          <w:rFonts w:ascii="Calibri Light" w:hAnsi="Calibri Light" w:cstheme="majorHAnsi"/>
          <w:szCs w:val="24"/>
          <w:shd w:val="clear" w:color="auto" w:fill="FFFFFF"/>
          <w:lang w:val="ru-RU"/>
        </w:rPr>
        <w:footnoteReference w:id="26"/>
      </w:r>
      <w:r w:rsidRPr="0007490D">
        <w:rPr>
          <w:rFonts w:ascii="Calibri Light" w:hAnsi="Calibri Light" w:cstheme="majorHAnsi"/>
          <w:sz w:val="24"/>
          <w:szCs w:val="24"/>
          <w:shd w:val="clear" w:color="auto" w:fill="FFFFFF"/>
          <w:lang w:val="ru-RU"/>
        </w:rPr>
        <w:t xml:space="preserve"> материальных активов.</w:t>
      </w:r>
    </w:p>
    <w:p w:rsidR="008E3FC8"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В результате, некорректировка </w:t>
      </w:r>
      <w:r w:rsidRPr="0007490D">
        <w:rPr>
          <w:rFonts w:ascii="Calibri Light" w:hAnsi="Calibri Light" w:cstheme="majorHAnsi"/>
          <w:sz w:val="24"/>
          <w:szCs w:val="24"/>
          <w:lang w:val="ru-RU"/>
        </w:rPr>
        <w:t xml:space="preserve">бухгалтерской стоимости </w:t>
      </w:r>
      <w:r w:rsidRPr="0007490D">
        <w:rPr>
          <w:rFonts w:ascii="Calibri Light" w:hAnsi="Calibri Light" w:cstheme="majorHAnsi"/>
          <w:sz w:val="24"/>
          <w:szCs w:val="24"/>
          <w:shd w:val="clear" w:color="auto" w:fill="FFFFFF"/>
          <w:lang w:val="ru-RU"/>
        </w:rPr>
        <w:t xml:space="preserve">материальных и нематериальных активов, участвующих непосредственно в технологическом процессе и полностью амортизированных/изношенных, а также продолжительности их полезного функционирования обуславливает неотражение реальной конкретной стоимости активов учреждений, а также влияние их на себестоимость предоставляемых услуг.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p>
    <w:p w:rsidR="008E3FC8" w:rsidRPr="0007490D" w:rsidRDefault="008E3FC8" w:rsidP="008E3FC8">
      <w:pPr>
        <w:pStyle w:val="a9"/>
        <w:numPr>
          <w:ilvl w:val="3"/>
          <w:numId w:val="36"/>
        </w:numPr>
        <w:tabs>
          <w:tab w:val="left" w:pos="0"/>
          <w:tab w:val="left" w:pos="851"/>
        </w:tabs>
        <w:spacing w:after="0" w:line="276" w:lineRule="auto"/>
        <w:ind w:left="0" w:firstLine="0"/>
        <w:contextualSpacing w:val="0"/>
        <w:jc w:val="both"/>
        <w:outlineLvl w:val="0"/>
        <w:rPr>
          <w:rFonts w:ascii="Calibri Light" w:hAnsi="Calibri Light" w:cstheme="majorHAnsi"/>
          <w:b/>
          <w:i/>
          <w:sz w:val="24"/>
          <w:szCs w:val="24"/>
          <w:lang w:val="ru-RU"/>
        </w:rPr>
      </w:pPr>
      <w:bookmarkStart w:id="129" w:name="_Toc127374537"/>
      <w:r w:rsidRPr="0007490D">
        <w:rPr>
          <w:rFonts w:ascii="Calibri Light" w:hAnsi="Calibri Light" w:cstheme="majorHAnsi"/>
          <w:b/>
          <w:i/>
          <w:sz w:val="24"/>
          <w:szCs w:val="24"/>
          <w:lang w:val="ru-RU"/>
        </w:rPr>
        <w:t xml:space="preserve">Неприменение положений, связанных с </w:t>
      </w:r>
      <w:r w:rsidRPr="0007490D">
        <w:rPr>
          <w:rFonts w:ascii="Calibri Light" w:hAnsi="Calibri Light" w:cstheme="majorHAnsi"/>
          <w:b/>
          <w:i/>
          <w:sz w:val="24"/>
          <w:szCs w:val="24"/>
          <w:shd w:val="clear" w:color="auto" w:fill="FFFFFF"/>
          <w:lang w:val="ru-RU"/>
        </w:rPr>
        <w:t>материальными активами, не используемыми в операционной деятельности, не способствует надлежащему отражению в отчетности находящегося в управлении имущества.</w:t>
      </w:r>
      <w:bookmarkEnd w:id="129"/>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Материальные активы, которые не используются по различным мотивам и/или которые не подлежат восстановлению, включаются в отдельную инвентаризационную ведомость, с указанием причин, которые привели к их неиспользованию (повреждение, полный износ и др.), и передаются центральной комиссии, по случаю, или руководителю субъекта, с внесением предложений по их продаже, списанию или переоборудованию</w:t>
      </w:r>
      <w:r w:rsidRPr="0007490D">
        <w:rPr>
          <w:rStyle w:val="ab"/>
          <w:rFonts w:ascii="Calibri Light" w:hAnsi="Calibri Light" w:cstheme="majorHAnsi"/>
          <w:szCs w:val="24"/>
          <w:shd w:val="clear" w:color="auto" w:fill="FFFFFF"/>
          <w:lang w:val="ru-RU"/>
        </w:rPr>
        <w:footnoteReference w:id="27"/>
      </w:r>
      <w:r w:rsidRPr="0007490D">
        <w:rPr>
          <w:rFonts w:ascii="Calibri Light" w:hAnsi="Calibri Light" w:cstheme="majorHAnsi"/>
          <w:sz w:val="24"/>
          <w:szCs w:val="24"/>
          <w:shd w:val="clear" w:color="auto" w:fill="FFFFFF"/>
          <w:lang w:val="ru-RU"/>
        </w:rPr>
        <w:t xml:space="preserve">.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Накопленные аудиторские доказательства </w:t>
      </w:r>
      <w:r w:rsidRPr="0007490D">
        <w:rPr>
          <w:rFonts w:ascii="Calibri Light" w:hAnsi="Calibri Light" w:cstheme="majorHAnsi"/>
          <w:sz w:val="24"/>
          <w:szCs w:val="24"/>
          <w:lang w:val="ru-RU"/>
        </w:rPr>
        <w:t xml:space="preserve">свидетельствуют о том, что по состоянию на 31 декабря </w:t>
      </w:r>
      <w:r w:rsidRPr="0007490D">
        <w:rPr>
          <w:rFonts w:ascii="Calibri Light" w:hAnsi="Calibri Light" w:cstheme="majorHAnsi"/>
          <w:sz w:val="24"/>
          <w:szCs w:val="24"/>
          <w:shd w:val="clear" w:color="auto" w:fill="FFFFFF"/>
          <w:lang w:val="ru-RU"/>
        </w:rPr>
        <w:t xml:space="preserve">2021 года некоторые </w:t>
      </w:r>
      <w:r w:rsidRPr="0007490D">
        <w:rPr>
          <w:rFonts w:ascii="Calibri Light" w:hAnsi="Calibri Light" w:cstheme="majorHAnsi"/>
          <w:sz w:val="24"/>
          <w:szCs w:val="24"/>
          <w:lang w:val="ru-RU"/>
        </w:rPr>
        <w:t>публичные учреждения имеют м</w:t>
      </w:r>
      <w:r w:rsidRPr="0007490D">
        <w:rPr>
          <w:rFonts w:ascii="Calibri Light" w:hAnsi="Calibri Light" w:cstheme="majorHAnsi"/>
          <w:sz w:val="24"/>
          <w:szCs w:val="24"/>
          <w:shd w:val="clear" w:color="auto" w:fill="FFFFFF"/>
          <w:lang w:val="ru-RU"/>
        </w:rPr>
        <w:t>атериальные активы, амортизированные на 100% (с первоначальной стоимостью 594,04 тыс. леев</w:t>
      </w:r>
      <w:r w:rsidRPr="0007490D">
        <w:rPr>
          <w:rStyle w:val="ab"/>
          <w:rFonts w:ascii="Calibri Light" w:hAnsi="Calibri Light" w:cstheme="majorHAnsi"/>
          <w:szCs w:val="24"/>
          <w:shd w:val="clear" w:color="auto" w:fill="FFFFFF"/>
          <w:lang w:val="ru-RU"/>
        </w:rPr>
        <w:footnoteReference w:id="28"/>
      </w:r>
      <w:r w:rsidRPr="0007490D">
        <w:rPr>
          <w:rFonts w:ascii="Calibri Light" w:hAnsi="Calibri Light" w:cstheme="majorHAnsi"/>
          <w:sz w:val="24"/>
          <w:szCs w:val="24"/>
          <w:shd w:val="clear" w:color="auto" w:fill="FFFFFF"/>
          <w:lang w:val="ru-RU"/>
        </w:rPr>
        <w:t xml:space="preserve">), которые не используются в операционной деятельности. Несмотря на то, что </w:t>
      </w:r>
      <w:r w:rsidRPr="0007490D">
        <w:rPr>
          <w:rFonts w:ascii="Calibri Light" w:hAnsi="Calibri Light" w:cstheme="majorHAnsi"/>
          <w:sz w:val="24"/>
          <w:szCs w:val="24"/>
          <w:lang w:val="ru-RU"/>
        </w:rPr>
        <w:t>соответствующая информация, касающаяся этих м</w:t>
      </w:r>
      <w:r w:rsidRPr="0007490D">
        <w:rPr>
          <w:rFonts w:ascii="Calibri Light" w:hAnsi="Calibri Light" w:cstheme="majorHAnsi"/>
          <w:sz w:val="24"/>
          <w:szCs w:val="24"/>
          <w:shd w:val="clear" w:color="auto" w:fill="FFFFFF"/>
          <w:lang w:val="ru-RU"/>
        </w:rPr>
        <w:t xml:space="preserve">атериальных активов, имеется в приложениях к протоколу о результатах годовой </w:t>
      </w:r>
      <w:r w:rsidRPr="0007490D">
        <w:rPr>
          <w:rFonts w:ascii="Calibri Light" w:hAnsi="Calibri Light" w:cstheme="majorHAnsi"/>
          <w:sz w:val="24"/>
          <w:szCs w:val="24"/>
          <w:lang w:val="ru-RU"/>
        </w:rPr>
        <w:t xml:space="preserve">инвентаризации, институциональный менеджмент не предпринял действий по их </w:t>
      </w:r>
      <w:r w:rsidRPr="0007490D">
        <w:rPr>
          <w:rFonts w:ascii="Calibri Light" w:hAnsi="Calibri Light" w:cstheme="majorHAnsi"/>
          <w:sz w:val="24"/>
          <w:szCs w:val="24"/>
          <w:shd w:val="clear" w:color="auto" w:fill="FFFFFF"/>
          <w:lang w:val="ru-RU"/>
        </w:rPr>
        <w:t>продаже, списанию или переоборудованию</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Несоблюдение ответственными лицами положений </w:t>
      </w:r>
      <w:r w:rsidRPr="0007490D">
        <w:rPr>
          <w:rFonts w:ascii="Calibri Light" w:hAnsi="Calibri Light" w:cstheme="majorHAnsi"/>
          <w:sz w:val="24"/>
          <w:szCs w:val="24"/>
          <w:lang w:val="ru-RU"/>
        </w:rPr>
        <w:t>соответствующей</w:t>
      </w:r>
      <w:r w:rsidRPr="0007490D">
        <w:rPr>
          <w:rFonts w:ascii="Calibri Light" w:hAnsi="Calibri Light" w:cstheme="majorHAnsi"/>
          <w:sz w:val="24"/>
          <w:szCs w:val="24"/>
          <w:shd w:val="clear" w:color="auto" w:fill="FFFFFF"/>
          <w:lang w:val="ru-RU"/>
        </w:rPr>
        <w:t xml:space="preserve"> нормативной базы обуславливает неубедительное потребление финансовых, человеческих ресурсов и времени учреждений в процессе </w:t>
      </w:r>
      <w:r w:rsidRPr="0007490D">
        <w:rPr>
          <w:rFonts w:ascii="Calibri Light" w:hAnsi="Calibri Light" w:cstheme="majorHAnsi"/>
          <w:sz w:val="24"/>
          <w:szCs w:val="24"/>
          <w:lang w:val="ru-RU"/>
        </w:rPr>
        <w:t>инвентаризации самих ценностей в периоды будущего управления, а также нерациональное занятие площадей/помещений для их хранения.</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Аналогичная ситуация отмечается и в случае владения некоторыми ценностями MOLDAC (9 единиц технического оборудования для конференц-залов) стоимостью 330,8 тыс. леев, предложенных в июле 2019 года</w:t>
      </w:r>
      <w:r w:rsidRPr="0007490D">
        <w:rPr>
          <w:rStyle w:val="ab"/>
          <w:rFonts w:ascii="Calibri Light" w:hAnsi="Calibri Light" w:cstheme="majorHAnsi"/>
          <w:szCs w:val="24"/>
          <w:shd w:val="clear" w:color="auto" w:fill="FFFFFF"/>
          <w:lang w:val="ru-RU"/>
        </w:rPr>
        <w:footnoteReference w:id="29"/>
      </w:r>
      <w:r w:rsidRPr="0007490D">
        <w:rPr>
          <w:rFonts w:ascii="Calibri Light" w:hAnsi="Calibri Light" w:cstheme="majorHAnsi"/>
          <w:sz w:val="24"/>
          <w:szCs w:val="24"/>
          <w:shd w:val="clear" w:color="auto" w:fill="FFFFFF"/>
          <w:lang w:val="ru-RU"/>
        </w:rPr>
        <w:t xml:space="preserve"> учредителю для рассмотрения и возможной передачи их другим субъектам Министерства экономики и инфраструктуры, данная процедура не была завершена до настоящего времени.</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p>
    <w:p w:rsidR="008E3FC8" w:rsidRPr="0007490D" w:rsidRDefault="008E3FC8" w:rsidP="008E3FC8">
      <w:pPr>
        <w:pStyle w:val="a9"/>
        <w:numPr>
          <w:ilvl w:val="1"/>
          <w:numId w:val="36"/>
        </w:numPr>
        <w:ind w:left="0" w:firstLine="0"/>
        <w:jc w:val="both"/>
        <w:outlineLvl w:val="0"/>
        <w:rPr>
          <w:rFonts w:ascii="Calibri Light" w:hAnsi="Calibri Light" w:cstheme="majorHAnsi"/>
          <w:b/>
          <w:color w:val="00B0F0"/>
          <w:sz w:val="24"/>
          <w:szCs w:val="24"/>
          <w:lang w:val="ru-RU"/>
        </w:rPr>
      </w:pPr>
      <w:bookmarkStart w:id="130" w:name="_Toc127374538"/>
      <w:bookmarkStart w:id="131" w:name="_Toc61608190"/>
      <w:r w:rsidRPr="0007490D">
        <w:rPr>
          <w:rFonts w:ascii="Calibri Light" w:hAnsi="Calibri Light" w:cstheme="majorHAnsi"/>
          <w:b/>
          <w:color w:val="00B0F0"/>
          <w:sz w:val="24"/>
          <w:szCs w:val="24"/>
          <w:lang w:val="ru-RU"/>
        </w:rPr>
        <w:t>Доходы управлялись осмотрительно, обеспечивая их полное и надлежащее накопление?</w:t>
      </w:r>
      <w:bookmarkEnd w:id="130"/>
      <w:r w:rsidRPr="0007490D">
        <w:rPr>
          <w:rFonts w:ascii="Calibri Light" w:hAnsi="Calibri Light" w:cstheme="majorHAnsi"/>
          <w:b/>
          <w:color w:val="00B0F0"/>
          <w:sz w:val="24"/>
          <w:szCs w:val="24"/>
          <w:lang w:val="ru-RU"/>
        </w:rPr>
        <w:t xml:space="preserve"> </w:t>
      </w:r>
    </w:p>
    <w:bookmarkEnd w:id="131"/>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Миссия внешнего публичного аудита отмечает то, что в аудируемом периоде публичные учреждения не обеспечили в полной мере осмотрительное и надлежащее управление своими доходами, а примененная система установления тарифов не основывалась на реально понесенных затратах, связанных с предоставлением услуг.</w:t>
      </w:r>
    </w:p>
    <w:p w:rsidR="008E3FC8" w:rsidRPr="0007490D" w:rsidRDefault="008E3FC8" w:rsidP="008E3FC8">
      <w:pPr>
        <w:tabs>
          <w:tab w:val="left" w:pos="270"/>
        </w:tabs>
        <w:spacing w:after="0" w:line="276" w:lineRule="auto"/>
        <w:ind w:firstLine="709"/>
        <w:jc w:val="both"/>
        <w:rPr>
          <w:rFonts w:ascii="Calibri Light" w:eastAsia="Times New Roman" w:hAnsi="Calibri Light" w:cstheme="majorHAnsi"/>
          <w:iCs/>
          <w:sz w:val="24"/>
          <w:szCs w:val="24"/>
          <w:lang w:val="ru-RU"/>
        </w:rPr>
      </w:pPr>
      <w:r w:rsidRPr="0007490D">
        <w:rPr>
          <w:rFonts w:ascii="Calibri Light" w:hAnsi="Calibri Light" w:cstheme="majorHAnsi"/>
          <w:sz w:val="24"/>
          <w:szCs w:val="24"/>
          <w:shd w:val="clear" w:color="auto" w:fill="FFFFFF"/>
          <w:lang w:val="ru-RU"/>
        </w:rPr>
        <w:t>Согласно законодательной базе</w:t>
      </w:r>
      <w:r w:rsidRPr="0007490D">
        <w:rPr>
          <w:rStyle w:val="ab"/>
          <w:rFonts w:ascii="Calibri Light" w:hAnsi="Calibri Light" w:cstheme="majorHAnsi"/>
          <w:sz w:val="24"/>
          <w:szCs w:val="24"/>
          <w:lang w:val="ru-RU"/>
        </w:rPr>
        <w:footnoteReference w:id="30"/>
      </w:r>
      <w:r w:rsidRPr="0007490D">
        <w:rPr>
          <w:rFonts w:ascii="Calibri Light" w:hAnsi="Calibri Light" w:cstheme="majorHAnsi"/>
          <w:sz w:val="24"/>
          <w:szCs w:val="24"/>
          <w:lang w:val="ru-RU"/>
        </w:rPr>
        <w:t xml:space="preserve">, доходы публичных учреждений (НИМ, ИСМ, MOLDAC) состоят из: i) финансовых средств из государственного бюджета (субсидий), ii) собственных средств, полученных от предоставления платных услуг, в том числе средств, полученных от сдачи в наем помещений, iii) донорства, спонсорства и других законных источников, iv) средств проектов, финансируемых из внешних источников, а доходы ГИННТЗПП полностью состоят из средств государственного бюджета.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Исполненные доходы учреждений из области инфраструктуры качества составили 42 711,1 тыс. леев за 2020 год или на 1631,9 тыс. леев меньше запланированной суммы, и 44 294,7 тыс. леев - за 2021 год или на 2 116,05 тыс. леев меньше против запланированного дохода. Одной из причин непоступления запланированных доходов был пониженный запрос пользователей услуг из области инфраструктуры качества, на который длительное время влияла пандемическая ситуация в стране.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Значительный удельный вес в общих доходах публичных учреждений приходится на финансирование из государственного бюджета (субсидии) для развития сектора инфраструктуры качества и защиты прав потребителей согласно основным целям и направле</w:t>
      </w:r>
      <w:r>
        <w:rPr>
          <w:rFonts w:ascii="Calibri Light" w:hAnsi="Calibri Light" w:cstheme="majorHAnsi"/>
          <w:sz w:val="24"/>
          <w:szCs w:val="24"/>
          <w:lang w:val="ru-RU"/>
        </w:rPr>
        <w:t>н</w:t>
      </w:r>
      <w:r w:rsidRPr="0007490D">
        <w:rPr>
          <w:rFonts w:ascii="Calibri Light" w:hAnsi="Calibri Light" w:cstheme="majorHAnsi"/>
          <w:sz w:val="24"/>
          <w:szCs w:val="24"/>
          <w:lang w:val="ru-RU"/>
        </w:rPr>
        <w:t>иям развития, распределенным по приоритетам в пропорции 78% (33 382,8 тыс. леев) на 2020 год и 79% (35 022,0 тыс. леев) на 2021 год.</w:t>
      </w:r>
    </w:p>
    <w:p w:rsidR="008E3FC8" w:rsidRPr="0007490D" w:rsidRDefault="008E3FC8" w:rsidP="008E3FC8">
      <w:pPr>
        <w:pStyle w:val="ac"/>
        <w:ind w:firstLine="567"/>
        <w:jc w:val="right"/>
        <w:rPr>
          <w:rFonts w:ascii="Calibri Light" w:hAnsi="Calibri Light" w:cstheme="majorHAnsi"/>
          <w:b/>
          <w:i/>
          <w:color w:val="333333"/>
          <w:sz w:val="24"/>
          <w:szCs w:val="24"/>
          <w:vertAlign w:val="baseline"/>
          <w:lang w:val="ru-RU"/>
        </w:rPr>
      </w:pPr>
      <w:r w:rsidRPr="0007490D">
        <w:rPr>
          <w:rFonts w:ascii="Calibri Light" w:hAnsi="Calibri Light" w:cstheme="majorHAnsi"/>
          <w:b/>
          <w:i/>
          <w:color w:val="333333"/>
          <w:sz w:val="24"/>
          <w:szCs w:val="24"/>
          <w:vertAlign w:val="baseline"/>
          <w:lang w:val="ru-RU"/>
        </w:rPr>
        <w:t>Таблица №4.2.1.1.</w:t>
      </w:r>
    </w:p>
    <w:p w:rsidR="008E3FC8" w:rsidRPr="0007490D" w:rsidRDefault="008E3FC8" w:rsidP="008E3FC8">
      <w:pPr>
        <w:tabs>
          <w:tab w:val="left" w:pos="0"/>
        </w:tabs>
        <w:spacing w:after="0" w:line="276" w:lineRule="auto"/>
        <w:contextualSpacing/>
        <w:jc w:val="center"/>
        <w:rPr>
          <w:rFonts w:ascii="Calibri Light" w:hAnsi="Calibri Light" w:cstheme="majorHAnsi"/>
          <w:b/>
          <w:sz w:val="24"/>
          <w:szCs w:val="24"/>
          <w:lang w:val="ru-RU"/>
        </w:rPr>
      </w:pPr>
      <w:r w:rsidRPr="0007490D">
        <w:rPr>
          <w:rFonts w:ascii="Calibri Light" w:hAnsi="Calibri Light" w:cstheme="majorHAnsi"/>
          <w:b/>
          <w:sz w:val="24"/>
          <w:szCs w:val="24"/>
          <w:lang w:val="ru-RU"/>
        </w:rPr>
        <w:t>Доходы публичных учреждений из области инфраструктуры качества в 2020-2021 годах</w:t>
      </w:r>
    </w:p>
    <w:p w:rsidR="008E3FC8" w:rsidRPr="0007490D" w:rsidRDefault="008E3FC8" w:rsidP="008E3FC8">
      <w:pPr>
        <w:tabs>
          <w:tab w:val="left" w:pos="0"/>
          <w:tab w:val="left" w:pos="270"/>
          <w:tab w:val="left" w:pos="990"/>
          <w:tab w:val="left" w:pos="1080"/>
        </w:tabs>
        <w:spacing w:after="0" w:line="276" w:lineRule="auto"/>
        <w:contextualSpacing/>
        <w:jc w:val="right"/>
        <w:rPr>
          <w:rFonts w:ascii="Calibri Light" w:hAnsi="Calibri Light" w:cstheme="majorHAnsi"/>
          <w:sz w:val="24"/>
          <w:szCs w:val="24"/>
          <w:lang w:val="ru-RU"/>
        </w:rPr>
      </w:pPr>
      <w:r w:rsidRPr="0007490D">
        <w:rPr>
          <w:rFonts w:ascii="Calibri Light" w:hAnsi="Calibri Light" w:cstheme="majorHAnsi"/>
          <w:sz w:val="24"/>
          <w:szCs w:val="24"/>
          <w:lang w:val="ru-RU"/>
        </w:rPr>
        <w:t>(тыс. леев)</w:t>
      </w:r>
    </w:p>
    <w:tbl>
      <w:tblPr>
        <w:tblStyle w:val="PlainTable21"/>
        <w:tblW w:w="4993" w:type="pct"/>
        <w:tblLook w:val="04A0" w:firstRow="1" w:lastRow="0" w:firstColumn="1" w:lastColumn="0" w:noHBand="0" w:noVBand="1"/>
      </w:tblPr>
      <w:tblGrid>
        <w:gridCol w:w="2599"/>
        <w:gridCol w:w="1524"/>
        <w:gridCol w:w="1134"/>
        <w:gridCol w:w="1235"/>
        <w:gridCol w:w="982"/>
        <w:gridCol w:w="1134"/>
        <w:gridCol w:w="1235"/>
      </w:tblGrid>
      <w:tr w:rsidR="008E3FC8" w:rsidRPr="0007490D" w:rsidTr="00A653C2">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590" w:type="pct"/>
            <w:vMerge w:val="restart"/>
            <w:hideMark/>
          </w:tcPr>
          <w:p w:rsidR="008E3FC8" w:rsidRPr="0007490D" w:rsidRDefault="008E3FC8" w:rsidP="00A653C2">
            <w:pPr>
              <w:spacing w:after="0" w:line="240" w:lineRule="auto"/>
              <w:jc w:val="center"/>
              <w:rPr>
                <w:rFonts w:ascii="Calibri Light" w:hAnsi="Calibri Light" w:cstheme="majorHAnsi"/>
                <w:bCs w:val="0"/>
                <w:iCs/>
                <w:sz w:val="20"/>
                <w:szCs w:val="20"/>
                <w:lang w:val="ru-RU"/>
              </w:rPr>
            </w:pPr>
            <w:r w:rsidRPr="0007490D">
              <w:rPr>
                <w:rFonts w:ascii="Calibri Light" w:hAnsi="Calibri Light" w:cstheme="majorHAnsi"/>
                <w:iCs/>
                <w:sz w:val="20"/>
                <w:szCs w:val="20"/>
                <w:lang w:val="ru-RU"/>
              </w:rPr>
              <w:t>Категория</w:t>
            </w:r>
          </w:p>
        </w:tc>
        <w:tc>
          <w:tcPr>
            <w:tcW w:w="1375" w:type="pct"/>
            <w:gridSpan w:val="2"/>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Cs w:val="0"/>
                <w:iCs/>
                <w:sz w:val="20"/>
                <w:szCs w:val="20"/>
                <w:lang w:val="ru-RU"/>
              </w:rPr>
            </w:pPr>
            <w:r w:rsidRPr="0007490D">
              <w:rPr>
                <w:rFonts w:ascii="Calibri Light" w:hAnsi="Calibri Light" w:cstheme="majorHAnsi"/>
                <w:iCs/>
                <w:sz w:val="20"/>
                <w:szCs w:val="20"/>
                <w:lang w:val="ru-RU"/>
              </w:rPr>
              <w:t>2020 год</w:t>
            </w:r>
          </w:p>
        </w:tc>
        <w:tc>
          <w:tcPr>
            <w:tcW w:w="636" w:type="pct"/>
            <w:vMerge w:val="restart"/>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Cs w:val="0"/>
                <w:iCs/>
                <w:sz w:val="20"/>
                <w:szCs w:val="20"/>
                <w:lang w:val="ru-RU"/>
              </w:rPr>
            </w:pPr>
            <w:r w:rsidRPr="0007490D">
              <w:rPr>
                <w:rFonts w:ascii="Calibri Light" w:hAnsi="Calibri Light" w:cstheme="majorHAnsi"/>
                <w:iCs/>
                <w:sz w:val="20"/>
                <w:szCs w:val="20"/>
                <w:lang w:val="ru-RU"/>
              </w:rPr>
              <w:t xml:space="preserve">Отклонение </w:t>
            </w:r>
          </w:p>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Cs w:val="0"/>
                <w:iCs/>
                <w:sz w:val="20"/>
                <w:szCs w:val="20"/>
                <w:lang w:val="ru-RU"/>
              </w:rPr>
            </w:pPr>
            <w:r w:rsidRPr="0007490D">
              <w:rPr>
                <w:rFonts w:ascii="Calibri Light" w:hAnsi="Calibri Light" w:cstheme="majorHAnsi"/>
                <w:iCs/>
                <w:sz w:val="20"/>
                <w:szCs w:val="20"/>
                <w:lang w:val="ru-RU"/>
              </w:rPr>
              <w:t>отношение %</w:t>
            </w:r>
          </w:p>
        </w:tc>
        <w:tc>
          <w:tcPr>
            <w:tcW w:w="977" w:type="pct"/>
            <w:gridSpan w:val="2"/>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Cs w:val="0"/>
                <w:iCs/>
                <w:sz w:val="20"/>
                <w:szCs w:val="20"/>
                <w:lang w:val="ru-RU"/>
              </w:rPr>
            </w:pPr>
            <w:r w:rsidRPr="0007490D">
              <w:rPr>
                <w:rFonts w:ascii="Calibri Light" w:hAnsi="Calibri Light" w:cstheme="majorHAnsi"/>
                <w:iCs/>
                <w:sz w:val="20"/>
                <w:szCs w:val="20"/>
                <w:lang w:val="ru-RU"/>
              </w:rPr>
              <w:t>2021 год</w:t>
            </w:r>
          </w:p>
        </w:tc>
        <w:tc>
          <w:tcPr>
            <w:tcW w:w="423" w:type="pct"/>
            <w:vMerge w:val="restart"/>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Cs w:val="0"/>
                <w:iCs/>
                <w:sz w:val="20"/>
                <w:szCs w:val="20"/>
                <w:lang w:val="ru-RU"/>
              </w:rPr>
            </w:pPr>
            <w:r w:rsidRPr="0007490D">
              <w:rPr>
                <w:rFonts w:ascii="Calibri Light" w:hAnsi="Calibri Light" w:cstheme="majorHAnsi"/>
                <w:iCs/>
                <w:sz w:val="20"/>
                <w:szCs w:val="20"/>
                <w:lang w:val="ru-RU"/>
              </w:rPr>
              <w:t xml:space="preserve">Отклонение </w:t>
            </w:r>
          </w:p>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iCs/>
                <w:sz w:val="20"/>
                <w:szCs w:val="20"/>
                <w:lang w:val="ru-RU"/>
              </w:rPr>
            </w:pPr>
            <w:r w:rsidRPr="0007490D">
              <w:rPr>
                <w:rFonts w:ascii="Calibri Light" w:hAnsi="Calibri Light" w:cstheme="majorHAnsi"/>
                <w:iCs/>
                <w:sz w:val="20"/>
                <w:szCs w:val="20"/>
                <w:lang w:val="ru-RU"/>
              </w:rPr>
              <w:t xml:space="preserve">отношение </w:t>
            </w:r>
          </w:p>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Cs w:val="0"/>
                <w:iCs/>
                <w:sz w:val="20"/>
                <w:szCs w:val="20"/>
                <w:lang w:val="ru-RU"/>
              </w:rPr>
            </w:pPr>
            <w:r w:rsidRPr="0007490D">
              <w:rPr>
                <w:rFonts w:ascii="Calibri Light" w:hAnsi="Calibri Light" w:cstheme="majorHAnsi"/>
                <w:iCs/>
                <w:sz w:val="20"/>
                <w:szCs w:val="20"/>
                <w:lang w:val="ru-RU"/>
              </w:rPr>
              <w:t>%</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590" w:type="pct"/>
            <w:vMerge/>
            <w:hideMark/>
          </w:tcPr>
          <w:p w:rsidR="008E3FC8" w:rsidRPr="0007490D" w:rsidRDefault="008E3FC8" w:rsidP="00A653C2">
            <w:pPr>
              <w:spacing w:after="0" w:line="240" w:lineRule="auto"/>
              <w:jc w:val="center"/>
              <w:rPr>
                <w:rFonts w:ascii="Calibri Light" w:hAnsi="Calibri Light" w:cstheme="majorHAnsi"/>
                <w:b w:val="0"/>
                <w:bCs w:val="0"/>
                <w:i/>
                <w:iCs/>
                <w:sz w:val="20"/>
                <w:szCs w:val="20"/>
                <w:lang w:val="ru-RU"/>
              </w:rPr>
            </w:pPr>
          </w:p>
        </w:tc>
        <w:tc>
          <w:tcPr>
            <w:tcW w:w="784"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iCs/>
                <w:sz w:val="20"/>
                <w:szCs w:val="20"/>
                <w:lang w:val="ru-RU"/>
              </w:rPr>
            </w:pPr>
            <w:r w:rsidRPr="0007490D">
              <w:rPr>
                <w:rFonts w:ascii="Calibri Light" w:hAnsi="Calibri Light" w:cstheme="majorHAnsi"/>
                <w:b/>
                <w:bCs/>
                <w:i/>
                <w:iCs/>
                <w:sz w:val="20"/>
                <w:szCs w:val="20"/>
                <w:lang w:val="ru-RU"/>
              </w:rPr>
              <w:t xml:space="preserve">Запланировано </w:t>
            </w:r>
          </w:p>
        </w:tc>
        <w:tc>
          <w:tcPr>
            <w:tcW w:w="591"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iCs/>
                <w:sz w:val="20"/>
                <w:szCs w:val="20"/>
                <w:lang w:val="ru-RU"/>
              </w:rPr>
            </w:pPr>
            <w:r w:rsidRPr="0007490D">
              <w:rPr>
                <w:rFonts w:ascii="Calibri Light" w:hAnsi="Calibri Light" w:cstheme="majorHAnsi"/>
                <w:b/>
                <w:bCs/>
                <w:i/>
                <w:iCs/>
                <w:sz w:val="20"/>
                <w:szCs w:val="20"/>
                <w:lang w:val="ru-RU"/>
              </w:rPr>
              <w:t xml:space="preserve">Исполнено  </w:t>
            </w:r>
          </w:p>
        </w:tc>
        <w:tc>
          <w:tcPr>
            <w:tcW w:w="636" w:type="pct"/>
            <w:vMerge/>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iCs/>
                <w:sz w:val="20"/>
                <w:szCs w:val="20"/>
                <w:lang w:val="ru-RU"/>
              </w:rPr>
            </w:pPr>
          </w:p>
        </w:tc>
        <w:tc>
          <w:tcPr>
            <w:tcW w:w="50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iCs/>
                <w:sz w:val="20"/>
                <w:szCs w:val="20"/>
                <w:lang w:val="ru-RU"/>
              </w:rPr>
            </w:pPr>
            <w:r w:rsidRPr="0007490D">
              <w:rPr>
                <w:rFonts w:ascii="Calibri Light" w:hAnsi="Calibri Light" w:cstheme="majorHAnsi"/>
                <w:b/>
                <w:bCs/>
                <w:i/>
                <w:iCs/>
                <w:sz w:val="20"/>
                <w:szCs w:val="20"/>
                <w:lang w:val="ru-RU"/>
              </w:rPr>
              <w:t xml:space="preserve">Заплани-ровано </w:t>
            </w:r>
          </w:p>
        </w:tc>
        <w:tc>
          <w:tcPr>
            <w:tcW w:w="474"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iCs/>
                <w:sz w:val="20"/>
                <w:szCs w:val="20"/>
                <w:lang w:val="ru-RU"/>
              </w:rPr>
            </w:pPr>
            <w:r w:rsidRPr="0007490D">
              <w:rPr>
                <w:rFonts w:ascii="Calibri Light" w:hAnsi="Calibri Light" w:cstheme="majorHAnsi"/>
                <w:b/>
                <w:bCs/>
                <w:i/>
                <w:iCs/>
                <w:sz w:val="20"/>
                <w:szCs w:val="20"/>
                <w:lang w:val="ru-RU"/>
              </w:rPr>
              <w:t xml:space="preserve">Исполнено  </w:t>
            </w:r>
          </w:p>
        </w:tc>
        <w:tc>
          <w:tcPr>
            <w:tcW w:w="423" w:type="pct"/>
            <w:vMerge/>
            <w:hideMark/>
          </w:tcPr>
          <w:p w:rsidR="008E3FC8" w:rsidRPr="0007490D" w:rsidRDefault="008E3FC8" w:rsidP="00A653C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iCs/>
                <w:sz w:val="20"/>
                <w:szCs w:val="20"/>
                <w:lang w:val="ru-RU"/>
              </w:rPr>
            </w:pPr>
          </w:p>
        </w:tc>
      </w:tr>
      <w:tr w:rsidR="008E3FC8" w:rsidRPr="0007490D" w:rsidTr="00A653C2">
        <w:trPr>
          <w:trHeight w:val="321"/>
        </w:trPr>
        <w:tc>
          <w:tcPr>
            <w:cnfStyle w:val="001000000000" w:firstRow="0" w:lastRow="0" w:firstColumn="1" w:lastColumn="0" w:oddVBand="0" w:evenVBand="0" w:oddHBand="0" w:evenHBand="0" w:firstRowFirstColumn="0" w:firstRowLastColumn="0" w:lastRowFirstColumn="0" w:lastRowLastColumn="0"/>
            <w:tcW w:w="1590" w:type="pct"/>
            <w:hideMark/>
          </w:tcPr>
          <w:p w:rsidR="008E3FC8" w:rsidRPr="0007490D" w:rsidRDefault="008E3FC8" w:rsidP="008E3FC8">
            <w:pPr>
              <w:spacing w:after="0" w:line="240" w:lineRule="auto"/>
              <w:jc w:val="both"/>
              <w:rPr>
                <w:rFonts w:ascii="Calibri Light" w:hAnsi="Calibri Light" w:cstheme="majorHAnsi"/>
                <w:sz w:val="20"/>
                <w:szCs w:val="20"/>
                <w:lang w:val="ru-RU"/>
              </w:rPr>
            </w:pPr>
            <w:r w:rsidRPr="0007490D">
              <w:rPr>
                <w:rFonts w:ascii="Calibri Light" w:hAnsi="Calibri Light" w:cstheme="majorHAnsi"/>
                <w:sz w:val="20"/>
                <w:szCs w:val="20"/>
                <w:lang w:val="ru-RU"/>
              </w:rPr>
              <w:t>Доходы от предоставления услуг и выполнения работ</w:t>
            </w:r>
          </w:p>
        </w:tc>
        <w:tc>
          <w:tcPr>
            <w:tcW w:w="784"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9 190,0</w:t>
            </w:r>
          </w:p>
        </w:tc>
        <w:tc>
          <w:tcPr>
            <w:tcW w:w="591"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9 119,8</w:t>
            </w:r>
          </w:p>
        </w:tc>
        <w:tc>
          <w:tcPr>
            <w:tcW w:w="636"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-0,76</w:t>
            </w:r>
          </w:p>
        </w:tc>
        <w:tc>
          <w:tcPr>
            <w:tcW w:w="503"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 xml:space="preserve">8 248,0 </w:t>
            </w:r>
          </w:p>
        </w:tc>
        <w:tc>
          <w:tcPr>
            <w:tcW w:w="474"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9 415,8</w:t>
            </w:r>
          </w:p>
        </w:tc>
        <w:tc>
          <w:tcPr>
            <w:tcW w:w="423"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14,16</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0" w:type="pct"/>
            <w:hideMark/>
          </w:tcPr>
          <w:p w:rsidR="008E3FC8" w:rsidRPr="0007490D" w:rsidRDefault="008E3FC8" w:rsidP="00A653C2">
            <w:pPr>
              <w:spacing w:after="0" w:line="240" w:lineRule="auto"/>
              <w:jc w:val="both"/>
              <w:rPr>
                <w:rFonts w:ascii="Calibri Light" w:hAnsi="Calibri Light" w:cstheme="majorHAnsi"/>
                <w:sz w:val="20"/>
                <w:szCs w:val="20"/>
                <w:lang w:val="ru-RU"/>
              </w:rPr>
            </w:pPr>
            <w:r w:rsidRPr="0007490D">
              <w:rPr>
                <w:rFonts w:ascii="Calibri Light" w:hAnsi="Calibri Light" w:cstheme="majorHAnsi"/>
                <w:sz w:val="20"/>
                <w:szCs w:val="20"/>
                <w:lang w:val="ru-RU"/>
              </w:rPr>
              <w:t>Доходы от договоров лизинга (найма)</w:t>
            </w:r>
          </w:p>
        </w:tc>
        <w:tc>
          <w:tcPr>
            <w:tcW w:w="784"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 xml:space="preserve"> 250,0</w:t>
            </w:r>
          </w:p>
        </w:tc>
        <w:tc>
          <w:tcPr>
            <w:tcW w:w="591"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246,5</w:t>
            </w:r>
          </w:p>
        </w:tc>
        <w:tc>
          <w:tcPr>
            <w:tcW w:w="636"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-1,4</w:t>
            </w:r>
          </w:p>
        </w:tc>
        <w:tc>
          <w:tcPr>
            <w:tcW w:w="50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260.0</w:t>
            </w:r>
          </w:p>
        </w:tc>
        <w:tc>
          <w:tcPr>
            <w:tcW w:w="474"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253,4</w:t>
            </w:r>
          </w:p>
        </w:tc>
        <w:tc>
          <w:tcPr>
            <w:tcW w:w="42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-2,54</w:t>
            </w:r>
          </w:p>
        </w:tc>
      </w:tr>
      <w:tr w:rsidR="008E3FC8" w:rsidRPr="0007490D" w:rsidTr="00A653C2">
        <w:trPr>
          <w:trHeight w:val="167"/>
        </w:trPr>
        <w:tc>
          <w:tcPr>
            <w:cnfStyle w:val="001000000000" w:firstRow="0" w:lastRow="0" w:firstColumn="1" w:lastColumn="0" w:oddVBand="0" w:evenVBand="0" w:oddHBand="0" w:evenHBand="0" w:firstRowFirstColumn="0" w:firstRowLastColumn="0" w:lastRowFirstColumn="0" w:lastRowLastColumn="0"/>
            <w:tcW w:w="1590" w:type="pct"/>
            <w:hideMark/>
          </w:tcPr>
          <w:p w:rsidR="008E3FC8" w:rsidRPr="0007490D" w:rsidRDefault="008E3FC8" w:rsidP="00A653C2">
            <w:pPr>
              <w:spacing w:after="0" w:line="240" w:lineRule="auto"/>
              <w:jc w:val="both"/>
              <w:rPr>
                <w:rFonts w:ascii="Calibri Light" w:hAnsi="Calibri Light" w:cstheme="majorHAnsi"/>
                <w:b w:val="0"/>
                <w:bCs w:val="0"/>
                <w:sz w:val="20"/>
                <w:szCs w:val="20"/>
                <w:lang w:val="ru-RU"/>
              </w:rPr>
            </w:pPr>
            <w:r w:rsidRPr="0007490D">
              <w:rPr>
                <w:rFonts w:ascii="Calibri Light" w:hAnsi="Calibri Light" w:cstheme="majorHAnsi"/>
                <w:b w:val="0"/>
                <w:bCs w:val="0"/>
                <w:sz w:val="20"/>
                <w:szCs w:val="20"/>
                <w:lang w:val="ru-RU"/>
              </w:rPr>
              <w:t>Всего д</w:t>
            </w:r>
            <w:r w:rsidRPr="0007490D">
              <w:rPr>
                <w:rFonts w:ascii="Calibri Light" w:hAnsi="Calibri Light" w:cstheme="majorHAnsi"/>
                <w:b w:val="0"/>
                <w:sz w:val="20"/>
                <w:szCs w:val="20"/>
                <w:lang w:val="ru-RU"/>
              </w:rPr>
              <w:t xml:space="preserve">оходы от продаж </w:t>
            </w:r>
          </w:p>
        </w:tc>
        <w:tc>
          <w:tcPr>
            <w:tcW w:w="784"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9440,0</w:t>
            </w:r>
          </w:p>
        </w:tc>
        <w:tc>
          <w:tcPr>
            <w:tcW w:w="591"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9 366,3</w:t>
            </w:r>
          </w:p>
        </w:tc>
        <w:tc>
          <w:tcPr>
            <w:tcW w:w="636"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-0,78</w:t>
            </w:r>
          </w:p>
        </w:tc>
        <w:tc>
          <w:tcPr>
            <w:tcW w:w="503"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8508,0</w:t>
            </w:r>
          </w:p>
        </w:tc>
        <w:tc>
          <w:tcPr>
            <w:tcW w:w="474"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9 669,2</w:t>
            </w:r>
          </w:p>
        </w:tc>
        <w:tc>
          <w:tcPr>
            <w:tcW w:w="423"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-13,65</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0" w:type="pct"/>
            <w:hideMark/>
          </w:tcPr>
          <w:p w:rsidR="008E3FC8" w:rsidRPr="0007490D" w:rsidRDefault="008E3FC8" w:rsidP="00A653C2">
            <w:pPr>
              <w:spacing w:after="0" w:line="240" w:lineRule="auto"/>
              <w:jc w:val="both"/>
              <w:rPr>
                <w:rFonts w:ascii="Calibri Light" w:hAnsi="Calibri Light" w:cstheme="majorHAnsi"/>
                <w:b w:val="0"/>
                <w:bCs w:val="0"/>
                <w:sz w:val="20"/>
                <w:szCs w:val="20"/>
                <w:lang w:val="ru-RU"/>
              </w:rPr>
            </w:pPr>
            <w:r w:rsidRPr="0007490D">
              <w:rPr>
                <w:rFonts w:ascii="Calibri Light" w:hAnsi="Calibri Light" w:cstheme="majorHAnsi"/>
                <w:b w:val="0"/>
                <w:bCs w:val="0"/>
                <w:sz w:val="20"/>
                <w:szCs w:val="20"/>
                <w:lang w:val="ru-RU"/>
              </w:rPr>
              <w:t>Прочие д</w:t>
            </w:r>
            <w:r w:rsidRPr="0007490D">
              <w:rPr>
                <w:rFonts w:ascii="Calibri Light" w:hAnsi="Calibri Light" w:cstheme="majorHAnsi"/>
                <w:b w:val="0"/>
                <w:sz w:val="20"/>
                <w:szCs w:val="20"/>
                <w:lang w:val="ru-RU"/>
              </w:rPr>
              <w:t xml:space="preserve">оходы от операционной деятельности </w:t>
            </w:r>
          </w:p>
        </w:tc>
        <w:tc>
          <w:tcPr>
            <w:tcW w:w="784"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12 260,5</w:t>
            </w:r>
          </w:p>
        </w:tc>
        <w:tc>
          <w:tcPr>
            <w:tcW w:w="591"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14 116,8</w:t>
            </w:r>
          </w:p>
        </w:tc>
        <w:tc>
          <w:tcPr>
            <w:tcW w:w="636"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15,14</w:t>
            </w:r>
          </w:p>
        </w:tc>
        <w:tc>
          <w:tcPr>
            <w:tcW w:w="50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14172,5</w:t>
            </w:r>
          </w:p>
        </w:tc>
        <w:tc>
          <w:tcPr>
            <w:tcW w:w="474"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15 115,3</w:t>
            </w:r>
          </w:p>
        </w:tc>
        <w:tc>
          <w:tcPr>
            <w:tcW w:w="42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6,65</w:t>
            </w:r>
          </w:p>
        </w:tc>
      </w:tr>
      <w:tr w:rsidR="008E3FC8" w:rsidRPr="0007490D" w:rsidTr="00A653C2">
        <w:trPr>
          <w:trHeight w:val="268"/>
        </w:trPr>
        <w:tc>
          <w:tcPr>
            <w:cnfStyle w:val="001000000000" w:firstRow="0" w:lastRow="0" w:firstColumn="1" w:lastColumn="0" w:oddVBand="0" w:evenVBand="0" w:oddHBand="0" w:evenHBand="0" w:firstRowFirstColumn="0" w:firstRowLastColumn="0" w:lastRowFirstColumn="0" w:lastRowLastColumn="0"/>
            <w:tcW w:w="1590" w:type="pct"/>
            <w:hideMark/>
          </w:tcPr>
          <w:p w:rsidR="008E3FC8" w:rsidRPr="0007490D" w:rsidRDefault="008E3FC8" w:rsidP="00A653C2">
            <w:pPr>
              <w:spacing w:after="0" w:line="240" w:lineRule="auto"/>
              <w:jc w:val="both"/>
              <w:rPr>
                <w:rFonts w:ascii="Calibri Light" w:hAnsi="Calibri Light" w:cstheme="majorHAnsi"/>
                <w:sz w:val="20"/>
                <w:szCs w:val="20"/>
                <w:lang w:val="ru-RU"/>
              </w:rPr>
            </w:pPr>
            <w:r w:rsidRPr="0007490D">
              <w:rPr>
                <w:rFonts w:ascii="Calibri Light" w:hAnsi="Calibri Light" w:cstheme="majorHAnsi"/>
                <w:sz w:val="20"/>
                <w:szCs w:val="20"/>
                <w:lang w:val="ru-RU"/>
              </w:rPr>
              <w:t xml:space="preserve">Доходы, связанные с корректировкой стоимости долгосрочных и текущих финансовых инвестиций  </w:t>
            </w:r>
          </w:p>
        </w:tc>
        <w:tc>
          <w:tcPr>
            <w:tcW w:w="784"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5 200,0</w:t>
            </w:r>
          </w:p>
        </w:tc>
        <w:tc>
          <w:tcPr>
            <w:tcW w:w="591"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5 050,0</w:t>
            </w:r>
          </w:p>
        </w:tc>
        <w:tc>
          <w:tcPr>
            <w:tcW w:w="636"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-2,88</w:t>
            </w:r>
          </w:p>
        </w:tc>
        <w:tc>
          <w:tcPr>
            <w:tcW w:w="503"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5 200,0</w:t>
            </w:r>
          </w:p>
        </w:tc>
        <w:tc>
          <w:tcPr>
            <w:tcW w:w="474"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5 200,0</w:t>
            </w:r>
          </w:p>
        </w:tc>
        <w:tc>
          <w:tcPr>
            <w:tcW w:w="423"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0,00</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0" w:type="pct"/>
            <w:hideMark/>
          </w:tcPr>
          <w:p w:rsidR="008E3FC8" w:rsidRPr="0007490D" w:rsidRDefault="008E3FC8" w:rsidP="00A653C2">
            <w:pPr>
              <w:spacing w:after="0" w:line="240" w:lineRule="auto"/>
              <w:jc w:val="both"/>
              <w:rPr>
                <w:rFonts w:ascii="Calibri Light" w:hAnsi="Calibri Light" w:cstheme="majorHAnsi"/>
                <w:sz w:val="20"/>
                <w:szCs w:val="20"/>
                <w:lang w:val="ru-RU"/>
              </w:rPr>
            </w:pPr>
            <w:r w:rsidRPr="0007490D">
              <w:rPr>
                <w:rFonts w:ascii="Calibri Light" w:hAnsi="Calibri Light" w:cstheme="majorHAnsi"/>
                <w:sz w:val="20"/>
                <w:szCs w:val="20"/>
                <w:lang w:val="ru-RU"/>
              </w:rPr>
              <w:t xml:space="preserve">Доходы, связанные с курсовой валютной разницей и суммой </w:t>
            </w:r>
          </w:p>
        </w:tc>
        <w:tc>
          <w:tcPr>
            <w:tcW w:w="784"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x</w:t>
            </w:r>
          </w:p>
        </w:tc>
        <w:tc>
          <w:tcPr>
            <w:tcW w:w="591"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163,3</w:t>
            </w:r>
          </w:p>
        </w:tc>
        <w:tc>
          <w:tcPr>
            <w:tcW w:w="636"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100</w:t>
            </w:r>
          </w:p>
        </w:tc>
        <w:tc>
          <w:tcPr>
            <w:tcW w:w="50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x</w:t>
            </w:r>
          </w:p>
        </w:tc>
        <w:tc>
          <w:tcPr>
            <w:tcW w:w="474"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438,6</w:t>
            </w:r>
          </w:p>
        </w:tc>
        <w:tc>
          <w:tcPr>
            <w:tcW w:w="42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100</w:t>
            </w:r>
          </w:p>
        </w:tc>
      </w:tr>
      <w:tr w:rsidR="008E3FC8" w:rsidRPr="0007490D" w:rsidTr="00A653C2">
        <w:trPr>
          <w:trHeight w:val="167"/>
        </w:trPr>
        <w:tc>
          <w:tcPr>
            <w:cnfStyle w:val="001000000000" w:firstRow="0" w:lastRow="0" w:firstColumn="1" w:lastColumn="0" w:oddVBand="0" w:evenVBand="0" w:oddHBand="0" w:evenHBand="0" w:firstRowFirstColumn="0" w:firstRowLastColumn="0" w:lastRowFirstColumn="0" w:lastRowLastColumn="0"/>
            <w:tcW w:w="1590" w:type="pct"/>
            <w:hideMark/>
          </w:tcPr>
          <w:p w:rsidR="008E3FC8" w:rsidRPr="0007490D" w:rsidRDefault="008E3FC8" w:rsidP="00A653C2">
            <w:pPr>
              <w:spacing w:after="0" w:line="240" w:lineRule="auto"/>
              <w:jc w:val="both"/>
              <w:rPr>
                <w:rFonts w:ascii="Calibri Light" w:hAnsi="Calibri Light" w:cstheme="majorHAnsi"/>
                <w:sz w:val="20"/>
                <w:szCs w:val="20"/>
                <w:lang w:val="ru-RU"/>
              </w:rPr>
            </w:pPr>
            <w:r w:rsidRPr="0007490D">
              <w:rPr>
                <w:rFonts w:ascii="Calibri Light" w:hAnsi="Calibri Light" w:cstheme="majorHAnsi"/>
                <w:sz w:val="20"/>
                <w:szCs w:val="20"/>
                <w:lang w:val="ru-RU"/>
              </w:rPr>
              <w:t xml:space="preserve">Прочие финансовые доходы </w:t>
            </w:r>
          </w:p>
        </w:tc>
        <w:tc>
          <w:tcPr>
            <w:tcW w:w="784"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x</w:t>
            </w:r>
          </w:p>
        </w:tc>
        <w:tc>
          <w:tcPr>
            <w:tcW w:w="591"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26,8</w:t>
            </w:r>
          </w:p>
        </w:tc>
        <w:tc>
          <w:tcPr>
            <w:tcW w:w="636"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100</w:t>
            </w:r>
          </w:p>
        </w:tc>
        <w:tc>
          <w:tcPr>
            <w:tcW w:w="503"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x</w:t>
            </w:r>
          </w:p>
        </w:tc>
        <w:tc>
          <w:tcPr>
            <w:tcW w:w="474"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17,6</w:t>
            </w:r>
          </w:p>
        </w:tc>
        <w:tc>
          <w:tcPr>
            <w:tcW w:w="423"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07490D">
              <w:rPr>
                <w:rFonts w:ascii="Calibri Light" w:hAnsi="Calibri Light" w:cstheme="majorHAnsi"/>
                <w:sz w:val="20"/>
                <w:szCs w:val="20"/>
                <w:lang w:val="ru-RU"/>
              </w:rPr>
              <w:t>100</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590" w:type="pct"/>
            <w:hideMark/>
          </w:tcPr>
          <w:p w:rsidR="008E3FC8" w:rsidRPr="0007490D" w:rsidRDefault="008E3FC8" w:rsidP="00A653C2">
            <w:pPr>
              <w:spacing w:after="0" w:line="240" w:lineRule="auto"/>
              <w:ind w:right="-55"/>
              <w:jc w:val="both"/>
              <w:rPr>
                <w:rFonts w:ascii="Calibri Light" w:hAnsi="Calibri Light" w:cstheme="majorHAnsi"/>
                <w:b w:val="0"/>
                <w:bCs w:val="0"/>
                <w:sz w:val="20"/>
                <w:szCs w:val="20"/>
                <w:lang w:val="ru-RU"/>
              </w:rPr>
            </w:pPr>
            <w:r w:rsidRPr="0007490D">
              <w:rPr>
                <w:rFonts w:ascii="Calibri Light" w:hAnsi="Calibri Light" w:cstheme="majorHAnsi"/>
                <w:b w:val="0"/>
                <w:bCs w:val="0"/>
                <w:sz w:val="20"/>
                <w:szCs w:val="20"/>
                <w:lang w:val="ru-RU"/>
              </w:rPr>
              <w:t xml:space="preserve">Всего </w:t>
            </w:r>
            <w:r w:rsidRPr="0007490D">
              <w:rPr>
                <w:rFonts w:ascii="Calibri Light" w:hAnsi="Calibri Light" w:cstheme="majorHAnsi"/>
                <w:b w:val="0"/>
                <w:sz w:val="20"/>
                <w:szCs w:val="20"/>
                <w:lang w:val="ru-RU"/>
              </w:rPr>
              <w:t>финансовые доходы</w:t>
            </w:r>
            <w:r w:rsidRPr="0007490D">
              <w:rPr>
                <w:rFonts w:ascii="Calibri Light" w:hAnsi="Calibri Light" w:cstheme="majorHAnsi"/>
                <w:sz w:val="20"/>
                <w:szCs w:val="20"/>
                <w:lang w:val="ru-RU"/>
              </w:rPr>
              <w:t xml:space="preserve"> </w:t>
            </w:r>
          </w:p>
        </w:tc>
        <w:tc>
          <w:tcPr>
            <w:tcW w:w="784"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5 200,0</w:t>
            </w:r>
          </w:p>
        </w:tc>
        <w:tc>
          <w:tcPr>
            <w:tcW w:w="591"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5 240,2</w:t>
            </w:r>
          </w:p>
        </w:tc>
        <w:tc>
          <w:tcPr>
            <w:tcW w:w="636"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100</w:t>
            </w:r>
          </w:p>
        </w:tc>
        <w:tc>
          <w:tcPr>
            <w:tcW w:w="50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5 200,0</w:t>
            </w:r>
          </w:p>
        </w:tc>
        <w:tc>
          <w:tcPr>
            <w:tcW w:w="474"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5 656,2</w:t>
            </w:r>
          </w:p>
        </w:tc>
        <w:tc>
          <w:tcPr>
            <w:tcW w:w="42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8,77</w:t>
            </w:r>
          </w:p>
        </w:tc>
      </w:tr>
      <w:tr w:rsidR="008E3FC8" w:rsidRPr="0007490D" w:rsidTr="00A653C2">
        <w:trPr>
          <w:trHeight w:val="167"/>
        </w:trPr>
        <w:tc>
          <w:tcPr>
            <w:cnfStyle w:val="001000000000" w:firstRow="0" w:lastRow="0" w:firstColumn="1" w:lastColumn="0" w:oddVBand="0" w:evenVBand="0" w:oddHBand="0" w:evenHBand="0" w:firstRowFirstColumn="0" w:firstRowLastColumn="0" w:lastRowFirstColumn="0" w:lastRowLastColumn="0"/>
            <w:tcW w:w="1590" w:type="pct"/>
            <w:hideMark/>
          </w:tcPr>
          <w:p w:rsidR="008E3FC8" w:rsidRPr="0007490D" w:rsidRDefault="008E3FC8" w:rsidP="00A653C2">
            <w:pPr>
              <w:spacing w:after="0" w:line="240" w:lineRule="auto"/>
              <w:jc w:val="both"/>
              <w:rPr>
                <w:rFonts w:ascii="Calibri Light" w:hAnsi="Calibri Light" w:cstheme="majorHAnsi"/>
                <w:b w:val="0"/>
                <w:bCs w:val="0"/>
                <w:sz w:val="20"/>
                <w:szCs w:val="20"/>
                <w:lang w:val="ru-RU"/>
              </w:rPr>
            </w:pPr>
            <w:r w:rsidRPr="0007490D">
              <w:rPr>
                <w:rFonts w:ascii="Calibri Light" w:hAnsi="Calibri Light" w:cstheme="majorHAnsi"/>
                <w:b w:val="0"/>
                <w:bCs w:val="0"/>
                <w:sz w:val="20"/>
                <w:szCs w:val="20"/>
                <w:lang w:val="ru-RU"/>
              </w:rPr>
              <w:t xml:space="preserve">Прочие поступления (платежи) субсидий </w:t>
            </w:r>
          </w:p>
        </w:tc>
        <w:tc>
          <w:tcPr>
            <w:tcW w:w="784"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17442,5</w:t>
            </w:r>
          </w:p>
        </w:tc>
        <w:tc>
          <w:tcPr>
            <w:tcW w:w="591"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13987,9</w:t>
            </w:r>
          </w:p>
        </w:tc>
        <w:tc>
          <w:tcPr>
            <w:tcW w:w="636"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-19,81</w:t>
            </w:r>
          </w:p>
        </w:tc>
        <w:tc>
          <w:tcPr>
            <w:tcW w:w="503"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18530,2</w:t>
            </w:r>
          </w:p>
        </w:tc>
        <w:tc>
          <w:tcPr>
            <w:tcW w:w="474" w:type="pct"/>
            <w:noWrap/>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13853,9</w:t>
            </w:r>
          </w:p>
        </w:tc>
        <w:tc>
          <w:tcPr>
            <w:tcW w:w="423" w:type="pct"/>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07490D">
              <w:rPr>
                <w:rFonts w:ascii="Calibri Light" w:hAnsi="Calibri Light" w:cstheme="majorHAnsi"/>
                <w:b/>
                <w:bCs/>
                <w:sz w:val="20"/>
                <w:szCs w:val="20"/>
                <w:lang w:val="ru-RU"/>
              </w:rPr>
              <w:t>-25,24</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590" w:type="pct"/>
            <w:hideMark/>
          </w:tcPr>
          <w:p w:rsidR="008E3FC8" w:rsidRPr="0007490D" w:rsidRDefault="008E3FC8" w:rsidP="00A653C2">
            <w:pPr>
              <w:spacing w:after="0" w:line="240" w:lineRule="auto"/>
              <w:jc w:val="both"/>
              <w:rPr>
                <w:rFonts w:ascii="Calibri Light" w:hAnsi="Calibri Light" w:cstheme="majorHAnsi"/>
                <w:bCs w:val="0"/>
                <w:iCs/>
                <w:sz w:val="20"/>
                <w:szCs w:val="20"/>
                <w:lang w:val="ru-RU"/>
              </w:rPr>
            </w:pPr>
            <w:r w:rsidRPr="0007490D">
              <w:rPr>
                <w:rFonts w:ascii="Calibri Light" w:hAnsi="Calibri Light" w:cstheme="majorHAnsi"/>
                <w:iCs/>
                <w:sz w:val="20"/>
                <w:szCs w:val="20"/>
                <w:lang w:val="ru-RU"/>
              </w:rPr>
              <w:t xml:space="preserve">Всего, ДОХОДЫ </w:t>
            </w:r>
          </w:p>
        </w:tc>
        <w:tc>
          <w:tcPr>
            <w:tcW w:w="784"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sz w:val="20"/>
                <w:szCs w:val="20"/>
                <w:lang w:val="ru-RU"/>
              </w:rPr>
            </w:pPr>
            <w:r w:rsidRPr="0007490D">
              <w:rPr>
                <w:rFonts w:ascii="Calibri Light" w:hAnsi="Calibri Light" w:cstheme="majorHAnsi"/>
                <w:b/>
                <w:bCs/>
                <w:i/>
                <w:sz w:val="20"/>
                <w:szCs w:val="20"/>
                <w:lang w:val="ru-RU"/>
              </w:rPr>
              <w:t>44343,0</w:t>
            </w:r>
          </w:p>
        </w:tc>
        <w:tc>
          <w:tcPr>
            <w:tcW w:w="591"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sz w:val="20"/>
                <w:szCs w:val="20"/>
                <w:lang w:val="ru-RU"/>
              </w:rPr>
            </w:pPr>
            <w:r w:rsidRPr="0007490D">
              <w:rPr>
                <w:rFonts w:ascii="Calibri Light" w:hAnsi="Calibri Light" w:cstheme="majorHAnsi"/>
                <w:b/>
                <w:bCs/>
                <w:i/>
                <w:sz w:val="20"/>
                <w:szCs w:val="20"/>
                <w:lang w:val="ru-RU"/>
              </w:rPr>
              <w:t>42711,1</w:t>
            </w:r>
          </w:p>
        </w:tc>
        <w:tc>
          <w:tcPr>
            <w:tcW w:w="636"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sz w:val="20"/>
                <w:szCs w:val="20"/>
                <w:lang w:val="ru-RU"/>
              </w:rPr>
            </w:pPr>
            <w:r w:rsidRPr="0007490D">
              <w:rPr>
                <w:rFonts w:ascii="Calibri Light" w:hAnsi="Calibri Light" w:cstheme="majorHAnsi"/>
                <w:b/>
                <w:bCs/>
                <w:i/>
                <w:sz w:val="20"/>
                <w:szCs w:val="20"/>
                <w:lang w:val="ru-RU"/>
              </w:rPr>
              <w:t>-3,68</w:t>
            </w:r>
          </w:p>
        </w:tc>
        <w:tc>
          <w:tcPr>
            <w:tcW w:w="50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sz w:val="20"/>
                <w:szCs w:val="20"/>
                <w:lang w:val="ru-RU"/>
              </w:rPr>
            </w:pPr>
            <w:r w:rsidRPr="0007490D">
              <w:rPr>
                <w:rFonts w:ascii="Calibri Light" w:hAnsi="Calibri Light" w:cstheme="majorHAnsi"/>
                <w:b/>
                <w:bCs/>
                <w:i/>
                <w:sz w:val="20"/>
                <w:szCs w:val="20"/>
                <w:lang w:val="ru-RU"/>
              </w:rPr>
              <w:t>46410,70</w:t>
            </w:r>
          </w:p>
        </w:tc>
        <w:tc>
          <w:tcPr>
            <w:tcW w:w="474" w:type="pct"/>
            <w:noWrap/>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sz w:val="20"/>
                <w:szCs w:val="20"/>
                <w:lang w:val="ru-RU"/>
              </w:rPr>
            </w:pPr>
            <w:r w:rsidRPr="0007490D">
              <w:rPr>
                <w:rFonts w:ascii="Calibri Light" w:hAnsi="Calibri Light" w:cstheme="majorHAnsi"/>
                <w:b/>
                <w:bCs/>
                <w:i/>
                <w:sz w:val="20"/>
                <w:szCs w:val="20"/>
                <w:lang w:val="ru-RU"/>
              </w:rPr>
              <w:t>44294,7</w:t>
            </w:r>
          </w:p>
        </w:tc>
        <w:tc>
          <w:tcPr>
            <w:tcW w:w="423" w:type="pct"/>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i/>
                <w:sz w:val="20"/>
                <w:szCs w:val="20"/>
                <w:lang w:val="ru-RU"/>
              </w:rPr>
            </w:pPr>
            <w:r w:rsidRPr="0007490D">
              <w:rPr>
                <w:rFonts w:ascii="Calibri Light" w:hAnsi="Calibri Light" w:cstheme="majorHAnsi"/>
                <w:b/>
                <w:bCs/>
                <w:i/>
                <w:sz w:val="20"/>
                <w:szCs w:val="20"/>
                <w:lang w:val="ru-RU"/>
              </w:rPr>
              <w:t>-4,56</w:t>
            </w:r>
          </w:p>
        </w:tc>
      </w:tr>
    </w:tbl>
    <w:p w:rsidR="008E3FC8" w:rsidRPr="0007490D" w:rsidRDefault="008E3FC8" w:rsidP="008E3FC8">
      <w:pPr>
        <w:spacing w:after="0"/>
        <w:jc w:val="both"/>
        <w:rPr>
          <w:rFonts w:ascii="Calibri Light" w:hAnsi="Calibri Light" w:cstheme="majorHAnsi"/>
          <w:i/>
          <w:iCs/>
          <w:sz w:val="20"/>
          <w:szCs w:val="20"/>
          <w:lang w:val="ru-RU"/>
        </w:rPr>
      </w:pPr>
      <w:r w:rsidRPr="0007490D">
        <w:rPr>
          <w:rFonts w:ascii="Calibri Light" w:hAnsi="Calibri Light" w:cstheme="majorHAnsi"/>
          <w:b/>
          <w:i/>
          <w:iCs/>
          <w:sz w:val="20"/>
          <w:szCs w:val="20"/>
          <w:lang w:val="ru-RU"/>
        </w:rPr>
        <w:t>Источник:</w:t>
      </w:r>
      <w:r w:rsidRPr="0007490D">
        <w:rPr>
          <w:rFonts w:ascii="Calibri Light" w:hAnsi="Calibri Light" w:cstheme="majorHAnsi"/>
          <w:i/>
          <w:iCs/>
          <w:sz w:val="20"/>
          <w:szCs w:val="20"/>
          <w:lang w:val="ru-RU"/>
        </w:rPr>
        <w:t xml:space="preserve"> Финансовая отчетность за период 2020-2021 годов.</w:t>
      </w:r>
    </w:p>
    <w:p w:rsidR="008E3FC8" w:rsidRPr="0007490D" w:rsidRDefault="008E3FC8" w:rsidP="008E3FC8">
      <w:pPr>
        <w:tabs>
          <w:tab w:val="left" w:pos="0"/>
          <w:tab w:val="left" w:pos="270"/>
          <w:tab w:val="left" w:pos="990"/>
          <w:tab w:val="left" w:pos="1080"/>
        </w:tabs>
        <w:spacing w:after="0" w:line="276" w:lineRule="auto"/>
        <w:ind w:firstLine="720"/>
        <w:contextualSpacing/>
        <w:jc w:val="both"/>
        <w:rPr>
          <w:rFonts w:ascii="Calibri Light" w:hAnsi="Calibri Light" w:cstheme="majorHAnsi"/>
          <w:sz w:val="16"/>
          <w:szCs w:val="16"/>
          <w:lang w:val="ru-RU"/>
        </w:rPr>
      </w:pPr>
    </w:p>
    <w:p w:rsidR="008E3FC8" w:rsidRPr="0007490D" w:rsidRDefault="008E3FC8" w:rsidP="008E3FC8">
      <w:pPr>
        <w:tabs>
          <w:tab w:val="left" w:pos="0"/>
          <w:tab w:val="left" w:pos="270"/>
          <w:tab w:val="left" w:pos="990"/>
          <w:tab w:val="left" w:pos="1080"/>
        </w:tabs>
        <w:spacing w:after="0" w:line="276" w:lineRule="auto"/>
        <w:ind w:firstLine="720"/>
        <w:contextualSpacing/>
        <w:jc w:val="both"/>
        <w:rPr>
          <w:rFonts w:ascii="Calibri Light" w:hAnsi="Calibri Light" w:cstheme="majorHAnsi"/>
          <w:sz w:val="24"/>
          <w:szCs w:val="24"/>
          <w:lang w:val="ru-RU"/>
        </w:rPr>
      </w:pPr>
      <w:r w:rsidRPr="0007490D">
        <w:rPr>
          <w:rFonts w:ascii="Calibri Light" w:hAnsi="Calibri Light" w:cstheme="majorHAnsi"/>
          <w:sz w:val="24"/>
          <w:szCs w:val="24"/>
          <w:lang w:val="ru-RU"/>
        </w:rPr>
        <w:t>Подробная информация о структуре доходов в зависимости от их происхождения представлена в приложении №5 к настоящему Отчету аудита.</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Собранные аудиторские доказательства свидетельствуют о том, что менеджмент процесса управления субсидиями является эффективным, соответствует исчерпывающей системе планирования субсидий, направленный на цели, приоритеты, подпрограммы и соответствующие расчеты, с необходимыми проверками и утверждением учредителем и направлением Министерству финансов, а менеджмент доходов, полученных от предоставления услуг, должен быть развит и укреплен. Вместе с тем отмечается, что хотя согласно уставу, публичные учреждения – НИМ, ИСМ и MOLDAC, являются бесприбыльными учреждениями и доходы, полученные от предоставления услуг, используются согласно потребностям, система установления тарифов, связанная с предоставляемыми услугами, должна быть ориентирована на затраты, а внутренняя нормативная база, связанная с образованием, накоплением  и использованием доходов должна быть разработана, развита и применяться в соответствии с применяемой нормативной базой. В этой связи отмечается следующее: </w:t>
      </w:r>
    </w:p>
    <w:p w:rsidR="008E3FC8" w:rsidRPr="0007490D" w:rsidRDefault="008E3FC8" w:rsidP="008E3FC8">
      <w:pPr>
        <w:pStyle w:val="a9"/>
        <w:numPr>
          <w:ilvl w:val="0"/>
          <w:numId w:val="34"/>
        </w:numPr>
        <w:tabs>
          <w:tab w:val="left" w:pos="0"/>
          <w:tab w:val="left" w:pos="270"/>
          <w:tab w:val="left" w:pos="990"/>
          <w:tab w:val="left" w:pos="1080"/>
        </w:tabs>
        <w:spacing w:after="0" w:line="276" w:lineRule="auto"/>
        <w:ind w:left="0" w:firstLine="567"/>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 xml:space="preserve">Номенклатура услуг, </w:t>
      </w:r>
      <w:r w:rsidRPr="0007490D">
        <w:rPr>
          <w:rFonts w:ascii="Calibri Light" w:hAnsi="Calibri Light" w:cstheme="majorHAnsi"/>
          <w:sz w:val="24"/>
          <w:szCs w:val="24"/>
          <w:lang w:val="ru-RU"/>
        </w:rPr>
        <w:t>предоставляемых ИСМ, НИМ и MOLDAC, а также Методология определения связанных с ними тарифов, утверждается следующими актами:</w:t>
      </w:r>
    </w:p>
    <w:p w:rsidR="008E3FC8" w:rsidRPr="0007490D" w:rsidRDefault="008E3FC8" w:rsidP="008E3FC8">
      <w:pPr>
        <w:pStyle w:val="a9"/>
        <w:tabs>
          <w:tab w:val="left" w:pos="0"/>
          <w:tab w:val="left" w:pos="270"/>
          <w:tab w:val="left" w:pos="990"/>
          <w:tab w:val="left" w:pos="1080"/>
        </w:tabs>
        <w:spacing w:after="0" w:line="276" w:lineRule="auto"/>
        <w:ind w:left="567"/>
        <w:jc w:val="right"/>
        <w:rPr>
          <w:rFonts w:ascii="Calibri Light" w:eastAsia="Times New Roman" w:hAnsi="Calibri Light" w:cstheme="majorHAnsi"/>
          <w:b/>
          <w:i/>
          <w:iCs/>
          <w:sz w:val="24"/>
          <w:szCs w:val="24"/>
          <w:lang w:val="ru-RU"/>
        </w:rPr>
      </w:pPr>
      <w:r w:rsidRPr="0007490D">
        <w:rPr>
          <w:rFonts w:ascii="Calibri Light" w:eastAsia="Times New Roman" w:hAnsi="Calibri Light" w:cstheme="majorHAnsi"/>
          <w:b/>
          <w:i/>
          <w:iCs/>
          <w:sz w:val="24"/>
          <w:szCs w:val="24"/>
          <w:lang w:val="ru-RU"/>
        </w:rPr>
        <w:t>Рисунок № 4.2.1.</w:t>
      </w:r>
    </w:p>
    <w:p w:rsidR="008E3FC8" w:rsidRPr="0007490D" w:rsidRDefault="008E3FC8" w:rsidP="008E3FC8">
      <w:pPr>
        <w:tabs>
          <w:tab w:val="left" w:pos="0"/>
          <w:tab w:val="left" w:pos="270"/>
          <w:tab w:val="left" w:pos="990"/>
          <w:tab w:val="left" w:pos="1080"/>
        </w:tabs>
        <w:spacing w:after="0" w:line="276" w:lineRule="auto"/>
        <w:jc w:val="both"/>
        <w:rPr>
          <w:rFonts w:ascii="Calibri Light" w:eastAsia="Times New Roman" w:hAnsi="Calibri Light" w:cstheme="majorHAnsi"/>
          <w:iCs/>
          <w:sz w:val="24"/>
          <w:szCs w:val="24"/>
          <w:lang w:val="ru-RU"/>
        </w:rPr>
      </w:pPr>
      <w:r w:rsidRPr="0007490D">
        <w:rPr>
          <w:rFonts w:ascii="Calibri Light" w:hAnsi="Calibri Light" w:cstheme="majorHAnsi"/>
          <w:noProof/>
          <w:sz w:val="24"/>
          <w:szCs w:val="24"/>
          <w:lang w:val="ru-RU" w:eastAsia="ru-RU"/>
        </w:rPr>
        <w:drawing>
          <wp:inline distT="0" distB="0" distL="0" distR="0" wp14:anchorId="4F3CF295" wp14:editId="70332D05">
            <wp:extent cx="5913755" cy="1739788"/>
            <wp:effectExtent l="38100" t="19050" r="10795" b="13335"/>
            <wp:docPr id="4"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До настоящего времени на услуги, предоставляемые  </w:t>
      </w:r>
      <w:r w:rsidRPr="0007490D">
        <w:rPr>
          <w:rFonts w:ascii="Calibri Light" w:hAnsi="Calibri Light" w:cstheme="majorHAnsi"/>
          <w:sz w:val="24"/>
          <w:szCs w:val="24"/>
          <w:lang w:val="ru-RU"/>
        </w:rPr>
        <w:t>публичными учреждениями из области инфраструктуры качества,</w:t>
      </w:r>
      <w:r w:rsidRPr="0007490D">
        <w:rPr>
          <w:rFonts w:ascii="Calibri Light" w:hAnsi="Calibri Light" w:cstheme="majorHAnsi"/>
          <w:sz w:val="24"/>
          <w:szCs w:val="24"/>
          <w:shd w:val="clear" w:color="auto" w:fill="FFFFFF"/>
          <w:lang w:val="ru-RU"/>
        </w:rPr>
        <w:t xml:space="preserve"> применяются тарифы, установленные на основании методологий расчета, указанных на Рисунке №</w:t>
      </w:r>
      <w:r w:rsidRPr="0007490D">
        <w:rPr>
          <w:rFonts w:ascii="Calibri Light" w:eastAsia="Times New Roman" w:hAnsi="Calibri Light" w:cstheme="majorHAnsi"/>
          <w:iCs/>
          <w:sz w:val="24"/>
          <w:szCs w:val="24"/>
          <w:lang w:val="ru-RU"/>
        </w:rPr>
        <w:t xml:space="preserve">4.2.1., утвержденных и неактуализированных с 2016 года. Необходимо отметить, что тарифы на услуги в области </w:t>
      </w:r>
      <w:r w:rsidRPr="0007490D">
        <w:rPr>
          <w:rFonts w:ascii="Calibri Light" w:hAnsi="Calibri Light" w:cstheme="majorHAnsi"/>
          <w:sz w:val="24"/>
          <w:szCs w:val="24"/>
          <w:lang w:val="ru-RU"/>
        </w:rPr>
        <w:t xml:space="preserve">стандартизации рассчитываются в соответствии с утвержденной Методологией, согласовываются с Министерством экономики и утверждаются ИСМ, за исключением тарифов по продаже стандартов, которые утверждаются Правительством. Тарифы на услуги из области стандартизации обновляются, при необходимости, в случае удорожания более чем на </w:t>
      </w:r>
      <w:r w:rsidRPr="0007490D">
        <w:rPr>
          <w:rFonts w:ascii="Calibri Light" w:eastAsia="Times New Roman" w:hAnsi="Calibri Light" w:cstheme="majorHAnsi"/>
          <w:iCs/>
          <w:sz w:val="24"/>
          <w:szCs w:val="24"/>
          <w:lang w:val="ru-RU"/>
        </w:rPr>
        <w:t>10% компонентов потребления и расходов, включенных в тариф, в соответствии с показателями потребительских цен (средних) Республики Молдова, установленными Национальным бюро статистики, согласовываются и утверждаются в порядке, установленном Методологией по определению тарифов</w:t>
      </w:r>
      <w:r w:rsidRPr="0007490D">
        <w:rPr>
          <w:rStyle w:val="ab"/>
          <w:rFonts w:ascii="Calibri Light" w:eastAsia="Times New Roman" w:hAnsi="Calibri Light" w:cstheme="majorHAnsi"/>
          <w:iCs/>
          <w:szCs w:val="24"/>
          <w:lang w:val="ru-RU"/>
        </w:rPr>
        <w:footnoteReference w:id="31"/>
      </w:r>
      <w:r w:rsidRPr="0007490D">
        <w:rPr>
          <w:rFonts w:ascii="Calibri Light" w:eastAsia="Times New Roman" w:hAnsi="Calibri Light" w:cstheme="majorHAnsi"/>
          <w:iCs/>
          <w:sz w:val="24"/>
          <w:szCs w:val="24"/>
          <w:lang w:val="ru-RU"/>
        </w:rPr>
        <w:t xml:space="preserve">. Несмотря на то, что ИСМ в течение </w:t>
      </w:r>
      <w:r w:rsidRPr="0007490D">
        <w:rPr>
          <w:rFonts w:ascii="Calibri Light" w:hAnsi="Calibri Light" w:cstheme="majorHAnsi"/>
          <w:sz w:val="24"/>
          <w:szCs w:val="24"/>
          <w:lang w:val="ru-RU"/>
        </w:rPr>
        <w:t>2016-2021 годов представлял соответствующему министерству много запросов</w:t>
      </w:r>
      <w:r w:rsidRPr="0007490D">
        <w:rPr>
          <w:rStyle w:val="ab"/>
          <w:rFonts w:ascii="Calibri Light" w:hAnsi="Calibri Light" w:cstheme="majorHAnsi"/>
          <w:szCs w:val="24"/>
          <w:lang w:val="ru-RU"/>
        </w:rPr>
        <w:footnoteReference w:id="32"/>
      </w:r>
      <w:r w:rsidRPr="0007490D">
        <w:rPr>
          <w:rFonts w:ascii="Calibri Light" w:hAnsi="Calibri Light" w:cstheme="majorHAnsi"/>
          <w:sz w:val="24"/>
          <w:szCs w:val="24"/>
          <w:lang w:val="ru-RU"/>
        </w:rPr>
        <w:t xml:space="preserve"> относительно корректировки тарифов на услуги из сферы стандартизации, они не были согласованы учредителем</w:t>
      </w:r>
      <w:r w:rsidRPr="0007490D">
        <w:rPr>
          <w:rStyle w:val="ab"/>
          <w:rFonts w:ascii="Calibri Light" w:hAnsi="Calibri Light" w:cstheme="majorHAnsi"/>
          <w:szCs w:val="24"/>
          <w:lang w:val="ru-RU"/>
        </w:rPr>
        <w:footnoteReference w:id="33"/>
      </w:r>
      <w:r w:rsidRPr="0007490D">
        <w:rPr>
          <w:rFonts w:ascii="Calibri Light" w:hAnsi="Calibri Light" w:cstheme="majorHAnsi"/>
          <w:sz w:val="24"/>
          <w:szCs w:val="24"/>
          <w:lang w:val="ru-RU"/>
        </w:rPr>
        <w:t>, так как не содержали аргументированную информацию по финансово-экономическому сегменту согласно законодательным требованиям. Аналогичная ситуация отмечается и в деятельности НИМ.</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Исходя из отмеченного, в корреляции с основными установленными принципами, связанными с обеспечением финансовой стабильности публичных учреждений, эффективности и непрерывного развития, возмещения понесенных затрат для предоставления услуг</w:t>
      </w:r>
      <w:r w:rsidRPr="0007490D">
        <w:rPr>
          <w:rStyle w:val="ab"/>
          <w:rFonts w:ascii="Calibri Light" w:eastAsia="Times New Roman" w:hAnsi="Calibri Light" w:cstheme="majorHAnsi"/>
          <w:iCs/>
          <w:szCs w:val="24"/>
          <w:lang w:val="ru-RU"/>
        </w:rPr>
        <w:footnoteReference w:id="34"/>
      </w:r>
      <w:r w:rsidRPr="0007490D">
        <w:rPr>
          <w:rFonts w:ascii="Calibri Light" w:eastAsia="Times New Roman" w:hAnsi="Calibri Light" w:cstheme="majorHAnsi"/>
          <w:iCs/>
          <w:sz w:val="24"/>
          <w:szCs w:val="24"/>
          <w:lang w:val="ru-RU"/>
        </w:rPr>
        <w:t xml:space="preserve">, отмечается необходимость актуализации и ориентирования на реальные затраты тарифов, связанных с </w:t>
      </w:r>
      <w:r w:rsidRPr="0007490D">
        <w:rPr>
          <w:rFonts w:ascii="Calibri Light" w:hAnsi="Calibri Light" w:cstheme="majorHAnsi"/>
          <w:sz w:val="24"/>
          <w:szCs w:val="24"/>
          <w:shd w:val="clear" w:color="auto" w:fill="FFFFFF"/>
          <w:lang w:val="ru-RU"/>
        </w:rPr>
        <w:t xml:space="preserve">предоставлением услуг в сфере </w:t>
      </w:r>
      <w:r w:rsidRPr="0007490D">
        <w:rPr>
          <w:rFonts w:ascii="Calibri Light" w:hAnsi="Calibri Light" w:cstheme="majorHAnsi"/>
          <w:sz w:val="24"/>
          <w:szCs w:val="24"/>
          <w:lang w:val="ru-RU"/>
        </w:rPr>
        <w:t>стандартизации и метрологии.</w:t>
      </w:r>
    </w:p>
    <w:p w:rsidR="008E3FC8" w:rsidRPr="0007490D" w:rsidRDefault="008E3FC8" w:rsidP="008E3FC8">
      <w:pPr>
        <w:pStyle w:val="a9"/>
        <w:numPr>
          <w:ilvl w:val="0"/>
          <w:numId w:val="34"/>
        </w:numPr>
        <w:tabs>
          <w:tab w:val="left" w:pos="0"/>
          <w:tab w:val="left" w:pos="270"/>
          <w:tab w:val="left" w:pos="990"/>
        </w:tabs>
        <w:spacing w:after="0" w:line="276" w:lineRule="auto"/>
        <w:ind w:left="0" w:firstLine="567"/>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 xml:space="preserve">Согласно </w:t>
      </w:r>
      <w:r w:rsidRPr="0007490D">
        <w:rPr>
          <w:rFonts w:ascii="Calibri Light" w:hAnsi="Calibri Light" w:cstheme="majorHAnsi"/>
          <w:sz w:val="24"/>
          <w:szCs w:val="24"/>
          <w:shd w:val="clear" w:color="auto" w:fill="FFFFFF"/>
          <w:lang w:val="ru-RU"/>
        </w:rPr>
        <w:t>законодательным положениям</w:t>
      </w:r>
      <w:r w:rsidRPr="0007490D">
        <w:rPr>
          <w:rStyle w:val="ab"/>
          <w:rFonts w:ascii="Calibri Light" w:eastAsia="Times New Roman" w:hAnsi="Calibri Light" w:cstheme="majorHAnsi"/>
          <w:iCs/>
          <w:szCs w:val="24"/>
          <w:lang w:val="ru-RU"/>
        </w:rPr>
        <w:footnoteReference w:id="35"/>
      </w:r>
      <w:r w:rsidRPr="0007490D">
        <w:rPr>
          <w:rFonts w:ascii="Calibri Light" w:eastAsia="Times New Roman" w:hAnsi="Calibri Light" w:cstheme="majorHAnsi"/>
          <w:iCs/>
          <w:sz w:val="24"/>
          <w:szCs w:val="24"/>
          <w:lang w:val="ru-RU"/>
        </w:rPr>
        <w:t xml:space="preserve">, „(3) Доходы от </w:t>
      </w:r>
      <w:r w:rsidRPr="0007490D">
        <w:rPr>
          <w:rFonts w:ascii="Calibri Light" w:hAnsi="Calibri Light" w:cstheme="majorHAnsi"/>
          <w:sz w:val="24"/>
          <w:szCs w:val="24"/>
          <w:shd w:val="clear" w:color="auto" w:fill="FFFFFF"/>
          <w:lang w:val="ru-RU"/>
        </w:rPr>
        <w:t>предоставления услуг</w:t>
      </w:r>
      <w:r w:rsidRPr="0007490D">
        <w:rPr>
          <w:rFonts w:ascii="Calibri Light" w:hAnsi="Calibri Light" w:cstheme="majorHAnsi"/>
          <w:sz w:val="24"/>
          <w:szCs w:val="24"/>
          <w:lang w:val="ru-RU"/>
        </w:rPr>
        <w:t xml:space="preserve"> Национальным институтом метрологии</w:t>
      </w:r>
      <w:r w:rsidRPr="0007490D">
        <w:rPr>
          <w:rFonts w:ascii="Calibri Light" w:hAnsi="Calibri Light" w:cstheme="majorHAnsi"/>
          <w:sz w:val="24"/>
          <w:szCs w:val="24"/>
          <w:shd w:val="clear" w:color="auto" w:fill="FFFFFF"/>
          <w:lang w:val="ru-RU"/>
        </w:rPr>
        <w:t>, предусмотренных ст.</w:t>
      </w:r>
      <w:r w:rsidRPr="0007490D">
        <w:rPr>
          <w:rFonts w:ascii="Calibri Light" w:eastAsia="Times New Roman" w:hAnsi="Calibri Light" w:cstheme="majorHAnsi"/>
          <w:iCs/>
          <w:sz w:val="24"/>
          <w:szCs w:val="24"/>
          <w:lang w:val="ru-RU"/>
        </w:rPr>
        <w:t xml:space="preserve">5 (4) п.2) a) и i), создаются и используются в соответствии с Положением об образовании и использовании собранных доходов’’. Такое Положение не было разработано и не было утверждено, а Учетные политики учреждения не устанавливают процедуры/процессы по их созданию и использованию. Вместе с тем, НИМ не обеспечил полное поступление доходов от </w:t>
      </w:r>
      <w:r w:rsidRPr="0007490D">
        <w:rPr>
          <w:rFonts w:ascii="Calibri Light" w:hAnsi="Calibri Light" w:cstheme="majorHAnsi"/>
          <w:sz w:val="24"/>
          <w:szCs w:val="24"/>
          <w:shd w:val="clear" w:color="auto" w:fill="FFFFFF"/>
          <w:lang w:val="ru-RU"/>
        </w:rPr>
        <w:t>предоставления услуг, которые, согласно Перечню услуг, предоставляемых в области метрологии</w:t>
      </w:r>
      <w:r w:rsidRPr="0007490D">
        <w:rPr>
          <w:rStyle w:val="ab"/>
          <w:rFonts w:ascii="Calibri Light" w:eastAsia="Times New Roman" w:hAnsi="Calibri Light" w:cstheme="majorHAnsi"/>
          <w:iCs/>
          <w:szCs w:val="24"/>
          <w:lang w:val="ru-RU"/>
        </w:rPr>
        <w:footnoteReference w:id="36"/>
      </w:r>
      <w:r w:rsidRPr="0007490D">
        <w:rPr>
          <w:rFonts w:ascii="Calibri Light" w:eastAsia="Times New Roman" w:hAnsi="Calibri Light" w:cstheme="majorHAnsi"/>
          <w:iCs/>
          <w:sz w:val="24"/>
          <w:szCs w:val="24"/>
          <w:lang w:val="ru-RU"/>
        </w:rPr>
        <w:t xml:space="preserve">, должны быть осуществлены после оплаты платежей за эти услуги. В результате, некоторые реализованные услуги не были оплачены и приняты заявителями, что обусловило понесение ряда необоснованных расходов для оплаты труда лиц, вовлеченных в процесс </w:t>
      </w:r>
      <w:r w:rsidRPr="0007490D">
        <w:rPr>
          <w:rFonts w:ascii="Calibri Light" w:hAnsi="Calibri Light" w:cstheme="majorHAnsi"/>
          <w:sz w:val="24"/>
          <w:szCs w:val="24"/>
          <w:shd w:val="clear" w:color="auto" w:fill="FFFFFF"/>
          <w:lang w:val="ru-RU"/>
        </w:rPr>
        <w:t>предоставления указанных услуг.</w:t>
      </w:r>
    </w:p>
    <w:p w:rsidR="008E3FC8" w:rsidRPr="0007490D" w:rsidRDefault="008E3FC8" w:rsidP="008E3FC8">
      <w:pPr>
        <w:pStyle w:val="a9"/>
        <w:numPr>
          <w:ilvl w:val="0"/>
          <w:numId w:val="34"/>
        </w:numPr>
        <w:tabs>
          <w:tab w:val="left" w:pos="0"/>
          <w:tab w:val="left" w:pos="270"/>
          <w:tab w:val="left" w:pos="990"/>
          <w:tab w:val="left" w:pos="1080"/>
        </w:tabs>
        <w:spacing w:after="0" w:line="276" w:lineRule="auto"/>
        <w:ind w:left="0" w:firstLine="567"/>
        <w:jc w:val="both"/>
        <w:rPr>
          <w:rFonts w:ascii="Calibri Light" w:eastAsia="Times New Roman" w:hAnsi="Calibri Light" w:cstheme="majorHAnsi"/>
          <w:iCs/>
          <w:sz w:val="24"/>
          <w:szCs w:val="24"/>
          <w:lang w:val="ru-RU"/>
        </w:rPr>
      </w:pPr>
      <w:r w:rsidRPr="0007490D">
        <w:rPr>
          <w:rFonts w:ascii="Calibri Light" w:eastAsia="Times New Roman" w:hAnsi="Calibri Light" w:cstheme="majorHAnsi"/>
          <w:iCs/>
          <w:sz w:val="24"/>
          <w:szCs w:val="24"/>
          <w:lang w:val="ru-RU"/>
        </w:rPr>
        <w:t xml:space="preserve">Согласно </w:t>
      </w:r>
      <w:r w:rsidRPr="0007490D">
        <w:rPr>
          <w:rFonts w:ascii="Calibri Light" w:hAnsi="Calibri Light" w:cstheme="majorHAnsi"/>
          <w:sz w:val="24"/>
          <w:szCs w:val="24"/>
          <w:shd w:val="clear" w:color="auto" w:fill="FFFFFF"/>
          <w:lang w:val="ru-RU"/>
        </w:rPr>
        <w:t>законодательной норме</w:t>
      </w:r>
      <w:r w:rsidRPr="0007490D">
        <w:rPr>
          <w:rStyle w:val="ab"/>
          <w:rFonts w:ascii="Calibri Light" w:eastAsia="Calibri" w:hAnsi="Calibri Light" w:cs="Calibri Light"/>
          <w:szCs w:val="24"/>
          <w:lang w:val="ru-RU"/>
        </w:rPr>
        <w:footnoteReference w:id="37"/>
      </w:r>
      <w:r w:rsidRPr="0007490D">
        <w:rPr>
          <w:rFonts w:ascii="Calibri Light" w:eastAsia="Calibri" w:hAnsi="Calibri Light" w:cs="Calibri Light"/>
          <w:sz w:val="24"/>
          <w:szCs w:val="24"/>
          <w:lang w:val="ru-RU"/>
        </w:rPr>
        <w:t xml:space="preserve">, все </w:t>
      </w:r>
      <w:r w:rsidRPr="0007490D">
        <w:rPr>
          <w:rFonts w:ascii="Calibri Light" w:hAnsi="Calibri Light" w:cstheme="majorHAnsi"/>
          <w:sz w:val="24"/>
          <w:szCs w:val="24"/>
          <w:lang w:val="ru-RU"/>
        </w:rPr>
        <w:t xml:space="preserve">экономические операции, в том числе по списанию задолженностей с истекшим сроком оплаты, должны быть составлены посредством первичных документов и обобщены в бухгалтерском регистре. Пробелы внутреннего контроля, существующие в рамках </w:t>
      </w:r>
      <w:r w:rsidRPr="0007490D">
        <w:rPr>
          <w:rFonts w:ascii="Calibri Light" w:eastAsia="Calibri" w:hAnsi="Calibri Light" w:cs="Calibri Light"/>
          <w:sz w:val="24"/>
          <w:szCs w:val="24"/>
          <w:lang w:val="ru-RU"/>
        </w:rPr>
        <w:t xml:space="preserve">MOLDAC, и отсутствие </w:t>
      </w:r>
      <w:r w:rsidRPr="0007490D">
        <w:rPr>
          <w:rFonts w:ascii="Calibri Light" w:hAnsi="Calibri Light" w:cstheme="majorHAnsi"/>
          <w:sz w:val="24"/>
          <w:szCs w:val="24"/>
          <w:lang w:val="ru-RU"/>
        </w:rPr>
        <w:t>первичных документов (</w:t>
      </w:r>
      <w:r w:rsidRPr="0007490D">
        <w:rPr>
          <w:rFonts w:ascii="Calibri Light" w:hAnsi="Calibri Light" w:cstheme="majorHAnsi"/>
          <w:i/>
          <w:sz w:val="24"/>
          <w:szCs w:val="24"/>
          <w:lang w:val="ru-RU"/>
        </w:rPr>
        <w:t>протокола Инвентаризационной комиссии и/или приказа руководителя</w:t>
      </w:r>
      <w:r w:rsidRPr="0007490D">
        <w:rPr>
          <w:rFonts w:ascii="Calibri Light" w:hAnsi="Calibri Light" w:cstheme="majorHAnsi"/>
          <w:sz w:val="24"/>
          <w:szCs w:val="24"/>
          <w:lang w:val="ru-RU"/>
        </w:rPr>
        <w:t xml:space="preserve">), обусловили необоснованную регистрацию в бухгалтерском учете на доходах долгов с истекшим сроком оплаты на общую сумму </w:t>
      </w:r>
      <w:r w:rsidRPr="0007490D">
        <w:rPr>
          <w:rFonts w:ascii="Calibri Light" w:eastAsia="Calibri" w:hAnsi="Calibri Light" w:cs="Calibri Light"/>
          <w:sz w:val="24"/>
          <w:szCs w:val="24"/>
          <w:lang w:val="ru-RU"/>
        </w:rPr>
        <w:t xml:space="preserve">29,4 </w:t>
      </w:r>
      <w:r w:rsidRPr="0007490D">
        <w:rPr>
          <w:rFonts w:ascii="Calibri Light" w:hAnsi="Calibri Light" w:cstheme="majorHAnsi"/>
          <w:sz w:val="24"/>
          <w:szCs w:val="24"/>
          <w:lang w:val="ru-RU"/>
        </w:rPr>
        <w:t>тыс. леев.</w:t>
      </w:r>
    </w:p>
    <w:p w:rsidR="008E3FC8" w:rsidRPr="0007490D" w:rsidRDefault="008E3FC8" w:rsidP="008E3FC8">
      <w:pPr>
        <w:pStyle w:val="a9"/>
        <w:autoSpaceDE w:val="0"/>
        <w:autoSpaceDN w:val="0"/>
        <w:adjustRightInd w:val="0"/>
        <w:spacing w:after="0" w:line="276" w:lineRule="auto"/>
        <w:ind w:left="567"/>
        <w:jc w:val="both"/>
        <w:rPr>
          <w:rFonts w:ascii="Calibri Light" w:hAnsi="Calibri Light" w:cstheme="majorHAnsi"/>
          <w:sz w:val="16"/>
          <w:szCs w:val="16"/>
          <w:lang w:val="ru-RU"/>
        </w:rPr>
      </w:pPr>
    </w:p>
    <w:p w:rsidR="008E3FC8" w:rsidRPr="0007490D" w:rsidRDefault="008E3FC8" w:rsidP="008E3FC8">
      <w:pPr>
        <w:pStyle w:val="a9"/>
        <w:numPr>
          <w:ilvl w:val="1"/>
          <w:numId w:val="36"/>
        </w:numPr>
        <w:ind w:left="-142" w:firstLine="284"/>
        <w:jc w:val="both"/>
        <w:outlineLvl w:val="0"/>
        <w:rPr>
          <w:rFonts w:ascii="Calibri Light" w:hAnsi="Calibri Light" w:cstheme="majorHAnsi"/>
          <w:b/>
          <w:color w:val="00B0F0"/>
          <w:sz w:val="24"/>
          <w:szCs w:val="24"/>
          <w:lang w:val="ru-RU"/>
        </w:rPr>
      </w:pPr>
      <w:bookmarkStart w:id="132" w:name="_Toc127374539"/>
      <w:r w:rsidRPr="0007490D">
        <w:rPr>
          <w:rFonts w:ascii="Calibri Light" w:hAnsi="Calibri Light" w:cstheme="majorHAnsi"/>
          <w:b/>
          <w:color w:val="00B0F0"/>
          <w:sz w:val="24"/>
          <w:szCs w:val="24"/>
          <w:lang w:val="ru-RU"/>
        </w:rPr>
        <w:t>Выделенные бюджетные ресурсы (субсидии) были использованы в соответствии с реальными потребностями учреждений, с соблюдением законности расходов?</w:t>
      </w:r>
      <w:bookmarkEnd w:id="132"/>
    </w:p>
    <w:p w:rsidR="008E3FC8" w:rsidRPr="0007490D" w:rsidRDefault="008E3FC8" w:rsidP="008E3FC8">
      <w:pPr>
        <w:pStyle w:val="a9"/>
        <w:tabs>
          <w:tab w:val="left" w:pos="0"/>
        </w:tabs>
        <w:spacing w:after="0" w:line="276" w:lineRule="auto"/>
        <w:ind w:left="0" w:firstLine="720"/>
        <w:contextualSpacing w:val="0"/>
        <w:jc w:val="both"/>
        <w:outlineLvl w:val="0"/>
        <w:rPr>
          <w:rFonts w:ascii="Calibri Light" w:hAnsi="Calibri Light" w:cstheme="majorHAnsi"/>
          <w:sz w:val="24"/>
          <w:szCs w:val="24"/>
          <w:shd w:val="clear" w:color="auto" w:fill="FFFFFF"/>
          <w:lang w:val="ru-RU"/>
        </w:rPr>
      </w:pPr>
      <w:bookmarkStart w:id="133" w:name="_Toc127374291"/>
      <w:bookmarkStart w:id="134" w:name="_Toc127374540"/>
      <w:r w:rsidRPr="0007490D">
        <w:rPr>
          <w:rFonts w:ascii="Calibri Light" w:hAnsi="Calibri Light" w:cstheme="majorHAnsi"/>
          <w:sz w:val="24"/>
          <w:szCs w:val="24"/>
          <w:shd w:val="clear" w:color="auto" w:fill="FFFFFF"/>
          <w:lang w:val="ru-RU"/>
        </w:rPr>
        <w:t xml:space="preserve">Аудит отмечает, что в аудируемом периоде, в целом, с некоторыми резервами по улучшению, использование финансовых средств в рамках </w:t>
      </w:r>
      <w:r w:rsidRPr="0007490D">
        <w:rPr>
          <w:rFonts w:ascii="Calibri Light" w:hAnsi="Calibri Light" w:cstheme="majorHAnsi"/>
          <w:sz w:val="24"/>
          <w:szCs w:val="24"/>
          <w:lang w:val="ru-RU"/>
        </w:rPr>
        <w:t>публичных учреждений из области инфраструктуры качества было реализовано соответствующим образом, была соблюдена законность расходов в зависимости от осуществляемой субъектом деятельности.</w:t>
      </w:r>
      <w:bookmarkEnd w:id="133"/>
      <w:bookmarkEnd w:id="134"/>
      <w:r w:rsidRPr="0007490D">
        <w:rPr>
          <w:rFonts w:ascii="Calibri Light" w:hAnsi="Calibri Light" w:cstheme="majorHAnsi"/>
          <w:sz w:val="24"/>
          <w:szCs w:val="24"/>
          <w:lang w:val="ru-RU"/>
        </w:rPr>
        <w:t xml:space="preserve"> </w:t>
      </w:r>
    </w:p>
    <w:p w:rsidR="008E3FC8" w:rsidRPr="0007490D" w:rsidRDefault="008E3FC8" w:rsidP="008E3FC8">
      <w:pPr>
        <w:pStyle w:val="a9"/>
        <w:tabs>
          <w:tab w:val="left" w:pos="0"/>
        </w:tabs>
        <w:spacing w:after="0" w:line="276" w:lineRule="auto"/>
        <w:ind w:left="0" w:firstLine="720"/>
        <w:contextualSpacing w:val="0"/>
        <w:jc w:val="both"/>
        <w:outlineLvl w:val="0"/>
        <w:rPr>
          <w:rFonts w:ascii="Calibri Light" w:hAnsi="Calibri Light" w:cstheme="majorHAnsi"/>
          <w:sz w:val="24"/>
          <w:szCs w:val="24"/>
          <w:shd w:val="clear" w:color="auto" w:fill="FFFFFF"/>
          <w:lang w:val="ru-RU"/>
        </w:rPr>
      </w:pPr>
      <w:bookmarkStart w:id="135" w:name="_Toc127374292"/>
      <w:bookmarkStart w:id="136" w:name="_Toc127374541"/>
      <w:r w:rsidRPr="0007490D">
        <w:rPr>
          <w:rFonts w:ascii="Calibri Light" w:hAnsi="Calibri Light" w:cstheme="majorHAnsi"/>
          <w:sz w:val="24"/>
          <w:szCs w:val="24"/>
          <w:shd w:val="clear" w:color="auto" w:fill="FFFFFF"/>
          <w:lang w:val="ru-RU"/>
        </w:rPr>
        <w:t xml:space="preserve">На 2020-2021 годы из </w:t>
      </w:r>
      <w:r w:rsidRPr="0007490D">
        <w:rPr>
          <w:rFonts w:ascii="Calibri Light" w:hAnsi="Calibri Light" w:cstheme="majorHAnsi"/>
          <w:sz w:val="24"/>
          <w:szCs w:val="24"/>
          <w:lang w:val="ru-RU"/>
        </w:rPr>
        <w:t>государственного бюджета были выделены финансовые средства в форме субсидий публичным учреждениям из области инфраструктуры качества посредством Министерства экономики в следующем отношении:</w:t>
      </w:r>
      <w:bookmarkEnd w:id="135"/>
      <w:bookmarkEnd w:id="136"/>
    </w:p>
    <w:p w:rsidR="008E3FC8" w:rsidRDefault="008E3FC8" w:rsidP="008E3FC8">
      <w:pPr>
        <w:pStyle w:val="a9"/>
        <w:tabs>
          <w:tab w:val="left" w:pos="270"/>
        </w:tabs>
        <w:spacing w:after="0" w:line="276" w:lineRule="auto"/>
        <w:ind w:left="0" w:firstLine="720"/>
        <w:jc w:val="right"/>
        <w:rPr>
          <w:rFonts w:ascii="Calibri Light" w:hAnsi="Calibri Light" w:cstheme="majorHAnsi"/>
          <w:b/>
          <w:i/>
          <w:sz w:val="24"/>
          <w:szCs w:val="24"/>
          <w:shd w:val="clear" w:color="auto" w:fill="FFFFFF"/>
          <w:lang w:val="ru-RU"/>
        </w:rPr>
      </w:pPr>
    </w:p>
    <w:p w:rsidR="008E3FC8" w:rsidRPr="0007490D" w:rsidRDefault="008E3FC8" w:rsidP="008E3FC8">
      <w:pPr>
        <w:pStyle w:val="a9"/>
        <w:tabs>
          <w:tab w:val="left" w:pos="270"/>
        </w:tabs>
        <w:spacing w:after="0" w:line="276" w:lineRule="auto"/>
        <w:ind w:left="0" w:firstLine="720"/>
        <w:jc w:val="right"/>
        <w:rPr>
          <w:rFonts w:ascii="Calibri Light" w:hAnsi="Calibri Light" w:cstheme="majorHAnsi"/>
          <w:b/>
          <w:i/>
          <w:sz w:val="24"/>
          <w:szCs w:val="24"/>
          <w:shd w:val="clear" w:color="auto" w:fill="FFFFFF"/>
          <w:lang w:val="ru-RU"/>
        </w:rPr>
      </w:pPr>
      <w:r w:rsidRPr="0007490D">
        <w:rPr>
          <w:rFonts w:ascii="Calibri Light" w:hAnsi="Calibri Light" w:cstheme="majorHAnsi"/>
          <w:b/>
          <w:i/>
          <w:sz w:val="24"/>
          <w:szCs w:val="24"/>
          <w:shd w:val="clear" w:color="auto" w:fill="FFFFFF"/>
          <w:lang w:val="ru-RU"/>
        </w:rPr>
        <w:t>Таблица № 4.3.1.</w:t>
      </w:r>
    </w:p>
    <w:p w:rsidR="008E3FC8" w:rsidRPr="0007490D" w:rsidRDefault="008E3FC8" w:rsidP="008E3FC8">
      <w:pPr>
        <w:spacing w:after="0"/>
        <w:jc w:val="center"/>
        <w:rPr>
          <w:rFonts w:ascii="Calibri Light" w:hAnsi="Calibri Light" w:cstheme="majorHAnsi"/>
          <w:b/>
          <w:sz w:val="24"/>
          <w:szCs w:val="24"/>
          <w:lang w:val="ru-RU"/>
        </w:rPr>
      </w:pPr>
      <w:r w:rsidRPr="0007490D">
        <w:rPr>
          <w:rFonts w:ascii="Calibri Light" w:hAnsi="Calibri Light" w:cstheme="majorHAnsi"/>
          <w:b/>
          <w:sz w:val="24"/>
          <w:szCs w:val="24"/>
          <w:lang w:val="ru-RU"/>
        </w:rPr>
        <w:t>Информация о планировании и исполнении субсидий, предоставленных публичным учреждениям из области инфраструктуры качества в период 2020-2021 годов</w:t>
      </w:r>
    </w:p>
    <w:p w:rsidR="008E3FC8" w:rsidRPr="0007490D" w:rsidRDefault="008E3FC8" w:rsidP="008E3FC8">
      <w:pPr>
        <w:tabs>
          <w:tab w:val="left" w:pos="0"/>
          <w:tab w:val="left" w:pos="270"/>
          <w:tab w:val="left" w:pos="990"/>
          <w:tab w:val="left" w:pos="1080"/>
        </w:tabs>
        <w:spacing w:after="0" w:line="276" w:lineRule="auto"/>
        <w:contextualSpacing/>
        <w:jc w:val="right"/>
        <w:rPr>
          <w:rFonts w:ascii="Calibri Light" w:hAnsi="Calibri Light" w:cstheme="majorHAnsi"/>
          <w:sz w:val="24"/>
          <w:szCs w:val="24"/>
          <w:lang w:val="ru-RU"/>
        </w:rPr>
      </w:pPr>
      <w:r w:rsidRPr="0007490D">
        <w:rPr>
          <w:rFonts w:ascii="Calibri Light" w:hAnsi="Calibri Light" w:cstheme="majorHAnsi"/>
          <w:sz w:val="24"/>
          <w:szCs w:val="24"/>
          <w:lang w:val="ru-RU"/>
        </w:rPr>
        <w:t xml:space="preserve"> (тыс. леев)</w:t>
      </w:r>
    </w:p>
    <w:tbl>
      <w:tblPr>
        <w:tblStyle w:val="PlainTable21"/>
        <w:tblW w:w="9504" w:type="dxa"/>
        <w:tblLook w:val="04A0" w:firstRow="1" w:lastRow="0" w:firstColumn="1" w:lastColumn="0" w:noHBand="0" w:noVBand="1"/>
      </w:tblPr>
      <w:tblGrid>
        <w:gridCol w:w="1251"/>
        <w:gridCol w:w="1080"/>
        <w:gridCol w:w="1095"/>
        <w:gridCol w:w="929"/>
        <w:gridCol w:w="1080"/>
        <w:gridCol w:w="17"/>
        <w:gridCol w:w="1063"/>
        <w:gridCol w:w="925"/>
        <w:gridCol w:w="984"/>
        <w:gridCol w:w="1080"/>
      </w:tblGrid>
      <w:tr w:rsidR="008E3FC8" w:rsidRPr="0007490D" w:rsidTr="00A65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Merge w:val="restart"/>
          </w:tcPr>
          <w:p w:rsidR="008E3FC8" w:rsidRPr="0007490D" w:rsidRDefault="008E3FC8" w:rsidP="00A653C2">
            <w:pPr>
              <w:spacing w:after="0" w:line="240" w:lineRule="auto"/>
              <w:rPr>
                <w:rFonts w:ascii="Calibri Light" w:eastAsia="Times New Roman" w:hAnsi="Calibri Light" w:cs="Calibri Light"/>
                <w:bCs w:val="0"/>
                <w:color w:val="000000"/>
                <w:sz w:val="20"/>
                <w:szCs w:val="20"/>
                <w:lang w:val="ru-RU"/>
              </w:rPr>
            </w:pPr>
          </w:p>
          <w:p w:rsidR="008E3FC8" w:rsidRPr="0007490D" w:rsidRDefault="008E3FC8" w:rsidP="00A653C2">
            <w:pPr>
              <w:spacing w:after="0" w:line="240" w:lineRule="auto"/>
              <w:rPr>
                <w:rFonts w:ascii="Calibri Light" w:eastAsia="Times New Roman" w:hAnsi="Calibri Light" w:cs="Calibri Light"/>
                <w:bCs w:val="0"/>
                <w:color w:val="000000"/>
                <w:sz w:val="20"/>
                <w:szCs w:val="20"/>
                <w:lang w:val="ru-RU"/>
              </w:rPr>
            </w:pPr>
            <w:r w:rsidRPr="0007490D">
              <w:rPr>
                <w:rFonts w:ascii="Calibri Light" w:eastAsia="Times New Roman" w:hAnsi="Calibri Light" w:cs="Calibri Light"/>
                <w:bCs w:val="0"/>
                <w:color w:val="000000"/>
                <w:sz w:val="20"/>
                <w:szCs w:val="20"/>
                <w:lang w:val="ru-RU"/>
              </w:rPr>
              <w:t xml:space="preserve">Публичное учреждение </w:t>
            </w:r>
          </w:p>
          <w:p w:rsidR="008E3FC8" w:rsidRPr="0007490D" w:rsidRDefault="008E3FC8" w:rsidP="00A653C2">
            <w:pPr>
              <w:spacing w:after="0" w:line="240" w:lineRule="auto"/>
              <w:jc w:val="center"/>
              <w:rPr>
                <w:rFonts w:ascii="Calibri Light" w:hAnsi="Calibri Light"/>
                <w:sz w:val="20"/>
                <w:szCs w:val="20"/>
                <w:lang w:val="ru-RU"/>
              </w:rPr>
            </w:pPr>
          </w:p>
        </w:tc>
        <w:tc>
          <w:tcPr>
            <w:tcW w:w="4207" w:type="dxa"/>
            <w:gridSpan w:val="5"/>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07490D">
              <w:rPr>
                <w:rFonts w:ascii="Calibri Light" w:eastAsia="Times New Roman" w:hAnsi="Calibri Light" w:cs="Calibri Light"/>
                <w:color w:val="000000"/>
                <w:sz w:val="20"/>
                <w:szCs w:val="20"/>
                <w:lang w:val="ru-RU"/>
              </w:rPr>
              <w:t>2020 год</w:t>
            </w:r>
          </w:p>
        </w:tc>
        <w:tc>
          <w:tcPr>
            <w:tcW w:w="4066" w:type="dxa"/>
            <w:gridSpan w:val="4"/>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07490D">
              <w:rPr>
                <w:rFonts w:ascii="Calibri Light" w:eastAsia="Times New Roman" w:hAnsi="Calibri Light" w:cs="Calibri Light"/>
                <w:color w:val="000000"/>
                <w:sz w:val="20"/>
                <w:szCs w:val="20"/>
                <w:lang w:val="ru-RU"/>
              </w:rPr>
              <w:t xml:space="preserve"> 2021 год</w:t>
            </w:r>
          </w:p>
        </w:tc>
      </w:tr>
      <w:tr w:rsidR="008E3FC8" w:rsidRPr="009D4BF8"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Merge/>
          </w:tcPr>
          <w:p w:rsidR="008E3FC8" w:rsidRPr="0007490D" w:rsidRDefault="008E3FC8" w:rsidP="00A653C2">
            <w:pPr>
              <w:spacing w:after="0" w:line="240" w:lineRule="auto"/>
              <w:rPr>
                <w:rFonts w:ascii="Calibri Light" w:hAnsi="Calibri Light"/>
                <w:sz w:val="20"/>
                <w:szCs w:val="20"/>
                <w:lang w:val="ru-RU"/>
              </w:rPr>
            </w:pPr>
          </w:p>
        </w:tc>
        <w:tc>
          <w:tcPr>
            <w:tcW w:w="1066"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val="ru-RU"/>
              </w:rPr>
            </w:pPr>
            <w:r w:rsidRPr="0007490D">
              <w:rPr>
                <w:rFonts w:ascii="Calibri Light" w:eastAsia="Times New Roman" w:hAnsi="Calibri Light" w:cs="Calibri Light"/>
                <w:b/>
                <w:color w:val="000000"/>
                <w:sz w:val="20"/>
                <w:szCs w:val="20"/>
                <w:lang w:val="ru-RU"/>
              </w:rPr>
              <w:t>Остаток денежных средств на начало 2020 года</w:t>
            </w:r>
          </w:p>
        </w:tc>
        <w:tc>
          <w:tcPr>
            <w:tcW w:w="1140"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lang w:val="ru-RU"/>
              </w:rPr>
            </w:pPr>
          </w:p>
          <w:p w:rsidR="008E3FC8" w:rsidRPr="0007490D" w:rsidRDefault="008E3FC8" w:rsidP="00A653C2">
            <w:pPr>
              <w:spacing w:after="0" w:line="240" w:lineRule="auto"/>
              <w:ind w:right="-109"/>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val="ru-RU"/>
              </w:rPr>
            </w:pPr>
            <w:r w:rsidRPr="0007490D">
              <w:rPr>
                <w:rFonts w:ascii="Calibri Light" w:eastAsia="Times New Roman" w:hAnsi="Calibri Light" w:cs="Calibri Light"/>
                <w:b/>
                <w:i/>
                <w:iCs/>
                <w:color w:val="000000"/>
                <w:sz w:val="20"/>
                <w:szCs w:val="20"/>
                <w:lang w:val="ru-RU"/>
              </w:rPr>
              <w:t xml:space="preserve">Уточнен-ная сумма </w:t>
            </w:r>
          </w:p>
        </w:tc>
        <w:tc>
          <w:tcPr>
            <w:tcW w:w="922"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lang w:val="ru-RU"/>
              </w:rPr>
            </w:pPr>
          </w:p>
          <w:p w:rsidR="008E3FC8" w:rsidRPr="0007490D" w:rsidRDefault="008E3FC8" w:rsidP="00A653C2">
            <w:pPr>
              <w:spacing w:after="0" w:line="240" w:lineRule="auto"/>
              <w:ind w:right="-132" w:hanging="33"/>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lang w:val="ru-RU"/>
              </w:rPr>
            </w:pPr>
            <w:r w:rsidRPr="0007490D">
              <w:rPr>
                <w:rFonts w:ascii="Calibri Light" w:eastAsia="Times New Roman" w:hAnsi="Calibri Light" w:cs="Calibri Light"/>
                <w:b/>
                <w:i/>
                <w:iCs/>
                <w:color w:val="000000"/>
                <w:sz w:val="20"/>
                <w:szCs w:val="20"/>
                <w:lang w:val="ru-RU"/>
              </w:rPr>
              <w:t xml:space="preserve">Исполнен-ная сумма </w:t>
            </w:r>
          </w:p>
        </w:tc>
        <w:tc>
          <w:tcPr>
            <w:tcW w:w="1067"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val="ru-RU"/>
              </w:rPr>
            </w:pPr>
            <w:r w:rsidRPr="0007490D">
              <w:rPr>
                <w:rFonts w:ascii="Calibri Light" w:eastAsia="Times New Roman" w:hAnsi="Calibri Light" w:cs="Calibri Light"/>
                <w:b/>
                <w:color w:val="000000"/>
                <w:sz w:val="20"/>
                <w:szCs w:val="20"/>
                <w:lang w:val="ru-RU"/>
              </w:rPr>
              <w:t>Остаток денежных средств на конец 2020 года</w:t>
            </w:r>
            <w:r w:rsidRPr="0007490D">
              <w:rPr>
                <w:rFonts w:ascii="Calibri Light" w:eastAsia="Times New Roman" w:hAnsi="Calibri Light" w:cs="Calibri Light"/>
                <w:b/>
                <w:bCs/>
                <w:color w:val="000000"/>
                <w:sz w:val="20"/>
                <w:szCs w:val="20"/>
                <w:lang w:val="ru-RU"/>
              </w:rPr>
              <w:t xml:space="preserve"> </w:t>
            </w:r>
          </w:p>
        </w:tc>
        <w:tc>
          <w:tcPr>
            <w:tcW w:w="1067" w:type="dxa"/>
            <w:gridSpan w:val="2"/>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color w:val="000000"/>
                <w:sz w:val="20"/>
                <w:szCs w:val="20"/>
                <w:lang w:val="ru-RU"/>
              </w:rPr>
            </w:pPr>
            <w:r w:rsidRPr="0007490D">
              <w:rPr>
                <w:rFonts w:ascii="Calibri Light" w:eastAsia="Times New Roman" w:hAnsi="Calibri Light" w:cs="Calibri Light"/>
                <w:b/>
                <w:color w:val="000000"/>
                <w:sz w:val="20"/>
                <w:szCs w:val="20"/>
                <w:lang w:val="ru-RU"/>
              </w:rPr>
              <w:t xml:space="preserve">Остаток денежных средств на начало 2021 года </w:t>
            </w:r>
          </w:p>
        </w:tc>
        <w:tc>
          <w:tcPr>
            <w:tcW w:w="946"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lang w:val="ru-RU"/>
              </w:rPr>
            </w:pPr>
          </w:p>
          <w:p w:rsidR="008E3FC8" w:rsidRPr="0007490D" w:rsidRDefault="008E3FC8" w:rsidP="00A653C2">
            <w:pPr>
              <w:spacing w:after="0" w:line="240" w:lineRule="auto"/>
              <w:ind w:right="-109" w:hanging="82"/>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val="ru-RU"/>
              </w:rPr>
            </w:pPr>
            <w:r w:rsidRPr="0007490D">
              <w:rPr>
                <w:rFonts w:ascii="Calibri Light" w:eastAsia="Times New Roman" w:hAnsi="Calibri Light" w:cs="Calibri Light"/>
                <w:b/>
                <w:i/>
                <w:iCs/>
                <w:color w:val="000000"/>
                <w:sz w:val="20"/>
                <w:szCs w:val="20"/>
                <w:lang w:val="ru-RU"/>
              </w:rPr>
              <w:t xml:space="preserve">Уточнен-ная сумма </w:t>
            </w:r>
          </w:p>
        </w:tc>
        <w:tc>
          <w:tcPr>
            <w:tcW w:w="998"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lang w:val="ru-RU"/>
              </w:rPr>
            </w:pPr>
          </w:p>
          <w:p w:rsidR="008E3FC8" w:rsidRPr="0007490D" w:rsidRDefault="008E3FC8" w:rsidP="00A653C2">
            <w:pPr>
              <w:spacing w:after="0" w:line="240" w:lineRule="auto"/>
              <w:ind w:right="-132" w:hanging="33"/>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lang w:val="ru-RU"/>
              </w:rPr>
            </w:pPr>
            <w:r w:rsidRPr="0007490D">
              <w:rPr>
                <w:rFonts w:ascii="Calibri Light" w:eastAsia="Times New Roman" w:hAnsi="Calibri Light" w:cs="Calibri Light"/>
                <w:b/>
                <w:i/>
                <w:iCs/>
                <w:color w:val="000000"/>
                <w:sz w:val="20"/>
                <w:szCs w:val="20"/>
                <w:lang w:val="ru-RU"/>
              </w:rPr>
              <w:t xml:space="preserve">Исполнен-ная сумма </w:t>
            </w:r>
          </w:p>
        </w:tc>
        <w:tc>
          <w:tcPr>
            <w:tcW w:w="1067"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b/>
                <w:sz w:val="20"/>
                <w:szCs w:val="20"/>
                <w:lang w:val="ru-RU"/>
              </w:rPr>
            </w:pPr>
            <w:r w:rsidRPr="0007490D">
              <w:rPr>
                <w:rFonts w:ascii="Calibri Light" w:eastAsia="Times New Roman" w:hAnsi="Calibri Light" w:cs="Calibri Light"/>
                <w:b/>
                <w:color w:val="000000"/>
                <w:sz w:val="20"/>
                <w:szCs w:val="20"/>
                <w:lang w:val="ru-RU"/>
              </w:rPr>
              <w:t>Остаток денежных средств на конец 2021 года</w:t>
            </w:r>
            <w:r w:rsidRPr="0007490D">
              <w:rPr>
                <w:rFonts w:ascii="Calibri Light" w:eastAsia="Times New Roman" w:hAnsi="Calibri Light" w:cs="Calibri Light"/>
                <w:b/>
                <w:bCs/>
                <w:color w:val="000000"/>
                <w:sz w:val="20"/>
                <w:szCs w:val="20"/>
                <w:lang w:val="ru-RU"/>
              </w:rPr>
              <w:t xml:space="preserve"> </w:t>
            </w:r>
          </w:p>
        </w:tc>
      </w:tr>
      <w:tr w:rsidR="008E3FC8" w:rsidRPr="0007490D" w:rsidTr="00A653C2">
        <w:tc>
          <w:tcPr>
            <w:cnfStyle w:val="001000000000" w:firstRow="0" w:lastRow="0" w:firstColumn="1" w:lastColumn="0" w:oddVBand="0" w:evenVBand="0" w:oddHBand="0" w:evenHBand="0" w:firstRowFirstColumn="0" w:firstRowLastColumn="0" w:lastRowFirstColumn="0" w:lastRowLastColumn="0"/>
            <w:tcW w:w="1231" w:type="dxa"/>
          </w:tcPr>
          <w:p w:rsidR="008E3FC8" w:rsidRPr="0007490D" w:rsidRDefault="008E3FC8" w:rsidP="00A653C2">
            <w:pPr>
              <w:spacing w:after="0" w:line="240" w:lineRule="auto"/>
              <w:jc w:val="center"/>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b w:val="0"/>
                <w:bCs w:val="0"/>
                <w:color w:val="000000"/>
                <w:sz w:val="20"/>
                <w:szCs w:val="20"/>
                <w:lang w:val="ru-RU"/>
              </w:rPr>
              <w:t>НИМ</w:t>
            </w:r>
          </w:p>
        </w:tc>
        <w:tc>
          <w:tcPr>
            <w:tcW w:w="1066"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1 060,5</w:t>
            </w:r>
          </w:p>
        </w:tc>
        <w:tc>
          <w:tcPr>
            <w:tcW w:w="1140"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12 520,3</w:t>
            </w:r>
          </w:p>
        </w:tc>
        <w:tc>
          <w:tcPr>
            <w:tcW w:w="922"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9 801,3</w:t>
            </w:r>
          </w:p>
        </w:tc>
        <w:tc>
          <w:tcPr>
            <w:tcW w:w="1067"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3 779,5</w:t>
            </w:r>
          </w:p>
        </w:tc>
        <w:tc>
          <w:tcPr>
            <w:tcW w:w="1067" w:type="dxa"/>
            <w:gridSpan w:val="2"/>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3 779,5</w:t>
            </w:r>
          </w:p>
        </w:tc>
        <w:tc>
          <w:tcPr>
            <w:tcW w:w="946"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12 900,5</w:t>
            </w:r>
          </w:p>
        </w:tc>
        <w:tc>
          <w:tcPr>
            <w:tcW w:w="998"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15 178,0</w:t>
            </w:r>
          </w:p>
        </w:tc>
        <w:tc>
          <w:tcPr>
            <w:tcW w:w="1067"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1 502,0</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8E3FC8" w:rsidRPr="0007490D" w:rsidRDefault="008E3FC8" w:rsidP="00A653C2">
            <w:pPr>
              <w:spacing w:after="0" w:line="240" w:lineRule="auto"/>
              <w:jc w:val="center"/>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b w:val="0"/>
                <w:bCs w:val="0"/>
                <w:color w:val="000000"/>
                <w:sz w:val="20"/>
                <w:szCs w:val="20"/>
                <w:lang w:val="ru-RU"/>
              </w:rPr>
              <w:t>ИСМ</w:t>
            </w:r>
          </w:p>
        </w:tc>
        <w:tc>
          <w:tcPr>
            <w:tcW w:w="1066"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1 146,7</w:t>
            </w:r>
          </w:p>
        </w:tc>
        <w:tc>
          <w:tcPr>
            <w:tcW w:w="1140"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5 050,0</w:t>
            </w:r>
          </w:p>
        </w:tc>
        <w:tc>
          <w:tcPr>
            <w:tcW w:w="922"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4 686,6</w:t>
            </w:r>
          </w:p>
        </w:tc>
        <w:tc>
          <w:tcPr>
            <w:tcW w:w="1067"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1 510,1</w:t>
            </w:r>
          </w:p>
        </w:tc>
        <w:tc>
          <w:tcPr>
            <w:tcW w:w="1067" w:type="dxa"/>
            <w:gridSpan w:val="2"/>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1 510,1</w:t>
            </w:r>
          </w:p>
        </w:tc>
        <w:tc>
          <w:tcPr>
            <w:tcW w:w="946"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5 200,0</w:t>
            </w:r>
          </w:p>
        </w:tc>
        <w:tc>
          <w:tcPr>
            <w:tcW w:w="998"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5 564,0</w:t>
            </w:r>
          </w:p>
        </w:tc>
        <w:tc>
          <w:tcPr>
            <w:tcW w:w="1067"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1 146,1</w:t>
            </w:r>
          </w:p>
        </w:tc>
      </w:tr>
      <w:tr w:rsidR="008E3FC8" w:rsidRPr="0007490D" w:rsidTr="00A653C2">
        <w:tc>
          <w:tcPr>
            <w:cnfStyle w:val="001000000000" w:firstRow="0" w:lastRow="0" w:firstColumn="1" w:lastColumn="0" w:oddVBand="0" w:evenVBand="0" w:oddHBand="0" w:evenHBand="0" w:firstRowFirstColumn="0" w:firstRowLastColumn="0" w:lastRowFirstColumn="0" w:lastRowLastColumn="0"/>
            <w:tcW w:w="1231" w:type="dxa"/>
          </w:tcPr>
          <w:p w:rsidR="008E3FC8" w:rsidRPr="0007490D" w:rsidRDefault="008E3FC8" w:rsidP="00A653C2">
            <w:pPr>
              <w:spacing w:after="0" w:line="240" w:lineRule="auto"/>
              <w:jc w:val="center"/>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b w:val="0"/>
                <w:bCs w:val="0"/>
                <w:color w:val="000000"/>
                <w:sz w:val="20"/>
                <w:szCs w:val="20"/>
                <w:lang w:val="ru-RU"/>
              </w:rPr>
              <w:t>MOLDAC</w:t>
            </w:r>
          </w:p>
        </w:tc>
        <w:tc>
          <w:tcPr>
            <w:tcW w:w="1066"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140"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3 200,0</w:t>
            </w:r>
          </w:p>
        </w:tc>
        <w:tc>
          <w:tcPr>
            <w:tcW w:w="922"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3 199,7</w:t>
            </w:r>
          </w:p>
        </w:tc>
        <w:tc>
          <w:tcPr>
            <w:tcW w:w="1067"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0,3</w:t>
            </w:r>
          </w:p>
        </w:tc>
        <w:tc>
          <w:tcPr>
            <w:tcW w:w="1067" w:type="dxa"/>
            <w:gridSpan w:val="2"/>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0,3</w:t>
            </w:r>
          </w:p>
        </w:tc>
        <w:tc>
          <w:tcPr>
            <w:tcW w:w="946"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2 800,0</w:t>
            </w:r>
          </w:p>
        </w:tc>
        <w:tc>
          <w:tcPr>
            <w:tcW w:w="998"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2 800,0</w:t>
            </w:r>
          </w:p>
        </w:tc>
        <w:tc>
          <w:tcPr>
            <w:tcW w:w="1067"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0</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8E3FC8" w:rsidRPr="0007490D" w:rsidRDefault="008E3FC8" w:rsidP="00A653C2">
            <w:pPr>
              <w:spacing w:after="0" w:line="240" w:lineRule="auto"/>
              <w:jc w:val="center"/>
              <w:rPr>
                <w:rFonts w:ascii="Calibri Light" w:eastAsia="Times New Roman" w:hAnsi="Calibri Light" w:cs="Calibri Light"/>
                <w:b w:val="0"/>
                <w:bCs w:val="0"/>
                <w:color w:val="000000"/>
                <w:sz w:val="20"/>
                <w:szCs w:val="20"/>
                <w:lang w:val="ru-RU"/>
              </w:rPr>
            </w:pPr>
            <w:r w:rsidRPr="0007490D">
              <w:rPr>
                <w:rFonts w:ascii="Calibri Light" w:hAnsi="Calibri Light" w:cstheme="majorHAnsi"/>
                <w:b w:val="0"/>
                <w:sz w:val="20"/>
                <w:szCs w:val="20"/>
                <w:lang w:val="ru-RU"/>
              </w:rPr>
              <w:t>АЗППНР</w:t>
            </w:r>
          </w:p>
        </w:tc>
        <w:tc>
          <w:tcPr>
            <w:tcW w:w="1066"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1140"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13 076,5</w:t>
            </w:r>
          </w:p>
        </w:tc>
        <w:tc>
          <w:tcPr>
            <w:tcW w:w="922"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10 787,9</w:t>
            </w:r>
          </w:p>
        </w:tc>
        <w:tc>
          <w:tcPr>
            <w:tcW w:w="1067"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0</w:t>
            </w:r>
          </w:p>
        </w:tc>
        <w:tc>
          <w:tcPr>
            <w:tcW w:w="1067" w:type="dxa"/>
            <w:gridSpan w:val="2"/>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0</w:t>
            </w:r>
          </w:p>
        </w:tc>
        <w:tc>
          <w:tcPr>
            <w:tcW w:w="946"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14 123,4</w:t>
            </w:r>
          </w:p>
        </w:tc>
        <w:tc>
          <w:tcPr>
            <w:tcW w:w="998"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11 053,9</w:t>
            </w:r>
          </w:p>
        </w:tc>
        <w:tc>
          <w:tcPr>
            <w:tcW w:w="1067" w:type="dxa"/>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0</w:t>
            </w:r>
          </w:p>
        </w:tc>
      </w:tr>
      <w:tr w:rsidR="008E3FC8" w:rsidRPr="0007490D" w:rsidTr="00A653C2">
        <w:tc>
          <w:tcPr>
            <w:cnfStyle w:val="001000000000" w:firstRow="0" w:lastRow="0" w:firstColumn="1" w:lastColumn="0" w:oddVBand="0" w:evenVBand="0" w:oddHBand="0" w:evenHBand="0" w:firstRowFirstColumn="0" w:firstRowLastColumn="0" w:lastRowFirstColumn="0" w:lastRowLastColumn="0"/>
            <w:tcW w:w="1231" w:type="dxa"/>
          </w:tcPr>
          <w:p w:rsidR="008E3FC8" w:rsidRPr="0007490D" w:rsidRDefault="008E3FC8" w:rsidP="00A653C2">
            <w:pPr>
              <w:spacing w:after="0" w:line="240" w:lineRule="auto"/>
              <w:jc w:val="center"/>
              <w:rPr>
                <w:rFonts w:ascii="Calibri Light" w:eastAsia="Times New Roman" w:hAnsi="Calibri Light" w:cs="Calibri Light"/>
                <w:b w:val="0"/>
                <w:bCs w:val="0"/>
                <w:color w:val="000000"/>
                <w:sz w:val="20"/>
                <w:szCs w:val="20"/>
                <w:lang w:val="ru-RU"/>
              </w:rPr>
            </w:pPr>
            <w:r w:rsidRPr="0007490D">
              <w:rPr>
                <w:rFonts w:ascii="Calibri Light" w:eastAsia="Times New Roman" w:hAnsi="Calibri Light" w:cs="Calibri Light"/>
                <w:b w:val="0"/>
                <w:bCs w:val="0"/>
                <w:color w:val="000000"/>
                <w:sz w:val="20"/>
                <w:szCs w:val="20"/>
                <w:lang w:val="ru-RU"/>
              </w:rPr>
              <w:t>ВСЕГО</w:t>
            </w:r>
          </w:p>
        </w:tc>
        <w:tc>
          <w:tcPr>
            <w:tcW w:w="1066"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2 207,2</w:t>
            </w:r>
          </w:p>
        </w:tc>
        <w:tc>
          <w:tcPr>
            <w:tcW w:w="1140"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33 846,8</w:t>
            </w:r>
          </w:p>
        </w:tc>
        <w:tc>
          <w:tcPr>
            <w:tcW w:w="922"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28 475,5</w:t>
            </w:r>
          </w:p>
        </w:tc>
        <w:tc>
          <w:tcPr>
            <w:tcW w:w="1067"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5 289,9</w:t>
            </w:r>
          </w:p>
        </w:tc>
        <w:tc>
          <w:tcPr>
            <w:tcW w:w="1067" w:type="dxa"/>
            <w:gridSpan w:val="2"/>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5 289,9</w:t>
            </w:r>
          </w:p>
        </w:tc>
        <w:tc>
          <w:tcPr>
            <w:tcW w:w="946"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35 023,9</w:t>
            </w:r>
          </w:p>
        </w:tc>
        <w:tc>
          <w:tcPr>
            <w:tcW w:w="998"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34 595,9</w:t>
            </w:r>
          </w:p>
        </w:tc>
        <w:tc>
          <w:tcPr>
            <w:tcW w:w="1067" w:type="dxa"/>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2 648,1</w:t>
            </w:r>
          </w:p>
        </w:tc>
      </w:tr>
    </w:tbl>
    <w:p w:rsidR="008E3FC8" w:rsidRPr="0007490D" w:rsidRDefault="008E3FC8" w:rsidP="008E3FC8">
      <w:pPr>
        <w:pStyle w:val="a9"/>
        <w:tabs>
          <w:tab w:val="left" w:pos="270"/>
        </w:tabs>
        <w:spacing w:after="0" w:line="276" w:lineRule="auto"/>
        <w:ind w:left="0"/>
        <w:jc w:val="both"/>
        <w:rPr>
          <w:rFonts w:ascii="Calibri Light" w:hAnsi="Calibri Light" w:cstheme="majorHAnsi"/>
          <w:sz w:val="20"/>
          <w:szCs w:val="24"/>
          <w:shd w:val="clear" w:color="auto" w:fill="FFFFFF"/>
          <w:lang w:val="ru-RU"/>
        </w:rPr>
      </w:pPr>
      <w:r w:rsidRPr="0007490D">
        <w:rPr>
          <w:rFonts w:ascii="Calibri Light" w:hAnsi="Calibri Light" w:cstheme="majorHAnsi"/>
          <w:b/>
          <w:i/>
          <w:sz w:val="20"/>
          <w:szCs w:val="24"/>
          <w:shd w:val="clear" w:color="auto" w:fill="FFFFFF"/>
          <w:lang w:val="ru-RU"/>
        </w:rPr>
        <w:t>Источник:</w:t>
      </w:r>
      <w:r w:rsidRPr="0007490D">
        <w:rPr>
          <w:rFonts w:ascii="Calibri Light" w:hAnsi="Calibri Light" w:cstheme="majorHAnsi"/>
          <w:sz w:val="20"/>
          <w:szCs w:val="24"/>
          <w:shd w:val="clear" w:color="auto" w:fill="FFFFFF"/>
          <w:lang w:val="ru-RU"/>
        </w:rPr>
        <w:t xml:space="preserve"> </w:t>
      </w:r>
      <w:r w:rsidRPr="0007490D">
        <w:rPr>
          <w:rFonts w:ascii="Calibri Light" w:hAnsi="Calibri Light" w:cstheme="majorHAnsi"/>
          <w:i/>
          <w:sz w:val="20"/>
          <w:szCs w:val="24"/>
          <w:shd w:val="clear" w:color="auto" w:fill="FFFFFF"/>
          <w:lang w:val="ru-RU"/>
        </w:rPr>
        <w:t>Разработано на основании информации, представленной публичными учреждениями из области инфраструктуры качества.</w:t>
      </w:r>
      <w:r w:rsidRPr="0007490D">
        <w:rPr>
          <w:rFonts w:ascii="Calibri Light" w:hAnsi="Calibri Light" w:cstheme="majorHAnsi"/>
          <w:sz w:val="20"/>
          <w:szCs w:val="24"/>
          <w:shd w:val="clear" w:color="auto" w:fill="FFFFFF"/>
          <w:lang w:val="ru-RU"/>
        </w:rPr>
        <w:t xml:space="preserve"> </w:t>
      </w:r>
    </w:p>
    <w:p w:rsidR="008E3FC8" w:rsidRPr="008E3FC8" w:rsidRDefault="008E3FC8" w:rsidP="008E3FC8">
      <w:pPr>
        <w:pStyle w:val="a9"/>
        <w:tabs>
          <w:tab w:val="left" w:pos="270"/>
        </w:tabs>
        <w:spacing w:after="0" w:line="276" w:lineRule="auto"/>
        <w:ind w:left="0"/>
        <w:jc w:val="both"/>
        <w:rPr>
          <w:rFonts w:ascii="Calibri Light" w:hAnsi="Calibri Light" w:cstheme="majorHAnsi"/>
          <w:strike/>
          <w:sz w:val="16"/>
          <w:szCs w:val="16"/>
          <w:shd w:val="clear" w:color="auto" w:fill="FFFFFF"/>
          <w:lang w:val="ru-RU"/>
        </w:rPr>
      </w:pP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Информация, связанная с расходами, произведенными </w:t>
      </w:r>
      <w:r w:rsidRPr="0007490D">
        <w:rPr>
          <w:rFonts w:ascii="Calibri Light" w:hAnsi="Calibri Light" w:cstheme="majorHAnsi"/>
          <w:sz w:val="24"/>
          <w:szCs w:val="24"/>
          <w:lang w:val="ru-RU"/>
        </w:rPr>
        <w:t xml:space="preserve">публичными учреждениями из области инфраструктуры качества, представлена в приложении №6 к настоящему Отчету аудита.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Собранные аудиторские доказательства </w:t>
      </w:r>
      <w:r w:rsidRPr="0007490D">
        <w:rPr>
          <w:rFonts w:ascii="Calibri Light" w:hAnsi="Calibri Light" w:cstheme="majorHAnsi"/>
          <w:sz w:val="24"/>
          <w:szCs w:val="24"/>
          <w:lang w:val="ru-RU"/>
        </w:rPr>
        <w:t xml:space="preserve">свидетельствуют о допущении публичными учреждениями из области инфраструктуры качества ряда несоответствий, связанных с использованием финансовых средств в период </w:t>
      </w:r>
      <w:r w:rsidRPr="0007490D">
        <w:rPr>
          <w:rFonts w:ascii="Calibri Light" w:hAnsi="Calibri Light" w:cstheme="majorHAnsi"/>
          <w:sz w:val="24"/>
          <w:szCs w:val="24"/>
          <w:shd w:val="clear" w:color="auto" w:fill="FFFFFF"/>
          <w:lang w:val="ru-RU"/>
        </w:rPr>
        <w:t>2020-2021 годов, которые изложены далее.</w:t>
      </w:r>
    </w:p>
    <w:p w:rsidR="008E3FC8" w:rsidRPr="008E3FC8" w:rsidRDefault="008E3FC8" w:rsidP="008E3FC8">
      <w:pPr>
        <w:pStyle w:val="a9"/>
        <w:tabs>
          <w:tab w:val="left" w:pos="270"/>
        </w:tabs>
        <w:spacing w:after="0" w:line="276" w:lineRule="auto"/>
        <w:ind w:left="0" w:firstLine="720"/>
        <w:jc w:val="both"/>
        <w:rPr>
          <w:rFonts w:ascii="Calibri Light" w:hAnsi="Calibri Light" w:cstheme="majorHAnsi"/>
          <w:sz w:val="16"/>
          <w:szCs w:val="16"/>
          <w:shd w:val="clear" w:color="auto" w:fill="FFFFFF"/>
          <w:lang w:val="ru-RU"/>
        </w:rPr>
      </w:pPr>
    </w:p>
    <w:p w:rsidR="008E3FC8" w:rsidRPr="0007490D" w:rsidRDefault="008E3FC8" w:rsidP="008E3FC8">
      <w:pPr>
        <w:pStyle w:val="a9"/>
        <w:numPr>
          <w:ilvl w:val="2"/>
          <w:numId w:val="36"/>
        </w:numPr>
        <w:tabs>
          <w:tab w:val="left" w:pos="0"/>
        </w:tabs>
        <w:spacing w:after="0" w:line="276" w:lineRule="auto"/>
        <w:ind w:left="0" w:firstLine="0"/>
        <w:contextualSpacing w:val="0"/>
        <w:jc w:val="both"/>
        <w:outlineLvl w:val="0"/>
        <w:rPr>
          <w:rFonts w:ascii="Calibri Light" w:hAnsi="Calibri Light" w:cstheme="majorHAnsi"/>
          <w:b/>
          <w:i/>
          <w:color w:val="00B0F0"/>
          <w:sz w:val="24"/>
          <w:szCs w:val="24"/>
          <w:lang w:val="ru-RU"/>
        </w:rPr>
      </w:pPr>
      <w:bookmarkStart w:id="137" w:name="_Toc127374542"/>
      <w:r w:rsidRPr="0007490D">
        <w:rPr>
          <w:rFonts w:ascii="Calibri Light" w:hAnsi="Calibri Light" w:cstheme="majorHAnsi"/>
          <w:b/>
          <w:i/>
          <w:color w:val="00B0F0"/>
          <w:sz w:val="24"/>
          <w:szCs w:val="24"/>
          <w:lang w:val="ru-RU"/>
        </w:rPr>
        <w:t>Менеджмент публичных учреждений из области инфраструктуры качества необходимо далее ориентировать на реализацию секторных стратегических целей в тесной связи с Программой деятельности Правительства и ССПБ.</w:t>
      </w:r>
      <w:bookmarkEnd w:id="137"/>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Отмечается, что развитие области инфраструктуры качества в Республике Молдова ориентировано на длительный период, с привлечением стратегических целей, а также с развитием политик и планов, предназначенных для их реализации. Так, для реализации политики государства в области инфраструктуры качества была разработана Секторная стратегия расходов в области инфраструктуры качества и защиты прав потребителей</w:t>
      </w:r>
      <w:r w:rsidRPr="0007490D">
        <w:rPr>
          <w:rStyle w:val="ab"/>
          <w:rFonts w:ascii="Calibri Light" w:hAnsi="Calibri Light" w:cstheme="majorHAnsi"/>
          <w:szCs w:val="24"/>
          <w:lang w:val="ru-RU"/>
        </w:rPr>
        <w:footnoteReference w:id="38"/>
      </w:r>
      <w:r w:rsidRPr="0007490D">
        <w:rPr>
          <w:rFonts w:ascii="Calibri Light" w:hAnsi="Calibri Light" w:cstheme="majorHAnsi"/>
          <w:sz w:val="24"/>
          <w:szCs w:val="24"/>
          <w:lang w:val="ru-RU"/>
        </w:rPr>
        <w:t xml:space="preserve">.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07490D">
        <w:rPr>
          <w:rFonts w:ascii="Calibri Light" w:hAnsi="Calibri Light" w:cstheme="majorHAnsi"/>
          <w:sz w:val="24"/>
          <w:szCs w:val="24"/>
          <w:shd w:val="clear" w:color="auto" w:fill="FFFFFF"/>
          <w:lang w:val="ru-RU"/>
        </w:rPr>
        <w:t xml:space="preserve">Финансовые средства из </w:t>
      </w:r>
      <w:r w:rsidRPr="0007490D">
        <w:rPr>
          <w:rFonts w:ascii="Calibri Light" w:hAnsi="Calibri Light" w:cstheme="majorHAnsi"/>
          <w:sz w:val="24"/>
          <w:szCs w:val="24"/>
          <w:lang w:val="ru-RU"/>
        </w:rPr>
        <w:t>государственного бюджета были выделены для осуществления следующих видов деятельности:</w:t>
      </w:r>
    </w:p>
    <w:p w:rsidR="008E3FC8" w:rsidRPr="0007490D" w:rsidRDefault="008E3FC8" w:rsidP="008E3FC8">
      <w:pPr>
        <w:pStyle w:val="a9"/>
        <w:numPr>
          <w:ilvl w:val="0"/>
          <w:numId w:val="20"/>
        </w:numPr>
        <w:spacing w:line="276" w:lineRule="auto"/>
        <w:ind w:left="0" w:firstLine="360"/>
        <w:jc w:val="both"/>
        <w:rPr>
          <w:rFonts w:ascii="Calibri Light" w:hAnsi="Calibri Light" w:cstheme="majorHAnsi"/>
          <w:sz w:val="24"/>
          <w:szCs w:val="24"/>
          <w:lang w:val="ru-RU"/>
        </w:rPr>
      </w:pPr>
      <w:r w:rsidRPr="0007490D">
        <w:rPr>
          <w:rFonts w:ascii="Calibri Light" w:hAnsi="Calibri Light" w:cstheme="majorHAnsi"/>
          <w:sz w:val="24"/>
          <w:szCs w:val="24"/>
          <w:lang w:val="ru-RU"/>
        </w:rPr>
        <w:t>финансирование деятельности Национального института по стандартизации, в том числе касательно принятия европейских и международных стандартов в качестве национальных стандартов;</w:t>
      </w:r>
    </w:p>
    <w:p w:rsidR="008E3FC8" w:rsidRPr="0007490D" w:rsidRDefault="008E3FC8" w:rsidP="008E3FC8">
      <w:pPr>
        <w:pStyle w:val="a9"/>
        <w:numPr>
          <w:ilvl w:val="0"/>
          <w:numId w:val="20"/>
        </w:numPr>
        <w:spacing w:line="276" w:lineRule="auto"/>
        <w:ind w:left="0" w:firstLine="36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финансирование деятельности по содержанию и развитию Национальной базы эталонов, а также обеспечение </w:t>
      </w:r>
      <w:r>
        <w:rPr>
          <w:rFonts w:ascii="Calibri Light" w:hAnsi="Calibri Light" w:cstheme="majorHAnsi"/>
          <w:sz w:val="24"/>
          <w:szCs w:val="24"/>
          <w:lang w:val="ru-RU"/>
        </w:rPr>
        <w:t>про</w:t>
      </w:r>
      <w:r w:rsidRPr="0007490D">
        <w:rPr>
          <w:rFonts w:ascii="Calibri Light" w:hAnsi="Calibri Light" w:cstheme="majorHAnsi"/>
          <w:sz w:val="24"/>
          <w:szCs w:val="24"/>
          <w:lang w:val="ru-RU"/>
        </w:rPr>
        <w:t>слеживаемости измерений Национальным институтом метрологии;</w:t>
      </w:r>
    </w:p>
    <w:p w:rsidR="008E3FC8" w:rsidRPr="0007490D" w:rsidRDefault="008E3FC8" w:rsidP="008E3FC8">
      <w:pPr>
        <w:pStyle w:val="a9"/>
        <w:numPr>
          <w:ilvl w:val="0"/>
          <w:numId w:val="20"/>
        </w:numPr>
        <w:spacing w:line="276" w:lineRule="auto"/>
        <w:ind w:left="0" w:firstLine="360"/>
        <w:jc w:val="both"/>
        <w:rPr>
          <w:rFonts w:ascii="Calibri Light" w:hAnsi="Calibri Light" w:cstheme="majorHAnsi"/>
          <w:sz w:val="24"/>
          <w:szCs w:val="24"/>
          <w:lang w:val="ru-RU"/>
        </w:rPr>
      </w:pPr>
      <w:r w:rsidRPr="0007490D">
        <w:rPr>
          <w:rFonts w:ascii="Calibri Light" w:hAnsi="Calibri Light" w:cstheme="majorHAnsi"/>
          <w:sz w:val="24"/>
          <w:szCs w:val="24"/>
          <w:lang w:val="ru-RU"/>
        </w:rPr>
        <w:t>финансирование Национального центра аккредитации Республики Молдова (MOLDAC) для обеспечения выполнения обязательств ассоциированного члена Многостороннего соглашения о признании с Европейским сотрудничеством по аккредитации, в том числе обеспечения участия в работах европейских и международных организаций по аккредитации, которые вытекают из обязательств подписавшего члена соответствующих соглашений о признании, а также для обеспечения реализации деятельности по сотрудничеству, связанной с европейской и международной аккредитацией;</w:t>
      </w:r>
    </w:p>
    <w:p w:rsidR="008E3FC8" w:rsidRPr="0007490D" w:rsidRDefault="008E3FC8" w:rsidP="008E3FC8">
      <w:pPr>
        <w:pStyle w:val="a9"/>
        <w:numPr>
          <w:ilvl w:val="0"/>
          <w:numId w:val="20"/>
        </w:numPr>
        <w:spacing w:after="0" w:line="276" w:lineRule="auto"/>
        <w:ind w:left="0" w:firstLine="360"/>
        <w:jc w:val="both"/>
        <w:rPr>
          <w:rFonts w:ascii="Calibri Light" w:hAnsi="Calibri Light" w:cstheme="majorHAnsi"/>
          <w:sz w:val="24"/>
          <w:szCs w:val="24"/>
          <w:lang w:val="ru-RU"/>
        </w:rPr>
      </w:pPr>
      <w:r w:rsidRPr="0007490D">
        <w:rPr>
          <w:rFonts w:ascii="Calibri Light" w:hAnsi="Calibri Light" w:cstheme="majorHAnsi"/>
          <w:sz w:val="24"/>
          <w:szCs w:val="24"/>
          <w:lang w:val="ru-RU"/>
        </w:rPr>
        <w:t>финансирование деятельности Агентства по защите прав потребителей и надзору за рынком.</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shd w:val="clear" w:color="auto" w:fill="FFFFFF"/>
          <w:lang w:val="ru-RU"/>
        </w:rPr>
        <w:t xml:space="preserve">Проведенная аудиторская деятельность отметила, что Годовые планы деятельности аудируемых учреждений, которые поддерживаются Годовыми планами их структурных подразделений, вытекают из </w:t>
      </w:r>
      <w:r w:rsidRPr="0007490D">
        <w:rPr>
          <w:rFonts w:ascii="Calibri Light" w:hAnsi="Calibri Light" w:cstheme="majorHAnsi"/>
          <w:sz w:val="24"/>
          <w:szCs w:val="24"/>
          <w:lang w:val="ru-RU"/>
        </w:rPr>
        <w:t xml:space="preserve">Секторной стратегии расходов в области инфраструктуры качества. Отчетность/осуществление мониторинга данных планов производятся ежегодно, а соответствующие отчеты утверждаются менеджерами </w:t>
      </w:r>
      <w:r w:rsidRPr="0007490D">
        <w:rPr>
          <w:rFonts w:ascii="Calibri Light" w:hAnsi="Calibri Light" w:cstheme="majorHAnsi"/>
          <w:sz w:val="24"/>
          <w:szCs w:val="24"/>
          <w:shd w:val="clear" w:color="auto" w:fill="FFFFFF"/>
          <w:lang w:val="ru-RU"/>
        </w:rPr>
        <w:t xml:space="preserve">учреждений, впоследствии передаются Отраслевому управлению </w:t>
      </w:r>
      <w:r w:rsidRPr="0007490D">
        <w:rPr>
          <w:rFonts w:ascii="Calibri Light" w:hAnsi="Calibri Light" w:cstheme="majorHAnsi"/>
          <w:sz w:val="24"/>
          <w:szCs w:val="24"/>
          <w:lang w:val="ru-RU"/>
        </w:rPr>
        <w:t xml:space="preserve">Министерства экономики и размещаются, для широкой общественности, на официальной web странице каждого учреждения в отдельности, а также на web странице министерства. Вместе с тем отмечается, что бюджеты аудируемых </w:t>
      </w:r>
      <w:r w:rsidRPr="0007490D">
        <w:rPr>
          <w:rFonts w:ascii="Calibri Light" w:hAnsi="Calibri Light" w:cstheme="majorHAnsi"/>
          <w:sz w:val="24"/>
          <w:szCs w:val="24"/>
          <w:shd w:val="clear" w:color="auto" w:fill="FFFFFF"/>
          <w:lang w:val="ru-RU"/>
        </w:rPr>
        <w:t xml:space="preserve">учреждений, утвержденные на </w:t>
      </w:r>
      <w:r w:rsidRPr="0007490D">
        <w:rPr>
          <w:rFonts w:ascii="Calibri Light" w:hAnsi="Calibri Light" w:cstheme="majorHAnsi"/>
          <w:sz w:val="24"/>
          <w:szCs w:val="24"/>
          <w:lang w:val="ru-RU"/>
        </w:rPr>
        <w:t xml:space="preserve">2020-2021 годы, интегрированы и объединены с мероприятиями, целями и показателями эффективности, предложенными в соответствующих Годовых планах деятельности, было обеспечено взаимодействие и соотношение </w:t>
      </w:r>
      <w:r w:rsidRPr="0007490D">
        <w:rPr>
          <w:rFonts w:ascii="Calibri Light" w:hAnsi="Calibri Light" w:cstheme="majorHAnsi"/>
          <w:sz w:val="24"/>
          <w:szCs w:val="24"/>
          <w:shd w:val="clear" w:color="auto" w:fill="FFFFFF"/>
          <w:lang w:val="ru-RU"/>
        </w:rPr>
        <w:t>деятельности публичных учреждений из области инфраструктуры качества и основных национальных стратегических документов: Программы деятельности Правительства (что касается реализации правительственных приоритетов); ССПБ (который связан с координированием стратегических планов расходов).</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Необходимо отметить, что Концепция инфраструктуры качества в Республике Молдова, а также План конкретных действий для ее внедрения были установлены для реализации на период 2006-2020 годов, а другая Стратегия секторного развития до настоящего времени не была разработана. Согласно объяснениям, предоставленным ответственными лицами Министерства экономики, уполномоченными в разработке политик в области инфраструктуры качества, </w:t>
      </w:r>
      <w:r w:rsidRPr="0007490D">
        <w:rPr>
          <w:rFonts w:ascii="Calibri Light" w:hAnsi="Calibri Light" w:cstheme="majorHAnsi"/>
          <w:sz w:val="24"/>
          <w:szCs w:val="24"/>
          <w:shd w:val="clear" w:color="auto" w:fill="FFFFFF"/>
          <w:lang w:val="ru-RU"/>
        </w:rPr>
        <w:t>стратегические цели в</w:t>
      </w:r>
      <w:r w:rsidRPr="0007490D">
        <w:rPr>
          <w:rFonts w:ascii="Calibri Light" w:hAnsi="Calibri Light" w:cstheme="majorHAnsi"/>
          <w:sz w:val="24"/>
          <w:szCs w:val="24"/>
          <w:lang w:val="ru-RU"/>
        </w:rPr>
        <w:t xml:space="preserve"> области инфраструктуры качества</w:t>
      </w:r>
      <w:r w:rsidRPr="0007490D">
        <w:rPr>
          <w:rFonts w:ascii="Calibri Light" w:hAnsi="Calibri Light" w:cstheme="majorHAnsi"/>
          <w:sz w:val="24"/>
          <w:szCs w:val="24"/>
          <w:shd w:val="clear" w:color="auto" w:fill="FFFFFF"/>
          <w:lang w:val="ru-RU"/>
        </w:rPr>
        <w:t xml:space="preserve"> можно найти в Национальном плане развития на период </w:t>
      </w:r>
      <w:r w:rsidRPr="0007490D">
        <w:rPr>
          <w:rFonts w:ascii="Calibri Light" w:hAnsi="Calibri Light" w:cstheme="majorHAnsi"/>
          <w:sz w:val="24"/>
          <w:szCs w:val="24"/>
          <w:lang w:val="ru-RU"/>
        </w:rPr>
        <w:t xml:space="preserve">2023-2025 годов, который содержит приоритетные направления и мероприятия по внедрению целей из вышестоящих документов: </w:t>
      </w:r>
      <w:r w:rsidRPr="0007490D">
        <w:rPr>
          <w:rFonts w:ascii="Calibri Light" w:hAnsi="Calibri Light" w:cstheme="majorHAnsi"/>
          <w:sz w:val="24"/>
          <w:szCs w:val="24"/>
          <w:shd w:val="clear" w:color="auto" w:fill="FFFFFF"/>
          <w:lang w:val="ru-RU"/>
        </w:rPr>
        <w:t>Национальной стратегии развития, Программы деятельности Правительства и международных обязательств.</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color w:val="000000"/>
          <w:sz w:val="24"/>
          <w:szCs w:val="24"/>
          <w:lang w:val="ru-RU"/>
        </w:rPr>
      </w:pPr>
      <w:r w:rsidRPr="0007490D">
        <w:rPr>
          <w:rFonts w:ascii="Calibri Light" w:hAnsi="Calibri Light" w:cstheme="majorHAnsi"/>
          <w:sz w:val="24"/>
          <w:szCs w:val="24"/>
          <w:lang w:val="ru-RU"/>
        </w:rPr>
        <w:t xml:space="preserve">В контексте присоединения к целям Европейского Союза в отношении технических регламентов, стандартов, метрологии, аккредитации, оценки соответствия, соответствующих систем надзора за рынком, а также и вследствие поддержания развития области инфраструктуры качества финансовыми средствами из государственного бюджета, становится необходимым разработать стратегию секторного развития на долгосрочный период, которая будет продвигать публичный интерес в национальную экономику посредством публичных учреждений из области и </w:t>
      </w:r>
      <w:r w:rsidRPr="0007490D">
        <w:rPr>
          <w:rFonts w:ascii="Calibri Light" w:hAnsi="Calibri Light" w:cstheme="majorHAnsi"/>
          <w:color w:val="000000"/>
          <w:sz w:val="24"/>
          <w:szCs w:val="24"/>
          <w:lang w:val="ru-RU"/>
        </w:rPr>
        <w:t xml:space="preserve">основываться на описании проблем в данной области, их причин, целей и запланированной деятельности, источниках </w:t>
      </w:r>
      <w:r w:rsidRPr="0007490D">
        <w:rPr>
          <w:rFonts w:ascii="Calibri Light" w:hAnsi="Calibri Light" w:cstheme="majorHAnsi"/>
          <w:sz w:val="24"/>
          <w:szCs w:val="24"/>
          <w:lang w:val="ru-RU"/>
        </w:rPr>
        <w:t>финансирования, а также ожидаемом влиянии.</w:t>
      </w:r>
      <w:r w:rsidRPr="0007490D">
        <w:rPr>
          <w:rFonts w:ascii="Calibri Light" w:hAnsi="Calibri Light" w:cstheme="majorHAnsi"/>
          <w:color w:val="000000"/>
          <w:sz w:val="24"/>
          <w:szCs w:val="24"/>
          <w:lang w:val="ru-RU"/>
        </w:rPr>
        <w:t xml:space="preserve">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p>
    <w:p w:rsidR="008E3FC8" w:rsidRPr="0007490D" w:rsidRDefault="008E3FC8" w:rsidP="008E3FC8">
      <w:pPr>
        <w:pStyle w:val="a9"/>
        <w:numPr>
          <w:ilvl w:val="2"/>
          <w:numId w:val="36"/>
        </w:numPr>
        <w:tabs>
          <w:tab w:val="left" w:pos="0"/>
        </w:tabs>
        <w:spacing w:after="0" w:line="276" w:lineRule="auto"/>
        <w:ind w:left="0" w:firstLine="0"/>
        <w:contextualSpacing w:val="0"/>
        <w:jc w:val="both"/>
        <w:outlineLvl w:val="0"/>
        <w:rPr>
          <w:rFonts w:ascii="Calibri Light" w:hAnsi="Calibri Light" w:cstheme="majorHAnsi"/>
          <w:b/>
          <w:i/>
          <w:color w:val="00B0F0"/>
          <w:sz w:val="24"/>
          <w:szCs w:val="24"/>
          <w:lang w:val="ru-RU"/>
        </w:rPr>
      </w:pPr>
      <w:bookmarkStart w:id="138" w:name="_Toc127374543"/>
      <w:r w:rsidRPr="0007490D">
        <w:rPr>
          <w:rFonts w:ascii="Calibri Light" w:hAnsi="Calibri Light" w:cstheme="majorHAnsi"/>
          <w:b/>
          <w:i/>
          <w:color w:val="00B0F0"/>
          <w:sz w:val="24"/>
          <w:szCs w:val="24"/>
          <w:lang w:val="ru-RU"/>
        </w:rPr>
        <w:t>Финансово-бухгалтерский менеджмент не обеспечил надлежащий подход к некоторым расходам, связанным с оплатой труда работающего персонала.</w:t>
      </w:r>
      <w:bookmarkEnd w:id="138"/>
    </w:p>
    <w:p w:rsidR="008E3FC8" w:rsidRPr="0007490D" w:rsidRDefault="008E3FC8" w:rsidP="008E3FC8">
      <w:pPr>
        <w:spacing w:after="0" w:line="276" w:lineRule="auto"/>
        <w:ind w:firstLine="567"/>
        <w:jc w:val="both"/>
        <w:rPr>
          <w:rFonts w:ascii="Calibri Light" w:eastAsia="Times New Roman" w:hAnsi="Calibri Light"/>
          <w:iCs/>
          <w:sz w:val="24"/>
          <w:szCs w:val="24"/>
          <w:lang w:val="ru-RU"/>
        </w:rPr>
      </w:pPr>
      <w:r w:rsidRPr="0007490D">
        <w:rPr>
          <w:rFonts w:ascii="Calibri Light" w:eastAsia="Times New Roman" w:hAnsi="Calibri Light"/>
          <w:iCs/>
          <w:sz w:val="24"/>
          <w:szCs w:val="24"/>
          <w:lang w:val="ru-RU"/>
        </w:rPr>
        <w:t xml:space="preserve">В процессе оплаты труда персонала, </w:t>
      </w:r>
      <w:r w:rsidRPr="0007490D">
        <w:rPr>
          <w:rFonts w:ascii="Calibri Light" w:hAnsi="Calibri Light" w:cstheme="majorHAnsi"/>
          <w:sz w:val="24"/>
          <w:szCs w:val="24"/>
          <w:lang w:val="ru-RU"/>
        </w:rPr>
        <w:t>публичные учреждения</w:t>
      </w:r>
      <w:r w:rsidRPr="0007490D">
        <w:rPr>
          <w:rFonts w:ascii="Calibri Light" w:eastAsia="Times New Roman" w:hAnsi="Calibri Light"/>
          <w:iCs/>
          <w:sz w:val="24"/>
          <w:szCs w:val="24"/>
          <w:lang w:val="ru-RU"/>
        </w:rPr>
        <w:t xml:space="preserve"> – НИМ, ИСМ и MOLDAC руководствуются всем спектром положений нормативной базы, связанной с оплатой труда работников подразделений с финансовой самостоятельностью</w:t>
      </w:r>
      <w:r w:rsidRPr="0007490D">
        <w:rPr>
          <w:rStyle w:val="ab"/>
          <w:rFonts w:ascii="Calibri Light" w:hAnsi="Calibri Light" w:cstheme="majorHAnsi"/>
          <w:szCs w:val="24"/>
          <w:lang w:val="ru-RU"/>
        </w:rPr>
        <w:footnoteReference w:id="39"/>
      </w:r>
      <w:r w:rsidRPr="0007490D">
        <w:rPr>
          <w:rFonts w:ascii="Calibri Light" w:eastAsia="Times New Roman" w:hAnsi="Calibri Light"/>
          <w:iCs/>
          <w:sz w:val="24"/>
          <w:szCs w:val="24"/>
          <w:lang w:val="ru-RU"/>
        </w:rPr>
        <w:t>,</w:t>
      </w:r>
      <w:r w:rsidRPr="0007490D">
        <w:rPr>
          <w:rFonts w:ascii="Calibri Light" w:hAnsi="Calibri Light" w:cstheme="majorHAnsi"/>
          <w:sz w:val="24"/>
          <w:szCs w:val="24"/>
          <w:lang w:val="ru-RU"/>
        </w:rPr>
        <w:t xml:space="preserve"> и утвержденными внутренними положениями, в то время как АЗППНР применяло положения Закона №270 от 23.11.2018 о единой системе оплаты труда в бюджетном секторе. Отмечается, что как в 2020 году, так и в 2021 году расходы на персонал составляли наибольший удельный вес в общих расходах, осуществленных каждым аудируемым субъектом. </w:t>
      </w:r>
    </w:p>
    <w:p w:rsidR="008E3FC8" w:rsidRPr="0007490D" w:rsidRDefault="008E3FC8" w:rsidP="008E3FC8">
      <w:pPr>
        <w:spacing w:after="0" w:line="276" w:lineRule="auto"/>
        <w:ind w:firstLine="567"/>
        <w:jc w:val="right"/>
        <w:rPr>
          <w:rFonts w:ascii="Calibri Light" w:eastAsia="Times New Roman" w:hAnsi="Calibri Light"/>
          <w:b/>
          <w:i/>
          <w:iCs/>
          <w:sz w:val="24"/>
          <w:szCs w:val="24"/>
          <w:lang w:val="ru-RU"/>
        </w:rPr>
      </w:pPr>
      <w:r w:rsidRPr="0007490D">
        <w:rPr>
          <w:rFonts w:ascii="Calibri Light" w:hAnsi="Calibri Light" w:cstheme="majorHAnsi"/>
          <w:b/>
          <w:i/>
          <w:sz w:val="24"/>
          <w:szCs w:val="24"/>
          <w:lang w:val="ru-RU"/>
        </w:rPr>
        <w:t>Таблица №4.3.2.1.</w:t>
      </w:r>
    </w:p>
    <w:p w:rsidR="008E3FC8" w:rsidRPr="0007490D" w:rsidRDefault="008E3FC8" w:rsidP="008E3FC8">
      <w:pPr>
        <w:pStyle w:val="af6"/>
        <w:tabs>
          <w:tab w:val="left" w:pos="-1920"/>
          <w:tab w:val="num" w:pos="993"/>
        </w:tabs>
        <w:spacing w:after="0"/>
        <w:jc w:val="center"/>
        <w:rPr>
          <w:rFonts w:ascii="Calibri Light" w:hAnsi="Calibri Light" w:cstheme="majorHAnsi"/>
          <w:b/>
          <w:bCs/>
          <w:color w:val="000000"/>
          <w:sz w:val="24"/>
          <w:szCs w:val="24"/>
          <w:lang w:val="ru-RU"/>
        </w:rPr>
      </w:pPr>
      <w:r w:rsidRPr="0007490D">
        <w:rPr>
          <w:rFonts w:ascii="Calibri Light" w:hAnsi="Calibri Light" w:cstheme="majorHAnsi"/>
          <w:b/>
          <w:bCs/>
          <w:color w:val="000000"/>
          <w:sz w:val="24"/>
          <w:szCs w:val="24"/>
          <w:lang w:val="ru-RU"/>
        </w:rPr>
        <w:t xml:space="preserve">Информация об </w:t>
      </w:r>
      <w:r w:rsidRPr="0007490D">
        <w:rPr>
          <w:rFonts w:ascii="Calibri Light" w:hAnsi="Calibri Light" w:cstheme="majorHAnsi"/>
          <w:b/>
          <w:sz w:val="24"/>
          <w:szCs w:val="24"/>
          <w:lang w:val="ru-RU"/>
        </w:rPr>
        <w:t>осуществлении</w:t>
      </w:r>
      <w:r w:rsidRPr="0007490D">
        <w:rPr>
          <w:rFonts w:ascii="Calibri Light" w:hAnsi="Calibri Light" w:cstheme="majorHAnsi"/>
          <w:sz w:val="24"/>
          <w:szCs w:val="24"/>
          <w:lang w:val="ru-RU"/>
        </w:rPr>
        <w:t xml:space="preserve"> </w:t>
      </w:r>
      <w:r w:rsidRPr="0007490D">
        <w:rPr>
          <w:rFonts w:ascii="Calibri Light" w:hAnsi="Calibri Light" w:cstheme="majorHAnsi"/>
          <w:b/>
          <w:sz w:val="24"/>
          <w:szCs w:val="24"/>
          <w:lang w:val="ru-RU"/>
        </w:rPr>
        <w:t>расходов на персонал в</w:t>
      </w:r>
      <w:r w:rsidRPr="0007490D">
        <w:rPr>
          <w:rFonts w:ascii="Calibri Light" w:hAnsi="Calibri Light" w:cstheme="majorHAnsi"/>
          <w:sz w:val="24"/>
          <w:szCs w:val="24"/>
          <w:lang w:val="ru-RU"/>
        </w:rPr>
        <w:t xml:space="preserve"> </w:t>
      </w:r>
      <w:r w:rsidRPr="0007490D">
        <w:rPr>
          <w:rFonts w:ascii="Calibri Light" w:hAnsi="Calibri Light" w:cstheme="majorHAnsi"/>
          <w:b/>
          <w:bCs/>
          <w:color w:val="000000"/>
          <w:sz w:val="24"/>
          <w:szCs w:val="24"/>
          <w:lang w:val="ru-RU"/>
        </w:rPr>
        <w:t>2020 - 2021 годах</w:t>
      </w:r>
    </w:p>
    <w:p w:rsidR="008E3FC8" w:rsidRPr="0007490D" w:rsidRDefault="008E3FC8" w:rsidP="008E3FC8">
      <w:pPr>
        <w:tabs>
          <w:tab w:val="left" w:pos="0"/>
          <w:tab w:val="left" w:pos="270"/>
          <w:tab w:val="left" w:pos="990"/>
          <w:tab w:val="left" w:pos="1080"/>
        </w:tabs>
        <w:spacing w:after="0" w:line="276" w:lineRule="auto"/>
        <w:contextualSpacing/>
        <w:jc w:val="right"/>
        <w:rPr>
          <w:rFonts w:ascii="Calibri Light" w:hAnsi="Calibri Light" w:cstheme="majorHAnsi"/>
          <w:sz w:val="24"/>
          <w:szCs w:val="24"/>
          <w:lang w:val="ru-RU"/>
        </w:rPr>
      </w:pPr>
      <w:r w:rsidRPr="0007490D">
        <w:rPr>
          <w:rFonts w:ascii="Calibri Light" w:hAnsi="Calibri Light" w:cstheme="majorHAnsi"/>
          <w:sz w:val="24"/>
          <w:szCs w:val="24"/>
          <w:lang w:val="ru-RU"/>
        </w:rPr>
        <w:t xml:space="preserve"> (тыс. леев)</w:t>
      </w:r>
    </w:p>
    <w:tbl>
      <w:tblPr>
        <w:tblStyle w:val="PlainTable21"/>
        <w:tblW w:w="9392" w:type="dxa"/>
        <w:tblLook w:val="04A0" w:firstRow="1" w:lastRow="0" w:firstColumn="1" w:lastColumn="0" w:noHBand="0" w:noVBand="1"/>
      </w:tblPr>
      <w:tblGrid>
        <w:gridCol w:w="559"/>
        <w:gridCol w:w="1245"/>
        <w:gridCol w:w="9"/>
        <w:gridCol w:w="1479"/>
        <w:gridCol w:w="1329"/>
        <w:gridCol w:w="1118"/>
        <w:gridCol w:w="1223"/>
        <w:gridCol w:w="1329"/>
        <w:gridCol w:w="1121"/>
      </w:tblGrid>
      <w:tr w:rsidR="008E3FC8" w:rsidRPr="0007490D" w:rsidTr="00A653C2">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59" w:type="dxa"/>
            <w:vMerge w:val="restart"/>
            <w:hideMark/>
          </w:tcPr>
          <w:p w:rsidR="008E3FC8" w:rsidRPr="0007490D" w:rsidRDefault="008E3FC8" w:rsidP="00A653C2">
            <w:pPr>
              <w:spacing w:after="0" w:line="240" w:lineRule="auto"/>
              <w:jc w:val="center"/>
              <w:rPr>
                <w:rFonts w:ascii="Calibri Light" w:eastAsia="Times New Roman" w:hAnsi="Calibri Light" w:cs="Calibri Light"/>
                <w:bCs w:val="0"/>
                <w:color w:val="000000"/>
                <w:sz w:val="20"/>
                <w:szCs w:val="20"/>
                <w:lang w:val="ru-RU"/>
              </w:rPr>
            </w:pPr>
            <w:r w:rsidRPr="0007490D">
              <w:rPr>
                <w:rFonts w:ascii="Calibri Light" w:eastAsia="Times New Roman" w:hAnsi="Calibri Light" w:cs="Calibri Light"/>
                <w:bCs w:val="0"/>
                <w:color w:val="000000"/>
                <w:sz w:val="20"/>
                <w:szCs w:val="20"/>
                <w:lang w:val="ru-RU"/>
              </w:rPr>
              <w:t>№ п/п</w:t>
            </w:r>
          </w:p>
        </w:tc>
        <w:tc>
          <w:tcPr>
            <w:tcW w:w="1225" w:type="dxa"/>
            <w:vMerge w:val="restart"/>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u-RU"/>
              </w:rPr>
            </w:pPr>
            <w:r w:rsidRPr="0007490D">
              <w:rPr>
                <w:rFonts w:ascii="Calibri Light" w:eastAsia="Times New Roman" w:hAnsi="Calibri Light" w:cs="Calibri Light"/>
                <w:bCs w:val="0"/>
                <w:color w:val="000000"/>
                <w:sz w:val="20"/>
                <w:szCs w:val="20"/>
                <w:lang w:val="ru-RU"/>
              </w:rPr>
              <w:t xml:space="preserve">Название учреждения </w:t>
            </w:r>
          </w:p>
        </w:tc>
        <w:tc>
          <w:tcPr>
            <w:tcW w:w="3935" w:type="dxa"/>
            <w:gridSpan w:val="4"/>
            <w:noWrap/>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u-RU"/>
              </w:rPr>
            </w:pPr>
            <w:r w:rsidRPr="0007490D">
              <w:rPr>
                <w:rFonts w:ascii="Calibri Light" w:eastAsia="Times New Roman" w:hAnsi="Calibri Light" w:cs="Calibri Light"/>
                <w:color w:val="000000"/>
                <w:sz w:val="20"/>
                <w:szCs w:val="20"/>
                <w:lang w:val="ru-RU"/>
              </w:rPr>
              <w:t>2020 год</w:t>
            </w:r>
          </w:p>
        </w:tc>
        <w:tc>
          <w:tcPr>
            <w:tcW w:w="3673" w:type="dxa"/>
            <w:gridSpan w:val="3"/>
            <w:noWrap/>
            <w:hideMark/>
          </w:tcPr>
          <w:p w:rsidR="008E3FC8" w:rsidRPr="0007490D" w:rsidRDefault="008E3FC8"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u-RU"/>
              </w:rPr>
            </w:pPr>
            <w:r w:rsidRPr="0007490D">
              <w:rPr>
                <w:rFonts w:ascii="Calibri Light" w:eastAsia="Times New Roman" w:hAnsi="Calibri Light" w:cs="Calibri Light"/>
                <w:color w:val="000000"/>
                <w:sz w:val="20"/>
                <w:szCs w:val="20"/>
                <w:lang w:val="ru-RU"/>
              </w:rPr>
              <w:t>2021 год</w:t>
            </w:r>
          </w:p>
        </w:tc>
      </w:tr>
      <w:tr w:rsidR="008E3FC8" w:rsidRPr="009D4BF8" w:rsidTr="00A653C2">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59" w:type="dxa"/>
            <w:vMerge/>
            <w:hideMark/>
          </w:tcPr>
          <w:p w:rsidR="008E3FC8" w:rsidRPr="0007490D" w:rsidRDefault="008E3FC8" w:rsidP="00A653C2">
            <w:pPr>
              <w:spacing w:after="0" w:line="240" w:lineRule="auto"/>
              <w:rPr>
                <w:rFonts w:ascii="Calibri Light" w:eastAsia="Times New Roman" w:hAnsi="Calibri Light" w:cs="Calibri Light"/>
                <w:b w:val="0"/>
                <w:bCs w:val="0"/>
                <w:color w:val="000000"/>
                <w:sz w:val="20"/>
                <w:szCs w:val="20"/>
                <w:lang w:val="ru-RU"/>
              </w:rPr>
            </w:pPr>
          </w:p>
        </w:tc>
        <w:tc>
          <w:tcPr>
            <w:tcW w:w="1225" w:type="dxa"/>
            <w:vMerge/>
            <w:hideMark/>
          </w:tcPr>
          <w:p w:rsidR="008E3FC8" w:rsidRPr="0007490D" w:rsidRDefault="008E3FC8"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p>
        </w:tc>
        <w:tc>
          <w:tcPr>
            <w:tcW w:w="1488" w:type="dxa"/>
            <w:gridSpan w:val="2"/>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Всего расходы </w:t>
            </w:r>
          </w:p>
        </w:tc>
        <w:tc>
          <w:tcPr>
            <w:tcW w:w="1329" w:type="dxa"/>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Расходы на оплату труда </w:t>
            </w:r>
          </w:p>
        </w:tc>
        <w:tc>
          <w:tcPr>
            <w:tcW w:w="1118" w:type="dxa"/>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Удельный вес в общих расходах  </w:t>
            </w:r>
          </w:p>
        </w:tc>
        <w:tc>
          <w:tcPr>
            <w:tcW w:w="1223" w:type="dxa"/>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Всего расходы </w:t>
            </w:r>
          </w:p>
        </w:tc>
        <w:tc>
          <w:tcPr>
            <w:tcW w:w="1329" w:type="dxa"/>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Расходы на оплату труда </w:t>
            </w:r>
          </w:p>
        </w:tc>
        <w:tc>
          <w:tcPr>
            <w:tcW w:w="1121" w:type="dxa"/>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Удельный вес в общих расходах  </w:t>
            </w:r>
          </w:p>
        </w:tc>
      </w:tr>
      <w:tr w:rsidR="008E3FC8" w:rsidRPr="0007490D" w:rsidTr="00A653C2">
        <w:trPr>
          <w:trHeight w:val="166"/>
        </w:trPr>
        <w:tc>
          <w:tcPr>
            <w:cnfStyle w:val="001000000000" w:firstRow="0" w:lastRow="0" w:firstColumn="1" w:lastColumn="0" w:oddVBand="0" w:evenVBand="0" w:oddHBand="0" w:evenHBand="0" w:firstRowFirstColumn="0" w:firstRowLastColumn="0" w:lastRowFirstColumn="0" w:lastRowLastColumn="0"/>
            <w:tcW w:w="559" w:type="dxa"/>
            <w:noWrap/>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w:t>
            </w:r>
          </w:p>
        </w:tc>
        <w:tc>
          <w:tcPr>
            <w:tcW w:w="1225"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НИМ</w:t>
            </w:r>
          </w:p>
        </w:tc>
        <w:tc>
          <w:tcPr>
            <w:tcW w:w="1488" w:type="dxa"/>
            <w:gridSpan w:val="2"/>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10.906,11</w:t>
            </w:r>
          </w:p>
        </w:tc>
        <w:tc>
          <w:tcPr>
            <w:tcW w:w="1329"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8.810,40</w:t>
            </w:r>
          </w:p>
        </w:tc>
        <w:tc>
          <w:tcPr>
            <w:tcW w:w="1118"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81%</w:t>
            </w:r>
          </w:p>
        </w:tc>
        <w:tc>
          <w:tcPr>
            <w:tcW w:w="1223"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14.611,42</w:t>
            </w:r>
          </w:p>
        </w:tc>
        <w:tc>
          <w:tcPr>
            <w:tcW w:w="1329"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10.670,70</w:t>
            </w:r>
          </w:p>
        </w:tc>
        <w:tc>
          <w:tcPr>
            <w:tcW w:w="1121"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73%</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59" w:type="dxa"/>
            <w:noWrap/>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2</w:t>
            </w:r>
          </w:p>
        </w:tc>
        <w:tc>
          <w:tcPr>
            <w:tcW w:w="1225" w:type="dxa"/>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ИСМ</w:t>
            </w:r>
          </w:p>
        </w:tc>
        <w:tc>
          <w:tcPr>
            <w:tcW w:w="1488" w:type="dxa"/>
            <w:gridSpan w:val="2"/>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5.156,36</w:t>
            </w:r>
          </w:p>
        </w:tc>
        <w:tc>
          <w:tcPr>
            <w:tcW w:w="1329" w:type="dxa"/>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4.433,82</w:t>
            </w:r>
          </w:p>
        </w:tc>
        <w:tc>
          <w:tcPr>
            <w:tcW w:w="1118" w:type="dxa"/>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86%</w:t>
            </w:r>
          </w:p>
        </w:tc>
        <w:tc>
          <w:tcPr>
            <w:tcW w:w="1223" w:type="dxa"/>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6.145,73</w:t>
            </w:r>
          </w:p>
        </w:tc>
        <w:tc>
          <w:tcPr>
            <w:tcW w:w="1329" w:type="dxa"/>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5.191,38</w:t>
            </w:r>
          </w:p>
        </w:tc>
        <w:tc>
          <w:tcPr>
            <w:tcW w:w="1121" w:type="dxa"/>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84%</w:t>
            </w:r>
          </w:p>
        </w:tc>
      </w:tr>
      <w:tr w:rsidR="008E3FC8" w:rsidRPr="0007490D" w:rsidTr="00A653C2">
        <w:trPr>
          <w:trHeight w:val="166"/>
        </w:trPr>
        <w:tc>
          <w:tcPr>
            <w:cnfStyle w:val="001000000000" w:firstRow="0" w:lastRow="0" w:firstColumn="1" w:lastColumn="0" w:oddVBand="0" w:evenVBand="0" w:oddHBand="0" w:evenHBand="0" w:firstRowFirstColumn="0" w:firstRowLastColumn="0" w:lastRowFirstColumn="0" w:lastRowLastColumn="0"/>
            <w:tcW w:w="559" w:type="dxa"/>
            <w:noWrap/>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3</w:t>
            </w:r>
          </w:p>
        </w:tc>
        <w:tc>
          <w:tcPr>
            <w:tcW w:w="1225"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MOLDAC</w:t>
            </w:r>
          </w:p>
        </w:tc>
        <w:tc>
          <w:tcPr>
            <w:tcW w:w="1488" w:type="dxa"/>
            <w:gridSpan w:val="2"/>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7.763,82</w:t>
            </w:r>
          </w:p>
        </w:tc>
        <w:tc>
          <w:tcPr>
            <w:tcW w:w="1329"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6.263,10</w:t>
            </w:r>
          </w:p>
        </w:tc>
        <w:tc>
          <w:tcPr>
            <w:tcW w:w="1118"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81%</w:t>
            </w:r>
          </w:p>
        </w:tc>
        <w:tc>
          <w:tcPr>
            <w:tcW w:w="1223"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8.578,56</w:t>
            </w:r>
          </w:p>
        </w:tc>
        <w:tc>
          <w:tcPr>
            <w:tcW w:w="1329"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6.790,90</w:t>
            </w:r>
          </w:p>
        </w:tc>
        <w:tc>
          <w:tcPr>
            <w:tcW w:w="1121"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79%</w:t>
            </w:r>
          </w:p>
        </w:tc>
      </w:tr>
      <w:tr w:rsidR="008E3FC8" w:rsidRPr="0007490D" w:rsidTr="00A653C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59" w:type="dxa"/>
            <w:noWrap/>
            <w:hideMark/>
          </w:tcPr>
          <w:p w:rsidR="008E3FC8" w:rsidRPr="0007490D" w:rsidRDefault="008E3FC8" w:rsidP="00A653C2">
            <w:pPr>
              <w:spacing w:after="0" w:line="240" w:lineRule="auto"/>
              <w:jc w:val="center"/>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4</w:t>
            </w:r>
          </w:p>
        </w:tc>
        <w:tc>
          <w:tcPr>
            <w:tcW w:w="1225" w:type="dxa"/>
            <w:hideMark/>
          </w:tcPr>
          <w:p w:rsidR="008E3FC8" w:rsidRPr="0007490D" w:rsidRDefault="008E3FC8"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hAnsi="Calibri Light" w:cstheme="majorHAnsi"/>
                <w:b/>
                <w:sz w:val="20"/>
                <w:szCs w:val="20"/>
                <w:lang w:val="ru-RU"/>
              </w:rPr>
              <w:t>АЗППНР</w:t>
            </w:r>
          </w:p>
        </w:tc>
        <w:tc>
          <w:tcPr>
            <w:tcW w:w="1488" w:type="dxa"/>
            <w:gridSpan w:val="2"/>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11.797,52</w:t>
            </w:r>
          </w:p>
        </w:tc>
        <w:tc>
          <w:tcPr>
            <w:tcW w:w="1329" w:type="dxa"/>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6.915,17</w:t>
            </w:r>
          </w:p>
        </w:tc>
        <w:tc>
          <w:tcPr>
            <w:tcW w:w="1118" w:type="dxa"/>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59%</w:t>
            </w:r>
          </w:p>
        </w:tc>
        <w:tc>
          <w:tcPr>
            <w:tcW w:w="1223" w:type="dxa"/>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12.406,94</w:t>
            </w:r>
          </w:p>
        </w:tc>
        <w:tc>
          <w:tcPr>
            <w:tcW w:w="1329" w:type="dxa"/>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7.563,57</w:t>
            </w:r>
          </w:p>
        </w:tc>
        <w:tc>
          <w:tcPr>
            <w:tcW w:w="1121" w:type="dxa"/>
            <w:hideMark/>
          </w:tcPr>
          <w:p w:rsidR="008E3FC8" w:rsidRPr="0007490D" w:rsidRDefault="008E3FC8"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07490D">
              <w:rPr>
                <w:rFonts w:ascii="Calibri Light" w:eastAsia="Times New Roman" w:hAnsi="Calibri Light" w:cs="Calibri Light"/>
                <w:color w:val="000000"/>
                <w:sz w:val="20"/>
                <w:szCs w:val="20"/>
                <w:lang w:val="ru-RU"/>
              </w:rPr>
              <w:t>61%</w:t>
            </w:r>
          </w:p>
        </w:tc>
      </w:tr>
      <w:tr w:rsidR="008E3FC8" w:rsidRPr="0007490D" w:rsidTr="00A653C2">
        <w:trPr>
          <w:trHeight w:val="166"/>
        </w:trPr>
        <w:tc>
          <w:tcPr>
            <w:cnfStyle w:val="001000000000" w:firstRow="0" w:lastRow="0" w:firstColumn="1" w:lastColumn="0" w:oddVBand="0" w:evenVBand="0" w:oddHBand="0" w:evenHBand="0" w:firstRowFirstColumn="0" w:firstRowLastColumn="0" w:lastRowFirstColumn="0" w:lastRowLastColumn="0"/>
            <w:tcW w:w="1793" w:type="dxa"/>
            <w:gridSpan w:val="3"/>
            <w:hideMark/>
          </w:tcPr>
          <w:p w:rsidR="008E3FC8" w:rsidRPr="0007490D" w:rsidRDefault="008E3FC8" w:rsidP="00A653C2">
            <w:pPr>
              <w:spacing w:after="0" w:line="240" w:lineRule="auto"/>
              <w:jc w:val="center"/>
              <w:rPr>
                <w:rFonts w:ascii="Calibri Light" w:eastAsia="Times New Roman" w:hAnsi="Calibri Light" w:cs="Calibri Light"/>
                <w:bCs w:val="0"/>
                <w:color w:val="000000"/>
                <w:sz w:val="20"/>
                <w:szCs w:val="20"/>
                <w:lang w:val="ru-RU"/>
              </w:rPr>
            </w:pPr>
            <w:r w:rsidRPr="0007490D">
              <w:rPr>
                <w:rFonts w:ascii="Calibri Light" w:eastAsia="Times New Roman" w:hAnsi="Calibri Light" w:cs="Calibri Light"/>
                <w:bCs w:val="0"/>
                <w:color w:val="000000"/>
                <w:sz w:val="20"/>
                <w:szCs w:val="20"/>
                <w:lang w:val="ru-RU"/>
              </w:rPr>
              <w:t>ВСЕГО</w:t>
            </w:r>
            <w:r w:rsidRPr="0007490D">
              <w:rPr>
                <w:rFonts w:ascii="Calibri Light" w:eastAsia="Times New Roman" w:hAnsi="Calibri Light" w:cs="Calibri Light"/>
                <w:color w:val="000000"/>
                <w:sz w:val="20"/>
                <w:szCs w:val="20"/>
                <w:lang w:val="ru-RU"/>
              </w:rPr>
              <w:t>:</w:t>
            </w:r>
          </w:p>
        </w:tc>
        <w:tc>
          <w:tcPr>
            <w:tcW w:w="1479" w:type="dxa"/>
            <w:hideMark/>
          </w:tcPr>
          <w:p w:rsidR="008E3FC8" w:rsidRPr="0007490D" w:rsidRDefault="008E3FC8"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 xml:space="preserve">         35.623,81</w:t>
            </w:r>
          </w:p>
        </w:tc>
        <w:tc>
          <w:tcPr>
            <w:tcW w:w="1329"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26.422,49</w:t>
            </w:r>
          </w:p>
        </w:tc>
        <w:tc>
          <w:tcPr>
            <w:tcW w:w="1118"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74%</w:t>
            </w:r>
          </w:p>
        </w:tc>
        <w:tc>
          <w:tcPr>
            <w:tcW w:w="1223"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41.742,65</w:t>
            </w:r>
          </w:p>
        </w:tc>
        <w:tc>
          <w:tcPr>
            <w:tcW w:w="1329"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30.216,55</w:t>
            </w:r>
          </w:p>
        </w:tc>
        <w:tc>
          <w:tcPr>
            <w:tcW w:w="1121" w:type="dxa"/>
            <w:hideMark/>
          </w:tcPr>
          <w:p w:rsidR="008E3FC8" w:rsidRPr="0007490D" w:rsidRDefault="008E3FC8" w:rsidP="00A653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07490D">
              <w:rPr>
                <w:rFonts w:ascii="Calibri Light" w:eastAsia="Times New Roman" w:hAnsi="Calibri Light" w:cs="Calibri Light"/>
                <w:b/>
                <w:bCs/>
                <w:color w:val="000000"/>
                <w:sz w:val="20"/>
                <w:szCs w:val="20"/>
                <w:lang w:val="ru-RU"/>
              </w:rPr>
              <w:t>72%</w:t>
            </w:r>
          </w:p>
        </w:tc>
      </w:tr>
    </w:tbl>
    <w:p w:rsidR="008E3FC8" w:rsidRPr="0007490D" w:rsidRDefault="008E3FC8" w:rsidP="008E3FC8">
      <w:pPr>
        <w:tabs>
          <w:tab w:val="left" w:pos="270"/>
        </w:tabs>
        <w:spacing w:after="0" w:line="276" w:lineRule="auto"/>
        <w:jc w:val="both"/>
        <w:rPr>
          <w:rFonts w:ascii="Calibri Light" w:hAnsi="Calibri Light" w:cstheme="majorHAnsi"/>
          <w:b/>
          <w:i/>
          <w:color w:val="000000"/>
          <w:sz w:val="20"/>
          <w:szCs w:val="20"/>
          <w:lang w:val="ru-RU"/>
        </w:rPr>
      </w:pPr>
      <w:r w:rsidRPr="0007490D">
        <w:rPr>
          <w:rFonts w:ascii="Calibri Light" w:hAnsi="Calibri Light" w:cstheme="majorHAnsi"/>
          <w:b/>
          <w:i/>
          <w:color w:val="000000"/>
          <w:sz w:val="20"/>
          <w:szCs w:val="20"/>
          <w:lang w:val="ru-RU"/>
        </w:rPr>
        <w:t xml:space="preserve">Источник: </w:t>
      </w:r>
      <w:r w:rsidRPr="0007490D">
        <w:rPr>
          <w:rFonts w:ascii="Calibri Light" w:hAnsi="Calibri Light" w:cstheme="majorHAnsi"/>
          <w:i/>
          <w:color w:val="000000"/>
          <w:sz w:val="20"/>
          <w:szCs w:val="20"/>
          <w:lang w:val="ru-RU"/>
        </w:rPr>
        <w:t>Финансовые отчеты</w:t>
      </w:r>
      <w:r w:rsidRPr="0007490D">
        <w:rPr>
          <w:rFonts w:ascii="Calibri Light" w:hAnsi="Calibri Light" w:cstheme="majorHAnsi"/>
          <w:b/>
          <w:i/>
          <w:color w:val="000000"/>
          <w:sz w:val="20"/>
          <w:szCs w:val="20"/>
          <w:lang w:val="ru-RU"/>
        </w:rPr>
        <w:t xml:space="preserve"> </w:t>
      </w:r>
      <w:r w:rsidRPr="0007490D">
        <w:rPr>
          <w:rFonts w:ascii="Calibri Light" w:hAnsi="Calibri Light" w:cstheme="majorHAnsi"/>
          <w:i/>
          <w:color w:val="000000"/>
          <w:sz w:val="20"/>
          <w:szCs w:val="20"/>
          <w:lang w:val="ru-RU"/>
        </w:rPr>
        <w:t>за</w:t>
      </w:r>
      <w:r w:rsidRPr="0007490D">
        <w:rPr>
          <w:rFonts w:ascii="Calibri Light" w:hAnsi="Calibri Light" w:cstheme="majorHAnsi"/>
          <w:b/>
          <w:i/>
          <w:color w:val="000000"/>
          <w:sz w:val="20"/>
          <w:szCs w:val="20"/>
          <w:lang w:val="ru-RU"/>
        </w:rPr>
        <w:t xml:space="preserve"> </w:t>
      </w:r>
      <w:r w:rsidRPr="0007490D">
        <w:rPr>
          <w:rFonts w:ascii="Calibri Light" w:eastAsia="Times New Roman" w:hAnsi="Calibri Light" w:cs="Calibri Light"/>
          <w:i/>
          <w:iCs/>
          <w:sz w:val="20"/>
          <w:szCs w:val="20"/>
          <w:lang w:val="ru-RU"/>
        </w:rPr>
        <w:t>2020 и 2021 годы.</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color w:val="000000"/>
          <w:sz w:val="24"/>
          <w:szCs w:val="24"/>
          <w:lang w:val="ru-RU"/>
        </w:rPr>
      </w:pPr>
      <w:r w:rsidRPr="0007490D">
        <w:rPr>
          <w:rFonts w:ascii="Calibri Light" w:hAnsi="Calibri Light" w:cstheme="majorHAnsi"/>
          <w:color w:val="000000"/>
          <w:sz w:val="24"/>
          <w:szCs w:val="24"/>
          <w:lang w:val="ru-RU"/>
        </w:rPr>
        <w:t xml:space="preserve">Осуществленная деятельность </w:t>
      </w:r>
      <w:r w:rsidRPr="0007490D">
        <w:rPr>
          <w:rFonts w:ascii="Calibri Light" w:hAnsi="Calibri Light" w:cstheme="majorHAnsi"/>
          <w:sz w:val="24"/>
          <w:szCs w:val="24"/>
          <w:lang w:val="ru-RU"/>
        </w:rPr>
        <w:t xml:space="preserve">внешнего публичного аудита установила, что расходы на персонал в целом были произведены в соответствии с требованиями применяемой нормативной базы. Вместе с тем, отмечаются и некоторые несоответствия и проблемы, которые </w:t>
      </w:r>
      <w:r w:rsidRPr="0007490D">
        <w:rPr>
          <w:rFonts w:ascii="Calibri Light" w:hAnsi="Calibri Light" w:cs="Times New Roman"/>
          <w:sz w:val="24"/>
          <w:szCs w:val="24"/>
          <w:lang w:val="ru-RU"/>
        </w:rPr>
        <w:t xml:space="preserve">требуют пересмотра подхода к расходам аудируемых субъектов сквозь призму принципа осмотрительности и соответствия. Так, </w:t>
      </w:r>
    </w:p>
    <w:p w:rsidR="008E3FC8" w:rsidRPr="0007490D" w:rsidRDefault="008E3FC8" w:rsidP="008E3FC8">
      <w:pPr>
        <w:pStyle w:val="a9"/>
        <w:numPr>
          <w:ilvl w:val="0"/>
          <w:numId w:val="37"/>
        </w:numPr>
        <w:tabs>
          <w:tab w:val="left" w:pos="270"/>
        </w:tabs>
        <w:spacing w:after="0" w:line="276" w:lineRule="auto"/>
        <w:ind w:left="0" w:firstLine="426"/>
        <w:jc w:val="both"/>
        <w:rPr>
          <w:rFonts w:ascii="Calibri Light" w:eastAsia="Times New Roman" w:hAnsi="Calibri Light" w:cstheme="majorHAnsi"/>
          <w:b/>
          <w:i/>
          <w:sz w:val="24"/>
          <w:szCs w:val="24"/>
          <w:lang w:val="ru-RU"/>
        </w:rPr>
      </w:pPr>
      <w:r w:rsidRPr="0007490D">
        <w:rPr>
          <w:rFonts w:ascii="Calibri Light" w:eastAsia="Times New Roman" w:hAnsi="Calibri Light" w:cstheme="majorHAnsi"/>
          <w:b/>
          <w:i/>
          <w:sz w:val="24"/>
          <w:szCs w:val="24"/>
          <w:lang w:val="ru-RU"/>
        </w:rPr>
        <w:t xml:space="preserve">накопление дней неиспользованного годового отпуска на общую сумму около 1 176 тыс. леев влияет на финансовую стабильность аудируемых </w:t>
      </w:r>
      <w:r w:rsidRPr="0007490D">
        <w:rPr>
          <w:rFonts w:ascii="Calibri Light" w:hAnsi="Calibri Light" w:cstheme="majorHAnsi"/>
          <w:b/>
          <w:i/>
          <w:sz w:val="24"/>
          <w:szCs w:val="24"/>
          <w:lang w:val="ru-RU"/>
        </w:rPr>
        <w:t>публичных учреждений.</w:t>
      </w:r>
    </w:p>
    <w:p w:rsidR="008E3FC8" w:rsidRPr="0007490D" w:rsidRDefault="008E3FC8" w:rsidP="008E3FC8">
      <w:pPr>
        <w:spacing w:after="0" w:line="276" w:lineRule="auto"/>
        <w:ind w:firstLine="709"/>
        <w:jc w:val="both"/>
        <w:rPr>
          <w:rFonts w:ascii="Calibri Light" w:hAnsi="Calibri Light" w:cstheme="majorHAnsi"/>
          <w:bCs/>
          <w:iCs/>
          <w:sz w:val="24"/>
          <w:szCs w:val="24"/>
          <w:shd w:val="clear" w:color="auto" w:fill="FFFFFF"/>
          <w:lang w:val="ru-RU"/>
        </w:rPr>
      </w:pPr>
      <w:r w:rsidRPr="0007490D">
        <w:rPr>
          <w:rFonts w:ascii="Calibri Light" w:hAnsi="Calibri Light" w:cstheme="majorHAnsi"/>
          <w:bCs/>
          <w:iCs/>
          <w:sz w:val="24"/>
          <w:szCs w:val="24"/>
          <w:shd w:val="clear" w:color="auto" w:fill="FFFFFF"/>
          <w:lang w:val="ru-RU"/>
        </w:rPr>
        <w:t>Согласно применяемым положениям</w:t>
      </w:r>
      <w:r w:rsidRPr="0007490D">
        <w:rPr>
          <w:rFonts w:ascii="Calibri Light" w:hAnsi="Calibri Light" w:cstheme="majorHAnsi"/>
          <w:bCs/>
          <w:iCs/>
          <w:sz w:val="24"/>
          <w:szCs w:val="24"/>
          <w:shd w:val="clear" w:color="auto" w:fill="FFFFFF"/>
          <w:vertAlign w:val="superscript"/>
          <w:lang w:val="ru-RU"/>
        </w:rPr>
        <w:footnoteReference w:id="40"/>
      </w:r>
      <w:r w:rsidRPr="0007490D">
        <w:rPr>
          <w:rFonts w:ascii="Calibri Light" w:hAnsi="Calibri Light" w:cstheme="majorHAnsi"/>
          <w:bCs/>
          <w:iCs/>
          <w:sz w:val="24"/>
          <w:szCs w:val="24"/>
          <w:shd w:val="clear" w:color="auto" w:fill="FFFFFF"/>
          <w:lang w:val="ru-RU"/>
        </w:rPr>
        <w:t xml:space="preserve">, любой субъект должен создать резервы для покрытия определенных убытков или расходов, причина которых является точной и в отношении которых существует неопределенность относительно размера или даты их возникновения, а порядок создания, расчета и отражения их в </w:t>
      </w:r>
      <w:r w:rsidRPr="0007490D">
        <w:rPr>
          <w:rFonts w:ascii="Calibri Light" w:hAnsi="Calibri Light" w:cstheme="majorHAnsi"/>
          <w:sz w:val="24"/>
          <w:szCs w:val="24"/>
          <w:lang w:val="ru-RU"/>
        </w:rPr>
        <w:t>бухгалтерском учете должен быть в корреляции с оцененными рисками и расходами.</w:t>
      </w:r>
    </w:p>
    <w:p w:rsidR="008E3FC8" w:rsidRPr="0007490D" w:rsidRDefault="008E3FC8" w:rsidP="008E3FC8">
      <w:pPr>
        <w:spacing w:after="0" w:line="276" w:lineRule="auto"/>
        <w:ind w:firstLine="709"/>
        <w:jc w:val="both"/>
        <w:rPr>
          <w:rFonts w:ascii="Calibri Light" w:eastAsia="Times New Roman" w:hAnsi="Calibri Light" w:cs="Times New Roman"/>
          <w:sz w:val="24"/>
          <w:szCs w:val="24"/>
          <w:bdr w:val="none" w:sz="0" w:space="0" w:color="auto" w:frame="1"/>
          <w:lang w:val="ru-RU"/>
        </w:rPr>
      </w:pPr>
      <w:r w:rsidRPr="0007490D">
        <w:rPr>
          <w:rFonts w:ascii="Calibri Light" w:hAnsi="Calibri Light" w:cstheme="majorHAnsi"/>
          <w:bCs/>
          <w:iCs/>
          <w:sz w:val="24"/>
          <w:szCs w:val="24"/>
          <w:shd w:val="clear" w:color="auto" w:fill="FFFFFF"/>
          <w:lang w:val="ru-RU"/>
        </w:rPr>
        <w:t>В результате проведения тестирования аудита, установлено, что ИСМ и MOLDAC по состоянию на 31.12.2021</w:t>
      </w:r>
      <w:r w:rsidRPr="0007490D">
        <w:rPr>
          <w:rStyle w:val="ab"/>
          <w:rFonts w:ascii="Calibri Light" w:hAnsi="Calibri Light" w:cs="Times New Roman"/>
          <w:szCs w:val="24"/>
          <w:lang w:val="ru-RU"/>
        </w:rPr>
        <w:footnoteReference w:id="41"/>
      </w:r>
      <w:r w:rsidRPr="0007490D">
        <w:rPr>
          <w:rFonts w:ascii="Calibri Light" w:hAnsi="Calibri Light" w:cstheme="majorHAnsi"/>
          <w:bCs/>
          <w:iCs/>
          <w:sz w:val="24"/>
          <w:szCs w:val="24"/>
          <w:shd w:val="clear" w:color="auto" w:fill="FFFFFF"/>
          <w:lang w:val="ru-RU"/>
        </w:rPr>
        <w:t xml:space="preserve"> накопили 906 дней </w:t>
      </w:r>
      <w:r w:rsidRPr="0007490D">
        <w:rPr>
          <w:rFonts w:ascii="Calibri Light" w:eastAsia="Times New Roman" w:hAnsi="Calibri Light" w:cstheme="majorHAnsi"/>
          <w:sz w:val="24"/>
          <w:szCs w:val="24"/>
          <w:lang w:val="ru-RU"/>
        </w:rPr>
        <w:t>неиспользованного годового отпуска, которые неизбежно</w:t>
      </w:r>
      <w:r w:rsidRPr="0007490D">
        <w:rPr>
          <w:rFonts w:ascii="Calibri Light" w:hAnsi="Calibri Light" w:cstheme="majorHAnsi"/>
          <w:bCs/>
          <w:iCs/>
          <w:sz w:val="24"/>
          <w:szCs w:val="24"/>
          <w:shd w:val="clear" w:color="auto" w:fill="FFFFFF"/>
          <w:lang w:val="ru-RU"/>
        </w:rPr>
        <w:t xml:space="preserve"> влекут за собой правовые обязательства перед работающим персоналом на общую сумму около </w:t>
      </w:r>
      <w:r w:rsidRPr="0007490D">
        <w:rPr>
          <w:rFonts w:ascii="Calibri Light" w:eastAsia="Times New Roman" w:hAnsi="Calibri Light" w:cs="Times New Roman"/>
          <w:sz w:val="24"/>
          <w:szCs w:val="24"/>
          <w:bdr w:val="none" w:sz="0" w:space="0" w:color="auto" w:frame="1"/>
          <w:lang w:val="ru-RU"/>
        </w:rPr>
        <w:t xml:space="preserve">468,0 </w:t>
      </w:r>
      <w:r w:rsidRPr="0007490D">
        <w:rPr>
          <w:rFonts w:ascii="Calibri Light" w:hAnsi="Calibri Light" w:cstheme="majorHAnsi"/>
          <w:sz w:val="24"/>
          <w:szCs w:val="24"/>
          <w:lang w:val="ru-RU"/>
        </w:rPr>
        <w:t>тыс. леев</w:t>
      </w:r>
      <w:r w:rsidRPr="0007490D">
        <w:rPr>
          <w:rStyle w:val="ab"/>
          <w:rFonts w:ascii="Calibri Light" w:eastAsia="Times New Roman" w:hAnsi="Calibri Light" w:cs="Times New Roman"/>
          <w:szCs w:val="24"/>
          <w:bdr w:val="none" w:sz="0" w:space="0" w:color="auto" w:frame="1"/>
          <w:lang w:val="ru-RU"/>
        </w:rPr>
        <w:footnoteReference w:id="42"/>
      </w:r>
      <w:r w:rsidRPr="0007490D">
        <w:rPr>
          <w:rFonts w:ascii="Calibri Light" w:eastAsia="Times New Roman" w:hAnsi="Calibri Light" w:cs="Times New Roman"/>
          <w:sz w:val="24"/>
          <w:szCs w:val="24"/>
          <w:bdr w:val="none" w:sz="0" w:space="0" w:color="auto" w:frame="1"/>
          <w:lang w:val="ru-RU"/>
        </w:rPr>
        <w:t xml:space="preserve">. Одновременно отмечается, что хотя </w:t>
      </w:r>
      <w:r w:rsidRPr="0007490D">
        <w:rPr>
          <w:rFonts w:ascii="Calibri Light" w:hAnsi="Calibri Light" w:cstheme="majorHAnsi"/>
          <w:bCs/>
          <w:iCs/>
          <w:sz w:val="24"/>
          <w:szCs w:val="24"/>
          <w:shd w:val="clear" w:color="auto" w:fill="FFFFFF"/>
          <w:lang w:val="ru-RU"/>
        </w:rPr>
        <w:t xml:space="preserve">ИСМ и MOLDAC организуют и ведут </w:t>
      </w:r>
      <w:r w:rsidRPr="0007490D">
        <w:rPr>
          <w:rFonts w:ascii="Calibri Light" w:hAnsi="Calibri Light" w:cstheme="majorHAnsi"/>
          <w:sz w:val="24"/>
          <w:szCs w:val="24"/>
          <w:lang w:val="ru-RU"/>
        </w:rPr>
        <w:t xml:space="preserve">бухгалтерский учет в соответствии с НСБУ, они путем принятых учетных политик не регламентировали порядок создания резервов, что не обеспечивает осмотрительное управление рисками, соотнесенными с возможными затратами/расходами, </w:t>
      </w:r>
      <w:r w:rsidRPr="0007490D">
        <w:rPr>
          <w:rFonts w:ascii="Calibri Light" w:eastAsia="Times New Roman" w:hAnsi="Calibri Light" w:cs="Times New Roman"/>
          <w:sz w:val="24"/>
          <w:szCs w:val="24"/>
          <w:bdr w:val="none" w:sz="0" w:space="0" w:color="auto" w:frame="1"/>
          <w:lang w:val="ru-RU"/>
        </w:rPr>
        <w:t>при условии, что они участвуют в формировании стоимости оказываемых услуг/</w:t>
      </w:r>
    </w:p>
    <w:p w:rsidR="008E3FC8" w:rsidRPr="0007490D" w:rsidRDefault="008E3FC8" w:rsidP="008E3FC8">
      <w:pPr>
        <w:spacing w:after="0" w:line="276" w:lineRule="auto"/>
        <w:ind w:firstLine="709"/>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Практически аналогичная ситуация отмечается и по АЗППНР, где было зарегистрировано 1 555 дней </w:t>
      </w:r>
      <w:r w:rsidRPr="0007490D">
        <w:rPr>
          <w:rFonts w:ascii="Calibri Light" w:eastAsia="Times New Roman" w:hAnsi="Calibri Light" w:cstheme="majorHAnsi"/>
          <w:sz w:val="24"/>
          <w:szCs w:val="24"/>
          <w:lang w:val="ru-RU"/>
        </w:rPr>
        <w:t xml:space="preserve">неиспользованного годового отпуска, которые, согласно оценкам аудита, требуют законных обязательств на сумму около </w:t>
      </w:r>
      <w:r w:rsidRPr="0007490D">
        <w:rPr>
          <w:rFonts w:ascii="Calibri Light" w:hAnsi="Calibri Light" w:cstheme="majorHAnsi"/>
          <w:sz w:val="24"/>
          <w:szCs w:val="24"/>
          <w:lang w:val="ru-RU"/>
        </w:rPr>
        <w:t>708,0 тыс. леев. Несмотря на то, что АЗППНР не обязано создавать резервы</w:t>
      </w:r>
      <w:r w:rsidRPr="0007490D">
        <w:rPr>
          <w:rStyle w:val="ab"/>
          <w:rFonts w:ascii="Calibri Light" w:hAnsi="Calibri Light" w:cstheme="majorHAnsi"/>
          <w:szCs w:val="24"/>
          <w:lang w:val="ru-RU"/>
        </w:rPr>
        <w:footnoteReference w:id="43"/>
      </w:r>
      <w:r w:rsidRPr="0007490D">
        <w:rPr>
          <w:rFonts w:ascii="Calibri Light" w:hAnsi="Calibri Light" w:cstheme="majorHAnsi"/>
          <w:sz w:val="24"/>
          <w:szCs w:val="24"/>
          <w:lang w:val="ru-RU"/>
        </w:rPr>
        <w:t xml:space="preserve">, этот факт обуславливает нарушение бюджетного равновесия учреждения для последующих отчетных периодов. </w:t>
      </w:r>
    </w:p>
    <w:p w:rsidR="008E3FC8" w:rsidRPr="0007490D" w:rsidRDefault="008E3FC8" w:rsidP="008E3FC8">
      <w:pPr>
        <w:pStyle w:val="a9"/>
        <w:spacing w:after="0" w:line="276" w:lineRule="auto"/>
        <w:ind w:left="0" w:firstLine="709"/>
        <w:jc w:val="both"/>
        <w:rPr>
          <w:rFonts w:ascii="Calibri Light" w:eastAsia="Times New Roman" w:hAnsi="Calibri Light" w:cs="Times New Roman"/>
          <w:iCs/>
          <w:sz w:val="24"/>
          <w:szCs w:val="24"/>
          <w:lang w:val="ru-RU"/>
        </w:rPr>
      </w:pPr>
      <w:r w:rsidRPr="0007490D">
        <w:rPr>
          <w:rFonts w:ascii="Calibri Light" w:eastAsia="Times New Roman" w:hAnsi="Calibri Light" w:cs="Times New Roman"/>
          <w:iCs/>
          <w:sz w:val="24"/>
          <w:szCs w:val="24"/>
          <w:lang w:val="ru-RU"/>
        </w:rPr>
        <w:t xml:space="preserve">Одновременно отмечается, что некоторые работники </w:t>
      </w:r>
      <w:r w:rsidRPr="0007490D">
        <w:rPr>
          <w:rFonts w:ascii="Calibri Light" w:hAnsi="Calibri Light" w:cstheme="majorHAnsi"/>
          <w:sz w:val="24"/>
          <w:szCs w:val="24"/>
          <w:lang w:val="ru-RU"/>
        </w:rPr>
        <w:t xml:space="preserve">АЗППНР, отозванные из отпуска, не использовали полностью дни, за которые были выплачены соответствующие пособия (связанные с 89 днями) на общую сумму </w:t>
      </w:r>
      <w:r w:rsidRPr="0007490D">
        <w:rPr>
          <w:rFonts w:ascii="Calibri Light" w:eastAsia="Times New Roman" w:hAnsi="Calibri Light" w:cs="Times New Roman"/>
          <w:iCs/>
          <w:sz w:val="24"/>
          <w:szCs w:val="24"/>
          <w:lang w:val="ru-RU"/>
        </w:rPr>
        <w:t xml:space="preserve">44,85 </w:t>
      </w:r>
      <w:r w:rsidRPr="0007490D">
        <w:rPr>
          <w:rFonts w:ascii="Calibri Light" w:hAnsi="Calibri Light" w:cstheme="majorHAnsi"/>
          <w:sz w:val="24"/>
          <w:szCs w:val="24"/>
          <w:lang w:val="ru-RU"/>
        </w:rPr>
        <w:t>тыс. леев ни в том календарном году, ни в последующем году.</w:t>
      </w:r>
    </w:p>
    <w:p w:rsidR="008E3FC8" w:rsidRPr="0007490D" w:rsidRDefault="008E3FC8" w:rsidP="008E3FC8">
      <w:pPr>
        <w:pStyle w:val="a9"/>
        <w:spacing w:after="0" w:line="276" w:lineRule="auto"/>
        <w:ind w:left="0" w:firstLine="709"/>
        <w:jc w:val="both"/>
        <w:rPr>
          <w:rFonts w:ascii="Calibri Light" w:eastAsia="Times New Roman" w:hAnsi="Calibri Light" w:cs="Times New Roman"/>
          <w:iCs/>
          <w:sz w:val="24"/>
          <w:szCs w:val="24"/>
          <w:lang w:val="ru-RU"/>
        </w:rPr>
      </w:pPr>
      <w:r w:rsidRPr="0007490D">
        <w:rPr>
          <w:rFonts w:ascii="Calibri Light" w:eastAsia="Times New Roman" w:hAnsi="Calibri Light" w:cs="Times New Roman"/>
          <w:iCs/>
          <w:sz w:val="24"/>
          <w:szCs w:val="24"/>
          <w:lang w:val="ru-RU"/>
        </w:rPr>
        <w:t xml:space="preserve">Так, хотя указанные лица обязаны были использовать остаток оставшихся дней отпуска в результате вызова из отпуска, им были предоставлены другие отпуска, с оплатой </w:t>
      </w:r>
      <w:r w:rsidRPr="0007490D">
        <w:rPr>
          <w:rFonts w:ascii="Calibri Light" w:hAnsi="Calibri Light" w:cstheme="majorHAnsi"/>
          <w:sz w:val="24"/>
          <w:szCs w:val="24"/>
          <w:lang w:val="ru-RU"/>
        </w:rPr>
        <w:t>соответствующих пособий.</w:t>
      </w:r>
    </w:p>
    <w:p w:rsidR="008E3FC8" w:rsidRPr="0007490D" w:rsidRDefault="008E3FC8" w:rsidP="008E3FC8">
      <w:pPr>
        <w:pStyle w:val="a9"/>
        <w:numPr>
          <w:ilvl w:val="0"/>
          <w:numId w:val="37"/>
        </w:numPr>
        <w:tabs>
          <w:tab w:val="left" w:pos="270"/>
        </w:tabs>
        <w:spacing w:after="0" w:line="276" w:lineRule="auto"/>
        <w:ind w:left="0" w:firstLine="0"/>
        <w:jc w:val="both"/>
        <w:rPr>
          <w:rFonts w:ascii="Calibri Light" w:eastAsia="Times New Roman" w:hAnsi="Calibri Light" w:cs="Times New Roman"/>
          <w:b/>
          <w:i/>
          <w:sz w:val="24"/>
          <w:lang w:val="ru-RU"/>
        </w:rPr>
      </w:pPr>
      <w:r w:rsidRPr="0007490D">
        <w:rPr>
          <w:rFonts w:ascii="Calibri Light" w:eastAsia="Times New Roman" w:hAnsi="Calibri Light" w:cs="Times New Roman"/>
          <w:b/>
          <w:i/>
          <w:sz w:val="24"/>
          <w:szCs w:val="24"/>
          <w:lang w:val="ru-RU"/>
        </w:rPr>
        <w:t>Не</w:t>
      </w:r>
      <w:r w:rsidRPr="0007490D">
        <w:rPr>
          <w:rFonts w:ascii="Calibri Light" w:hAnsi="Calibri Light" w:cstheme="majorHAnsi"/>
          <w:b/>
          <w:i/>
          <w:sz w:val="24"/>
          <w:szCs w:val="24"/>
          <w:lang w:val="ru-RU"/>
        </w:rPr>
        <w:t xml:space="preserve">соответствующее применение положений действующей </w:t>
      </w:r>
      <w:r w:rsidRPr="0007490D">
        <w:rPr>
          <w:rFonts w:ascii="Calibri Light" w:hAnsi="Calibri Light" w:cstheme="majorHAnsi"/>
          <w:b/>
          <w:i/>
          <w:sz w:val="24"/>
          <w:szCs w:val="24"/>
          <w:shd w:val="clear" w:color="auto" w:fill="FFFFFF"/>
          <w:lang w:val="ru-RU"/>
        </w:rPr>
        <w:t xml:space="preserve">законодательной базы обусловило увеличение расходов на оплату труда примерно на </w:t>
      </w:r>
      <w:r w:rsidRPr="0007490D">
        <w:rPr>
          <w:rFonts w:ascii="Calibri Light" w:eastAsia="Times New Roman" w:hAnsi="Calibri Light" w:cs="Times New Roman"/>
          <w:b/>
          <w:i/>
          <w:sz w:val="24"/>
          <w:szCs w:val="24"/>
          <w:lang w:val="ru-RU"/>
        </w:rPr>
        <w:t>116,62 тыс. леев.</w:t>
      </w:r>
    </w:p>
    <w:p w:rsidR="008E3FC8" w:rsidRPr="0007490D" w:rsidRDefault="008E3FC8" w:rsidP="008E3FC8">
      <w:pPr>
        <w:spacing w:after="0" w:line="276" w:lineRule="auto"/>
        <w:ind w:firstLine="709"/>
        <w:jc w:val="both"/>
        <w:rPr>
          <w:rFonts w:ascii="Calibri Light" w:hAnsi="Calibri Light" w:cstheme="majorHAnsi"/>
          <w:sz w:val="24"/>
          <w:szCs w:val="24"/>
          <w:lang w:val="ru-RU"/>
        </w:rPr>
      </w:pPr>
      <w:r w:rsidRPr="0007490D">
        <w:rPr>
          <w:rFonts w:ascii="Calibri Light" w:hAnsi="Calibri Light" w:cstheme="majorHAnsi"/>
          <w:sz w:val="24"/>
          <w:szCs w:val="24"/>
          <w:lang w:val="ru-RU"/>
        </w:rPr>
        <w:t>Нормативные положения предусматривают, что лицам, занимающим руководящую должность, не разрешается совмещать две руководящие должности</w:t>
      </w:r>
      <w:r w:rsidRPr="0007490D">
        <w:rPr>
          <w:rStyle w:val="ab"/>
          <w:rFonts w:ascii="Calibri Light" w:hAnsi="Calibri Light" w:cstheme="majorHAnsi"/>
          <w:sz w:val="24"/>
          <w:szCs w:val="24"/>
          <w:lang w:val="ru-RU"/>
        </w:rPr>
        <w:footnoteReference w:id="44"/>
      </w:r>
      <w:r w:rsidRPr="0007490D">
        <w:rPr>
          <w:rFonts w:ascii="Calibri Light" w:hAnsi="Calibri Light" w:cstheme="majorHAnsi"/>
          <w:sz w:val="24"/>
          <w:szCs w:val="24"/>
          <w:lang w:val="ru-RU"/>
        </w:rPr>
        <w:t>. Собранные аудитом доказательства показывают, что в некоторых случаях лица, занимающие руководящую должность, совмещали другую руководящую должность, что привело в аудируемом периоде к понесению ненадлежащих расходов ИСМ и MOLDAC в размере 85,0 тыс. леев</w:t>
      </w:r>
      <w:r w:rsidRPr="0007490D">
        <w:rPr>
          <w:rStyle w:val="ab"/>
          <w:rFonts w:ascii="Calibri Light" w:hAnsi="Calibri Light" w:cstheme="majorHAnsi"/>
          <w:szCs w:val="24"/>
          <w:lang w:val="ru-RU"/>
        </w:rPr>
        <w:footnoteReference w:id="45"/>
      </w:r>
      <w:r w:rsidRPr="0007490D">
        <w:rPr>
          <w:rFonts w:ascii="Calibri Light" w:hAnsi="Calibri Light" w:cstheme="majorHAnsi"/>
          <w:sz w:val="24"/>
          <w:szCs w:val="24"/>
          <w:lang w:val="ru-RU"/>
        </w:rPr>
        <w:t>.</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eastAsia="Times New Roman" w:hAnsi="Calibri Light" w:cs="Times New Roman"/>
          <w:iCs/>
          <w:sz w:val="24"/>
          <w:szCs w:val="24"/>
          <w:lang w:val="ru-RU"/>
        </w:rPr>
        <w:t xml:space="preserve">Одновременно отмечается, что ИСМ с нарушением действующих нормативных положений контрактовал услуги по уборке на основании договора небольшой стоимости, заключенного еще в </w:t>
      </w:r>
      <w:r w:rsidRPr="0007490D">
        <w:rPr>
          <w:rFonts w:ascii="Calibri Light" w:hAnsi="Calibri Light" w:cstheme="majorHAnsi"/>
          <w:sz w:val="24"/>
          <w:szCs w:val="24"/>
          <w:lang w:val="ru-RU"/>
        </w:rPr>
        <w:t xml:space="preserve">2018 году, и продлеваемого ежегодно путем дополнительных соглашений. Более того, контрактованное лицо получало ежегодно отпуск, единовременную помощь и должностной оклад, гарантии, предусмотренные работающим сотрудникам на основании индивидуального трудового договора, регламентированного трудовым </w:t>
      </w:r>
      <w:r w:rsidRPr="0007490D">
        <w:rPr>
          <w:rFonts w:ascii="Calibri Light" w:hAnsi="Calibri Light" w:cstheme="majorHAnsi"/>
          <w:sz w:val="24"/>
          <w:szCs w:val="24"/>
          <w:shd w:val="clear" w:color="auto" w:fill="FFFFFF"/>
          <w:lang w:val="ru-RU"/>
        </w:rPr>
        <w:t xml:space="preserve">законодательством, хотя оно не вписано в штатное расписание учреждения. Таким образом, начисленная ненадлежащим образом заработная плата из фонда оплаты труда составила </w:t>
      </w:r>
      <w:r w:rsidRPr="0007490D">
        <w:rPr>
          <w:rFonts w:ascii="Calibri Light" w:hAnsi="Calibri Light" w:cstheme="majorHAnsi"/>
          <w:sz w:val="24"/>
          <w:szCs w:val="24"/>
          <w:lang w:val="ru-RU"/>
        </w:rPr>
        <w:t>31,62 тыс. леев, что привело к увеличению соответствующих расходов за соответствующие отчетные периоды.</w:t>
      </w:r>
    </w:p>
    <w:p w:rsidR="008E3FC8" w:rsidRPr="0007490D" w:rsidRDefault="008E3FC8" w:rsidP="008E3FC8">
      <w:pPr>
        <w:pStyle w:val="a9"/>
        <w:numPr>
          <w:ilvl w:val="0"/>
          <w:numId w:val="37"/>
        </w:numPr>
        <w:tabs>
          <w:tab w:val="left" w:pos="270"/>
        </w:tabs>
        <w:spacing w:after="0" w:line="276" w:lineRule="auto"/>
        <w:ind w:left="0" w:firstLine="426"/>
        <w:jc w:val="both"/>
        <w:rPr>
          <w:rFonts w:ascii="Calibri Light" w:eastAsia="Times New Roman" w:hAnsi="Calibri Light" w:cs="Times New Roman"/>
          <w:b/>
          <w:i/>
          <w:sz w:val="24"/>
          <w:lang w:val="ru-RU"/>
        </w:rPr>
      </w:pPr>
      <w:r w:rsidRPr="0007490D">
        <w:rPr>
          <w:rFonts w:ascii="Calibri Light" w:eastAsia="Times New Roman" w:hAnsi="Calibri Light" w:cs="Times New Roman"/>
          <w:b/>
          <w:i/>
          <w:sz w:val="24"/>
          <w:lang w:val="ru-RU"/>
        </w:rPr>
        <w:t>Отсутствие четкого механизма по установлению и предоставлению надбавки по стимулированию (стимулирующей) и доплат к должностному окладу не способствовало прозрачности использования финансовых средств.</w:t>
      </w:r>
    </w:p>
    <w:p w:rsidR="008E3FC8" w:rsidRPr="0007490D" w:rsidRDefault="008E3FC8" w:rsidP="008E3FC8">
      <w:pPr>
        <w:pStyle w:val="a9"/>
        <w:tabs>
          <w:tab w:val="left" w:pos="270"/>
        </w:tabs>
        <w:spacing w:after="0" w:line="276" w:lineRule="auto"/>
        <w:ind w:left="0" w:firstLine="720"/>
        <w:jc w:val="both"/>
        <w:rPr>
          <w:rFonts w:ascii="Calibri Light" w:eastAsia="Times New Roman" w:hAnsi="Calibri Light" w:cs="Times New Roman"/>
          <w:sz w:val="24"/>
          <w:szCs w:val="24"/>
          <w:bdr w:val="none" w:sz="0" w:space="0" w:color="auto" w:frame="1"/>
          <w:lang w:val="ru-RU"/>
        </w:rPr>
      </w:pPr>
      <w:r w:rsidRPr="0007490D">
        <w:rPr>
          <w:rFonts w:ascii="Calibri Light" w:eastAsia="Times New Roman" w:hAnsi="Calibri Light" w:cs="Times New Roman"/>
          <w:sz w:val="24"/>
          <w:szCs w:val="24"/>
          <w:bdr w:val="none" w:sz="0" w:space="0" w:color="auto" w:frame="1"/>
          <w:lang w:val="ru-RU"/>
        </w:rPr>
        <w:t xml:space="preserve">Трудовые отношения в рамках </w:t>
      </w:r>
      <w:r w:rsidRPr="0007490D">
        <w:rPr>
          <w:rFonts w:ascii="Calibri Light" w:hAnsi="Calibri Light" w:cstheme="majorHAnsi"/>
          <w:sz w:val="24"/>
          <w:szCs w:val="24"/>
          <w:lang w:val="ru-RU"/>
        </w:rPr>
        <w:t xml:space="preserve">MOLDAC, ИСМ, НИМ регламентированы действующей </w:t>
      </w:r>
      <w:r w:rsidRPr="0007490D">
        <w:rPr>
          <w:rFonts w:ascii="Calibri Light" w:hAnsi="Calibri Light" w:cstheme="majorHAnsi"/>
          <w:sz w:val="24"/>
          <w:szCs w:val="24"/>
          <w:shd w:val="clear" w:color="auto" w:fill="FFFFFF"/>
          <w:lang w:val="ru-RU"/>
        </w:rPr>
        <w:t>законодательно-нормативной базой</w:t>
      </w:r>
      <w:r w:rsidRPr="0007490D">
        <w:rPr>
          <w:rStyle w:val="ab"/>
          <w:rFonts w:ascii="Calibri Light" w:hAnsi="Calibri Light" w:cstheme="majorHAnsi"/>
          <w:sz w:val="24"/>
          <w:szCs w:val="24"/>
          <w:lang w:val="ru-RU"/>
        </w:rPr>
        <w:footnoteReference w:id="46"/>
      </w:r>
      <w:r w:rsidRPr="0007490D">
        <w:rPr>
          <w:rFonts w:ascii="Calibri Light" w:hAnsi="Calibri Light" w:cstheme="majorHAnsi"/>
          <w:sz w:val="24"/>
          <w:szCs w:val="24"/>
          <w:lang w:val="ru-RU"/>
        </w:rPr>
        <w:t xml:space="preserve"> и утвержденными внутренними актами</w:t>
      </w:r>
      <w:r w:rsidRPr="0007490D">
        <w:rPr>
          <w:rFonts w:ascii="Calibri Light" w:hAnsi="Calibri Light" w:cstheme="majorHAnsi"/>
          <w:sz w:val="24"/>
          <w:szCs w:val="24"/>
          <w:vertAlign w:val="superscript"/>
          <w:lang w:val="ru-RU"/>
        </w:rPr>
        <w:footnoteReference w:id="47"/>
      </w:r>
      <w:r w:rsidRPr="0007490D">
        <w:rPr>
          <w:rFonts w:ascii="Calibri Light" w:hAnsi="Calibri Light" w:cstheme="majorHAnsi"/>
          <w:sz w:val="24"/>
          <w:szCs w:val="24"/>
          <w:lang w:val="ru-RU"/>
        </w:rPr>
        <w:t>, применяя тарифную систему по оплате труда, где тарифная заработная плата для I квалификационной категории (оплаты труда) тарифной системы является основным и обязательным компонентом и служит основанием для установления конкретного должностного оклада, рассчитанного исходя из минимального гарантированного размера заработной платы в реальном секторе</w:t>
      </w:r>
      <w:r w:rsidRPr="0007490D">
        <w:rPr>
          <w:rStyle w:val="ab"/>
          <w:rFonts w:ascii="Calibri Light" w:hAnsi="Calibri Light" w:cstheme="majorHAnsi"/>
          <w:sz w:val="24"/>
          <w:szCs w:val="24"/>
          <w:lang w:val="ru-RU"/>
        </w:rPr>
        <w:footnoteReference w:id="48"/>
      </w:r>
      <w:r w:rsidRPr="0007490D">
        <w:rPr>
          <w:rFonts w:ascii="Calibri Light" w:hAnsi="Calibri Light" w:cstheme="majorHAnsi"/>
          <w:sz w:val="24"/>
          <w:szCs w:val="24"/>
          <w:lang w:val="ru-RU"/>
        </w:rPr>
        <w:t xml:space="preserve"> и коэффициента кратности</w:t>
      </w:r>
      <w:r w:rsidRPr="0007490D">
        <w:rPr>
          <w:rFonts w:ascii="Calibri Light" w:hAnsi="Calibri Light"/>
          <w:sz w:val="24"/>
          <w:szCs w:val="24"/>
          <w:vertAlign w:val="superscript"/>
          <w:lang w:val="ru-RU"/>
        </w:rPr>
        <w:footnoteReference w:id="49"/>
      </w:r>
      <w:r w:rsidRPr="0007490D">
        <w:rPr>
          <w:rFonts w:ascii="Calibri Light" w:hAnsi="Calibri Light" w:cstheme="majorHAnsi"/>
          <w:sz w:val="24"/>
          <w:szCs w:val="24"/>
          <w:lang w:val="ru-RU"/>
        </w:rPr>
        <w:t xml:space="preserve">. Согласно </w:t>
      </w:r>
      <w:r w:rsidRPr="0007490D">
        <w:rPr>
          <w:rFonts w:ascii="Calibri Light" w:hAnsi="Calibri Light" w:cstheme="majorHAnsi"/>
          <w:sz w:val="24"/>
          <w:szCs w:val="24"/>
          <w:shd w:val="clear" w:color="auto" w:fill="FFFFFF"/>
          <w:lang w:val="ru-RU"/>
        </w:rPr>
        <w:t>нормативным положениям</w:t>
      </w:r>
      <w:r w:rsidRPr="0007490D">
        <w:rPr>
          <w:rStyle w:val="ab"/>
          <w:rFonts w:ascii="Calibri Light" w:hAnsi="Calibri Light"/>
          <w:sz w:val="24"/>
          <w:szCs w:val="24"/>
          <w:lang w:val="ru-RU"/>
        </w:rPr>
        <w:footnoteReference w:id="50"/>
      </w:r>
      <w:r w:rsidRPr="0007490D">
        <w:rPr>
          <w:rFonts w:ascii="Calibri Light" w:hAnsi="Calibri Light"/>
          <w:sz w:val="24"/>
          <w:szCs w:val="24"/>
          <w:lang w:val="ru-RU"/>
        </w:rPr>
        <w:t xml:space="preserve">, индивидуальный </w:t>
      </w:r>
      <w:r w:rsidRPr="0007490D">
        <w:rPr>
          <w:rFonts w:ascii="Calibri Light" w:hAnsi="Calibri Light" w:cstheme="majorHAnsi"/>
          <w:sz w:val="24"/>
          <w:szCs w:val="24"/>
          <w:lang w:val="ru-RU"/>
        </w:rPr>
        <w:t>коэффициент кратности устанавливается работодателем для каждого работника, в зависимости от его должности, в пределах диапазона коэффициента кратности для определения должностного оклада работающих, предусмотренного в приложении №4 к ПП №</w:t>
      </w:r>
      <w:r w:rsidRPr="0007490D">
        <w:rPr>
          <w:rFonts w:ascii="Calibri Light" w:hAnsi="Calibri Light"/>
          <w:sz w:val="24"/>
          <w:szCs w:val="24"/>
          <w:lang w:val="ru-RU"/>
        </w:rPr>
        <w:t>743/2002, учитывая квалификацию, индивидуальные достижения работника, в том числе предложения начальников подразделений.</w:t>
      </w:r>
    </w:p>
    <w:p w:rsidR="008E3FC8" w:rsidRPr="0007490D" w:rsidRDefault="008E3FC8" w:rsidP="008E3FC8">
      <w:pPr>
        <w:pStyle w:val="a9"/>
        <w:tabs>
          <w:tab w:val="left" w:pos="270"/>
        </w:tabs>
        <w:spacing w:after="0" w:line="276" w:lineRule="auto"/>
        <w:ind w:left="0" w:firstLine="720"/>
        <w:jc w:val="both"/>
        <w:rPr>
          <w:rFonts w:ascii="Calibri Light" w:eastAsia="Times New Roman" w:hAnsi="Calibri Light" w:cs="Times New Roman"/>
          <w:sz w:val="24"/>
          <w:szCs w:val="24"/>
          <w:bdr w:val="none" w:sz="0" w:space="0" w:color="auto" w:frame="1"/>
          <w:lang w:val="ru-RU"/>
        </w:rPr>
      </w:pPr>
      <w:r w:rsidRPr="0007490D">
        <w:rPr>
          <w:rFonts w:ascii="Calibri Light" w:hAnsi="Calibri Light" w:cstheme="majorHAnsi"/>
          <w:sz w:val="24"/>
          <w:szCs w:val="24"/>
          <w:lang w:val="ru-RU"/>
        </w:rPr>
        <w:t xml:space="preserve">Согласно действующим </w:t>
      </w:r>
      <w:r w:rsidRPr="0007490D">
        <w:rPr>
          <w:rFonts w:ascii="Calibri Light" w:hAnsi="Calibri Light" w:cstheme="majorHAnsi"/>
          <w:sz w:val="24"/>
          <w:szCs w:val="24"/>
          <w:shd w:val="clear" w:color="auto" w:fill="FFFFFF"/>
          <w:lang w:val="ru-RU"/>
        </w:rPr>
        <w:t>нормативным положениям</w:t>
      </w:r>
      <w:r w:rsidRPr="0007490D">
        <w:rPr>
          <w:rStyle w:val="ab"/>
          <w:rFonts w:ascii="Calibri Light" w:hAnsi="Calibri Light" w:cstheme="majorHAnsi"/>
          <w:sz w:val="24"/>
          <w:szCs w:val="24"/>
          <w:lang w:val="ru-RU"/>
        </w:rPr>
        <w:footnoteReference w:id="51"/>
      </w:r>
      <w:r w:rsidRPr="0007490D">
        <w:rPr>
          <w:rFonts w:ascii="Calibri Light" w:hAnsi="Calibri Light" w:cstheme="majorHAnsi"/>
          <w:sz w:val="24"/>
          <w:szCs w:val="24"/>
          <w:lang w:val="ru-RU"/>
        </w:rPr>
        <w:t>, менеджмент ИСМ и MOLDAC при составлении штатного расписания и при расчете должностных окладов на 2020 и 2021 годы не утвердили приказом директора коэффициент кратности для определения должностных окладов персонала, работающего в учреждении.</w:t>
      </w:r>
    </w:p>
    <w:p w:rsidR="008E3FC8" w:rsidRPr="0007490D" w:rsidRDefault="008E3FC8" w:rsidP="008E3FC8">
      <w:pPr>
        <w:pStyle w:val="a9"/>
        <w:tabs>
          <w:tab w:val="left" w:pos="270"/>
        </w:tabs>
        <w:spacing w:after="0" w:line="276" w:lineRule="auto"/>
        <w:ind w:left="0" w:firstLine="720"/>
        <w:jc w:val="both"/>
        <w:rPr>
          <w:rFonts w:ascii="Calibri Light" w:eastAsia="Times New Roman" w:hAnsi="Calibri Light" w:cs="Times New Roman"/>
          <w:sz w:val="24"/>
          <w:szCs w:val="24"/>
          <w:bdr w:val="none" w:sz="0" w:space="0" w:color="auto" w:frame="1"/>
          <w:lang w:val="ru-RU"/>
        </w:rPr>
      </w:pPr>
      <w:r w:rsidRPr="0007490D">
        <w:rPr>
          <w:rFonts w:ascii="Calibri Light" w:eastAsia="Times New Roman" w:hAnsi="Calibri Light" w:cs="Times New Roman"/>
          <w:sz w:val="24"/>
          <w:szCs w:val="24"/>
          <w:bdr w:val="none" w:sz="0" w:space="0" w:color="auto" w:frame="1"/>
          <w:lang w:val="ru-RU"/>
        </w:rPr>
        <w:t xml:space="preserve">Вместе с тем, собранные аудиторские доказательства </w:t>
      </w:r>
      <w:r w:rsidRPr="0007490D">
        <w:rPr>
          <w:rFonts w:ascii="Calibri Light" w:hAnsi="Calibri Light" w:cstheme="majorHAnsi"/>
          <w:sz w:val="24"/>
          <w:szCs w:val="24"/>
          <w:lang w:val="ru-RU"/>
        </w:rPr>
        <w:t xml:space="preserve">свидетельствуют о том, что хотя в MOLDAC трудовые отношения регламентированы действующей </w:t>
      </w:r>
      <w:r w:rsidRPr="0007490D">
        <w:rPr>
          <w:rFonts w:ascii="Calibri Light" w:hAnsi="Calibri Light" w:cstheme="majorHAnsi"/>
          <w:sz w:val="24"/>
          <w:szCs w:val="24"/>
          <w:shd w:val="clear" w:color="auto" w:fill="FFFFFF"/>
          <w:lang w:val="ru-RU"/>
        </w:rPr>
        <w:t xml:space="preserve">законодательно-нормативной базой и утвержденными внутренними актами, существующая система оплаты труда является непрозрачной и непредсказуемой. Отсутствие институциональной базы о порядке и критериях установления стимулирующих надбавок, размере установленной надбавки для каждого критерия, а также обоснованных документов, которые бы подтвердили дифференцированное применение надбавок, повлияли на прозрачность использования финансовых средств на общую сумму </w:t>
      </w:r>
      <w:r w:rsidRPr="0007490D">
        <w:rPr>
          <w:rFonts w:ascii="Calibri Light" w:hAnsi="Calibri Light" w:cstheme="majorHAnsi"/>
          <w:color w:val="000000"/>
          <w:sz w:val="24"/>
          <w:szCs w:val="24"/>
          <w:lang w:val="ru-RU"/>
        </w:rPr>
        <w:t>1.354,9</w:t>
      </w:r>
      <w:r w:rsidRPr="0007490D">
        <w:rPr>
          <w:rFonts w:ascii="Calibri Light" w:hAnsi="Calibri Light" w:cstheme="majorHAnsi"/>
          <w:sz w:val="24"/>
          <w:szCs w:val="24"/>
          <w:lang w:val="ru-RU"/>
        </w:rPr>
        <w:t xml:space="preserve"> тыс. леев</w:t>
      </w:r>
      <w:r w:rsidRPr="0007490D">
        <w:rPr>
          <w:rStyle w:val="ab"/>
          <w:rFonts w:ascii="Calibri Light" w:hAnsi="Calibri Light" w:cstheme="majorHAnsi"/>
          <w:color w:val="000000"/>
          <w:sz w:val="24"/>
          <w:szCs w:val="24"/>
          <w:lang w:val="ru-RU"/>
        </w:rPr>
        <w:footnoteReference w:id="52"/>
      </w:r>
      <w:r w:rsidRPr="0007490D">
        <w:rPr>
          <w:rFonts w:ascii="Calibri Light" w:hAnsi="Calibri Light" w:cstheme="majorHAnsi"/>
          <w:color w:val="000000"/>
          <w:sz w:val="24"/>
          <w:szCs w:val="24"/>
          <w:lang w:val="ru-RU"/>
        </w:rPr>
        <w:t>.</w:t>
      </w:r>
    </w:p>
    <w:p w:rsidR="008E3FC8" w:rsidRPr="0007490D" w:rsidRDefault="008E3FC8" w:rsidP="008E3FC8">
      <w:pPr>
        <w:pStyle w:val="a9"/>
        <w:numPr>
          <w:ilvl w:val="0"/>
          <w:numId w:val="37"/>
        </w:numPr>
        <w:tabs>
          <w:tab w:val="left" w:pos="270"/>
        </w:tabs>
        <w:spacing w:after="0" w:line="276" w:lineRule="auto"/>
        <w:ind w:left="0" w:firstLine="426"/>
        <w:jc w:val="both"/>
        <w:rPr>
          <w:rFonts w:ascii="Calibri Light" w:hAnsi="Calibri Light" w:cstheme="majorHAnsi"/>
          <w:b/>
          <w:i/>
          <w:sz w:val="24"/>
          <w:szCs w:val="24"/>
          <w:lang w:val="ru-RU"/>
        </w:rPr>
      </w:pPr>
      <w:r w:rsidRPr="0007490D">
        <w:rPr>
          <w:rFonts w:ascii="Calibri Light" w:hAnsi="Calibri Light" w:cstheme="majorHAnsi"/>
          <w:b/>
          <w:i/>
          <w:sz w:val="24"/>
          <w:szCs w:val="24"/>
          <w:lang w:val="ru-RU"/>
        </w:rPr>
        <w:t xml:space="preserve">Превышение установленных размеров, но и несоблюдение в полной мере действующей </w:t>
      </w:r>
      <w:r w:rsidRPr="0007490D">
        <w:rPr>
          <w:rFonts w:ascii="Calibri Light" w:hAnsi="Calibri Light" w:cstheme="majorHAnsi"/>
          <w:b/>
          <w:i/>
          <w:sz w:val="24"/>
          <w:szCs w:val="24"/>
          <w:shd w:val="clear" w:color="auto" w:fill="FFFFFF"/>
          <w:lang w:val="ru-RU"/>
        </w:rPr>
        <w:t xml:space="preserve">нормативной базы, связанной с оплатой труда руководителя </w:t>
      </w:r>
      <w:r w:rsidRPr="0007490D">
        <w:rPr>
          <w:rFonts w:ascii="Calibri Light" w:hAnsi="Calibri Light" w:cstheme="majorHAnsi"/>
          <w:b/>
          <w:i/>
          <w:sz w:val="24"/>
          <w:szCs w:val="24"/>
          <w:lang w:val="ru-RU"/>
        </w:rPr>
        <w:t>MOLDAC, обусловило выплату дополнительных платежей в сумме 57,92 тыс. леев.</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color w:val="000000"/>
          <w:sz w:val="24"/>
          <w:szCs w:val="24"/>
          <w:lang w:val="ru-RU"/>
        </w:rPr>
      </w:pPr>
      <w:r w:rsidRPr="0007490D">
        <w:rPr>
          <w:rFonts w:ascii="Calibri Light" w:hAnsi="Calibri Light" w:cstheme="majorHAnsi"/>
          <w:color w:val="000000"/>
          <w:sz w:val="24"/>
          <w:szCs w:val="24"/>
          <w:lang w:val="ru-RU"/>
        </w:rPr>
        <w:t xml:space="preserve">В соответствии с </w:t>
      </w:r>
      <w:r w:rsidRPr="0007490D">
        <w:rPr>
          <w:rFonts w:ascii="Calibri Light" w:hAnsi="Calibri Light" w:cstheme="majorHAnsi"/>
          <w:sz w:val="24"/>
          <w:szCs w:val="24"/>
          <w:lang w:val="ru-RU"/>
        </w:rPr>
        <w:t xml:space="preserve">действующими </w:t>
      </w:r>
      <w:r w:rsidRPr="0007490D">
        <w:rPr>
          <w:rFonts w:ascii="Calibri Light" w:hAnsi="Calibri Light" w:cstheme="majorHAnsi"/>
          <w:sz w:val="24"/>
          <w:szCs w:val="24"/>
          <w:shd w:val="clear" w:color="auto" w:fill="FFFFFF"/>
          <w:lang w:val="ru-RU"/>
        </w:rPr>
        <w:t>нормативными положениями</w:t>
      </w:r>
      <w:r w:rsidRPr="0007490D">
        <w:rPr>
          <w:rStyle w:val="ab"/>
          <w:rFonts w:ascii="Calibri Light" w:hAnsi="Calibri Light" w:cs="Calibri Light"/>
          <w:sz w:val="24"/>
          <w:szCs w:val="24"/>
          <w:lang w:val="ru-RU"/>
        </w:rPr>
        <w:footnoteReference w:id="53"/>
      </w:r>
      <w:r w:rsidRPr="0007490D">
        <w:rPr>
          <w:rFonts w:ascii="Calibri Light" w:hAnsi="Calibri Light" w:cs="Calibri Light"/>
          <w:sz w:val="24"/>
          <w:szCs w:val="24"/>
          <w:lang w:val="ru-RU"/>
        </w:rPr>
        <w:t xml:space="preserve">, размер других выплат, которые не относятся к заработной плате, но которые могут быть предусмотрены в индивидуальном трудовом договоре или в коллективном трудовом договоре (материальная помощь, премии по случаю юбилеев, профессиональных праздников и др.), определяется в каждом конкретном случае в зависимости от имеющихся финансовых средств. Вместе с тем, размер этих выплат, которые выплачиваются за счет экономии средств на оплату труда, предоставленных руководителю в течение одного года, не должен превышать 3 должностных окладов.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color w:val="000000"/>
          <w:sz w:val="24"/>
          <w:szCs w:val="24"/>
          <w:lang w:val="ru-RU"/>
        </w:rPr>
        <w:t xml:space="preserve">В нарушение </w:t>
      </w:r>
      <w:r w:rsidRPr="0007490D">
        <w:rPr>
          <w:rFonts w:ascii="Calibri Light" w:hAnsi="Calibri Light" w:cstheme="majorHAnsi"/>
          <w:sz w:val="24"/>
          <w:szCs w:val="24"/>
          <w:lang w:val="ru-RU"/>
        </w:rPr>
        <w:t xml:space="preserve">действующих </w:t>
      </w:r>
      <w:r w:rsidRPr="0007490D">
        <w:rPr>
          <w:rFonts w:ascii="Calibri Light" w:hAnsi="Calibri Light" w:cstheme="majorHAnsi"/>
          <w:sz w:val="24"/>
          <w:szCs w:val="24"/>
          <w:shd w:val="clear" w:color="auto" w:fill="FFFFFF"/>
          <w:lang w:val="ru-RU"/>
        </w:rPr>
        <w:t>нормативных положений</w:t>
      </w:r>
      <w:r w:rsidRPr="0007490D">
        <w:rPr>
          <w:rStyle w:val="ab"/>
          <w:rFonts w:ascii="Calibri Light" w:hAnsi="Calibri Light" w:cstheme="majorHAnsi"/>
          <w:sz w:val="24"/>
          <w:szCs w:val="24"/>
          <w:lang w:val="ru-RU"/>
        </w:rPr>
        <w:footnoteReference w:id="54"/>
      </w:r>
      <w:r w:rsidRPr="0007490D">
        <w:rPr>
          <w:rFonts w:ascii="Calibri Light" w:hAnsi="Calibri Light" w:cstheme="majorHAnsi"/>
          <w:sz w:val="24"/>
          <w:szCs w:val="24"/>
          <w:lang w:val="ru-RU"/>
        </w:rPr>
        <w:t xml:space="preserve">, в период 2020-2021 годов руководство MOLDAC получило </w:t>
      </w:r>
      <w:r w:rsidRPr="0007490D">
        <w:rPr>
          <w:rFonts w:ascii="Calibri Light" w:hAnsi="Calibri Light" w:cs="Calibri Light"/>
          <w:sz w:val="24"/>
          <w:szCs w:val="24"/>
          <w:lang w:val="ru-RU"/>
        </w:rPr>
        <w:t xml:space="preserve">материальную помощь и единовременные премии, размер которых превысил </w:t>
      </w:r>
      <w:r w:rsidRPr="0007490D">
        <w:rPr>
          <w:rFonts w:ascii="Calibri Light" w:hAnsi="Calibri Light" w:cstheme="majorHAnsi"/>
          <w:sz w:val="24"/>
          <w:szCs w:val="24"/>
          <w:lang w:val="ru-RU"/>
        </w:rPr>
        <w:t>3</w:t>
      </w:r>
      <w:r w:rsidRPr="0007490D">
        <w:rPr>
          <w:rFonts w:ascii="Calibri Light" w:hAnsi="Calibri Light" w:cs="Calibri Light"/>
          <w:sz w:val="24"/>
          <w:szCs w:val="24"/>
          <w:lang w:val="ru-RU"/>
        </w:rPr>
        <w:t xml:space="preserve"> должностные оклада на </w:t>
      </w:r>
      <w:r w:rsidRPr="0007490D">
        <w:rPr>
          <w:rFonts w:ascii="Calibri Light" w:hAnsi="Calibri Light" w:cstheme="majorHAnsi"/>
          <w:sz w:val="24"/>
          <w:szCs w:val="24"/>
          <w:lang w:val="ru-RU"/>
        </w:rPr>
        <w:t>57,92 тыс. леев</w:t>
      </w:r>
      <w:r w:rsidRPr="0007490D">
        <w:rPr>
          <w:rStyle w:val="ab"/>
          <w:rFonts w:ascii="Calibri Light" w:hAnsi="Calibri Light" w:cstheme="majorHAnsi"/>
          <w:sz w:val="24"/>
          <w:szCs w:val="24"/>
          <w:lang w:val="ru-RU"/>
        </w:rPr>
        <w:footnoteReference w:id="55"/>
      </w:r>
      <w:r w:rsidRPr="0007490D">
        <w:rPr>
          <w:rFonts w:ascii="Calibri Light" w:hAnsi="Calibri Light" w:cstheme="majorHAnsi"/>
          <w:sz w:val="24"/>
          <w:szCs w:val="24"/>
          <w:lang w:val="ru-RU"/>
        </w:rPr>
        <w:t xml:space="preserve"> .</w:t>
      </w:r>
    </w:p>
    <w:p w:rsidR="008E3FC8" w:rsidRPr="0007490D" w:rsidRDefault="008E3FC8" w:rsidP="008E3FC8">
      <w:pPr>
        <w:pStyle w:val="a9"/>
        <w:tabs>
          <w:tab w:val="left" w:pos="270"/>
        </w:tabs>
        <w:spacing w:after="0" w:line="276" w:lineRule="auto"/>
        <w:ind w:left="0" w:firstLine="720"/>
        <w:jc w:val="both"/>
        <w:rPr>
          <w:rFonts w:ascii="Calibri Light" w:hAnsi="Calibri Light" w:cs="Calibri Light"/>
          <w:sz w:val="24"/>
          <w:szCs w:val="24"/>
          <w:lang w:val="ru-RU"/>
        </w:rPr>
      </w:pPr>
      <w:r w:rsidRPr="0007490D">
        <w:rPr>
          <w:rFonts w:ascii="Calibri Light" w:hAnsi="Calibri Light" w:cstheme="majorHAnsi"/>
          <w:sz w:val="24"/>
          <w:szCs w:val="24"/>
          <w:lang w:val="ru-RU"/>
        </w:rPr>
        <w:t xml:space="preserve">В результате, по причине ненадлежащего применения </w:t>
      </w:r>
      <w:r w:rsidRPr="0007490D">
        <w:rPr>
          <w:rFonts w:ascii="Calibri Light" w:hAnsi="Calibri Light" w:cstheme="majorHAnsi"/>
          <w:sz w:val="24"/>
          <w:szCs w:val="24"/>
          <w:shd w:val="clear" w:color="auto" w:fill="FFFFFF"/>
          <w:lang w:val="ru-RU"/>
        </w:rPr>
        <w:t xml:space="preserve">законодательных норм, </w:t>
      </w:r>
      <w:r w:rsidRPr="0007490D">
        <w:rPr>
          <w:rFonts w:ascii="Calibri Light" w:hAnsi="Calibri Light" w:cstheme="majorHAnsi"/>
          <w:sz w:val="24"/>
          <w:szCs w:val="24"/>
          <w:lang w:val="ru-RU"/>
        </w:rPr>
        <w:t xml:space="preserve">MOLDAC необоснованно увеличило расходы на оплату труда </w:t>
      </w:r>
      <w:r w:rsidRPr="0007490D">
        <w:rPr>
          <w:rFonts w:ascii="Calibri Light" w:hAnsi="Calibri Light" w:cs="Calibri Light"/>
          <w:sz w:val="24"/>
          <w:szCs w:val="24"/>
          <w:lang w:val="ru-RU"/>
        </w:rPr>
        <w:t xml:space="preserve">руководителю учреждения, что не обеспечивает одинаковый подход к оплате труда работников и не способствует эффективному менеджменту человеческих ресурсов.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color w:val="000000"/>
          <w:sz w:val="24"/>
          <w:szCs w:val="24"/>
          <w:lang w:val="ru-RU"/>
        </w:rPr>
      </w:pPr>
      <w:r w:rsidRPr="0007490D">
        <w:rPr>
          <w:rFonts w:ascii="Calibri Light" w:hAnsi="Calibri Light" w:cstheme="majorHAnsi"/>
          <w:color w:val="000000"/>
          <w:sz w:val="24"/>
          <w:szCs w:val="24"/>
          <w:lang w:val="ru-RU"/>
        </w:rPr>
        <w:t>В противоречии с положениями п.</w:t>
      </w:r>
      <w:r w:rsidRPr="0007490D">
        <w:rPr>
          <w:rFonts w:ascii="Calibri Light" w:hAnsi="Calibri Light"/>
          <w:sz w:val="24"/>
          <w:szCs w:val="24"/>
          <w:lang w:val="ru-RU"/>
        </w:rPr>
        <w:t xml:space="preserve"> 5.3. из И</w:t>
      </w:r>
      <w:r w:rsidRPr="0007490D">
        <w:rPr>
          <w:rFonts w:ascii="Calibri Light" w:hAnsi="Calibri Light" w:cs="Calibri Light"/>
          <w:sz w:val="24"/>
          <w:szCs w:val="24"/>
          <w:lang w:val="ru-RU"/>
        </w:rPr>
        <w:t xml:space="preserve">ндивидуального трудового договора №3 от </w:t>
      </w:r>
      <w:r w:rsidRPr="0007490D">
        <w:rPr>
          <w:rFonts w:ascii="Calibri Light" w:hAnsi="Calibri Light"/>
          <w:sz w:val="24"/>
          <w:szCs w:val="24"/>
          <w:lang w:val="ru-RU"/>
        </w:rPr>
        <w:t xml:space="preserve">15.11.2021, временно исполняющему должность директора не была установлена и не начисляется надбавка за непрерывный стаж работы. Вместе с тем учредитель, с нарушением </w:t>
      </w:r>
      <w:r w:rsidRPr="0007490D">
        <w:rPr>
          <w:rFonts w:ascii="Calibri Light" w:hAnsi="Calibri Light" w:cstheme="majorHAnsi"/>
          <w:sz w:val="24"/>
          <w:szCs w:val="24"/>
          <w:shd w:val="clear" w:color="auto" w:fill="FFFFFF"/>
          <w:lang w:val="ru-RU"/>
        </w:rPr>
        <w:t>нормативных положений</w:t>
      </w:r>
      <w:r w:rsidRPr="0007490D">
        <w:rPr>
          <w:rStyle w:val="ab"/>
          <w:rFonts w:ascii="Calibri Light" w:hAnsi="Calibri Light"/>
          <w:sz w:val="24"/>
          <w:szCs w:val="24"/>
          <w:lang w:val="ru-RU"/>
        </w:rPr>
        <w:footnoteReference w:id="56"/>
      </w:r>
      <w:r w:rsidRPr="0007490D">
        <w:rPr>
          <w:rFonts w:ascii="Calibri Light" w:hAnsi="Calibri Light"/>
          <w:sz w:val="24"/>
          <w:szCs w:val="24"/>
          <w:lang w:val="ru-RU"/>
        </w:rPr>
        <w:t>, не установил конкретный процентный размер надбавки за сложность, а использовал фразу „до 50%”, что приводит к неопределенности при исчислении субъектом месячной надбавки для лица, временно исполняющего должность директора, с учетом того, что решение принадлежит учредителю.</w:t>
      </w:r>
    </w:p>
    <w:p w:rsidR="008E3FC8" w:rsidRPr="0007490D" w:rsidRDefault="008E3FC8" w:rsidP="008E3FC8">
      <w:pPr>
        <w:pStyle w:val="a9"/>
        <w:numPr>
          <w:ilvl w:val="0"/>
          <w:numId w:val="37"/>
        </w:numPr>
        <w:tabs>
          <w:tab w:val="left" w:pos="270"/>
        </w:tabs>
        <w:spacing w:after="0" w:line="276" w:lineRule="auto"/>
        <w:ind w:left="0" w:firstLine="426"/>
        <w:jc w:val="both"/>
        <w:rPr>
          <w:rFonts w:ascii="Calibri Light" w:eastAsia="Times New Roman" w:hAnsi="Calibri Light" w:cs="Times New Roman"/>
          <w:b/>
          <w:i/>
          <w:sz w:val="24"/>
          <w:lang w:val="ru-RU"/>
        </w:rPr>
      </w:pPr>
      <w:r w:rsidRPr="0007490D">
        <w:rPr>
          <w:rFonts w:ascii="Calibri Light" w:eastAsia="Times New Roman" w:hAnsi="Calibri Light" w:cs="Times New Roman"/>
          <w:b/>
          <w:i/>
          <w:sz w:val="24"/>
          <w:lang w:val="ru-RU"/>
        </w:rPr>
        <w:t xml:space="preserve">Некоторые расходы, связанные с договорами о предоставлении услуг, не были осуществлены в соответствии с применяемой </w:t>
      </w:r>
      <w:r w:rsidRPr="0007490D">
        <w:rPr>
          <w:rFonts w:ascii="Calibri Light" w:hAnsi="Calibri Light" w:cstheme="majorHAnsi"/>
          <w:b/>
          <w:i/>
          <w:sz w:val="24"/>
          <w:szCs w:val="24"/>
          <w:shd w:val="clear" w:color="auto" w:fill="FFFFFF"/>
          <w:lang w:val="ru-RU"/>
        </w:rPr>
        <w:t>нормативной базой.</w:t>
      </w:r>
    </w:p>
    <w:p w:rsidR="008E3FC8" w:rsidRPr="0007490D" w:rsidRDefault="008E3FC8" w:rsidP="008E3FC8">
      <w:pPr>
        <w:pStyle w:val="a9"/>
        <w:tabs>
          <w:tab w:val="left" w:pos="270"/>
        </w:tabs>
        <w:spacing w:after="0" w:line="276" w:lineRule="auto"/>
        <w:ind w:left="0" w:firstLine="720"/>
        <w:jc w:val="both"/>
        <w:rPr>
          <w:rFonts w:ascii="Calibri Light" w:eastAsia="Times New Roman" w:hAnsi="Calibri Light" w:cstheme="majorHAnsi"/>
          <w:sz w:val="24"/>
          <w:szCs w:val="24"/>
          <w:lang w:val="ru-RU"/>
        </w:rPr>
      </w:pPr>
      <w:r w:rsidRPr="0007490D">
        <w:rPr>
          <w:rFonts w:ascii="Calibri Light" w:hAnsi="Calibri Light" w:cstheme="majorHAnsi"/>
          <w:color w:val="000000"/>
          <w:sz w:val="24"/>
          <w:szCs w:val="24"/>
          <w:lang w:val="ru-RU"/>
        </w:rPr>
        <w:t>MOLDAC</w:t>
      </w:r>
      <w:r w:rsidRPr="0007490D">
        <w:rPr>
          <w:rFonts w:ascii="Calibri Light" w:eastAsia="Times New Roman" w:hAnsi="Calibri Light" w:cstheme="majorHAnsi"/>
          <w:sz w:val="24"/>
          <w:szCs w:val="24"/>
          <w:lang w:val="ru-RU"/>
        </w:rPr>
        <w:t xml:space="preserve"> дополнительно заключило с работниками учреждения в 2020 году 16 договоров о предоставлении услуг общей стоимостью </w:t>
      </w:r>
      <w:r w:rsidRPr="0007490D">
        <w:rPr>
          <w:rFonts w:ascii="Calibri Light" w:hAnsi="Calibri Light" w:cstheme="majorHAnsi"/>
          <w:sz w:val="24"/>
          <w:szCs w:val="24"/>
          <w:lang w:val="ru-RU"/>
        </w:rPr>
        <w:t xml:space="preserve">285,5 тыс. леев, а в 2021 году – 14 договоров </w:t>
      </w:r>
      <w:r w:rsidRPr="0007490D">
        <w:rPr>
          <w:rFonts w:ascii="Calibri Light" w:eastAsia="Times New Roman" w:hAnsi="Calibri Light" w:cstheme="majorHAnsi"/>
          <w:sz w:val="24"/>
          <w:szCs w:val="24"/>
          <w:lang w:val="ru-RU"/>
        </w:rPr>
        <w:t xml:space="preserve">общей стоимостью </w:t>
      </w:r>
      <w:r w:rsidRPr="0007490D">
        <w:rPr>
          <w:rFonts w:ascii="Calibri Light" w:hAnsi="Calibri Light" w:cstheme="majorHAnsi"/>
          <w:sz w:val="24"/>
          <w:szCs w:val="24"/>
          <w:lang w:val="ru-RU"/>
        </w:rPr>
        <w:t xml:space="preserve">232.5,0 тыс. леев, объектом которых является участие в рабочих группах для оказания следующих услуг: i) разработка и изменение документов (нормативных и информационных о деятельности по аккредитации и оценке соответствия) системы менеджмента качества MOLDAC (правила, процедуры и справочные документы); ii) перевод документов EA, ILAC, IAF с английского языка на румынский язык; iii) перевод документов на английский язык с румынского языка; iv) перевод документов MOLDAC на русский язык с румынского языка в условиях, когда в рамках MOLDAC существуют структурные подразделения, с полномочиями, специфичными дополнительно контрактованным специалистам. </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color w:val="000000"/>
          <w:sz w:val="24"/>
          <w:szCs w:val="24"/>
          <w:lang w:val="ru-RU"/>
        </w:rPr>
      </w:pPr>
      <w:r w:rsidRPr="0007490D">
        <w:rPr>
          <w:rFonts w:ascii="Calibri Light" w:hAnsi="Calibri Light" w:cstheme="majorHAnsi"/>
          <w:color w:val="000000"/>
          <w:sz w:val="24"/>
          <w:szCs w:val="24"/>
          <w:lang w:val="ru-RU"/>
        </w:rPr>
        <w:t xml:space="preserve">Проведенная аудиторская деятельность </w:t>
      </w:r>
      <w:r w:rsidRPr="0007490D">
        <w:rPr>
          <w:rFonts w:ascii="Calibri Light" w:hAnsi="Calibri Light" w:cstheme="majorHAnsi"/>
          <w:sz w:val="24"/>
          <w:szCs w:val="24"/>
          <w:lang w:val="ru-RU"/>
        </w:rPr>
        <w:t xml:space="preserve">свидетельствуют о том, что в нарушение </w:t>
      </w:r>
      <w:r w:rsidRPr="0007490D">
        <w:rPr>
          <w:rFonts w:ascii="Calibri Light" w:hAnsi="Calibri Light" w:cstheme="majorHAnsi"/>
          <w:sz w:val="24"/>
          <w:szCs w:val="24"/>
          <w:shd w:val="clear" w:color="auto" w:fill="FFFFFF"/>
          <w:lang w:val="ru-RU"/>
        </w:rPr>
        <w:t>законодательных положений</w:t>
      </w:r>
      <w:r w:rsidRPr="0007490D">
        <w:rPr>
          <w:rStyle w:val="ab"/>
          <w:rFonts w:ascii="Calibri Light" w:hAnsi="Calibri Light" w:cstheme="majorHAnsi"/>
          <w:szCs w:val="24"/>
          <w:lang w:val="ru-RU"/>
        </w:rPr>
        <w:footnoteReference w:id="57"/>
      </w:r>
      <w:r w:rsidRPr="0007490D">
        <w:rPr>
          <w:rFonts w:ascii="Calibri Light" w:hAnsi="Calibri Light" w:cstheme="majorHAnsi"/>
          <w:sz w:val="24"/>
          <w:szCs w:val="24"/>
          <w:lang w:val="ru-RU"/>
        </w:rPr>
        <w:t xml:space="preserve"> оплата за предоставленные услуги производилась авансом. Вместе с тем, </w:t>
      </w:r>
      <w:r w:rsidRPr="0007490D">
        <w:rPr>
          <w:rFonts w:ascii="Calibri Light" w:hAnsi="Calibri Light" w:cstheme="majorHAnsi"/>
          <w:sz w:val="24"/>
          <w:szCs w:val="24"/>
          <w:shd w:val="clear" w:color="auto" w:fill="FFFFFF"/>
          <w:lang w:val="ru-RU"/>
        </w:rPr>
        <w:t>законодательство предусматривает специальные знания в данной области</w:t>
      </w:r>
      <w:r w:rsidRPr="0007490D">
        <w:rPr>
          <w:rStyle w:val="ab"/>
          <w:rFonts w:ascii="Calibri Light" w:hAnsi="Calibri Light" w:cstheme="majorHAnsi"/>
          <w:szCs w:val="24"/>
          <w:lang w:val="ru-RU"/>
        </w:rPr>
        <w:footnoteReference w:id="58"/>
      </w:r>
      <w:r w:rsidRPr="0007490D">
        <w:rPr>
          <w:rFonts w:ascii="Calibri Light" w:hAnsi="Calibri Light" w:cstheme="majorHAnsi"/>
          <w:sz w:val="24"/>
          <w:szCs w:val="24"/>
          <w:lang w:val="ru-RU"/>
        </w:rPr>
        <w:t>, норма, которая не учитывалась при заключении договоров о предоставлении услуг, связанных с переводом документов MOLDAC в период 2020-2021 годов (работники, которые оказывали данные услуги, завершили курсы и получили сертификат о знании английского языка в марте-мае 2021 года, имея только начальный и средний уровень знания английского языка)</w:t>
      </w:r>
    </w:p>
    <w:p w:rsidR="008E3FC8" w:rsidRPr="0007490D" w:rsidRDefault="008E3FC8" w:rsidP="008E3FC8">
      <w:pPr>
        <w:pStyle w:val="a9"/>
        <w:numPr>
          <w:ilvl w:val="0"/>
          <w:numId w:val="37"/>
        </w:numPr>
        <w:tabs>
          <w:tab w:val="left" w:pos="270"/>
        </w:tabs>
        <w:spacing w:after="0" w:line="276" w:lineRule="auto"/>
        <w:ind w:left="0" w:firstLine="426"/>
        <w:jc w:val="both"/>
        <w:rPr>
          <w:rFonts w:ascii="Calibri Light" w:eastAsia="Times New Roman" w:hAnsi="Calibri Light" w:cs="Times New Roman"/>
          <w:b/>
          <w:i/>
          <w:sz w:val="24"/>
          <w:lang w:val="ru-RU"/>
        </w:rPr>
      </w:pPr>
      <w:r w:rsidRPr="0007490D">
        <w:rPr>
          <w:rFonts w:ascii="Calibri Light" w:eastAsia="Times New Roman" w:hAnsi="Calibri Light" w:cs="Times New Roman"/>
          <w:b/>
          <w:i/>
          <w:sz w:val="24"/>
          <w:lang w:val="ru-RU"/>
        </w:rPr>
        <w:t xml:space="preserve">Несоблюдение ответственными лицами требований </w:t>
      </w:r>
      <w:r w:rsidRPr="0007490D">
        <w:rPr>
          <w:rFonts w:ascii="Calibri Light" w:hAnsi="Calibri Light" w:cstheme="majorHAnsi"/>
          <w:b/>
          <w:i/>
          <w:sz w:val="24"/>
          <w:szCs w:val="24"/>
          <w:lang w:val="ru-RU"/>
        </w:rPr>
        <w:t xml:space="preserve">действующей </w:t>
      </w:r>
      <w:r w:rsidRPr="0007490D">
        <w:rPr>
          <w:rFonts w:ascii="Calibri Light" w:hAnsi="Calibri Light" w:cstheme="majorHAnsi"/>
          <w:b/>
          <w:i/>
          <w:sz w:val="24"/>
          <w:szCs w:val="24"/>
          <w:shd w:val="clear" w:color="auto" w:fill="FFFFFF"/>
          <w:lang w:val="ru-RU"/>
        </w:rPr>
        <w:t xml:space="preserve">нормативной базы привело к ненадлежащей оплате труда работников НИМ в рамках проектов за </w:t>
      </w:r>
      <w:r w:rsidRPr="0007490D">
        <w:rPr>
          <w:rFonts w:ascii="Calibri Light" w:eastAsia="Times New Roman" w:hAnsi="Calibri Light" w:cs="Times New Roman"/>
          <w:b/>
          <w:i/>
          <w:sz w:val="24"/>
          <w:lang w:val="ru-RU"/>
        </w:rPr>
        <w:t>2021 год на общую сумму 247,0</w:t>
      </w:r>
      <w:r w:rsidRPr="0007490D">
        <w:rPr>
          <w:rFonts w:ascii="Calibri Light" w:hAnsi="Calibri Light" w:cstheme="majorHAnsi"/>
          <w:sz w:val="24"/>
          <w:szCs w:val="24"/>
          <w:lang w:val="ru-RU"/>
        </w:rPr>
        <w:t xml:space="preserve"> </w:t>
      </w:r>
      <w:r w:rsidRPr="0007490D">
        <w:rPr>
          <w:rFonts w:ascii="Calibri Light" w:hAnsi="Calibri Light" w:cstheme="majorHAnsi"/>
          <w:b/>
          <w:i/>
          <w:sz w:val="24"/>
          <w:szCs w:val="24"/>
          <w:lang w:val="ru-RU"/>
        </w:rPr>
        <w:t>тыс. леев.</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Отмечается, что в период 2020 – 2021 годов НИМ участвовал, в качестве внешнего финансируемого партнера, в некоторых исследовательских проектах в рамках европейского сообщества</w:t>
      </w:r>
      <w:r w:rsidRPr="0007490D">
        <w:rPr>
          <w:rStyle w:val="ab"/>
          <w:rFonts w:ascii="Calibri Light" w:hAnsi="Calibri Light" w:cstheme="majorHAnsi"/>
          <w:szCs w:val="24"/>
          <w:lang w:val="ru-RU"/>
        </w:rPr>
        <w:footnoteReference w:id="59"/>
      </w:r>
      <w:r w:rsidRPr="0007490D">
        <w:rPr>
          <w:rFonts w:ascii="Calibri Light" w:hAnsi="Calibri Light" w:cstheme="majorHAnsi"/>
          <w:sz w:val="24"/>
          <w:szCs w:val="24"/>
          <w:lang w:val="ru-RU"/>
        </w:rPr>
        <w:t>. Оплата труда работников НИМ, участвующих в проекте, в 2020 году составила 92,3 тыс. леев, а в 2021 году – 247,0 тыс. леев.</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В то же время заработная плата руководителя не может служить основанием для определения заработной платы других работников подразделения.</w:t>
      </w:r>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В соответствии с нормами европейского </w:t>
      </w:r>
      <w:r w:rsidRPr="0007490D">
        <w:rPr>
          <w:rFonts w:ascii="Calibri Light" w:hAnsi="Calibri Light" w:cstheme="majorHAnsi"/>
          <w:sz w:val="24"/>
          <w:szCs w:val="24"/>
          <w:shd w:val="clear" w:color="auto" w:fill="FFFFFF"/>
          <w:lang w:val="ru-RU"/>
        </w:rPr>
        <w:t>законодательства, оплата труда работников, участвующих в рамках проектов, может выплачиваться двумя способами:</w:t>
      </w:r>
      <w:r w:rsidRPr="0007490D">
        <w:rPr>
          <w:rFonts w:ascii="Calibri Light" w:hAnsi="Calibri Light" w:cstheme="majorHAnsi"/>
          <w:sz w:val="24"/>
          <w:szCs w:val="24"/>
          <w:lang w:val="ru-RU"/>
        </w:rPr>
        <w:t xml:space="preserve"> i) на основании заработной платы каждого работника, участвующего в проекте, или ii) на основании средней заработной платы учреждения, участвующего в проекте. Аудит отмечает, что в рамках учреждения не применялся ни один способ оплаты из двух предусмотренных, так как, согласно объяснениям, представленным ответственными лицами учреждения, максимальная продолжительность труда работников, вовлеченных в проект, составляет 4 часа в день. Так, для работников с низкой заработной платой участие в проекте финансово непривлекательно. Второй способ также не был применен, мотивом был ограниченный бюджет учреждения по статье „оплата труда”. В результате, норма выплаты для оплаты труда работников НИМ, участвующих в рамках проектов (в 2020 – 2021 годах), применялась в соответствии с ПП №534 от 20.07.2012</w:t>
      </w:r>
      <w:r w:rsidRPr="0007490D">
        <w:rPr>
          <w:rStyle w:val="ab"/>
          <w:rFonts w:ascii="Calibri Light" w:hAnsi="Calibri Light" w:cstheme="majorHAnsi"/>
          <w:sz w:val="24"/>
          <w:szCs w:val="24"/>
          <w:lang w:val="ru-RU"/>
        </w:rPr>
        <w:footnoteReference w:id="60"/>
      </w:r>
      <w:r w:rsidRPr="0007490D">
        <w:rPr>
          <w:rFonts w:ascii="Calibri Light" w:hAnsi="Calibri Light" w:cstheme="majorHAnsi"/>
          <w:sz w:val="24"/>
          <w:szCs w:val="24"/>
          <w:lang w:val="ru-RU"/>
        </w:rPr>
        <w:t>, хотя действовало до 01 января 2021 года, что обусловило ненадлежащую оплату труда работников НИМ, участвующих в рамках проектов за 2021 год, на общую сумму 247,0 тыс. леев.</w:t>
      </w:r>
    </w:p>
    <w:p w:rsidR="008E3FC8" w:rsidRPr="008E3FC8" w:rsidRDefault="008E3FC8" w:rsidP="008E3FC8">
      <w:pPr>
        <w:pStyle w:val="a9"/>
        <w:tabs>
          <w:tab w:val="left" w:pos="270"/>
        </w:tabs>
        <w:spacing w:after="0" w:line="276" w:lineRule="auto"/>
        <w:ind w:left="0" w:firstLine="720"/>
        <w:jc w:val="both"/>
        <w:rPr>
          <w:rFonts w:ascii="Calibri Light" w:hAnsi="Calibri Light" w:cstheme="majorHAnsi"/>
          <w:b/>
          <w:i/>
          <w:sz w:val="16"/>
          <w:szCs w:val="16"/>
          <w:shd w:val="clear" w:color="auto" w:fill="FFFFFF"/>
          <w:lang w:val="ru-RU"/>
        </w:rPr>
      </w:pPr>
    </w:p>
    <w:p w:rsidR="008E3FC8" w:rsidRPr="0007490D" w:rsidRDefault="008E3FC8" w:rsidP="008E3FC8">
      <w:pPr>
        <w:pStyle w:val="a9"/>
        <w:tabs>
          <w:tab w:val="left" w:pos="720"/>
          <w:tab w:val="left" w:pos="1710"/>
        </w:tabs>
        <w:spacing w:after="0" w:line="276" w:lineRule="auto"/>
        <w:ind w:left="0"/>
        <w:outlineLvl w:val="0"/>
        <w:rPr>
          <w:rFonts w:ascii="Calibri Light" w:eastAsia="Times New Roman" w:hAnsi="Calibri Light" w:cstheme="majorHAnsi"/>
          <w:b/>
          <w:bCs/>
          <w:caps/>
          <w:color w:val="0070C0"/>
          <w:sz w:val="24"/>
          <w:szCs w:val="24"/>
          <w:lang w:val="ru-RU"/>
        </w:rPr>
      </w:pPr>
      <w:bookmarkStart w:id="139" w:name="_Toc127374544"/>
      <w:r w:rsidRPr="0007490D">
        <w:rPr>
          <w:rFonts w:ascii="Calibri Light" w:eastAsia="Times New Roman" w:hAnsi="Calibri Light" w:cstheme="majorHAnsi"/>
          <w:b/>
          <w:bCs/>
          <w:caps/>
          <w:color w:val="0070C0"/>
          <w:sz w:val="24"/>
          <w:szCs w:val="24"/>
          <w:lang w:val="ru-RU"/>
        </w:rPr>
        <w:t>V. НАДЛЕЖАЩЕЕ УПРАВЛЕНИЕ</w:t>
      </w:r>
      <w:bookmarkEnd w:id="139"/>
      <w:r w:rsidRPr="0007490D">
        <w:rPr>
          <w:rFonts w:ascii="Calibri Light" w:eastAsia="Times New Roman" w:hAnsi="Calibri Light" w:cstheme="majorHAnsi"/>
          <w:b/>
          <w:bCs/>
          <w:caps/>
          <w:color w:val="0070C0"/>
          <w:sz w:val="24"/>
          <w:szCs w:val="24"/>
          <w:lang w:val="ru-RU"/>
        </w:rPr>
        <w:t xml:space="preserve"> </w:t>
      </w:r>
    </w:p>
    <w:p w:rsidR="008E3FC8" w:rsidRPr="0007490D" w:rsidRDefault="008E3FC8" w:rsidP="008E3FC8">
      <w:pPr>
        <w:pStyle w:val="a9"/>
        <w:numPr>
          <w:ilvl w:val="1"/>
          <w:numId w:val="38"/>
        </w:numPr>
        <w:tabs>
          <w:tab w:val="left" w:pos="0"/>
        </w:tabs>
        <w:spacing w:after="0" w:line="276" w:lineRule="auto"/>
        <w:ind w:left="0" w:firstLine="0"/>
        <w:contextualSpacing w:val="0"/>
        <w:jc w:val="both"/>
        <w:outlineLvl w:val="0"/>
        <w:rPr>
          <w:rFonts w:ascii="Calibri Light" w:hAnsi="Calibri Light" w:cstheme="majorHAnsi"/>
          <w:b/>
          <w:color w:val="00B0F0"/>
          <w:sz w:val="24"/>
          <w:szCs w:val="24"/>
          <w:lang w:val="ru-RU"/>
        </w:rPr>
      </w:pPr>
      <w:bookmarkStart w:id="140" w:name="_Toc127374545"/>
      <w:r w:rsidRPr="0007490D">
        <w:rPr>
          <w:rFonts w:ascii="Calibri Light" w:hAnsi="Calibri Light" w:cstheme="majorHAnsi"/>
          <w:b/>
          <w:color w:val="00B0F0"/>
          <w:sz w:val="24"/>
          <w:szCs w:val="24"/>
          <w:lang w:val="ru-RU"/>
        </w:rPr>
        <w:t>Необходимо укрепить систему внутреннего управленческого контроля для дальнейшего предоставления разумного подтверждения относительно способности учреждений из области инфраструктуры качества достигать запланированные цели и результаты</w:t>
      </w:r>
      <w:bookmarkEnd w:id="140"/>
    </w:p>
    <w:p w:rsidR="008E3FC8" w:rsidRPr="0007490D" w:rsidRDefault="008E3FC8" w:rsidP="008E3FC8">
      <w:pPr>
        <w:pStyle w:val="a9"/>
        <w:tabs>
          <w:tab w:val="left" w:pos="270"/>
        </w:tabs>
        <w:spacing w:after="0" w:line="276" w:lineRule="auto"/>
        <w:ind w:left="0"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Система внутреннего управленческого контроля представляет собой систему, организованную руководителем субъекта, имеющую цель обеспечить рациональное, эффективное и устойчивое освоение публичных средств</w:t>
      </w:r>
      <w:r w:rsidRPr="0007490D">
        <w:rPr>
          <w:rFonts w:ascii="Calibri Light" w:eastAsia="Calibri" w:hAnsi="Calibri Light" w:cs="Calibri Light"/>
          <w:sz w:val="24"/>
          <w:szCs w:val="24"/>
          <w:vertAlign w:val="superscript"/>
          <w:lang w:val="ru-RU"/>
        </w:rPr>
        <w:footnoteReference w:id="61"/>
      </w:r>
      <w:r w:rsidRPr="0007490D">
        <w:rPr>
          <w:rFonts w:ascii="Calibri Light" w:eastAsia="Calibri" w:hAnsi="Calibri Light" w:cs="Calibri Light"/>
          <w:sz w:val="24"/>
          <w:szCs w:val="24"/>
          <w:lang w:val="ru-RU"/>
        </w:rPr>
        <w:t xml:space="preserve">. Несмотря на то, что руководство </w:t>
      </w:r>
      <w:r w:rsidRPr="0007490D">
        <w:rPr>
          <w:rFonts w:ascii="Calibri Light" w:hAnsi="Calibri Light" w:cstheme="majorHAnsi"/>
          <w:sz w:val="24"/>
          <w:szCs w:val="24"/>
          <w:lang w:val="ru-RU"/>
        </w:rPr>
        <w:t>учреждений из области инфраструктуры качества приняло некоторые меры для организации и развития системы внутреннего управленческого контроля, аудит отмечает некоторые несущественные недостатки, которые напрямую влияют на достижение установленных целей и надлежащую реализацию операционной деятельности, а именно:</w:t>
      </w:r>
    </w:p>
    <w:p w:rsidR="008E3FC8" w:rsidRPr="0007490D" w:rsidRDefault="008E3FC8" w:rsidP="008E3FC8">
      <w:pPr>
        <w:numPr>
          <w:ilvl w:val="0"/>
          <w:numId w:val="35"/>
        </w:numPr>
        <w:spacing w:line="276" w:lineRule="auto"/>
        <w:contextualSpacing/>
        <w:jc w:val="both"/>
        <w:rPr>
          <w:rFonts w:ascii="Calibri Light" w:eastAsia="Calibri" w:hAnsi="Calibri Light" w:cs="Calibri Light"/>
          <w:sz w:val="24"/>
          <w:szCs w:val="24"/>
          <w:lang w:val="ru-RU"/>
        </w:rPr>
      </w:pPr>
      <w:r>
        <w:rPr>
          <w:rFonts w:ascii="Calibri Light" w:eastAsia="Calibri" w:hAnsi="Calibri Light" w:cs="Calibri Light"/>
          <w:sz w:val="24"/>
          <w:szCs w:val="24"/>
          <w:lang w:val="ru-RU"/>
        </w:rPr>
        <w:t>н</w:t>
      </w:r>
      <w:r w:rsidRPr="0007490D">
        <w:rPr>
          <w:rFonts w:ascii="Calibri Light" w:eastAsia="Calibri" w:hAnsi="Calibri Light" w:cs="Calibri Light"/>
          <w:sz w:val="24"/>
          <w:szCs w:val="24"/>
          <w:lang w:val="ru-RU"/>
        </w:rPr>
        <w:t>е</w:t>
      </w:r>
      <w:r>
        <w:rPr>
          <w:rFonts w:ascii="Calibri Light" w:eastAsia="Calibri" w:hAnsi="Calibri Light" w:cs="Calibri Light"/>
          <w:sz w:val="24"/>
          <w:szCs w:val="24"/>
          <w:lang w:val="ru-RU"/>
        </w:rPr>
        <w:t xml:space="preserve"> </w:t>
      </w:r>
      <w:r w:rsidRPr="0007490D">
        <w:rPr>
          <w:rFonts w:ascii="Calibri Light" w:eastAsia="Calibri" w:hAnsi="Calibri Light" w:cs="Calibri Light"/>
          <w:sz w:val="24"/>
          <w:szCs w:val="24"/>
          <w:lang w:val="ru-RU"/>
        </w:rPr>
        <w:t>полностью внедрен менеджмент рисков. Он не предусматривает полностью оценку рисков, установление реакции на риски, определение контрольной деятельности, а также лиц, ответственных за внедрение, осуществление мониторинга и отчетность рисков;</w:t>
      </w:r>
    </w:p>
    <w:p w:rsidR="008E3FC8" w:rsidRPr="0007490D" w:rsidRDefault="008E3FC8" w:rsidP="008E3FC8">
      <w:pPr>
        <w:numPr>
          <w:ilvl w:val="0"/>
          <w:numId w:val="35"/>
        </w:numPr>
        <w:spacing w:line="276" w:lineRule="auto"/>
        <w:contextualSpacing/>
        <w:jc w:val="both"/>
        <w:rPr>
          <w:rFonts w:ascii="Calibri Light" w:eastAsia="Calibri" w:hAnsi="Calibri Light" w:cs="Calibri Light"/>
          <w:sz w:val="24"/>
          <w:szCs w:val="24"/>
          <w:lang w:val="ru-RU"/>
        </w:rPr>
      </w:pPr>
      <w:r w:rsidRPr="0007490D">
        <w:rPr>
          <w:rFonts w:ascii="Calibri Light" w:eastAsia="Calibri" w:hAnsi="Calibri Light" w:cs="Calibri Light"/>
          <w:sz w:val="24"/>
          <w:szCs w:val="24"/>
          <w:lang w:val="ru-RU"/>
        </w:rPr>
        <w:t xml:space="preserve">не была создана деятельность внутреннего контроля по предотвращению и обнаружению ошибок, связанных с </w:t>
      </w:r>
      <w:r w:rsidRPr="0007490D">
        <w:rPr>
          <w:rFonts w:ascii="Calibri Light" w:hAnsi="Calibri Light" w:cstheme="majorHAnsi"/>
          <w:sz w:val="24"/>
          <w:szCs w:val="24"/>
          <w:lang w:val="ru-RU"/>
        </w:rPr>
        <w:t>финансово-экономической системой.</w:t>
      </w:r>
    </w:p>
    <w:p w:rsidR="008E3FC8" w:rsidRPr="0007490D" w:rsidRDefault="008E3FC8" w:rsidP="008E3FC8">
      <w:pPr>
        <w:spacing w:after="120" w:line="276" w:lineRule="auto"/>
        <w:ind w:firstLine="720"/>
        <w:contextualSpacing/>
        <w:jc w:val="both"/>
        <w:rPr>
          <w:rFonts w:ascii="Calibri Light" w:eastAsia="Calibri" w:hAnsi="Calibri Light" w:cs="Calibri Light"/>
          <w:sz w:val="24"/>
          <w:szCs w:val="24"/>
          <w:lang w:val="ru-RU"/>
        </w:rPr>
      </w:pPr>
      <w:r w:rsidRPr="0007490D">
        <w:rPr>
          <w:rFonts w:ascii="Calibri Light" w:eastAsia="Calibri" w:hAnsi="Calibri Light" w:cs="Calibri Light"/>
          <w:sz w:val="24"/>
          <w:szCs w:val="24"/>
          <w:lang w:val="ru-RU"/>
        </w:rPr>
        <w:t xml:space="preserve">Таким образом, </w:t>
      </w:r>
      <w:r w:rsidRPr="0007490D">
        <w:rPr>
          <w:rFonts w:ascii="Calibri Light" w:hAnsi="Calibri Light" w:cstheme="majorHAnsi"/>
          <w:sz w:val="24"/>
          <w:szCs w:val="24"/>
          <w:lang w:val="ru-RU"/>
        </w:rPr>
        <w:t xml:space="preserve">внешний публичный аудит свидетельствуют о том, что действия руководителей аудируемых субъектов по внедрению и развитию системы внутреннего управленческого контроля были недостаточными, не функционировали систематически и не достигли уровня, который приносил бы дополнительную ценность деятельности в целом.  </w:t>
      </w:r>
    </w:p>
    <w:p w:rsidR="008E3FC8" w:rsidRPr="0007490D" w:rsidRDefault="008E3FC8" w:rsidP="008E3FC8">
      <w:pPr>
        <w:pStyle w:val="a9"/>
        <w:numPr>
          <w:ilvl w:val="1"/>
          <w:numId w:val="38"/>
        </w:numPr>
        <w:tabs>
          <w:tab w:val="left" w:pos="426"/>
        </w:tabs>
        <w:spacing w:after="0" w:line="276" w:lineRule="auto"/>
        <w:ind w:left="0" w:firstLine="0"/>
        <w:contextualSpacing w:val="0"/>
        <w:jc w:val="both"/>
        <w:outlineLvl w:val="0"/>
        <w:rPr>
          <w:rFonts w:ascii="Calibri Light" w:hAnsi="Calibri Light" w:cstheme="majorHAnsi"/>
          <w:b/>
          <w:color w:val="00B0F0"/>
          <w:sz w:val="24"/>
          <w:szCs w:val="24"/>
          <w:lang w:val="ru-RU"/>
        </w:rPr>
      </w:pPr>
      <w:bookmarkStart w:id="141" w:name="_Toc127374546"/>
      <w:bookmarkStart w:id="142" w:name="_Toc88735111"/>
      <w:r w:rsidRPr="0007490D">
        <w:rPr>
          <w:rFonts w:ascii="Calibri Light" w:hAnsi="Calibri Light" w:cstheme="majorHAnsi"/>
          <w:b/>
          <w:color w:val="00B0F0"/>
          <w:sz w:val="24"/>
          <w:szCs w:val="24"/>
          <w:lang w:val="ru-RU"/>
        </w:rPr>
        <w:t>Внедрение предыдущих рекомендаций Счетной палаты было реализовано на уровне 80%.</w:t>
      </w:r>
      <w:bookmarkEnd w:id="141"/>
    </w:p>
    <w:bookmarkEnd w:id="142"/>
    <w:p w:rsidR="008E3FC8" w:rsidRPr="0007490D" w:rsidRDefault="008E3FC8" w:rsidP="008E3FC8">
      <w:pPr>
        <w:spacing w:after="0"/>
        <w:ind w:firstLine="720"/>
        <w:jc w:val="both"/>
        <w:rPr>
          <w:rFonts w:ascii="Calibri Light" w:hAnsi="Calibri Light" w:cstheme="majorHAnsi"/>
          <w:sz w:val="24"/>
          <w:lang w:val="ru-RU"/>
        </w:rPr>
      </w:pPr>
      <w:r w:rsidRPr="0007490D">
        <w:rPr>
          <w:rFonts w:ascii="Calibri Light" w:hAnsi="Calibri Light" w:cstheme="majorHAnsi"/>
          <w:sz w:val="24"/>
          <w:lang w:val="ru-RU"/>
        </w:rPr>
        <w:t>Постановлением Счетной палаты №17 от 29.04.2021 был утвержден Отчет аудита соответствия государственных закупок в рамках Министерства экономики и инфраструктуры в 2019-2020 годах. Анализируя и обобщая действия, предпринятые субъектами от последнего аудита, проведенного Счетной палатой, аудиторская группа делает вывод, что 3 рекомендации из 4 были полностью внедрены, а 1 рекомендация – внедрена частично (НИМ) и 1 рекомендация – не внедрена (</w:t>
      </w:r>
      <w:r w:rsidRPr="0007490D">
        <w:rPr>
          <w:rFonts w:ascii="Calibri Light" w:hAnsi="Calibri Light" w:cstheme="majorHAnsi"/>
          <w:sz w:val="24"/>
          <w:szCs w:val="24"/>
          <w:lang w:val="ru-RU"/>
        </w:rPr>
        <w:t xml:space="preserve">АЗППНР). </w:t>
      </w:r>
      <w:r>
        <w:rPr>
          <w:rFonts w:ascii="Calibri Light" w:hAnsi="Calibri Light" w:cstheme="majorHAnsi"/>
          <w:sz w:val="24"/>
          <w:szCs w:val="24"/>
          <w:lang w:val="ru-RU"/>
        </w:rPr>
        <w:t xml:space="preserve">Неисполнение </w:t>
      </w:r>
      <w:r w:rsidRPr="0007490D">
        <w:rPr>
          <w:rFonts w:ascii="Calibri Light" w:hAnsi="Calibri Light" w:cstheme="majorHAnsi"/>
          <w:sz w:val="24"/>
          <w:szCs w:val="24"/>
          <w:lang w:val="ru-RU"/>
        </w:rPr>
        <w:t xml:space="preserve"> направленной </w:t>
      </w:r>
      <w:r w:rsidRPr="0007490D">
        <w:rPr>
          <w:rFonts w:ascii="Calibri Light" w:hAnsi="Calibri Light" w:cstheme="majorHAnsi"/>
          <w:sz w:val="24"/>
          <w:lang w:val="ru-RU"/>
        </w:rPr>
        <w:t xml:space="preserve">рекомендации было обусловлено незаполнением функции внутреннего аудитора в рамках </w:t>
      </w:r>
      <w:r w:rsidRPr="0007490D">
        <w:rPr>
          <w:rFonts w:ascii="Calibri Light" w:hAnsi="Calibri Light" w:cstheme="majorHAnsi"/>
          <w:sz w:val="24"/>
          <w:szCs w:val="24"/>
          <w:lang w:val="ru-RU"/>
        </w:rPr>
        <w:t>АЗППНР.</w:t>
      </w:r>
    </w:p>
    <w:p w:rsidR="008E3FC8" w:rsidRPr="0007490D" w:rsidRDefault="008E3FC8" w:rsidP="008E3FC8">
      <w:pPr>
        <w:spacing w:after="120"/>
        <w:ind w:firstLine="720"/>
        <w:jc w:val="both"/>
        <w:rPr>
          <w:rFonts w:ascii="Calibri Light" w:hAnsi="Calibri Light" w:cstheme="majorHAnsi"/>
          <w:sz w:val="24"/>
          <w:lang w:val="ru-RU"/>
        </w:rPr>
      </w:pPr>
      <w:r w:rsidRPr="0007490D">
        <w:rPr>
          <w:rFonts w:ascii="Calibri Light" w:hAnsi="Calibri Light" w:cstheme="majorHAnsi"/>
          <w:sz w:val="24"/>
          <w:lang w:val="ru-RU"/>
        </w:rPr>
        <w:t xml:space="preserve">Так, отмечается уровень внедрения рекомендаций примерно 80%, что позволило аудиторской группе предложить из режима мониторинга Постановление Счетной палаты №17 от 29.04.2021, а относительно рекомендаций, которые не были внедрены – повторить их в настоящем Отчете. Подробная информация в этой связи представлена в </w:t>
      </w:r>
      <w:r w:rsidRPr="0007490D">
        <w:rPr>
          <w:rFonts w:ascii="Calibri Light" w:hAnsi="Calibri Light" w:cstheme="majorHAnsi"/>
          <w:sz w:val="24"/>
          <w:szCs w:val="24"/>
          <w:lang w:val="ru-RU"/>
        </w:rPr>
        <w:t>приложении №7 к настоящему Отчету аудита.</w:t>
      </w:r>
    </w:p>
    <w:p w:rsidR="008E3FC8" w:rsidRPr="0007490D" w:rsidRDefault="008E3FC8" w:rsidP="008E3FC8">
      <w:pPr>
        <w:tabs>
          <w:tab w:val="left" w:pos="720"/>
          <w:tab w:val="left" w:pos="1710"/>
        </w:tabs>
        <w:spacing w:after="0" w:line="276" w:lineRule="auto"/>
        <w:outlineLvl w:val="0"/>
        <w:rPr>
          <w:rFonts w:ascii="Calibri Light" w:eastAsia="Times New Roman" w:hAnsi="Calibri Light" w:cstheme="majorHAnsi"/>
          <w:b/>
          <w:bCs/>
          <w:caps/>
          <w:color w:val="0070C0"/>
          <w:sz w:val="24"/>
          <w:szCs w:val="24"/>
          <w:lang w:val="ru-RU"/>
        </w:rPr>
      </w:pPr>
      <w:bookmarkStart w:id="143" w:name="_Toc127374547"/>
      <w:bookmarkStart w:id="144" w:name="_Toc59529072"/>
      <w:bookmarkStart w:id="145" w:name="_Toc91581315"/>
      <w:r w:rsidRPr="0007490D">
        <w:rPr>
          <w:rFonts w:ascii="Calibri Light" w:eastAsia="Times New Roman" w:hAnsi="Calibri Light" w:cstheme="majorHAnsi"/>
          <w:b/>
          <w:bCs/>
          <w:caps/>
          <w:color w:val="0070C0"/>
          <w:sz w:val="24"/>
          <w:szCs w:val="24"/>
          <w:lang w:val="ru-RU"/>
        </w:rPr>
        <w:t>VI. ОБЩИЙ ВЫВОД</w:t>
      </w:r>
      <w:bookmarkEnd w:id="143"/>
      <w:r w:rsidRPr="0007490D">
        <w:rPr>
          <w:rFonts w:ascii="Calibri Light" w:eastAsia="Times New Roman" w:hAnsi="Calibri Light" w:cstheme="majorHAnsi"/>
          <w:b/>
          <w:bCs/>
          <w:caps/>
          <w:color w:val="0070C0"/>
          <w:sz w:val="24"/>
          <w:szCs w:val="24"/>
          <w:lang w:val="ru-RU"/>
        </w:rPr>
        <w:t xml:space="preserve"> </w:t>
      </w:r>
      <w:bookmarkEnd w:id="144"/>
    </w:p>
    <w:p w:rsidR="008E3FC8" w:rsidRPr="0007490D" w:rsidRDefault="008E3FC8" w:rsidP="008E3FC8">
      <w:pPr>
        <w:tabs>
          <w:tab w:val="left" w:pos="720"/>
        </w:tabs>
        <w:spacing w:after="0" w:line="276" w:lineRule="auto"/>
        <w:ind w:firstLine="720"/>
        <w:jc w:val="both"/>
        <w:rPr>
          <w:rFonts w:ascii="Calibri Light" w:eastAsia="Times New Roman" w:hAnsi="Calibri Light" w:cs="Times New Roman"/>
          <w:iCs/>
          <w:sz w:val="24"/>
          <w:szCs w:val="24"/>
          <w:lang w:val="ru-RU"/>
        </w:rPr>
      </w:pPr>
      <w:r w:rsidRPr="0007490D">
        <w:rPr>
          <w:rFonts w:ascii="Calibri Light" w:eastAsia="Times New Roman" w:hAnsi="Calibri Light" w:cs="Times New Roman"/>
          <w:iCs/>
          <w:sz w:val="24"/>
          <w:szCs w:val="24"/>
          <w:lang w:val="ru-RU"/>
        </w:rPr>
        <w:t xml:space="preserve">Проведенная аудиторская миссия отмечает, что в рамках </w:t>
      </w:r>
      <w:r w:rsidRPr="0007490D">
        <w:rPr>
          <w:rFonts w:ascii="Calibri Light" w:hAnsi="Calibri Light" w:cstheme="majorHAnsi"/>
          <w:sz w:val="24"/>
          <w:szCs w:val="24"/>
          <w:lang w:val="ru-RU"/>
        </w:rPr>
        <w:t xml:space="preserve">публичных учреждений из области инфраструктуры качества в аудируемом периоде порядок управления публичным имуществом, с некоторыми резервами по улучшению, в целом, соответствовал принципам законности, прозрачности и целостности. Вместе с тем, были выявлены некоторые недостатки и несоответствия, связанные с </w:t>
      </w:r>
      <w:r w:rsidRPr="0007490D">
        <w:rPr>
          <w:rFonts w:ascii="Calibri Light" w:hAnsi="Calibri Light" w:cstheme="minorHAnsi"/>
          <w:color w:val="FF0000"/>
          <w:sz w:val="24"/>
          <w:szCs w:val="24"/>
          <w:lang w:val="ru-RU"/>
        </w:rPr>
        <w:t xml:space="preserve">управлением </w:t>
      </w:r>
      <w:r w:rsidRPr="0007490D">
        <w:rPr>
          <w:rFonts w:ascii="Calibri Light" w:hAnsi="Calibri Light" w:cstheme="minorHAnsi"/>
          <w:sz w:val="24"/>
          <w:szCs w:val="24"/>
          <w:lang w:val="ru-RU"/>
        </w:rPr>
        <w:t xml:space="preserve">имуществом, но которые не повлияли существенно на надлежащее управление доверенным </w:t>
      </w:r>
      <w:r w:rsidRPr="0007490D">
        <w:rPr>
          <w:rFonts w:ascii="Calibri Light" w:hAnsi="Calibri Light" w:cstheme="majorHAnsi"/>
          <w:sz w:val="24"/>
          <w:szCs w:val="24"/>
          <w:lang w:val="ru-RU"/>
        </w:rPr>
        <w:t xml:space="preserve">публичным имуществом, они были связаны как с некоторыми пробелами системы внутреннего управленческого контроля, так и с несоблюдением ответственными лицами учреждений </w:t>
      </w:r>
      <w:r w:rsidRPr="0007490D">
        <w:rPr>
          <w:rFonts w:ascii="Calibri Light" w:hAnsi="Calibri Light" w:cstheme="majorHAnsi"/>
          <w:sz w:val="24"/>
          <w:szCs w:val="24"/>
          <w:shd w:val="clear" w:color="auto" w:fill="FFFFFF"/>
          <w:lang w:val="ru-RU"/>
        </w:rPr>
        <w:t>законодательных положений.</w:t>
      </w:r>
    </w:p>
    <w:p w:rsidR="008E3FC8" w:rsidRPr="0007490D" w:rsidRDefault="008E3FC8" w:rsidP="008E3FC8">
      <w:pPr>
        <w:tabs>
          <w:tab w:val="left" w:pos="720"/>
        </w:tabs>
        <w:spacing w:after="0" w:line="276" w:lineRule="auto"/>
        <w:ind w:firstLine="720"/>
        <w:jc w:val="both"/>
        <w:rPr>
          <w:rFonts w:ascii="Calibri Light" w:hAnsi="Calibri Light"/>
          <w:sz w:val="24"/>
          <w:szCs w:val="24"/>
          <w:lang w:val="ru-RU"/>
        </w:rPr>
      </w:pPr>
      <w:r w:rsidRPr="0007490D">
        <w:rPr>
          <w:rFonts w:ascii="Calibri Light" w:hAnsi="Calibri Light" w:cstheme="minorHAnsi"/>
          <w:sz w:val="24"/>
          <w:szCs w:val="24"/>
          <w:lang w:val="ru-RU"/>
        </w:rPr>
        <w:t xml:space="preserve">Так, сквозь призму изложенных констатаций отмечается ненадлежащий подход к процессу управления имеющимися </w:t>
      </w:r>
      <w:r w:rsidRPr="0007490D">
        <w:rPr>
          <w:rFonts w:ascii="Calibri Light" w:hAnsi="Calibri Light"/>
          <w:sz w:val="24"/>
          <w:szCs w:val="24"/>
          <w:lang w:val="ru-RU"/>
        </w:rPr>
        <w:t>долгосрочными нематериальными и материальными активами, незавершенными активами, а также неиспользуемым имуществом, что противоречит принципам надлежащего управления, а неприменение или несоздание ряда политик, процедур и внутренних правил влияет на процесс оплаты труда персонала, генерируя и другие риски в отношениях и в аспекте соответствия.</w:t>
      </w:r>
    </w:p>
    <w:p w:rsidR="008E3FC8" w:rsidRPr="0007490D" w:rsidRDefault="008E3FC8" w:rsidP="008E3FC8">
      <w:pPr>
        <w:spacing w:after="0" w:line="276" w:lineRule="auto"/>
        <w:ind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В результате, отмечается необходимость принятия ряда управленческих решений для прояснения сложившейся ситуации, укрепления системы внутреннего контроля, которая обеспечит эффективное управление рисками соответствия. </w:t>
      </w:r>
    </w:p>
    <w:p w:rsidR="008E3FC8" w:rsidRPr="008E3FC8" w:rsidRDefault="008E3FC8" w:rsidP="008E3FC8">
      <w:pPr>
        <w:spacing w:after="0" w:line="276" w:lineRule="auto"/>
        <w:ind w:firstLine="720"/>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Обобщая сформулированные констатации и выводы, внешний публичный аудит предоставил следующие рекомендации для устранения уязвимых пунктов, обнаруженных в рамках настоящей аудиторской миссии, они были согласованы публичными учреждениями из области инфраструктуры качества, с внедрением их в течение 6 месяцев, и Министерством экономики – в течение </w:t>
      </w:r>
      <w:r w:rsidRPr="0007490D">
        <w:rPr>
          <w:rFonts w:ascii="Calibri Light" w:hAnsi="Calibri Light" w:cstheme="majorHAnsi"/>
          <w:lang w:val="ru-RU"/>
        </w:rPr>
        <w:t>12 месяцев (</w:t>
      </w:r>
      <w:r w:rsidRPr="0007490D">
        <w:rPr>
          <w:rFonts w:ascii="Calibri Light" w:hAnsi="Calibri Light" w:cstheme="majorHAnsi"/>
          <w:sz w:val="24"/>
          <w:szCs w:val="24"/>
          <w:lang w:val="ru-RU"/>
        </w:rPr>
        <w:t>приложени</w:t>
      </w:r>
      <w:r w:rsidRPr="0007490D">
        <w:rPr>
          <w:rFonts w:ascii="Calibri Light" w:hAnsi="Calibri Light" w:cstheme="majorHAnsi"/>
          <w:lang w:val="ru-RU"/>
        </w:rPr>
        <w:t>е №8</w:t>
      </w:r>
      <w:r w:rsidRPr="0007490D">
        <w:rPr>
          <w:rFonts w:ascii="Calibri Light" w:hAnsi="Calibri Light" w:cstheme="majorHAnsi"/>
          <w:sz w:val="24"/>
          <w:szCs w:val="24"/>
          <w:lang w:val="ru-RU"/>
        </w:rPr>
        <w:t xml:space="preserve"> к настоящему Отчету аудита</w:t>
      </w:r>
      <w:r w:rsidRPr="0007490D">
        <w:rPr>
          <w:rFonts w:ascii="Calibri Light" w:hAnsi="Calibri Light" w:cstheme="majorHAnsi"/>
          <w:lang w:val="ru-RU"/>
        </w:rPr>
        <w:t>).</w:t>
      </w:r>
    </w:p>
    <w:p w:rsidR="008E3FC8" w:rsidRPr="0007490D" w:rsidRDefault="008E3FC8" w:rsidP="008E3FC8">
      <w:pPr>
        <w:tabs>
          <w:tab w:val="left" w:pos="720"/>
          <w:tab w:val="left" w:pos="1710"/>
        </w:tabs>
        <w:spacing w:after="0" w:line="276" w:lineRule="auto"/>
        <w:outlineLvl w:val="0"/>
        <w:rPr>
          <w:rFonts w:ascii="Calibri Light" w:eastAsia="Times New Roman" w:hAnsi="Calibri Light" w:cstheme="majorHAnsi"/>
          <w:b/>
          <w:bCs/>
          <w:caps/>
          <w:color w:val="0070C0"/>
          <w:sz w:val="24"/>
          <w:szCs w:val="24"/>
          <w:lang w:val="ru-RU"/>
        </w:rPr>
      </w:pPr>
      <w:bookmarkStart w:id="146" w:name="_Toc127374548"/>
      <w:bookmarkStart w:id="147" w:name="_Toc59529073"/>
      <w:r w:rsidRPr="0007490D">
        <w:rPr>
          <w:rFonts w:ascii="Calibri Light" w:eastAsia="Times New Roman" w:hAnsi="Calibri Light" w:cstheme="majorHAnsi"/>
          <w:b/>
          <w:bCs/>
          <w:caps/>
          <w:color w:val="0070C0"/>
          <w:sz w:val="24"/>
          <w:szCs w:val="24"/>
          <w:lang w:val="ru-RU"/>
        </w:rPr>
        <w:t>VII. РЕКОМЕНДАЦИИ</w:t>
      </w:r>
      <w:bookmarkEnd w:id="146"/>
      <w:r w:rsidRPr="0007490D">
        <w:rPr>
          <w:rFonts w:ascii="Calibri Light" w:eastAsia="Times New Roman" w:hAnsi="Calibri Light" w:cstheme="majorHAnsi"/>
          <w:b/>
          <w:bCs/>
          <w:caps/>
          <w:color w:val="0070C0"/>
          <w:sz w:val="24"/>
          <w:szCs w:val="24"/>
          <w:lang w:val="ru-RU"/>
        </w:rPr>
        <w:t xml:space="preserve"> </w:t>
      </w:r>
      <w:bookmarkEnd w:id="147"/>
    </w:p>
    <w:p w:rsidR="008E3FC8" w:rsidRPr="0007490D" w:rsidRDefault="008E3FC8" w:rsidP="008E3FC8">
      <w:pPr>
        <w:pStyle w:val="msonormalmailrucssattributepostfix"/>
        <w:spacing w:before="0" w:beforeAutospacing="0" w:after="0" w:afterAutospacing="0" w:line="276" w:lineRule="auto"/>
        <w:jc w:val="both"/>
        <w:rPr>
          <w:rFonts w:ascii="Calibri Light" w:hAnsi="Calibri Light" w:cstheme="majorHAnsi"/>
          <w:b/>
          <w:i/>
          <w:lang w:val="ru-RU"/>
        </w:rPr>
      </w:pPr>
      <w:r w:rsidRPr="0007490D">
        <w:rPr>
          <w:rFonts w:ascii="Calibri Light" w:hAnsi="Calibri Light" w:cstheme="majorHAnsi"/>
          <w:b/>
          <w:i/>
          <w:lang w:val="ru-RU"/>
        </w:rPr>
        <w:t>Руководству Министерства экономики:</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left="709" w:hanging="425"/>
        <w:jc w:val="both"/>
        <w:rPr>
          <w:rFonts w:ascii="Calibri Light" w:hAnsi="Calibri Light" w:cstheme="majorHAnsi"/>
          <w:color w:val="000000" w:themeColor="text1"/>
          <w:shd w:val="clear" w:color="auto" w:fill="FFFFFF"/>
          <w:lang w:val="ru-RU"/>
        </w:rPr>
      </w:pPr>
      <w:r w:rsidRPr="0007490D">
        <w:rPr>
          <w:rFonts w:ascii="Calibri Light" w:hAnsi="Calibri Light" w:cstheme="majorHAnsi"/>
          <w:color w:val="000000" w:themeColor="text1"/>
          <w:shd w:val="clear" w:color="auto" w:fill="FFFFFF"/>
          <w:lang w:val="ru-RU"/>
        </w:rPr>
        <w:t xml:space="preserve">обеспечить совместно с </w:t>
      </w:r>
      <w:r w:rsidRPr="0007490D">
        <w:rPr>
          <w:rFonts w:ascii="Calibri Light" w:hAnsi="Calibri Light" w:cstheme="majorHAnsi"/>
          <w:lang w:val="ru-RU"/>
        </w:rPr>
        <w:t>публичными учреждениями из области инфраструктуры качества</w:t>
      </w:r>
      <w:r w:rsidRPr="0007490D">
        <w:rPr>
          <w:rFonts w:ascii="Calibri Light" w:hAnsi="Calibri Light" w:cstheme="majorHAnsi"/>
          <w:color w:val="000000" w:themeColor="text1"/>
          <w:shd w:val="clear" w:color="auto" w:fill="FFFFFF"/>
          <w:lang w:val="ru-RU"/>
        </w:rPr>
        <w:t xml:space="preserve"> пересмотр и утверждение перечня предоставляемых ими услуг и </w:t>
      </w:r>
      <w:r w:rsidRPr="0007490D">
        <w:rPr>
          <w:rFonts w:ascii="Calibri Light" w:hAnsi="Calibri Light" w:cstheme="majorHAnsi"/>
          <w:lang w:val="ru-RU"/>
        </w:rPr>
        <w:t xml:space="preserve">соответствующих тарифов </w:t>
      </w:r>
      <w:r w:rsidRPr="0007490D">
        <w:rPr>
          <w:rFonts w:ascii="Calibri Light" w:hAnsi="Calibri Light" w:cstheme="majorHAnsi"/>
          <w:color w:val="000000" w:themeColor="text1"/>
          <w:shd w:val="clear" w:color="auto" w:fill="FFFFFF"/>
          <w:lang w:val="ru-RU"/>
        </w:rPr>
        <w:t>(п. 4.2.);</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hAnsi="Calibri Light" w:cstheme="majorHAnsi"/>
          <w:color w:val="000000" w:themeColor="text1"/>
          <w:shd w:val="clear" w:color="auto" w:fill="FFFFFF"/>
          <w:lang w:val="ru-RU"/>
        </w:rPr>
      </w:pPr>
      <w:r w:rsidRPr="0007490D">
        <w:rPr>
          <w:rFonts w:ascii="Calibri Light" w:hAnsi="Calibri Light" w:cstheme="majorHAnsi"/>
          <w:color w:val="000000" w:themeColor="text1"/>
          <w:shd w:val="clear" w:color="auto" w:fill="FFFFFF"/>
          <w:lang w:val="ru-RU"/>
        </w:rPr>
        <w:t xml:space="preserve">обеспечить разработку Секторной стратегии с целью развития </w:t>
      </w:r>
      <w:r w:rsidRPr="0007490D">
        <w:rPr>
          <w:rFonts w:ascii="Calibri Light" w:hAnsi="Calibri Light" w:cstheme="majorHAnsi"/>
          <w:lang w:val="ru-RU"/>
        </w:rPr>
        <w:t xml:space="preserve">области инфраструктуры качества, с указанием источников и порядка финансирования соответствующей области </w:t>
      </w:r>
      <w:r w:rsidRPr="0007490D">
        <w:rPr>
          <w:rFonts w:ascii="Calibri Light" w:hAnsi="Calibri Light" w:cstheme="majorHAnsi"/>
          <w:shd w:val="clear" w:color="auto" w:fill="FFFFFF"/>
          <w:lang w:val="ru-RU"/>
        </w:rPr>
        <w:t>(п.4.3.1.);</w:t>
      </w:r>
    </w:p>
    <w:p w:rsidR="008E3FC8" w:rsidRPr="0007490D" w:rsidRDefault="008E3FC8" w:rsidP="008E3FC8">
      <w:pPr>
        <w:pStyle w:val="msonormalmailrucssattributepostfix"/>
        <w:tabs>
          <w:tab w:val="left" w:pos="284"/>
        </w:tabs>
        <w:spacing w:before="0" w:beforeAutospacing="0" w:after="0" w:afterAutospacing="0" w:line="276" w:lineRule="auto"/>
        <w:ind w:hanging="426"/>
        <w:jc w:val="both"/>
        <w:rPr>
          <w:rFonts w:ascii="Calibri Light" w:hAnsi="Calibri Light" w:cstheme="majorHAnsi"/>
          <w:b/>
          <w:i/>
          <w:lang w:val="ru-RU"/>
        </w:rPr>
      </w:pPr>
      <w:r w:rsidRPr="0007490D">
        <w:rPr>
          <w:rFonts w:ascii="Calibri Light" w:hAnsi="Calibri Light" w:cstheme="majorHAnsi"/>
          <w:b/>
          <w:i/>
          <w:lang w:val="ru-RU"/>
        </w:rPr>
        <w:t>Директору НИМ:</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hAnsi="Calibri Light" w:cstheme="majorHAnsi"/>
          <w:color w:val="000000" w:themeColor="text1"/>
          <w:shd w:val="clear" w:color="auto" w:fill="FFFFFF"/>
          <w:lang w:val="ru-RU"/>
        </w:rPr>
      </w:pPr>
      <w:r w:rsidRPr="0007490D">
        <w:rPr>
          <w:rFonts w:ascii="Calibri Light" w:hAnsi="Calibri Light" w:cstheme="majorHAnsi"/>
          <w:color w:val="000000" w:themeColor="text1"/>
          <w:shd w:val="clear" w:color="auto" w:fill="FFFFFF"/>
          <w:lang w:val="ru-RU"/>
        </w:rPr>
        <w:t xml:space="preserve">установить процедуры </w:t>
      </w:r>
      <w:r w:rsidRPr="0007490D">
        <w:rPr>
          <w:rFonts w:ascii="Calibri Light" w:hAnsi="Calibri Light" w:cstheme="majorHAnsi"/>
          <w:lang w:val="ru-RU"/>
        </w:rPr>
        <w:t>внутреннего управленческого контроля</w:t>
      </w:r>
      <w:r w:rsidRPr="0007490D">
        <w:rPr>
          <w:rFonts w:ascii="Calibri Light" w:hAnsi="Calibri Light" w:cstheme="majorHAnsi"/>
          <w:color w:val="000000" w:themeColor="text1"/>
          <w:shd w:val="clear" w:color="auto" w:fill="FFFFFF"/>
          <w:lang w:val="ru-RU"/>
        </w:rPr>
        <w:t xml:space="preserve"> для обеспечения </w:t>
      </w:r>
      <w:r w:rsidRPr="0007490D">
        <w:rPr>
          <w:rFonts w:ascii="Calibri Light" w:hAnsi="Calibri Light" w:cstheme="majorHAnsi"/>
          <w:lang w:val="ru-RU"/>
        </w:rPr>
        <w:t xml:space="preserve">соответствующего хранения архивных дел </w:t>
      </w:r>
      <w:r w:rsidRPr="0007490D">
        <w:rPr>
          <w:rFonts w:ascii="Calibri Light" w:hAnsi="Calibri Light" w:cstheme="majorHAnsi"/>
          <w:color w:val="000000" w:themeColor="text1"/>
          <w:shd w:val="clear" w:color="auto" w:fill="FFFFFF"/>
          <w:lang w:val="ru-RU"/>
        </w:rPr>
        <w:t>(п.4.1.1.);</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hAnsi="Calibri Light" w:cstheme="majorHAnsi"/>
          <w:color w:val="000000" w:themeColor="text1"/>
          <w:shd w:val="clear" w:color="auto" w:fill="FFFFFF"/>
          <w:lang w:val="ru-RU"/>
        </w:rPr>
      </w:pPr>
      <w:r w:rsidRPr="0007490D">
        <w:rPr>
          <w:rFonts w:ascii="Calibri Light" w:hAnsi="Calibri Light" w:cstheme="majorHAnsi"/>
          <w:color w:val="000000" w:themeColor="text1"/>
          <w:shd w:val="clear" w:color="auto" w:fill="FFFFFF"/>
          <w:lang w:val="ru-RU"/>
        </w:rPr>
        <w:t>обеспечить принятие внутренней нормативной базы, связанной с оплатой труда персонала, вовлеченного в международные проекты (п.4.3.2.);</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hAnsi="Calibri Light" w:cstheme="majorHAnsi"/>
          <w:shd w:val="clear" w:color="auto" w:fill="FFFFFF"/>
          <w:lang w:val="ru-RU"/>
        </w:rPr>
      </w:pPr>
      <w:r w:rsidRPr="0007490D">
        <w:rPr>
          <w:rFonts w:ascii="Calibri Light" w:hAnsi="Calibri Light" w:cstheme="majorHAnsi"/>
          <w:color w:val="000000" w:themeColor="text1"/>
          <w:shd w:val="clear" w:color="auto" w:fill="FFFFFF"/>
          <w:lang w:val="ru-RU"/>
        </w:rPr>
        <w:t>обеспечить</w:t>
      </w:r>
      <w:r w:rsidRPr="0007490D">
        <w:rPr>
          <w:rFonts w:ascii="Calibri Light" w:hAnsi="Calibri Light" w:cstheme="majorHAnsi"/>
          <w:shd w:val="clear" w:color="auto" w:fill="FFFFFF"/>
          <w:lang w:val="ru-RU"/>
        </w:rPr>
        <w:t xml:space="preserve"> разработку и утверждение в соответствии с законодательными требованиями Положения по образованию и использованию полученных доходов (п.4.2.);</w:t>
      </w:r>
    </w:p>
    <w:p w:rsidR="008E3FC8" w:rsidRPr="0007490D" w:rsidRDefault="008E3FC8" w:rsidP="008E3FC8">
      <w:pPr>
        <w:pStyle w:val="msonormalmailrucssattributepostfix"/>
        <w:tabs>
          <w:tab w:val="left" w:pos="284"/>
        </w:tabs>
        <w:spacing w:before="0" w:beforeAutospacing="0" w:after="0" w:afterAutospacing="0" w:line="276" w:lineRule="auto"/>
        <w:ind w:hanging="426"/>
        <w:jc w:val="both"/>
        <w:rPr>
          <w:rFonts w:ascii="Calibri Light" w:hAnsi="Calibri Light" w:cstheme="majorHAnsi"/>
          <w:b/>
          <w:i/>
          <w:lang w:val="ru-RU"/>
        </w:rPr>
      </w:pPr>
      <w:r w:rsidRPr="0007490D">
        <w:rPr>
          <w:rFonts w:ascii="Calibri Light" w:hAnsi="Calibri Light" w:cstheme="majorHAnsi"/>
          <w:b/>
          <w:i/>
          <w:lang w:val="ru-RU"/>
        </w:rPr>
        <w:t>Директору ИСМ:</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eastAsia="Times New Roman" w:hAnsi="Calibri Light" w:cstheme="majorHAnsi"/>
          <w:bCs/>
          <w:color w:val="000000" w:themeColor="text1"/>
          <w:lang w:val="ru-RU"/>
        </w:rPr>
      </w:pPr>
      <w:r w:rsidRPr="0007490D">
        <w:rPr>
          <w:rFonts w:ascii="Calibri Light" w:hAnsi="Calibri Light" w:cstheme="majorHAnsi"/>
          <w:color w:val="000000" w:themeColor="text1"/>
          <w:shd w:val="clear" w:color="auto" w:fill="FFFFFF"/>
          <w:lang w:val="ru-RU"/>
        </w:rPr>
        <w:t>обеспечить</w:t>
      </w:r>
      <w:r w:rsidRPr="0007490D">
        <w:rPr>
          <w:rFonts w:ascii="Calibri Light" w:eastAsia="Times New Roman" w:hAnsi="Calibri Light"/>
          <w:color w:val="000000" w:themeColor="text1"/>
          <w:lang w:val="ru-RU"/>
        </w:rPr>
        <w:t xml:space="preserve"> регистрацию в </w:t>
      </w:r>
      <w:r w:rsidRPr="0007490D">
        <w:rPr>
          <w:rFonts w:ascii="Calibri Light" w:hAnsi="Calibri Light" w:cstheme="majorHAnsi"/>
          <w:lang w:val="ru-RU"/>
        </w:rPr>
        <w:t xml:space="preserve">бухгалтерском учете </w:t>
      </w:r>
      <w:r w:rsidRPr="0007490D">
        <w:rPr>
          <w:rFonts w:ascii="Calibri Light" w:hAnsi="Calibri Light" w:cstheme="majorHAnsi"/>
          <w:color w:val="000000" w:themeColor="text1"/>
          <w:shd w:val="clear" w:color="auto" w:fill="FFFFFF"/>
          <w:lang w:val="ru-RU"/>
        </w:rPr>
        <w:t>находящейся в управлении</w:t>
      </w:r>
      <w:r w:rsidRPr="0007490D">
        <w:rPr>
          <w:rFonts w:ascii="Calibri Light" w:hAnsi="Calibri Light" w:cstheme="majorHAnsi"/>
          <w:lang w:val="ru-RU"/>
        </w:rPr>
        <w:t xml:space="preserve"> информационной системы платформы </w:t>
      </w:r>
      <w:r w:rsidRPr="0007490D">
        <w:rPr>
          <w:rFonts w:ascii="Calibri Light" w:hAnsi="Calibri Light" w:cstheme="majorHAnsi"/>
          <w:color w:val="000000" w:themeColor="text1"/>
          <w:shd w:val="clear" w:color="auto" w:fill="FFFFFF"/>
          <w:lang w:val="ru-RU"/>
        </w:rPr>
        <w:t xml:space="preserve">e-learning www.academia.standard.md, в соответствии с действующими нормативными актами </w:t>
      </w:r>
      <w:r w:rsidRPr="0007490D">
        <w:rPr>
          <w:rFonts w:ascii="Calibri Light" w:hAnsi="Calibri Light"/>
          <w:color w:val="000000" w:themeColor="text1"/>
          <w:lang w:val="ru-RU"/>
        </w:rPr>
        <w:t>(п.4.1.2.1.);</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eastAsia="Times New Roman" w:hAnsi="Calibri Light" w:cstheme="majorHAnsi"/>
          <w:bCs/>
          <w:color w:val="000000" w:themeColor="text1"/>
          <w:lang w:val="ru-RU"/>
        </w:rPr>
      </w:pPr>
      <w:r w:rsidRPr="0007490D">
        <w:rPr>
          <w:rFonts w:ascii="Calibri Light" w:hAnsi="Calibri Light" w:cstheme="majorHAnsi"/>
          <w:color w:val="000000" w:themeColor="text1"/>
          <w:shd w:val="clear" w:color="auto" w:fill="FFFFFF"/>
          <w:lang w:val="ru-RU"/>
        </w:rPr>
        <w:t>обеспечить</w:t>
      </w:r>
      <w:r w:rsidRPr="0007490D">
        <w:rPr>
          <w:rFonts w:ascii="Calibri Light" w:eastAsia="Times New Roman" w:hAnsi="Calibri Light"/>
          <w:color w:val="000000" w:themeColor="text1"/>
          <w:lang w:val="ru-RU"/>
        </w:rPr>
        <w:t xml:space="preserve"> сдачу в эксплуатацию незавершенных материальных активов в </w:t>
      </w:r>
      <w:r w:rsidRPr="0007490D">
        <w:rPr>
          <w:rFonts w:ascii="Calibri Light" w:hAnsi="Calibri Light" w:cstheme="majorHAnsi"/>
          <w:color w:val="000000" w:themeColor="text1"/>
          <w:shd w:val="clear" w:color="auto" w:fill="FFFFFF"/>
          <w:lang w:val="ru-RU"/>
        </w:rPr>
        <w:t xml:space="preserve">соответствии с действующими нормативными актами </w:t>
      </w:r>
      <w:r w:rsidRPr="0007490D">
        <w:rPr>
          <w:rFonts w:ascii="Calibri Light" w:hAnsi="Calibri Light"/>
          <w:color w:val="000000" w:themeColor="text1"/>
          <w:lang w:val="ru-RU"/>
        </w:rPr>
        <w:t>(п.</w:t>
      </w:r>
      <w:r w:rsidRPr="0007490D">
        <w:rPr>
          <w:rFonts w:ascii="Calibri Light" w:eastAsia="Times New Roman" w:hAnsi="Calibri Light"/>
          <w:color w:val="000000" w:themeColor="text1"/>
          <w:lang w:val="ru-RU"/>
        </w:rPr>
        <w:t>4.1.2.2.);</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eastAsia="Times New Roman" w:hAnsi="Calibri Light" w:cstheme="majorHAnsi"/>
          <w:bCs/>
          <w:color w:val="000000" w:themeColor="text1"/>
          <w:lang w:val="ru-RU"/>
        </w:rPr>
      </w:pPr>
      <w:r w:rsidRPr="0007490D">
        <w:rPr>
          <w:rFonts w:ascii="Calibri Light" w:hAnsi="Calibri Light" w:cstheme="majorHAnsi"/>
          <w:color w:val="000000" w:themeColor="text1"/>
          <w:shd w:val="clear" w:color="auto" w:fill="FFFFFF"/>
          <w:lang w:val="ru-RU"/>
        </w:rPr>
        <w:t>обеспечить</w:t>
      </w:r>
      <w:r w:rsidRPr="0007490D">
        <w:rPr>
          <w:rFonts w:ascii="Calibri Light" w:eastAsia="Times New Roman" w:hAnsi="Calibri Light"/>
          <w:color w:val="000000" w:themeColor="text1"/>
          <w:lang w:val="ru-RU"/>
        </w:rPr>
        <w:t xml:space="preserve"> регистрацию и </w:t>
      </w:r>
      <w:r w:rsidRPr="0007490D">
        <w:rPr>
          <w:rFonts w:ascii="Calibri Light" w:hAnsi="Calibri Light" w:cstheme="majorHAnsi"/>
          <w:lang w:val="ru-RU"/>
        </w:rPr>
        <w:t>соответствующее отражение в отчетности расходов, связанных с услугами, оказываемыми персоналом, не включенным в штатные расписания</w:t>
      </w:r>
      <w:r w:rsidRPr="0007490D">
        <w:rPr>
          <w:rFonts w:ascii="Calibri Light" w:eastAsia="Times New Roman" w:hAnsi="Calibri Light"/>
          <w:color w:val="000000" w:themeColor="text1"/>
          <w:lang w:val="ru-RU"/>
        </w:rPr>
        <w:t xml:space="preserve"> (п.4.3.2.);</w:t>
      </w:r>
    </w:p>
    <w:p w:rsidR="008E3FC8" w:rsidRPr="0007490D" w:rsidRDefault="008E3FC8" w:rsidP="008E3FC8">
      <w:pPr>
        <w:pStyle w:val="msonormalmailrucssattributepostfix"/>
        <w:tabs>
          <w:tab w:val="left" w:pos="284"/>
        </w:tabs>
        <w:spacing w:before="0" w:beforeAutospacing="0" w:after="0" w:afterAutospacing="0" w:line="276" w:lineRule="auto"/>
        <w:ind w:hanging="426"/>
        <w:jc w:val="both"/>
        <w:rPr>
          <w:rFonts w:ascii="Calibri Light" w:hAnsi="Calibri Light" w:cstheme="majorHAnsi"/>
          <w:b/>
          <w:i/>
          <w:lang w:val="ru-RU"/>
        </w:rPr>
      </w:pPr>
      <w:r w:rsidRPr="0007490D">
        <w:rPr>
          <w:rFonts w:ascii="Calibri Light" w:hAnsi="Calibri Light" w:cstheme="majorHAnsi"/>
          <w:b/>
          <w:i/>
          <w:lang w:val="ru-RU"/>
        </w:rPr>
        <w:t>Директору ГИННТЗПП (правопреемнику АЗППНР):</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eastAsia="Times New Roman" w:hAnsi="Calibri Light" w:cstheme="majorHAnsi"/>
          <w:bCs/>
          <w:color w:val="000000" w:themeColor="text1"/>
          <w:lang w:val="ru-RU"/>
        </w:rPr>
      </w:pPr>
      <w:r w:rsidRPr="0007490D">
        <w:rPr>
          <w:rFonts w:ascii="Calibri Light" w:hAnsi="Calibri Light" w:cstheme="majorHAnsi"/>
          <w:color w:val="000000" w:themeColor="text1"/>
          <w:shd w:val="clear" w:color="auto" w:fill="FFFFFF"/>
          <w:lang w:val="ru-RU"/>
        </w:rPr>
        <w:t>обеспечить</w:t>
      </w:r>
      <w:r w:rsidRPr="0007490D">
        <w:rPr>
          <w:rFonts w:ascii="Calibri Light" w:eastAsia="Times New Roman" w:hAnsi="Calibri Light" w:cstheme="majorHAnsi"/>
          <w:bCs/>
          <w:color w:val="000000" w:themeColor="text1"/>
          <w:lang w:val="ru-RU"/>
        </w:rPr>
        <w:t xml:space="preserve"> предоставление ежегодных отпусков в соответствии с положениями </w:t>
      </w:r>
      <w:r w:rsidRPr="0007490D">
        <w:rPr>
          <w:rFonts w:ascii="Calibri Light" w:hAnsi="Calibri Light" w:cstheme="majorHAnsi"/>
          <w:color w:val="000000" w:themeColor="text1"/>
          <w:shd w:val="clear" w:color="auto" w:fill="FFFFFF"/>
          <w:lang w:val="ru-RU"/>
        </w:rPr>
        <w:t xml:space="preserve">действующей нормативной базы </w:t>
      </w:r>
      <w:r w:rsidRPr="0007490D">
        <w:rPr>
          <w:rFonts w:ascii="Calibri Light" w:eastAsia="Times New Roman" w:hAnsi="Calibri Light" w:cstheme="majorHAnsi"/>
          <w:bCs/>
          <w:color w:val="000000" w:themeColor="text1"/>
          <w:lang w:val="ru-RU"/>
        </w:rPr>
        <w:t>(п.4.3.2.);</w:t>
      </w:r>
    </w:p>
    <w:p w:rsidR="008E3FC8" w:rsidRPr="0007490D" w:rsidRDefault="008E3FC8" w:rsidP="008E3FC8">
      <w:pPr>
        <w:pStyle w:val="msonormalmailrucssattributepostfix"/>
        <w:tabs>
          <w:tab w:val="left" w:pos="284"/>
        </w:tabs>
        <w:spacing w:before="0" w:beforeAutospacing="0" w:after="0" w:afterAutospacing="0" w:line="276" w:lineRule="auto"/>
        <w:ind w:hanging="426"/>
        <w:jc w:val="both"/>
        <w:rPr>
          <w:rFonts w:ascii="Calibri Light" w:hAnsi="Calibri Light" w:cstheme="majorHAnsi"/>
          <w:b/>
          <w:i/>
          <w:lang w:val="ru-RU"/>
        </w:rPr>
      </w:pPr>
      <w:r w:rsidRPr="0007490D">
        <w:rPr>
          <w:rFonts w:ascii="Calibri Light" w:hAnsi="Calibri Light" w:cstheme="majorHAnsi"/>
          <w:b/>
          <w:i/>
          <w:lang w:val="ru-RU"/>
        </w:rPr>
        <w:t>Директору MOLDAC:</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eastAsia="Times New Roman" w:hAnsi="Calibri Light" w:cstheme="majorHAnsi"/>
          <w:bCs/>
          <w:color w:val="000000" w:themeColor="text1"/>
          <w:lang w:val="ru-RU"/>
        </w:rPr>
      </w:pPr>
      <w:r w:rsidRPr="0007490D">
        <w:rPr>
          <w:rFonts w:ascii="Calibri Light" w:hAnsi="Calibri Light" w:cstheme="majorHAnsi"/>
          <w:color w:val="000000" w:themeColor="text1"/>
          <w:shd w:val="clear" w:color="auto" w:fill="FFFFFF"/>
          <w:lang w:val="ru-RU"/>
        </w:rPr>
        <w:t>обеспечить</w:t>
      </w:r>
      <w:r w:rsidRPr="0007490D">
        <w:rPr>
          <w:rFonts w:ascii="Calibri Light" w:eastAsia="Times New Roman" w:hAnsi="Calibri Light" w:cstheme="majorHAnsi"/>
          <w:bCs/>
          <w:color w:val="000000" w:themeColor="text1"/>
          <w:lang w:val="ru-RU"/>
        </w:rPr>
        <w:t xml:space="preserve"> принятие внутренней нормативной базы, связанной с системой оплаты труда (порядок и критерии установления ежемесячных стимулирующих доплат, надбавки за совмещение должности, материальной помощи и единовременных премий и др.) (п. 4.3.2.);</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eastAsia="Times New Roman" w:hAnsi="Calibri Light" w:cstheme="majorHAnsi"/>
          <w:bCs/>
          <w:color w:val="000000" w:themeColor="text1"/>
          <w:lang w:val="ru-RU"/>
        </w:rPr>
      </w:pPr>
      <w:r w:rsidRPr="0007490D">
        <w:rPr>
          <w:rFonts w:ascii="Calibri Light" w:hAnsi="Calibri Light" w:cstheme="majorHAnsi"/>
          <w:color w:val="000000" w:themeColor="text1"/>
          <w:shd w:val="clear" w:color="auto" w:fill="FFFFFF"/>
          <w:lang w:val="ru-RU"/>
        </w:rPr>
        <w:t>обеспечить</w:t>
      </w:r>
      <w:r w:rsidRPr="0007490D">
        <w:rPr>
          <w:rFonts w:ascii="Calibri Light" w:eastAsia="Times New Roman" w:hAnsi="Calibri Light" w:cstheme="majorHAnsi"/>
          <w:bCs/>
          <w:color w:val="000000" w:themeColor="text1"/>
          <w:lang w:val="ru-RU"/>
        </w:rPr>
        <w:t xml:space="preserve"> соблюдение </w:t>
      </w:r>
      <w:r w:rsidRPr="0007490D">
        <w:rPr>
          <w:rFonts w:ascii="Calibri Light" w:hAnsi="Calibri Light" w:cstheme="majorHAnsi"/>
          <w:color w:val="000000" w:themeColor="text1"/>
          <w:shd w:val="clear" w:color="auto" w:fill="FFFFFF"/>
          <w:lang w:val="ru-RU"/>
        </w:rPr>
        <w:t xml:space="preserve">действующей нормативной базы путем неконтрактации дополнительных услуг, касающихся основной деятельности учреждения </w:t>
      </w:r>
      <w:r w:rsidRPr="0007490D">
        <w:rPr>
          <w:rFonts w:ascii="Calibri Light" w:eastAsia="Times New Roman" w:hAnsi="Calibri Light" w:cstheme="majorHAnsi"/>
          <w:bCs/>
          <w:color w:val="000000" w:themeColor="text1"/>
          <w:lang w:val="ru-RU"/>
        </w:rPr>
        <w:t>(п. 4.3.2.);</w:t>
      </w:r>
    </w:p>
    <w:p w:rsidR="008E3FC8" w:rsidRPr="0007490D" w:rsidRDefault="008E3FC8" w:rsidP="008E3FC8">
      <w:pPr>
        <w:pStyle w:val="msonormalmailrucssattributepostfix"/>
        <w:tabs>
          <w:tab w:val="left" w:pos="284"/>
        </w:tabs>
        <w:spacing w:before="0" w:beforeAutospacing="0" w:after="0" w:afterAutospacing="0" w:line="276" w:lineRule="auto"/>
        <w:ind w:hanging="426"/>
        <w:jc w:val="both"/>
        <w:rPr>
          <w:rFonts w:ascii="Calibri Light" w:hAnsi="Calibri Light" w:cstheme="majorHAnsi"/>
          <w:b/>
          <w:i/>
          <w:lang w:val="ru-RU"/>
        </w:rPr>
      </w:pPr>
      <w:r w:rsidRPr="0007490D">
        <w:rPr>
          <w:rFonts w:ascii="Calibri Light" w:hAnsi="Calibri Light" w:cstheme="majorHAnsi"/>
          <w:b/>
          <w:i/>
          <w:lang w:val="ru-RU"/>
        </w:rPr>
        <w:t>Директорам НИМ, ИСМ и MOLDAC:</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eastAsia="Times New Roman" w:hAnsi="Calibri Light" w:cstheme="majorHAnsi"/>
          <w:bCs/>
          <w:color w:val="000000" w:themeColor="text1"/>
          <w:lang w:val="ru-RU"/>
        </w:rPr>
      </w:pPr>
      <w:r w:rsidRPr="0007490D">
        <w:rPr>
          <w:rFonts w:ascii="Calibri Light" w:hAnsi="Calibri Light" w:cstheme="majorHAnsi"/>
          <w:color w:val="000000" w:themeColor="text1"/>
          <w:shd w:val="clear" w:color="auto" w:fill="FFFFFF"/>
          <w:lang w:val="ru-RU"/>
        </w:rPr>
        <w:t xml:space="preserve">обеспечить переоценку </w:t>
      </w:r>
      <w:r w:rsidRPr="0007490D">
        <w:rPr>
          <w:rFonts w:ascii="Calibri Light" w:hAnsi="Calibri Light"/>
          <w:lang w:val="ru-RU"/>
        </w:rPr>
        <w:t xml:space="preserve">долгосрочных нематериальных и материальных активов </w:t>
      </w:r>
      <w:r w:rsidRPr="0007490D">
        <w:rPr>
          <w:rFonts w:ascii="Calibri Light" w:eastAsia="Times New Roman" w:hAnsi="Calibri Light" w:cstheme="majorHAnsi"/>
          <w:bCs/>
          <w:color w:val="000000" w:themeColor="text1"/>
          <w:lang w:val="ru-RU"/>
        </w:rPr>
        <w:t xml:space="preserve">в соответствии с </w:t>
      </w:r>
      <w:r w:rsidRPr="0007490D">
        <w:rPr>
          <w:rFonts w:ascii="Calibri Light" w:hAnsi="Calibri Light" w:cstheme="majorHAnsi"/>
          <w:color w:val="000000" w:themeColor="text1"/>
          <w:shd w:val="clear" w:color="auto" w:fill="FFFFFF"/>
          <w:lang w:val="ru-RU"/>
        </w:rPr>
        <w:t xml:space="preserve">действующими нормативными актами </w:t>
      </w:r>
      <w:r w:rsidRPr="0007490D">
        <w:rPr>
          <w:rFonts w:ascii="Calibri Light" w:eastAsia="Times New Roman" w:hAnsi="Calibri Light" w:cstheme="majorHAnsi"/>
          <w:bCs/>
          <w:color w:val="000000" w:themeColor="text1"/>
          <w:lang w:val="ru-RU"/>
        </w:rPr>
        <w:t>(п. 4.1.2.3.);</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eastAsia="Times New Roman" w:hAnsi="Calibri Light" w:cstheme="majorHAnsi"/>
          <w:bCs/>
          <w:color w:val="000000" w:themeColor="text1"/>
          <w:lang w:val="ru-RU"/>
        </w:rPr>
      </w:pPr>
      <w:r w:rsidRPr="0007490D">
        <w:rPr>
          <w:rFonts w:ascii="Calibri Light" w:eastAsia="Times New Roman" w:hAnsi="Calibri Light" w:cstheme="majorHAnsi"/>
          <w:bCs/>
          <w:color w:val="000000" w:themeColor="text1"/>
          <w:lang w:val="ru-RU"/>
        </w:rPr>
        <w:t xml:space="preserve"> </w:t>
      </w:r>
      <w:r w:rsidRPr="0007490D">
        <w:rPr>
          <w:rFonts w:ascii="Calibri Light" w:hAnsi="Calibri Light" w:cstheme="majorHAnsi"/>
          <w:color w:val="000000" w:themeColor="text1"/>
          <w:shd w:val="clear" w:color="auto" w:fill="FFFFFF"/>
          <w:lang w:val="ru-RU"/>
        </w:rPr>
        <w:t>обеспечить</w:t>
      </w:r>
      <w:r w:rsidRPr="0007490D">
        <w:rPr>
          <w:rFonts w:ascii="Calibri Light" w:eastAsia="Times New Roman" w:hAnsi="Calibri Light" w:cstheme="majorHAnsi"/>
          <w:bCs/>
          <w:color w:val="000000" w:themeColor="text1"/>
          <w:lang w:val="ru-RU"/>
        </w:rPr>
        <w:t xml:space="preserve"> надлежащий бухгалтерский учет, связанный с созданием резерва по долгам учреждений перед работающим персоналом по неиспользованным дням отпуска (п. 4.3.2.);</w:t>
      </w:r>
    </w:p>
    <w:p w:rsidR="008E3FC8" w:rsidRPr="0007490D" w:rsidRDefault="008E3FC8" w:rsidP="008E3FC8">
      <w:pPr>
        <w:pStyle w:val="msonormalmailrucssattributepostfix"/>
        <w:tabs>
          <w:tab w:val="left" w:pos="284"/>
        </w:tabs>
        <w:spacing w:before="0" w:beforeAutospacing="0" w:after="0" w:afterAutospacing="0" w:line="276" w:lineRule="auto"/>
        <w:ind w:hanging="426"/>
        <w:jc w:val="both"/>
        <w:rPr>
          <w:rFonts w:ascii="Calibri Light" w:hAnsi="Calibri Light" w:cstheme="majorHAnsi"/>
          <w:b/>
          <w:i/>
          <w:lang w:val="ru-RU"/>
        </w:rPr>
      </w:pPr>
      <w:r w:rsidRPr="0007490D">
        <w:rPr>
          <w:rFonts w:ascii="Calibri Light" w:hAnsi="Calibri Light" w:cstheme="majorHAnsi"/>
          <w:b/>
          <w:i/>
          <w:lang w:val="ru-RU"/>
        </w:rPr>
        <w:t>Директорам ИСМ, MOLDAC и ГИННТЗПП (правопреемнику АЗППНР):</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eastAsia="Times New Roman" w:hAnsi="Calibri Light" w:cstheme="majorHAnsi"/>
          <w:bCs/>
          <w:color w:val="000000" w:themeColor="text1"/>
          <w:lang w:val="ru-RU"/>
        </w:rPr>
      </w:pPr>
      <w:r w:rsidRPr="0007490D">
        <w:rPr>
          <w:rFonts w:ascii="Calibri Light" w:hAnsi="Calibri Light" w:cstheme="majorHAnsi"/>
          <w:color w:val="000000" w:themeColor="text1"/>
          <w:shd w:val="clear" w:color="auto" w:fill="FFFFFF"/>
          <w:lang w:val="ru-RU"/>
        </w:rPr>
        <w:t>обеспечить</w:t>
      </w:r>
      <w:r w:rsidRPr="0007490D">
        <w:rPr>
          <w:rFonts w:ascii="Calibri Light" w:eastAsia="Times New Roman" w:hAnsi="Calibri Light" w:cstheme="majorHAnsi"/>
          <w:bCs/>
          <w:color w:val="000000" w:themeColor="text1"/>
          <w:lang w:val="ru-RU"/>
        </w:rPr>
        <w:t xml:space="preserve"> списание изношенных и неиспользуемых в операционном процессе основных средств в соответствии с </w:t>
      </w:r>
      <w:r w:rsidRPr="0007490D">
        <w:rPr>
          <w:rFonts w:ascii="Calibri Light" w:hAnsi="Calibri Light" w:cstheme="majorHAnsi"/>
          <w:color w:val="000000" w:themeColor="text1"/>
          <w:shd w:val="clear" w:color="auto" w:fill="FFFFFF"/>
          <w:lang w:val="ru-RU"/>
        </w:rPr>
        <w:t xml:space="preserve">действующими нормативными актами </w:t>
      </w:r>
      <w:r w:rsidRPr="0007490D">
        <w:rPr>
          <w:rFonts w:ascii="Calibri Light" w:eastAsia="Times New Roman" w:hAnsi="Calibri Light" w:cstheme="majorHAnsi"/>
          <w:bCs/>
          <w:color w:val="000000" w:themeColor="text1"/>
          <w:lang w:val="ru-RU"/>
        </w:rPr>
        <w:t>(п.4.1.2.4.);</w:t>
      </w:r>
    </w:p>
    <w:p w:rsidR="008E3FC8" w:rsidRPr="0007490D" w:rsidRDefault="008E3FC8" w:rsidP="008E3FC8">
      <w:pPr>
        <w:pStyle w:val="msonormalmailrucssattributepostfix"/>
        <w:tabs>
          <w:tab w:val="left" w:pos="284"/>
        </w:tabs>
        <w:spacing w:before="0" w:beforeAutospacing="0" w:after="0" w:afterAutospacing="0" w:line="276" w:lineRule="auto"/>
        <w:ind w:hanging="426"/>
        <w:jc w:val="both"/>
        <w:rPr>
          <w:rFonts w:ascii="Calibri Light" w:hAnsi="Calibri Light" w:cstheme="majorHAnsi"/>
          <w:b/>
          <w:i/>
          <w:lang w:val="ru-RU"/>
        </w:rPr>
      </w:pPr>
      <w:r w:rsidRPr="0007490D">
        <w:rPr>
          <w:rFonts w:ascii="Calibri Light" w:hAnsi="Calibri Light" w:cstheme="majorHAnsi"/>
          <w:b/>
          <w:i/>
          <w:lang w:val="ru-RU"/>
        </w:rPr>
        <w:t>Директорам  ИСМ, НИМ, MOLDAC и ГИННТЗПП (правопреемнику АЗППНР):</w:t>
      </w:r>
    </w:p>
    <w:p w:rsidR="008E3FC8" w:rsidRPr="0007490D" w:rsidRDefault="008E3FC8" w:rsidP="008E3FC8">
      <w:pPr>
        <w:pStyle w:val="msonormalmailrucssattributepostfix"/>
        <w:numPr>
          <w:ilvl w:val="0"/>
          <w:numId w:val="39"/>
        </w:numPr>
        <w:tabs>
          <w:tab w:val="left" w:pos="284"/>
        </w:tabs>
        <w:spacing w:before="0" w:beforeAutospacing="0" w:after="0" w:afterAutospacing="0" w:line="276" w:lineRule="auto"/>
        <w:ind w:hanging="426"/>
        <w:jc w:val="both"/>
        <w:rPr>
          <w:rFonts w:ascii="Calibri Light" w:eastAsia="Times New Roman" w:hAnsi="Calibri Light" w:cstheme="majorHAnsi"/>
          <w:bCs/>
          <w:color w:val="000000" w:themeColor="text1"/>
          <w:lang w:val="ru-RU"/>
        </w:rPr>
      </w:pPr>
      <w:r w:rsidRPr="0007490D">
        <w:rPr>
          <w:rFonts w:ascii="Calibri Light" w:hAnsi="Calibri Light" w:cstheme="majorHAnsi"/>
          <w:color w:val="000000" w:themeColor="text1"/>
          <w:shd w:val="clear" w:color="auto" w:fill="FFFFFF"/>
          <w:lang w:val="ru-RU"/>
        </w:rPr>
        <w:t>обеспечить</w:t>
      </w:r>
      <w:r w:rsidRPr="0007490D">
        <w:rPr>
          <w:rFonts w:ascii="Calibri Light" w:eastAsia="Times New Roman" w:hAnsi="Calibri Light" w:cstheme="majorHAnsi"/>
          <w:bCs/>
          <w:color w:val="000000" w:themeColor="text1"/>
          <w:lang w:val="ru-RU"/>
        </w:rPr>
        <w:t xml:space="preserve"> </w:t>
      </w:r>
      <w:r w:rsidRPr="0007490D">
        <w:rPr>
          <w:rFonts w:ascii="Calibri Light" w:hAnsi="Calibri Light" w:cstheme="majorHAnsi"/>
          <w:lang w:val="ru-RU"/>
        </w:rPr>
        <w:t>регламентированное проведение годовых инвентаризаций и соответствующее документирование их результатов (составление Декларации для каждого управляющего имуществом; составление инвентаризационных списков обязательств и долгов; заполнение инвентаризационных списков с отметками о состоянии имущества; выставление подписей на документах по инвентаризации лицами, участвующими в этом процессе)</w:t>
      </w:r>
      <w:r w:rsidRPr="0007490D">
        <w:rPr>
          <w:rFonts w:ascii="Calibri Light" w:eastAsia="Times New Roman" w:hAnsi="Calibri Light" w:cstheme="majorHAnsi"/>
          <w:bCs/>
          <w:color w:val="000000" w:themeColor="text1"/>
          <w:lang w:val="ru-RU"/>
        </w:rPr>
        <w:t xml:space="preserve"> (п.4.1.2.; 4.1.2.1.; 4.1.2.2.; 4.1.2.3.; 4.1.2.4.; 4.2.).</w:t>
      </w:r>
    </w:p>
    <w:p w:rsidR="008E3FC8" w:rsidRPr="0007490D" w:rsidRDefault="008E3FC8" w:rsidP="008E3FC8">
      <w:pPr>
        <w:tabs>
          <w:tab w:val="left" w:pos="810"/>
        </w:tabs>
        <w:spacing w:after="0" w:line="276" w:lineRule="auto"/>
        <w:outlineLvl w:val="0"/>
        <w:rPr>
          <w:rFonts w:ascii="Calibri Light" w:eastAsia="Times New Roman" w:hAnsi="Calibri Light" w:cstheme="majorHAnsi"/>
          <w:b/>
          <w:bCs/>
          <w:caps/>
          <w:sz w:val="16"/>
          <w:szCs w:val="16"/>
          <w:lang w:val="ru-RU"/>
        </w:rPr>
      </w:pPr>
    </w:p>
    <w:p w:rsidR="008E3FC8" w:rsidRPr="0007490D" w:rsidRDefault="008E3FC8" w:rsidP="008E3FC8">
      <w:pPr>
        <w:pStyle w:val="a9"/>
        <w:tabs>
          <w:tab w:val="left" w:pos="720"/>
          <w:tab w:val="left" w:pos="1710"/>
        </w:tabs>
        <w:spacing w:after="0" w:line="276" w:lineRule="auto"/>
        <w:ind w:left="0"/>
        <w:outlineLvl w:val="0"/>
        <w:rPr>
          <w:rFonts w:ascii="Calibri Light" w:eastAsia="Times New Roman" w:hAnsi="Calibri Light" w:cstheme="majorHAnsi"/>
          <w:b/>
          <w:bCs/>
          <w:caps/>
          <w:color w:val="0070C0"/>
          <w:sz w:val="24"/>
          <w:szCs w:val="24"/>
          <w:lang w:val="ru-RU"/>
        </w:rPr>
      </w:pPr>
      <w:bookmarkStart w:id="148" w:name="_Toc127374549"/>
      <w:r w:rsidRPr="0007490D">
        <w:rPr>
          <w:rFonts w:ascii="Calibri Light" w:eastAsia="Times New Roman" w:hAnsi="Calibri Light" w:cstheme="majorHAnsi"/>
          <w:b/>
          <w:bCs/>
          <w:caps/>
          <w:color w:val="0070C0"/>
          <w:sz w:val="24"/>
          <w:szCs w:val="24"/>
          <w:lang w:val="ru-RU"/>
        </w:rPr>
        <w:t>ПОДПИСИ АУДИТОРСКОЙ ГРУППЫ</w:t>
      </w:r>
      <w:bookmarkEnd w:id="148"/>
      <w:r w:rsidRPr="0007490D">
        <w:rPr>
          <w:rFonts w:ascii="Calibri Light" w:eastAsia="Times New Roman" w:hAnsi="Calibri Light" w:cstheme="majorHAnsi"/>
          <w:b/>
          <w:bCs/>
          <w:caps/>
          <w:color w:val="0070C0"/>
          <w:sz w:val="24"/>
          <w:szCs w:val="24"/>
          <w:lang w:val="ru-RU"/>
        </w:rPr>
        <w:t xml:space="preserve"> </w:t>
      </w:r>
      <w:bookmarkEnd w:id="145"/>
    </w:p>
    <w:p w:rsidR="008E3FC8" w:rsidRPr="0007490D" w:rsidRDefault="008E3FC8" w:rsidP="008E3FC8">
      <w:pPr>
        <w:spacing w:after="0" w:line="276" w:lineRule="auto"/>
        <w:jc w:val="both"/>
        <w:rPr>
          <w:rFonts w:ascii="Calibri Light" w:eastAsia="Times New Roman" w:hAnsi="Calibri Light" w:cstheme="majorHAnsi"/>
          <w:b/>
          <w:i/>
          <w:sz w:val="24"/>
          <w:szCs w:val="24"/>
          <w:lang w:val="ru-RU"/>
        </w:rPr>
      </w:pPr>
      <w:r w:rsidRPr="0007490D">
        <w:rPr>
          <w:rFonts w:ascii="Calibri Light" w:eastAsia="Times New Roman" w:hAnsi="Calibri Light" w:cstheme="majorHAnsi"/>
          <w:b/>
          <w:i/>
          <w:sz w:val="24"/>
          <w:szCs w:val="24"/>
          <w:lang w:val="ru-RU"/>
        </w:rPr>
        <w:t>Ответственные за составление Отчета аудита:</w:t>
      </w:r>
    </w:p>
    <w:p w:rsidR="008E3FC8" w:rsidRPr="0007490D" w:rsidRDefault="008E3FC8" w:rsidP="008E3FC8">
      <w:pPr>
        <w:spacing w:after="0" w:line="276" w:lineRule="auto"/>
        <w:jc w:val="both"/>
        <w:rPr>
          <w:rFonts w:ascii="Calibri Light" w:eastAsia="Times New Roman" w:hAnsi="Calibri Light" w:cstheme="majorHAnsi"/>
          <w:sz w:val="24"/>
          <w:szCs w:val="24"/>
          <w:lang w:val="ru-RU"/>
        </w:rPr>
      </w:pPr>
      <w:r w:rsidRPr="0007490D">
        <w:rPr>
          <w:rFonts w:ascii="Calibri Light" w:eastAsia="Times New Roman" w:hAnsi="Calibri Light" w:cstheme="majorHAnsi"/>
          <w:sz w:val="24"/>
          <w:szCs w:val="24"/>
          <w:lang w:val="ru-RU"/>
        </w:rPr>
        <w:t>руководитель аудиторской группы,</w:t>
      </w:r>
    </w:p>
    <w:p w:rsidR="008E3FC8" w:rsidRPr="0007490D" w:rsidRDefault="008E3FC8" w:rsidP="008E3FC8">
      <w:pPr>
        <w:spacing w:after="0" w:line="276" w:lineRule="auto"/>
        <w:jc w:val="both"/>
        <w:rPr>
          <w:rFonts w:ascii="Calibri Light" w:hAnsi="Calibri Light" w:cstheme="majorHAnsi"/>
          <w:sz w:val="24"/>
          <w:szCs w:val="24"/>
          <w:lang w:val="ru-RU"/>
        </w:rPr>
      </w:pPr>
      <w:r w:rsidRPr="0007490D">
        <w:rPr>
          <w:rFonts w:ascii="Calibri Light" w:eastAsia="Times New Roman" w:hAnsi="Calibri Light" w:cstheme="majorHAnsi"/>
          <w:sz w:val="24"/>
          <w:szCs w:val="24"/>
          <w:lang w:val="ru-RU"/>
        </w:rPr>
        <w:t xml:space="preserve">главный публичный аудитор  </w:t>
      </w:r>
      <w:r w:rsidRPr="0007490D">
        <w:rPr>
          <w:rFonts w:ascii="Calibri Light" w:hAnsi="Calibri Light" w:cstheme="majorHAnsi"/>
          <w:sz w:val="24"/>
          <w:szCs w:val="24"/>
          <w:lang w:val="ru-RU"/>
        </w:rPr>
        <w:t xml:space="preserve">                                                                Елизавета </w:t>
      </w:r>
      <w:r w:rsidRPr="0007490D">
        <w:rPr>
          <w:rFonts w:ascii="Calibri Light" w:hAnsi="Calibri Light" w:cstheme="majorHAnsi"/>
          <w:b/>
          <w:sz w:val="24"/>
          <w:szCs w:val="24"/>
          <w:lang w:val="ru-RU"/>
        </w:rPr>
        <w:t>МУНТЯНУ</w:t>
      </w:r>
    </w:p>
    <w:p w:rsidR="008E3FC8" w:rsidRPr="0007490D" w:rsidRDefault="008E3FC8" w:rsidP="008E3FC8">
      <w:pPr>
        <w:spacing w:after="0" w:line="276" w:lineRule="auto"/>
        <w:jc w:val="both"/>
        <w:rPr>
          <w:rFonts w:ascii="Calibri Light" w:eastAsia="Times New Roman" w:hAnsi="Calibri Light" w:cstheme="majorHAnsi"/>
          <w:b/>
          <w:i/>
          <w:sz w:val="16"/>
          <w:szCs w:val="16"/>
          <w:lang w:val="ru-RU"/>
        </w:rPr>
      </w:pPr>
      <w:r w:rsidRPr="0007490D">
        <w:rPr>
          <w:rFonts w:ascii="Calibri Light" w:hAnsi="Calibri Light" w:cstheme="majorHAnsi"/>
          <w:sz w:val="24"/>
          <w:szCs w:val="24"/>
          <w:lang w:val="ru-RU"/>
        </w:rPr>
        <w:t xml:space="preserve"> </w:t>
      </w:r>
    </w:p>
    <w:p w:rsidR="008E3FC8" w:rsidRPr="0007490D" w:rsidRDefault="008E3FC8" w:rsidP="008E3FC8">
      <w:pPr>
        <w:spacing w:after="0" w:line="276" w:lineRule="auto"/>
        <w:jc w:val="both"/>
        <w:rPr>
          <w:rFonts w:ascii="Calibri Light" w:eastAsia="Times New Roman" w:hAnsi="Calibri Light" w:cstheme="majorHAnsi"/>
          <w:b/>
          <w:i/>
          <w:sz w:val="24"/>
          <w:szCs w:val="24"/>
          <w:lang w:val="ru-RU"/>
        </w:rPr>
      </w:pPr>
      <w:r w:rsidRPr="0007490D">
        <w:rPr>
          <w:rFonts w:ascii="Calibri Light" w:eastAsia="Times New Roman" w:hAnsi="Calibri Light" w:cstheme="majorHAnsi"/>
          <w:b/>
          <w:i/>
          <w:sz w:val="24"/>
          <w:szCs w:val="24"/>
          <w:lang w:val="ru-RU"/>
        </w:rPr>
        <w:t>Члены аудиторской группы:</w:t>
      </w:r>
    </w:p>
    <w:p w:rsidR="008E3FC8" w:rsidRPr="0007490D" w:rsidRDefault="008E3FC8" w:rsidP="008E3FC8">
      <w:pPr>
        <w:spacing w:after="0" w:line="276" w:lineRule="auto"/>
        <w:jc w:val="both"/>
        <w:rPr>
          <w:rFonts w:ascii="Calibri Light" w:hAnsi="Calibri Light" w:cstheme="majorHAnsi"/>
          <w:b/>
          <w:sz w:val="24"/>
          <w:szCs w:val="24"/>
          <w:lang w:val="ru-RU"/>
        </w:rPr>
      </w:pPr>
      <w:r w:rsidRPr="0007490D">
        <w:rPr>
          <w:rFonts w:ascii="Calibri Light" w:eastAsia="Times New Roman" w:hAnsi="Calibri Light" w:cstheme="majorHAnsi"/>
          <w:sz w:val="24"/>
          <w:szCs w:val="24"/>
          <w:lang w:val="ru-RU"/>
        </w:rPr>
        <w:t xml:space="preserve">главный публичный аудитор                                                                            </w:t>
      </w:r>
      <w:r w:rsidRPr="0007490D">
        <w:rPr>
          <w:rFonts w:ascii="Calibri Light" w:hAnsi="Calibri Light" w:cstheme="majorHAnsi"/>
          <w:sz w:val="24"/>
          <w:szCs w:val="24"/>
          <w:lang w:val="ru-RU"/>
        </w:rPr>
        <w:t xml:space="preserve">Лилия </w:t>
      </w:r>
      <w:r w:rsidRPr="0007490D">
        <w:rPr>
          <w:rFonts w:ascii="Calibri Light" w:hAnsi="Calibri Light" w:cstheme="majorHAnsi"/>
          <w:b/>
          <w:sz w:val="24"/>
          <w:szCs w:val="24"/>
          <w:lang w:val="ru-RU"/>
        </w:rPr>
        <w:t>БАСАРАБ</w:t>
      </w:r>
    </w:p>
    <w:p w:rsidR="008E3FC8" w:rsidRPr="0007490D" w:rsidRDefault="008E3FC8" w:rsidP="008E3FC8">
      <w:pPr>
        <w:spacing w:after="0" w:line="276" w:lineRule="auto"/>
        <w:jc w:val="both"/>
        <w:rPr>
          <w:rFonts w:ascii="Calibri Light" w:hAnsi="Calibri Light" w:cstheme="majorHAnsi"/>
          <w:sz w:val="24"/>
          <w:szCs w:val="24"/>
          <w:lang w:val="ru-RU"/>
        </w:rPr>
      </w:pPr>
      <w:r w:rsidRPr="0007490D">
        <w:rPr>
          <w:rFonts w:ascii="Calibri Light" w:hAnsi="Calibri Light" w:cstheme="majorHAnsi"/>
          <w:sz w:val="24"/>
          <w:szCs w:val="24"/>
          <w:lang w:val="ru-RU"/>
        </w:rPr>
        <w:t xml:space="preserve">старший </w:t>
      </w:r>
      <w:r w:rsidRPr="0007490D">
        <w:rPr>
          <w:rFonts w:ascii="Calibri Light" w:eastAsia="Times New Roman" w:hAnsi="Calibri Light" w:cstheme="majorHAnsi"/>
          <w:sz w:val="24"/>
          <w:szCs w:val="24"/>
          <w:lang w:val="ru-RU"/>
        </w:rPr>
        <w:t xml:space="preserve">публичный аудитор                                                                          Татьяна </w:t>
      </w:r>
      <w:r w:rsidRPr="0007490D">
        <w:rPr>
          <w:rFonts w:ascii="Calibri Light" w:eastAsia="Times New Roman" w:hAnsi="Calibri Light" w:cstheme="majorHAnsi"/>
          <w:b/>
          <w:sz w:val="24"/>
          <w:szCs w:val="24"/>
          <w:lang w:val="ru-RU"/>
        </w:rPr>
        <w:t>ВРЕДНИК</w:t>
      </w:r>
    </w:p>
    <w:p w:rsidR="008E3FC8" w:rsidRPr="0007490D" w:rsidRDefault="008E3FC8" w:rsidP="008E3FC8">
      <w:pPr>
        <w:spacing w:after="0" w:line="276" w:lineRule="auto"/>
        <w:jc w:val="both"/>
        <w:rPr>
          <w:rFonts w:ascii="Calibri Light" w:hAnsi="Calibri Light" w:cstheme="majorHAnsi"/>
          <w:b/>
          <w:sz w:val="24"/>
          <w:szCs w:val="24"/>
          <w:lang w:val="ru-RU"/>
        </w:rPr>
      </w:pPr>
      <w:r w:rsidRPr="0007490D">
        <w:rPr>
          <w:rFonts w:ascii="Calibri Light" w:eastAsia="Times New Roman" w:hAnsi="Calibri Light" w:cstheme="majorHAnsi"/>
          <w:sz w:val="24"/>
          <w:szCs w:val="24"/>
          <w:lang w:val="ru-RU"/>
        </w:rPr>
        <w:t xml:space="preserve">публичный аудитор                                                  </w:t>
      </w:r>
      <w:r w:rsidRPr="0007490D">
        <w:rPr>
          <w:rFonts w:ascii="Calibri Light" w:hAnsi="Calibri Light" w:cstheme="majorHAnsi"/>
          <w:sz w:val="24"/>
          <w:szCs w:val="24"/>
          <w:lang w:val="ru-RU"/>
        </w:rPr>
        <w:t xml:space="preserve">                                         Ольга </w:t>
      </w:r>
      <w:r w:rsidRPr="0007490D">
        <w:rPr>
          <w:rFonts w:ascii="Calibri Light" w:hAnsi="Calibri Light" w:cstheme="majorHAnsi"/>
          <w:b/>
          <w:sz w:val="24"/>
          <w:szCs w:val="24"/>
          <w:lang w:val="ru-RU"/>
        </w:rPr>
        <w:t>КАПАЦИНА</w:t>
      </w:r>
      <w:r w:rsidRPr="0007490D">
        <w:rPr>
          <w:rFonts w:ascii="Calibri Light" w:hAnsi="Calibri Light" w:cstheme="majorHAnsi"/>
          <w:sz w:val="24"/>
          <w:szCs w:val="24"/>
          <w:lang w:val="ru-RU"/>
        </w:rPr>
        <w:t xml:space="preserve"> </w:t>
      </w:r>
    </w:p>
    <w:p w:rsidR="008E3FC8" w:rsidRPr="0007490D" w:rsidRDefault="008E3FC8" w:rsidP="008E3FC8">
      <w:pPr>
        <w:spacing w:after="0" w:line="276" w:lineRule="auto"/>
        <w:jc w:val="both"/>
        <w:rPr>
          <w:rFonts w:ascii="Calibri Light" w:eastAsia="Times New Roman" w:hAnsi="Calibri Light" w:cstheme="majorHAnsi"/>
          <w:b/>
          <w:i/>
          <w:sz w:val="24"/>
          <w:szCs w:val="24"/>
          <w:lang w:val="ru-RU"/>
        </w:rPr>
      </w:pPr>
      <w:r w:rsidRPr="0007490D">
        <w:rPr>
          <w:rFonts w:ascii="Calibri Light" w:eastAsia="Times New Roman" w:hAnsi="Calibri Light" w:cstheme="majorHAnsi"/>
          <w:b/>
          <w:i/>
          <w:sz w:val="24"/>
          <w:szCs w:val="24"/>
          <w:lang w:val="ru-RU"/>
        </w:rPr>
        <w:t>Ответственный за аудит:</w:t>
      </w:r>
    </w:p>
    <w:p w:rsidR="008E3FC8" w:rsidRPr="0007490D" w:rsidRDefault="008E3FC8" w:rsidP="008E3FC8">
      <w:pPr>
        <w:spacing w:after="0" w:line="276" w:lineRule="auto"/>
        <w:jc w:val="both"/>
        <w:rPr>
          <w:rFonts w:ascii="Calibri Light" w:hAnsi="Calibri Light" w:cstheme="majorHAnsi"/>
          <w:b/>
          <w:sz w:val="24"/>
          <w:szCs w:val="24"/>
          <w:lang w:val="ru-RU"/>
        </w:rPr>
      </w:pPr>
      <w:r w:rsidRPr="0007490D">
        <w:rPr>
          <w:rFonts w:ascii="Calibri Light" w:hAnsi="Calibri Light" w:cstheme="majorHAnsi"/>
          <w:sz w:val="24"/>
          <w:szCs w:val="24"/>
          <w:lang w:val="ru-RU"/>
        </w:rPr>
        <w:t xml:space="preserve">начальник Главного управления аудита IV      </w:t>
      </w:r>
      <w:r w:rsidRPr="0007490D">
        <w:rPr>
          <w:rFonts w:ascii="Calibri Light" w:hAnsi="Calibri Light" w:cstheme="majorHAnsi"/>
          <w:sz w:val="24"/>
          <w:szCs w:val="24"/>
          <w:lang w:val="ru-RU"/>
        </w:rPr>
        <w:tab/>
      </w:r>
      <w:r w:rsidRPr="0007490D">
        <w:rPr>
          <w:rFonts w:ascii="Calibri Light" w:hAnsi="Calibri Light" w:cstheme="majorHAnsi"/>
          <w:sz w:val="24"/>
          <w:szCs w:val="24"/>
          <w:lang w:val="ru-RU"/>
        </w:rPr>
        <w:tab/>
        <w:t xml:space="preserve">              </w:t>
      </w:r>
      <w:r w:rsidRPr="0007490D">
        <w:rPr>
          <w:rFonts w:ascii="Calibri Light" w:hAnsi="Calibri Light" w:cstheme="majorHAnsi"/>
          <w:sz w:val="24"/>
          <w:szCs w:val="24"/>
          <w:lang w:val="ru-RU"/>
        </w:rPr>
        <w:tab/>
        <w:t xml:space="preserve"> Василе </w:t>
      </w:r>
      <w:r w:rsidRPr="0007490D">
        <w:rPr>
          <w:rFonts w:ascii="Calibri Light" w:hAnsi="Calibri Light" w:cstheme="majorHAnsi"/>
          <w:b/>
          <w:sz w:val="24"/>
          <w:szCs w:val="24"/>
          <w:lang w:val="ru-RU"/>
        </w:rPr>
        <w:t>МОШОЙ</w:t>
      </w:r>
    </w:p>
    <w:p w:rsidR="008E3FC8" w:rsidRDefault="008E3FC8" w:rsidP="008E3FC8">
      <w:pPr>
        <w:rPr>
          <w:lang w:val="ru-RU"/>
        </w:rPr>
        <w:sectPr w:rsidR="008E3FC8" w:rsidSect="008477FC">
          <w:footerReference w:type="default" r:id="rId29"/>
          <w:pgSz w:w="11906" w:h="16838" w:code="9"/>
          <w:pgMar w:top="1138" w:right="566" w:bottom="1411" w:left="1699" w:header="720" w:footer="720" w:gutter="0"/>
          <w:cols w:space="708"/>
          <w:docGrid w:linePitch="360"/>
        </w:sectPr>
      </w:pPr>
    </w:p>
    <w:p w:rsidR="008E5571" w:rsidRPr="00D71E62" w:rsidRDefault="008E5571" w:rsidP="008E5571">
      <w:pPr>
        <w:pStyle w:val="1"/>
        <w:spacing w:before="0"/>
        <w:jc w:val="center"/>
        <w:rPr>
          <w:rFonts w:ascii="Calibri Light" w:eastAsia="Times New Roman" w:hAnsi="Calibri Light" w:cstheme="majorHAnsi"/>
          <w:b/>
          <w:bCs/>
          <w:color w:val="auto"/>
          <w:sz w:val="24"/>
          <w:szCs w:val="24"/>
          <w:lang w:val="ru-RU"/>
        </w:rPr>
      </w:pPr>
      <w:r w:rsidRPr="00D71E62">
        <w:rPr>
          <w:rFonts w:ascii="Calibri Light" w:eastAsia="Times New Roman" w:hAnsi="Calibri Light" w:cstheme="majorHAnsi"/>
          <w:b/>
          <w:bCs/>
          <w:color w:val="auto"/>
          <w:sz w:val="24"/>
          <w:szCs w:val="24"/>
          <w:lang w:val="ru-RU"/>
        </w:rPr>
        <w:t>ПРИЛОЖЕНИЯ</w:t>
      </w:r>
      <w:bookmarkEnd w:id="0"/>
      <w:bookmarkEnd w:id="1"/>
    </w:p>
    <w:p w:rsidR="008E5571" w:rsidRPr="00D71E62" w:rsidRDefault="008E5571" w:rsidP="008E5571">
      <w:pPr>
        <w:pStyle w:val="2"/>
        <w:spacing w:before="0" w:after="240"/>
        <w:rPr>
          <w:rFonts w:ascii="Calibri Light" w:hAnsi="Calibri Light" w:cstheme="majorHAnsi"/>
          <w:b/>
          <w:color w:val="00B0F0"/>
          <w:sz w:val="24"/>
          <w:szCs w:val="24"/>
          <w:lang w:val="ru-RU"/>
        </w:rPr>
      </w:pPr>
      <w:bookmarkStart w:id="149" w:name="_Toc91581317"/>
      <w:bookmarkStart w:id="150" w:name="_Toc127374551"/>
      <w:r w:rsidRPr="00D71E62">
        <w:rPr>
          <w:rFonts w:ascii="Calibri Light" w:hAnsi="Calibri Light" w:cstheme="majorHAnsi"/>
          <w:b/>
          <w:color w:val="00B0F0"/>
          <w:sz w:val="24"/>
          <w:szCs w:val="24"/>
          <w:lang w:val="ru-RU"/>
        </w:rPr>
        <w:t>Приложение №1</w:t>
      </w:r>
      <w:bookmarkEnd w:id="149"/>
      <w:r w:rsidRPr="00D71E62">
        <w:rPr>
          <w:rFonts w:ascii="Calibri Light" w:hAnsi="Calibri Light" w:cstheme="majorHAnsi"/>
          <w:b/>
          <w:color w:val="00B0F0"/>
          <w:sz w:val="24"/>
          <w:szCs w:val="24"/>
          <w:lang w:val="ru-RU"/>
        </w:rPr>
        <w:t>. Информация, касающаяся аудируемой области</w:t>
      </w:r>
      <w:bookmarkEnd w:id="150"/>
      <w:r w:rsidRPr="00D71E62">
        <w:rPr>
          <w:rFonts w:ascii="Calibri Light" w:hAnsi="Calibri Light" w:cstheme="majorHAnsi"/>
          <w:b/>
          <w:color w:val="00B0F0"/>
          <w:sz w:val="24"/>
          <w:szCs w:val="24"/>
          <w:lang w:val="ru-RU"/>
        </w:rPr>
        <w:t xml:space="preserve"> </w:t>
      </w:r>
    </w:p>
    <w:p w:rsidR="008E5571" w:rsidRPr="00D71E62" w:rsidRDefault="008E5571" w:rsidP="008E5571">
      <w:pPr>
        <w:pStyle w:val="ae"/>
        <w:tabs>
          <w:tab w:val="left" w:pos="5869"/>
        </w:tabs>
        <w:ind w:firstLine="720"/>
        <w:jc w:val="center"/>
        <w:rPr>
          <w:rFonts w:ascii="Calibri Light" w:eastAsia="Times New Roman" w:hAnsi="Calibri Light" w:cstheme="majorHAnsi"/>
          <w:b/>
          <w:lang w:val="ru-RU"/>
        </w:rPr>
      </w:pPr>
      <w:r w:rsidRPr="00D71E62">
        <w:rPr>
          <w:rFonts w:ascii="Calibri Light" w:eastAsia="Times New Roman" w:hAnsi="Calibri Light" w:cstheme="majorHAnsi"/>
          <w:b/>
          <w:lang w:val="ru-RU"/>
        </w:rPr>
        <w:t xml:space="preserve">Полномочия руководства </w:t>
      </w:r>
      <w:r w:rsidRPr="00D71E62">
        <w:rPr>
          <w:rFonts w:ascii="Calibri Light" w:hAnsi="Calibri Light" w:cstheme="majorHAnsi"/>
          <w:b/>
          <w:lang w:val="ru-RU"/>
        </w:rPr>
        <w:t>публичных учреждений из области инфраструктуры качества</w:t>
      </w:r>
      <w:r w:rsidRPr="00D71E62">
        <w:rPr>
          <w:rFonts w:ascii="Calibri Light" w:hAnsi="Calibri Light" w:cstheme="majorHAnsi"/>
          <w:lang w:val="ru-RU"/>
        </w:rPr>
        <w:t xml:space="preserve"> </w:t>
      </w:r>
    </w:p>
    <w:tbl>
      <w:tblPr>
        <w:tblStyle w:val="PlainTable21"/>
        <w:tblW w:w="9360" w:type="dxa"/>
        <w:tblLook w:val="04A0" w:firstRow="1" w:lastRow="0" w:firstColumn="1" w:lastColumn="0" w:noHBand="0" w:noVBand="1"/>
      </w:tblPr>
      <w:tblGrid>
        <w:gridCol w:w="2970"/>
        <w:gridCol w:w="6390"/>
      </w:tblGrid>
      <w:tr w:rsidR="008E5571" w:rsidRPr="00D71E62" w:rsidTr="00A65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8E5571" w:rsidRPr="00D71E62" w:rsidRDefault="008E5571" w:rsidP="00A653C2">
            <w:pPr>
              <w:tabs>
                <w:tab w:val="left" w:pos="5869"/>
              </w:tabs>
              <w:spacing w:after="0" w:line="240" w:lineRule="auto"/>
              <w:jc w:val="center"/>
              <w:rPr>
                <w:rFonts w:ascii="Calibri Light" w:hAnsi="Calibri Light" w:cstheme="majorHAnsi"/>
                <w:sz w:val="20"/>
                <w:szCs w:val="20"/>
                <w:lang w:val="ru-RU"/>
              </w:rPr>
            </w:pPr>
            <w:r w:rsidRPr="00D71E62">
              <w:rPr>
                <w:rFonts w:ascii="Calibri Light" w:hAnsi="Calibri Light" w:cstheme="majorHAnsi"/>
                <w:sz w:val="20"/>
                <w:szCs w:val="20"/>
                <w:lang w:val="ru-RU"/>
              </w:rPr>
              <w:t xml:space="preserve">Участвующие субъекты </w:t>
            </w:r>
          </w:p>
        </w:tc>
        <w:tc>
          <w:tcPr>
            <w:tcW w:w="6390" w:type="dxa"/>
          </w:tcPr>
          <w:p w:rsidR="008E5571" w:rsidRPr="00D71E62" w:rsidRDefault="008E5571" w:rsidP="00A653C2">
            <w:pPr>
              <w:tabs>
                <w:tab w:val="left" w:pos="586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xml:space="preserve">Роль и полномочия субъекта </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8E5571" w:rsidRPr="00D71E62" w:rsidRDefault="008E5571" w:rsidP="00A653C2">
            <w:pPr>
              <w:tabs>
                <w:tab w:val="left" w:pos="5869"/>
              </w:tabs>
              <w:spacing w:after="0" w:line="240" w:lineRule="auto"/>
              <w:jc w:val="center"/>
              <w:rPr>
                <w:rFonts w:ascii="Calibri Light" w:hAnsi="Calibri Light" w:cstheme="majorHAnsi"/>
                <w:sz w:val="20"/>
                <w:szCs w:val="20"/>
                <w:lang w:val="ru-RU"/>
              </w:rPr>
            </w:pPr>
            <w:r w:rsidRPr="00D71E62">
              <w:rPr>
                <w:rFonts w:ascii="Calibri Light" w:hAnsi="Calibri Light" w:cstheme="majorHAnsi"/>
                <w:sz w:val="20"/>
                <w:szCs w:val="20"/>
                <w:lang w:val="ru-RU"/>
              </w:rPr>
              <w:t>Учредитель:</w:t>
            </w:r>
          </w:p>
          <w:p w:rsidR="008E5571" w:rsidRPr="00D71E62" w:rsidRDefault="008E5571" w:rsidP="00A653C2">
            <w:pPr>
              <w:tabs>
                <w:tab w:val="left" w:pos="5869"/>
              </w:tabs>
              <w:spacing w:after="0" w:line="240" w:lineRule="auto"/>
              <w:jc w:val="center"/>
              <w:rPr>
                <w:rFonts w:ascii="Calibri Light" w:hAnsi="Calibri Light" w:cstheme="majorHAnsi"/>
                <w:sz w:val="20"/>
                <w:szCs w:val="20"/>
                <w:lang w:val="ru-RU"/>
              </w:rPr>
            </w:pPr>
            <w:r w:rsidRPr="00D71E62">
              <w:rPr>
                <w:rFonts w:ascii="Calibri Light" w:hAnsi="Calibri Light" w:cstheme="majorHAnsi"/>
                <w:sz w:val="20"/>
                <w:szCs w:val="20"/>
                <w:lang w:val="ru-RU"/>
              </w:rPr>
              <w:t xml:space="preserve">Министерство экономики </w:t>
            </w:r>
          </w:p>
        </w:tc>
        <w:tc>
          <w:tcPr>
            <w:tcW w:w="6390" w:type="dxa"/>
          </w:tcPr>
          <w:p w:rsidR="008E5571" w:rsidRPr="00D71E62" w:rsidRDefault="008E5571" w:rsidP="00A653C2">
            <w:pPr>
              <w:tabs>
                <w:tab w:val="left" w:pos="34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xml:space="preserve">Миссия Министерства заключается в анализе ситуации и проблем из областей управляемой деятельности, разработке эффективных публичных политик в областях, предусмотренных в пункте 6, мониторинге качества политик и нормативных актов и предложении обоснованного вмешательства государства, которое должно предоставить эффективные решения в областях деятельности, обеспечивая наилучшее соотношение между ожидаемыми результатами и предусматриваемыми затратами. </w:t>
            </w:r>
          </w:p>
          <w:p w:rsidR="008E5571" w:rsidRPr="00D71E62" w:rsidRDefault="008E5571" w:rsidP="00A653C2">
            <w:pPr>
              <w:pStyle w:val="a9"/>
              <w:tabs>
                <w:tab w:val="left" w:pos="341"/>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xml:space="preserve">Основными функциями Министерства являются: </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разработка предварительных анализов документов политик, проектов нормативных актов в областях, предусмотренных в пункте 6, в том числе для обеспечения выполнения нормативных актов и Указов Президента Республики Молдова после публикации их в Официальном мониторе Республики Молдова, в сотрудничестве с представителями гражданского общества и делового сообщества;</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мониторинг и анализ социально-экономического развития Республики Молдова, разработка прогнозов основных макроэкономических показателей на среднесрочный период;</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xml:space="preserve">мониторинг цели и позиции Республики Молдова в рамках показателей и международных рейтингов, связанных со специфическими областями, и разработка предложений по их улучшению;  </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мониторинг восприятия граждан и экономических агентов государственных политик, нормативных актов и деятельности государства в специфических областях деятельности Министерства и разработка предложений по их улучшению;</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мониторинг качества государственных политик и нормативных актов в специфических областях деятельности Министерства, в том числе в сотрудничестве с гражданским обществом и частным сектором;</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сотрудничество в соответствии с национальным законодательством с профильными зарубежными учреждениями в областях, предусмотренных в пункте 6;</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реализация нормативных актов и внедрение международных соглашений Республики Молдова в областях, предусмотренных в пункте 6, составление отчетов об их исполнении;</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xml:space="preserve"> рассмотрение и согласование проектов нормативных актов, разработанных другими органами публичного управления и направленных на рассмотрение;</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разработка и представление предложений к бюджету в областях, предусмотренных в пункте 6, разработка годового плана деятельности, а также ежегодный мониторинг уровня внедрения путем разработки и публикации соответствующих отчетов;</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организация систем планирования, исполнения, бухгалтерского учета и отчетности бюджета в рамках Министерства и, при необходимости, в рамках подведомственных бюджетных органов/учреждений;</w:t>
            </w:r>
          </w:p>
          <w:p w:rsidR="008E5571" w:rsidRPr="00D71E62" w:rsidRDefault="008E5571" w:rsidP="00A653C2">
            <w:pPr>
              <w:pStyle w:val="a9"/>
              <w:numPr>
                <w:ilvl w:val="0"/>
                <w:numId w:val="6"/>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согласование и мониторинг деятельности подведомственных административных органов и публичных учреждений, учредителем которых является.</w:t>
            </w:r>
          </w:p>
          <w:p w:rsidR="008E5571" w:rsidRPr="00D71E62" w:rsidRDefault="008E5571" w:rsidP="00A653C2">
            <w:pPr>
              <w:pStyle w:val="a9"/>
              <w:tabs>
                <w:tab w:val="left" w:pos="341"/>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2970" w:type="dxa"/>
          </w:tcPr>
          <w:p w:rsidR="008E5571" w:rsidRPr="00D71E62" w:rsidRDefault="008E5571" w:rsidP="00A653C2">
            <w:pPr>
              <w:tabs>
                <w:tab w:val="left" w:pos="5869"/>
              </w:tabs>
              <w:spacing w:after="0" w:line="240" w:lineRule="auto"/>
              <w:jc w:val="center"/>
              <w:rPr>
                <w:rFonts w:ascii="Calibri Light" w:hAnsi="Calibri Light" w:cstheme="majorHAnsi"/>
                <w:sz w:val="20"/>
                <w:szCs w:val="20"/>
                <w:lang w:val="ru-RU"/>
              </w:rPr>
            </w:pPr>
            <w:r w:rsidRPr="00D71E62">
              <w:rPr>
                <w:rFonts w:ascii="Calibri Light" w:hAnsi="Calibri Light" w:cstheme="majorHAnsi"/>
                <w:sz w:val="20"/>
                <w:szCs w:val="20"/>
                <w:lang w:val="ru-RU"/>
              </w:rPr>
              <w:t xml:space="preserve">Управление инфраструктуры качества и надзора за рынком </w:t>
            </w:r>
          </w:p>
          <w:p w:rsidR="008E5571" w:rsidRPr="00D71E62" w:rsidRDefault="008E5571" w:rsidP="00A653C2">
            <w:pPr>
              <w:tabs>
                <w:tab w:val="left" w:pos="5869"/>
              </w:tabs>
              <w:spacing w:after="0" w:line="240" w:lineRule="auto"/>
              <w:jc w:val="center"/>
              <w:rPr>
                <w:rFonts w:ascii="Calibri Light" w:hAnsi="Calibri Light" w:cstheme="majorHAnsi"/>
                <w:sz w:val="20"/>
                <w:szCs w:val="20"/>
                <w:lang w:val="ru-RU"/>
              </w:rPr>
            </w:pPr>
          </w:p>
        </w:tc>
        <w:tc>
          <w:tcPr>
            <w:tcW w:w="6390" w:type="dxa"/>
          </w:tcPr>
          <w:p w:rsidR="008E5571" w:rsidRPr="00D71E62" w:rsidRDefault="008E5571" w:rsidP="00A653C2">
            <w:pPr>
              <w:tabs>
                <w:tab w:val="left" w:pos="5869"/>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xml:space="preserve">Управление инфраструктуры качества и надзора за рынком является подразделением Министерства экономики, которое реализует следующие полномочия: </w:t>
            </w:r>
          </w:p>
          <w:p w:rsidR="008E5571" w:rsidRPr="00D71E62" w:rsidRDefault="008E5571" w:rsidP="00A653C2">
            <w:pPr>
              <w:numPr>
                <w:ilvl w:val="0"/>
                <w:numId w:val="5"/>
              </w:numPr>
              <w:tabs>
                <w:tab w:val="left" w:pos="322"/>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xml:space="preserve">– центральный специализированный орган публичного управления, ответственный за инфраструктуру качества, связанную с областями </w:t>
            </w:r>
            <w:r w:rsidRPr="00D71E62">
              <w:rPr>
                <w:rFonts w:ascii="Calibri Light" w:eastAsia="Times New Roman" w:hAnsi="Calibri Light" w:cstheme="majorHAnsi"/>
                <w:sz w:val="20"/>
                <w:szCs w:val="20"/>
                <w:lang w:val="ru-RU"/>
              </w:rPr>
              <w:t>стандартизации, метрологии, аккредитации и оценки соответствия;</w:t>
            </w:r>
          </w:p>
          <w:p w:rsidR="008E5571" w:rsidRPr="00D71E62" w:rsidRDefault="008E5571" w:rsidP="00A653C2">
            <w:pPr>
              <w:numPr>
                <w:ilvl w:val="0"/>
                <w:numId w:val="5"/>
              </w:numPr>
              <w:tabs>
                <w:tab w:val="left" w:pos="322"/>
              </w:tabs>
              <w:spacing w:after="0" w:line="240" w:lineRule="auto"/>
              <w:ind w:left="0" w:firstLine="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центральный специализированный орган публичного управления, ответственный за инфраструктуру качества, связанную с областью технического регламентирования в соответствии с Законом о надзоре за рынком в отношении реализации непродовольственной продукции №7/2016</w:t>
            </w:r>
          </w:p>
          <w:p w:rsidR="008E5571" w:rsidRPr="00D71E62" w:rsidRDefault="008E5571" w:rsidP="00A653C2">
            <w:pPr>
              <w:numPr>
                <w:ilvl w:val="0"/>
                <w:numId w:val="5"/>
              </w:numPr>
              <w:tabs>
                <w:tab w:val="left" w:pos="322"/>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–публичный орган, наделенный специальными функциями в области промышленной безопасности;</w:t>
            </w:r>
          </w:p>
          <w:p w:rsidR="008E5571" w:rsidRPr="00D71E62" w:rsidRDefault="008E5571" w:rsidP="00A653C2">
            <w:pPr>
              <w:numPr>
                <w:ilvl w:val="0"/>
                <w:numId w:val="5"/>
              </w:numPr>
              <w:tabs>
                <w:tab w:val="left" w:pos="330"/>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центральный специализированный орган, ответственный за согласование деятельности по надзору за рынком и метрологического контроля;</w:t>
            </w:r>
          </w:p>
          <w:p w:rsidR="008E5571" w:rsidRPr="00D71E62" w:rsidRDefault="008E5571" w:rsidP="00A653C2">
            <w:pPr>
              <w:numPr>
                <w:ilvl w:val="0"/>
                <w:numId w:val="5"/>
              </w:numPr>
              <w:tabs>
                <w:tab w:val="left" w:pos="322"/>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центральный специализированный орган публичного управления, ответственный за разработку государственной политики в области защиты прав потребителей;</w:t>
            </w:r>
          </w:p>
          <w:p w:rsidR="008E5571" w:rsidRPr="00D71E62" w:rsidRDefault="008E5571" w:rsidP="00A653C2">
            <w:pPr>
              <w:tabs>
                <w:tab w:val="left" w:pos="350"/>
              </w:tabs>
              <w:spacing w:after="0" w:line="240" w:lineRule="auto"/>
              <w:ind w:left="39"/>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8E5571" w:rsidRPr="00D71E62" w:rsidRDefault="008E5571" w:rsidP="00A653C2">
            <w:pPr>
              <w:tabs>
                <w:tab w:val="left" w:pos="5869"/>
              </w:tabs>
              <w:spacing w:after="0" w:line="240" w:lineRule="auto"/>
              <w:jc w:val="center"/>
              <w:rPr>
                <w:rFonts w:ascii="Calibri Light" w:hAnsi="Calibri Light" w:cstheme="majorHAnsi"/>
                <w:b w:val="0"/>
                <w:bCs w:val="0"/>
                <w:sz w:val="20"/>
                <w:szCs w:val="20"/>
                <w:lang w:val="ru-RU"/>
              </w:rPr>
            </w:pPr>
            <w:r w:rsidRPr="00D71E62">
              <w:rPr>
                <w:rFonts w:ascii="Calibri Light" w:hAnsi="Calibri Light" w:cstheme="majorHAnsi"/>
                <w:sz w:val="20"/>
                <w:szCs w:val="20"/>
                <w:lang w:val="ru-RU"/>
              </w:rPr>
              <w:t xml:space="preserve">Агентство по защите прав потребителей и надзору за рынком  </w:t>
            </w:r>
          </w:p>
          <w:p w:rsidR="008E5571" w:rsidRPr="00D71E62" w:rsidRDefault="008E5571" w:rsidP="00A653C2">
            <w:pPr>
              <w:tabs>
                <w:tab w:val="left" w:pos="5869"/>
              </w:tabs>
              <w:spacing w:after="0" w:line="240" w:lineRule="auto"/>
              <w:jc w:val="center"/>
              <w:rPr>
                <w:rFonts w:ascii="Calibri Light" w:hAnsi="Calibri Light" w:cstheme="majorHAnsi"/>
                <w:sz w:val="20"/>
                <w:szCs w:val="20"/>
                <w:lang w:val="ru-RU"/>
              </w:rPr>
            </w:pPr>
          </w:p>
        </w:tc>
        <w:tc>
          <w:tcPr>
            <w:tcW w:w="6390" w:type="dxa"/>
          </w:tcPr>
          <w:p w:rsidR="008E5571" w:rsidRPr="00D71E62" w:rsidRDefault="008E5571" w:rsidP="00A653C2">
            <w:pPr>
              <w:tabs>
                <w:tab w:val="left" w:pos="341"/>
              </w:tabs>
              <w:spacing w:after="0" w:line="240" w:lineRule="auto"/>
              <w:ind w:left="39"/>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Агентство осуществляет функции, установленные в следующих областя</w:t>
            </w:r>
            <w:r w:rsidR="00203192">
              <w:rPr>
                <w:rFonts w:ascii="Calibri Light" w:eastAsia="Times New Roman" w:hAnsi="Calibri Light" w:cstheme="majorHAnsi"/>
                <w:sz w:val="20"/>
                <w:szCs w:val="20"/>
                <w:lang w:val="ru-RU"/>
              </w:rPr>
              <w:t>х</w:t>
            </w:r>
            <w:r w:rsidRPr="00D71E62">
              <w:rPr>
                <w:rFonts w:ascii="Calibri Light" w:eastAsia="Times New Roman" w:hAnsi="Calibri Light" w:cstheme="majorHAnsi"/>
                <w:sz w:val="20"/>
                <w:szCs w:val="20"/>
                <w:lang w:val="ru-RU"/>
              </w:rPr>
              <w:t>:</w:t>
            </w:r>
          </w:p>
          <w:p w:rsidR="008E5571" w:rsidRPr="00D71E62" w:rsidRDefault="008E5571" w:rsidP="00A653C2">
            <w:pPr>
              <w:pStyle w:val="a9"/>
              <w:numPr>
                <w:ilvl w:val="0"/>
                <w:numId w:val="7"/>
              </w:numPr>
              <w:tabs>
                <w:tab w:val="left" w:pos="322"/>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надзор за рынком в отношении непродовольственной продукции и соответствия оказываемых услуг (включая туристические);</w:t>
            </w:r>
          </w:p>
          <w:p w:rsidR="008E5571" w:rsidRPr="00D71E62" w:rsidRDefault="008E5571" w:rsidP="00A653C2">
            <w:pPr>
              <w:pStyle w:val="a9"/>
              <w:numPr>
                <w:ilvl w:val="0"/>
                <w:numId w:val="7"/>
              </w:numPr>
              <w:tabs>
                <w:tab w:val="left" w:pos="34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защита прав потребителей;</w:t>
            </w:r>
          </w:p>
          <w:p w:rsidR="008E5571" w:rsidRPr="00D71E62" w:rsidRDefault="008E5571" w:rsidP="00A653C2">
            <w:pPr>
              <w:pStyle w:val="a9"/>
              <w:numPr>
                <w:ilvl w:val="0"/>
                <w:numId w:val="7"/>
              </w:numPr>
              <w:tabs>
                <w:tab w:val="left" w:pos="34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метрология;</w:t>
            </w:r>
          </w:p>
          <w:p w:rsidR="008E5571" w:rsidRPr="00D71E62" w:rsidRDefault="008E5571" w:rsidP="00A653C2">
            <w:pPr>
              <w:pStyle w:val="a9"/>
              <w:numPr>
                <w:ilvl w:val="0"/>
                <w:numId w:val="7"/>
              </w:numPr>
              <w:tabs>
                <w:tab w:val="left" w:pos="34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надзор и государственный контроль деятельности в области азартных игр;</w:t>
            </w:r>
          </w:p>
          <w:p w:rsidR="008E5571" w:rsidRPr="00D71E62" w:rsidRDefault="008E5571" w:rsidP="00A653C2">
            <w:pPr>
              <w:pStyle w:val="a9"/>
              <w:numPr>
                <w:ilvl w:val="0"/>
                <w:numId w:val="7"/>
              </w:numPr>
              <w:tabs>
                <w:tab w:val="left" w:pos="7"/>
              </w:tabs>
              <w:spacing w:after="0" w:line="240" w:lineRule="auto"/>
              <w:ind w:left="7" w:firstLine="32"/>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соблюдение условий лицензирования согласно области компетенции.</w:t>
            </w:r>
          </w:p>
          <w:p w:rsidR="008E5571" w:rsidRPr="00D71E62" w:rsidRDefault="008E5571" w:rsidP="00A653C2">
            <w:pPr>
              <w:tabs>
                <w:tab w:val="left" w:pos="341"/>
              </w:tabs>
              <w:spacing w:after="0" w:line="240" w:lineRule="auto"/>
              <w:ind w:left="39"/>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Агентство реализует следующие функции:</w:t>
            </w:r>
          </w:p>
          <w:p w:rsidR="008E5571" w:rsidRPr="00D71E62" w:rsidRDefault="008E5571" w:rsidP="00A653C2">
            <w:pPr>
              <w:pStyle w:val="a9"/>
              <w:tabs>
                <w:tab w:val="left" w:pos="341"/>
              </w:tabs>
              <w:spacing w:after="0" w:line="240" w:lineRule="auto"/>
              <w:ind w:left="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в области надзора за рынком в отношении непродовольственной продукции и соответствия оказываемых услуг (включая туристические):</w:t>
            </w:r>
          </w:p>
          <w:p w:rsidR="008E5571" w:rsidRPr="00D71E62" w:rsidRDefault="008E5571" w:rsidP="00A653C2">
            <w:pPr>
              <w:pStyle w:val="a9"/>
              <w:numPr>
                <w:ilvl w:val="0"/>
                <w:numId w:val="8"/>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функции, установленные ст.7 (4) Закона № 7 от 26 февраля 2016 года о надзоре за рынком в отношении реализации непродовольственной продукции;</w:t>
            </w:r>
          </w:p>
          <w:p w:rsidR="008E5571" w:rsidRPr="00D71E62" w:rsidRDefault="008E5571" w:rsidP="00A653C2">
            <w:pPr>
              <w:pStyle w:val="a9"/>
              <w:numPr>
                <w:ilvl w:val="0"/>
                <w:numId w:val="8"/>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осуществление контроля соблюдения требований безопасности непродовольственной продукции, введенной или предоставленной на потребительском рынке, в соответствии с положениями Закона № 131 от 8 июня 2012 года о государственном контроле предпринимательской деятельности;</w:t>
            </w:r>
          </w:p>
          <w:p w:rsidR="008E5571" w:rsidRPr="00D71E62" w:rsidRDefault="008E5571" w:rsidP="00A653C2">
            <w:pPr>
              <w:pStyle w:val="a9"/>
              <w:numPr>
                <w:ilvl w:val="0"/>
                <w:numId w:val="8"/>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осуществление контроля качества предоставляемых туристических услуг в соответствии с положениями Закона № 131 от 8 июня 2012 года;</w:t>
            </w:r>
          </w:p>
          <w:p w:rsidR="008E5571" w:rsidRPr="00D71E62" w:rsidRDefault="008E5571" w:rsidP="00A653C2">
            <w:pPr>
              <w:tabs>
                <w:tab w:val="left" w:pos="341"/>
              </w:tabs>
              <w:spacing w:after="0" w:line="240" w:lineRule="auto"/>
              <w:ind w:left="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в области защиты прав потребителей:</w:t>
            </w:r>
          </w:p>
          <w:p w:rsidR="008E5571" w:rsidRPr="00D71E62" w:rsidRDefault="008E5571" w:rsidP="00A653C2">
            <w:pPr>
              <w:pStyle w:val="a9"/>
              <w:numPr>
                <w:ilvl w:val="0"/>
                <w:numId w:val="9"/>
              </w:numPr>
              <w:tabs>
                <w:tab w:val="left" w:pos="7"/>
                <w:tab w:val="left" w:pos="291"/>
              </w:tabs>
              <w:spacing w:after="0" w:line="240" w:lineRule="auto"/>
              <w:ind w:left="7" w:firstLine="32"/>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функции, установленные в ст.27 (3) Закона №105-XV от 13 марта 2003 года о защите прав потребителей </w:t>
            </w:r>
          </w:p>
          <w:p w:rsidR="008E5571" w:rsidRPr="00D71E62" w:rsidRDefault="008E5571" w:rsidP="00A653C2">
            <w:pPr>
              <w:pStyle w:val="a9"/>
              <w:numPr>
                <w:ilvl w:val="0"/>
                <w:numId w:val="9"/>
              </w:numPr>
              <w:tabs>
                <w:tab w:val="left" w:pos="7"/>
                <w:tab w:val="left" w:pos="432"/>
              </w:tabs>
              <w:spacing w:after="0" w:line="240" w:lineRule="auto"/>
              <w:ind w:left="7" w:firstLine="32"/>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функции, установленные в ст.5 (3) Закона о внутренней торговле №231 от 23 сентября 2010 года;</w:t>
            </w:r>
          </w:p>
          <w:p w:rsidR="008E5571" w:rsidRPr="00D71E62" w:rsidRDefault="008E5571" w:rsidP="00A653C2">
            <w:pPr>
              <w:tabs>
                <w:tab w:val="left" w:pos="341"/>
              </w:tabs>
              <w:spacing w:after="0" w:line="240" w:lineRule="auto"/>
              <w:ind w:left="39"/>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в области метрологии:</w:t>
            </w:r>
          </w:p>
          <w:p w:rsidR="008E5571" w:rsidRPr="00D71E62" w:rsidRDefault="008E5571" w:rsidP="00A653C2">
            <w:pPr>
              <w:pStyle w:val="a9"/>
              <w:numPr>
                <w:ilvl w:val="0"/>
                <w:numId w:val="10"/>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осуществление метрологического надзора в соответствии с ст.5 (8) Закона о метрологии №19 от 4 марта 2016 года; </w:t>
            </w:r>
          </w:p>
          <w:p w:rsidR="008E5571" w:rsidRPr="00D71E62" w:rsidRDefault="008E5571" w:rsidP="00A653C2">
            <w:pPr>
              <w:tabs>
                <w:tab w:val="left" w:pos="341"/>
              </w:tabs>
              <w:spacing w:after="0" w:line="240" w:lineRule="auto"/>
              <w:ind w:left="39"/>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в области надзора и государственного контроля деятельности в области азартных игр:</w:t>
            </w:r>
          </w:p>
          <w:p w:rsidR="008E5571" w:rsidRPr="00D71E62" w:rsidRDefault="008E5571" w:rsidP="00A653C2">
            <w:pPr>
              <w:pStyle w:val="a9"/>
              <w:numPr>
                <w:ilvl w:val="0"/>
                <w:numId w:val="11"/>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осуществление надзора и государственного контроля в области азартных игр в рамках положений Закона № 131 от 8 июня 2012 года;</w:t>
            </w:r>
          </w:p>
          <w:p w:rsidR="008E5571" w:rsidRPr="00D71E62" w:rsidRDefault="008E5571" w:rsidP="00A653C2">
            <w:pPr>
              <w:tabs>
                <w:tab w:val="left" w:pos="341"/>
              </w:tabs>
              <w:spacing w:after="0" w:line="240" w:lineRule="auto"/>
              <w:ind w:left="39"/>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 xml:space="preserve"> в области соблюдения условий лицензирования согласно сфере компетенции:</w:t>
            </w:r>
          </w:p>
          <w:p w:rsidR="008E5571" w:rsidRPr="00D71E62" w:rsidRDefault="008E5571" w:rsidP="00A653C2">
            <w:pPr>
              <w:pStyle w:val="a9"/>
              <w:numPr>
                <w:ilvl w:val="0"/>
                <w:numId w:val="12"/>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i/>
                <w:sz w:val="20"/>
                <w:szCs w:val="20"/>
                <w:lang w:val="ru-RU"/>
              </w:rPr>
            </w:pPr>
            <w:r w:rsidRPr="00D71E62">
              <w:rPr>
                <w:rFonts w:ascii="Calibri Light" w:eastAsia="Times New Roman" w:hAnsi="Calibri Light" w:cstheme="majorHAnsi"/>
                <w:sz w:val="20"/>
                <w:szCs w:val="20"/>
                <w:lang w:val="ru-RU"/>
              </w:rPr>
              <w:t xml:space="preserve">функции, установленные Законом № 131 от 8 июня 2012 года. </w:t>
            </w:r>
          </w:p>
          <w:p w:rsidR="008E5571" w:rsidRPr="00203192" w:rsidRDefault="008E5571" w:rsidP="00203192">
            <w:pPr>
              <w:tabs>
                <w:tab w:val="left" w:pos="34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p>
          <w:p w:rsidR="008E5571" w:rsidRPr="00D71E62" w:rsidRDefault="008E5571" w:rsidP="00A653C2">
            <w:pPr>
              <w:pStyle w:val="a9"/>
              <w:tabs>
                <w:tab w:val="left" w:pos="341"/>
              </w:tabs>
              <w:spacing w:after="0" w:line="240" w:lineRule="auto"/>
              <w:ind w:left="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i/>
                <w:sz w:val="20"/>
                <w:szCs w:val="20"/>
                <w:lang w:val="ru-RU"/>
              </w:rPr>
            </w:pPr>
            <w:r w:rsidRPr="00D71E62">
              <w:rPr>
                <w:rFonts w:ascii="Calibri Light" w:eastAsia="Times New Roman" w:hAnsi="Calibri Light" w:cstheme="majorHAnsi"/>
                <w:b/>
                <w:i/>
                <w:sz w:val="20"/>
                <w:szCs w:val="20"/>
                <w:lang w:val="ru-RU"/>
              </w:rPr>
              <w:t xml:space="preserve">Агентство наделено следующими правами: </w:t>
            </w:r>
          </w:p>
          <w:p w:rsidR="008E5571" w:rsidRPr="00D71E62" w:rsidRDefault="008E5571" w:rsidP="00A653C2">
            <w:pPr>
              <w:pStyle w:val="a9"/>
              <w:numPr>
                <w:ilvl w:val="0"/>
                <w:numId w:val="13"/>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констатировать факты нарушений, оформлять протоколы о нарушениях и применять санкции согласно Кодексу Республики Молдова о правонарушениях;</w:t>
            </w:r>
          </w:p>
          <w:p w:rsidR="008E5571" w:rsidRPr="00D71E62" w:rsidRDefault="008E5571" w:rsidP="00A653C2">
            <w:pPr>
              <w:pStyle w:val="a9"/>
              <w:numPr>
                <w:ilvl w:val="0"/>
                <w:numId w:val="13"/>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выдавать предписания и применять санкции на основании протокола о нарушениях, в соответствии с положениями Закона № 131 от 8 июня 2012 года;</w:t>
            </w:r>
          </w:p>
          <w:p w:rsidR="008E5571" w:rsidRPr="00D71E62" w:rsidRDefault="008E5571" w:rsidP="00A653C2">
            <w:pPr>
              <w:pStyle w:val="a9"/>
              <w:numPr>
                <w:ilvl w:val="0"/>
                <w:numId w:val="13"/>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применять ограничительные меры в соответствии с Законом № 7 от 26 февраля 2016 года;</w:t>
            </w:r>
          </w:p>
          <w:p w:rsidR="008E5571" w:rsidRPr="00D71E62" w:rsidRDefault="008E5571" w:rsidP="00A653C2">
            <w:pPr>
              <w:pStyle w:val="a9"/>
              <w:numPr>
                <w:ilvl w:val="0"/>
                <w:numId w:val="13"/>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запрашивать и получать, в соответствии с законом и в целях исполнения своих обязанностей, информацию от центральных органов публичного управления, органов местного публичного управления, организаций и учреждений, хозяйствующих субъектов, осуществляющих деятельность в областях, относящихся к его компетенции;</w:t>
            </w:r>
          </w:p>
          <w:p w:rsidR="008E5571" w:rsidRPr="00D71E62" w:rsidRDefault="008E5571" w:rsidP="00A653C2">
            <w:pPr>
              <w:pStyle w:val="a9"/>
              <w:numPr>
                <w:ilvl w:val="0"/>
                <w:numId w:val="13"/>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получать доступ к официальным публичным базам данных в области статистической, финансовой, налоговой, экономической, юридической, метрологической и другой информации в порядке, предусмотренном Законом № 71-XVI от 22 марта 2007 года о регистрах;</w:t>
            </w:r>
          </w:p>
          <w:p w:rsidR="008E5571" w:rsidRPr="00D71E62" w:rsidRDefault="008E5571" w:rsidP="00A653C2">
            <w:pPr>
              <w:pStyle w:val="a9"/>
              <w:numPr>
                <w:ilvl w:val="0"/>
                <w:numId w:val="13"/>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уведомлять компетентные органы о несоответствующих товарах, услугах, средствах измерений, выявленных в рамках надзора за рынком;</w:t>
            </w:r>
          </w:p>
          <w:p w:rsidR="008E5571" w:rsidRPr="00D71E62" w:rsidRDefault="008E5571" w:rsidP="00A653C2">
            <w:pPr>
              <w:pStyle w:val="a9"/>
              <w:numPr>
                <w:ilvl w:val="0"/>
                <w:numId w:val="13"/>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организовывать и осуществлять консультационные визиты в целях ознакомления хозяйствующих субъектов и потребителей с требованиями нормативных актов по защите прав потребителей. </w:t>
            </w:r>
          </w:p>
          <w:p w:rsidR="008E5571" w:rsidRPr="00D71E62" w:rsidRDefault="008E5571" w:rsidP="00A653C2">
            <w:pPr>
              <w:pStyle w:val="a9"/>
              <w:tabs>
                <w:tab w:val="left" w:pos="341"/>
              </w:tabs>
              <w:spacing w:after="0" w:line="240" w:lineRule="auto"/>
              <w:ind w:left="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6"/>
                <w:lang w:val="ru-RU"/>
              </w:rPr>
            </w:pP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2970" w:type="dxa"/>
          </w:tcPr>
          <w:p w:rsidR="008E5571" w:rsidRPr="00D71E62" w:rsidRDefault="008E5571" w:rsidP="00A653C2">
            <w:pPr>
              <w:tabs>
                <w:tab w:val="left" w:pos="5869"/>
              </w:tabs>
              <w:spacing w:after="0" w:line="240" w:lineRule="auto"/>
              <w:jc w:val="center"/>
              <w:rPr>
                <w:rFonts w:ascii="Calibri Light" w:hAnsi="Calibri Light" w:cstheme="majorHAnsi"/>
                <w:sz w:val="20"/>
                <w:szCs w:val="20"/>
                <w:lang w:val="ru-RU"/>
              </w:rPr>
            </w:pPr>
            <w:r w:rsidRPr="00D71E62">
              <w:rPr>
                <w:rFonts w:ascii="Calibri Light" w:hAnsi="Calibri Light" w:cstheme="majorHAnsi"/>
                <w:sz w:val="20"/>
                <w:szCs w:val="20"/>
                <w:lang w:val="ru-RU"/>
              </w:rPr>
              <w:t xml:space="preserve">Институт стандартизации Молдовы </w:t>
            </w:r>
          </w:p>
        </w:tc>
        <w:tc>
          <w:tcPr>
            <w:tcW w:w="6390" w:type="dxa"/>
          </w:tcPr>
          <w:p w:rsidR="008E5571" w:rsidRPr="00D71E62" w:rsidRDefault="008E5571" w:rsidP="00A653C2">
            <w:pPr>
              <w:tabs>
                <w:tab w:val="left" w:pos="341"/>
              </w:tabs>
              <w:spacing w:after="0" w:line="240" w:lineRule="auto"/>
              <w:ind w:left="39"/>
              <w:contextualSpacing/>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Институт имеет следующие основные функции:</w:t>
            </w:r>
          </w:p>
          <w:p w:rsidR="008E5571" w:rsidRPr="00D71E62" w:rsidRDefault="008E5571" w:rsidP="00A653C2">
            <w:pPr>
              <w:pStyle w:val="a9"/>
              <w:numPr>
                <w:ilvl w:val="0"/>
                <w:numId w:val="14"/>
              </w:numPr>
              <w:tabs>
                <w:tab w:val="left" w:pos="341"/>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обеспечение общедоступности документов по стандартизации; </w:t>
            </w:r>
          </w:p>
          <w:p w:rsidR="008E5571" w:rsidRPr="00D71E62" w:rsidRDefault="008E5571" w:rsidP="00A653C2">
            <w:pPr>
              <w:pStyle w:val="a9"/>
              <w:numPr>
                <w:ilvl w:val="0"/>
                <w:numId w:val="14"/>
              </w:numPr>
              <w:tabs>
                <w:tab w:val="left" w:pos="341"/>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продвижение стандартов и стандартизации;</w:t>
            </w:r>
          </w:p>
          <w:p w:rsidR="008E5571" w:rsidRPr="00D71E62" w:rsidRDefault="008E5571" w:rsidP="00A653C2">
            <w:pPr>
              <w:pStyle w:val="a9"/>
              <w:numPr>
                <w:ilvl w:val="0"/>
                <w:numId w:val="14"/>
              </w:numPr>
              <w:tabs>
                <w:tab w:val="left" w:pos="341"/>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организация обучения и непрерывного совершенствования в области стандартизации;</w:t>
            </w:r>
          </w:p>
          <w:p w:rsidR="008E5571" w:rsidRPr="00D71E62" w:rsidRDefault="008E5571" w:rsidP="00A653C2">
            <w:pPr>
              <w:pStyle w:val="a9"/>
              <w:numPr>
                <w:ilvl w:val="0"/>
                <w:numId w:val="14"/>
              </w:numPr>
              <w:tabs>
                <w:tab w:val="left" w:pos="341"/>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 непрерывное укрепление национальной системы стандартизации.</w:t>
            </w:r>
          </w:p>
          <w:p w:rsidR="008E5571" w:rsidRPr="00D71E62" w:rsidRDefault="008E5571" w:rsidP="00A653C2">
            <w:pPr>
              <w:pStyle w:val="a9"/>
              <w:tabs>
                <w:tab w:val="left" w:pos="341"/>
              </w:tabs>
              <w:spacing w:after="0" w:line="240" w:lineRule="auto"/>
              <w:ind w:left="39"/>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Основными полномочиями Института являются:</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установление правил национальной стандартизации;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разработка, утверждение и реализация программы национальной стандартизации;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разработка и утверждение молдавских стандартов;</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принятие европейских, международных, межгосударственных стандартов и других стран, а также принятие других документов по стандартизации в качестве молдавских стандартов;</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периодическое рассмотрение, изменение, пересмотр, переподтверждение и аннулирование молдавских стандартов; </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ведет учет молдавских стандартов;</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обеспечение общедоступности информации относительно молдавских стандартах и другой соответствующей информации о национальной стандартизации;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продажа стандартов;</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создание, регистрация и согласование деятельности технических комитетов по стандартизации;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разработка и публикация Бюллетеня по стандартизации и других публикаций в области национальной стандартизации;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участие в деятельности европейской, международной и межгосударственной стандартизации;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представление Республики Молдова в качестве члена в европейских, международных и межгосударственных организациях по стандартизации и выполнение возложенных обязательств в качестве члена соответствующих организаций;</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сотрудничество в области стандартизации с организациями по стандартизации из других стран и другими организациями;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участие в обмене информации о стандартах и деятельности по стандартизации в рамках систем европейской, международной и межгосударственной стандартизации;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развитие и управление Национальным фондом стандартов; </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обеспечение работы секретариата Совета по стандартизации;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предоставление услуг в области стандартизации;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 согласование по запросу публичных органов проектов </w:t>
            </w:r>
            <w:r w:rsidRPr="00D71E62">
              <w:rPr>
                <w:rFonts w:ascii="Calibri Light" w:hAnsi="Calibri Light" w:cstheme="majorHAnsi"/>
                <w:sz w:val="20"/>
                <w:szCs w:val="20"/>
                <w:shd w:val="clear" w:color="auto" w:fill="FFFFFF"/>
                <w:lang w:val="ru-RU"/>
              </w:rPr>
              <w:t xml:space="preserve">законодательных и нормативных актов, имеющих связь со </w:t>
            </w:r>
            <w:r w:rsidRPr="00D71E62">
              <w:rPr>
                <w:rFonts w:ascii="Calibri Light" w:eastAsia="Times New Roman" w:hAnsi="Calibri Light" w:cstheme="majorHAnsi"/>
                <w:sz w:val="20"/>
                <w:szCs w:val="20"/>
                <w:lang w:val="ru-RU"/>
              </w:rPr>
              <w:t xml:space="preserve">стандартами и стандартизацией, в том числе проектов списков с молдавскими стандартами, которые принимают европейские гармонизированные стандарты или списки с другими молдавскими стандартами, на которые ссылаются в </w:t>
            </w:r>
            <w:r w:rsidRPr="00D71E62">
              <w:rPr>
                <w:rFonts w:ascii="Calibri Light" w:hAnsi="Calibri Light" w:cstheme="majorHAnsi"/>
                <w:sz w:val="20"/>
                <w:szCs w:val="20"/>
                <w:shd w:val="clear" w:color="auto" w:fill="FFFFFF"/>
                <w:lang w:val="ru-RU"/>
              </w:rPr>
              <w:t>законодательных и нормативных актах</w:t>
            </w:r>
            <w:r w:rsidRPr="00D71E62">
              <w:rPr>
                <w:rFonts w:ascii="Calibri Light" w:eastAsia="Times New Roman" w:hAnsi="Calibri Light" w:cstheme="majorHAnsi"/>
                <w:sz w:val="20"/>
                <w:szCs w:val="20"/>
                <w:lang w:val="ru-RU"/>
              </w:rPr>
              <w:t>;</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 участие в программах и проектах стандартизации с национальным, европейским, международным и межгосударственным </w:t>
            </w:r>
            <w:r w:rsidRPr="00D71E62">
              <w:rPr>
                <w:rFonts w:ascii="Calibri Light" w:hAnsi="Calibri Light" w:cstheme="majorHAnsi"/>
                <w:sz w:val="20"/>
                <w:szCs w:val="20"/>
                <w:lang w:val="ru-RU"/>
              </w:rPr>
              <w:t>финансированием</w:t>
            </w:r>
            <w:r w:rsidRPr="00D71E62">
              <w:rPr>
                <w:rFonts w:ascii="Calibri Light" w:eastAsia="Times New Roman" w:hAnsi="Calibri Light" w:cstheme="majorHAnsi"/>
                <w:sz w:val="20"/>
                <w:szCs w:val="20"/>
                <w:lang w:val="ru-RU"/>
              </w:rPr>
              <w:t>;</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продвижение применения стандартов и стандартизации;</w:t>
            </w:r>
          </w:p>
          <w:p w:rsidR="008E5571" w:rsidRPr="00D71E62" w:rsidRDefault="008E5571" w:rsidP="00A653C2">
            <w:pPr>
              <w:pStyle w:val="a9"/>
              <w:numPr>
                <w:ilvl w:val="0"/>
                <w:numId w:val="15"/>
              </w:numPr>
              <w:tabs>
                <w:tab w:val="left" w:pos="464"/>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исполнение в связи с целью или в основном других полномочий, предусмотренных Законом о национальной стандартизации №20 от 4 марта 2016 года.</w:t>
            </w:r>
          </w:p>
          <w:p w:rsidR="008E5571" w:rsidRPr="00D71E62" w:rsidRDefault="008E5571" w:rsidP="00A653C2">
            <w:pPr>
              <w:tabs>
                <w:tab w:val="left" w:pos="464"/>
              </w:tabs>
              <w:spacing w:after="0" w:line="240" w:lineRule="auto"/>
              <w:ind w:left="39"/>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6"/>
                <w:lang w:val="ru-RU"/>
              </w:rPr>
            </w:pP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8E5571" w:rsidRPr="00D71E62" w:rsidRDefault="008E5571" w:rsidP="00A653C2">
            <w:pPr>
              <w:tabs>
                <w:tab w:val="left" w:pos="5869"/>
              </w:tabs>
              <w:spacing w:after="0" w:line="240" w:lineRule="auto"/>
              <w:jc w:val="center"/>
              <w:rPr>
                <w:rFonts w:ascii="Calibri Light" w:hAnsi="Calibri Light" w:cstheme="majorHAnsi"/>
                <w:sz w:val="20"/>
                <w:szCs w:val="20"/>
                <w:lang w:val="ru-RU"/>
              </w:rPr>
            </w:pPr>
            <w:r w:rsidRPr="00D71E62">
              <w:rPr>
                <w:rFonts w:ascii="Calibri Light" w:hAnsi="Calibri Light" w:cstheme="majorHAnsi"/>
                <w:sz w:val="20"/>
                <w:szCs w:val="20"/>
                <w:lang w:val="ru-RU"/>
              </w:rPr>
              <w:t xml:space="preserve">Национальный институт метрологии  </w:t>
            </w:r>
          </w:p>
        </w:tc>
        <w:tc>
          <w:tcPr>
            <w:tcW w:w="6390" w:type="dxa"/>
          </w:tcPr>
          <w:p w:rsidR="008E5571" w:rsidRPr="00D71E62" w:rsidRDefault="008E5571" w:rsidP="00A653C2">
            <w:pPr>
              <w:tabs>
                <w:tab w:val="left" w:pos="341"/>
              </w:tabs>
              <w:spacing w:after="0" w:line="240" w:lineRule="auto"/>
              <w:ind w:left="39"/>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Основными функциями Института, предусмотренными в ст.5 (4) Закона о метрологии №19 от 4 марта 2016 года, являются:</w:t>
            </w:r>
          </w:p>
          <w:p w:rsidR="008E5571" w:rsidRPr="00D71E62" w:rsidRDefault="008E5571" w:rsidP="00A653C2">
            <w:pPr>
              <w:tabs>
                <w:tab w:val="left" w:pos="341"/>
              </w:tabs>
              <w:spacing w:after="0" w:line="240" w:lineRule="auto"/>
              <w:ind w:left="39"/>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sz w:val="20"/>
                <w:szCs w:val="20"/>
                <w:lang w:val="ru-RU"/>
              </w:rPr>
            </w:pPr>
            <w:r w:rsidRPr="00D71E62">
              <w:rPr>
                <w:rFonts w:ascii="Calibri Light" w:eastAsia="Times New Roman" w:hAnsi="Calibri Light" w:cstheme="majorHAnsi"/>
                <w:sz w:val="20"/>
                <w:szCs w:val="20"/>
                <w:lang w:val="ru-RU"/>
              </w:rPr>
              <w:t xml:space="preserve"> </w:t>
            </w:r>
            <w:r w:rsidRPr="00D71E62">
              <w:rPr>
                <w:rFonts w:ascii="Calibri Light" w:eastAsia="Times New Roman" w:hAnsi="Calibri Light" w:cstheme="majorHAnsi"/>
                <w:i/>
                <w:sz w:val="20"/>
                <w:szCs w:val="20"/>
                <w:lang w:val="ru-RU"/>
              </w:rPr>
              <w:t>функции по общей метрологии:</w:t>
            </w:r>
          </w:p>
          <w:p w:rsidR="008E5571" w:rsidRPr="00D71E62" w:rsidRDefault="008E5571" w:rsidP="00A653C2">
            <w:pPr>
              <w:pStyle w:val="a9"/>
              <w:numPr>
                <w:ilvl w:val="0"/>
                <w:numId w:val="16"/>
              </w:numPr>
              <w:tabs>
                <w:tab w:val="left" w:pos="341"/>
              </w:tabs>
              <w:spacing w:after="0" w:line="240" w:lineRule="auto"/>
              <w:ind w:left="39" w:hanging="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проводит государственную политику в области метрологии на национальном уровне;</w:t>
            </w:r>
          </w:p>
          <w:p w:rsidR="008E5571" w:rsidRPr="00D71E62" w:rsidRDefault="008E5571" w:rsidP="00A653C2">
            <w:pPr>
              <w:pStyle w:val="a9"/>
              <w:numPr>
                <w:ilvl w:val="0"/>
                <w:numId w:val="16"/>
              </w:numPr>
              <w:tabs>
                <w:tab w:val="left" w:pos="341"/>
              </w:tabs>
              <w:spacing w:after="0" w:line="240" w:lineRule="auto"/>
              <w:ind w:left="39" w:hanging="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обеспечивает о</w:t>
            </w:r>
            <w:r w:rsidR="00203192">
              <w:rPr>
                <w:rFonts w:ascii="Calibri Light" w:eastAsia="Times New Roman" w:hAnsi="Calibri Light" w:cstheme="majorHAnsi"/>
                <w:sz w:val="20"/>
                <w:szCs w:val="20"/>
                <w:lang w:val="ru-RU"/>
              </w:rPr>
              <w:t>т</w:t>
            </w:r>
            <w:r w:rsidRPr="00D71E62">
              <w:rPr>
                <w:rFonts w:ascii="Calibri Light" w:eastAsia="Times New Roman" w:hAnsi="Calibri Light" w:cstheme="majorHAnsi"/>
                <w:sz w:val="20"/>
                <w:szCs w:val="20"/>
                <w:lang w:val="ru-RU"/>
              </w:rPr>
              <w:t>слеживаемость результатов выполняемых в Республике Молдова измерений к Международной системе единиц (SI) путем разработки, исследования, совершенствования, поддержания и сохранения национальных эталонов, осуществляет сличение национальных эталонов на региональном и международном уровнях, а также хранение и распространение узаконенных единиц измерения от национальных эталонов к эталонам нижнего иерархического уровня вплоть до рабочих эталонов;</w:t>
            </w:r>
          </w:p>
          <w:p w:rsidR="008E5571" w:rsidRPr="00D71E62" w:rsidRDefault="008E5571" w:rsidP="00A653C2">
            <w:pPr>
              <w:pStyle w:val="a9"/>
              <w:numPr>
                <w:ilvl w:val="0"/>
                <w:numId w:val="16"/>
              </w:numPr>
              <w:tabs>
                <w:tab w:val="left" w:pos="341"/>
              </w:tabs>
              <w:spacing w:after="0" w:line="240" w:lineRule="auto"/>
              <w:ind w:left="39" w:hanging="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заключает и реализует соглашения о взаимном признании национальных эталонов и сертификатов об эталонировании, выданных национальными институтами метрологии, согласно требованиям Международного комитета мер и весов (CIMP MRA);</w:t>
            </w:r>
          </w:p>
          <w:p w:rsidR="008E5571" w:rsidRPr="00D71E62" w:rsidRDefault="008E5571" w:rsidP="00A653C2">
            <w:pPr>
              <w:pStyle w:val="a9"/>
              <w:numPr>
                <w:ilvl w:val="0"/>
                <w:numId w:val="16"/>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является органом, правомочным определять на национальном уровне техническую компетентность в области метрологии, в том числе в отношении эталонов;</w:t>
            </w:r>
          </w:p>
          <w:p w:rsidR="008E5571" w:rsidRPr="00D71E62" w:rsidRDefault="008E5571" w:rsidP="00A653C2">
            <w:pPr>
              <w:pStyle w:val="a9"/>
              <w:numPr>
                <w:ilvl w:val="0"/>
                <w:numId w:val="16"/>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консультирует центральные отраслевые органы публичного управления, физических и юридических лиц по техническим вопросам в области метрологии;</w:t>
            </w:r>
          </w:p>
          <w:p w:rsidR="008E5571" w:rsidRPr="00D71E62" w:rsidRDefault="008E5571" w:rsidP="00A653C2">
            <w:pPr>
              <w:pStyle w:val="a9"/>
              <w:numPr>
                <w:ilvl w:val="0"/>
                <w:numId w:val="16"/>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участвует в пределах своей компетенции в международных и региональных форумах и организациях в области метрологии, а также выполняет другие функции международного сотрудничества в области метрологии, делегированные центральным органом по метрологии;</w:t>
            </w:r>
          </w:p>
          <w:p w:rsidR="008E5571" w:rsidRPr="00D71E62" w:rsidRDefault="008E5571" w:rsidP="00A653C2">
            <w:pPr>
              <w:pStyle w:val="a9"/>
              <w:tabs>
                <w:tab w:val="left" w:pos="464"/>
              </w:tabs>
              <w:spacing w:after="0" w:line="240" w:lineRule="auto"/>
              <w:ind w:left="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 обучает п</w:t>
            </w:r>
            <w:r w:rsidR="00203192">
              <w:rPr>
                <w:rFonts w:ascii="Calibri Light" w:eastAsia="Times New Roman" w:hAnsi="Calibri Light" w:cstheme="majorHAnsi"/>
                <w:sz w:val="20"/>
                <w:szCs w:val="20"/>
                <w:lang w:val="ru-RU"/>
              </w:rPr>
              <w:t>р</w:t>
            </w:r>
            <w:r w:rsidRPr="00D71E62">
              <w:rPr>
                <w:rFonts w:ascii="Calibri Light" w:eastAsia="Times New Roman" w:hAnsi="Calibri Light" w:cstheme="majorHAnsi"/>
                <w:sz w:val="20"/>
                <w:szCs w:val="20"/>
                <w:lang w:val="ru-RU"/>
              </w:rPr>
              <w:t>овер</w:t>
            </w:r>
            <w:r w:rsidR="00203192">
              <w:rPr>
                <w:rFonts w:ascii="Calibri Light" w:eastAsia="Times New Roman" w:hAnsi="Calibri Light" w:cstheme="majorHAnsi"/>
                <w:sz w:val="20"/>
                <w:szCs w:val="20"/>
                <w:lang w:val="ru-RU"/>
              </w:rPr>
              <w:t>яющих</w:t>
            </w:r>
            <w:r w:rsidRPr="00D71E62">
              <w:rPr>
                <w:rFonts w:ascii="Calibri Light" w:eastAsia="Times New Roman" w:hAnsi="Calibri Light" w:cstheme="majorHAnsi"/>
                <w:sz w:val="20"/>
                <w:szCs w:val="20"/>
                <w:lang w:val="ru-RU"/>
              </w:rPr>
              <w:t xml:space="preserve"> и повышает их квалификацию;</w:t>
            </w:r>
          </w:p>
          <w:p w:rsidR="008E5571" w:rsidRPr="00D71E62" w:rsidRDefault="008E5571" w:rsidP="00A653C2">
            <w:pPr>
              <w:pStyle w:val="a9"/>
              <w:numPr>
                <w:ilvl w:val="0"/>
                <w:numId w:val="16"/>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организует межлабораторные сличения на национальном уровне</w:t>
            </w:r>
          </w:p>
          <w:p w:rsidR="008E5571" w:rsidRPr="00D71E62" w:rsidRDefault="008E5571" w:rsidP="00A653C2">
            <w:pPr>
              <w:tabs>
                <w:tab w:val="left" w:pos="464"/>
              </w:tabs>
              <w:spacing w:after="0" w:line="240" w:lineRule="auto"/>
              <w:ind w:left="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i/>
                <w:sz w:val="20"/>
                <w:szCs w:val="20"/>
                <w:lang w:val="ru-RU"/>
              </w:rPr>
              <w:t>функции по законодательной метрологии:</w:t>
            </w:r>
          </w:p>
          <w:p w:rsidR="008E5571" w:rsidRPr="00D71E62" w:rsidRDefault="008E5571" w:rsidP="00A653C2">
            <w:pPr>
              <w:pStyle w:val="a9"/>
              <w:numPr>
                <w:ilvl w:val="0"/>
                <w:numId w:val="17"/>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осуществляет законодательный метрологический контроль посредством утверждений типа, поверки средств измерения в особых обстоятельствах, когда только Национальный институт метрологии технически оснащен для их выполнения, посредством метрологических экспертиз и экспертиз проектов нормативных документов в области законодательной метрологии;</w:t>
            </w:r>
          </w:p>
          <w:p w:rsidR="008E5571" w:rsidRPr="00D71E62" w:rsidRDefault="008E5571" w:rsidP="00A653C2">
            <w:pPr>
              <w:pStyle w:val="a9"/>
              <w:numPr>
                <w:ilvl w:val="0"/>
                <w:numId w:val="17"/>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представляет центральному органу по метрологии предложения по требованиям к регламентированию средств измерения;</w:t>
            </w:r>
          </w:p>
          <w:p w:rsidR="008E5571" w:rsidRPr="00D71E62" w:rsidRDefault="008E5571" w:rsidP="00A653C2">
            <w:pPr>
              <w:pStyle w:val="a9"/>
              <w:numPr>
                <w:ilvl w:val="0"/>
                <w:numId w:val="17"/>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реализует заключенные с другими странами соглашения о взаимном признании результатов с целью утверждения типа и результатов метрологических поверок;</w:t>
            </w:r>
          </w:p>
          <w:p w:rsidR="008E5571" w:rsidRPr="00D71E62" w:rsidRDefault="008E5571" w:rsidP="00A653C2">
            <w:pPr>
              <w:pStyle w:val="a9"/>
              <w:numPr>
                <w:ilvl w:val="0"/>
                <w:numId w:val="17"/>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разрабатывает проекты программ обучения в области метрологии;</w:t>
            </w:r>
          </w:p>
          <w:p w:rsidR="008E5571" w:rsidRPr="00D71E62" w:rsidRDefault="008E5571" w:rsidP="00A653C2">
            <w:pPr>
              <w:pStyle w:val="a9"/>
              <w:numPr>
                <w:ilvl w:val="0"/>
                <w:numId w:val="17"/>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консультирует центральные отраслевые органы публичного управления, физических и юридических лиц по техническим вопросам в области законодательной метрологии;</w:t>
            </w:r>
          </w:p>
          <w:p w:rsidR="008E5571" w:rsidRPr="00D71E62" w:rsidRDefault="008E5571" w:rsidP="00A653C2">
            <w:pPr>
              <w:pStyle w:val="a9"/>
              <w:numPr>
                <w:ilvl w:val="0"/>
                <w:numId w:val="17"/>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ведет Государственный реестр средств измерения, управляет базой данных субъектов, имеющих разрешения на техническую регистрацию;</w:t>
            </w:r>
          </w:p>
          <w:p w:rsidR="008E5571" w:rsidRPr="00D71E62" w:rsidRDefault="008E5571" w:rsidP="00A653C2">
            <w:pPr>
              <w:pStyle w:val="a9"/>
              <w:numPr>
                <w:ilvl w:val="0"/>
                <w:numId w:val="17"/>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 выдает технические заключения по регистрации с целью учета физических и юридических лиц, осуществляющих ремонт, ввод в действие и монтаж средств измерения, а также лиц, осуществляющих расфасовку продукции и бутылок, используемых в качестве мерных сосудов;</w:t>
            </w:r>
          </w:p>
          <w:p w:rsidR="008E5571" w:rsidRPr="00D71E62" w:rsidRDefault="008E5571" w:rsidP="00A653C2">
            <w:pPr>
              <w:pStyle w:val="a9"/>
              <w:numPr>
                <w:ilvl w:val="0"/>
                <w:numId w:val="17"/>
              </w:numPr>
              <w:tabs>
                <w:tab w:val="left" w:pos="464"/>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разрабатывает проекты гармонизированных с международной и региональной практикой нормативных документов в области законодательной метрологии;</w:t>
            </w:r>
          </w:p>
          <w:p w:rsidR="008E5571" w:rsidRPr="00D71E62" w:rsidRDefault="008E5571" w:rsidP="00A653C2">
            <w:pPr>
              <w:pStyle w:val="a9"/>
              <w:numPr>
                <w:ilvl w:val="0"/>
                <w:numId w:val="17"/>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оказывает методическую поддержку ответственным отраслевым органам и заинтересованным юридическим лицам при разработке законодательных методик выполнения измерений;</w:t>
            </w:r>
          </w:p>
          <w:p w:rsidR="008E5571" w:rsidRPr="00D71E62" w:rsidRDefault="008E5571" w:rsidP="00A653C2">
            <w:pPr>
              <w:pStyle w:val="a9"/>
              <w:numPr>
                <w:ilvl w:val="0"/>
                <w:numId w:val="17"/>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предоставляет необходимую для метрологического надзора техническую поддержку;</w:t>
            </w:r>
          </w:p>
          <w:p w:rsidR="008E5571" w:rsidRPr="00D71E62" w:rsidRDefault="008E5571" w:rsidP="00A653C2">
            <w:pPr>
              <w:pStyle w:val="a9"/>
              <w:numPr>
                <w:ilvl w:val="0"/>
                <w:numId w:val="17"/>
              </w:numPr>
              <w:tabs>
                <w:tab w:val="left" w:pos="341"/>
              </w:tabs>
              <w:spacing w:after="0" w:line="240"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формирует и администрирует национальный фонд нормативных документов в области законодательной метрологии, а также устанавливает порядок использования этого фонда.</w:t>
            </w:r>
          </w:p>
          <w:p w:rsidR="008E5571" w:rsidRPr="00D71E62" w:rsidRDefault="008E5571" w:rsidP="00A653C2">
            <w:pPr>
              <w:pStyle w:val="a9"/>
              <w:tabs>
                <w:tab w:val="left" w:pos="341"/>
              </w:tabs>
              <w:spacing w:after="0" w:line="240" w:lineRule="auto"/>
              <w:ind w:left="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6"/>
                <w:lang w:val="ru-RU"/>
              </w:rPr>
            </w:pP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2970" w:type="dxa"/>
          </w:tcPr>
          <w:p w:rsidR="008E5571" w:rsidRPr="00D71E62" w:rsidRDefault="008E5571" w:rsidP="00A653C2">
            <w:pPr>
              <w:tabs>
                <w:tab w:val="left" w:pos="5869"/>
              </w:tabs>
              <w:spacing w:after="0" w:line="240" w:lineRule="auto"/>
              <w:jc w:val="center"/>
              <w:rPr>
                <w:rFonts w:ascii="Calibri Light" w:hAnsi="Calibri Light" w:cstheme="majorHAnsi"/>
                <w:sz w:val="20"/>
                <w:szCs w:val="20"/>
                <w:lang w:val="ru-RU"/>
              </w:rPr>
            </w:pPr>
            <w:r w:rsidRPr="00D71E62">
              <w:rPr>
                <w:rFonts w:ascii="Calibri Light" w:hAnsi="Calibri Light" w:cstheme="majorHAnsi"/>
                <w:sz w:val="20"/>
                <w:szCs w:val="20"/>
                <w:lang w:val="ru-RU"/>
              </w:rPr>
              <w:t>Национальный центр аккредитации Республики Молдова (MOLDAC)</w:t>
            </w:r>
          </w:p>
        </w:tc>
        <w:tc>
          <w:tcPr>
            <w:tcW w:w="6390" w:type="dxa"/>
          </w:tcPr>
          <w:p w:rsidR="008E5571" w:rsidRPr="00D71E62" w:rsidRDefault="008E5571" w:rsidP="00A653C2">
            <w:pPr>
              <w:tabs>
                <w:tab w:val="left" w:pos="341"/>
              </w:tabs>
              <w:spacing w:after="0" w:line="240" w:lineRule="auto"/>
              <w:ind w:left="39"/>
              <w:contextualSpacing/>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Основными функциями MOLDAC являются:</w:t>
            </w:r>
          </w:p>
          <w:p w:rsidR="008E5571" w:rsidRPr="00D71E62" w:rsidRDefault="008E5571" w:rsidP="00A653C2">
            <w:pPr>
              <w:pStyle w:val="a9"/>
              <w:numPr>
                <w:ilvl w:val="2"/>
                <w:numId w:val="18"/>
              </w:numPr>
              <w:tabs>
                <w:tab w:val="left" w:pos="341"/>
              </w:tabs>
              <w:spacing w:after="0" w:line="240" w:lineRule="auto"/>
              <w:ind w:left="39" w:hanging="39"/>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создание предпосылок для признания результатов деятельности по оценке соответствия путем подписания многосторонних соглашений о признании национальным органом по аккредитации с Европейским сотрудничеством по аккредитации и с международными и региональными организациями по аккредитации и обеспечение сохранения членства;</w:t>
            </w:r>
          </w:p>
          <w:p w:rsidR="008E5571" w:rsidRPr="00D71E62" w:rsidRDefault="008E5571" w:rsidP="00A653C2">
            <w:pPr>
              <w:pStyle w:val="a9"/>
              <w:numPr>
                <w:ilvl w:val="2"/>
                <w:numId w:val="18"/>
              </w:numPr>
              <w:tabs>
                <w:tab w:val="left" w:pos="341"/>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придание властям и потребителям уверенности в компетентности, беспристрастности и добросовестности органов по оценке соответствия (ООС);</w:t>
            </w:r>
          </w:p>
          <w:p w:rsidR="008E5571" w:rsidRPr="00D71E62" w:rsidRDefault="008E5571" w:rsidP="00A653C2">
            <w:pPr>
              <w:pStyle w:val="a9"/>
              <w:numPr>
                <w:ilvl w:val="2"/>
                <w:numId w:val="18"/>
              </w:numPr>
              <w:tabs>
                <w:tab w:val="left" w:pos="341"/>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определяет деятельность по оценке соответствия, для которой она компетентна проводить аккредитацию ООС и ат</w:t>
            </w:r>
            <w:r w:rsidR="003F7917">
              <w:rPr>
                <w:rFonts w:ascii="Calibri Light" w:eastAsia="Times New Roman" w:hAnsi="Calibri Light" w:cstheme="majorHAnsi"/>
                <w:sz w:val="20"/>
                <w:szCs w:val="20"/>
                <w:lang w:val="ru-RU"/>
              </w:rPr>
              <w:t>т</w:t>
            </w:r>
            <w:r w:rsidRPr="00D71E62">
              <w:rPr>
                <w:rFonts w:ascii="Calibri Light" w:eastAsia="Times New Roman" w:hAnsi="Calibri Light" w:cstheme="majorHAnsi"/>
                <w:sz w:val="20"/>
                <w:szCs w:val="20"/>
                <w:lang w:val="ru-RU"/>
              </w:rPr>
              <w:t xml:space="preserve">естацию исследовательских лабораторий к национальным требованиям; </w:t>
            </w:r>
          </w:p>
          <w:p w:rsidR="008E5571" w:rsidRPr="00D71E62" w:rsidRDefault="008E5571" w:rsidP="00A653C2">
            <w:pPr>
              <w:pStyle w:val="a9"/>
              <w:numPr>
                <w:ilvl w:val="2"/>
                <w:numId w:val="18"/>
              </w:numPr>
              <w:tabs>
                <w:tab w:val="left" w:pos="341"/>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предоставление услуг по обучению и передаче знаний в области аккредитации и тестирования, без предоставления консультационных услуг по получению/поддержанию аккредитации или аттестации технической компетентности;</w:t>
            </w:r>
          </w:p>
          <w:p w:rsidR="008E5571" w:rsidRPr="00D71E62" w:rsidRDefault="008E5571" w:rsidP="00A653C2">
            <w:pPr>
              <w:pStyle w:val="a9"/>
              <w:numPr>
                <w:ilvl w:val="2"/>
                <w:numId w:val="18"/>
              </w:numPr>
              <w:tabs>
                <w:tab w:val="left" w:pos="341"/>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оценка ООС, которые запрашивают право действовать в регулируемых областях с целью последующего признания их органами по регулированию. Порядок сотрудничества, а также обязательства сторон указаны в конвенции, которая представлена как приложение к настоящему Положению и является его составной частью;</w:t>
            </w:r>
          </w:p>
          <w:p w:rsidR="008E5571" w:rsidRPr="00D71E62" w:rsidRDefault="008E5571" w:rsidP="00A653C2">
            <w:pPr>
              <w:pStyle w:val="a9"/>
              <w:numPr>
                <w:ilvl w:val="2"/>
                <w:numId w:val="18"/>
              </w:numPr>
              <w:tabs>
                <w:tab w:val="left" w:pos="341"/>
              </w:tabs>
              <w:spacing w:after="0" w:line="240" w:lineRule="auto"/>
              <w:ind w:left="39"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оценка решения по аккредитации ООС, который запрашивает признания в регулируемой области, в случае, когда ООС заявитель выполняет критерии по аккредитации из эталонных стандартов, документов европейских и международных организаций по аккредитации, принятых на национальном уровне, из соответствующих технических регламентов, а также соблюдает требования органов по регламентированию, применяемые признанными ООС для их области компетенции. </w:t>
            </w:r>
          </w:p>
        </w:tc>
      </w:tr>
    </w:tbl>
    <w:p w:rsidR="008E5571" w:rsidRPr="00D71E62" w:rsidRDefault="008E5571" w:rsidP="008E5571">
      <w:pPr>
        <w:pStyle w:val="ae"/>
        <w:tabs>
          <w:tab w:val="left" w:pos="5869"/>
        </w:tabs>
        <w:rPr>
          <w:rFonts w:ascii="Calibri Light" w:eastAsia="Times New Roman" w:hAnsi="Calibri Light" w:cstheme="majorHAnsi"/>
          <w:i/>
          <w:sz w:val="20"/>
          <w:szCs w:val="20"/>
          <w:lang w:val="ru-RU"/>
        </w:rPr>
      </w:pPr>
      <w:r w:rsidRPr="00D71E62">
        <w:rPr>
          <w:rFonts w:ascii="Calibri Light" w:eastAsia="Times New Roman" w:hAnsi="Calibri Light" w:cstheme="majorHAnsi"/>
          <w:b/>
          <w:i/>
          <w:sz w:val="20"/>
          <w:szCs w:val="20"/>
          <w:lang w:val="ru-RU"/>
        </w:rPr>
        <w:t>Источник:</w:t>
      </w:r>
      <w:r w:rsidRPr="00D71E62">
        <w:rPr>
          <w:rFonts w:ascii="Calibri Light" w:eastAsia="Times New Roman" w:hAnsi="Calibri Light" w:cstheme="majorHAnsi"/>
          <w:i/>
          <w:sz w:val="20"/>
          <w:szCs w:val="20"/>
          <w:lang w:val="ru-RU"/>
        </w:rPr>
        <w:t xml:space="preserve"> Разработано на основании соответствующих нормативных положений.</w:t>
      </w:r>
    </w:p>
    <w:p w:rsidR="008E5571" w:rsidRPr="00D71E62" w:rsidRDefault="008E5571" w:rsidP="008E5571">
      <w:pPr>
        <w:pStyle w:val="ae"/>
        <w:ind w:firstLine="720"/>
        <w:rPr>
          <w:rFonts w:ascii="Calibri Light" w:hAnsi="Calibri Light" w:cstheme="majorHAnsi"/>
          <w:b/>
          <w:lang w:val="ru-RU"/>
        </w:rPr>
      </w:pPr>
      <w:r w:rsidRPr="00D71E62">
        <w:rPr>
          <w:rFonts w:ascii="Calibri Light" w:hAnsi="Calibri Light" w:cstheme="majorHAnsi"/>
          <w:b/>
          <w:lang w:val="ru-RU"/>
        </w:rPr>
        <w:t>Предельная численность АЗППНР за 2020-2021 годы</w:t>
      </w:r>
    </w:p>
    <w:tbl>
      <w:tblPr>
        <w:tblStyle w:val="PlainTable21"/>
        <w:tblW w:w="9214" w:type="dxa"/>
        <w:tblLook w:val="04A0" w:firstRow="1" w:lastRow="0" w:firstColumn="1" w:lastColumn="0" w:noHBand="0" w:noVBand="1"/>
      </w:tblPr>
      <w:tblGrid>
        <w:gridCol w:w="2140"/>
        <w:gridCol w:w="1294"/>
        <w:gridCol w:w="1145"/>
        <w:gridCol w:w="1183"/>
        <w:gridCol w:w="1158"/>
        <w:gridCol w:w="1152"/>
        <w:gridCol w:w="1142"/>
      </w:tblGrid>
      <w:tr w:rsidR="008E5571" w:rsidRPr="00D71E62" w:rsidTr="00A653C2">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4" w:type="dxa"/>
            <w:vMerge w:val="restart"/>
            <w:hideMark/>
          </w:tcPr>
          <w:p w:rsidR="008E5571" w:rsidRPr="00D71E62" w:rsidRDefault="008E5571" w:rsidP="00A653C2">
            <w:pPr>
              <w:spacing w:after="0" w:line="240" w:lineRule="auto"/>
              <w:jc w:val="center"/>
              <w:rPr>
                <w:rFonts w:ascii="Calibri Light" w:hAnsi="Calibri Light" w:cstheme="majorHAnsi"/>
                <w:bCs w:val="0"/>
                <w:color w:val="000000"/>
                <w:sz w:val="20"/>
                <w:szCs w:val="20"/>
                <w:lang w:val="ru-RU"/>
              </w:rPr>
            </w:pPr>
          </w:p>
          <w:p w:rsidR="008E5571" w:rsidRPr="00D71E62" w:rsidRDefault="008E5571" w:rsidP="00A653C2">
            <w:pPr>
              <w:spacing w:after="0" w:line="240" w:lineRule="auto"/>
              <w:jc w:val="center"/>
              <w:rPr>
                <w:rFonts w:ascii="Calibri Light" w:hAnsi="Calibri Light" w:cstheme="majorHAnsi"/>
                <w:bCs w:val="0"/>
                <w:color w:val="000000"/>
                <w:sz w:val="20"/>
                <w:szCs w:val="20"/>
                <w:lang w:val="ru-RU"/>
              </w:rPr>
            </w:pPr>
            <w:r w:rsidRPr="00D71E62">
              <w:rPr>
                <w:rFonts w:ascii="Calibri Light" w:hAnsi="Calibri Light" w:cstheme="majorHAnsi"/>
                <w:bCs w:val="0"/>
                <w:color w:val="000000"/>
                <w:sz w:val="20"/>
                <w:szCs w:val="20"/>
                <w:lang w:val="ru-RU"/>
              </w:rPr>
              <w:t>Показатели</w:t>
            </w:r>
          </w:p>
        </w:tc>
        <w:tc>
          <w:tcPr>
            <w:tcW w:w="1038" w:type="dxa"/>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Утверждено, единиц</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p>
        </w:tc>
        <w:tc>
          <w:tcPr>
            <w:tcW w:w="2415" w:type="dxa"/>
            <w:gridSpan w:val="2"/>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Среднесписочная численность персонала на </w:t>
            </w:r>
          </w:p>
        </w:tc>
        <w:tc>
          <w:tcPr>
            <w:tcW w:w="1176" w:type="dxa"/>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Вакантные должности на </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31.12.2020</w:t>
            </w:r>
          </w:p>
        </w:tc>
        <w:tc>
          <w:tcPr>
            <w:tcW w:w="1182" w:type="dxa"/>
            <w:vMerge w:val="restart"/>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 xml:space="preserve">Кол-во штатного персонала на </w:t>
            </w:r>
            <w:r w:rsidRPr="00D71E62">
              <w:rPr>
                <w:rFonts w:ascii="Calibri Light" w:hAnsi="Calibri Light" w:cstheme="majorHAnsi"/>
                <w:bCs w:val="0"/>
                <w:color w:val="000000"/>
                <w:sz w:val="20"/>
                <w:szCs w:val="20"/>
                <w:lang w:val="ru-RU"/>
              </w:rPr>
              <w:t>31.12.2021</w:t>
            </w:r>
          </w:p>
        </w:tc>
        <w:tc>
          <w:tcPr>
            <w:tcW w:w="1109" w:type="dxa"/>
            <w:vMerge w:val="restart"/>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Вакантные должности на </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31.12.2021</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294" w:type="dxa"/>
            <w:vMerge/>
            <w:hideMark/>
          </w:tcPr>
          <w:p w:rsidR="008E5571" w:rsidRPr="00D71E62" w:rsidRDefault="008E5571" w:rsidP="00A653C2">
            <w:pPr>
              <w:spacing w:after="0" w:line="240" w:lineRule="auto"/>
              <w:rPr>
                <w:rFonts w:ascii="Calibri Light" w:hAnsi="Calibri Light" w:cstheme="majorHAnsi"/>
                <w:b w:val="0"/>
                <w:bCs w:val="0"/>
                <w:color w:val="000000"/>
                <w:sz w:val="20"/>
                <w:szCs w:val="20"/>
                <w:lang w:val="ru-RU"/>
              </w:rPr>
            </w:pPr>
          </w:p>
        </w:tc>
        <w:tc>
          <w:tcPr>
            <w:tcW w:w="1038" w:type="dxa"/>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c>
          <w:tcPr>
            <w:tcW w:w="1167"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01.01.2020</w:t>
            </w:r>
          </w:p>
        </w:tc>
        <w:tc>
          <w:tcPr>
            <w:tcW w:w="1248"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31.12.2020</w:t>
            </w:r>
          </w:p>
        </w:tc>
        <w:tc>
          <w:tcPr>
            <w:tcW w:w="1176" w:type="dxa"/>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c>
          <w:tcPr>
            <w:tcW w:w="1182" w:type="dxa"/>
            <w:vMerge/>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c>
          <w:tcPr>
            <w:tcW w:w="1109" w:type="dxa"/>
            <w:vMerge/>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r>
      <w:tr w:rsidR="008E5571" w:rsidRPr="00D71E62" w:rsidTr="00A653C2">
        <w:trPr>
          <w:trHeight w:val="155"/>
        </w:trPr>
        <w:tc>
          <w:tcPr>
            <w:cnfStyle w:val="001000000000" w:firstRow="0" w:lastRow="0" w:firstColumn="1" w:lastColumn="0" w:oddVBand="0" w:evenVBand="0" w:oddHBand="0" w:evenHBand="0" w:firstRowFirstColumn="0" w:firstRowLastColumn="0" w:lastRowFirstColumn="0" w:lastRowLastColumn="0"/>
            <w:tcW w:w="2294" w:type="dxa"/>
            <w:hideMark/>
          </w:tcPr>
          <w:p w:rsidR="008E5571" w:rsidRPr="00D71E62" w:rsidRDefault="008E5571" w:rsidP="00A653C2">
            <w:pPr>
              <w:spacing w:after="0" w:line="240" w:lineRule="auto"/>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Персонал, всего:</w:t>
            </w:r>
          </w:p>
        </w:tc>
        <w:tc>
          <w:tcPr>
            <w:tcW w:w="103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67</w:t>
            </w:r>
          </w:p>
        </w:tc>
        <w:tc>
          <w:tcPr>
            <w:tcW w:w="116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44</w:t>
            </w:r>
          </w:p>
        </w:tc>
        <w:tc>
          <w:tcPr>
            <w:tcW w:w="124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44</w:t>
            </w:r>
          </w:p>
        </w:tc>
        <w:tc>
          <w:tcPr>
            <w:tcW w:w="117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23</w:t>
            </w:r>
          </w:p>
        </w:tc>
        <w:tc>
          <w:tcPr>
            <w:tcW w:w="118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39</w:t>
            </w:r>
          </w:p>
        </w:tc>
        <w:tc>
          <w:tcPr>
            <w:tcW w:w="1109"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28</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294" w:type="dxa"/>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Руководящая государственная должность </w:t>
            </w:r>
          </w:p>
        </w:tc>
        <w:tc>
          <w:tcPr>
            <w:tcW w:w="1038"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14</w:t>
            </w:r>
          </w:p>
        </w:tc>
        <w:tc>
          <w:tcPr>
            <w:tcW w:w="116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12</w:t>
            </w:r>
          </w:p>
        </w:tc>
        <w:tc>
          <w:tcPr>
            <w:tcW w:w="1248"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13</w:t>
            </w:r>
          </w:p>
        </w:tc>
        <w:tc>
          <w:tcPr>
            <w:tcW w:w="117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8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12</w:t>
            </w:r>
          </w:p>
        </w:tc>
        <w:tc>
          <w:tcPr>
            <w:tcW w:w="1109"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w:t>
            </w:r>
          </w:p>
        </w:tc>
      </w:tr>
      <w:tr w:rsidR="008E5571" w:rsidRPr="00D71E62" w:rsidTr="00A653C2">
        <w:trPr>
          <w:trHeight w:val="238"/>
        </w:trPr>
        <w:tc>
          <w:tcPr>
            <w:cnfStyle w:val="001000000000" w:firstRow="0" w:lastRow="0" w:firstColumn="1" w:lastColumn="0" w:oddVBand="0" w:evenVBand="0" w:oddHBand="0" w:evenHBand="0" w:firstRowFirstColumn="0" w:firstRowLastColumn="0" w:lastRowFirstColumn="0" w:lastRowLastColumn="0"/>
            <w:tcW w:w="2294" w:type="dxa"/>
          </w:tcPr>
          <w:p w:rsidR="008E5571" w:rsidRPr="00D71E62" w:rsidRDefault="008E5571" w:rsidP="00A653C2">
            <w:pPr>
              <w:spacing w:after="0" w:line="240" w:lineRule="auto"/>
              <w:ind w:left="159"/>
              <w:jc w:val="both"/>
              <w:rPr>
                <w:rFonts w:ascii="Calibri Light" w:hAnsi="Calibri Light" w:cstheme="majorHAnsi"/>
                <w:i/>
                <w:iCs/>
                <w:color w:val="000000"/>
                <w:sz w:val="20"/>
                <w:szCs w:val="20"/>
                <w:lang w:val="ru-RU"/>
              </w:rPr>
            </w:pPr>
            <w:r w:rsidRPr="00D71E62">
              <w:rPr>
                <w:rFonts w:ascii="Calibri Light" w:hAnsi="Calibri Light" w:cstheme="majorHAnsi"/>
                <w:b w:val="0"/>
                <w:bCs w:val="0"/>
                <w:i/>
                <w:iCs/>
                <w:color w:val="000000"/>
                <w:sz w:val="20"/>
                <w:szCs w:val="20"/>
                <w:lang w:val="ru-RU"/>
              </w:rPr>
              <w:t>Исполнительные государственные</w:t>
            </w:r>
            <w:r w:rsidR="003F7917">
              <w:rPr>
                <w:rFonts w:ascii="Calibri Light" w:hAnsi="Calibri Light" w:cstheme="majorHAnsi"/>
                <w:b w:val="0"/>
                <w:bCs w:val="0"/>
                <w:i/>
                <w:iCs/>
                <w:color w:val="000000"/>
                <w:sz w:val="20"/>
                <w:szCs w:val="20"/>
                <w:lang w:val="ru-RU"/>
              </w:rPr>
              <w:t xml:space="preserve"> </w:t>
            </w:r>
            <w:r w:rsidRPr="00D71E62">
              <w:rPr>
                <w:rFonts w:ascii="Calibri Light" w:hAnsi="Calibri Light" w:cstheme="majorHAnsi"/>
                <w:b w:val="0"/>
                <w:bCs w:val="0"/>
                <w:i/>
                <w:iCs/>
                <w:color w:val="000000"/>
                <w:sz w:val="20"/>
                <w:szCs w:val="20"/>
                <w:lang w:val="ru-RU"/>
              </w:rPr>
              <w:t xml:space="preserve">должности </w:t>
            </w:r>
          </w:p>
        </w:tc>
        <w:tc>
          <w:tcPr>
            <w:tcW w:w="103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51</w:t>
            </w:r>
          </w:p>
        </w:tc>
        <w:tc>
          <w:tcPr>
            <w:tcW w:w="116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31</w:t>
            </w:r>
          </w:p>
        </w:tc>
        <w:tc>
          <w:tcPr>
            <w:tcW w:w="124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29</w:t>
            </w:r>
          </w:p>
        </w:tc>
        <w:tc>
          <w:tcPr>
            <w:tcW w:w="117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22</w:t>
            </w:r>
          </w:p>
        </w:tc>
        <w:tc>
          <w:tcPr>
            <w:tcW w:w="118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27</w:t>
            </w:r>
          </w:p>
        </w:tc>
        <w:tc>
          <w:tcPr>
            <w:tcW w:w="1109"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24</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294" w:type="dxa"/>
          </w:tcPr>
          <w:p w:rsidR="008E5571" w:rsidRPr="00D71E62" w:rsidRDefault="008E5571" w:rsidP="003F7917">
            <w:pPr>
              <w:spacing w:after="0" w:line="240" w:lineRule="auto"/>
              <w:ind w:left="159"/>
              <w:jc w:val="both"/>
              <w:rPr>
                <w:rFonts w:ascii="Calibri Light" w:hAnsi="Calibri Light" w:cstheme="majorHAnsi"/>
                <w:i/>
                <w:iCs/>
                <w:color w:val="000000"/>
                <w:sz w:val="20"/>
                <w:szCs w:val="20"/>
                <w:lang w:val="ru-RU"/>
              </w:rPr>
            </w:pPr>
            <w:r w:rsidRPr="00D71E62">
              <w:rPr>
                <w:rFonts w:ascii="Calibri Light" w:hAnsi="Calibri Light" w:cstheme="majorHAnsi"/>
                <w:b w:val="0"/>
                <w:bCs w:val="0"/>
                <w:i/>
                <w:iCs/>
                <w:color w:val="000000"/>
                <w:sz w:val="20"/>
                <w:szCs w:val="20"/>
                <w:lang w:val="ru-RU"/>
              </w:rPr>
              <w:t xml:space="preserve">Должность по техническому обслуживанию, обеспечивающая функционирование публичного органа </w:t>
            </w:r>
          </w:p>
        </w:tc>
        <w:tc>
          <w:tcPr>
            <w:tcW w:w="1038"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6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248"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7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8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p>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09"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p>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r>
      <w:tr w:rsidR="008E5571" w:rsidRPr="00D71E62" w:rsidTr="00A653C2">
        <w:trPr>
          <w:trHeight w:val="221"/>
        </w:trPr>
        <w:tc>
          <w:tcPr>
            <w:cnfStyle w:val="001000000000" w:firstRow="0" w:lastRow="0" w:firstColumn="1" w:lastColumn="0" w:oddVBand="0" w:evenVBand="0" w:oddHBand="0" w:evenHBand="0" w:firstRowFirstColumn="0" w:firstRowLastColumn="0" w:lastRowFirstColumn="0" w:lastRowLastColumn="0"/>
            <w:tcW w:w="2294" w:type="dxa"/>
          </w:tcPr>
          <w:p w:rsidR="008E5571" w:rsidRPr="00D71E62" w:rsidRDefault="008E5571" w:rsidP="00A653C2">
            <w:pPr>
              <w:spacing w:after="0" w:line="240" w:lineRule="auto"/>
              <w:ind w:left="159"/>
              <w:jc w:val="both"/>
              <w:rPr>
                <w:rFonts w:ascii="Calibri Light" w:hAnsi="Calibri Light" w:cstheme="majorHAnsi"/>
                <w:i/>
                <w:iCs/>
                <w:color w:val="000000"/>
                <w:sz w:val="20"/>
                <w:szCs w:val="20"/>
                <w:lang w:val="ru-RU"/>
              </w:rPr>
            </w:pPr>
            <w:r w:rsidRPr="00D71E62">
              <w:rPr>
                <w:rFonts w:ascii="Calibri Light" w:hAnsi="Calibri Light" w:cstheme="majorHAnsi"/>
                <w:b w:val="0"/>
                <w:bCs w:val="0"/>
                <w:i/>
                <w:iCs/>
                <w:color w:val="000000"/>
                <w:sz w:val="20"/>
                <w:szCs w:val="20"/>
                <w:lang w:val="ru-RU"/>
              </w:rPr>
              <w:t xml:space="preserve">Вспомогательная должность </w:t>
            </w:r>
          </w:p>
        </w:tc>
        <w:tc>
          <w:tcPr>
            <w:tcW w:w="103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6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24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7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8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09"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r>
    </w:tbl>
    <w:p w:rsidR="008E5571" w:rsidRPr="00D71E62" w:rsidRDefault="008E5571" w:rsidP="008E5571">
      <w:pPr>
        <w:rPr>
          <w:rFonts w:ascii="Calibri Light" w:hAnsi="Calibri Light" w:cstheme="majorHAnsi"/>
          <w:sz w:val="20"/>
          <w:szCs w:val="20"/>
          <w:lang w:val="ru-RU"/>
        </w:rPr>
      </w:pPr>
      <w:r w:rsidRPr="00D71E62">
        <w:rPr>
          <w:rFonts w:ascii="Calibri Light" w:eastAsia="Times New Roman" w:hAnsi="Calibri Light" w:cs="Calibri Light"/>
          <w:b/>
          <w:i/>
          <w:iCs/>
          <w:color w:val="000000"/>
          <w:sz w:val="20"/>
          <w:szCs w:val="20"/>
          <w:lang w:val="ru-RU"/>
        </w:rPr>
        <w:t>Источник</w:t>
      </w:r>
      <w:r w:rsidRPr="00D71E62">
        <w:rPr>
          <w:rFonts w:ascii="Calibri Light" w:eastAsia="Times New Roman" w:hAnsi="Calibri Light" w:cs="Calibri Light"/>
          <w:i/>
          <w:iCs/>
          <w:color w:val="000000"/>
          <w:sz w:val="20"/>
          <w:szCs w:val="20"/>
          <w:lang w:val="ru-RU"/>
        </w:rPr>
        <w:t>: Штатные расписания, общие данные о персонале в 2020 и 2021 годах, представленные</w:t>
      </w:r>
      <w:r w:rsidRPr="00D71E62">
        <w:rPr>
          <w:rFonts w:ascii="Calibri Light" w:eastAsia="Times New Roman" w:hAnsi="Calibri Light" w:cs="Calibri Light"/>
          <w:i/>
          <w:iCs/>
          <w:color w:val="000000"/>
          <w:sz w:val="18"/>
          <w:szCs w:val="18"/>
          <w:lang w:val="ru-RU"/>
        </w:rPr>
        <w:t xml:space="preserve"> </w:t>
      </w:r>
      <w:r w:rsidRPr="00D71E62">
        <w:rPr>
          <w:rFonts w:ascii="Calibri Light" w:hAnsi="Calibri Light" w:cstheme="majorHAnsi"/>
          <w:i/>
          <w:sz w:val="20"/>
          <w:szCs w:val="20"/>
          <w:lang w:val="ru-RU"/>
        </w:rPr>
        <w:t>АЗППНР.</w:t>
      </w:r>
    </w:p>
    <w:p w:rsidR="008E5571" w:rsidRPr="00D71E62" w:rsidRDefault="008E5571" w:rsidP="008E5571">
      <w:pPr>
        <w:rPr>
          <w:rFonts w:ascii="Calibri Light" w:hAnsi="Calibri Light" w:cstheme="majorHAnsi"/>
          <w:sz w:val="20"/>
          <w:szCs w:val="20"/>
          <w:lang w:val="ru-RU"/>
        </w:rPr>
      </w:pPr>
    </w:p>
    <w:p w:rsidR="008E5571" w:rsidRPr="00D71E62" w:rsidRDefault="008E5571" w:rsidP="008E5571">
      <w:pPr>
        <w:rPr>
          <w:rFonts w:ascii="Calibri Light" w:hAnsi="Calibri Light" w:cstheme="majorHAnsi"/>
          <w:sz w:val="20"/>
          <w:szCs w:val="20"/>
          <w:lang w:val="ru-RU"/>
        </w:rPr>
      </w:pPr>
    </w:p>
    <w:p w:rsidR="008E5571" w:rsidRPr="00D71E62" w:rsidRDefault="008E5571" w:rsidP="008E5571">
      <w:pPr>
        <w:pStyle w:val="ae"/>
        <w:ind w:firstLine="720"/>
        <w:jc w:val="center"/>
        <w:rPr>
          <w:rFonts w:ascii="Calibri Light" w:hAnsi="Calibri Light" w:cstheme="majorHAnsi"/>
          <w:b/>
          <w:lang w:val="ru-RU"/>
        </w:rPr>
      </w:pPr>
      <w:r w:rsidRPr="00D71E62">
        <w:rPr>
          <w:rFonts w:ascii="Calibri Light" w:hAnsi="Calibri Light" w:cstheme="majorHAnsi"/>
          <w:b/>
          <w:lang w:val="ru-RU"/>
        </w:rPr>
        <w:t>Предельная численность ИСМ за 2020-2021 годы</w:t>
      </w:r>
    </w:p>
    <w:tbl>
      <w:tblPr>
        <w:tblStyle w:val="PlainTable21"/>
        <w:tblW w:w="9072" w:type="dxa"/>
        <w:tblLayout w:type="fixed"/>
        <w:tblLook w:val="04A0" w:firstRow="1" w:lastRow="0" w:firstColumn="1" w:lastColumn="0" w:noHBand="0" w:noVBand="1"/>
      </w:tblPr>
      <w:tblGrid>
        <w:gridCol w:w="1985"/>
        <w:gridCol w:w="142"/>
        <w:gridCol w:w="625"/>
        <w:gridCol w:w="295"/>
        <w:gridCol w:w="476"/>
        <w:gridCol w:w="295"/>
        <w:gridCol w:w="831"/>
        <w:gridCol w:w="295"/>
        <w:gridCol w:w="847"/>
        <w:gridCol w:w="295"/>
        <w:gridCol w:w="839"/>
        <w:gridCol w:w="295"/>
        <w:gridCol w:w="698"/>
        <w:gridCol w:w="446"/>
        <w:gridCol w:w="676"/>
        <w:gridCol w:w="32"/>
      </w:tblGrid>
      <w:tr w:rsidR="008E5571" w:rsidRPr="00D71E62" w:rsidTr="00A653C2">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rsidR="008E5571" w:rsidRPr="00D71E62" w:rsidRDefault="008E5571" w:rsidP="00A653C2">
            <w:pPr>
              <w:spacing w:after="0" w:line="240" w:lineRule="auto"/>
              <w:jc w:val="center"/>
              <w:rPr>
                <w:rFonts w:ascii="Calibri Light" w:hAnsi="Calibri Light" w:cstheme="majorHAnsi"/>
                <w:bCs w:val="0"/>
                <w:color w:val="000000"/>
                <w:sz w:val="20"/>
                <w:szCs w:val="20"/>
                <w:lang w:val="ru-RU"/>
              </w:rPr>
            </w:pPr>
          </w:p>
          <w:p w:rsidR="008E5571" w:rsidRPr="00D71E62" w:rsidRDefault="008E5571" w:rsidP="00A653C2">
            <w:pPr>
              <w:spacing w:after="0" w:line="240" w:lineRule="auto"/>
              <w:jc w:val="center"/>
              <w:rPr>
                <w:rFonts w:ascii="Calibri Light" w:hAnsi="Calibri Light" w:cstheme="majorHAnsi"/>
                <w:bCs w:val="0"/>
                <w:color w:val="000000"/>
                <w:sz w:val="20"/>
                <w:szCs w:val="20"/>
                <w:lang w:val="ru-RU"/>
              </w:rPr>
            </w:pPr>
            <w:r w:rsidRPr="00D71E62">
              <w:rPr>
                <w:rFonts w:ascii="Calibri Light" w:hAnsi="Calibri Light" w:cstheme="majorHAnsi"/>
                <w:bCs w:val="0"/>
                <w:color w:val="000000"/>
                <w:sz w:val="20"/>
                <w:szCs w:val="20"/>
                <w:lang w:val="ru-RU"/>
              </w:rPr>
              <w:t>ПОКАЗАТЕЛИ</w:t>
            </w:r>
          </w:p>
        </w:tc>
        <w:tc>
          <w:tcPr>
            <w:tcW w:w="767" w:type="dxa"/>
            <w:gridSpan w:val="2"/>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Утверждено2020 год</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p>
        </w:tc>
        <w:tc>
          <w:tcPr>
            <w:tcW w:w="771" w:type="dxa"/>
            <w:gridSpan w:val="2"/>
            <w:vMerge w:val="restart"/>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Утверждено2021 год</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p>
        </w:tc>
        <w:tc>
          <w:tcPr>
            <w:tcW w:w="2268" w:type="dxa"/>
            <w:gridSpan w:val="4"/>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Среднесписочная численность персонала на </w:t>
            </w:r>
          </w:p>
        </w:tc>
        <w:tc>
          <w:tcPr>
            <w:tcW w:w="1134" w:type="dxa"/>
            <w:gridSpan w:val="2"/>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Вакантные должности на </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31.12.2020</w:t>
            </w:r>
          </w:p>
        </w:tc>
        <w:tc>
          <w:tcPr>
            <w:tcW w:w="993" w:type="dxa"/>
            <w:gridSpan w:val="2"/>
            <w:vMerge w:val="restart"/>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 xml:space="preserve">Кол-во штатного персонала на </w:t>
            </w:r>
            <w:r w:rsidRPr="00D71E62">
              <w:rPr>
                <w:rFonts w:ascii="Calibri Light" w:hAnsi="Calibri Light" w:cstheme="majorHAnsi"/>
                <w:bCs w:val="0"/>
                <w:color w:val="000000"/>
                <w:sz w:val="20"/>
                <w:szCs w:val="20"/>
                <w:lang w:val="ru-RU"/>
              </w:rPr>
              <w:t>31.12.2021</w:t>
            </w:r>
          </w:p>
        </w:tc>
        <w:tc>
          <w:tcPr>
            <w:tcW w:w="1154" w:type="dxa"/>
            <w:gridSpan w:val="3"/>
            <w:vMerge w:val="restart"/>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Вакантные должности на </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31.12.2021</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85" w:type="dxa"/>
            <w:vMerge/>
            <w:hideMark/>
          </w:tcPr>
          <w:p w:rsidR="008E5571" w:rsidRPr="00D71E62" w:rsidRDefault="008E5571" w:rsidP="00A653C2">
            <w:pPr>
              <w:spacing w:after="0" w:line="240" w:lineRule="auto"/>
              <w:rPr>
                <w:rFonts w:ascii="Calibri Light" w:hAnsi="Calibri Light" w:cstheme="majorHAnsi"/>
                <w:b w:val="0"/>
                <w:bCs w:val="0"/>
                <w:color w:val="000000"/>
                <w:sz w:val="20"/>
                <w:szCs w:val="20"/>
                <w:lang w:val="ru-RU"/>
              </w:rPr>
            </w:pPr>
          </w:p>
        </w:tc>
        <w:tc>
          <w:tcPr>
            <w:tcW w:w="767" w:type="dxa"/>
            <w:gridSpan w:val="2"/>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c>
          <w:tcPr>
            <w:tcW w:w="771" w:type="dxa"/>
            <w:gridSpan w:val="2"/>
            <w:vMerge/>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c>
          <w:tcPr>
            <w:tcW w:w="1126" w:type="dxa"/>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01.01.2020</w:t>
            </w:r>
          </w:p>
        </w:tc>
        <w:tc>
          <w:tcPr>
            <w:tcW w:w="1142" w:type="dxa"/>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31.12.2020</w:t>
            </w:r>
          </w:p>
        </w:tc>
        <w:tc>
          <w:tcPr>
            <w:tcW w:w="1134" w:type="dxa"/>
            <w:gridSpan w:val="2"/>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c>
          <w:tcPr>
            <w:tcW w:w="993" w:type="dxa"/>
            <w:gridSpan w:val="2"/>
            <w:vMerge/>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c>
          <w:tcPr>
            <w:tcW w:w="1154" w:type="dxa"/>
            <w:gridSpan w:val="3"/>
            <w:vMerge/>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r>
      <w:tr w:rsidR="008E5571" w:rsidRPr="00D71E62" w:rsidTr="00A653C2">
        <w:trPr>
          <w:gridAfter w:val="1"/>
          <w:wAfter w:w="32" w:type="dxa"/>
          <w:trHeight w:val="155"/>
        </w:trPr>
        <w:tc>
          <w:tcPr>
            <w:cnfStyle w:val="001000000000" w:firstRow="0" w:lastRow="0" w:firstColumn="1" w:lastColumn="0" w:oddVBand="0" w:evenVBand="0" w:oddHBand="0" w:evenHBand="0" w:firstRowFirstColumn="0" w:firstRowLastColumn="0" w:lastRowFirstColumn="0" w:lastRowLastColumn="0"/>
            <w:tcW w:w="2127" w:type="dxa"/>
            <w:gridSpan w:val="2"/>
            <w:hideMark/>
          </w:tcPr>
          <w:p w:rsidR="008E5571" w:rsidRPr="00D71E62" w:rsidRDefault="008E5571" w:rsidP="00A653C2">
            <w:pPr>
              <w:spacing w:after="0" w:line="240" w:lineRule="auto"/>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Персонал, всего:</w:t>
            </w:r>
          </w:p>
        </w:tc>
        <w:tc>
          <w:tcPr>
            <w:tcW w:w="920"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71E62">
              <w:rPr>
                <w:rFonts w:ascii="Calibri Light" w:hAnsi="Calibri Light" w:cstheme="majorHAnsi"/>
                <w:bCs/>
                <w:color w:val="000000"/>
                <w:sz w:val="20"/>
                <w:szCs w:val="20"/>
                <w:lang w:val="ru-RU"/>
              </w:rPr>
              <w:t>29</w:t>
            </w:r>
          </w:p>
        </w:tc>
        <w:tc>
          <w:tcPr>
            <w:tcW w:w="771"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71E62">
              <w:rPr>
                <w:rFonts w:ascii="Calibri Light" w:hAnsi="Calibri Light" w:cstheme="majorHAnsi"/>
                <w:bCs/>
                <w:color w:val="000000"/>
                <w:sz w:val="20"/>
                <w:szCs w:val="20"/>
                <w:lang w:val="ru-RU"/>
              </w:rPr>
              <w:t>29</w:t>
            </w:r>
          </w:p>
        </w:tc>
        <w:tc>
          <w:tcPr>
            <w:tcW w:w="1126"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20</w:t>
            </w:r>
          </w:p>
        </w:tc>
        <w:tc>
          <w:tcPr>
            <w:tcW w:w="1142"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22</w:t>
            </w:r>
          </w:p>
        </w:tc>
        <w:tc>
          <w:tcPr>
            <w:tcW w:w="113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7</w:t>
            </w:r>
          </w:p>
        </w:tc>
        <w:tc>
          <w:tcPr>
            <w:tcW w:w="114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23</w:t>
            </w:r>
          </w:p>
        </w:tc>
        <w:tc>
          <w:tcPr>
            <w:tcW w:w="67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6</w:t>
            </w:r>
          </w:p>
        </w:tc>
      </w:tr>
      <w:tr w:rsidR="008E5571" w:rsidRPr="00D71E62" w:rsidTr="00A653C2">
        <w:trPr>
          <w:gridAfter w:val="1"/>
          <w:cnfStyle w:val="000000100000" w:firstRow="0" w:lastRow="0" w:firstColumn="0" w:lastColumn="0" w:oddVBand="0" w:evenVBand="0" w:oddHBand="1" w:evenHBand="0" w:firstRowFirstColumn="0" w:firstRowLastColumn="0" w:lastRowFirstColumn="0" w:lastRowLastColumn="0"/>
          <w:wAfter w:w="32" w:type="dxa"/>
          <w:trHeight w:val="238"/>
        </w:trPr>
        <w:tc>
          <w:tcPr>
            <w:cnfStyle w:val="001000000000" w:firstRow="0" w:lastRow="0" w:firstColumn="1" w:lastColumn="0" w:oddVBand="0" w:evenVBand="0" w:oddHBand="0" w:evenHBand="0" w:firstRowFirstColumn="0" w:firstRowLastColumn="0" w:lastRowFirstColumn="0" w:lastRowLastColumn="0"/>
            <w:tcW w:w="2127" w:type="dxa"/>
            <w:gridSpan w:val="2"/>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Генеральный директор </w:t>
            </w:r>
          </w:p>
        </w:tc>
        <w:tc>
          <w:tcPr>
            <w:tcW w:w="920"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771"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26"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42"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34"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44"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67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r>
      <w:tr w:rsidR="008E5571" w:rsidRPr="00D71E62" w:rsidTr="00A653C2">
        <w:trPr>
          <w:gridAfter w:val="1"/>
          <w:wAfter w:w="32" w:type="dxa"/>
          <w:trHeight w:val="238"/>
        </w:trPr>
        <w:tc>
          <w:tcPr>
            <w:cnfStyle w:val="001000000000" w:firstRow="0" w:lastRow="0" w:firstColumn="1" w:lastColumn="0" w:oddVBand="0" w:evenVBand="0" w:oddHBand="0" w:evenHBand="0" w:firstRowFirstColumn="0" w:firstRowLastColumn="0" w:lastRowFirstColumn="0" w:lastRowLastColumn="0"/>
            <w:tcW w:w="2127" w:type="dxa"/>
            <w:gridSpan w:val="2"/>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Заместители директора </w:t>
            </w:r>
          </w:p>
        </w:tc>
        <w:tc>
          <w:tcPr>
            <w:tcW w:w="920"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w:t>
            </w:r>
          </w:p>
        </w:tc>
        <w:tc>
          <w:tcPr>
            <w:tcW w:w="771"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w:t>
            </w:r>
          </w:p>
        </w:tc>
        <w:tc>
          <w:tcPr>
            <w:tcW w:w="1126"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42"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w:t>
            </w:r>
          </w:p>
        </w:tc>
        <w:tc>
          <w:tcPr>
            <w:tcW w:w="113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4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67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w:t>
            </w:r>
          </w:p>
        </w:tc>
      </w:tr>
      <w:tr w:rsidR="008E5571" w:rsidRPr="00D71E62" w:rsidTr="00A653C2">
        <w:trPr>
          <w:gridAfter w:val="1"/>
          <w:cnfStyle w:val="000000100000" w:firstRow="0" w:lastRow="0" w:firstColumn="0" w:lastColumn="0" w:oddVBand="0" w:evenVBand="0" w:oddHBand="1" w:evenHBand="0" w:firstRowFirstColumn="0" w:firstRowLastColumn="0" w:lastRowFirstColumn="0" w:lastRowLastColumn="0"/>
          <w:wAfter w:w="32" w:type="dxa"/>
          <w:trHeight w:val="316"/>
        </w:trPr>
        <w:tc>
          <w:tcPr>
            <w:cnfStyle w:val="001000000000" w:firstRow="0" w:lastRow="0" w:firstColumn="1" w:lastColumn="0" w:oddVBand="0" w:evenVBand="0" w:oddHBand="0" w:evenHBand="0" w:firstRowFirstColumn="0" w:firstRowLastColumn="0" w:lastRowFirstColumn="0" w:lastRowLastColumn="0"/>
            <w:tcW w:w="2127" w:type="dxa"/>
            <w:gridSpan w:val="2"/>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Орган по сертификации персонала </w:t>
            </w:r>
          </w:p>
        </w:tc>
        <w:tc>
          <w:tcPr>
            <w:tcW w:w="920"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w:t>
            </w:r>
          </w:p>
        </w:tc>
        <w:tc>
          <w:tcPr>
            <w:tcW w:w="771"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w:t>
            </w:r>
          </w:p>
        </w:tc>
        <w:tc>
          <w:tcPr>
            <w:tcW w:w="1126"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42"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34"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w:t>
            </w:r>
          </w:p>
        </w:tc>
        <w:tc>
          <w:tcPr>
            <w:tcW w:w="1144"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67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w:t>
            </w:r>
          </w:p>
        </w:tc>
      </w:tr>
      <w:tr w:rsidR="008E5571" w:rsidRPr="00D71E62" w:rsidTr="00A653C2">
        <w:trPr>
          <w:gridAfter w:val="1"/>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Департамент стандартизации </w:t>
            </w:r>
          </w:p>
        </w:tc>
        <w:tc>
          <w:tcPr>
            <w:tcW w:w="920"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12</w:t>
            </w:r>
          </w:p>
        </w:tc>
        <w:tc>
          <w:tcPr>
            <w:tcW w:w="771"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12</w:t>
            </w:r>
          </w:p>
        </w:tc>
        <w:tc>
          <w:tcPr>
            <w:tcW w:w="1126"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10</w:t>
            </w:r>
          </w:p>
        </w:tc>
        <w:tc>
          <w:tcPr>
            <w:tcW w:w="1142"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10</w:t>
            </w:r>
          </w:p>
        </w:tc>
        <w:tc>
          <w:tcPr>
            <w:tcW w:w="113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2</w:t>
            </w:r>
          </w:p>
        </w:tc>
        <w:tc>
          <w:tcPr>
            <w:tcW w:w="114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11</w:t>
            </w:r>
          </w:p>
        </w:tc>
        <w:tc>
          <w:tcPr>
            <w:tcW w:w="67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r>
      <w:tr w:rsidR="008E5571" w:rsidRPr="00D71E62" w:rsidTr="00A653C2">
        <w:trPr>
          <w:gridAfter w:val="1"/>
          <w:cnfStyle w:val="000000100000" w:firstRow="0" w:lastRow="0" w:firstColumn="0" w:lastColumn="0" w:oddVBand="0" w:evenVBand="0" w:oddHBand="1" w:evenHBand="0" w:firstRowFirstColumn="0" w:firstRowLastColumn="0" w:lastRowFirstColumn="0" w:lastRowLastColumn="0"/>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rsidR="008E5571" w:rsidRPr="00D71E62" w:rsidRDefault="008E5571" w:rsidP="00A653C2">
            <w:pPr>
              <w:spacing w:after="0" w:line="240" w:lineRule="auto"/>
              <w:ind w:left="159"/>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Департамент коммуникации и внешних связей </w:t>
            </w:r>
          </w:p>
        </w:tc>
        <w:tc>
          <w:tcPr>
            <w:tcW w:w="920"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5</w:t>
            </w:r>
          </w:p>
        </w:tc>
        <w:tc>
          <w:tcPr>
            <w:tcW w:w="771"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5</w:t>
            </w:r>
          </w:p>
        </w:tc>
        <w:tc>
          <w:tcPr>
            <w:tcW w:w="1126"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4</w:t>
            </w:r>
          </w:p>
        </w:tc>
        <w:tc>
          <w:tcPr>
            <w:tcW w:w="1142"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4</w:t>
            </w:r>
          </w:p>
        </w:tc>
        <w:tc>
          <w:tcPr>
            <w:tcW w:w="1134"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44"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4</w:t>
            </w:r>
          </w:p>
        </w:tc>
        <w:tc>
          <w:tcPr>
            <w:tcW w:w="67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r>
      <w:tr w:rsidR="008E5571" w:rsidRPr="00D71E62" w:rsidTr="00A653C2">
        <w:trPr>
          <w:gridAfter w:val="1"/>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Центр поддержки бизнеса и стандартизации </w:t>
            </w:r>
          </w:p>
        </w:tc>
        <w:tc>
          <w:tcPr>
            <w:tcW w:w="920"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w:t>
            </w:r>
          </w:p>
        </w:tc>
        <w:tc>
          <w:tcPr>
            <w:tcW w:w="771"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w:t>
            </w:r>
          </w:p>
        </w:tc>
        <w:tc>
          <w:tcPr>
            <w:tcW w:w="1126"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w:t>
            </w:r>
          </w:p>
        </w:tc>
        <w:tc>
          <w:tcPr>
            <w:tcW w:w="1142"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w:t>
            </w:r>
          </w:p>
        </w:tc>
        <w:tc>
          <w:tcPr>
            <w:tcW w:w="113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4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w:t>
            </w:r>
          </w:p>
        </w:tc>
        <w:tc>
          <w:tcPr>
            <w:tcW w:w="67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r>
      <w:tr w:rsidR="008E5571" w:rsidRPr="00D71E62" w:rsidTr="00A653C2">
        <w:trPr>
          <w:gridAfter w:val="1"/>
          <w:cnfStyle w:val="000000100000" w:firstRow="0" w:lastRow="0" w:firstColumn="0" w:lastColumn="0" w:oddVBand="0" w:evenVBand="0" w:oddHBand="1" w:evenHBand="0" w:firstRowFirstColumn="0" w:firstRowLastColumn="0" w:lastRowFirstColumn="0" w:lastRowLastColumn="0"/>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Менеджер системы интегрирования </w:t>
            </w:r>
          </w:p>
        </w:tc>
        <w:tc>
          <w:tcPr>
            <w:tcW w:w="920"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771"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26"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42"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34"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44"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67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r>
      <w:tr w:rsidR="008E5571" w:rsidRPr="00D71E62" w:rsidTr="00A653C2">
        <w:trPr>
          <w:gridAfter w:val="1"/>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Главный бухгалтер </w:t>
            </w:r>
          </w:p>
        </w:tc>
        <w:tc>
          <w:tcPr>
            <w:tcW w:w="920"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771"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26"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42"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113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c>
          <w:tcPr>
            <w:tcW w:w="114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1</w:t>
            </w:r>
          </w:p>
        </w:tc>
        <w:tc>
          <w:tcPr>
            <w:tcW w:w="67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0</w:t>
            </w:r>
          </w:p>
        </w:tc>
      </w:tr>
      <w:tr w:rsidR="008E5571" w:rsidRPr="00D71E62" w:rsidTr="00A653C2">
        <w:trPr>
          <w:gridAfter w:val="1"/>
          <w:cnfStyle w:val="000000100000" w:firstRow="0" w:lastRow="0" w:firstColumn="0" w:lastColumn="0" w:oddVBand="0" w:evenVBand="0" w:oddHBand="1" w:evenHBand="0" w:firstRowFirstColumn="0" w:firstRowLastColumn="0" w:lastRowFirstColumn="0" w:lastRowLastColumn="0"/>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Менеджер офиса  </w:t>
            </w:r>
          </w:p>
        </w:tc>
        <w:tc>
          <w:tcPr>
            <w:tcW w:w="920"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1</w:t>
            </w:r>
          </w:p>
        </w:tc>
        <w:tc>
          <w:tcPr>
            <w:tcW w:w="771"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1</w:t>
            </w:r>
          </w:p>
        </w:tc>
        <w:tc>
          <w:tcPr>
            <w:tcW w:w="1126"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0</w:t>
            </w:r>
          </w:p>
        </w:tc>
        <w:tc>
          <w:tcPr>
            <w:tcW w:w="1142"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0</w:t>
            </w:r>
          </w:p>
        </w:tc>
        <w:tc>
          <w:tcPr>
            <w:tcW w:w="1134"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1</w:t>
            </w:r>
          </w:p>
        </w:tc>
        <w:tc>
          <w:tcPr>
            <w:tcW w:w="1144" w:type="dxa"/>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1</w:t>
            </w:r>
          </w:p>
        </w:tc>
        <w:tc>
          <w:tcPr>
            <w:tcW w:w="67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0</w:t>
            </w:r>
          </w:p>
        </w:tc>
      </w:tr>
      <w:tr w:rsidR="008E5571" w:rsidRPr="00D71E62" w:rsidTr="00A653C2">
        <w:trPr>
          <w:gridAfter w:val="1"/>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Администратор здания </w:t>
            </w:r>
          </w:p>
        </w:tc>
        <w:tc>
          <w:tcPr>
            <w:tcW w:w="920"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1</w:t>
            </w:r>
          </w:p>
        </w:tc>
        <w:tc>
          <w:tcPr>
            <w:tcW w:w="771"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1</w:t>
            </w:r>
          </w:p>
        </w:tc>
        <w:tc>
          <w:tcPr>
            <w:tcW w:w="1126"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1</w:t>
            </w:r>
          </w:p>
        </w:tc>
        <w:tc>
          <w:tcPr>
            <w:tcW w:w="1142"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1</w:t>
            </w:r>
          </w:p>
        </w:tc>
        <w:tc>
          <w:tcPr>
            <w:tcW w:w="113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0</w:t>
            </w:r>
          </w:p>
        </w:tc>
        <w:tc>
          <w:tcPr>
            <w:tcW w:w="1144" w:type="dxa"/>
            <w:gridSpan w:val="2"/>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lang w:val="ru-RU"/>
              </w:rPr>
            </w:pPr>
            <w:r w:rsidRPr="00D71E62">
              <w:rPr>
                <w:rFonts w:ascii="Calibri Light" w:hAnsi="Calibri Light" w:cstheme="majorHAnsi"/>
                <w:i/>
                <w:iCs/>
                <w:color w:val="000000"/>
                <w:sz w:val="20"/>
                <w:szCs w:val="20"/>
                <w:lang w:val="ru-RU"/>
              </w:rPr>
              <w:t>1</w:t>
            </w:r>
          </w:p>
        </w:tc>
        <w:tc>
          <w:tcPr>
            <w:tcW w:w="67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i/>
                <w:iCs/>
                <w:color w:val="000000"/>
                <w:sz w:val="20"/>
                <w:szCs w:val="20"/>
                <w:lang w:val="ru-RU"/>
              </w:rPr>
              <w:t>0</w:t>
            </w:r>
          </w:p>
        </w:tc>
      </w:tr>
    </w:tbl>
    <w:p w:rsidR="008E5571" w:rsidRPr="00D71E62" w:rsidRDefault="008E5571" w:rsidP="008E5571">
      <w:pPr>
        <w:rPr>
          <w:rFonts w:ascii="Calibri Light" w:hAnsi="Calibri Light" w:cstheme="majorHAnsi"/>
          <w:i/>
          <w:sz w:val="20"/>
          <w:szCs w:val="20"/>
          <w:lang w:val="ru-RU"/>
        </w:rPr>
      </w:pPr>
      <w:r w:rsidRPr="00D71E62">
        <w:rPr>
          <w:rFonts w:ascii="Calibri Light" w:eastAsia="Times New Roman" w:hAnsi="Calibri Light" w:cs="Calibri Light"/>
          <w:b/>
          <w:i/>
          <w:iCs/>
          <w:color w:val="000000"/>
          <w:sz w:val="20"/>
          <w:szCs w:val="20"/>
          <w:lang w:val="ru-RU"/>
        </w:rPr>
        <w:t>Источник</w:t>
      </w:r>
      <w:r w:rsidRPr="00D71E62">
        <w:rPr>
          <w:rFonts w:ascii="Calibri Light" w:eastAsia="Times New Roman" w:hAnsi="Calibri Light" w:cs="Calibri Light"/>
          <w:i/>
          <w:iCs/>
          <w:color w:val="000000"/>
          <w:sz w:val="20"/>
          <w:szCs w:val="20"/>
          <w:lang w:val="ru-RU"/>
        </w:rPr>
        <w:t>: Штатные расписания, общие данные о персонале в 2020 и 2021 годах, представленные ИСМ</w:t>
      </w:r>
      <w:r w:rsidRPr="00D71E62">
        <w:rPr>
          <w:rFonts w:ascii="Calibri Light" w:hAnsi="Calibri Light" w:cstheme="majorHAnsi"/>
          <w:i/>
          <w:sz w:val="20"/>
          <w:szCs w:val="20"/>
          <w:lang w:val="ru-RU"/>
        </w:rPr>
        <w:t>.</w:t>
      </w:r>
    </w:p>
    <w:p w:rsidR="008E5571" w:rsidRPr="00D71E62" w:rsidRDefault="008E5571" w:rsidP="008E5571">
      <w:pPr>
        <w:rPr>
          <w:rFonts w:ascii="Calibri Light" w:hAnsi="Calibri Light" w:cstheme="majorHAnsi"/>
          <w:sz w:val="20"/>
          <w:szCs w:val="20"/>
          <w:lang w:val="ru-RU"/>
        </w:rPr>
      </w:pPr>
    </w:p>
    <w:p w:rsidR="008E5571" w:rsidRPr="00D71E62" w:rsidRDefault="008E5571" w:rsidP="008E5571">
      <w:pPr>
        <w:pStyle w:val="ae"/>
        <w:ind w:firstLine="720"/>
        <w:jc w:val="center"/>
        <w:rPr>
          <w:rFonts w:ascii="Calibri Light" w:hAnsi="Calibri Light" w:cstheme="majorHAnsi"/>
          <w:b/>
          <w:lang w:val="ru-RU"/>
        </w:rPr>
      </w:pPr>
      <w:r w:rsidRPr="00D71E62">
        <w:rPr>
          <w:rFonts w:ascii="Calibri Light" w:hAnsi="Calibri Light" w:cstheme="majorHAnsi"/>
          <w:b/>
          <w:lang w:val="ru-RU"/>
        </w:rPr>
        <w:t>Предельная численность MOLDAC за 2020-2021 годы</w:t>
      </w:r>
    </w:p>
    <w:tbl>
      <w:tblPr>
        <w:tblStyle w:val="PlainTable21"/>
        <w:tblW w:w="9214" w:type="dxa"/>
        <w:tblLook w:val="04A0" w:firstRow="1" w:lastRow="0" w:firstColumn="1" w:lastColumn="0" w:noHBand="0" w:noVBand="1"/>
      </w:tblPr>
      <w:tblGrid>
        <w:gridCol w:w="2035"/>
        <w:gridCol w:w="1294"/>
        <w:gridCol w:w="1160"/>
        <w:gridCol w:w="1211"/>
        <w:gridCol w:w="1188"/>
        <w:gridCol w:w="1184"/>
        <w:gridCol w:w="1142"/>
      </w:tblGrid>
      <w:tr w:rsidR="008E5571" w:rsidRPr="00D71E62" w:rsidTr="00A653C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27" w:type="dxa"/>
            <w:vMerge w:val="restart"/>
            <w:hideMark/>
          </w:tcPr>
          <w:p w:rsidR="008E5571" w:rsidRPr="00D71E62" w:rsidRDefault="008E5571" w:rsidP="00A653C2">
            <w:pPr>
              <w:spacing w:after="0" w:line="240" w:lineRule="auto"/>
              <w:jc w:val="center"/>
              <w:rPr>
                <w:rFonts w:ascii="Calibri Light" w:hAnsi="Calibri Light" w:cstheme="majorHAnsi"/>
                <w:color w:val="000000"/>
                <w:sz w:val="20"/>
                <w:szCs w:val="20"/>
                <w:lang w:val="ru-RU"/>
              </w:rPr>
            </w:pPr>
          </w:p>
          <w:p w:rsidR="008E5571" w:rsidRPr="00D71E62" w:rsidRDefault="008E5571" w:rsidP="00A653C2">
            <w:pPr>
              <w:spacing w:after="0" w:line="240" w:lineRule="auto"/>
              <w:jc w:val="center"/>
              <w:rPr>
                <w:rFonts w:ascii="Calibri Light" w:hAnsi="Calibri Light" w:cstheme="majorHAnsi"/>
                <w:b w:val="0"/>
                <w:bCs w:val="0"/>
                <w:color w:val="000000"/>
                <w:sz w:val="20"/>
                <w:szCs w:val="20"/>
                <w:lang w:val="ru-RU"/>
              </w:rPr>
            </w:pPr>
            <w:r w:rsidRPr="00D71E62">
              <w:rPr>
                <w:rFonts w:ascii="Calibri Light" w:hAnsi="Calibri Light" w:cstheme="majorHAnsi"/>
                <w:bCs w:val="0"/>
                <w:color w:val="000000"/>
                <w:sz w:val="20"/>
                <w:szCs w:val="20"/>
                <w:lang w:val="ru-RU"/>
              </w:rPr>
              <w:t>ПОКАЗАТЕЛИ</w:t>
            </w:r>
          </w:p>
        </w:tc>
        <w:tc>
          <w:tcPr>
            <w:tcW w:w="952" w:type="dxa"/>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Утверждено, единиц</w:t>
            </w:r>
          </w:p>
          <w:p w:rsidR="008E5571" w:rsidRPr="00D71E62" w:rsidRDefault="008E5571" w:rsidP="00A653C2">
            <w:pPr>
              <w:spacing w:after="0" w:line="240" w:lineRule="auto"/>
              <w:ind w:left="-98" w:firstLine="98"/>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p>
        </w:tc>
        <w:tc>
          <w:tcPr>
            <w:tcW w:w="2468" w:type="dxa"/>
            <w:gridSpan w:val="2"/>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Среднесписочная численность персонала на </w:t>
            </w:r>
          </w:p>
        </w:tc>
        <w:tc>
          <w:tcPr>
            <w:tcW w:w="1226" w:type="dxa"/>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Вакантные должности на </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31.12.2020</w:t>
            </w:r>
          </w:p>
        </w:tc>
        <w:tc>
          <w:tcPr>
            <w:tcW w:w="1232" w:type="dxa"/>
            <w:vMerge w:val="restart"/>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 xml:space="preserve">Кол-во штатного персонала на </w:t>
            </w:r>
            <w:r w:rsidRPr="00D71E62">
              <w:rPr>
                <w:rFonts w:ascii="Calibri Light" w:hAnsi="Calibri Light" w:cstheme="majorHAnsi"/>
                <w:bCs w:val="0"/>
                <w:color w:val="000000"/>
                <w:sz w:val="20"/>
                <w:szCs w:val="20"/>
                <w:lang w:val="ru-RU"/>
              </w:rPr>
              <w:t>31.12.2021</w:t>
            </w:r>
          </w:p>
        </w:tc>
        <w:tc>
          <w:tcPr>
            <w:tcW w:w="1109" w:type="dxa"/>
            <w:vMerge w:val="restart"/>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Вакантные должности на </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31.12.2021</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227" w:type="dxa"/>
            <w:vMerge/>
            <w:hideMark/>
          </w:tcPr>
          <w:p w:rsidR="008E5571" w:rsidRPr="00D71E62" w:rsidRDefault="008E5571" w:rsidP="00A653C2">
            <w:pPr>
              <w:spacing w:after="0" w:line="240" w:lineRule="auto"/>
              <w:rPr>
                <w:rFonts w:ascii="Calibri Light" w:hAnsi="Calibri Light" w:cstheme="majorHAnsi"/>
                <w:b w:val="0"/>
                <w:bCs w:val="0"/>
                <w:color w:val="000000"/>
                <w:sz w:val="20"/>
                <w:szCs w:val="20"/>
                <w:lang w:val="ru-RU"/>
              </w:rPr>
            </w:pPr>
          </w:p>
        </w:tc>
        <w:tc>
          <w:tcPr>
            <w:tcW w:w="952" w:type="dxa"/>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c>
          <w:tcPr>
            <w:tcW w:w="1188"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01.01.2020</w:t>
            </w:r>
          </w:p>
        </w:tc>
        <w:tc>
          <w:tcPr>
            <w:tcW w:w="1280"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r w:rsidRPr="00D71E62">
              <w:rPr>
                <w:rFonts w:ascii="Calibri Light" w:hAnsi="Calibri Light" w:cstheme="majorHAnsi"/>
                <w:b/>
                <w:bCs/>
                <w:color w:val="000000"/>
                <w:sz w:val="20"/>
                <w:szCs w:val="20"/>
                <w:lang w:val="ru-RU"/>
              </w:rPr>
              <w:t>31.12.2020</w:t>
            </w:r>
          </w:p>
        </w:tc>
        <w:tc>
          <w:tcPr>
            <w:tcW w:w="1226" w:type="dxa"/>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c>
          <w:tcPr>
            <w:tcW w:w="1232" w:type="dxa"/>
            <w:vMerge/>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c>
          <w:tcPr>
            <w:tcW w:w="1109" w:type="dxa"/>
            <w:vMerge/>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20"/>
                <w:szCs w:val="20"/>
                <w:lang w:val="ru-RU"/>
              </w:rPr>
            </w:pPr>
          </w:p>
        </w:tc>
      </w:tr>
      <w:tr w:rsidR="008E5571" w:rsidRPr="00D71E62" w:rsidTr="00A653C2">
        <w:trPr>
          <w:trHeight w:val="137"/>
        </w:trPr>
        <w:tc>
          <w:tcPr>
            <w:cnfStyle w:val="001000000000" w:firstRow="0" w:lastRow="0" w:firstColumn="1" w:lastColumn="0" w:oddVBand="0" w:evenVBand="0" w:oddHBand="0" w:evenHBand="0" w:firstRowFirstColumn="0" w:firstRowLastColumn="0" w:lastRowFirstColumn="0" w:lastRowLastColumn="0"/>
            <w:tcW w:w="2227" w:type="dxa"/>
            <w:hideMark/>
          </w:tcPr>
          <w:p w:rsidR="008E5571" w:rsidRPr="00D71E62" w:rsidRDefault="008E5571" w:rsidP="00A653C2">
            <w:pPr>
              <w:spacing w:after="0" w:line="240" w:lineRule="auto"/>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Персонал, всего:</w:t>
            </w:r>
          </w:p>
        </w:tc>
        <w:tc>
          <w:tcPr>
            <w:tcW w:w="95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0"/>
                <w:szCs w:val="20"/>
                <w:lang w:val="ru-RU"/>
              </w:rPr>
              <w:t>25</w:t>
            </w:r>
          </w:p>
        </w:tc>
        <w:tc>
          <w:tcPr>
            <w:tcW w:w="118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0"/>
                <w:szCs w:val="20"/>
                <w:lang w:val="ru-RU"/>
              </w:rPr>
              <w:t>19</w:t>
            </w:r>
          </w:p>
        </w:tc>
        <w:tc>
          <w:tcPr>
            <w:tcW w:w="1280"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0"/>
                <w:szCs w:val="20"/>
                <w:lang w:val="ru-RU"/>
              </w:rPr>
              <w:t>21</w:t>
            </w:r>
          </w:p>
        </w:tc>
        <w:tc>
          <w:tcPr>
            <w:tcW w:w="122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0"/>
                <w:szCs w:val="20"/>
                <w:lang w:val="ru-RU"/>
              </w:rPr>
              <w:t>4</w:t>
            </w:r>
          </w:p>
        </w:tc>
        <w:tc>
          <w:tcPr>
            <w:tcW w:w="123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0"/>
                <w:szCs w:val="20"/>
                <w:lang w:val="ru-RU"/>
              </w:rPr>
              <w:t>21</w:t>
            </w:r>
          </w:p>
        </w:tc>
        <w:tc>
          <w:tcPr>
            <w:tcW w:w="1109"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0"/>
                <w:szCs w:val="20"/>
                <w:lang w:val="ru-RU"/>
              </w:rPr>
              <w:t>4</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227" w:type="dxa"/>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Директор  </w:t>
            </w:r>
          </w:p>
        </w:tc>
        <w:tc>
          <w:tcPr>
            <w:tcW w:w="95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188"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80"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2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c>
          <w:tcPr>
            <w:tcW w:w="123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109"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r>
      <w:tr w:rsidR="008E5571" w:rsidRPr="00D71E62" w:rsidTr="00A653C2">
        <w:trPr>
          <w:trHeight w:val="210"/>
        </w:trPr>
        <w:tc>
          <w:tcPr>
            <w:cnfStyle w:val="001000000000" w:firstRow="0" w:lastRow="0" w:firstColumn="1" w:lastColumn="0" w:oddVBand="0" w:evenVBand="0" w:oddHBand="0" w:evenHBand="0" w:firstRowFirstColumn="0" w:firstRowLastColumn="0" w:lastRowFirstColumn="0" w:lastRowLastColumn="0"/>
            <w:tcW w:w="2227" w:type="dxa"/>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Заместитель директора </w:t>
            </w:r>
          </w:p>
        </w:tc>
        <w:tc>
          <w:tcPr>
            <w:tcW w:w="95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18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80"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2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c>
          <w:tcPr>
            <w:tcW w:w="123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109"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27" w:type="dxa"/>
          </w:tcPr>
          <w:p w:rsidR="008E5571" w:rsidRPr="00D71E62" w:rsidRDefault="008E5571" w:rsidP="00A653C2">
            <w:pPr>
              <w:spacing w:after="0" w:line="240" w:lineRule="auto"/>
              <w:ind w:left="159"/>
              <w:jc w:val="both"/>
              <w:rPr>
                <w:rFonts w:ascii="Calibri Light" w:hAnsi="Calibri Light" w:cstheme="majorHAnsi"/>
                <w:b w:val="0"/>
                <w:bCs w:val="0"/>
                <w:i/>
                <w:iCs/>
                <w:color w:val="000000"/>
                <w:sz w:val="20"/>
                <w:szCs w:val="20"/>
                <w:lang w:val="ru-RU"/>
              </w:rPr>
            </w:pPr>
            <w:r w:rsidRPr="00D71E62">
              <w:rPr>
                <w:rFonts w:ascii="Calibri Light" w:hAnsi="Calibri Light" w:cstheme="majorHAnsi"/>
                <w:b w:val="0"/>
                <w:bCs w:val="0"/>
                <w:i/>
                <w:iCs/>
                <w:color w:val="000000"/>
                <w:sz w:val="20"/>
                <w:szCs w:val="20"/>
                <w:lang w:val="ru-RU"/>
              </w:rPr>
              <w:t xml:space="preserve">Секретарь ассистент директора </w:t>
            </w:r>
          </w:p>
        </w:tc>
        <w:tc>
          <w:tcPr>
            <w:tcW w:w="95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188"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c>
          <w:tcPr>
            <w:tcW w:w="1280"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2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c>
          <w:tcPr>
            <w:tcW w:w="123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109"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r>
      <w:tr w:rsidR="008E5571" w:rsidRPr="00D71E62" w:rsidTr="00A653C2">
        <w:trPr>
          <w:trHeight w:val="195"/>
        </w:trPr>
        <w:tc>
          <w:tcPr>
            <w:cnfStyle w:val="001000000000" w:firstRow="0" w:lastRow="0" w:firstColumn="1" w:lastColumn="0" w:oddVBand="0" w:evenVBand="0" w:oddHBand="0" w:evenHBand="0" w:firstRowFirstColumn="0" w:firstRowLastColumn="0" w:lastRowFirstColumn="0" w:lastRowLastColumn="0"/>
            <w:tcW w:w="2227" w:type="dxa"/>
          </w:tcPr>
          <w:p w:rsidR="008E5571" w:rsidRPr="00D71E62" w:rsidRDefault="008E5571" w:rsidP="00A653C2">
            <w:pPr>
              <w:spacing w:after="0" w:line="240" w:lineRule="auto"/>
              <w:jc w:val="both"/>
              <w:rPr>
                <w:rFonts w:ascii="Calibri Light" w:eastAsia="Times New Roman" w:hAnsi="Calibri Light" w:cstheme="majorHAnsi"/>
                <w:b w:val="0"/>
                <w:i/>
                <w:iCs/>
                <w:color w:val="000000"/>
                <w:sz w:val="20"/>
                <w:szCs w:val="20"/>
                <w:lang w:val="ru-RU"/>
              </w:rPr>
            </w:pPr>
            <w:r w:rsidRPr="00D71E62">
              <w:rPr>
                <w:rFonts w:ascii="Calibri Light" w:eastAsia="Times New Roman" w:hAnsi="Calibri Light" w:cstheme="majorHAnsi"/>
                <w:b w:val="0"/>
                <w:i/>
                <w:iCs/>
                <w:color w:val="000000"/>
                <w:sz w:val="20"/>
                <w:szCs w:val="20"/>
                <w:lang w:val="ru-RU"/>
              </w:rPr>
              <w:t xml:space="preserve">Система менеджмента </w:t>
            </w:r>
          </w:p>
        </w:tc>
        <w:tc>
          <w:tcPr>
            <w:tcW w:w="95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2</w:t>
            </w:r>
          </w:p>
        </w:tc>
        <w:tc>
          <w:tcPr>
            <w:tcW w:w="118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80"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2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3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109"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227" w:type="dxa"/>
          </w:tcPr>
          <w:p w:rsidR="008E5571" w:rsidRPr="00D71E62" w:rsidRDefault="008E5571" w:rsidP="00A653C2">
            <w:pPr>
              <w:spacing w:after="0" w:line="240" w:lineRule="auto"/>
              <w:ind w:left="159"/>
              <w:rPr>
                <w:rFonts w:ascii="Calibri Light" w:hAnsi="Calibri Light" w:cstheme="majorHAnsi"/>
                <w:b w:val="0"/>
                <w:bCs w:val="0"/>
                <w:i/>
                <w:iCs/>
                <w:color w:val="000000"/>
                <w:sz w:val="20"/>
                <w:szCs w:val="20"/>
                <w:lang w:val="ru-RU"/>
              </w:rPr>
            </w:pPr>
            <w:r w:rsidRPr="00D71E62">
              <w:rPr>
                <w:rFonts w:ascii="Calibri Light" w:eastAsia="Times New Roman" w:hAnsi="Calibri Light" w:cstheme="majorHAnsi"/>
                <w:b w:val="0"/>
                <w:i/>
                <w:iCs/>
                <w:color w:val="000000"/>
                <w:sz w:val="20"/>
                <w:szCs w:val="20"/>
                <w:lang w:val="ru-RU"/>
              </w:rPr>
              <w:t xml:space="preserve">Управление аккредитации Органов по сертификации и Органов инспекции </w:t>
            </w:r>
          </w:p>
        </w:tc>
        <w:tc>
          <w:tcPr>
            <w:tcW w:w="95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5</w:t>
            </w:r>
          </w:p>
        </w:tc>
        <w:tc>
          <w:tcPr>
            <w:tcW w:w="1188"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4</w:t>
            </w:r>
          </w:p>
        </w:tc>
        <w:tc>
          <w:tcPr>
            <w:tcW w:w="1280"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4</w:t>
            </w:r>
          </w:p>
        </w:tc>
        <w:tc>
          <w:tcPr>
            <w:tcW w:w="122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3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3</w:t>
            </w:r>
          </w:p>
        </w:tc>
        <w:tc>
          <w:tcPr>
            <w:tcW w:w="1109"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2</w:t>
            </w:r>
          </w:p>
        </w:tc>
      </w:tr>
      <w:tr w:rsidR="008E5571" w:rsidRPr="00D71E62" w:rsidTr="00A653C2">
        <w:trPr>
          <w:trHeight w:val="195"/>
        </w:trPr>
        <w:tc>
          <w:tcPr>
            <w:cnfStyle w:val="001000000000" w:firstRow="0" w:lastRow="0" w:firstColumn="1" w:lastColumn="0" w:oddVBand="0" w:evenVBand="0" w:oddHBand="0" w:evenHBand="0" w:firstRowFirstColumn="0" w:firstRowLastColumn="0" w:lastRowFirstColumn="0" w:lastRowLastColumn="0"/>
            <w:tcW w:w="2227" w:type="dxa"/>
          </w:tcPr>
          <w:p w:rsidR="008E5571" w:rsidRPr="00D71E62" w:rsidRDefault="008E5571" w:rsidP="00A653C2">
            <w:pPr>
              <w:spacing w:after="0" w:line="240" w:lineRule="auto"/>
              <w:jc w:val="both"/>
              <w:rPr>
                <w:rFonts w:ascii="Calibri Light" w:eastAsia="Times New Roman" w:hAnsi="Calibri Light" w:cstheme="majorHAnsi"/>
                <w:b w:val="0"/>
                <w:i/>
                <w:iCs/>
                <w:color w:val="000000"/>
                <w:sz w:val="20"/>
                <w:szCs w:val="20"/>
                <w:lang w:val="ru-RU"/>
              </w:rPr>
            </w:pPr>
            <w:r w:rsidRPr="00D71E62">
              <w:rPr>
                <w:rFonts w:ascii="Calibri Light" w:eastAsia="Times New Roman" w:hAnsi="Calibri Light" w:cstheme="majorHAnsi"/>
                <w:b w:val="0"/>
                <w:i/>
                <w:iCs/>
                <w:color w:val="000000"/>
                <w:sz w:val="20"/>
                <w:szCs w:val="20"/>
                <w:lang w:val="ru-RU"/>
              </w:rPr>
              <w:t xml:space="preserve">Управление аккредитации лабораторий </w:t>
            </w:r>
          </w:p>
        </w:tc>
        <w:tc>
          <w:tcPr>
            <w:tcW w:w="95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7</w:t>
            </w:r>
          </w:p>
        </w:tc>
        <w:tc>
          <w:tcPr>
            <w:tcW w:w="118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5</w:t>
            </w:r>
          </w:p>
        </w:tc>
        <w:tc>
          <w:tcPr>
            <w:tcW w:w="1280"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5</w:t>
            </w:r>
          </w:p>
        </w:tc>
        <w:tc>
          <w:tcPr>
            <w:tcW w:w="122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2</w:t>
            </w:r>
          </w:p>
        </w:tc>
        <w:tc>
          <w:tcPr>
            <w:tcW w:w="123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6</w:t>
            </w:r>
          </w:p>
        </w:tc>
        <w:tc>
          <w:tcPr>
            <w:tcW w:w="1109"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227" w:type="dxa"/>
          </w:tcPr>
          <w:p w:rsidR="008E5571" w:rsidRPr="00D71E62" w:rsidRDefault="008E5571" w:rsidP="00A653C2">
            <w:pPr>
              <w:spacing w:after="0" w:line="240" w:lineRule="auto"/>
              <w:jc w:val="both"/>
              <w:rPr>
                <w:rFonts w:ascii="Calibri Light" w:eastAsia="Times New Roman" w:hAnsi="Calibri Light" w:cstheme="majorHAnsi"/>
                <w:b w:val="0"/>
                <w:i/>
                <w:iCs/>
                <w:color w:val="000000"/>
                <w:sz w:val="20"/>
                <w:szCs w:val="20"/>
                <w:lang w:val="ru-RU"/>
              </w:rPr>
            </w:pPr>
            <w:r w:rsidRPr="00D71E62">
              <w:rPr>
                <w:rFonts w:ascii="Calibri Light" w:eastAsia="Times New Roman" w:hAnsi="Calibri Light" w:cstheme="majorHAnsi"/>
                <w:b w:val="0"/>
                <w:i/>
                <w:iCs/>
                <w:color w:val="000000"/>
                <w:sz w:val="20"/>
                <w:szCs w:val="20"/>
                <w:lang w:val="ru-RU"/>
              </w:rPr>
              <w:t xml:space="preserve">Управление развития аккредитации </w:t>
            </w:r>
          </w:p>
        </w:tc>
        <w:tc>
          <w:tcPr>
            <w:tcW w:w="95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5</w:t>
            </w:r>
          </w:p>
        </w:tc>
        <w:tc>
          <w:tcPr>
            <w:tcW w:w="1188"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4</w:t>
            </w:r>
          </w:p>
        </w:tc>
        <w:tc>
          <w:tcPr>
            <w:tcW w:w="1280"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5</w:t>
            </w:r>
          </w:p>
        </w:tc>
        <w:tc>
          <w:tcPr>
            <w:tcW w:w="122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c>
          <w:tcPr>
            <w:tcW w:w="123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5</w:t>
            </w:r>
          </w:p>
        </w:tc>
        <w:tc>
          <w:tcPr>
            <w:tcW w:w="1109"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r>
      <w:tr w:rsidR="008E5571" w:rsidRPr="00D71E62" w:rsidTr="00A653C2">
        <w:trPr>
          <w:trHeight w:val="195"/>
        </w:trPr>
        <w:tc>
          <w:tcPr>
            <w:cnfStyle w:val="001000000000" w:firstRow="0" w:lastRow="0" w:firstColumn="1" w:lastColumn="0" w:oddVBand="0" w:evenVBand="0" w:oddHBand="0" w:evenHBand="0" w:firstRowFirstColumn="0" w:firstRowLastColumn="0" w:lastRowFirstColumn="0" w:lastRowLastColumn="0"/>
            <w:tcW w:w="2227" w:type="dxa"/>
          </w:tcPr>
          <w:p w:rsidR="008E5571" w:rsidRPr="00D71E62" w:rsidRDefault="008E5571" w:rsidP="00A653C2">
            <w:pPr>
              <w:spacing w:after="0" w:line="240" w:lineRule="auto"/>
              <w:jc w:val="both"/>
              <w:rPr>
                <w:rFonts w:ascii="Calibri Light" w:eastAsia="Times New Roman" w:hAnsi="Calibri Light" w:cstheme="majorHAnsi"/>
                <w:b w:val="0"/>
                <w:i/>
                <w:iCs/>
                <w:color w:val="000000"/>
                <w:sz w:val="20"/>
                <w:szCs w:val="20"/>
                <w:lang w:val="ru-RU"/>
              </w:rPr>
            </w:pPr>
            <w:r w:rsidRPr="00D71E62">
              <w:rPr>
                <w:rFonts w:ascii="Calibri Light" w:eastAsia="Times New Roman" w:hAnsi="Calibri Light" w:cstheme="majorHAnsi"/>
                <w:b w:val="0"/>
                <w:i/>
                <w:iCs/>
                <w:color w:val="000000"/>
                <w:sz w:val="20"/>
                <w:szCs w:val="20"/>
                <w:lang w:val="ru-RU"/>
              </w:rPr>
              <w:t xml:space="preserve">Бухгалтерия </w:t>
            </w:r>
          </w:p>
        </w:tc>
        <w:tc>
          <w:tcPr>
            <w:tcW w:w="95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2</w:t>
            </w:r>
          </w:p>
        </w:tc>
        <w:tc>
          <w:tcPr>
            <w:tcW w:w="1188"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2</w:t>
            </w:r>
          </w:p>
        </w:tc>
        <w:tc>
          <w:tcPr>
            <w:tcW w:w="1280"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2</w:t>
            </w:r>
          </w:p>
        </w:tc>
        <w:tc>
          <w:tcPr>
            <w:tcW w:w="122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c>
          <w:tcPr>
            <w:tcW w:w="1232"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2</w:t>
            </w:r>
          </w:p>
        </w:tc>
        <w:tc>
          <w:tcPr>
            <w:tcW w:w="1109"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227" w:type="dxa"/>
          </w:tcPr>
          <w:p w:rsidR="008E5571" w:rsidRPr="00D71E62" w:rsidRDefault="008E5571" w:rsidP="00A653C2">
            <w:pPr>
              <w:spacing w:after="0" w:line="240" w:lineRule="auto"/>
              <w:jc w:val="both"/>
              <w:rPr>
                <w:rFonts w:ascii="Calibri Light" w:eastAsia="Times New Roman" w:hAnsi="Calibri Light" w:cstheme="majorHAnsi"/>
                <w:b w:val="0"/>
                <w:i/>
                <w:iCs/>
                <w:color w:val="000000"/>
                <w:sz w:val="20"/>
                <w:szCs w:val="20"/>
                <w:lang w:val="ru-RU"/>
              </w:rPr>
            </w:pPr>
            <w:r w:rsidRPr="00D71E62">
              <w:rPr>
                <w:rFonts w:ascii="Calibri Light" w:eastAsia="Times New Roman" w:hAnsi="Calibri Light" w:cstheme="majorHAnsi"/>
                <w:b w:val="0"/>
                <w:i/>
                <w:iCs/>
                <w:color w:val="000000"/>
                <w:sz w:val="20"/>
                <w:szCs w:val="20"/>
                <w:lang w:val="ru-RU"/>
              </w:rPr>
              <w:t xml:space="preserve">Вспомогательный персонал </w:t>
            </w:r>
          </w:p>
        </w:tc>
        <w:tc>
          <w:tcPr>
            <w:tcW w:w="95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188"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80"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22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c>
          <w:tcPr>
            <w:tcW w:w="1232"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1</w:t>
            </w:r>
          </w:p>
        </w:tc>
        <w:tc>
          <w:tcPr>
            <w:tcW w:w="1109"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0</w:t>
            </w:r>
          </w:p>
        </w:tc>
      </w:tr>
    </w:tbl>
    <w:p w:rsidR="008E5571" w:rsidRPr="00D71E62" w:rsidRDefault="008E5571" w:rsidP="008E5571">
      <w:pPr>
        <w:rPr>
          <w:rFonts w:ascii="Calibri Light" w:hAnsi="Calibri Light" w:cstheme="majorHAnsi"/>
          <w:sz w:val="20"/>
          <w:szCs w:val="20"/>
          <w:lang w:val="ru-RU"/>
        </w:rPr>
      </w:pPr>
      <w:r w:rsidRPr="00D71E62">
        <w:rPr>
          <w:rFonts w:ascii="Calibri Light" w:eastAsia="Times New Roman" w:hAnsi="Calibri Light" w:cs="Calibri Light"/>
          <w:b/>
          <w:i/>
          <w:iCs/>
          <w:color w:val="000000"/>
          <w:sz w:val="20"/>
          <w:szCs w:val="20"/>
          <w:lang w:val="ru-RU"/>
        </w:rPr>
        <w:t>Источник</w:t>
      </w:r>
      <w:r w:rsidRPr="00D71E62">
        <w:rPr>
          <w:rFonts w:ascii="Calibri Light" w:eastAsia="Times New Roman" w:hAnsi="Calibri Light" w:cs="Calibri Light"/>
          <w:i/>
          <w:iCs/>
          <w:color w:val="000000"/>
          <w:sz w:val="20"/>
          <w:szCs w:val="20"/>
          <w:lang w:val="ru-RU"/>
        </w:rPr>
        <w:t xml:space="preserve">: Штатные расписания, общие данные о персонале в 2020 и 2021 годах, представленные </w:t>
      </w:r>
      <w:r w:rsidRPr="00D71E62">
        <w:rPr>
          <w:rFonts w:ascii="Calibri Light" w:hAnsi="Calibri Light" w:cstheme="majorHAnsi"/>
          <w:i/>
          <w:sz w:val="20"/>
          <w:szCs w:val="20"/>
          <w:lang w:val="ru-RU"/>
        </w:rPr>
        <w:t>MOLDAC.</w:t>
      </w:r>
    </w:p>
    <w:tbl>
      <w:tblPr>
        <w:tblW w:w="5812" w:type="dxa"/>
        <w:tblLook w:val="04A0" w:firstRow="1" w:lastRow="0" w:firstColumn="1" w:lastColumn="0" w:noHBand="0" w:noVBand="1"/>
      </w:tblPr>
      <w:tblGrid>
        <w:gridCol w:w="1134"/>
        <w:gridCol w:w="1207"/>
        <w:gridCol w:w="1126"/>
        <w:gridCol w:w="1180"/>
        <w:gridCol w:w="1165"/>
      </w:tblGrid>
      <w:tr w:rsidR="008E5571" w:rsidRPr="00E53620" w:rsidTr="00A653C2">
        <w:trPr>
          <w:trHeight w:val="372"/>
        </w:trPr>
        <w:tc>
          <w:tcPr>
            <w:tcW w:w="1134" w:type="dxa"/>
            <w:tcBorders>
              <w:top w:val="nil"/>
              <w:left w:val="nil"/>
              <w:bottom w:val="nil"/>
              <w:right w:val="nil"/>
            </w:tcBorders>
            <w:shd w:val="clear" w:color="auto" w:fill="auto"/>
            <w:noWrap/>
            <w:vAlign w:val="bottom"/>
            <w:hideMark/>
          </w:tcPr>
          <w:p w:rsidR="008E5571" w:rsidRPr="00D71E62" w:rsidRDefault="008E5571" w:rsidP="00A653C2">
            <w:pPr>
              <w:spacing w:after="0" w:line="240" w:lineRule="auto"/>
              <w:rPr>
                <w:rFonts w:ascii="Calibri Light" w:eastAsia="Times New Roman" w:hAnsi="Calibri Light" w:cs="Calibri Light"/>
                <w:b/>
                <w:bCs/>
                <w:color w:val="000000"/>
                <w:sz w:val="20"/>
                <w:szCs w:val="20"/>
                <w:lang w:val="ru-RU"/>
              </w:rPr>
            </w:pPr>
          </w:p>
        </w:tc>
        <w:tc>
          <w:tcPr>
            <w:tcW w:w="1207" w:type="dxa"/>
            <w:tcBorders>
              <w:top w:val="nil"/>
              <w:left w:val="nil"/>
              <w:bottom w:val="nil"/>
              <w:right w:val="nil"/>
            </w:tcBorders>
            <w:shd w:val="clear" w:color="auto" w:fill="auto"/>
            <w:noWrap/>
            <w:vAlign w:val="bottom"/>
            <w:hideMark/>
          </w:tcPr>
          <w:p w:rsidR="008E5571" w:rsidRPr="00D71E62" w:rsidRDefault="008E5571" w:rsidP="00A653C2">
            <w:pPr>
              <w:spacing w:after="0" w:line="240" w:lineRule="auto"/>
              <w:rPr>
                <w:rFonts w:ascii="Calibri Light" w:eastAsia="Times New Roman" w:hAnsi="Calibri Light" w:cs="Times New Roman"/>
                <w:sz w:val="20"/>
                <w:szCs w:val="20"/>
                <w:lang w:val="ru-RU"/>
              </w:rPr>
            </w:pPr>
          </w:p>
        </w:tc>
        <w:tc>
          <w:tcPr>
            <w:tcW w:w="1126" w:type="dxa"/>
            <w:tcBorders>
              <w:top w:val="nil"/>
              <w:left w:val="nil"/>
              <w:bottom w:val="nil"/>
              <w:right w:val="nil"/>
            </w:tcBorders>
            <w:shd w:val="clear" w:color="auto" w:fill="auto"/>
            <w:noWrap/>
            <w:vAlign w:val="bottom"/>
            <w:hideMark/>
          </w:tcPr>
          <w:p w:rsidR="008E5571" w:rsidRPr="00D71E62" w:rsidRDefault="008E5571" w:rsidP="00A653C2">
            <w:pPr>
              <w:spacing w:after="0" w:line="240" w:lineRule="auto"/>
              <w:rPr>
                <w:rFonts w:ascii="Calibri Light" w:eastAsia="Times New Roman" w:hAnsi="Calibri Light" w:cs="Times New Roman"/>
                <w:sz w:val="20"/>
                <w:szCs w:val="20"/>
                <w:lang w:val="ru-RU"/>
              </w:rPr>
            </w:pPr>
          </w:p>
        </w:tc>
        <w:tc>
          <w:tcPr>
            <w:tcW w:w="1180" w:type="dxa"/>
            <w:tcBorders>
              <w:top w:val="nil"/>
              <w:left w:val="nil"/>
              <w:bottom w:val="nil"/>
              <w:right w:val="nil"/>
            </w:tcBorders>
            <w:shd w:val="clear" w:color="auto" w:fill="auto"/>
            <w:noWrap/>
            <w:vAlign w:val="bottom"/>
            <w:hideMark/>
          </w:tcPr>
          <w:p w:rsidR="008E5571" w:rsidRPr="00D71E62" w:rsidRDefault="008E5571" w:rsidP="00A653C2">
            <w:pPr>
              <w:spacing w:after="0" w:line="240" w:lineRule="auto"/>
              <w:rPr>
                <w:rFonts w:ascii="Calibri Light" w:eastAsia="Times New Roman" w:hAnsi="Calibri Light" w:cs="Times New Roman"/>
                <w:sz w:val="20"/>
                <w:szCs w:val="20"/>
                <w:lang w:val="ru-RU"/>
              </w:rPr>
            </w:pPr>
          </w:p>
        </w:tc>
        <w:tc>
          <w:tcPr>
            <w:tcW w:w="1165" w:type="dxa"/>
            <w:tcBorders>
              <w:top w:val="nil"/>
              <w:left w:val="nil"/>
              <w:bottom w:val="nil"/>
              <w:right w:val="nil"/>
            </w:tcBorders>
            <w:shd w:val="clear" w:color="auto" w:fill="auto"/>
            <w:noWrap/>
            <w:vAlign w:val="bottom"/>
            <w:hideMark/>
          </w:tcPr>
          <w:p w:rsidR="008E5571" w:rsidRPr="00D71E62" w:rsidRDefault="008E5571" w:rsidP="00A653C2">
            <w:pPr>
              <w:spacing w:after="0" w:line="240" w:lineRule="auto"/>
              <w:rPr>
                <w:rFonts w:ascii="Calibri Light" w:eastAsia="Times New Roman" w:hAnsi="Calibri Light" w:cs="Times New Roman"/>
                <w:sz w:val="20"/>
                <w:szCs w:val="20"/>
                <w:lang w:val="ru-RU"/>
              </w:rPr>
            </w:pPr>
          </w:p>
        </w:tc>
      </w:tr>
    </w:tbl>
    <w:p w:rsidR="008E5571" w:rsidRPr="00D71E62" w:rsidRDefault="008E5571" w:rsidP="008E5571">
      <w:pPr>
        <w:jc w:val="center"/>
        <w:rPr>
          <w:rFonts w:ascii="Calibri Light" w:hAnsi="Calibri Light" w:cs="Calibri Light"/>
          <w:b/>
          <w:bCs/>
          <w:color w:val="000000"/>
          <w:sz w:val="24"/>
          <w:szCs w:val="24"/>
          <w:lang w:val="ru-RU"/>
        </w:rPr>
      </w:pPr>
      <w:r w:rsidRPr="00D71E62">
        <w:rPr>
          <w:rFonts w:ascii="Calibri Light" w:hAnsi="Calibri Light" w:cstheme="majorHAnsi"/>
          <w:b/>
          <w:sz w:val="24"/>
          <w:szCs w:val="24"/>
          <w:lang w:val="ru-RU"/>
        </w:rPr>
        <w:t>Предельная численность НИМ за</w:t>
      </w:r>
      <w:r w:rsidRPr="00D71E62">
        <w:rPr>
          <w:rFonts w:ascii="Calibri Light" w:hAnsi="Calibri Light" w:cs="Calibri Light"/>
          <w:b/>
          <w:bCs/>
          <w:color w:val="000000"/>
          <w:sz w:val="24"/>
          <w:szCs w:val="24"/>
          <w:lang w:val="ru-RU"/>
        </w:rPr>
        <w:t xml:space="preserve"> 2020-2021 годы</w:t>
      </w:r>
    </w:p>
    <w:tbl>
      <w:tblPr>
        <w:tblStyle w:val="PlainTable21"/>
        <w:tblW w:w="8931" w:type="dxa"/>
        <w:tblLook w:val="04A0" w:firstRow="1" w:lastRow="0" w:firstColumn="1" w:lastColumn="0" w:noHBand="0" w:noVBand="1"/>
      </w:tblPr>
      <w:tblGrid>
        <w:gridCol w:w="2007"/>
        <w:gridCol w:w="1294"/>
        <w:gridCol w:w="1126"/>
        <w:gridCol w:w="1126"/>
        <w:gridCol w:w="1142"/>
        <w:gridCol w:w="1126"/>
        <w:gridCol w:w="1142"/>
      </w:tblGrid>
      <w:tr w:rsidR="008E5571" w:rsidRPr="00D71E62" w:rsidTr="00A653C2">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p>
          <w:p w:rsidR="008E5571" w:rsidRPr="00D71E62" w:rsidRDefault="008E5571" w:rsidP="00A653C2">
            <w:pPr>
              <w:spacing w:after="0" w:line="240" w:lineRule="auto"/>
              <w:jc w:val="center"/>
              <w:rPr>
                <w:rFonts w:ascii="Calibri Light" w:eastAsia="Times New Roman" w:hAnsi="Calibri Light" w:cs="Calibri Light"/>
                <w:bCs w:val="0"/>
                <w:color w:val="000000"/>
                <w:sz w:val="20"/>
                <w:szCs w:val="20"/>
                <w:lang w:val="ru-RU"/>
              </w:rPr>
            </w:pPr>
            <w:r w:rsidRPr="00D71E62">
              <w:rPr>
                <w:rFonts w:ascii="Calibri Light" w:hAnsi="Calibri Light" w:cstheme="majorHAnsi"/>
                <w:bCs w:val="0"/>
                <w:color w:val="000000"/>
                <w:sz w:val="20"/>
                <w:szCs w:val="20"/>
                <w:lang w:val="ru-RU"/>
              </w:rPr>
              <w:t>ПОКАЗАТЕЛИ</w:t>
            </w:r>
          </w:p>
        </w:tc>
        <w:tc>
          <w:tcPr>
            <w:tcW w:w="1276" w:type="dxa"/>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71E62">
              <w:rPr>
                <w:rFonts w:ascii="Calibri Light" w:hAnsi="Calibri Light" w:cstheme="majorHAnsi"/>
                <w:color w:val="000000"/>
                <w:sz w:val="20"/>
                <w:szCs w:val="20"/>
                <w:lang w:val="ru-RU"/>
              </w:rPr>
              <w:t>Утверждено, единиц</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u-RU"/>
              </w:rPr>
            </w:pPr>
          </w:p>
        </w:tc>
        <w:tc>
          <w:tcPr>
            <w:tcW w:w="2341" w:type="dxa"/>
            <w:gridSpan w:val="2"/>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u-RU"/>
              </w:rPr>
            </w:pPr>
            <w:r w:rsidRPr="00D71E62">
              <w:rPr>
                <w:rFonts w:ascii="Calibri Light" w:hAnsi="Calibri Light" w:cstheme="majorHAnsi"/>
                <w:color w:val="000000"/>
                <w:sz w:val="20"/>
                <w:szCs w:val="20"/>
                <w:lang w:val="ru-RU"/>
              </w:rPr>
              <w:t xml:space="preserve">Среднесписочная численность персонала на </w:t>
            </w:r>
          </w:p>
        </w:tc>
        <w:tc>
          <w:tcPr>
            <w:tcW w:w="1126" w:type="dxa"/>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Вакантные должности на </w:t>
            </w:r>
          </w:p>
        </w:tc>
        <w:tc>
          <w:tcPr>
            <w:tcW w:w="1180" w:type="dxa"/>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u-RU"/>
              </w:rPr>
            </w:pPr>
            <w:r w:rsidRPr="00D71E62">
              <w:rPr>
                <w:rFonts w:ascii="Calibri Light" w:hAnsi="Calibri Light" w:cstheme="majorHAnsi"/>
                <w:color w:val="000000"/>
                <w:sz w:val="20"/>
                <w:szCs w:val="20"/>
                <w:lang w:val="ru-RU"/>
              </w:rPr>
              <w:t xml:space="preserve">Кол-во штатного персонала на </w:t>
            </w:r>
            <w:r w:rsidRPr="00D71E62">
              <w:rPr>
                <w:rFonts w:ascii="Calibri Light" w:eastAsia="Times New Roman" w:hAnsi="Calibri Light" w:cs="Calibri Light"/>
                <w:color w:val="000000"/>
                <w:sz w:val="20"/>
                <w:szCs w:val="20"/>
                <w:lang w:val="ru-RU"/>
              </w:rPr>
              <w:t>31.12.2021</w:t>
            </w:r>
          </w:p>
        </w:tc>
        <w:tc>
          <w:tcPr>
            <w:tcW w:w="1165" w:type="dxa"/>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71E62">
              <w:rPr>
                <w:rFonts w:ascii="Calibri Light" w:hAnsi="Calibri Light" w:cstheme="majorHAnsi"/>
                <w:color w:val="000000"/>
                <w:sz w:val="20"/>
                <w:szCs w:val="20"/>
                <w:lang w:val="ru-RU"/>
              </w:rPr>
              <w:t xml:space="preserve">Вакантные должности на </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center"/>
              <w:rPr>
                <w:rFonts w:ascii="Calibri Light" w:eastAsia="Times New Roman" w:hAnsi="Calibri Light" w:cs="Calibri Light"/>
                <w:bCs w:val="0"/>
                <w:color w:val="000000"/>
                <w:sz w:val="20"/>
                <w:szCs w:val="20"/>
                <w:lang w:val="ru-RU"/>
              </w:rPr>
            </w:pPr>
          </w:p>
        </w:tc>
        <w:tc>
          <w:tcPr>
            <w:tcW w:w="1276" w:type="dxa"/>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p>
        </w:tc>
        <w:tc>
          <w:tcPr>
            <w:tcW w:w="1134"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01.01.2020</w:t>
            </w:r>
          </w:p>
        </w:tc>
        <w:tc>
          <w:tcPr>
            <w:tcW w:w="1207"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31.12.2020</w:t>
            </w:r>
          </w:p>
        </w:tc>
        <w:tc>
          <w:tcPr>
            <w:tcW w:w="112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31.12.2020</w:t>
            </w:r>
          </w:p>
        </w:tc>
        <w:tc>
          <w:tcPr>
            <w:tcW w:w="1180" w:type="dxa"/>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p>
        </w:tc>
        <w:tc>
          <w:tcPr>
            <w:tcW w:w="1165"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31.12.2021</w:t>
            </w:r>
          </w:p>
        </w:tc>
      </w:tr>
      <w:tr w:rsidR="008E5571" w:rsidRPr="00D71E62" w:rsidTr="00A653C2">
        <w:trPr>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rPr>
                <w:rFonts w:ascii="Calibri Light" w:eastAsia="Times New Roman" w:hAnsi="Calibri Light" w:cs="Calibri Light"/>
                <w:bCs w:val="0"/>
                <w:color w:val="000000"/>
                <w:sz w:val="20"/>
                <w:szCs w:val="20"/>
                <w:lang w:val="ru-RU"/>
              </w:rPr>
            </w:pPr>
            <w:r w:rsidRPr="00D71E62">
              <w:rPr>
                <w:rFonts w:ascii="Calibri Light" w:hAnsi="Calibri Light" w:cstheme="majorHAnsi"/>
                <w:color w:val="000000"/>
                <w:sz w:val="20"/>
                <w:szCs w:val="20"/>
                <w:lang w:val="ru-RU"/>
              </w:rPr>
              <w:t>Персонал, всего:</w:t>
            </w:r>
          </w:p>
        </w:tc>
        <w:tc>
          <w:tcPr>
            <w:tcW w:w="127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59</w:t>
            </w:r>
          </w:p>
        </w:tc>
        <w:tc>
          <w:tcPr>
            <w:tcW w:w="1134"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59</w:t>
            </w:r>
          </w:p>
        </w:tc>
        <w:tc>
          <w:tcPr>
            <w:tcW w:w="1207"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56</w:t>
            </w:r>
          </w:p>
        </w:tc>
        <w:tc>
          <w:tcPr>
            <w:tcW w:w="112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w:t>
            </w:r>
          </w:p>
        </w:tc>
        <w:tc>
          <w:tcPr>
            <w:tcW w:w="1180"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53</w:t>
            </w:r>
          </w:p>
        </w:tc>
        <w:tc>
          <w:tcPr>
            <w:tcW w:w="1165"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Аппарат руководства </w:t>
            </w:r>
          </w:p>
        </w:tc>
        <w:tc>
          <w:tcPr>
            <w:tcW w:w="127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w:t>
            </w:r>
          </w:p>
        </w:tc>
        <w:tc>
          <w:tcPr>
            <w:tcW w:w="1134"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w:t>
            </w:r>
          </w:p>
        </w:tc>
        <w:tc>
          <w:tcPr>
            <w:tcW w:w="1207"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w:t>
            </w:r>
          </w:p>
        </w:tc>
        <w:tc>
          <w:tcPr>
            <w:tcW w:w="112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65"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r>
      <w:tr w:rsidR="008E5571" w:rsidRPr="00D71E62" w:rsidTr="00A653C2">
        <w:trPr>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Управление законной метрологии </w:t>
            </w:r>
          </w:p>
        </w:tc>
        <w:tc>
          <w:tcPr>
            <w:tcW w:w="127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34"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207"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2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65"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Отдел нормативных документов </w:t>
            </w:r>
          </w:p>
        </w:tc>
        <w:tc>
          <w:tcPr>
            <w:tcW w:w="127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34"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207"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2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65"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r>
      <w:tr w:rsidR="008E5571" w:rsidRPr="00D71E62" w:rsidTr="00A653C2">
        <w:trPr>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Отдел междисциплинарной метрологии </w:t>
            </w:r>
          </w:p>
        </w:tc>
        <w:tc>
          <w:tcPr>
            <w:tcW w:w="127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34"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207"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2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65"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Отдел утверждений типовых средств измерений </w:t>
            </w:r>
          </w:p>
        </w:tc>
        <w:tc>
          <w:tcPr>
            <w:tcW w:w="127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34"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207"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2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65"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r>
      <w:tr w:rsidR="008E5571" w:rsidRPr="00D71E62" w:rsidTr="00A653C2">
        <w:trPr>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Управление прикладной метрологии </w:t>
            </w:r>
          </w:p>
        </w:tc>
        <w:tc>
          <w:tcPr>
            <w:tcW w:w="127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34"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207"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2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65"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Лаборатория ионизирующего излучения </w:t>
            </w:r>
          </w:p>
        </w:tc>
        <w:tc>
          <w:tcPr>
            <w:tcW w:w="127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34"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207"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2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65"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r>
      <w:tr w:rsidR="008E5571" w:rsidRPr="00D71E62" w:rsidTr="00A653C2">
        <w:trPr>
          <w:trHeight w:val="312"/>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Лаборатория производных масс и величин </w:t>
            </w:r>
          </w:p>
        </w:tc>
        <w:tc>
          <w:tcPr>
            <w:tcW w:w="127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w:t>
            </w:r>
          </w:p>
        </w:tc>
        <w:tc>
          <w:tcPr>
            <w:tcW w:w="1134"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w:t>
            </w:r>
          </w:p>
        </w:tc>
        <w:tc>
          <w:tcPr>
            <w:tcW w:w="1207"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w:t>
            </w:r>
          </w:p>
        </w:tc>
        <w:tc>
          <w:tcPr>
            <w:tcW w:w="112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w:t>
            </w:r>
          </w:p>
        </w:tc>
        <w:tc>
          <w:tcPr>
            <w:tcW w:w="1165"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Лаборатория электромагнитных величин, частоты и времени </w:t>
            </w:r>
          </w:p>
        </w:tc>
        <w:tc>
          <w:tcPr>
            <w:tcW w:w="127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w:t>
            </w:r>
          </w:p>
        </w:tc>
        <w:tc>
          <w:tcPr>
            <w:tcW w:w="1134"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w:t>
            </w:r>
          </w:p>
        </w:tc>
        <w:tc>
          <w:tcPr>
            <w:tcW w:w="1207"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w:t>
            </w:r>
          </w:p>
        </w:tc>
        <w:tc>
          <w:tcPr>
            <w:tcW w:w="112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w:t>
            </w:r>
          </w:p>
        </w:tc>
        <w:tc>
          <w:tcPr>
            <w:tcW w:w="1165"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r>
      <w:tr w:rsidR="008E5571" w:rsidRPr="00D71E62" w:rsidTr="00A653C2">
        <w:trPr>
          <w:trHeight w:val="552"/>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Лаборатория тепловых величин и влажности </w:t>
            </w:r>
          </w:p>
        </w:tc>
        <w:tc>
          <w:tcPr>
            <w:tcW w:w="127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w:t>
            </w:r>
          </w:p>
        </w:tc>
        <w:tc>
          <w:tcPr>
            <w:tcW w:w="1134"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w:t>
            </w:r>
          </w:p>
        </w:tc>
        <w:tc>
          <w:tcPr>
            <w:tcW w:w="1207"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w:t>
            </w:r>
          </w:p>
        </w:tc>
        <w:tc>
          <w:tcPr>
            <w:tcW w:w="112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w:t>
            </w:r>
          </w:p>
        </w:tc>
        <w:tc>
          <w:tcPr>
            <w:tcW w:w="1165"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Лаборатория размерных величин </w:t>
            </w:r>
          </w:p>
        </w:tc>
        <w:tc>
          <w:tcPr>
            <w:tcW w:w="127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w:t>
            </w:r>
          </w:p>
        </w:tc>
        <w:tc>
          <w:tcPr>
            <w:tcW w:w="1134"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w:t>
            </w:r>
          </w:p>
        </w:tc>
        <w:tc>
          <w:tcPr>
            <w:tcW w:w="1207"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w:t>
            </w:r>
          </w:p>
        </w:tc>
        <w:tc>
          <w:tcPr>
            <w:tcW w:w="112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165"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r>
      <w:tr w:rsidR="008E5571" w:rsidRPr="00D71E62" w:rsidTr="00A653C2">
        <w:trPr>
          <w:trHeight w:val="312"/>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Лаборатория расхода и объема </w:t>
            </w:r>
          </w:p>
        </w:tc>
        <w:tc>
          <w:tcPr>
            <w:tcW w:w="127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134"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207"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12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165"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Лаборатория физико-химических величин </w:t>
            </w:r>
          </w:p>
        </w:tc>
        <w:tc>
          <w:tcPr>
            <w:tcW w:w="127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34"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207"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2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65"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r>
      <w:tr w:rsidR="008E5571" w:rsidRPr="00D71E62" w:rsidTr="00A653C2">
        <w:trPr>
          <w:trHeight w:val="312"/>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Административное управление </w:t>
            </w:r>
          </w:p>
        </w:tc>
        <w:tc>
          <w:tcPr>
            <w:tcW w:w="127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w:t>
            </w:r>
          </w:p>
        </w:tc>
        <w:tc>
          <w:tcPr>
            <w:tcW w:w="1134"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w:t>
            </w:r>
          </w:p>
        </w:tc>
        <w:tc>
          <w:tcPr>
            <w:tcW w:w="1207"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w:t>
            </w:r>
          </w:p>
        </w:tc>
        <w:tc>
          <w:tcPr>
            <w:tcW w:w="112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w:t>
            </w:r>
          </w:p>
        </w:tc>
        <w:tc>
          <w:tcPr>
            <w:tcW w:w="1165"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Юридический отдел, кадров и канцелярия </w:t>
            </w:r>
          </w:p>
        </w:tc>
        <w:tc>
          <w:tcPr>
            <w:tcW w:w="127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134"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207"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126"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165" w:type="dxa"/>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r>
      <w:tr w:rsidR="008E5571" w:rsidRPr="00D71E62" w:rsidTr="00A653C2">
        <w:trPr>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rsidR="008E5571" w:rsidRPr="00D71E62" w:rsidRDefault="008E5571" w:rsidP="00A653C2">
            <w:pPr>
              <w:spacing w:after="0" w:line="240" w:lineRule="auto"/>
              <w:ind w:right="-74"/>
              <w:jc w:val="both"/>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 xml:space="preserve">Служба ИТ и внешних отношений </w:t>
            </w:r>
          </w:p>
        </w:tc>
        <w:tc>
          <w:tcPr>
            <w:tcW w:w="127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34"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207"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26"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c>
          <w:tcPr>
            <w:tcW w:w="1180"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65" w:type="dxa"/>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w:t>
            </w:r>
          </w:p>
        </w:tc>
      </w:tr>
    </w:tbl>
    <w:p w:rsidR="008E5571" w:rsidRPr="00D71E62" w:rsidRDefault="008E5571" w:rsidP="008E5571">
      <w:pPr>
        <w:spacing w:after="0" w:line="240" w:lineRule="auto"/>
        <w:rPr>
          <w:rFonts w:ascii="Calibri Light" w:eastAsia="Times New Roman" w:hAnsi="Calibri Light" w:cs="Calibri Light"/>
          <w:i/>
          <w:iCs/>
          <w:color w:val="000000"/>
          <w:sz w:val="18"/>
          <w:szCs w:val="18"/>
          <w:lang w:val="ru-RU"/>
        </w:rPr>
      </w:pPr>
      <w:r w:rsidRPr="00D71E62">
        <w:rPr>
          <w:rFonts w:ascii="Calibri Light" w:eastAsia="Times New Roman" w:hAnsi="Calibri Light" w:cs="Calibri Light"/>
          <w:b/>
          <w:i/>
          <w:iCs/>
          <w:color w:val="000000"/>
          <w:sz w:val="18"/>
          <w:szCs w:val="18"/>
          <w:lang w:val="ru-RU"/>
        </w:rPr>
        <w:t>Источник</w:t>
      </w:r>
      <w:r w:rsidRPr="00D71E62">
        <w:rPr>
          <w:rFonts w:ascii="Calibri Light" w:eastAsia="Times New Roman" w:hAnsi="Calibri Light" w:cs="Calibri Light"/>
          <w:i/>
          <w:iCs/>
          <w:color w:val="000000"/>
          <w:sz w:val="18"/>
          <w:szCs w:val="18"/>
          <w:lang w:val="ru-RU"/>
        </w:rPr>
        <w:t>: Штатные расписания, общие данные о персонале в 2020 и 2021 годах, представленные НИМ.</w:t>
      </w:r>
    </w:p>
    <w:p w:rsidR="008E5571" w:rsidRPr="00D71E62" w:rsidRDefault="008E5571" w:rsidP="008E5571">
      <w:pPr>
        <w:tabs>
          <w:tab w:val="left" w:pos="910"/>
        </w:tabs>
        <w:rPr>
          <w:rFonts w:ascii="Calibri Light" w:hAnsi="Calibri Light" w:cstheme="majorHAnsi"/>
          <w:color w:val="FF0000"/>
          <w:sz w:val="20"/>
          <w:szCs w:val="20"/>
          <w:lang w:val="ru-RU"/>
        </w:rPr>
      </w:pPr>
    </w:p>
    <w:p w:rsidR="008E5571" w:rsidRPr="00D71E62" w:rsidRDefault="008E5571" w:rsidP="008E5571">
      <w:pPr>
        <w:pStyle w:val="ae"/>
        <w:ind w:firstLine="709"/>
        <w:rPr>
          <w:rFonts w:ascii="Calibri Light" w:hAnsi="Calibri Light" w:cstheme="majorHAnsi"/>
          <w:b/>
          <w:lang w:val="ru-RU"/>
        </w:rPr>
      </w:pPr>
    </w:p>
    <w:p w:rsidR="008E5571" w:rsidRPr="00D71E62" w:rsidRDefault="008E5571" w:rsidP="008E5571">
      <w:pPr>
        <w:pStyle w:val="ae"/>
        <w:ind w:firstLine="709"/>
        <w:rPr>
          <w:rFonts w:ascii="Calibri Light" w:hAnsi="Calibri Light" w:cstheme="majorHAnsi"/>
          <w:b/>
          <w:lang w:val="ru-RU"/>
        </w:rPr>
      </w:pPr>
      <w:r w:rsidRPr="00D71E62">
        <w:rPr>
          <w:rFonts w:ascii="Calibri Light" w:hAnsi="Calibri Light" w:cstheme="majorHAnsi"/>
          <w:b/>
          <w:lang w:val="ru-RU"/>
        </w:rPr>
        <w:t xml:space="preserve">База по регламентированию </w:t>
      </w:r>
    </w:p>
    <w:p w:rsidR="008E5571" w:rsidRPr="00D71E62" w:rsidRDefault="008E5571" w:rsidP="008E5571">
      <w:pPr>
        <w:spacing w:after="0" w:line="276" w:lineRule="auto"/>
        <w:jc w:val="both"/>
        <w:rPr>
          <w:rFonts w:ascii="Calibri Light" w:eastAsia="Times New Roman" w:hAnsi="Calibri Light" w:cstheme="majorHAnsi"/>
          <w:iCs/>
          <w:sz w:val="20"/>
          <w:szCs w:val="20"/>
          <w:lang w:val="ru-RU"/>
        </w:rPr>
      </w:pPr>
      <w:r w:rsidRPr="00D71E62">
        <w:rPr>
          <w:rFonts w:ascii="Calibri Light" w:eastAsia="Times New Roman" w:hAnsi="Calibri Light" w:cstheme="majorHAnsi"/>
          <w:iCs/>
          <w:sz w:val="20"/>
          <w:szCs w:val="20"/>
          <w:lang w:val="ru-RU"/>
        </w:rPr>
        <w:t xml:space="preserve">Правовая, организационная и финансовая база по созданию и использованию публичных финансовых средств в аудируемом периоде были регламентированы следующим: </w:t>
      </w:r>
    </w:p>
    <w:tbl>
      <w:tblPr>
        <w:tblStyle w:val="PlainTable21"/>
        <w:tblW w:w="0" w:type="auto"/>
        <w:tblLook w:val="04A0" w:firstRow="1" w:lastRow="0" w:firstColumn="1" w:lastColumn="0" w:noHBand="0" w:noVBand="1"/>
      </w:tblPr>
      <w:tblGrid>
        <w:gridCol w:w="9344"/>
      </w:tblGrid>
      <w:tr w:rsidR="008E5571" w:rsidRPr="00D71E62" w:rsidTr="00A65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numPr>
                <w:ilvl w:val="0"/>
                <w:numId w:val="19"/>
              </w:numPr>
              <w:spacing w:after="0" w:line="240" w:lineRule="auto"/>
              <w:rPr>
                <w:rFonts w:ascii="Calibri Light" w:eastAsia="Times New Roman" w:hAnsi="Calibri Light" w:cstheme="majorHAnsi"/>
                <w:iCs/>
                <w:sz w:val="20"/>
                <w:szCs w:val="20"/>
                <w:lang w:val="ru-RU"/>
              </w:rPr>
            </w:pPr>
            <w:r w:rsidRPr="00D71E62">
              <w:rPr>
                <w:rFonts w:ascii="Calibri Light" w:eastAsia="Times New Roman" w:hAnsi="Calibri Light" w:cstheme="majorHAnsi"/>
                <w:iCs/>
                <w:sz w:val="20"/>
                <w:szCs w:val="20"/>
                <w:lang w:val="ru-RU"/>
              </w:rPr>
              <w:t>ПЕРВИЧНОЕ ЗАКОНОДАТЕЛЬСТВО:</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spacing w:after="0" w:line="240" w:lineRule="auto"/>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Закон о</w:t>
            </w:r>
            <w:r w:rsidRPr="00D71E62">
              <w:rPr>
                <w:rFonts w:ascii="Calibri Light" w:hAnsi="Calibri Light" w:cstheme="majorHAnsi"/>
                <w:sz w:val="20"/>
                <w:szCs w:val="20"/>
                <w:lang w:val="ru-RU"/>
              </w:rPr>
              <w:t xml:space="preserve"> </w:t>
            </w:r>
            <w:r w:rsidRPr="00D71E62">
              <w:rPr>
                <w:rFonts w:ascii="Calibri Light" w:hAnsi="Calibri Light" w:cstheme="majorHAnsi"/>
                <w:b w:val="0"/>
                <w:sz w:val="20"/>
                <w:szCs w:val="20"/>
                <w:lang w:val="ru-RU"/>
              </w:rPr>
              <w:t>деятельности по аккредитации и оценке соответствия</w:t>
            </w:r>
            <w:r w:rsidRPr="00D71E62">
              <w:rPr>
                <w:rFonts w:ascii="Calibri Light" w:hAnsi="Calibri Light" w:cstheme="majorHAnsi"/>
                <w:sz w:val="20"/>
                <w:szCs w:val="20"/>
                <w:lang w:val="ru-RU"/>
              </w:rPr>
              <w:t xml:space="preserve"> </w:t>
            </w:r>
            <w:r w:rsidRPr="00D71E62">
              <w:rPr>
                <w:rFonts w:ascii="Calibri Light" w:hAnsi="Calibri Light" w:cstheme="majorHAnsi"/>
                <w:b w:val="0"/>
                <w:color w:val="000000"/>
                <w:sz w:val="20"/>
                <w:szCs w:val="20"/>
                <w:shd w:val="clear" w:color="auto" w:fill="FFFFFF"/>
                <w:lang w:val="ru-RU"/>
              </w:rPr>
              <w:t>№</w:t>
            </w:r>
            <w:r w:rsidRPr="00D71E62">
              <w:rPr>
                <w:rFonts w:ascii="Calibri Light" w:hAnsi="Calibri Light" w:cstheme="majorHAnsi"/>
                <w:b w:val="0"/>
                <w:sz w:val="20"/>
                <w:szCs w:val="20"/>
                <w:lang w:val="ru-RU"/>
              </w:rPr>
              <w:t xml:space="preserve">235 от 01.12.2011; </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spacing w:after="0" w:line="240" w:lineRule="auto"/>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Закон о стандартизации №</w:t>
            </w:r>
            <w:r w:rsidRPr="00D71E62">
              <w:rPr>
                <w:rFonts w:ascii="Calibri Light" w:hAnsi="Calibri Light" w:cstheme="majorHAnsi"/>
                <w:b w:val="0"/>
                <w:color w:val="333333"/>
                <w:sz w:val="20"/>
                <w:szCs w:val="20"/>
                <w:shd w:val="clear" w:color="auto" w:fill="FFFFFF"/>
                <w:lang w:val="ru-RU"/>
              </w:rPr>
              <w:t xml:space="preserve">590-XIII от 22 сентября 1995 года; </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spacing w:after="0" w:line="240" w:lineRule="auto"/>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Закон о</w:t>
            </w:r>
            <w:r w:rsidRPr="00D71E62">
              <w:rPr>
                <w:rFonts w:ascii="Calibri Light" w:hAnsi="Calibri Light" w:cstheme="majorHAnsi"/>
                <w:b w:val="0"/>
                <w:color w:val="333333"/>
                <w:sz w:val="20"/>
                <w:szCs w:val="20"/>
                <w:shd w:val="clear" w:color="auto" w:fill="FFFFFF"/>
                <w:lang w:val="ru-RU"/>
              </w:rPr>
              <w:t xml:space="preserve"> национальной </w:t>
            </w:r>
            <w:r w:rsidRPr="00D71E62">
              <w:rPr>
                <w:rFonts w:ascii="Calibri Light" w:hAnsi="Calibri Light" w:cstheme="majorHAnsi"/>
                <w:b w:val="0"/>
                <w:sz w:val="20"/>
                <w:szCs w:val="20"/>
                <w:lang w:val="ru-RU"/>
              </w:rPr>
              <w:t>стандартизации</w:t>
            </w:r>
            <w:r w:rsidRPr="00D71E62">
              <w:rPr>
                <w:rFonts w:ascii="Calibri Light" w:hAnsi="Calibri Light" w:cstheme="majorHAnsi"/>
                <w:b w:val="0"/>
                <w:color w:val="333333"/>
                <w:sz w:val="20"/>
                <w:szCs w:val="20"/>
                <w:shd w:val="clear" w:color="auto" w:fill="FFFFFF"/>
                <w:lang w:val="ru-RU"/>
              </w:rPr>
              <w:t xml:space="preserve"> №</w:t>
            </w:r>
            <w:r w:rsidRPr="00D71E62">
              <w:rPr>
                <w:rFonts w:ascii="Calibri Light" w:eastAsia="Times New Roman" w:hAnsi="Calibri Light" w:cstheme="majorHAnsi"/>
                <w:b w:val="0"/>
                <w:sz w:val="20"/>
                <w:szCs w:val="20"/>
                <w:lang w:val="ru-RU"/>
              </w:rPr>
              <w:t>20 от 04.03.2016;</w:t>
            </w:r>
          </w:p>
        </w:tc>
      </w:tr>
      <w:tr w:rsidR="008E5571" w:rsidRPr="00D71E62"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spacing w:after="0" w:line="240" w:lineRule="auto"/>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Закон о</w:t>
            </w:r>
            <w:r w:rsidRPr="00D71E62">
              <w:rPr>
                <w:rFonts w:ascii="Calibri Light" w:hAnsi="Calibri Light" w:cstheme="majorHAnsi"/>
                <w:b w:val="0"/>
                <w:color w:val="333333"/>
                <w:sz w:val="20"/>
                <w:szCs w:val="20"/>
                <w:shd w:val="clear" w:color="auto" w:fill="FFFFFF"/>
                <w:lang w:val="ru-RU"/>
              </w:rPr>
              <w:t xml:space="preserve"> метрологии №</w:t>
            </w:r>
            <w:r w:rsidRPr="00D71E62">
              <w:rPr>
                <w:rFonts w:ascii="Calibri Light" w:eastAsia="Times New Roman" w:hAnsi="Calibri Light" w:cstheme="majorHAnsi"/>
                <w:b w:val="0"/>
                <w:sz w:val="20"/>
                <w:szCs w:val="20"/>
                <w:lang w:val="ru-RU"/>
              </w:rPr>
              <w:t xml:space="preserve">19 от 04.03.2016; </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spacing w:after="0" w:line="240" w:lineRule="auto"/>
              <w:jc w:val="both"/>
              <w:rPr>
                <w:rFonts w:ascii="Calibri Light" w:eastAsia="Times New Roman" w:hAnsi="Calibri Light" w:cstheme="majorHAnsi"/>
                <w:b w:val="0"/>
                <w:sz w:val="20"/>
                <w:szCs w:val="20"/>
                <w:lang w:val="ru-RU"/>
              </w:rPr>
            </w:pPr>
            <w:r w:rsidRPr="00D71E62">
              <w:rPr>
                <w:rFonts w:ascii="Calibri Light" w:hAnsi="Calibri Light" w:cstheme="majorHAnsi"/>
                <w:b w:val="0"/>
                <w:sz w:val="20"/>
                <w:szCs w:val="20"/>
                <w:lang w:val="ru-RU"/>
              </w:rPr>
              <w:t>Закон о</w:t>
            </w:r>
            <w:r w:rsidRPr="00D71E62">
              <w:rPr>
                <w:rFonts w:ascii="Calibri Light" w:hAnsi="Calibri Light" w:cstheme="majorHAnsi"/>
                <w:b w:val="0"/>
                <w:color w:val="333333"/>
                <w:sz w:val="20"/>
                <w:szCs w:val="20"/>
                <w:shd w:val="clear" w:color="auto" w:fill="FFFFFF"/>
                <w:lang w:val="ru-RU"/>
              </w:rPr>
              <w:t xml:space="preserve"> </w:t>
            </w:r>
            <w:r w:rsidRPr="00D71E62">
              <w:rPr>
                <w:rFonts w:ascii="Calibri Light" w:hAnsi="Calibri Light" w:cstheme="majorHAnsi"/>
                <w:b w:val="0"/>
                <w:sz w:val="20"/>
                <w:szCs w:val="20"/>
                <w:lang w:val="ru-RU"/>
              </w:rPr>
              <w:t>надзоре за рынком в отношении реализации непродовольственной продукции</w:t>
            </w:r>
            <w:r w:rsidRPr="00D71E62">
              <w:rPr>
                <w:rFonts w:ascii="Calibri Light" w:hAnsi="Calibri Light" w:cstheme="majorHAnsi"/>
                <w:b w:val="0"/>
                <w:color w:val="333333"/>
                <w:sz w:val="20"/>
                <w:szCs w:val="20"/>
                <w:shd w:val="clear" w:color="auto" w:fill="FFFFFF"/>
                <w:lang w:val="ru-RU"/>
              </w:rPr>
              <w:t xml:space="preserve"> №</w:t>
            </w:r>
            <w:r w:rsidRPr="00D71E62">
              <w:rPr>
                <w:rFonts w:ascii="Calibri Light" w:eastAsia="Times New Roman" w:hAnsi="Calibri Light" w:cstheme="majorHAnsi"/>
                <w:b w:val="0"/>
                <w:sz w:val="20"/>
                <w:szCs w:val="20"/>
                <w:lang w:val="ru-RU"/>
              </w:rPr>
              <w:t xml:space="preserve">7 от 26.02.2016; </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spacing w:after="0" w:line="240" w:lineRule="auto"/>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Закон о</w:t>
            </w:r>
            <w:r w:rsidRPr="00D71E62">
              <w:rPr>
                <w:rFonts w:ascii="Calibri Light" w:eastAsia="Times New Roman" w:hAnsi="Calibri Light" w:cstheme="majorHAnsi"/>
                <w:b w:val="0"/>
                <w:sz w:val="20"/>
                <w:szCs w:val="20"/>
                <w:lang w:val="ru-RU"/>
              </w:rPr>
              <w:t xml:space="preserve"> защите прав потребителей №105-XV от 13.03.2003;</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spacing w:after="0" w:line="240" w:lineRule="auto"/>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Закон о</w:t>
            </w:r>
            <w:r w:rsidRPr="00D71E62">
              <w:rPr>
                <w:rFonts w:ascii="Calibri Light" w:hAnsi="Calibri Light" w:cstheme="majorHAnsi"/>
                <w:b w:val="0"/>
                <w:sz w:val="20"/>
                <w:szCs w:val="20"/>
                <w:shd w:val="clear" w:color="auto" w:fill="FFFFFF"/>
                <w:lang w:val="ru-RU"/>
              </w:rPr>
              <w:t xml:space="preserve"> </w:t>
            </w:r>
            <w:r w:rsidRPr="00D71E62">
              <w:rPr>
                <w:rFonts w:ascii="Calibri Light" w:hAnsi="Calibri Light" w:cstheme="majorHAnsi"/>
                <w:b w:val="0"/>
                <w:sz w:val="20"/>
                <w:szCs w:val="20"/>
                <w:lang w:val="ru-RU"/>
              </w:rPr>
              <w:t>государственном контроле предпринимательской деятельности</w:t>
            </w:r>
            <w:r w:rsidRPr="00D71E62">
              <w:rPr>
                <w:rFonts w:ascii="Calibri Light" w:hAnsi="Calibri Light" w:cstheme="majorHAnsi"/>
                <w:b w:val="0"/>
                <w:sz w:val="20"/>
                <w:szCs w:val="20"/>
                <w:shd w:val="clear" w:color="auto" w:fill="FFFFFF"/>
                <w:lang w:val="ru-RU"/>
              </w:rPr>
              <w:t xml:space="preserve"> №</w:t>
            </w:r>
            <w:r w:rsidRPr="00D71E62">
              <w:rPr>
                <w:rFonts w:ascii="Calibri Light" w:hAnsi="Calibri Light" w:cstheme="majorHAnsi"/>
                <w:b w:val="0"/>
                <w:sz w:val="20"/>
                <w:szCs w:val="20"/>
                <w:lang w:val="ru-RU"/>
              </w:rPr>
              <w:t>131 от 08.06.2012;</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spacing w:after="0" w:line="240" w:lineRule="auto"/>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Закон о бухгалтерском учете и финансовой отчетности №287 от 15.12.2017;</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tt"/>
              <w:jc w:val="both"/>
              <w:rPr>
                <w:rFonts w:ascii="Calibri Light" w:hAnsi="Calibri Light" w:cstheme="majorHAnsi"/>
                <w:color w:val="FF0000"/>
                <w:sz w:val="20"/>
                <w:szCs w:val="20"/>
                <w:lang w:val="ru-RU"/>
              </w:rPr>
            </w:pPr>
            <w:r w:rsidRPr="00D71E62">
              <w:rPr>
                <w:rFonts w:ascii="Calibri Light" w:hAnsi="Calibri Light" w:cstheme="majorHAnsi"/>
                <w:sz w:val="20"/>
                <w:szCs w:val="20"/>
                <w:lang w:val="ru-RU"/>
              </w:rPr>
              <w:t>Закон о государственном бюджете на 2020 год №172 от 19.12.2019;</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tt"/>
              <w:jc w:val="both"/>
              <w:rPr>
                <w:rFonts w:ascii="Calibri Light" w:hAnsi="Calibri Light" w:cstheme="majorHAnsi"/>
                <w:sz w:val="20"/>
                <w:szCs w:val="20"/>
                <w:lang w:val="ru-RU"/>
              </w:rPr>
            </w:pPr>
            <w:r w:rsidRPr="00D71E62">
              <w:rPr>
                <w:rFonts w:ascii="Calibri Light" w:hAnsi="Calibri Light" w:cstheme="majorHAnsi"/>
                <w:sz w:val="20"/>
                <w:szCs w:val="20"/>
                <w:lang w:val="ru-RU"/>
              </w:rPr>
              <w:t>Закон о государственном бюджете на 2021 год №258 от 16.12.2020;</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spacing w:after="0" w:line="240" w:lineRule="auto"/>
              <w:jc w:val="both"/>
              <w:rPr>
                <w:rFonts w:ascii="Calibri Light" w:hAnsi="Calibri Light" w:cstheme="majorHAnsi"/>
                <w:sz w:val="20"/>
                <w:szCs w:val="20"/>
                <w:lang w:val="ru-RU"/>
              </w:rPr>
            </w:pPr>
            <w:r w:rsidRPr="00D71E62">
              <w:rPr>
                <w:rFonts w:ascii="Calibri Light" w:hAnsi="Calibri Light" w:cstheme="majorHAnsi"/>
                <w:b w:val="0"/>
                <w:sz w:val="20"/>
                <w:szCs w:val="20"/>
                <w:lang w:val="ru-RU"/>
              </w:rPr>
              <w:t>Закон об управлении публичной собственностью и ее разгосударствлении</w:t>
            </w:r>
            <w:r w:rsidRPr="00D71E62">
              <w:rPr>
                <w:rFonts w:ascii="Calibri Light" w:hAnsi="Calibri Light" w:cstheme="majorHAnsi"/>
                <w:sz w:val="20"/>
                <w:szCs w:val="20"/>
                <w:lang w:val="ru-RU"/>
              </w:rPr>
              <w:t xml:space="preserve"> </w:t>
            </w:r>
            <w:r w:rsidRPr="00D71E62">
              <w:rPr>
                <w:rFonts w:ascii="Calibri Light" w:hAnsi="Calibri Light" w:cstheme="majorHAnsi"/>
                <w:b w:val="0"/>
                <w:sz w:val="20"/>
                <w:szCs w:val="20"/>
                <w:lang w:val="ru-RU"/>
              </w:rPr>
              <w:t>№</w:t>
            </w:r>
            <w:r w:rsidRPr="00D71E62">
              <w:rPr>
                <w:rFonts w:ascii="Calibri Light" w:eastAsia="Times New Roman" w:hAnsi="Calibri Light" w:cstheme="majorHAnsi"/>
                <w:b w:val="0"/>
                <w:sz w:val="20"/>
                <w:szCs w:val="20"/>
                <w:lang w:val="ru-RU"/>
              </w:rPr>
              <w:t>121-XVI от 4 мая 2007 года;</w:t>
            </w:r>
          </w:p>
        </w:tc>
      </w:tr>
      <w:tr w:rsidR="008E5571" w:rsidRPr="00D71E62"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numPr>
                <w:ilvl w:val="0"/>
                <w:numId w:val="19"/>
              </w:numPr>
              <w:spacing w:after="0" w:line="240" w:lineRule="auto"/>
              <w:rPr>
                <w:rFonts w:ascii="Calibri Light" w:hAnsi="Calibri Light" w:cstheme="majorHAnsi"/>
                <w:sz w:val="20"/>
                <w:szCs w:val="20"/>
                <w:lang w:val="ru-RU"/>
              </w:rPr>
            </w:pPr>
            <w:r w:rsidRPr="00D71E62">
              <w:rPr>
                <w:rFonts w:ascii="Calibri Light" w:hAnsi="Calibri Light" w:cstheme="majorHAnsi"/>
                <w:sz w:val="20"/>
                <w:szCs w:val="20"/>
                <w:lang w:val="ru-RU"/>
              </w:rPr>
              <w:t>НОРМАТИВНАЯ БАЗА:</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tt"/>
              <w:jc w:val="both"/>
              <w:rPr>
                <w:rFonts w:ascii="Calibri Light" w:hAnsi="Calibri Light" w:cstheme="majorHAnsi"/>
                <w:sz w:val="20"/>
                <w:szCs w:val="20"/>
                <w:lang w:val="ru-RU"/>
              </w:rPr>
            </w:pPr>
            <w:r w:rsidRPr="00D71E62">
              <w:rPr>
                <w:rFonts w:ascii="Calibri Light" w:hAnsi="Calibri Light" w:cstheme="majorHAnsi"/>
                <w:sz w:val="20"/>
                <w:szCs w:val="20"/>
                <w:lang w:val="ru-RU"/>
              </w:rPr>
              <w:t>Постановление Правительства</w:t>
            </w:r>
            <w:r w:rsidRPr="00D71E62">
              <w:rPr>
                <w:rFonts w:ascii="Calibri Light" w:hAnsi="Calibri Light" w:cstheme="majorHAnsi"/>
                <w:sz w:val="20"/>
                <w:szCs w:val="20"/>
                <w:shd w:val="clear" w:color="auto" w:fill="FFFFFF"/>
                <w:lang w:val="ru-RU"/>
              </w:rPr>
              <w:t xml:space="preserve"> №</w:t>
            </w:r>
            <w:r w:rsidRPr="00D71E62">
              <w:rPr>
                <w:rFonts w:ascii="Calibri Light" w:hAnsi="Calibri Light" w:cstheme="majorHAnsi"/>
                <w:bCs/>
                <w:sz w:val="20"/>
                <w:szCs w:val="20"/>
                <w:lang w:val="ru-RU"/>
              </w:rPr>
              <w:t xml:space="preserve">996 от 27.12.2012 о мерах по реформированию системы </w:t>
            </w:r>
            <w:r w:rsidRPr="00D71E62">
              <w:rPr>
                <w:rFonts w:ascii="Calibri Light" w:hAnsi="Calibri Light" w:cstheme="majorHAnsi"/>
                <w:sz w:val="20"/>
                <w:szCs w:val="20"/>
                <w:lang w:val="ru-RU"/>
              </w:rPr>
              <w:t>инфраструктуры качества</w:t>
            </w:r>
            <w:r w:rsidRPr="00D71E62">
              <w:rPr>
                <w:rFonts w:ascii="Calibri Light" w:hAnsi="Calibri Light" w:cstheme="majorHAnsi"/>
                <w:bCs/>
                <w:sz w:val="20"/>
                <w:szCs w:val="20"/>
                <w:lang w:val="ru-RU"/>
              </w:rPr>
              <w:t>;</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tt"/>
              <w:jc w:val="both"/>
              <w:rPr>
                <w:rFonts w:ascii="Calibri Light" w:hAnsi="Calibri Light" w:cstheme="majorHAnsi"/>
                <w:sz w:val="20"/>
                <w:szCs w:val="20"/>
                <w:lang w:val="ru-RU"/>
              </w:rPr>
            </w:pPr>
            <w:r w:rsidRPr="00D71E62">
              <w:rPr>
                <w:rFonts w:ascii="Calibri Light" w:hAnsi="Calibri Light" w:cstheme="majorHAnsi"/>
                <w:sz w:val="20"/>
                <w:szCs w:val="20"/>
                <w:lang w:val="ru-RU"/>
              </w:rPr>
              <w:t>Постановление Правительства</w:t>
            </w:r>
            <w:r w:rsidRPr="00D71E62">
              <w:rPr>
                <w:rFonts w:ascii="Calibri Light" w:hAnsi="Calibri Light" w:cstheme="majorHAnsi"/>
                <w:sz w:val="20"/>
                <w:szCs w:val="20"/>
                <w:shd w:val="clear" w:color="auto" w:fill="FFFFFF"/>
                <w:lang w:val="ru-RU"/>
              </w:rPr>
              <w:t xml:space="preserve"> №</w:t>
            </w:r>
            <w:r w:rsidRPr="00D71E62">
              <w:rPr>
                <w:rFonts w:ascii="Calibri Light" w:hAnsi="Calibri Light" w:cstheme="majorHAnsi"/>
                <w:bCs/>
                <w:sz w:val="20"/>
                <w:szCs w:val="20"/>
                <w:lang w:val="ru-RU"/>
              </w:rPr>
              <w:t>77 от 25.01.2013 о реорганизации Г</w:t>
            </w:r>
            <w:r w:rsidRPr="00D71E62">
              <w:rPr>
                <w:rFonts w:ascii="Calibri Light" w:hAnsi="Calibri Light" w:cstheme="majorHAnsi"/>
                <w:sz w:val="20"/>
                <w:szCs w:val="20"/>
                <w:lang w:val="ru-RU"/>
              </w:rPr>
              <w:t xml:space="preserve">осударственного предприятия </w:t>
            </w:r>
            <w:r w:rsidRPr="00D71E62">
              <w:rPr>
                <w:rFonts w:ascii="Calibri Light" w:hAnsi="Calibri Light" w:cstheme="majorHAnsi"/>
                <w:bCs/>
                <w:sz w:val="20"/>
                <w:szCs w:val="20"/>
                <w:lang w:val="ru-RU"/>
              </w:rPr>
              <w:t xml:space="preserve">„Центр аккредитации в области оценки соответствия продукции”; </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cb"/>
              <w:jc w:val="both"/>
              <w:rPr>
                <w:rFonts w:ascii="Calibri Light" w:hAnsi="Calibri Light" w:cstheme="majorHAnsi"/>
                <w:sz w:val="20"/>
                <w:szCs w:val="20"/>
                <w:lang w:val="ru-RU"/>
              </w:rPr>
            </w:pPr>
            <w:r w:rsidRPr="00D71E62">
              <w:rPr>
                <w:rFonts w:ascii="Calibri Light" w:hAnsi="Calibri Light" w:cstheme="majorHAnsi"/>
                <w:sz w:val="20"/>
                <w:szCs w:val="20"/>
                <w:lang w:val="ru-RU"/>
              </w:rPr>
              <w:t>Постановление Правительства</w:t>
            </w:r>
            <w:r w:rsidRPr="00D71E62">
              <w:rPr>
                <w:rFonts w:ascii="Calibri Light" w:hAnsi="Calibri Light" w:cstheme="majorHAnsi"/>
                <w:b/>
                <w:sz w:val="20"/>
                <w:szCs w:val="20"/>
                <w:lang w:val="ru-RU"/>
              </w:rPr>
              <w:t xml:space="preserve"> </w:t>
            </w:r>
            <w:r w:rsidRPr="00D71E62">
              <w:rPr>
                <w:rFonts w:ascii="Calibri Light" w:hAnsi="Calibri Light" w:cstheme="majorHAnsi"/>
                <w:sz w:val="20"/>
                <w:szCs w:val="20"/>
                <w:lang w:val="ru-RU"/>
              </w:rPr>
              <w:t>№</w:t>
            </w:r>
            <w:r w:rsidRPr="00D71E62">
              <w:rPr>
                <w:rFonts w:ascii="Calibri Light" w:hAnsi="Calibri Light" w:cstheme="majorHAnsi"/>
                <w:bCs/>
                <w:sz w:val="20"/>
                <w:szCs w:val="20"/>
                <w:lang w:val="ru-RU"/>
              </w:rPr>
              <w:t xml:space="preserve">969 от 10.08.2016 относительно Положения об организации и функционировании </w:t>
            </w:r>
            <w:r w:rsidRPr="00D71E62">
              <w:rPr>
                <w:rFonts w:ascii="Calibri Light" w:hAnsi="Calibri Light" w:cstheme="majorHAnsi"/>
                <w:sz w:val="20"/>
                <w:szCs w:val="20"/>
                <w:lang w:val="ru-RU"/>
              </w:rPr>
              <w:t>Института стандартизации Молдовы</w:t>
            </w:r>
            <w:r w:rsidRPr="00D71E62">
              <w:rPr>
                <w:rFonts w:ascii="Calibri Light" w:hAnsi="Calibri Light" w:cstheme="majorHAnsi"/>
                <w:bCs/>
                <w:sz w:val="20"/>
                <w:szCs w:val="20"/>
                <w:lang w:val="ru-RU"/>
              </w:rPr>
              <w:t>;</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cb"/>
              <w:jc w:val="both"/>
              <w:rPr>
                <w:rFonts w:ascii="Calibri Light" w:hAnsi="Calibri Light" w:cstheme="majorHAnsi"/>
                <w:sz w:val="20"/>
                <w:szCs w:val="20"/>
                <w:lang w:val="ru-RU"/>
              </w:rPr>
            </w:pPr>
            <w:r w:rsidRPr="00D71E62">
              <w:rPr>
                <w:rFonts w:ascii="Calibri Light" w:hAnsi="Calibri Light" w:cstheme="majorHAnsi"/>
                <w:sz w:val="20"/>
                <w:szCs w:val="20"/>
                <w:lang w:val="ru-RU"/>
              </w:rPr>
              <w:t>Постановление Правительства</w:t>
            </w:r>
            <w:r w:rsidRPr="00D71E62">
              <w:rPr>
                <w:rFonts w:ascii="Calibri Light" w:hAnsi="Calibri Light" w:cstheme="majorHAnsi"/>
                <w:b/>
                <w:sz w:val="20"/>
                <w:szCs w:val="20"/>
                <w:lang w:val="ru-RU"/>
              </w:rPr>
              <w:t xml:space="preserve"> </w:t>
            </w:r>
            <w:r w:rsidRPr="00D71E62">
              <w:rPr>
                <w:rFonts w:ascii="Calibri Light" w:hAnsi="Calibri Light" w:cstheme="majorHAnsi"/>
                <w:sz w:val="20"/>
                <w:szCs w:val="20"/>
                <w:shd w:val="clear" w:color="auto" w:fill="FFFFFF"/>
                <w:lang w:val="ru-RU"/>
              </w:rPr>
              <w:t>№</w:t>
            </w:r>
            <w:r w:rsidRPr="00D71E62">
              <w:rPr>
                <w:rFonts w:ascii="Calibri Light" w:hAnsi="Calibri Light" w:cstheme="majorHAnsi"/>
                <w:sz w:val="20"/>
                <w:szCs w:val="20"/>
                <w:lang w:val="ru-RU"/>
              </w:rPr>
              <w:t xml:space="preserve">1213 от 04.11.2016 об услугах в области стандартизации, предоставляемых за плату Институтом стандартизации Молдовы; </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spacing w:after="0" w:line="240" w:lineRule="auto"/>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Постановление Правительства</w:t>
            </w:r>
            <w:r w:rsidRPr="00D71E62">
              <w:rPr>
                <w:rFonts w:ascii="Calibri Light" w:eastAsia="Times New Roman" w:hAnsi="Calibri Light" w:cstheme="majorHAnsi"/>
                <w:b w:val="0"/>
                <w:sz w:val="20"/>
                <w:szCs w:val="20"/>
                <w:lang w:val="ru-RU"/>
              </w:rPr>
              <w:t xml:space="preserve"> №976 от 16.08.2016 </w:t>
            </w:r>
            <w:r w:rsidRPr="00D71E62">
              <w:rPr>
                <w:rFonts w:ascii="Calibri Light" w:hAnsi="Calibri Light" w:cstheme="majorHAnsi"/>
                <w:b w:val="0"/>
                <w:sz w:val="20"/>
                <w:szCs w:val="20"/>
                <w:lang w:val="ru-RU"/>
              </w:rPr>
              <w:t>об утверждении Положения об организации и функционировании</w:t>
            </w:r>
            <w:r w:rsidRPr="00D71E62">
              <w:rPr>
                <w:lang w:val="ru-RU"/>
              </w:rPr>
              <w:t xml:space="preserve"> </w:t>
            </w:r>
            <w:r w:rsidRPr="00D71E62">
              <w:rPr>
                <w:rFonts w:ascii="Calibri Light" w:hAnsi="Calibri Light" w:cstheme="majorHAnsi"/>
                <w:b w:val="0"/>
                <w:sz w:val="20"/>
                <w:szCs w:val="20"/>
                <w:lang w:val="ru-RU"/>
              </w:rPr>
              <w:t>Национального института метрологии</w:t>
            </w:r>
            <w:r w:rsidRPr="00D71E62">
              <w:rPr>
                <w:rFonts w:ascii="Calibri Light" w:eastAsia="Times New Roman" w:hAnsi="Calibri Light" w:cstheme="majorHAnsi"/>
                <w:b w:val="0"/>
                <w:sz w:val="20"/>
                <w:szCs w:val="20"/>
                <w:lang w:val="ru-RU"/>
              </w:rPr>
              <w:t xml:space="preserve">; </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tabs>
                <w:tab w:val="left" w:pos="993"/>
              </w:tabs>
              <w:spacing w:after="0" w:line="240" w:lineRule="auto"/>
              <w:contextualSpacing/>
              <w:jc w:val="both"/>
              <w:rPr>
                <w:rFonts w:ascii="Calibri Light" w:hAnsi="Calibri Light" w:cstheme="majorHAnsi"/>
                <w:b w:val="0"/>
                <w:sz w:val="20"/>
                <w:szCs w:val="20"/>
                <w:shd w:val="clear" w:color="auto" w:fill="FFFFFF"/>
                <w:lang w:val="ru-RU"/>
              </w:rPr>
            </w:pPr>
            <w:r w:rsidRPr="00D71E62">
              <w:rPr>
                <w:rFonts w:ascii="Calibri Light" w:hAnsi="Calibri Light" w:cstheme="majorHAnsi"/>
                <w:b w:val="0"/>
                <w:sz w:val="20"/>
                <w:szCs w:val="20"/>
                <w:lang w:val="ru-RU"/>
              </w:rPr>
              <w:t>Постановление Правительства №</w:t>
            </w:r>
            <w:r w:rsidRPr="00D71E62">
              <w:rPr>
                <w:rFonts w:ascii="Calibri Light" w:eastAsia="Times New Roman" w:hAnsi="Calibri Light" w:cstheme="majorHAnsi"/>
                <w:b w:val="0"/>
                <w:sz w:val="20"/>
                <w:szCs w:val="20"/>
                <w:lang w:val="ru-RU"/>
              </w:rPr>
              <w:t xml:space="preserve">1074 от 22.09.2016 </w:t>
            </w:r>
            <w:r w:rsidRPr="00D71E62">
              <w:rPr>
                <w:rFonts w:ascii="Calibri Light" w:hAnsi="Calibri Light" w:cstheme="majorHAnsi"/>
                <w:b w:val="0"/>
                <w:sz w:val="20"/>
                <w:szCs w:val="20"/>
                <w:lang w:val="ru-RU"/>
              </w:rPr>
              <w:t xml:space="preserve">об утверждении </w:t>
            </w:r>
            <w:r w:rsidRPr="00D71E62">
              <w:rPr>
                <w:rFonts w:ascii="Calibri Light" w:hAnsi="Calibri Light" w:cstheme="majorHAnsi"/>
                <w:b w:val="0"/>
                <w:sz w:val="20"/>
                <w:szCs w:val="20"/>
                <w:shd w:val="clear" w:color="auto" w:fill="FFFFFF"/>
                <w:lang w:val="ru-RU"/>
              </w:rPr>
              <w:t>Перечня услуг, предоставляемых в области метрологии Национальным институтом метрологии;</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tabs>
                <w:tab w:val="left" w:pos="284"/>
              </w:tabs>
              <w:spacing w:after="0" w:line="240" w:lineRule="auto"/>
              <w:ind w:left="0"/>
              <w:jc w:val="both"/>
              <w:rPr>
                <w:rFonts w:ascii="Calibri Light" w:hAnsi="Calibri Light" w:cstheme="majorHAnsi"/>
                <w:b w:val="0"/>
                <w:spacing w:val="12"/>
                <w:sz w:val="20"/>
                <w:szCs w:val="20"/>
                <w:shd w:val="clear" w:color="auto" w:fill="FFFFFF"/>
                <w:lang w:val="ru-RU"/>
              </w:rPr>
            </w:pPr>
            <w:r w:rsidRPr="00D71E62">
              <w:rPr>
                <w:rFonts w:ascii="Calibri Light" w:hAnsi="Calibri Light" w:cstheme="majorHAnsi"/>
                <w:b w:val="0"/>
                <w:sz w:val="20"/>
                <w:szCs w:val="20"/>
                <w:lang w:val="ru-RU"/>
              </w:rPr>
              <w:t>Постановление Правительства №</w:t>
            </w:r>
            <w:r w:rsidRPr="00D71E62">
              <w:rPr>
                <w:rFonts w:ascii="Calibri Light" w:eastAsia="Times New Roman" w:hAnsi="Calibri Light" w:cstheme="majorHAnsi"/>
                <w:b w:val="0"/>
                <w:sz w:val="20"/>
                <w:szCs w:val="20"/>
                <w:lang w:val="ru-RU"/>
              </w:rPr>
              <w:t>1089 от 18.12.2017</w:t>
            </w:r>
            <w:r w:rsidRPr="00D71E62">
              <w:rPr>
                <w:rFonts w:ascii="Calibri Light" w:hAnsi="Calibri Light" w:cstheme="majorHAnsi"/>
                <w:b w:val="0"/>
                <w:sz w:val="20"/>
                <w:szCs w:val="20"/>
                <w:lang w:val="ru-RU"/>
              </w:rPr>
              <w:t xml:space="preserve"> об организации и функционировании</w:t>
            </w:r>
            <w:r w:rsidRPr="00D71E62">
              <w:rPr>
                <w:rFonts w:ascii="Calibri Light" w:eastAsia="Times New Roman" w:hAnsi="Calibri Light" w:cstheme="majorHAnsi"/>
                <w:b w:val="0"/>
                <w:sz w:val="20"/>
                <w:szCs w:val="20"/>
                <w:lang w:val="ru-RU"/>
              </w:rPr>
              <w:t xml:space="preserve"> Национального агентства по защите прав потребителей и надзору за рынком; </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tabs>
                <w:tab w:val="left" w:pos="284"/>
              </w:tabs>
              <w:spacing w:after="0" w:line="240" w:lineRule="auto"/>
              <w:ind w:left="0"/>
              <w:jc w:val="both"/>
              <w:rPr>
                <w:rFonts w:ascii="Calibri Light" w:hAnsi="Calibri Light" w:cstheme="majorHAnsi"/>
                <w:b w:val="0"/>
                <w:sz w:val="20"/>
                <w:szCs w:val="20"/>
                <w:shd w:val="clear" w:color="auto" w:fill="FFFFFF"/>
                <w:lang w:val="ru-RU"/>
              </w:rPr>
            </w:pPr>
            <w:r w:rsidRPr="00D71E62">
              <w:rPr>
                <w:rFonts w:ascii="Calibri Light" w:hAnsi="Calibri Light" w:cstheme="majorHAnsi"/>
                <w:b w:val="0"/>
                <w:sz w:val="20"/>
                <w:szCs w:val="20"/>
                <w:lang w:val="ru-RU"/>
              </w:rPr>
              <w:t>Постановление Правительства №</w:t>
            </w:r>
            <w:r w:rsidRPr="00D71E62">
              <w:rPr>
                <w:rFonts w:ascii="Calibri Light" w:hAnsi="Calibri Light" w:cstheme="majorHAnsi"/>
                <w:b w:val="0"/>
                <w:sz w:val="20"/>
                <w:szCs w:val="20"/>
                <w:shd w:val="clear" w:color="auto" w:fill="FFFFFF"/>
                <w:lang w:val="ru-RU"/>
              </w:rPr>
              <w:t xml:space="preserve">782 от 01.08.2018 </w:t>
            </w:r>
            <w:r w:rsidRPr="00D71E62">
              <w:rPr>
                <w:rFonts w:ascii="Calibri Light" w:hAnsi="Calibri Light" w:cstheme="majorHAnsi"/>
                <w:b w:val="0"/>
                <w:sz w:val="20"/>
                <w:szCs w:val="20"/>
                <w:lang w:val="ru-RU"/>
              </w:rPr>
              <w:t xml:space="preserve">об утверждении </w:t>
            </w:r>
            <w:r w:rsidRPr="00D71E62">
              <w:rPr>
                <w:rFonts w:ascii="Calibri Light" w:hAnsi="Calibri Light" w:cstheme="majorHAnsi"/>
                <w:b w:val="0"/>
                <w:sz w:val="20"/>
                <w:szCs w:val="20"/>
                <w:shd w:val="clear" w:color="auto" w:fill="FFFFFF"/>
                <w:lang w:val="ru-RU"/>
              </w:rPr>
              <w:t>Методологии государственного контроля предпринимательской деятельности на основе анализа рисков, осуществляемого Агентством по защите прав потребителей и надзору за рынком;</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tabs>
                <w:tab w:val="left" w:pos="284"/>
              </w:tabs>
              <w:spacing w:after="0" w:line="240" w:lineRule="auto"/>
              <w:ind w:left="0"/>
              <w:jc w:val="both"/>
              <w:rPr>
                <w:rFonts w:ascii="Calibri Light" w:hAnsi="Calibri Light" w:cstheme="majorHAnsi"/>
                <w:b w:val="0"/>
                <w:sz w:val="20"/>
                <w:szCs w:val="20"/>
                <w:shd w:val="clear" w:color="auto" w:fill="FFFFFF"/>
                <w:lang w:val="ru-RU"/>
              </w:rPr>
            </w:pPr>
            <w:r w:rsidRPr="00D71E62">
              <w:rPr>
                <w:rFonts w:ascii="Calibri Light" w:hAnsi="Calibri Light" w:cstheme="majorHAnsi"/>
                <w:b w:val="0"/>
                <w:sz w:val="20"/>
                <w:szCs w:val="20"/>
                <w:lang w:val="ru-RU"/>
              </w:rPr>
              <w:t>Постановление Правительства №</w:t>
            </w:r>
            <w:r w:rsidRPr="00D71E62">
              <w:rPr>
                <w:rFonts w:ascii="Calibri Light" w:hAnsi="Calibri Light" w:cstheme="majorHAnsi"/>
                <w:b w:val="0"/>
                <w:sz w:val="20"/>
                <w:szCs w:val="20"/>
                <w:shd w:val="clear" w:color="auto" w:fill="FFFFFF"/>
                <w:lang w:val="ru-RU"/>
              </w:rPr>
              <w:t>774 от 20.06.2016 относительно отпускных цен на социально значимую продукцию;</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tabs>
                <w:tab w:val="left" w:pos="284"/>
              </w:tabs>
              <w:spacing w:after="0" w:line="240" w:lineRule="auto"/>
              <w:ind w:left="0"/>
              <w:jc w:val="both"/>
              <w:rPr>
                <w:rFonts w:ascii="Calibri Light" w:hAnsi="Calibri Light" w:cstheme="majorHAnsi"/>
                <w:b w:val="0"/>
                <w:sz w:val="20"/>
                <w:szCs w:val="20"/>
                <w:shd w:val="clear" w:color="auto" w:fill="FFFFFF"/>
                <w:lang w:val="ru-RU"/>
              </w:rPr>
            </w:pPr>
            <w:r w:rsidRPr="00D71E62">
              <w:rPr>
                <w:rFonts w:ascii="Calibri Light" w:hAnsi="Calibri Light" w:cstheme="majorHAnsi"/>
                <w:b w:val="0"/>
                <w:sz w:val="20"/>
                <w:szCs w:val="20"/>
                <w:lang w:val="ru-RU"/>
              </w:rPr>
              <w:t>Постановление Правительства №</w:t>
            </w:r>
            <w:r w:rsidRPr="00D71E62">
              <w:rPr>
                <w:rFonts w:ascii="Calibri Light" w:hAnsi="Calibri Light" w:cstheme="majorHAnsi"/>
                <w:b w:val="0"/>
                <w:sz w:val="20"/>
                <w:szCs w:val="20"/>
                <w:shd w:val="clear" w:color="auto" w:fill="FFFFFF"/>
                <w:lang w:val="ru-RU"/>
              </w:rPr>
              <w:t>859 от 31.07.2006 об утверждении Концепции инфраструктуры качества в Республике Молдова;</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tabs>
                <w:tab w:val="left" w:pos="360"/>
              </w:tabs>
              <w:spacing w:after="0" w:line="240" w:lineRule="auto"/>
              <w:ind w:left="0"/>
              <w:jc w:val="both"/>
              <w:rPr>
                <w:rFonts w:ascii="Calibri Light" w:eastAsia="Times New Roman" w:hAnsi="Calibri Light" w:cstheme="majorHAnsi"/>
                <w:b w:val="0"/>
                <w:bCs w:val="0"/>
                <w:sz w:val="20"/>
                <w:szCs w:val="20"/>
                <w:lang w:val="ru-RU"/>
              </w:rPr>
            </w:pPr>
            <w:r w:rsidRPr="00D71E62">
              <w:rPr>
                <w:rFonts w:ascii="Calibri Light" w:hAnsi="Calibri Light" w:cstheme="majorHAnsi"/>
                <w:b w:val="0"/>
                <w:sz w:val="20"/>
                <w:szCs w:val="20"/>
                <w:lang w:val="ru-RU"/>
              </w:rPr>
              <w:t>Постановление Правительства №</w:t>
            </w:r>
            <w:r w:rsidRPr="00D71E62">
              <w:rPr>
                <w:rFonts w:ascii="Calibri Light" w:hAnsi="Calibri Light" w:cstheme="majorHAnsi"/>
                <w:b w:val="0"/>
                <w:color w:val="000000"/>
                <w:sz w:val="20"/>
                <w:szCs w:val="20"/>
                <w:shd w:val="clear" w:color="auto" w:fill="FFFFFF"/>
                <w:lang w:val="ru-RU"/>
              </w:rPr>
              <w:t xml:space="preserve">665 от 27.05.2016 </w:t>
            </w:r>
            <w:r w:rsidRPr="00D71E62">
              <w:rPr>
                <w:rFonts w:ascii="Calibri Light" w:hAnsi="Calibri Light" w:cstheme="majorHAnsi"/>
                <w:b w:val="0"/>
                <w:sz w:val="20"/>
                <w:szCs w:val="20"/>
                <w:lang w:val="ru-RU"/>
              </w:rPr>
              <w:t>об утверждении Положения о государственных закупках небольшой стоимости</w:t>
            </w:r>
            <w:r w:rsidRPr="00D71E62">
              <w:rPr>
                <w:rFonts w:ascii="Calibri Light" w:hAnsi="Calibri Light" w:cstheme="majorHAnsi"/>
                <w:b w:val="0"/>
                <w:color w:val="000000"/>
                <w:sz w:val="20"/>
                <w:szCs w:val="20"/>
                <w:shd w:val="clear" w:color="auto" w:fill="FFFFFF"/>
                <w:lang w:val="ru-RU"/>
              </w:rPr>
              <w:t>;</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spacing w:after="0" w:line="240" w:lineRule="auto"/>
              <w:ind w:left="0"/>
              <w:jc w:val="both"/>
              <w:rPr>
                <w:rFonts w:ascii="Calibri Light" w:hAnsi="Calibri Light" w:cstheme="majorHAnsi"/>
                <w:b w:val="0"/>
                <w:color w:val="000000"/>
                <w:sz w:val="20"/>
                <w:szCs w:val="20"/>
                <w:shd w:val="clear" w:color="auto" w:fill="FFFFFF"/>
                <w:lang w:val="ru-RU"/>
              </w:rPr>
            </w:pPr>
            <w:r w:rsidRPr="00D71E62">
              <w:rPr>
                <w:rFonts w:ascii="Calibri Light" w:hAnsi="Calibri Light" w:cstheme="majorHAnsi"/>
                <w:b w:val="0"/>
                <w:sz w:val="20"/>
                <w:szCs w:val="20"/>
                <w:lang w:val="ru-RU"/>
              </w:rPr>
              <w:t>Постановление Правительства №</w:t>
            </w:r>
            <w:r w:rsidRPr="00D71E62">
              <w:rPr>
                <w:rFonts w:ascii="Calibri Light" w:hAnsi="Calibri Light" w:cstheme="majorHAnsi"/>
                <w:b w:val="0"/>
                <w:color w:val="000000"/>
                <w:sz w:val="20"/>
                <w:szCs w:val="20"/>
                <w:shd w:val="clear" w:color="auto" w:fill="FFFFFF"/>
                <w:lang w:val="ru-RU"/>
              </w:rPr>
              <w:t xml:space="preserve">480 от 28.03.2008 </w:t>
            </w:r>
            <w:r w:rsidRPr="00D71E62">
              <w:rPr>
                <w:rFonts w:ascii="Calibri Light" w:hAnsi="Calibri Light" w:cstheme="majorHAnsi"/>
                <w:b w:val="0"/>
                <w:sz w:val="20"/>
                <w:szCs w:val="20"/>
                <w:lang w:val="ru-RU"/>
              </w:rPr>
              <w:t>об утверждении Положения о порядке определения и продажи неиспользуемых активов предприятий</w:t>
            </w:r>
            <w:r w:rsidRPr="00D71E62">
              <w:rPr>
                <w:rFonts w:ascii="Calibri Light" w:hAnsi="Calibri Light" w:cstheme="majorHAnsi"/>
                <w:b w:val="0"/>
                <w:color w:val="000000"/>
                <w:sz w:val="20"/>
                <w:szCs w:val="20"/>
                <w:shd w:val="clear" w:color="auto" w:fill="FFFFFF"/>
                <w:lang w:val="ru-RU"/>
              </w:rPr>
              <w:t>;</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spacing w:after="0" w:line="240" w:lineRule="auto"/>
              <w:ind w:left="0"/>
              <w:jc w:val="both"/>
              <w:rPr>
                <w:rFonts w:ascii="Calibri Light" w:hAnsi="Calibri Light" w:cstheme="majorHAnsi"/>
                <w:b w:val="0"/>
                <w:color w:val="000000"/>
                <w:sz w:val="20"/>
                <w:szCs w:val="20"/>
                <w:shd w:val="clear" w:color="auto" w:fill="FFFFFF"/>
                <w:lang w:val="ru-RU"/>
              </w:rPr>
            </w:pPr>
            <w:r w:rsidRPr="00D71E62">
              <w:rPr>
                <w:rFonts w:ascii="Calibri Light" w:hAnsi="Calibri Light" w:cstheme="majorHAnsi"/>
                <w:b w:val="0"/>
                <w:sz w:val="20"/>
                <w:szCs w:val="20"/>
                <w:lang w:val="ru-RU"/>
              </w:rPr>
              <w:t>Постановление Правительства №</w:t>
            </w:r>
            <w:r w:rsidRPr="00D71E62">
              <w:rPr>
                <w:rFonts w:ascii="Calibri Light" w:hAnsi="Calibri Light" w:cstheme="majorHAnsi"/>
                <w:b w:val="0"/>
                <w:color w:val="000000"/>
                <w:sz w:val="20"/>
                <w:szCs w:val="20"/>
                <w:shd w:val="clear" w:color="auto" w:fill="FFFFFF"/>
                <w:lang w:val="ru-RU"/>
              </w:rPr>
              <w:t xml:space="preserve">500 от 12.05.1998 </w:t>
            </w:r>
            <w:r w:rsidRPr="00D71E62">
              <w:rPr>
                <w:rFonts w:ascii="Calibri Light" w:hAnsi="Calibri Light" w:cstheme="majorHAnsi"/>
                <w:b w:val="0"/>
                <w:sz w:val="20"/>
                <w:szCs w:val="20"/>
                <w:lang w:val="ru-RU"/>
              </w:rPr>
              <w:t xml:space="preserve">об утверждении Положения </w:t>
            </w:r>
            <w:r w:rsidRPr="00D71E62">
              <w:rPr>
                <w:rFonts w:ascii="Calibri Light" w:hAnsi="Calibri Light" w:cstheme="majorHAnsi"/>
                <w:b w:val="0"/>
                <w:color w:val="000000"/>
                <w:sz w:val="20"/>
                <w:szCs w:val="20"/>
                <w:shd w:val="clear" w:color="auto" w:fill="FFFFFF"/>
                <w:lang w:val="ru-RU"/>
              </w:rPr>
              <w:t>о списании пришедших в негодность ценностей, относящихся к основным средствам;</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spacing w:after="0" w:line="240" w:lineRule="auto"/>
              <w:ind w:left="0"/>
              <w:jc w:val="both"/>
              <w:rPr>
                <w:rFonts w:ascii="Calibri Light" w:hAnsi="Calibri Light" w:cstheme="majorHAnsi"/>
                <w:b w:val="0"/>
                <w:color w:val="000000"/>
                <w:sz w:val="20"/>
                <w:szCs w:val="20"/>
                <w:shd w:val="clear" w:color="auto" w:fill="FFFFFF"/>
                <w:lang w:val="ru-RU"/>
              </w:rPr>
            </w:pPr>
            <w:r w:rsidRPr="00D71E62">
              <w:rPr>
                <w:rFonts w:ascii="Calibri Light" w:hAnsi="Calibri Light" w:cstheme="majorHAnsi"/>
                <w:b w:val="0"/>
                <w:sz w:val="20"/>
                <w:szCs w:val="20"/>
                <w:lang w:val="ru-RU"/>
              </w:rPr>
              <w:t>Постановление Правительства №</w:t>
            </w:r>
            <w:r w:rsidRPr="00D71E62">
              <w:rPr>
                <w:rFonts w:ascii="Calibri Light" w:hAnsi="Calibri Light" w:cstheme="majorHAnsi"/>
                <w:b w:val="0"/>
                <w:color w:val="000000"/>
                <w:sz w:val="20"/>
                <w:szCs w:val="20"/>
                <w:shd w:val="clear" w:color="auto" w:fill="FFFFFF"/>
                <w:lang w:val="ru-RU"/>
              </w:rPr>
              <w:t xml:space="preserve">688 от 9 октября 1995 года </w:t>
            </w:r>
            <w:r w:rsidRPr="00D71E62">
              <w:rPr>
                <w:rFonts w:ascii="Calibri Light" w:hAnsi="Calibri Light" w:cstheme="majorHAnsi"/>
                <w:b w:val="0"/>
                <w:sz w:val="20"/>
                <w:szCs w:val="20"/>
                <w:lang w:val="ru-RU"/>
              </w:rPr>
              <w:t>об утверждении Положения о порядке передачи государственных предприятий, организаций, учреждений, их подразделений, зданий, сооружений, основных средств и других активов</w:t>
            </w:r>
            <w:r w:rsidRPr="00D71E62">
              <w:rPr>
                <w:rFonts w:ascii="Calibri Light" w:hAnsi="Calibri Light" w:cstheme="majorHAnsi"/>
                <w:b w:val="0"/>
                <w:color w:val="000000"/>
                <w:sz w:val="20"/>
                <w:szCs w:val="20"/>
                <w:shd w:val="clear" w:color="auto" w:fill="FFFFFF"/>
                <w:lang w:val="ru-RU"/>
              </w:rPr>
              <w:t>;</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spacing w:after="0" w:line="240" w:lineRule="auto"/>
              <w:ind w:left="0"/>
              <w:jc w:val="both"/>
              <w:rPr>
                <w:rFonts w:ascii="Calibri Light" w:hAnsi="Calibri Light" w:cstheme="majorHAnsi"/>
                <w:b w:val="0"/>
                <w:color w:val="000000"/>
                <w:sz w:val="20"/>
                <w:szCs w:val="20"/>
                <w:shd w:val="clear" w:color="auto" w:fill="FFFFFF"/>
                <w:lang w:val="ru-RU"/>
              </w:rPr>
            </w:pPr>
            <w:r w:rsidRPr="00D71E62">
              <w:rPr>
                <w:rFonts w:ascii="Calibri Light" w:hAnsi="Calibri Light" w:cstheme="majorHAnsi"/>
                <w:b w:val="0"/>
                <w:sz w:val="20"/>
                <w:szCs w:val="20"/>
                <w:lang w:val="ru-RU"/>
              </w:rPr>
              <w:t>Постановление Правительства №901 от 31.12.2015 об утверждении Положения о порядке передачи имущества публичной собственности;</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spacing w:after="0" w:line="240" w:lineRule="auto"/>
              <w:ind w:left="0"/>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Постановление Правительства №338 от 21.03.2003 об утверждении Каталога основных средств и нематериальных активов;</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spacing w:after="0" w:line="240" w:lineRule="auto"/>
              <w:ind w:left="0"/>
              <w:rPr>
                <w:rFonts w:ascii="Calibri Light" w:hAnsi="Calibri Light" w:cstheme="majorHAnsi"/>
                <w:b w:val="0"/>
                <w:sz w:val="20"/>
                <w:szCs w:val="20"/>
                <w:lang w:val="ru-RU"/>
              </w:rPr>
            </w:pPr>
            <w:r w:rsidRPr="00D71E62">
              <w:rPr>
                <w:rFonts w:ascii="Calibri Light" w:hAnsi="Calibri Light" w:cstheme="majorHAnsi"/>
                <w:b w:val="0"/>
                <w:sz w:val="20"/>
                <w:szCs w:val="20"/>
                <w:lang w:val="ru-RU"/>
              </w:rPr>
              <w:t>Постановление Правительства № 675 от 06.06.2008 о Регистре публичного имущества;</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spacing w:after="0" w:line="240" w:lineRule="auto"/>
              <w:ind w:left="0"/>
              <w:rPr>
                <w:rFonts w:ascii="Calibri Light" w:hAnsi="Calibri Light" w:cstheme="majorHAnsi"/>
                <w:b w:val="0"/>
                <w:sz w:val="20"/>
                <w:szCs w:val="20"/>
                <w:lang w:val="ru-RU"/>
              </w:rPr>
            </w:pPr>
            <w:r w:rsidRPr="00D71E62">
              <w:rPr>
                <w:rFonts w:ascii="Calibri Light" w:hAnsi="Calibri Light" w:cstheme="majorHAnsi"/>
                <w:b w:val="0"/>
                <w:sz w:val="20"/>
                <w:szCs w:val="20"/>
                <w:lang w:val="ru-RU"/>
              </w:rPr>
              <w:t xml:space="preserve">Приказ министра финансов №118 от 06.08.2013 об утверждении Национальных стандартов бухгалтерского учета (с последующими изменениями и дополнениями);  </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spacing w:after="0" w:line="240" w:lineRule="auto"/>
              <w:ind w:left="0"/>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 xml:space="preserve">Приказ министра финансов №119 от 06.08.2013 об утверждении Общего плана бухгалтерских счетов (с последующими изменениями и дополнениями); </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spacing w:after="0" w:line="240" w:lineRule="auto"/>
              <w:ind w:left="0"/>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Приказ Министерства финансов №60 от 29.05.2012 об утверждении Положения о проведении инвентаризации;</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pStyle w:val="a9"/>
              <w:numPr>
                <w:ilvl w:val="0"/>
                <w:numId w:val="19"/>
              </w:numPr>
              <w:spacing w:after="0" w:line="240" w:lineRule="auto"/>
              <w:rPr>
                <w:rFonts w:ascii="Calibri Light" w:hAnsi="Calibri Light" w:cstheme="majorHAnsi"/>
                <w:sz w:val="20"/>
                <w:szCs w:val="20"/>
                <w:lang w:val="ru-RU"/>
              </w:rPr>
            </w:pPr>
            <w:r w:rsidRPr="00D71E62">
              <w:rPr>
                <w:rFonts w:ascii="Calibri Light" w:hAnsi="Calibri Light" w:cstheme="majorHAnsi"/>
                <w:sz w:val="20"/>
                <w:szCs w:val="20"/>
                <w:lang w:val="ru-RU"/>
              </w:rPr>
              <w:t>ВНУТРЕННИЕ АКТЫ, ВЫПУЩЕННЫЕ ПУБЛИЧНЫМИ УЧРЕЖДЕНИЯМИ ИЗ ОБЛАСТИ ИНФРАСТРУКТУРЫ КАЧЕСТВА:</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tabs>
                <w:tab w:val="left" w:pos="993"/>
              </w:tabs>
              <w:spacing w:after="0" w:line="240" w:lineRule="auto"/>
              <w:contextualSpacing/>
              <w:jc w:val="both"/>
              <w:rPr>
                <w:rFonts w:ascii="Calibri Light" w:eastAsia="Times New Roman" w:hAnsi="Calibri Light" w:cstheme="majorHAnsi"/>
                <w:b w:val="0"/>
                <w:bCs w:val="0"/>
                <w:sz w:val="20"/>
                <w:szCs w:val="20"/>
                <w:lang w:val="ru-RU"/>
              </w:rPr>
            </w:pPr>
            <w:r w:rsidRPr="00D71E62">
              <w:rPr>
                <w:rFonts w:ascii="Calibri Light" w:hAnsi="Calibri Light" w:cstheme="majorHAnsi"/>
                <w:b w:val="0"/>
                <w:sz w:val="20"/>
                <w:szCs w:val="20"/>
                <w:lang w:val="ru-RU"/>
              </w:rPr>
              <w:t>Положение об оплате труда работников ПУ Национального центра аккредитации Республики Молдова (MOLDAC);</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tabs>
                <w:tab w:val="left" w:pos="993"/>
              </w:tabs>
              <w:spacing w:after="0" w:line="240" w:lineRule="auto"/>
              <w:contextualSpacing/>
              <w:jc w:val="both"/>
              <w:rPr>
                <w:rFonts w:ascii="Calibri Light" w:eastAsia="Times New Roman" w:hAnsi="Calibri Light" w:cstheme="majorHAnsi"/>
                <w:b w:val="0"/>
                <w:bCs w:val="0"/>
                <w:sz w:val="20"/>
                <w:szCs w:val="20"/>
                <w:lang w:val="ru-RU"/>
              </w:rPr>
            </w:pPr>
            <w:r w:rsidRPr="00D71E62">
              <w:rPr>
                <w:rFonts w:ascii="Calibri Light" w:hAnsi="Calibri Light" w:cstheme="majorHAnsi"/>
                <w:b w:val="0"/>
                <w:sz w:val="20"/>
                <w:szCs w:val="20"/>
                <w:lang w:val="ru-RU"/>
              </w:rPr>
              <w:t>Внутреннее Положение ИСМ, утвержденное Приказом директора №66 от 20.11.2018;</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tabs>
                <w:tab w:val="left" w:pos="993"/>
              </w:tabs>
              <w:spacing w:after="0" w:line="240" w:lineRule="auto"/>
              <w:contextualSpacing/>
              <w:jc w:val="both"/>
              <w:rPr>
                <w:rFonts w:ascii="Calibri Light" w:eastAsia="Times New Roman" w:hAnsi="Calibri Light" w:cstheme="majorHAnsi"/>
                <w:b w:val="0"/>
                <w:bCs w:val="0"/>
                <w:sz w:val="20"/>
                <w:szCs w:val="20"/>
                <w:lang w:val="ru-RU"/>
              </w:rPr>
            </w:pPr>
            <w:r w:rsidRPr="00D71E62">
              <w:rPr>
                <w:rFonts w:ascii="Calibri Light" w:hAnsi="Calibri Light" w:cstheme="majorHAnsi"/>
                <w:b w:val="0"/>
                <w:sz w:val="20"/>
                <w:szCs w:val="20"/>
                <w:lang w:val="ru-RU"/>
              </w:rPr>
              <w:t>Положение о системе оплаты труда в Институте стандартизации Молдовы, утвержденное Приказом директора №71 от 16.12.2019;</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tabs>
                <w:tab w:val="left" w:pos="993"/>
              </w:tabs>
              <w:spacing w:after="0" w:line="240" w:lineRule="auto"/>
              <w:contextualSpacing/>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Коллективный трудовой договор ПУ Национального института метрологии на 2013-2016 годы, с дополнительными соглашениями и Коллективный трудовой договор ПУ Национального института метрологии на 2022-2026 годы;</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tabs>
                <w:tab w:val="left" w:pos="993"/>
              </w:tabs>
              <w:spacing w:after="0" w:line="240" w:lineRule="auto"/>
              <w:contextualSpacing/>
              <w:jc w:val="both"/>
              <w:rPr>
                <w:rFonts w:ascii="Calibri Light" w:eastAsia="Times New Roman" w:hAnsi="Calibri Light" w:cstheme="majorHAnsi"/>
                <w:b w:val="0"/>
                <w:bCs w:val="0"/>
                <w:sz w:val="20"/>
                <w:szCs w:val="20"/>
                <w:lang w:val="ru-RU"/>
              </w:rPr>
            </w:pPr>
            <w:r w:rsidRPr="00D71E62">
              <w:rPr>
                <w:rFonts w:ascii="Calibri Light" w:hAnsi="Calibri Light" w:cstheme="majorHAnsi"/>
                <w:b w:val="0"/>
                <w:sz w:val="20"/>
                <w:szCs w:val="20"/>
                <w:lang w:val="ru-RU"/>
              </w:rPr>
              <w:t>Положение о порядке установления надбавки за эффективность для работников АЗППНР, утвержденное Приказом №48 от 26.12.2018;</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tabs>
                <w:tab w:val="left" w:pos="993"/>
              </w:tabs>
              <w:spacing w:after="0" w:line="240" w:lineRule="auto"/>
              <w:contextualSpacing/>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Коллективный трудовой договор на уровне предприятия Национального института метрологии на 2013-2016 годы, принятый на Конференции трудового коллектива от 23.11.2013;</w:t>
            </w:r>
          </w:p>
        </w:tc>
      </w:tr>
      <w:tr w:rsidR="008E5571" w:rsidRPr="00E53620" w:rsidTr="00A653C2">
        <w:tc>
          <w:tcPr>
            <w:cnfStyle w:val="001000000000" w:firstRow="0" w:lastRow="0" w:firstColumn="1" w:lastColumn="0" w:oddVBand="0" w:evenVBand="0" w:oddHBand="0" w:evenHBand="0" w:firstRowFirstColumn="0" w:firstRowLastColumn="0" w:lastRowFirstColumn="0" w:lastRowLastColumn="0"/>
            <w:tcW w:w="9344" w:type="dxa"/>
          </w:tcPr>
          <w:p w:rsidR="008E5571" w:rsidRPr="00D71E62" w:rsidRDefault="008E5571" w:rsidP="00A653C2">
            <w:pPr>
              <w:tabs>
                <w:tab w:val="left" w:pos="993"/>
              </w:tabs>
              <w:spacing w:after="0" w:line="240" w:lineRule="auto"/>
              <w:contextualSpacing/>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Положения Управлений MOLDAC (</w:t>
            </w:r>
            <w:r w:rsidRPr="00D71E62">
              <w:rPr>
                <w:rFonts w:ascii="Calibri Light" w:eastAsia="Times New Roman" w:hAnsi="Calibri Light" w:cstheme="majorHAnsi"/>
                <w:b w:val="0"/>
                <w:iCs/>
                <w:color w:val="000000"/>
                <w:sz w:val="20"/>
                <w:szCs w:val="20"/>
                <w:lang w:val="ru-RU"/>
              </w:rPr>
              <w:t>Управление аккредитации лабораторий,</w:t>
            </w:r>
            <w:r w:rsidRPr="00D71E62">
              <w:rPr>
                <w:rFonts w:ascii="Calibri Light" w:eastAsia="Times New Roman" w:hAnsi="Calibri Light" w:cstheme="majorHAnsi"/>
                <w:b w:val="0"/>
                <w:i/>
                <w:iCs/>
                <w:color w:val="000000"/>
                <w:sz w:val="20"/>
                <w:szCs w:val="20"/>
                <w:lang w:val="ru-RU"/>
              </w:rPr>
              <w:t xml:space="preserve"> </w:t>
            </w:r>
            <w:r w:rsidRPr="00D71E62">
              <w:rPr>
                <w:rFonts w:ascii="Calibri Light" w:eastAsia="Times New Roman" w:hAnsi="Calibri Light" w:cstheme="majorHAnsi"/>
                <w:b w:val="0"/>
                <w:iCs/>
                <w:color w:val="000000"/>
                <w:sz w:val="20"/>
                <w:szCs w:val="20"/>
                <w:lang w:val="ru-RU"/>
              </w:rPr>
              <w:t>Управление аккредитации Органов по сертификации и Органов инспекции, Управление развития аккредитации).</w:t>
            </w:r>
          </w:p>
          <w:p w:rsidR="008E5571" w:rsidRPr="00D71E62" w:rsidRDefault="008E5571" w:rsidP="00A653C2">
            <w:pPr>
              <w:tabs>
                <w:tab w:val="left" w:pos="993"/>
              </w:tabs>
              <w:spacing w:after="0" w:line="240" w:lineRule="auto"/>
              <w:contextualSpacing/>
              <w:jc w:val="both"/>
              <w:rPr>
                <w:rFonts w:ascii="Calibri Light" w:hAnsi="Calibri Light" w:cstheme="majorHAnsi"/>
                <w:b w:val="0"/>
                <w:sz w:val="20"/>
                <w:szCs w:val="20"/>
                <w:lang w:val="ru-RU"/>
              </w:rPr>
            </w:pPr>
          </w:p>
        </w:tc>
      </w:tr>
    </w:tbl>
    <w:p w:rsidR="008E5571" w:rsidRPr="00D71E62" w:rsidRDefault="008E5571" w:rsidP="008E5571">
      <w:pPr>
        <w:tabs>
          <w:tab w:val="left" w:pos="910"/>
        </w:tabs>
        <w:rPr>
          <w:rFonts w:ascii="Calibri Light" w:hAnsi="Calibri Light" w:cstheme="majorHAnsi"/>
          <w:sz w:val="24"/>
          <w:szCs w:val="24"/>
          <w:lang w:val="ru-RU"/>
        </w:rPr>
      </w:pPr>
    </w:p>
    <w:p w:rsidR="008E5571" w:rsidRPr="00D71E62" w:rsidRDefault="008E5571" w:rsidP="008E5571">
      <w:pPr>
        <w:tabs>
          <w:tab w:val="left" w:pos="910"/>
        </w:tabs>
        <w:rPr>
          <w:rFonts w:ascii="Calibri Light" w:hAnsi="Calibri Light" w:cstheme="majorHAnsi"/>
          <w:sz w:val="24"/>
          <w:szCs w:val="24"/>
          <w:lang w:val="ru-RU"/>
        </w:rPr>
      </w:pPr>
    </w:p>
    <w:p w:rsidR="008E5571" w:rsidRPr="00D71E62" w:rsidRDefault="008E5571" w:rsidP="008E5571">
      <w:pPr>
        <w:tabs>
          <w:tab w:val="left" w:pos="910"/>
        </w:tabs>
        <w:rPr>
          <w:rFonts w:ascii="Calibri Light" w:hAnsi="Calibri Light" w:cstheme="majorHAnsi"/>
          <w:sz w:val="24"/>
          <w:szCs w:val="24"/>
          <w:lang w:val="ru-RU"/>
        </w:rPr>
        <w:sectPr w:rsidR="008E5571" w:rsidRPr="00D71E62" w:rsidSect="008477FC">
          <w:pgSz w:w="11906" w:h="16838" w:code="9"/>
          <w:pgMar w:top="1138" w:right="566" w:bottom="1411" w:left="1699" w:header="720" w:footer="720" w:gutter="0"/>
          <w:cols w:space="708"/>
          <w:docGrid w:linePitch="360"/>
        </w:sectPr>
      </w:pPr>
    </w:p>
    <w:tbl>
      <w:tblPr>
        <w:tblStyle w:val="PlainTable21"/>
        <w:tblW w:w="5082" w:type="pct"/>
        <w:tblLayout w:type="fixed"/>
        <w:tblLook w:val="04A0" w:firstRow="1" w:lastRow="0" w:firstColumn="1" w:lastColumn="0" w:noHBand="0" w:noVBand="1"/>
      </w:tblPr>
      <w:tblGrid>
        <w:gridCol w:w="2641"/>
        <w:gridCol w:w="1100"/>
        <w:gridCol w:w="944"/>
        <w:gridCol w:w="935"/>
        <w:gridCol w:w="1061"/>
        <w:gridCol w:w="1044"/>
        <w:gridCol w:w="964"/>
        <w:gridCol w:w="973"/>
        <w:gridCol w:w="1097"/>
        <w:gridCol w:w="1044"/>
        <w:gridCol w:w="935"/>
        <w:gridCol w:w="941"/>
        <w:gridCol w:w="1064"/>
      </w:tblGrid>
      <w:tr w:rsidR="008E5571" w:rsidRPr="00E53620" w:rsidTr="00A653C2">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13"/>
            <w:noWrap/>
            <w:hideMark/>
          </w:tcPr>
          <w:p w:rsidR="008E5571" w:rsidRPr="00D71E62" w:rsidRDefault="008E5571" w:rsidP="00A653C2">
            <w:pPr>
              <w:spacing w:after="0" w:line="240" w:lineRule="auto"/>
              <w:jc w:val="center"/>
              <w:rPr>
                <w:rFonts w:ascii="Calibri Light" w:eastAsia="Times New Roman" w:hAnsi="Calibri Light" w:cs="Calibri Light"/>
                <w:color w:val="000000"/>
                <w:sz w:val="24"/>
                <w:szCs w:val="24"/>
                <w:lang w:val="ru-RU"/>
              </w:rPr>
            </w:pPr>
            <w:r w:rsidRPr="00D71E62">
              <w:rPr>
                <w:rFonts w:ascii="Calibri Light" w:eastAsia="Times New Roman" w:hAnsi="Calibri Light" w:cs="Calibri Light"/>
                <w:color w:val="000000"/>
                <w:sz w:val="24"/>
                <w:szCs w:val="24"/>
                <w:lang w:val="ru-RU"/>
              </w:rPr>
              <w:t>Финансово-имущественное положение публичных учреждений из области инфраструктуры качества за 2020 -2021 годы</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6" w:type="pct"/>
            <w:noWrap/>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7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2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17"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6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5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27"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3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72"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5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17"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1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61" w:type="pct"/>
            <w:noWrap/>
            <w:hideMark/>
          </w:tcPr>
          <w:p w:rsidR="008E5571" w:rsidRPr="00D71E62" w:rsidRDefault="008E5571"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(тыс. леев)</w:t>
            </w:r>
          </w:p>
        </w:tc>
      </w:tr>
      <w:tr w:rsidR="008E5571" w:rsidRPr="00D71E62" w:rsidTr="00A653C2">
        <w:trPr>
          <w:trHeight w:val="489"/>
        </w:trPr>
        <w:tc>
          <w:tcPr>
            <w:cnfStyle w:val="001000000000" w:firstRow="0" w:lastRow="0" w:firstColumn="1" w:lastColumn="0" w:oddVBand="0" w:evenVBand="0" w:oddHBand="0" w:evenHBand="0" w:firstRowFirstColumn="0" w:firstRowLastColumn="0" w:lastRowFirstColumn="0" w:lastRowLastColumn="0"/>
            <w:tcW w:w="896" w:type="pct"/>
            <w:vMerge w:val="restart"/>
            <w:hideMark/>
          </w:tcPr>
          <w:p w:rsidR="008E5571" w:rsidRPr="00D71E62" w:rsidRDefault="008E5571" w:rsidP="00A653C2">
            <w:pPr>
              <w:spacing w:after="0" w:line="240" w:lineRule="auto"/>
              <w:jc w:val="center"/>
              <w:rPr>
                <w:rFonts w:ascii="Calibri Light" w:eastAsia="Times New Roman" w:hAnsi="Calibri Light" w:cs="Calibri Light"/>
                <w:color w:val="000000"/>
                <w:sz w:val="18"/>
                <w:szCs w:val="18"/>
                <w:lang w:val="ru-RU"/>
              </w:rPr>
            </w:pPr>
          </w:p>
          <w:p w:rsidR="008E5571" w:rsidRPr="00D71E62" w:rsidRDefault="008E5571" w:rsidP="00A653C2">
            <w:pPr>
              <w:spacing w:after="0" w:line="240" w:lineRule="auto"/>
              <w:jc w:val="center"/>
              <w:rPr>
                <w:rFonts w:ascii="Calibri Light" w:eastAsia="Times New Roman" w:hAnsi="Calibri Light" w:cs="Calibri Light"/>
                <w:color w:val="000000"/>
                <w:sz w:val="18"/>
                <w:szCs w:val="18"/>
                <w:lang w:val="ru-RU"/>
              </w:rPr>
            </w:pPr>
            <w:r w:rsidRPr="00D71E62">
              <w:rPr>
                <w:rFonts w:ascii="Calibri Light" w:eastAsia="Times New Roman" w:hAnsi="Calibri Light" w:cs="Calibri Light"/>
                <w:color w:val="000000"/>
                <w:sz w:val="18"/>
                <w:szCs w:val="18"/>
                <w:lang w:val="ru-RU"/>
              </w:rPr>
              <w:t xml:space="preserve">Название показателя </w:t>
            </w:r>
          </w:p>
        </w:tc>
        <w:tc>
          <w:tcPr>
            <w:tcW w:w="373" w:type="pct"/>
            <w:vMerge w:val="restar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 xml:space="preserve"> на 01 января 2020</w:t>
            </w:r>
          </w:p>
        </w:tc>
        <w:tc>
          <w:tcPr>
            <w:tcW w:w="637"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 xml:space="preserve">Финансово-имущественное положение ИСМ </w:t>
            </w:r>
          </w:p>
        </w:tc>
        <w:tc>
          <w:tcPr>
            <w:tcW w:w="360" w:type="pct"/>
            <w:hideMark/>
          </w:tcPr>
          <w:p w:rsidR="008E5571" w:rsidRPr="00D71E62" w:rsidRDefault="008E5571" w:rsidP="00A653C2">
            <w:pPr>
              <w:spacing w:after="0" w:line="240" w:lineRule="auto"/>
              <w:ind w:right="-56"/>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Отклонение между 31.12.2020 и 31.12.2021</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p>
        </w:tc>
        <w:tc>
          <w:tcPr>
            <w:tcW w:w="657"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Финансово-имущественное положение НИМ</w:t>
            </w:r>
          </w:p>
        </w:tc>
        <w:tc>
          <w:tcPr>
            <w:tcW w:w="372" w:type="pct"/>
            <w:hideMark/>
          </w:tcPr>
          <w:p w:rsidR="008E5571" w:rsidRPr="00D71E62" w:rsidRDefault="008E5571" w:rsidP="00A653C2">
            <w:pPr>
              <w:spacing w:after="0" w:line="240" w:lineRule="auto"/>
              <w:ind w:right="-8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Отклонение между 31.12.2020</w:t>
            </w:r>
          </w:p>
          <w:p w:rsidR="008E5571" w:rsidRPr="00D71E62" w:rsidRDefault="008E5571" w:rsidP="00A653C2">
            <w:pPr>
              <w:spacing w:after="0" w:line="240" w:lineRule="auto"/>
              <w:ind w:right="-8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 xml:space="preserve"> и 31.12.2021</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p>
        </w:tc>
        <w:tc>
          <w:tcPr>
            <w:tcW w:w="636"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Финансово-имущественное положение MOLDAC</w:t>
            </w:r>
          </w:p>
        </w:tc>
        <w:tc>
          <w:tcPr>
            <w:tcW w:w="361" w:type="pct"/>
            <w:hideMark/>
          </w:tcPr>
          <w:p w:rsidR="008E5571" w:rsidRPr="00D71E62" w:rsidRDefault="008E5571" w:rsidP="00A653C2">
            <w:pPr>
              <w:spacing w:after="0" w:line="240" w:lineRule="auto"/>
              <w:ind w:right="-7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Отклонение между 31.12.2020 и 31.12.2021</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96" w:type="pct"/>
            <w:vMerge/>
            <w:hideMark/>
          </w:tcPr>
          <w:p w:rsidR="008E5571" w:rsidRPr="00D71E62" w:rsidRDefault="008E5571" w:rsidP="00A653C2">
            <w:pPr>
              <w:spacing w:after="0" w:line="240" w:lineRule="auto"/>
              <w:rPr>
                <w:rFonts w:ascii="Calibri Light" w:eastAsia="Times New Roman" w:hAnsi="Calibri Light" w:cs="Calibri Light"/>
                <w:color w:val="000000"/>
                <w:sz w:val="18"/>
                <w:szCs w:val="18"/>
                <w:lang w:val="ru-RU"/>
              </w:rPr>
            </w:pPr>
          </w:p>
        </w:tc>
        <w:tc>
          <w:tcPr>
            <w:tcW w:w="373" w:type="pct"/>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p>
        </w:tc>
        <w:tc>
          <w:tcPr>
            <w:tcW w:w="32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на 31 декабря 2020</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на 31 декабря 2021</w:t>
            </w:r>
          </w:p>
        </w:tc>
        <w:tc>
          <w:tcPr>
            <w:tcW w:w="360"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p>
        </w:tc>
        <w:tc>
          <w:tcPr>
            <w:tcW w:w="354"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 xml:space="preserve">на 01 января 2020 </w:t>
            </w:r>
          </w:p>
        </w:tc>
        <w:tc>
          <w:tcPr>
            <w:tcW w:w="32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на 31 декабря 2020</w:t>
            </w:r>
          </w:p>
        </w:tc>
        <w:tc>
          <w:tcPr>
            <w:tcW w:w="33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на 31 декабря 2021</w:t>
            </w:r>
          </w:p>
        </w:tc>
        <w:tc>
          <w:tcPr>
            <w:tcW w:w="372"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p>
        </w:tc>
        <w:tc>
          <w:tcPr>
            <w:tcW w:w="354"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 xml:space="preserve"> на 01 января 2020  </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на 31 декабря 2020</w:t>
            </w:r>
          </w:p>
        </w:tc>
        <w:tc>
          <w:tcPr>
            <w:tcW w:w="3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r w:rsidRPr="00D71E62">
              <w:rPr>
                <w:rFonts w:ascii="Calibri Light" w:eastAsia="Times New Roman" w:hAnsi="Calibri Light" w:cs="Calibri Light"/>
                <w:b/>
                <w:bCs/>
                <w:color w:val="000000"/>
                <w:sz w:val="18"/>
                <w:szCs w:val="18"/>
                <w:lang w:val="ru-RU"/>
              </w:rPr>
              <w:t>на 31 декабря 2021</w:t>
            </w:r>
          </w:p>
        </w:tc>
        <w:tc>
          <w:tcPr>
            <w:tcW w:w="361"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lang w:val="ru-RU"/>
              </w:rPr>
            </w:pPr>
          </w:p>
        </w:tc>
      </w:tr>
      <w:tr w:rsidR="008E5571" w:rsidRPr="00D71E62" w:rsidTr="00A653C2">
        <w:trPr>
          <w:trHeight w:val="432"/>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Основные средства, ВСЕГО:</w:t>
            </w:r>
          </w:p>
        </w:tc>
        <w:tc>
          <w:tcPr>
            <w:tcW w:w="373"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 5.538,91   </w:t>
            </w:r>
          </w:p>
        </w:tc>
        <w:tc>
          <w:tcPr>
            <w:tcW w:w="32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5.081,31</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4.609,62</w:t>
            </w:r>
          </w:p>
        </w:tc>
        <w:tc>
          <w:tcPr>
            <w:tcW w:w="36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-471,69</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25.536,58</w:t>
            </w:r>
          </w:p>
        </w:tc>
        <w:tc>
          <w:tcPr>
            <w:tcW w:w="32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21.017,20</w:t>
            </w:r>
          </w:p>
        </w:tc>
        <w:tc>
          <w:tcPr>
            <w:tcW w:w="33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20.726,40</w:t>
            </w:r>
          </w:p>
        </w:tc>
        <w:tc>
          <w:tcPr>
            <w:tcW w:w="37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-290,80</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267,18</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583,13</w:t>
            </w:r>
          </w:p>
        </w:tc>
        <w:tc>
          <w:tcPr>
            <w:tcW w:w="3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1.032,29</w:t>
            </w:r>
          </w:p>
        </w:tc>
        <w:tc>
          <w:tcPr>
            <w:tcW w:w="361"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449,16</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E53620">
            <w:pPr>
              <w:spacing w:after="0" w:line="240" w:lineRule="auto"/>
              <w:ind w:firstLineChars="100" w:firstLine="201"/>
              <w:rPr>
                <w:rFonts w:ascii="Calibri Light" w:hAnsi="Calibri Light" w:cs="Calibri Light"/>
                <w:b w:val="0"/>
                <w:bCs w:val="0"/>
                <w:color w:val="000000"/>
                <w:sz w:val="20"/>
                <w:szCs w:val="20"/>
                <w:lang w:val="ru-RU"/>
              </w:rPr>
            </w:pPr>
            <w:r w:rsidRPr="00D71E62">
              <w:rPr>
                <w:rFonts w:ascii="Calibri Light" w:hAnsi="Calibri Light" w:cs="Calibri Light"/>
                <w:color w:val="000000"/>
                <w:sz w:val="20"/>
                <w:szCs w:val="20"/>
                <w:lang w:val="ru-RU"/>
              </w:rPr>
              <w:t xml:space="preserve">Нематериальные активы </w:t>
            </w:r>
          </w:p>
        </w:tc>
        <w:tc>
          <w:tcPr>
            <w:tcW w:w="373" w:type="pct"/>
            <w:hideMark/>
          </w:tcPr>
          <w:p w:rsidR="008E5571" w:rsidRPr="00D71E62" w:rsidRDefault="008E5571" w:rsidP="008E5571">
            <w:pPr>
              <w:spacing w:after="0" w:line="240" w:lineRule="auto"/>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 1.633,13   </w:t>
            </w:r>
          </w:p>
        </w:tc>
        <w:tc>
          <w:tcPr>
            <w:tcW w:w="32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1.398,70</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1.097,21</w:t>
            </w:r>
          </w:p>
        </w:tc>
        <w:tc>
          <w:tcPr>
            <w:tcW w:w="36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-301,49</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770,51</w:t>
            </w:r>
          </w:p>
        </w:tc>
        <w:tc>
          <w:tcPr>
            <w:tcW w:w="32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395,80</w:t>
            </w:r>
          </w:p>
        </w:tc>
        <w:tc>
          <w:tcPr>
            <w:tcW w:w="33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361,46</w:t>
            </w:r>
          </w:p>
        </w:tc>
        <w:tc>
          <w:tcPr>
            <w:tcW w:w="37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-34,34</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216,43</w:t>
            </w:r>
          </w:p>
        </w:tc>
        <w:tc>
          <w:tcPr>
            <w:tcW w:w="3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231,21</w:t>
            </w:r>
          </w:p>
        </w:tc>
        <w:tc>
          <w:tcPr>
            <w:tcW w:w="36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14,78</w:t>
            </w:r>
          </w:p>
        </w:tc>
      </w:tr>
      <w:tr w:rsidR="008E5571" w:rsidRPr="00D71E62" w:rsidTr="00A653C2">
        <w:trPr>
          <w:trHeight w:val="279"/>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E53620">
            <w:pPr>
              <w:spacing w:after="0" w:line="240" w:lineRule="auto"/>
              <w:ind w:firstLineChars="100" w:firstLine="201"/>
              <w:rPr>
                <w:rFonts w:ascii="Calibri Light" w:hAnsi="Calibri Light" w:cs="Calibri Light"/>
                <w:color w:val="000000"/>
                <w:sz w:val="20"/>
                <w:szCs w:val="20"/>
                <w:lang w:val="ru-RU"/>
              </w:rPr>
            </w:pPr>
            <w:r w:rsidRPr="00D71E62">
              <w:rPr>
                <w:rFonts w:ascii="Calibri Light" w:hAnsi="Calibri Light" w:cs="Calibri Light"/>
                <w:color w:val="000000"/>
                <w:sz w:val="20"/>
                <w:szCs w:val="20"/>
                <w:lang w:val="ru-RU"/>
              </w:rPr>
              <w:t xml:space="preserve">Материальные активы </w:t>
            </w:r>
          </w:p>
        </w:tc>
        <w:tc>
          <w:tcPr>
            <w:tcW w:w="373" w:type="pct"/>
            <w:hideMark/>
          </w:tcPr>
          <w:p w:rsidR="008E5571" w:rsidRPr="00D71E62" w:rsidRDefault="008E5571" w:rsidP="008E5571">
            <w:pPr>
              <w:spacing w:after="0" w:line="240" w:lineRule="auto"/>
              <w:ind w:firstLineChars="100" w:firstLine="20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 3.841,40   </w:t>
            </w:r>
          </w:p>
        </w:tc>
        <w:tc>
          <w:tcPr>
            <w:tcW w:w="32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3.650,50</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3.480,30</w:t>
            </w:r>
          </w:p>
        </w:tc>
        <w:tc>
          <w:tcPr>
            <w:tcW w:w="36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-170,20</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24.766,07</w:t>
            </w:r>
          </w:p>
        </w:tc>
        <w:tc>
          <w:tcPr>
            <w:tcW w:w="32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20.621,40</w:t>
            </w:r>
          </w:p>
        </w:tc>
        <w:tc>
          <w:tcPr>
            <w:tcW w:w="33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20.364,94</w:t>
            </w:r>
          </w:p>
        </w:tc>
        <w:tc>
          <w:tcPr>
            <w:tcW w:w="37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-256,46</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267,18</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366,70</w:t>
            </w:r>
          </w:p>
        </w:tc>
        <w:tc>
          <w:tcPr>
            <w:tcW w:w="3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801,08</w:t>
            </w:r>
          </w:p>
        </w:tc>
        <w:tc>
          <w:tcPr>
            <w:tcW w:w="361"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434,38</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ind w:left="142"/>
              <w:rPr>
                <w:rFonts w:ascii="Calibri Light" w:eastAsia="Times New Roman" w:hAnsi="Calibri Light" w:cs="Calibri Light"/>
                <w:color w:val="000000"/>
                <w:sz w:val="20"/>
                <w:szCs w:val="20"/>
                <w:lang w:val="ru-RU"/>
              </w:rPr>
            </w:pPr>
            <w:r w:rsidRPr="00D71E62">
              <w:rPr>
                <w:rFonts w:ascii="Calibri Light" w:hAnsi="Calibri Light" w:cs="Calibri Light"/>
                <w:color w:val="000000"/>
                <w:sz w:val="20"/>
                <w:szCs w:val="20"/>
                <w:lang w:val="ru-RU"/>
              </w:rPr>
              <w:t>Долгосрочные обязательства и прочие основные средства</w:t>
            </w:r>
            <w:r w:rsidRPr="00D71E62">
              <w:rPr>
                <w:rFonts w:ascii="Calibri Light" w:hAnsi="Calibri Light" w:cs="Calibri Light"/>
                <w:color w:val="000000"/>
                <w:sz w:val="24"/>
                <w:szCs w:val="24"/>
                <w:lang w:val="ru-RU"/>
              </w:rPr>
              <w:t xml:space="preserve"> </w:t>
            </w:r>
          </w:p>
        </w:tc>
        <w:tc>
          <w:tcPr>
            <w:tcW w:w="373" w:type="pct"/>
            <w:hideMark/>
          </w:tcPr>
          <w:p w:rsidR="008E5571" w:rsidRPr="00D71E62" w:rsidRDefault="008E5571" w:rsidP="008E5571">
            <w:pPr>
              <w:spacing w:after="0" w:line="240" w:lineRule="auto"/>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       64,38   </w:t>
            </w:r>
          </w:p>
        </w:tc>
        <w:tc>
          <w:tcPr>
            <w:tcW w:w="32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32,11</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32,11</w:t>
            </w:r>
          </w:p>
        </w:tc>
        <w:tc>
          <w:tcPr>
            <w:tcW w:w="36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2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3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7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6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r>
      <w:tr w:rsidR="008E5571" w:rsidRPr="00D71E62" w:rsidTr="00A653C2">
        <w:trPr>
          <w:trHeight w:val="276"/>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ind w:left="142"/>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Оборотные активы, ВСЕГО:</w:t>
            </w:r>
          </w:p>
        </w:tc>
        <w:tc>
          <w:tcPr>
            <w:tcW w:w="373"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 2.632,45   </w:t>
            </w:r>
          </w:p>
        </w:tc>
        <w:tc>
          <w:tcPr>
            <w:tcW w:w="32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3.182,54</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3.157,92</w:t>
            </w:r>
          </w:p>
        </w:tc>
        <w:tc>
          <w:tcPr>
            <w:tcW w:w="36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-24,62</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3.092,59</w:t>
            </w:r>
          </w:p>
        </w:tc>
        <w:tc>
          <w:tcPr>
            <w:tcW w:w="32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6.373,04</w:t>
            </w:r>
          </w:p>
        </w:tc>
        <w:tc>
          <w:tcPr>
            <w:tcW w:w="33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5.380,16</w:t>
            </w:r>
          </w:p>
        </w:tc>
        <w:tc>
          <w:tcPr>
            <w:tcW w:w="37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-992,88</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762,12</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1.223,96</w:t>
            </w:r>
          </w:p>
        </w:tc>
        <w:tc>
          <w:tcPr>
            <w:tcW w:w="3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656,00</w:t>
            </w:r>
          </w:p>
        </w:tc>
        <w:tc>
          <w:tcPr>
            <w:tcW w:w="361"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-567,96</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ind w:left="142"/>
              <w:rPr>
                <w:rFonts w:ascii="Calibri Light" w:hAnsi="Calibri Light" w:cs="Calibri Light"/>
                <w:b w:val="0"/>
                <w:bCs w:val="0"/>
                <w:color w:val="000000"/>
                <w:sz w:val="20"/>
                <w:szCs w:val="20"/>
                <w:lang w:val="ru-RU"/>
              </w:rPr>
            </w:pPr>
            <w:r w:rsidRPr="00D71E62">
              <w:rPr>
                <w:rFonts w:ascii="Calibri Light" w:hAnsi="Calibri Light" w:cs="Calibri Light"/>
                <w:color w:val="000000"/>
                <w:sz w:val="20"/>
                <w:szCs w:val="20"/>
                <w:lang w:val="ru-RU"/>
              </w:rPr>
              <w:t xml:space="preserve">Запасы </w:t>
            </w:r>
          </w:p>
        </w:tc>
        <w:tc>
          <w:tcPr>
            <w:tcW w:w="373" w:type="pct"/>
            <w:hideMark/>
          </w:tcPr>
          <w:p w:rsidR="008E5571" w:rsidRPr="00D71E62" w:rsidRDefault="008E5571" w:rsidP="008E5571">
            <w:pPr>
              <w:spacing w:after="0" w:line="240" w:lineRule="auto"/>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     254,10   </w:t>
            </w:r>
          </w:p>
        </w:tc>
        <w:tc>
          <w:tcPr>
            <w:tcW w:w="32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266,41</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280,21</w:t>
            </w:r>
          </w:p>
        </w:tc>
        <w:tc>
          <w:tcPr>
            <w:tcW w:w="36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13,80</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579,48</w:t>
            </w:r>
          </w:p>
        </w:tc>
        <w:tc>
          <w:tcPr>
            <w:tcW w:w="32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644,53</w:t>
            </w:r>
          </w:p>
        </w:tc>
        <w:tc>
          <w:tcPr>
            <w:tcW w:w="33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858,60</w:t>
            </w:r>
          </w:p>
        </w:tc>
        <w:tc>
          <w:tcPr>
            <w:tcW w:w="37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214,07</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98,89</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348,41</w:t>
            </w:r>
          </w:p>
        </w:tc>
        <w:tc>
          <w:tcPr>
            <w:tcW w:w="3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91,32</w:t>
            </w:r>
          </w:p>
        </w:tc>
        <w:tc>
          <w:tcPr>
            <w:tcW w:w="36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-257,09</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ind w:left="142"/>
              <w:rPr>
                <w:rFonts w:ascii="Calibri Light" w:hAnsi="Calibri Light" w:cs="Calibri Light"/>
                <w:color w:val="000000"/>
                <w:sz w:val="20"/>
                <w:szCs w:val="20"/>
                <w:lang w:val="ru-RU"/>
              </w:rPr>
            </w:pPr>
            <w:r w:rsidRPr="00D71E62">
              <w:rPr>
                <w:rFonts w:ascii="Calibri Light" w:hAnsi="Calibri Light" w:cs="Calibri Light"/>
                <w:color w:val="000000"/>
                <w:sz w:val="20"/>
                <w:szCs w:val="20"/>
                <w:lang w:val="ru-RU"/>
              </w:rPr>
              <w:t xml:space="preserve">Текущие коммерческие обязательства </w:t>
            </w:r>
          </w:p>
        </w:tc>
        <w:tc>
          <w:tcPr>
            <w:tcW w:w="373" w:type="pct"/>
            <w:hideMark/>
          </w:tcPr>
          <w:p w:rsidR="008E5571" w:rsidRPr="00D71E62" w:rsidRDefault="008E5571" w:rsidP="008E5571">
            <w:pPr>
              <w:spacing w:after="0" w:line="240" w:lineRule="auto"/>
              <w:ind w:firstLineChars="100" w:firstLine="20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         0,03   </w:t>
            </w:r>
          </w:p>
        </w:tc>
        <w:tc>
          <w:tcPr>
            <w:tcW w:w="32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0,03</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6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-0,03</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91,39</w:t>
            </w:r>
          </w:p>
        </w:tc>
        <w:tc>
          <w:tcPr>
            <w:tcW w:w="32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121,54</w:t>
            </w:r>
          </w:p>
        </w:tc>
        <w:tc>
          <w:tcPr>
            <w:tcW w:w="33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123,50</w:t>
            </w:r>
          </w:p>
        </w:tc>
        <w:tc>
          <w:tcPr>
            <w:tcW w:w="37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1,96</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21,99</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25,11</w:t>
            </w:r>
          </w:p>
        </w:tc>
        <w:tc>
          <w:tcPr>
            <w:tcW w:w="3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92,00</w:t>
            </w:r>
          </w:p>
        </w:tc>
        <w:tc>
          <w:tcPr>
            <w:tcW w:w="361"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66,89</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ind w:left="142"/>
              <w:rPr>
                <w:rFonts w:ascii="Calibri Light" w:hAnsi="Calibri Light" w:cs="Calibri Light"/>
                <w:color w:val="000000"/>
                <w:sz w:val="20"/>
                <w:szCs w:val="20"/>
                <w:lang w:val="ru-RU"/>
              </w:rPr>
            </w:pPr>
            <w:r w:rsidRPr="00D71E62">
              <w:rPr>
                <w:rFonts w:ascii="Calibri Light" w:hAnsi="Calibri Light" w:cs="Calibri Light"/>
                <w:color w:val="000000"/>
                <w:sz w:val="20"/>
                <w:szCs w:val="20"/>
                <w:lang w:val="ru-RU"/>
              </w:rPr>
              <w:t xml:space="preserve">Обязательства бюджета </w:t>
            </w:r>
          </w:p>
        </w:tc>
        <w:tc>
          <w:tcPr>
            <w:tcW w:w="373" w:type="pct"/>
            <w:hideMark/>
          </w:tcPr>
          <w:p w:rsidR="008E5571" w:rsidRPr="00D71E62" w:rsidRDefault="008E5571" w:rsidP="008E5571">
            <w:pPr>
              <w:spacing w:after="0" w:line="240" w:lineRule="auto"/>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2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6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7,10</w:t>
            </w:r>
          </w:p>
        </w:tc>
        <w:tc>
          <w:tcPr>
            <w:tcW w:w="32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53,10</w:t>
            </w:r>
          </w:p>
        </w:tc>
        <w:tc>
          <w:tcPr>
            <w:tcW w:w="33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57,18</w:t>
            </w:r>
          </w:p>
        </w:tc>
        <w:tc>
          <w:tcPr>
            <w:tcW w:w="37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4,08</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3,34</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2,14</w:t>
            </w:r>
          </w:p>
        </w:tc>
        <w:tc>
          <w:tcPr>
            <w:tcW w:w="3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6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-2,14</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ind w:left="142"/>
              <w:rPr>
                <w:rFonts w:ascii="Calibri Light" w:hAnsi="Calibri Light" w:cs="Calibri Light"/>
                <w:color w:val="000000"/>
                <w:sz w:val="20"/>
                <w:szCs w:val="20"/>
                <w:lang w:val="ru-RU"/>
              </w:rPr>
            </w:pPr>
            <w:r w:rsidRPr="00D71E62">
              <w:rPr>
                <w:rFonts w:ascii="Calibri Light" w:hAnsi="Calibri Light" w:cs="Calibri Light"/>
                <w:color w:val="000000"/>
                <w:sz w:val="20"/>
                <w:szCs w:val="20"/>
                <w:lang w:val="ru-RU"/>
              </w:rPr>
              <w:t xml:space="preserve">Обязательства персонала </w:t>
            </w:r>
          </w:p>
        </w:tc>
        <w:tc>
          <w:tcPr>
            <w:tcW w:w="373" w:type="pct"/>
            <w:hideMark/>
          </w:tcPr>
          <w:p w:rsidR="008E5571" w:rsidRPr="00D71E62" w:rsidRDefault="008E5571" w:rsidP="008E5571">
            <w:pPr>
              <w:spacing w:after="0" w:line="240" w:lineRule="auto"/>
              <w:ind w:firstLineChars="100" w:firstLine="20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12,27   </w:t>
            </w:r>
          </w:p>
        </w:tc>
        <w:tc>
          <w:tcPr>
            <w:tcW w:w="32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6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37,72</w:t>
            </w:r>
          </w:p>
        </w:tc>
        <w:tc>
          <w:tcPr>
            <w:tcW w:w="32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33,42</w:t>
            </w:r>
          </w:p>
        </w:tc>
        <w:tc>
          <w:tcPr>
            <w:tcW w:w="33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7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-33,42</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24,63</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18,83</w:t>
            </w:r>
          </w:p>
        </w:tc>
        <w:tc>
          <w:tcPr>
            <w:tcW w:w="3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61"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-18,83</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ind w:left="142"/>
              <w:rPr>
                <w:rFonts w:ascii="Calibri Light" w:hAnsi="Calibri Light" w:cs="Calibri Light"/>
                <w:color w:val="000000"/>
                <w:sz w:val="20"/>
                <w:szCs w:val="20"/>
                <w:lang w:val="ru-RU"/>
              </w:rPr>
            </w:pPr>
            <w:r w:rsidRPr="00D71E62">
              <w:rPr>
                <w:rFonts w:ascii="Calibri Light" w:hAnsi="Calibri Light" w:cs="Calibri Light"/>
                <w:color w:val="000000"/>
                <w:sz w:val="20"/>
                <w:szCs w:val="20"/>
                <w:lang w:val="ru-RU"/>
              </w:rPr>
              <w:t xml:space="preserve">Прочие текущие обязательства </w:t>
            </w:r>
          </w:p>
        </w:tc>
        <w:tc>
          <w:tcPr>
            <w:tcW w:w="373" w:type="pct"/>
            <w:hideMark/>
          </w:tcPr>
          <w:p w:rsidR="008E5571" w:rsidRPr="00D71E62" w:rsidRDefault="008E5571" w:rsidP="008E5571">
            <w:pPr>
              <w:spacing w:after="0" w:line="240" w:lineRule="auto"/>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2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9,61</w:t>
            </w:r>
          </w:p>
        </w:tc>
        <w:tc>
          <w:tcPr>
            <w:tcW w:w="36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9,61</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4,64</w:t>
            </w:r>
          </w:p>
        </w:tc>
        <w:tc>
          <w:tcPr>
            <w:tcW w:w="32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3,78</w:t>
            </w:r>
          </w:p>
        </w:tc>
        <w:tc>
          <w:tcPr>
            <w:tcW w:w="33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8,46</w:t>
            </w:r>
          </w:p>
        </w:tc>
        <w:tc>
          <w:tcPr>
            <w:tcW w:w="37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4,68</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0,67</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6,76</w:t>
            </w:r>
          </w:p>
        </w:tc>
        <w:tc>
          <w:tcPr>
            <w:tcW w:w="3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3,80</w:t>
            </w:r>
          </w:p>
        </w:tc>
        <w:tc>
          <w:tcPr>
            <w:tcW w:w="36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-2,96</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ind w:left="142"/>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Текущие расходы будущих периодов  </w:t>
            </w:r>
          </w:p>
        </w:tc>
        <w:tc>
          <w:tcPr>
            <w:tcW w:w="373" w:type="pct"/>
            <w:hideMark/>
          </w:tcPr>
          <w:p w:rsidR="008E5571" w:rsidRPr="00D71E62" w:rsidRDefault="008E5571" w:rsidP="008E5571">
            <w:pPr>
              <w:spacing w:after="0" w:line="240" w:lineRule="auto"/>
              <w:ind w:firstLineChars="100" w:firstLine="20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2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2,33</w:t>
            </w:r>
          </w:p>
        </w:tc>
        <w:tc>
          <w:tcPr>
            <w:tcW w:w="36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2,33</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33,19</w:t>
            </w:r>
          </w:p>
        </w:tc>
        <w:tc>
          <w:tcPr>
            <w:tcW w:w="32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160,77</w:t>
            </w:r>
          </w:p>
        </w:tc>
        <w:tc>
          <w:tcPr>
            <w:tcW w:w="33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47,81</w:t>
            </w:r>
          </w:p>
        </w:tc>
        <w:tc>
          <w:tcPr>
            <w:tcW w:w="37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-112,96</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44,41</w:t>
            </w:r>
          </w:p>
        </w:tc>
        <w:tc>
          <w:tcPr>
            <w:tcW w:w="3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38,20</w:t>
            </w:r>
          </w:p>
        </w:tc>
        <w:tc>
          <w:tcPr>
            <w:tcW w:w="361"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-6,21</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E53620">
            <w:pPr>
              <w:spacing w:after="0" w:line="240" w:lineRule="auto"/>
              <w:ind w:firstLineChars="100" w:firstLine="201"/>
              <w:rPr>
                <w:rFonts w:ascii="Calibri Light" w:hAnsi="Calibri Light" w:cs="Calibri Light"/>
                <w:color w:val="000000"/>
                <w:sz w:val="20"/>
                <w:szCs w:val="20"/>
                <w:lang w:val="ru-RU"/>
              </w:rPr>
            </w:pPr>
            <w:r w:rsidRPr="00D71E62">
              <w:rPr>
                <w:rFonts w:ascii="Calibri Light" w:hAnsi="Calibri Light" w:cs="Calibri Light"/>
                <w:color w:val="000000"/>
                <w:sz w:val="20"/>
                <w:szCs w:val="20"/>
                <w:lang w:val="ru-RU"/>
              </w:rPr>
              <w:t xml:space="preserve">Прочие оборотные активы </w:t>
            </w:r>
          </w:p>
        </w:tc>
        <w:tc>
          <w:tcPr>
            <w:tcW w:w="373" w:type="pct"/>
            <w:hideMark/>
          </w:tcPr>
          <w:p w:rsidR="008E5571" w:rsidRPr="00D71E62" w:rsidRDefault="008E5571" w:rsidP="008E5571">
            <w:pPr>
              <w:spacing w:after="0" w:line="240" w:lineRule="auto"/>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18,14   </w:t>
            </w:r>
          </w:p>
        </w:tc>
        <w:tc>
          <w:tcPr>
            <w:tcW w:w="32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11,70</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5,43</w:t>
            </w:r>
          </w:p>
        </w:tc>
        <w:tc>
          <w:tcPr>
            <w:tcW w:w="36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-6,27</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2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3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7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33,63</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23,71</w:t>
            </w:r>
          </w:p>
        </w:tc>
        <w:tc>
          <w:tcPr>
            <w:tcW w:w="36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23,71</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ind w:left="142" w:firstLineChars="29" w:firstLine="58"/>
              <w:rPr>
                <w:rFonts w:ascii="Calibri Light" w:hAnsi="Calibri Light" w:cs="Calibri Light"/>
                <w:color w:val="000000"/>
                <w:sz w:val="20"/>
                <w:szCs w:val="20"/>
                <w:lang w:val="ru-RU"/>
              </w:rPr>
            </w:pPr>
            <w:r w:rsidRPr="00D71E62">
              <w:rPr>
                <w:rFonts w:ascii="Calibri Light" w:hAnsi="Calibri Light" w:cs="Calibri Light"/>
                <w:color w:val="000000"/>
                <w:sz w:val="20"/>
                <w:szCs w:val="20"/>
                <w:lang w:val="ru-RU"/>
              </w:rPr>
              <w:t xml:space="preserve">Наличные средства и денежные документы </w:t>
            </w:r>
          </w:p>
        </w:tc>
        <w:tc>
          <w:tcPr>
            <w:tcW w:w="373" w:type="pct"/>
            <w:hideMark/>
          </w:tcPr>
          <w:p w:rsidR="008E5571" w:rsidRPr="00D71E62" w:rsidRDefault="008E5571" w:rsidP="008E5571">
            <w:pPr>
              <w:spacing w:after="0" w:line="240" w:lineRule="auto"/>
              <w:ind w:firstLineChars="100" w:firstLine="20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 2.347,91   </w:t>
            </w:r>
          </w:p>
        </w:tc>
        <w:tc>
          <w:tcPr>
            <w:tcW w:w="32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2.904,40</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2.860,34</w:t>
            </w:r>
          </w:p>
        </w:tc>
        <w:tc>
          <w:tcPr>
            <w:tcW w:w="36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-44,06</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2.339,05</w:t>
            </w:r>
          </w:p>
        </w:tc>
        <w:tc>
          <w:tcPr>
            <w:tcW w:w="32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5.355,90</w:t>
            </w:r>
          </w:p>
        </w:tc>
        <w:tc>
          <w:tcPr>
            <w:tcW w:w="33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4.284,61</w:t>
            </w:r>
          </w:p>
        </w:tc>
        <w:tc>
          <w:tcPr>
            <w:tcW w:w="37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-1.071,29</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578,96</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778,30</w:t>
            </w:r>
          </w:p>
        </w:tc>
        <w:tc>
          <w:tcPr>
            <w:tcW w:w="3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406,97</w:t>
            </w:r>
          </w:p>
        </w:tc>
        <w:tc>
          <w:tcPr>
            <w:tcW w:w="361"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-371,33</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Всего АКТИВ:</w:t>
            </w:r>
          </w:p>
        </w:tc>
        <w:tc>
          <w:tcPr>
            <w:tcW w:w="373"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 8.171,36   </w:t>
            </w:r>
          </w:p>
        </w:tc>
        <w:tc>
          <w:tcPr>
            <w:tcW w:w="32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8.263,85</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7.767,54</w:t>
            </w:r>
          </w:p>
        </w:tc>
        <w:tc>
          <w:tcPr>
            <w:tcW w:w="36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-496,31</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28.629,17</w:t>
            </w:r>
          </w:p>
        </w:tc>
        <w:tc>
          <w:tcPr>
            <w:tcW w:w="327" w:type="pct"/>
            <w:hideMark/>
          </w:tcPr>
          <w:p w:rsidR="008E5571" w:rsidRPr="00D71E62" w:rsidRDefault="008E5571" w:rsidP="00A653C2">
            <w:pPr>
              <w:spacing w:after="0" w:line="240" w:lineRule="auto"/>
              <w:ind w:right="-32" w:hanging="7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27.390,24</w:t>
            </w:r>
          </w:p>
        </w:tc>
        <w:tc>
          <w:tcPr>
            <w:tcW w:w="330" w:type="pct"/>
            <w:hideMark/>
          </w:tcPr>
          <w:p w:rsidR="008E5571" w:rsidRPr="00D71E62" w:rsidRDefault="008E5571" w:rsidP="00A653C2">
            <w:pPr>
              <w:spacing w:after="0" w:line="240" w:lineRule="auto"/>
              <w:ind w:right="-193" w:hanging="42"/>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26.106,56</w:t>
            </w:r>
          </w:p>
        </w:tc>
        <w:tc>
          <w:tcPr>
            <w:tcW w:w="37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-1.283,68</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1.029,30</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1.807,09</w:t>
            </w:r>
          </w:p>
        </w:tc>
        <w:tc>
          <w:tcPr>
            <w:tcW w:w="3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1.688,29</w:t>
            </w:r>
          </w:p>
        </w:tc>
        <w:tc>
          <w:tcPr>
            <w:tcW w:w="36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-118,80</w:t>
            </w:r>
          </w:p>
        </w:tc>
      </w:tr>
      <w:tr w:rsidR="008E5571" w:rsidRPr="00D71E62" w:rsidTr="00A653C2">
        <w:trPr>
          <w:trHeight w:val="369"/>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Собственный капитал, ВСЕГО: </w:t>
            </w:r>
          </w:p>
        </w:tc>
        <w:tc>
          <w:tcPr>
            <w:tcW w:w="373"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w:t>
            </w:r>
          </w:p>
        </w:tc>
        <w:tc>
          <w:tcPr>
            <w:tcW w:w="32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w:t>
            </w:r>
          </w:p>
        </w:tc>
        <w:tc>
          <w:tcPr>
            <w:tcW w:w="36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w:t>
            </w:r>
          </w:p>
        </w:tc>
        <w:tc>
          <w:tcPr>
            <w:tcW w:w="32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w:t>
            </w:r>
          </w:p>
        </w:tc>
        <w:tc>
          <w:tcPr>
            <w:tcW w:w="33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w:t>
            </w:r>
          </w:p>
        </w:tc>
        <w:tc>
          <w:tcPr>
            <w:tcW w:w="372"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-536,52</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35,65</w:t>
            </w:r>
          </w:p>
        </w:tc>
        <w:tc>
          <w:tcPr>
            <w:tcW w:w="3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-438,33</w:t>
            </w:r>
          </w:p>
        </w:tc>
        <w:tc>
          <w:tcPr>
            <w:tcW w:w="361"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-473,98</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hAnsi="Calibri Light" w:cs="Calibri Light"/>
                <w:bCs w:val="0"/>
                <w:color w:val="000000"/>
                <w:sz w:val="20"/>
                <w:szCs w:val="20"/>
                <w:lang w:val="ru-RU"/>
              </w:rPr>
              <w:t>Долгосрочные долги, ВСЕГО</w:t>
            </w:r>
            <w:r w:rsidRPr="00D71E62">
              <w:rPr>
                <w:rFonts w:ascii="Calibri Light" w:eastAsia="Times New Roman" w:hAnsi="Calibri Light" w:cs="Calibri Light"/>
                <w:color w:val="000000"/>
                <w:sz w:val="20"/>
                <w:szCs w:val="20"/>
                <w:lang w:val="ru-RU"/>
              </w:rPr>
              <w:t xml:space="preserve">: </w:t>
            </w:r>
          </w:p>
        </w:tc>
        <w:tc>
          <w:tcPr>
            <w:tcW w:w="373"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    4.682,90   </w:t>
            </w:r>
          </w:p>
        </w:tc>
        <w:tc>
          <w:tcPr>
            <w:tcW w:w="32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4.184,03</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3.754,77</w:t>
            </w:r>
          </w:p>
        </w:tc>
        <w:tc>
          <w:tcPr>
            <w:tcW w:w="36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-429,26</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24.876,03</w:t>
            </w:r>
          </w:p>
        </w:tc>
        <w:tc>
          <w:tcPr>
            <w:tcW w:w="32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20.659,77</w:t>
            </w:r>
          </w:p>
        </w:tc>
        <w:tc>
          <w:tcPr>
            <w:tcW w:w="33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20.152,27</w:t>
            </w:r>
          </w:p>
        </w:tc>
        <w:tc>
          <w:tcPr>
            <w:tcW w:w="37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-507,50</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551,14</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1.066,54</w:t>
            </w:r>
          </w:p>
        </w:tc>
        <w:tc>
          <w:tcPr>
            <w:tcW w:w="3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1.301,18</w:t>
            </w:r>
          </w:p>
        </w:tc>
        <w:tc>
          <w:tcPr>
            <w:tcW w:w="36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234,64</w:t>
            </w:r>
          </w:p>
        </w:tc>
      </w:tr>
      <w:tr w:rsidR="008E5571" w:rsidRPr="00D71E62" w:rsidTr="00A653C2">
        <w:trPr>
          <w:trHeight w:val="219"/>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Текущие долги, ВСЕГО:</w:t>
            </w:r>
          </w:p>
        </w:tc>
        <w:tc>
          <w:tcPr>
            <w:tcW w:w="373"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    3.488,46   </w:t>
            </w:r>
          </w:p>
        </w:tc>
        <w:tc>
          <w:tcPr>
            <w:tcW w:w="32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4.079,83</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4.012,76</w:t>
            </w:r>
          </w:p>
        </w:tc>
        <w:tc>
          <w:tcPr>
            <w:tcW w:w="36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-67,06</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3.753,14</w:t>
            </w:r>
          </w:p>
        </w:tc>
        <w:tc>
          <w:tcPr>
            <w:tcW w:w="32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6.730,47</w:t>
            </w:r>
          </w:p>
        </w:tc>
        <w:tc>
          <w:tcPr>
            <w:tcW w:w="33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5.954,29</w:t>
            </w:r>
          </w:p>
        </w:tc>
        <w:tc>
          <w:tcPr>
            <w:tcW w:w="37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-776,18</w:t>
            </w:r>
          </w:p>
        </w:tc>
        <w:tc>
          <w:tcPr>
            <w:tcW w:w="35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1.014,68</w:t>
            </w:r>
          </w:p>
        </w:tc>
        <w:tc>
          <w:tcPr>
            <w:tcW w:w="317"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704,90</w:t>
            </w:r>
          </w:p>
        </w:tc>
        <w:tc>
          <w:tcPr>
            <w:tcW w:w="3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825,44</w:t>
            </w:r>
          </w:p>
        </w:tc>
        <w:tc>
          <w:tcPr>
            <w:tcW w:w="361"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120,54</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6" w:type="pct"/>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Всего ПАССИВ:</w:t>
            </w:r>
          </w:p>
        </w:tc>
        <w:tc>
          <w:tcPr>
            <w:tcW w:w="373"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 8.171,36   </w:t>
            </w:r>
          </w:p>
        </w:tc>
        <w:tc>
          <w:tcPr>
            <w:tcW w:w="32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8.263,85</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7.767,54</w:t>
            </w:r>
          </w:p>
        </w:tc>
        <w:tc>
          <w:tcPr>
            <w:tcW w:w="36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-496,32</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28.629,17</w:t>
            </w:r>
          </w:p>
        </w:tc>
        <w:tc>
          <w:tcPr>
            <w:tcW w:w="32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27.390,24</w:t>
            </w:r>
          </w:p>
        </w:tc>
        <w:tc>
          <w:tcPr>
            <w:tcW w:w="330"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26.106,56</w:t>
            </w:r>
          </w:p>
        </w:tc>
        <w:tc>
          <w:tcPr>
            <w:tcW w:w="37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-1.283,68</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1.029,30</w:t>
            </w:r>
          </w:p>
        </w:tc>
        <w:tc>
          <w:tcPr>
            <w:tcW w:w="317"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1.807,09</w:t>
            </w:r>
          </w:p>
        </w:tc>
        <w:tc>
          <w:tcPr>
            <w:tcW w:w="3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1.688,29</w:t>
            </w:r>
          </w:p>
        </w:tc>
        <w:tc>
          <w:tcPr>
            <w:tcW w:w="36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-118,81</w:t>
            </w:r>
          </w:p>
        </w:tc>
      </w:tr>
      <w:tr w:rsidR="008E5571" w:rsidRPr="00E53620" w:rsidTr="00A653C2">
        <w:trPr>
          <w:trHeight w:val="276"/>
        </w:trPr>
        <w:tc>
          <w:tcPr>
            <w:cnfStyle w:val="001000000000" w:firstRow="0" w:lastRow="0" w:firstColumn="1" w:lastColumn="0" w:oddVBand="0" w:evenVBand="0" w:oddHBand="0" w:evenHBand="0" w:firstRowFirstColumn="0" w:firstRowLastColumn="0" w:lastRowFirstColumn="0" w:lastRowLastColumn="0"/>
            <w:tcW w:w="1589" w:type="pct"/>
            <w:gridSpan w:val="3"/>
            <w:noWrap/>
            <w:hideMark/>
          </w:tcPr>
          <w:p w:rsidR="008E5571" w:rsidRPr="00D71E62" w:rsidRDefault="008E5571" w:rsidP="00A653C2">
            <w:pPr>
              <w:spacing w:after="0" w:line="240" w:lineRule="auto"/>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Источник: Баланс на 31 декабря 2020 и на</w:t>
            </w:r>
            <w:r w:rsidRPr="00D71E62">
              <w:rPr>
                <w:rFonts w:ascii="Calibri Light" w:eastAsia="Times New Roman" w:hAnsi="Calibri Light" w:cs="Calibri Light"/>
                <w:b w:val="0"/>
                <w:i/>
                <w:iCs/>
                <w:color w:val="000000"/>
                <w:sz w:val="20"/>
                <w:szCs w:val="20"/>
                <w:lang w:val="ru-RU"/>
              </w:rPr>
              <w:t xml:space="preserve"> </w:t>
            </w:r>
            <w:r w:rsidRPr="00D71E62">
              <w:rPr>
                <w:rFonts w:ascii="Calibri Light" w:eastAsia="Times New Roman" w:hAnsi="Calibri Light" w:cs="Calibri Light"/>
                <w:i/>
                <w:iCs/>
                <w:color w:val="000000"/>
                <w:sz w:val="20"/>
                <w:szCs w:val="20"/>
                <w:lang w:val="ru-RU"/>
              </w:rPr>
              <w:t xml:space="preserve">31декабря </w:t>
            </w:r>
            <w:r w:rsidRPr="00D71E62">
              <w:rPr>
                <w:rFonts w:ascii="Calibri Light" w:eastAsia="Times New Roman" w:hAnsi="Calibri Light" w:cs="Calibri Light"/>
                <w:b w:val="0"/>
                <w:i/>
                <w:iCs/>
                <w:color w:val="000000"/>
                <w:sz w:val="20"/>
                <w:szCs w:val="20"/>
                <w:lang w:val="ru-RU"/>
              </w:rPr>
              <w:t xml:space="preserve"> </w:t>
            </w:r>
            <w:r w:rsidRPr="00D71E62">
              <w:rPr>
                <w:rFonts w:ascii="Calibri Light" w:eastAsia="Times New Roman" w:hAnsi="Calibri Light" w:cs="Calibri Light"/>
                <w:i/>
                <w:iCs/>
                <w:color w:val="000000"/>
                <w:sz w:val="20"/>
                <w:szCs w:val="20"/>
                <w:lang w:val="ru-RU"/>
              </w:rPr>
              <w:t>2021 года.</w:t>
            </w:r>
          </w:p>
        </w:tc>
        <w:tc>
          <w:tcPr>
            <w:tcW w:w="317"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6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54"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27"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3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72"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54"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17"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1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c>
          <w:tcPr>
            <w:tcW w:w="36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sz w:val="20"/>
                <w:szCs w:val="20"/>
                <w:lang w:val="ru-RU"/>
              </w:rPr>
            </w:pPr>
            <w:r w:rsidRPr="00D71E62">
              <w:rPr>
                <w:rFonts w:ascii="Calibri Light" w:eastAsia="Times New Roman" w:hAnsi="Calibri Light" w:cs="Calibri"/>
                <w:color w:val="000000"/>
                <w:sz w:val="20"/>
                <w:szCs w:val="20"/>
                <w:lang w:val="ru-RU"/>
              </w:rPr>
              <w:t> </w:t>
            </w:r>
          </w:p>
        </w:tc>
      </w:tr>
    </w:tbl>
    <w:p w:rsidR="008E5571" w:rsidRPr="00D71E62" w:rsidRDefault="008E5571" w:rsidP="008E5571">
      <w:pPr>
        <w:tabs>
          <w:tab w:val="left" w:pos="910"/>
        </w:tabs>
        <w:ind w:left="-567"/>
        <w:rPr>
          <w:rFonts w:ascii="Calibri Light" w:hAnsi="Calibri Light" w:cstheme="majorHAnsi"/>
          <w:sz w:val="24"/>
          <w:szCs w:val="24"/>
          <w:lang w:val="ru-RU"/>
        </w:rPr>
        <w:sectPr w:rsidR="008E5571" w:rsidRPr="00D71E62" w:rsidSect="008477FC">
          <w:pgSz w:w="16838" w:h="11906" w:orient="landscape" w:code="9"/>
          <w:pgMar w:top="1699" w:right="1138" w:bottom="566" w:left="1411" w:header="720" w:footer="720" w:gutter="0"/>
          <w:cols w:space="708"/>
          <w:docGrid w:linePitch="360"/>
        </w:sectPr>
      </w:pPr>
    </w:p>
    <w:tbl>
      <w:tblPr>
        <w:tblStyle w:val="PlainTable21"/>
        <w:tblW w:w="5000" w:type="pct"/>
        <w:tblLook w:val="04A0" w:firstRow="1" w:lastRow="0" w:firstColumn="1" w:lastColumn="0" w:noHBand="0" w:noVBand="1"/>
      </w:tblPr>
      <w:tblGrid>
        <w:gridCol w:w="1853"/>
        <w:gridCol w:w="997"/>
        <w:gridCol w:w="1121"/>
        <w:gridCol w:w="919"/>
        <w:gridCol w:w="981"/>
        <w:gridCol w:w="1121"/>
        <w:gridCol w:w="1121"/>
        <w:gridCol w:w="1020"/>
        <w:gridCol w:w="981"/>
        <w:gridCol w:w="1121"/>
        <w:gridCol w:w="1121"/>
        <w:gridCol w:w="919"/>
        <w:gridCol w:w="1230"/>
      </w:tblGrid>
      <w:tr w:rsidR="008E5571" w:rsidRPr="00E53620" w:rsidTr="00E5362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13"/>
            <w:noWrap/>
            <w:hideMark/>
          </w:tcPr>
          <w:p w:rsidR="008E5571" w:rsidRPr="00D71E62" w:rsidRDefault="008E5571" w:rsidP="00A653C2">
            <w:pPr>
              <w:spacing w:after="0" w:line="240" w:lineRule="auto"/>
              <w:jc w:val="center"/>
              <w:rPr>
                <w:rFonts w:ascii="Calibri Light" w:eastAsia="Times New Roman" w:hAnsi="Calibri Light" w:cs="Calibri Light"/>
                <w:color w:val="000000"/>
                <w:sz w:val="24"/>
                <w:szCs w:val="24"/>
                <w:lang w:val="ru-RU"/>
              </w:rPr>
            </w:pPr>
            <w:r w:rsidRPr="00D71E62">
              <w:rPr>
                <w:rFonts w:ascii="Calibri Light" w:eastAsia="Times New Roman" w:hAnsi="Calibri Light" w:cs="Calibri Light"/>
                <w:color w:val="000000"/>
                <w:sz w:val="24"/>
                <w:szCs w:val="24"/>
                <w:lang w:val="ru-RU"/>
              </w:rPr>
              <w:t>Отчет о прибыли и убытках публичных учреждений из области инфраструктуры качества за 2020 -2021 годы</w:t>
            </w:r>
          </w:p>
        </w:tc>
      </w:tr>
      <w:tr w:rsidR="006E28C9" w:rsidRPr="00D71E62" w:rsidTr="00E5362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30" w:type="pct"/>
            <w:noWrap/>
            <w:hideMark/>
          </w:tcPr>
          <w:p w:rsidR="008E5571" w:rsidRPr="00D71E62" w:rsidRDefault="008E5571" w:rsidP="00A653C2">
            <w:pPr>
              <w:spacing w:after="0" w:line="240" w:lineRule="auto"/>
              <w:jc w:val="right"/>
              <w:rPr>
                <w:rFonts w:ascii="Calibri Light" w:eastAsia="Times New Roman" w:hAnsi="Calibri Light" w:cs="Calibri Light"/>
                <w:color w:val="000000"/>
                <w:sz w:val="24"/>
                <w:szCs w:val="24"/>
                <w:lang w:val="ru-RU"/>
              </w:rPr>
            </w:pPr>
            <w:r w:rsidRPr="00D71E62">
              <w:rPr>
                <w:rFonts w:ascii="Calibri Light" w:eastAsia="Times New Roman" w:hAnsi="Calibri Light" w:cs="Calibri Light"/>
                <w:color w:val="000000"/>
                <w:sz w:val="24"/>
                <w:szCs w:val="24"/>
                <w:lang w:val="ru-RU"/>
              </w:rPr>
              <w:t> </w:t>
            </w:r>
          </w:p>
        </w:tc>
        <w:tc>
          <w:tcPr>
            <w:tcW w:w="382" w:type="pct"/>
            <w:noWrap/>
            <w:hideMark/>
          </w:tcPr>
          <w:p w:rsidR="008E5571" w:rsidRPr="00D71E62" w:rsidRDefault="008E5571"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val="ru-RU"/>
              </w:rPr>
            </w:pPr>
            <w:r w:rsidRPr="00D71E62">
              <w:rPr>
                <w:rFonts w:ascii="Calibri Light" w:eastAsia="Times New Roman" w:hAnsi="Calibri Light" w:cs="Calibri Light"/>
                <w:color w:val="000000"/>
                <w:sz w:val="24"/>
                <w:szCs w:val="24"/>
                <w:lang w:val="ru-RU"/>
              </w:rPr>
              <w:t> </w:t>
            </w:r>
          </w:p>
        </w:tc>
        <w:tc>
          <w:tcPr>
            <w:tcW w:w="382"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18"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3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82"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82"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5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3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82"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82"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18"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419" w:type="pct"/>
            <w:noWrap/>
            <w:hideMark/>
          </w:tcPr>
          <w:p w:rsidR="008E5571" w:rsidRPr="00D71E62" w:rsidRDefault="008E5571" w:rsidP="00A653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(тыс. леев)</w:t>
            </w:r>
          </w:p>
        </w:tc>
      </w:tr>
      <w:tr w:rsidR="006E28C9" w:rsidRPr="00D71E62" w:rsidTr="00E53620">
        <w:trPr>
          <w:trHeight w:val="288"/>
        </w:trPr>
        <w:tc>
          <w:tcPr>
            <w:cnfStyle w:val="001000000000" w:firstRow="0" w:lastRow="0" w:firstColumn="1" w:lastColumn="0" w:oddVBand="0" w:evenVBand="0" w:oddHBand="0" w:evenHBand="0" w:firstRowFirstColumn="0" w:firstRowLastColumn="0" w:lastRowFirstColumn="0" w:lastRowLastColumn="0"/>
            <w:tcW w:w="630" w:type="pct"/>
            <w:vMerge w:val="restart"/>
            <w:hideMark/>
          </w:tcPr>
          <w:p w:rsidR="008E5571" w:rsidRPr="00E53620" w:rsidRDefault="008E5571" w:rsidP="00A653C2">
            <w:pPr>
              <w:spacing w:after="0" w:line="240" w:lineRule="auto"/>
              <w:jc w:val="center"/>
              <w:rPr>
                <w:rFonts w:ascii="Calibri Light" w:eastAsia="Times New Roman" w:hAnsi="Calibri Light" w:cs="Calibri Light"/>
                <w:color w:val="000000"/>
                <w:sz w:val="20"/>
                <w:szCs w:val="20"/>
                <w:lang w:val="ru-RU"/>
              </w:rPr>
            </w:pPr>
            <w:r w:rsidRPr="00E53620">
              <w:rPr>
                <w:rFonts w:ascii="Calibri Light" w:eastAsia="Times New Roman" w:hAnsi="Calibri Light" w:cs="Calibri Light"/>
                <w:color w:val="000000"/>
                <w:sz w:val="20"/>
                <w:szCs w:val="20"/>
                <w:lang w:val="ru-RU"/>
              </w:rPr>
              <w:t>Название показателя</w:t>
            </w:r>
            <w:r w:rsidRPr="00E53620">
              <w:rPr>
                <w:rFonts w:ascii="Calibri Light" w:eastAsia="Times New Roman" w:hAnsi="Calibri Light" w:cs="Calibri Light"/>
                <w:color w:val="000000"/>
                <w:sz w:val="18"/>
                <w:szCs w:val="18"/>
                <w:lang w:val="ru-RU"/>
              </w:rPr>
              <w:t xml:space="preserve"> </w:t>
            </w:r>
          </w:p>
        </w:tc>
        <w:tc>
          <w:tcPr>
            <w:tcW w:w="1082" w:type="pct"/>
            <w:gridSpan w:val="3"/>
            <w:hideMark/>
          </w:tcPr>
          <w:p w:rsidR="008E5571" w:rsidRPr="00E53620"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lang w:val="ru-RU"/>
              </w:rPr>
              <w:t xml:space="preserve">Отчет ИСМ </w:t>
            </w:r>
          </w:p>
        </w:tc>
        <w:tc>
          <w:tcPr>
            <w:tcW w:w="334" w:type="pct"/>
            <w:vMerge w:val="restart"/>
            <w:hideMark/>
          </w:tcPr>
          <w:p w:rsidR="008E5571" w:rsidRPr="00E53620"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lang w:val="ru-RU"/>
              </w:rPr>
              <w:t>Отклоне</w:t>
            </w:r>
            <w:r w:rsidR="00E53620">
              <w:rPr>
                <w:rFonts w:ascii="Calibri Light" w:eastAsia="Times New Roman" w:hAnsi="Calibri Light" w:cs="Calibri Light"/>
                <w:b/>
                <w:bCs/>
                <w:color w:val="000000"/>
                <w:sz w:val="20"/>
                <w:szCs w:val="20"/>
                <w:lang w:val="ru-RU"/>
              </w:rPr>
              <w:t>-</w:t>
            </w:r>
            <w:r w:rsidRPr="00E53620">
              <w:rPr>
                <w:rFonts w:ascii="Calibri Light" w:eastAsia="Times New Roman" w:hAnsi="Calibri Light" w:cs="Calibri Light"/>
                <w:b/>
                <w:bCs/>
                <w:color w:val="000000"/>
                <w:sz w:val="20"/>
                <w:szCs w:val="20"/>
                <w:lang w:val="ru-RU"/>
              </w:rPr>
              <w:t xml:space="preserve">ние </w:t>
            </w:r>
          </w:p>
        </w:tc>
        <w:tc>
          <w:tcPr>
            <w:tcW w:w="382" w:type="pct"/>
            <w:hideMark/>
          </w:tcPr>
          <w:p w:rsidR="008E5571" w:rsidRPr="00E53620"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lang w:val="ru-RU"/>
              </w:rPr>
              <w:t> </w:t>
            </w:r>
          </w:p>
        </w:tc>
        <w:tc>
          <w:tcPr>
            <w:tcW w:w="382" w:type="pct"/>
            <w:hideMark/>
          </w:tcPr>
          <w:p w:rsidR="008E5571" w:rsidRPr="00E53620"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lang w:val="ru-RU"/>
              </w:rPr>
              <w:t xml:space="preserve">Отчет НИМ </w:t>
            </w:r>
          </w:p>
        </w:tc>
        <w:tc>
          <w:tcPr>
            <w:tcW w:w="353" w:type="pct"/>
            <w:hideMark/>
          </w:tcPr>
          <w:p w:rsidR="008E5571" w:rsidRPr="00E53620"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lang w:val="ru-RU"/>
              </w:rPr>
              <w:t> </w:t>
            </w:r>
          </w:p>
        </w:tc>
        <w:tc>
          <w:tcPr>
            <w:tcW w:w="334" w:type="pct"/>
            <w:vMerge w:val="restart"/>
            <w:hideMark/>
          </w:tcPr>
          <w:p w:rsidR="008E5571" w:rsidRPr="00E53620"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lang w:val="ru-RU"/>
              </w:rPr>
              <w:t>Отклоне</w:t>
            </w:r>
            <w:r w:rsidR="00E53620">
              <w:rPr>
                <w:rFonts w:ascii="Calibri Light" w:eastAsia="Times New Roman" w:hAnsi="Calibri Light" w:cs="Calibri Light"/>
                <w:b/>
                <w:bCs/>
                <w:color w:val="000000"/>
                <w:sz w:val="20"/>
                <w:szCs w:val="20"/>
                <w:lang w:val="ru-RU"/>
              </w:rPr>
              <w:t>-</w:t>
            </w:r>
            <w:r w:rsidRPr="00E53620">
              <w:rPr>
                <w:rFonts w:ascii="Calibri Light" w:eastAsia="Times New Roman" w:hAnsi="Calibri Light" w:cs="Calibri Light"/>
                <w:b/>
                <w:bCs/>
                <w:color w:val="000000"/>
                <w:sz w:val="20"/>
                <w:szCs w:val="20"/>
                <w:lang w:val="ru-RU"/>
              </w:rPr>
              <w:t>ние</w:t>
            </w:r>
          </w:p>
        </w:tc>
        <w:tc>
          <w:tcPr>
            <w:tcW w:w="1083" w:type="pct"/>
            <w:gridSpan w:val="3"/>
            <w:hideMark/>
          </w:tcPr>
          <w:p w:rsidR="008E5571" w:rsidRPr="00E53620"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lang w:val="ru-RU"/>
              </w:rPr>
              <w:t>Отчет MOLDAC</w:t>
            </w:r>
          </w:p>
        </w:tc>
        <w:tc>
          <w:tcPr>
            <w:tcW w:w="419" w:type="pct"/>
            <w:vMerge w:val="restar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Отклонение</w:t>
            </w:r>
          </w:p>
        </w:tc>
      </w:tr>
      <w:tr w:rsidR="006E28C9" w:rsidRPr="00D71E62" w:rsidTr="00E5362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30" w:type="pct"/>
            <w:vMerge/>
            <w:hideMark/>
          </w:tcPr>
          <w:p w:rsidR="008E5571" w:rsidRPr="00E53620" w:rsidRDefault="008E5571" w:rsidP="00A653C2">
            <w:pPr>
              <w:spacing w:after="0" w:line="240" w:lineRule="auto"/>
              <w:rPr>
                <w:rFonts w:ascii="Calibri Light" w:eastAsia="Times New Roman" w:hAnsi="Calibri Light" w:cs="Calibri Light"/>
                <w:color w:val="000000"/>
                <w:sz w:val="20"/>
                <w:szCs w:val="20"/>
                <w:lang w:val="ru-RU"/>
              </w:rPr>
            </w:pPr>
          </w:p>
        </w:tc>
        <w:tc>
          <w:tcPr>
            <w:tcW w:w="382" w:type="pct"/>
            <w:hideMark/>
          </w:tcPr>
          <w:p w:rsidR="008E5571" w:rsidRPr="00E53620" w:rsidRDefault="001E1E92" w:rsidP="00E53620">
            <w:pPr>
              <w:spacing w:after="0" w:line="240" w:lineRule="auto"/>
              <w:ind w:hanging="126"/>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rPr>
              <w:t>01.01.</w:t>
            </w:r>
            <w:r w:rsidR="008E5571" w:rsidRPr="00E53620">
              <w:rPr>
                <w:rFonts w:ascii="Calibri Light" w:eastAsia="Times New Roman" w:hAnsi="Calibri Light" w:cs="Calibri Light"/>
                <w:b/>
                <w:bCs/>
                <w:color w:val="000000"/>
                <w:sz w:val="20"/>
                <w:szCs w:val="20"/>
                <w:lang w:val="ru-RU"/>
              </w:rPr>
              <w:t xml:space="preserve">2020 </w:t>
            </w:r>
          </w:p>
        </w:tc>
        <w:tc>
          <w:tcPr>
            <w:tcW w:w="382" w:type="pct"/>
            <w:hideMark/>
          </w:tcPr>
          <w:p w:rsidR="008E5571" w:rsidRPr="00E53620" w:rsidRDefault="001E1E92" w:rsidP="00E5362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rPr>
              <w:t>31.12.</w:t>
            </w:r>
            <w:r w:rsidR="008E5571" w:rsidRPr="00E53620">
              <w:rPr>
                <w:rFonts w:ascii="Calibri Light" w:eastAsia="Times New Roman" w:hAnsi="Calibri Light" w:cs="Calibri Light"/>
                <w:b/>
                <w:bCs/>
                <w:color w:val="000000"/>
                <w:sz w:val="20"/>
                <w:szCs w:val="20"/>
                <w:lang w:val="ru-RU"/>
              </w:rPr>
              <w:t xml:space="preserve">2020 </w:t>
            </w:r>
          </w:p>
        </w:tc>
        <w:tc>
          <w:tcPr>
            <w:tcW w:w="318" w:type="pct"/>
            <w:hideMark/>
          </w:tcPr>
          <w:p w:rsidR="008E5571" w:rsidRPr="00E53620"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lang w:val="ru-RU"/>
              </w:rPr>
              <w:t>2021 год</w:t>
            </w:r>
          </w:p>
        </w:tc>
        <w:tc>
          <w:tcPr>
            <w:tcW w:w="334" w:type="pct"/>
            <w:vMerge/>
            <w:hideMark/>
          </w:tcPr>
          <w:p w:rsidR="008E5571" w:rsidRPr="00E53620"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p>
        </w:tc>
        <w:tc>
          <w:tcPr>
            <w:tcW w:w="382" w:type="pct"/>
            <w:hideMark/>
          </w:tcPr>
          <w:p w:rsidR="008E5571" w:rsidRPr="00E53620" w:rsidRDefault="00B85D43" w:rsidP="00E5362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rPr>
              <w:t>01.01.</w:t>
            </w:r>
            <w:r w:rsidR="008E5571" w:rsidRPr="00E53620">
              <w:rPr>
                <w:rFonts w:ascii="Calibri Light" w:eastAsia="Times New Roman" w:hAnsi="Calibri Light" w:cs="Calibri Light"/>
                <w:b/>
                <w:bCs/>
                <w:color w:val="000000"/>
                <w:sz w:val="20"/>
                <w:szCs w:val="20"/>
                <w:lang w:val="ru-RU"/>
              </w:rPr>
              <w:t xml:space="preserve">2020 </w:t>
            </w:r>
          </w:p>
        </w:tc>
        <w:tc>
          <w:tcPr>
            <w:tcW w:w="382" w:type="pct"/>
            <w:hideMark/>
          </w:tcPr>
          <w:p w:rsidR="008E5571" w:rsidRPr="00E53620" w:rsidRDefault="00B85D43" w:rsidP="00E5362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rPr>
              <w:t>31.12.</w:t>
            </w:r>
            <w:r w:rsidR="008E5571" w:rsidRPr="00E53620">
              <w:rPr>
                <w:rFonts w:ascii="Calibri Light" w:eastAsia="Times New Roman" w:hAnsi="Calibri Light" w:cs="Calibri Light"/>
                <w:b/>
                <w:bCs/>
                <w:color w:val="000000"/>
                <w:sz w:val="20"/>
                <w:szCs w:val="20"/>
                <w:lang w:val="ru-RU"/>
              </w:rPr>
              <w:t xml:space="preserve">2020 </w:t>
            </w:r>
          </w:p>
        </w:tc>
        <w:tc>
          <w:tcPr>
            <w:tcW w:w="353" w:type="pct"/>
            <w:hideMark/>
          </w:tcPr>
          <w:p w:rsidR="008E5571" w:rsidRPr="00E53620"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lang w:val="ru-RU"/>
              </w:rPr>
              <w:t>2021 год</w:t>
            </w:r>
          </w:p>
        </w:tc>
        <w:tc>
          <w:tcPr>
            <w:tcW w:w="334" w:type="pct"/>
            <w:vMerge/>
            <w:hideMark/>
          </w:tcPr>
          <w:p w:rsidR="008E5571" w:rsidRPr="00E53620"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p>
        </w:tc>
        <w:tc>
          <w:tcPr>
            <w:tcW w:w="382" w:type="pct"/>
            <w:hideMark/>
          </w:tcPr>
          <w:p w:rsidR="008E5571" w:rsidRPr="00E53620" w:rsidRDefault="006E28C9" w:rsidP="00E5362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rPr>
              <w:t>01.01.</w:t>
            </w:r>
            <w:r w:rsidR="008E5571" w:rsidRPr="00E53620">
              <w:rPr>
                <w:rFonts w:ascii="Calibri Light" w:eastAsia="Times New Roman" w:hAnsi="Calibri Light" w:cs="Calibri Light"/>
                <w:b/>
                <w:bCs/>
                <w:color w:val="000000"/>
                <w:sz w:val="20"/>
                <w:szCs w:val="20"/>
                <w:lang w:val="ru-RU"/>
              </w:rPr>
              <w:t xml:space="preserve">2020 </w:t>
            </w:r>
          </w:p>
        </w:tc>
        <w:tc>
          <w:tcPr>
            <w:tcW w:w="382" w:type="pct"/>
            <w:hideMark/>
          </w:tcPr>
          <w:p w:rsidR="008E5571" w:rsidRPr="00E53620" w:rsidRDefault="006E28C9" w:rsidP="00E5362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rPr>
              <w:t>31.12.</w:t>
            </w:r>
            <w:r w:rsidR="008E5571" w:rsidRPr="00E53620">
              <w:rPr>
                <w:rFonts w:ascii="Calibri Light" w:eastAsia="Times New Roman" w:hAnsi="Calibri Light" w:cs="Calibri Light"/>
                <w:b/>
                <w:bCs/>
                <w:color w:val="000000"/>
                <w:sz w:val="20"/>
                <w:szCs w:val="20"/>
                <w:lang w:val="ru-RU"/>
              </w:rPr>
              <w:t xml:space="preserve">2020 </w:t>
            </w:r>
          </w:p>
        </w:tc>
        <w:tc>
          <w:tcPr>
            <w:tcW w:w="318" w:type="pct"/>
            <w:hideMark/>
          </w:tcPr>
          <w:p w:rsidR="008E5571" w:rsidRPr="00E53620"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E53620">
              <w:rPr>
                <w:rFonts w:ascii="Calibri Light" w:eastAsia="Times New Roman" w:hAnsi="Calibri Light" w:cs="Calibri Light"/>
                <w:b/>
                <w:bCs/>
                <w:color w:val="000000"/>
                <w:sz w:val="20"/>
                <w:szCs w:val="20"/>
                <w:lang w:val="ru-RU"/>
              </w:rPr>
              <w:t>2021 год</w:t>
            </w:r>
          </w:p>
        </w:tc>
        <w:tc>
          <w:tcPr>
            <w:tcW w:w="419" w:type="pct"/>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p>
        </w:tc>
      </w:tr>
      <w:tr w:rsidR="006E28C9" w:rsidRPr="00D71E62" w:rsidTr="00E53620">
        <w:trPr>
          <w:trHeight w:val="324"/>
        </w:trPr>
        <w:tc>
          <w:tcPr>
            <w:cnfStyle w:val="001000000000" w:firstRow="0" w:lastRow="0" w:firstColumn="1" w:lastColumn="0" w:oddVBand="0" w:evenVBand="0" w:oddHBand="0" w:evenHBand="0" w:firstRowFirstColumn="0" w:firstRowLastColumn="0" w:lastRowFirstColumn="0" w:lastRowLastColumn="0"/>
            <w:tcW w:w="630" w:type="pct"/>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Доходы от продаж </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753,56</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684,90</w:t>
            </w:r>
          </w:p>
        </w:tc>
        <w:tc>
          <w:tcPr>
            <w:tcW w:w="318"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908,98</w:t>
            </w:r>
          </w:p>
        </w:tc>
        <w:tc>
          <w:tcPr>
            <w:tcW w:w="33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224,08</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2.612,40</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3.098,47</w:t>
            </w:r>
          </w:p>
        </w:tc>
        <w:tc>
          <w:tcPr>
            <w:tcW w:w="35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3.316,40</w:t>
            </w:r>
          </w:p>
        </w:tc>
        <w:tc>
          <w:tcPr>
            <w:tcW w:w="33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217,93</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5.774,90</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5.570,39</w:t>
            </w:r>
          </w:p>
        </w:tc>
        <w:tc>
          <w:tcPr>
            <w:tcW w:w="318"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5.453,93</w:t>
            </w:r>
          </w:p>
        </w:tc>
        <w:tc>
          <w:tcPr>
            <w:tcW w:w="4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-116,46</w:t>
            </w:r>
          </w:p>
        </w:tc>
      </w:tr>
      <w:tr w:rsidR="006E28C9" w:rsidRPr="00D71E62" w:rsidTr="00E5362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30" w:type="pct"/>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Себестоимость продаж</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753,56</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684,90</w:t>
            </w:r>
          </w:p>
        </w:tc>
        <w:tc>
          <w:tcPr>
            <w:tcW w:w="318"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908,98</w:t>
            </w:r>
          </w:p>
        </w:tc>
        <w:tc>
          <w:tcPr>
            <w:tcW w:w="33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224,08</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2.612,40</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2.978,20</w:t>
            </w:r>
          </w:p>
        </w:tc>
        <w:tc>
          <w:tcPr>
            <w:tcW w:w="35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3.190,00</w:t>
            </w:r>
          </w:p>
        </w:tc>
        <w:tc>
          <w:tcPr>
            <w:tcW w:w="33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211,80</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3.166,60</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2.582,80</w:t>
            </w:r>
          </w:p>
        </w:tc>
        <w:tc>
          <w:tcPr>
            <w:tcW w:w="318"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2.988,61</w:t>
            </w:r>
          </w:p>
        </w:tc>
        <w:tc>
          <w:tcPr>
            <w:tcW w:w="4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405,81</w:t>
            </w:r>
          </w:p>
        </w:tc>
      </w:tr>
      <w:tr w:rsidR="006E28C9" w:rsidRPr="00D71E62" w:rsidTr="00E53620">
        <w:trPr>
          <w:trHeight w:val="360"/>
        </w:trPr>
        <w:tc>
          <w:tcPr>
            <w:cnfStyle w:val="001000000000" w:firstRow="0" w:lastRow="0" w:firstColumn="1" w:lastColumn="0" w:oddVBand="0" w:evenVBand="0" w:oddHBand="0" w:evenHBand="0" w:firstRowFirstColumn="0" w:firstRowLastColumn="0" w:lastRowFirstColumn="0" w:lastRowLastColumn="0"/>
            <w:tcW w:w="630" w:type="pct"/>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Прибыль (убыток)</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18"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3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120,27</w:t>
            </w:r>
          </w:p>
        </w:tc>
        <w:tc>
          <w:tcPr>
            <w:tcW w:w="35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126,40</w:t>
            </w:r>
          </w:p>
        </w:tc>
        <w:tc>
          <w:tcPr>
            <w:tcW w:w="33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6,13</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2.608,30</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2.987,59</w:t>
            </w:r>
          </w:p>
        </w:tc>
        <w:tc>
          <w:tcPr>
            <w:tcW w:w="318"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2.465,32</w:t>
            </w:r>
          </w:p>
        </w:tc>
        <w:tc>
          <w:tcPr>
            <w:tcW w:w="4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-522,27</w:t>
            </w:r>
          </w:p>
        </w:tc>
      </w:tr>
      <w:tr w:rsidR="006E28C9" w:rsidRPr="00D71E62" w:rsidTr="00E53620">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30" w:type="pct"/>
            <w:hideMark/>
          </w:tcPr>
          <w:p w:rsidR="008E5571" w:rsidRPr="00D71E62" w:rsidRDefault="008E5571" w:rsidP="00A653C2">
            <w:pPr>
              <w:spacing w:after="0" w:line="240" w:lineRule="auto"/>
              <w:rPr>
                <w:rFonts w:ascii="Calibri Light" w:hAnsi="Calibri Light"/>
                <w:b w:val="0"/>
                <w:bCs w:val="0"/>
                <w:color w:val="000000"/>
                <w:sz w:val="20"/>
                <w:szCs w:val="20"/>
                <w:lang w:val="ru-RU"/>
              </w:rPr>
            </w:pPr>
            <w:r w:rsidRPr="00D71E62">
              <w:rPr>
                <w:rFonts w:ascii="Calibri Light" w:hAnsi="Calibri Light"/>
                <w:color w:val="000000"/>
                <w:sz w:val="20"/>
                <w:szCs w:val="20"/>
                <w:lang w:val="ru-RU"/>
              </w:rPr>
              <w:t xml:space="preserve">Прочие доходы от операционной деятельности </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0,03</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318"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0,18</w:t>
            </w:r>
          </w:p>
        </w:tc>
        <w:tc>
          <w:tcPr>
            <w:tcW w:w="33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0,18</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10,84</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14.112,32</w:t>
            </w:r>
          </w:p>
        </w:tc>
        <w:tc>
          <w:tcPr>
            <w:tcW w:w="35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15.085,91</w:t>
            </w:r>
          </w:p>
        </w:tc>
        <w:tc>
          <w:tcPr>
            <w:tcW w:w="33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973,59</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4,43</w:t>
            </w:r>
          </w:p>
        </w:tc>
        <w:tc>
          <w:tcPr>
            <w:tcW w:w="318"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29,36</w:t>
            </w:r>
          </w:p>
        </w:tc>
        <w:tc>
          <w:tcPr>
            <w:tcW w:w="4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24,93</w:t>
            </w:r>
          </w:p>
        </w:tc>
      </w:tr>
      <w:tr w:rsidR="006E28C9" w:rsidRPr="00D71E62" w:rsidTr="00E53620">
        <w:trPr>
          <w:trHeight w:val="408"/>
        </w:trPr>
        <w:tc>
          <w:tcPr>
            <w:cnfStyle w:val="001000000000" w:firstRow="0" w:lastRow="0" w:firstColumn="1" w:lastColumn="0" w:oddVBand="0" w:evenVBand="0" w:oddHBand="0" w:evenHBand="0" w:firstRowFirstColumn="0" w:firstRowLastColumn="0" w:lastRowFirstColumn="0" w:lastRowLastColumn="0"/>
            <w:tcW w:w="630" w:type="pct"/>
            <w:hideMark/>
          </w:tcPr>
          <w:p w:rsidR="008E5571" w:rsidRPr="00D71E62" w:rsidRDefault="008E5571" w:rsidP="00A653C2">
            <w:pPr>
              <w:spacing w:after="0" w:line="240" w:lineRule="auto"/>
              <w:rPr>
                <w:rFonts w:ascii="Calibri Light" w:hAnsi="Calibri Light"/>
                <w:color w:val="000000"/>
                <w:sz w:val="20"/>
                <w:szCs w:val="20"/>
                <w:lang w:val="ru-RU"/>
              </w:rPr>
            </w:pPr>
            <w:r w:rsidRPr="00D71E62">
              <w:rPr>
                <w:rFonts w:ascii="Calibri Light" w:hAnsi="Calibri Light"/>
                <w:color w:val="000000"/>
                <w:sz w:val="20"/>
                <w:szCs w:val="20"/>
                <w:lang w:val="ru-RU"/>
              </w:rPr>
              <w:t xml:space="preserve">Административные расходы </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4.683,29</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4.537,52</w:t>
            </w:r>
          </w:p>
        </w:tc>
        <w:tc>
          <w:tcPr>
            <w:tcW w:w="318"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5.316,66</w:t>
            </w:r>
          </w:p>
        </w:tc>
        <w:tc>
          <w:tcPr>
            <w:tcW w:w="33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779,14</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8.824,16</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7.794,52</w:t>
            </w:r>
          </w:p>
        </w:tc>
        <w:tc>
          <w:tcPr>
            <w:tcW w:w="35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11.407,58</w:t>
            </w:r>
          </w:p>
        </w:tc>
        <w:tc>
          <w:tcPr>
            <w:tcW w:w="33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3.613,06</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2.570,84</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2.302,43</w:t>
            </w:r>
          </w:p>
        </w:tc>
        <w:tc>
          <w:tcPr>
            <w:tcW w:w="318"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2.877,07</w:t>
            </w:r>
          </w:p>
        </w:tc>
        <w:tc>
          <w:tcPr>
            <w:tcW w:w="4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574,64</w:t>
            </w:r>
          </w:p>
        </w:tc>
      </w:tr>
      <w:tr w:rsidR="006E28C9" w:rsidRPr="00D71E62" w:rsidTr="00E53620">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30" w:type="pct"/>
            <w:hideMark/>
          </w:tcPr>
          <w:p w:rsidR="008E5571" w:rsidRPr="00D71E62" w:rsidRDefault="008E5571" w:rsidP="00A653C2">
            <w:pPr>
              <w:spacing w:after="0" w:line="240" w:lineRule="auto"/>
              <w:rPr>
                <w:rFonts w:ascii="Calibri Light" w:hAnsi="Calibri Light"/>
                <w:color w:val="000000"/>
                <w:sz w:val="20"/>
                <w:szCs w:val="20"/>
                <w:lang w:val="ru-RU"/>
              </w:rPr>
            </w:pPr>
            <w:r w:rsidRPr="00D71E62">
              <w:rPr>
                <w:rFonts w:ascii="Calibri Light" w:hAnsi="Calibri Light"/>
                <w:color w:val="000000"/>
                <w:sz w:val="20"/>
                <w:szCs w:val="20"/>
                <w:lang w:val="ru-RU"/>
              </w:rPr>
              <w:t xml:space="preserve">Прочие расходы от операционной деятельности </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0,01</w:t>
            </w:r>
          </w:p>
        </w:tc>
        <w:tc>
          <w:tcPr>
            <w:tcW w:w="318"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1,14</w:t>
            </w:r>
          </w:p>
        </w:tc>
        <w:tc>
          <w:tcPr>
            <w:tcW w:w="33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1,13</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8,65</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212,45</w:t>
            </w:r>
          </w:p>
        </w:tc>
        <w:tc>
          <w:tcPr>
            <w:tcW w:w="35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31,89</w:t>
            </w:r>
          </w:p>
        </w:tc>
        <w:tc>
          <w:tcPr>
            <w:tcW w:w="33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-180,56</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0,97</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74,22</w:t>
            </w:r>
          </w:p>
        </w:tc>
        <w:tc>
          <w:tcPr>
            <w:tcW w:w="318"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103,49</w:t>
            </w:r>
          </w:p>
        </w:tc>
        <w:tc>
          <w:tcPr>
            <w:tcW w:w="4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29,27</w:t>
            </w:r>
          </w:p>
        </w:tc>
      </w:tr>
      <w:tr w:rsidR="006E28C9" w:rsidRPr="00D71E62" w:rsidTr="00E53620">
        <w:trPr>
          <w:trHeight w:val="576"/>
        </w:trPr>
        <w:tc>
          <w:tcPr>
            <w:cnfStyle w:val="001000000000" w:firstRow="0" w:lastRow="0" w:firstColumn="1" w:lastColumn="0" w:oddVBand="0" w:evenVBand="0" w:oddHBand="0" w:evenHBand="0" w:firstRowFirstColumn="0" w:firstRowLastColumn="0" w:lastRowFirstColumn="0" w:lastRowLastColumn="0"/>
            <w:tcW w:w="630" w:type="pct"/>
            <w:hideMark/>
          </w:tcPr>
          <w:p w:rsidR="008E5571" w:rsidRPr="00D71E62" w:rsidRDefault="008E5571" w:rsidP="00A653C2">
            <w:pPr>
              <w:spacing w:after="0" w:line="240" w:lineRule="auto"/>
              <w:rPr>
                <w:rFonts w:ascii="Calibri Light" w:hAnsi="Calibri Light"/>
                <w:color w:val="000000"/>
                <w:sz w:val="20"/>
                <w:szCs w:val="20"/>
                <w:lang w:val="ru-RU"/>
              </w:rPr>
            </w:pPr>
            <w:r w:rsidRPr="00D71E62">
              <w:rPr>
                <w:rFonts w:ascii="Calibri Light" w:hAnsi="Calibri Light"/>
                <w:bCs w:val="0"/>
                <w:color w:val="000000"/>
                <w:sz w:val="20"/>
                <w:szCs w:val="20"/>
                <w:lang w:val="ru-RU"/>
              </w:rPr>
              <w:t xml:space="preserve">Результат от </w:t>
            </w:r>
            <w:r w:rsidRPr="00D71E62">
              <w:rPr>
                <w:rFonts w:ascii="Calibri Light" w:hAnsi="Calibri Light"/>
                <w:color w:val="000000"/>
                <w:sz w:val="20"/>
                <w:szCs w:val="20"/>
                <w:lang w:val="ru-RU"/>
              </w:rPr>
              <w:t xml:space="preserve">операционной деятельности </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-4.683,27</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-4.537,53</w:t>
            </w:r>
          </w:p>
        </w:tc>
        <w:tc>
          <w:tcPr>
            <w:tcW w:w="318"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-5.317,62</w:t>
            </w:r>
          </w:p>
        </w:tc>
        <w:tc>
          <w:tcPr>
            <w:tcW w:w="33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-780,09</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-8.821,97</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6.225,62</w:t>
            </w:r>
          </w:p>
        </w:tc>
        <w:tc>
          <w:tcPr>
            <w:tcW w:w="35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3.772,84</w:t>
            </w:r>
          </w:p>
        </w:tc>
        <w:tc>
          <w:tcPr>
            <w:tcW w:w="33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-2.452,78</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36,49</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615,37</w:t>
            </w:r>
          </w:p>
        </w:tc>
        <w:tc>
          <w:tcPr>
            <w:tcW w:w="318"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-485,88</w:t>
            </w:r>
          </w:p>
        </w:tc>
        <w:tc>
          <w:tcPr>
            <w:tcW w:w="4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-1.101,25</w:t>
            </w:r>
          </w:p>
        </w:tc>
      </w:tr>
      <w:tr w:rsidR="006E28C9" w:rsidRPr="00D71E62" w:rsidTr="00E536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30" w:type="pct"/>
            <w:hideMark/>
          </w:tcPr>
          <w:p w:rsidR="008E5571" w:rsidRPr="00D71E62" w:rsidRDefault="008E5571" w:rsidP="00A653C2">
            <w:pPr>
              <w:spacing w:after="0" w:line="240" w:lineRule="auto"/>
              <w:rPr>
                <w:rFonts w:ascii="Calibri Light" w:hAnsi="Calibri Light"/>
                <w:bCs w:val="0"/>
                <w:color w:val="000000"/>
                <w:sz w:val="20"/>
                <w:szCs w:val="20"/>
                <w:lang w:val="ru-RU"/>
              </w:rPr>
            </w:pPr>
            <w:r w:rsidRPr="00D71E62">
              <w:rPr>
                <w:rFonts w:ascii="Calibri Light" w:hAnsi="Calibri Light"/>
                <w:bCs w:val="0"/>
                <w:color w:val="000000"/>
                <w:sz w:val="20"/>
                <w:szCs w:val="20"/>
                <w:lang w:val="ru-RU"/>
              </w:rPr>
              <w:t>Результат от других видов</w:t>
            </w:r>
            <w:r w:rsidRPr="00D71E62">
              <w:rPr>
                <w:rFonts w:ascii="Calibri Light" w:hAnsi="Calibri Light"/>
                <w:color w:val="000000"/>
                <w:sz w:val="20"/>
                <w:szCs w:val="20"/>
                <w:lang w:val="ru-RU"/>
              </w:rPr>
              <w:t xml:space="preserve"> деятельности </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4.683,27</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4.537,52</w:t>
            </w:r>
          </w:p>
        </w:tc>
        <w:tc>
          <w:tcPr>
            <w:tcW w:w="318"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5.317,62</w:t>
            </w:r>
          </w:p>
        </w:tc>
        <w:tc>
          <w:tcPr>
            <w:tcW w:w="33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780,10</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8.821,97</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-6.225,61</w:t>
            </w:r>
          </w:p>
        </w:tc>
        <w:tc>
          <w:tcPr>
            <w:tcW w:w="35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-3.772,84</w:t>
            </w:r>
          </w:p>
        </w:tc>
        <w:tc>
          <w:tcPr>
            <w:tcW w:w="33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2.452,77</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-1,34</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-50,17</w:t>
            </w:r>
          </w:p>
        </w:tc>
        <w:tc>
          <w:tcPr>
            <w:tcW w:w="318"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-20,03</w:t>
            </w:r>
          </w:p>
        </w:tc>
        <w:tc>
          <w:tcPr>
            <w:tcW w:w="4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30,14</w:t>
            </w:r>
          </w:p>
        </w:tc>
      </w:tr>
      <w:tr w:rsidR="006E28C9" w:rsidRPr="00D71E62" w:rsidTr="00E53620">
        <w:trPr>
          <w:trHeight w:val="456"/>
        </w:trPr>
        <w:tc>
          <w:tcPr>
            <w:cnfStyle w:val="001000000000" w:firstRow="0" w:lastRow="0" w:firstColumn="1" w:lastColumn="0" w:oddVBand="0" w:evenVBand="0" w:oddHBand="0" w:evenHBand="0" w:firstRowFirstColumn="0" w:firstRowLastColumn="0" w:lastRowFirstColumn="0" w:lastRowLastColumn="0"/>
            <w:tcW w:w="630" w:type="pct"/>
            <w:hideMark/>
          </w:tcPr>
          <w:p w:rsidR="008E5571" w:rsidRPr="00D71E62" w:rsidRDefault="008E5571" w:rsidP="00A653C2">
            <w:pPr>
              <w:spacing w:after="0" w:line="240" w:lineRule="auto"/>
              <w:rPr>
                <w:rFonts w:ascii="Calibri Light" w:hAnsi="Calibri Light"/>
                <w:bCs w:val="0"/>
                <w:color w:val="000000"/>
                <w:sz w:val="20"/>
                <w:szCs w:val="20"/>
                <w:lang w:val="ru-RU"/>
              </w:rPr>
            </w:pPr>
            <w:r w:rsidRPr="00D71E62">
              <w:rPr>
                <w:rFonts w:ascii="Calibri Light" w:hAnsi="Calibri Light"/>
                <w:bCs w:val="0"/>
                <w:color w:val="000000"/>
                <w:sz w:val="20"/>
                <w:szCs w:val="20"/>
                <w:lang w:val="ru-RU"/>
              </w:rPr>
              <w:t xml:space="preserve">Прибыль (убыток) до налогообложения </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18"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3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5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3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35,15</w:t>
            </w:r>
          </w:p>
        </w:tc>
        <w:tc>
          <w:tcPr>
            <w:tcW w:w="382"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565,20</w:t>
            </w:r>
          </w:p>
        </w:tc>
        <w:tc>
          <w:tcPr>
            <w:tcW w:w="318"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-505,91</w:t>
            </w:r>
          </w:p>
        </w:tc>
        <w:tc>
          <w:tcPr>
            <w:tcW w:w="41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-1.071,11</w:t>
            </w:r>
          </w:p>
        </w:tc>
      </w:tr>
      <w:tr w:rsidR="006E28C9" w:rsidRPr="00D71E62" w:rsidTr="00E53620">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30" w:type="pct"/>
            <w:hideMark/>
          </w:tcPr>
          <w:p w:rsidR="008E5571" w:rsidRPr="00D71E62" w:rsidRDefault="008E5571" w:rsidP="00A653C2">
            <w:pPr>
              <w:spacing w:after="0" w:line="240" w:lineRule="auto"/>
              <w:rPr>
                <w:rFonts w:ascii="Calibri Light" w:hAnsi="Calibri Light"/>
                <w:bCs w:val="0"/>
                <w:color w:val="000000"/>
                <w:sz w:val="20"/>
                <w:szCs w:val="20"/>
                <w:lang w:val="ru-RU"/>
              </w:rPr>
            </w:pPr>
            <w:r w:rsidRPr="00D71E62">
              <w:rPr>
                <w:rFonts w:ascii="Calibri Light" w:hAnsi="Calibri Light"/>
                <w:bCs w:val="0"/>
                <w:color w:val="000000"/>
                <w:sz w:val="20"/>
                <w:szCs w:val="20"/>
                <w:lang w:val="ru-RU"/>
              </w:rPr>
              <w:t>Чистая прибыль (чистый убыток)</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18"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3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0,00</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5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3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0,00</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35,15</w:t>
            </w:r>
          </w:p>
        </w:tc>
        <w:tc>
          <w:tcPr>
            <w:tcW w:w="382"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565,20</w:t>
            </w:r>
          </w:p>
        </w:tc>
        <w:tc>
          <w:tcPr>
            <w:tcW w:w="318"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-505,91</w:t>
            </w:r>
          </w:p>
        </w:tc>
        <w:tc>
          <w:tcPr>
            <w:tcW w:w="41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-1.071,11</w:t>
            </w:r>
          </w:p>
        </w:tc>
      </w:tr>
      <w:tr w:rsidR="008E5571" w:rsidRPr="00E53620" w:rsidTr="00E53620">
        <w:trPr>
          <w:trHeight w:val="288"/>
        </w:trPr>
        <w:tc>
          <w:tcPr>
            <w:cnfStyle w:val="001000000000" w:firstRow="0" w:lastRow="0" w:firstColumn="1" w:lastColumn="0" w:oddVBand="0" w:evenVBand="0" w:oddHBand="0" w:evenHBand="0" w:firstRowFirstColumn="0" w:firstRowLastColumn="0" w:lastRowFirstColumn="0" w:lastRowLastColumn="0"/>
            <w:tcW w:w="2047" w:type="pct"/>
            <w:gridSpan w:val="5"/>
            <w:noWrap/>
            <w:hideMark/>
          </w:tcPr>
          <w:p w:rsidR="008E5571" w:rsidRPr="00D71E62" w:rsidRDefault="008E5571" w:rsidP="00A653C2">
            <w:pPr>
              <w:spacing w:after="0" w:line="240" w:lineRule="auto"/>
              <w:rPr>
                <w:rFonts w:ascii="Calibri Light" w:eastAsia="Times New Roman" w:hAnsi="Calibri Light" w:cs="Calibri Light"/>
                <w:i/>
                <w:iCs/>
                <w:color w:val="000000"/>
                <w:sz w:val="20"/>
                <w:szCs w:val="20"/>
                <w:lang w:val="ru-RU"/>
              </w:rPr>
            </w:pPr>
            <w:r w:rsidRPr="00D71E62">
              <w:rPr>
                <w:rFonts w:ascii="Calibri Light" w:eastAsia="Times New Roman" w:hAnsi="Calibri Light" w:cs="Calibri Light"/>
                <w:i/>
                <w:iCs/>
                <w:color w:val="000000"/>
                <w:sz w:val="20"/>
                <w:szCs w:val="20"/>
                <w:lang w:val="ru-RU"/>
              </w:rPr>
              <w:t>Источник: Отчет о прибыли и убытках за 2020 и 2021 годы.</w:t>
            </w:r>
          </w:p>
        </w:tc>
        <w:tc>
          <w:tcPr>
            <w:tcW w:w="382"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i/>
                <w:iCs/>
                <w:color w:val="000000"/>
                <w:sz w:val="20"/>
                <w:szCs w:val="20"/>
                <w:lang w:val="ru-RU"/>
              </w:rPr>
            </w:pPr>
            <w:r w:rsidRPr="00D71E62">
              <w:rPr>
                <w:rFonts w:ascii="Calibri Light" w:eastAsia="Times New Roman" w:hAnsi="Calibri Light" w:cs="Calibri Light"/>
                <w:b/>
                <w:bCs/>
                <w:i/>
                <w:iCs/>
                <w:color w:val="000000"/>
                <w:sz w:val="20"/>
                <w:szCs w:val="20"/>
                <w:lang w:val="ru-RU"/>
              </w:rPr>
              <w:t> </w:t>
            </w:r>
          </w:p>
        </w:tc>
        <w:tc>
          <w:tcPr>
            <w:tcW w:w="382"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5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34"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82"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82"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318"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c>
          <w:tcPr>
            <w:tcW w:w="41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color w:val="000000"/>
                <w:lang w:val="ru-RU"/>
              </w:rPr>
            </w:pPr>
            <w:r w:rsidRPr="00D71E62">
              <w:rPr>
                <w:rFonts w:ascii="Calibri Light" w:eastAsia="Times New Roman" w:hAnsi="Calibri Light" w:cs="Calibri"/>
                <w:color w:val="000000"/>
                <w:lang w:val="ru-RU"/>
              </w:rPr>
              <w:t> </w:t>
            </w:r>
          </w:p>
        </w:tc>
      </w:tr>
    </w:tbl>
    <w:p w:rsidR="008E5571" w:rsidRPr="00D71E62" w:rsidRDefault="008E5571" w:rsidP="008E5571">
      <w:pPr>
        <w:pStyle w:val="2"/>
        <w:spacing w:before="0" w:after="240"/>
        <w:rPr>
          <w:rFonts w:ascii="Calibri Light" w:hAnsi="Calibri Light" w:cstheme="majorHAnsi"/>
          <w:b/>
          <w:color w:val="00B0F0"/>
          <w:sz w:val="24"/>
          <w:szCs w:val="24"/>
          <w:lang w:val="ru-RU"/>
        </w:rPr>
      </w:pPr>
    </w:p>
    <w:p w:rsidR="008E5571" w:rsidRPr="00D71E62" w:rsidRDefault="008E5571" w:rsidP="008E5571">
      <w:pPr>
        <w:rPr>
          <w:lang w:val="ru-RU"/>
        </w:rPr>
      </w:pPr>
    </w:p>
    <w:p w:rsidR="008E5571" w:rsidRPr="00D71E62" w:rsidRDefault="008E5571" w:rsidP="008E5571">
      <w:pPr>
        <w:rPr>
          <w:lang w:val="ru-RU"/>
        </w:rPr>
      </w:pPr>
    </w:p>
    <w:p w:rsidR="008E5571" w:rsidRPr="00D71E62" w:rsidRDefault="008E5571" w:rsidP="008E5571">
      <w:pPr>
        <w:pStyle w:val="2"/>
        <w:spacing w:before="0" w:after="240"/>
        <w:rPr>
          <w:rFonts w:ascii="Calibri Light" w:hAnsi="Calibri Light" w:cstheme="majorHAnsi"/>
          <w:b/>
          <w:color w:val="00B0F0"/>
          <w:sz w:val="24"/>
          <w:szCs w:val="24"/>
          <w:lang w:val="ru-RU"/>
        </w:rPr>
      </w:pPr>
      <w:bookmarkStart w:id="151" w:name="_Toc127374552"/>
      <w:r w:rsidRPr="00D71E62">
        <w:rPr>
          <w:rFonts w:ascii="Calibri Light" w:hAnsi="Calibri Light" w:cstheme="majorHAnsi"/>
          <w:b/>
          <w:color w:val="00B0F0"/>
          <w:sz w:val="24"/>
          <w:szCs w:val="24"/>
          <w:lang w:val="ru-RU"/>
        </w:rPr>
        <w:t>Приложение №2. Процессы, подлежащие проверке</w:t>
      </w:r>
      <w:bookmarkEnd w:id="151"/>
      <w:r w:rsidRPr="00D71E62">
        <w:rPr>
          <w:rFonts w:ascii="Calibri Light" w:hAnsi="Calibri Light" w:cstheme="majorHAnsi"/>
          <w:b/>
          <w:color w:val="00B0F0"/>
          <w:sz w:val="24"/>
          <w:szCs w:val="24"/>
          <w:lang w:val="ru-RU"/>
        </w:rPr>
        <w:t xml:space="preserve"> </w:t>
      </w:r>
    </w:p>
    <w:tbl>
      <w:tblPr>
        <w:tblStyle w:val="TableGrid1"/>
        <w:tblW w:w="14174" w:type="dxa"/>
        <w:tblLayout w:type="fixed"/>
        <w:tblLook w:val="04A0" w:firstRow="1" w:lastRow="0" w:firstColumn="1" w:lastColumn="0" w:noHBand="0" w:noVBand="1"/>
      </w:tblPr>
      <w:tblGrid>
        <w:gridCol w:w="1779"/>
        <w:gridCol w:w="3603"/>
        <w:gridCol w:w="2126"/>
        <w:gridCol w:w="2100"/>
        <w:gridCol w:w="4566"/>
      </w:tblGrid>
      <w:tr w:rsidR="008E5571" w:rsidRPr="00D71E62" w:rsidTr="00A653C2">
        <w:trPr>
          <w:trHeight w:val="893"/>
        </w:trPr>
        <w:tc>
          <w:tcPr>
            <w:tcW w:w="1779" w:type="dxa"/>
          </w:tcPr>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r w:rsidRPr="00D71E62">
              <w:rPr>
                <w:rFonts w:ascii="Calibri Light" w:eastAsia="Times New Roman" w:hAnsi="Calibri Light" w:cstheme="majorHAnsi"/>
                <w:b/>
                <w:bCs/>
                <w:color w:val="000000"/>
                <w:lang w:val="ru-RU"/>
              </w:rPr>
              <w:t xml:space="preserve">Существенные риски несоответствия </w:t>
            </w:r>
          </w:p>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p>
        </w:tc>
        <w:tc>
          <w:tcPr>
            <w:tcW w:w="3603" w:type="dxa"/>
          </w:tcPr>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p>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r w:rsidRPr="00D71E62">
              <w:rPr>
                <w:rFonts w:ascii="Calibri Light" w:eastAsia="Times New Roman" w:hAnsi="Calibri Light" w:cstheme="majorHAnsi"/>
                <w:b/>
                <w:bCs/>
                <w:color w:val="000000"/>
                <w:lang w:val="ru-RU"/>
              </w:rPr>
              <w:t xml:space="preserve">Необходимые аудиторские доказательства </w:t>
            </w:r>
          </w:p>
        </w:tc>
        <w:tc>
          <w:tcPr>
            <w:tcW w:w="2126" w:type="dxa"/>
          </w:tcPr>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p>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r w:rsidRPr="00D71E62">
              <w:rPr>
                <w:rFonts w:ascii="Calibri Light" w:eastAsia="Times New Roman" w:hAnsi="Calibri Light" w:cstheme="majorHAnsi"/>
                <w:b/>
                <w:bCs/>
                <w:color w:val="000000"/>
                <w:lang w:val="ru-RU"/>
              </w:rPr>
              <w:t xml:space="preserve">Источник критериев аудита </w:t>
            </w:r>
          </w:p>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p>
        </w:tc>
        <w:tc>
          <w:tcPr>
            <w:tcW w:w="2100" w:type="dxa"/>
          </w:tcPr>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p>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r w:rsidRPr="00D71E62">
              <w:rPr>
                <w:rFonts w:ascii="Calibri Light" w:eastAsia="Times New Roman" w:hAnsi="Calibri Light" w:cstheme="majorHAnsi"/>
                <w:b/>
                <w:bCs/>
                <w:color w:val="000000"/>
                <w:lang w:val="ru-RU"/>
              </w:rPr>
              <w:t xml:space="preserve">Запланированные процедуры аудита </w:t>
            </w:r>
          </w:p>
        </w:tc>
        <w:tc>
          <w:tcPr>
            <w:tcW w:w="4566" w:type="dxa"/>
          </w:tcPr>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p>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r w:rsidRPr="00D71E62">
              <w:rPr>
                <w:rFonts w:ascii="Calibri Light" w:eastAsia="Times New Roman" w:hAnsi="Calibri Light" w:cstheme="majorHAnsi"/>
                <w:b/>
                <w:bCs/>
                <w:color w:val="000000"/>
                <w:lang w:val="ru-RU"/>
              </w:rPr>
              <w:t xml:space="preserve">Аргументирование размера выборки  </w:t>
            </w:r>
          </w:p>
        </w:tc>
      </w:tr>
      <w:tr w:rsidR="008E5571" w:rsidRPr="00D71E62" w:rsidTr="00A653C2">
        <w:trPr>
          <w:trHeight w:val="203"/>
        </w:trPr>
        <w:tc>
          <w:tcPr>
            <w:tcW w:w="1779" w:type="dxa"/>
          </w:tcPr>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r w:rsidRPr="00D71E62">
              <w:rPr>
                <w:rFonts w:ascii="Calibri Light" w:eastAsia="Times New Roman" w:hAnsi="Calibri Light" w:cstheme="majorHAnsi"/>
                <w:b/>
                <w:bCs/>
                <w:color w:val="000000"/>
                <w:lang w:val="ru-RU"/>
              </w:rPr>
              <w:t>1</w:t>
            </w:r>
          </w:p>
        </w:tc>
        <w:tc>
          <w:tcPr>
            <w:tcW w:w="3603" w:type="dxa"/>
          </w:tcPr>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r w:rsidRPr="00D71E62">
              <w:rPr>
                <w:rFonts w:ascii="Calibri Light" w:eastAsia="Times New Roman" w:hAnsi="Calibri Light" w:cstheme="majorHAnsi"/>
                <w:b/>
                <w:bCs/>
                <w:color w:val="000000"/>
                <w:lang w:val="ru-RU"/>
              </w:rPr>
              <w:t>2</w:t>
            </w:r>
          </w:p>
        </w:tc>
        <w:tc>
          <w:tcPr>
            <w:tcW w:w="2126" w:type="dxa"/>
          </w:tcPr>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r w:rsidRPr="00D71E62">
              <w:rPr>
                <w:rFonts w:ascii="Calibri Light" w:eastAsia="Times New Roman" w:hAnsi="Calibri Light" w:cstheme="majorHAnsi"/>
                <w:b/>
                <w:bCs/>
                <w:color w:val="000000"/>
                <w:lang w:val="ru-RU"/>
              </w:rPr>
              <w:t>3</w:t>
            </w:r>
          </w:p>
        </w:tc>
        <w:tc>
          <w:tcPr>
            <w:tcW w:w="2100" w:type="dxa"/>
          </w:tcPr>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r w:rsidRPr="00D71E62">
              <w:rPr>
                <w:rFonts w:ascii="Calibri Light" w:eastAsia="Times New Roman" w:hAnsi="Calibri Light" w:cstheme="majorHAnsi"/>
                <w:b/>
                <w:bCs/>
                <w:color w:val="000000"/>
                <w:lang w:val="ru-RU"/>
              </w:rPr>
              <w:t>4</w:t>
            </w:r>
          </w:p>
        </w:tc>
        <w:tc>
          <w:tcPr>
            <w:tcW w:w="4566" w:type="dxa"/>
          </w:tcPr>
          <w:p w:rsidR="008E5571" w:rsidRPr="00D71E62" w:rsidRDefault="008E5571" w:rsidP="00A653C2">
            <w:pPr>
              <w:spacing w:after="0" w:line="240" w:lineRule="auto"/>
              <w:jc w:val="center"/>
              <w:rPr>
                <w:rFonts w:ascii="Calibri Light" w:eastAsia="Times New Roman" w:hAnsi="Calibri Light" w:cstheme="majorHAnsi"/>
                <w:b/>
                <w:bCs/>
                <w:color w:val="000000"/>
                <w:lang w:val="ru-RU"/>
              </w:rPr>
            </w:pPr>
            <w:r w:rsidRPr="00D71E62">
              <w:rPr>
                <w:rFonts w:ascii="Calibri Light" w:eastAsia="Times New Roman" w:hAnsi="Calibri Light" w:cstheme="majorHAnsi"/>
                <w:b/>
                <w:bCs/>
                <w:color w:val="000000"/>
                <w:lang w:val="ru-RU"/>
              </w:rPr>
              <w:t>5</w:t>
            </w:r>
          </w:p>
        </w:tc>
      </w:tr>
      <w:tr w:rsidR="008E5571" w:rsidRPr="00E53620" w:rsidTr="00A653C2">
        <w:trPr>
          <w:trHeight w:val="203"/>
        </w:trPr>
        <w:tc>
          <w:tcPr>
            <w:tcW w:w="14174" w:type="dxa"/>
            <w:gridSpan w:val="5"/>
          </w:tcPr>
          <w:p w:rsidR="008E5571" w:rsidRPr="00D71E62" w:rsidRDefault="008E5571" w:rsidP="00A653C2">
            <w:pPr>
              <w:spacing w:after="0" w:line="240" w:lineRule="auto"/>
              <w:rPr>
                <w:rFonts w:ascii="Calibri Light" w:hAnsi="Calibri Light" w:cstheme="majorHAnsi"/>
                <w:b/>
                <w:lang w:val="ru-RU"/>
              </w:rPr>
            </w:pPr>
            <w:r w:rsidRPr="00D71E62">
              <w:rPr>
                <w:rFonts w:ascii="Calibri Light" w:hAnsi="Calibri Light" w:cstheme="majorHAnsi"/>
                <w:b/>
                <w:lang w:val="ru-RU"/>
              </w:rPr>
              <w:t>Было обеспечено соответствие управления публичным имуществом и соблюдались принципы сохранности, прозрачности и законности публичными учреждениями из области инфраструктуры качества, в том числе в результате их реорганизации?</w:t>
            </w:r>
          </w:p>
        </w:tc>
      </w:tr>
      <w:tr w:rsidR="008E5571" w:rsidRPr="00E53620" w:rsidTr="00A653C2">
        <w:trPr>
          <w:trHeight w:val="203"/>
        </w:trPr>
        <w:tc>
          <w:tcPr>
            <w:tcW w:w="1779" w:type="dxa"/>
          </w:tcPr>
          <w:p w:rsidR="008E5571" w:rsidRPr="00D71E62" w:rsidRDefault="008E5571" w:rsidP="00A653C2">
            <w:pPr>
              <w:pStyle w:val="a9"/>
              <w:numPr>
                <w:ilvl w:val="1"/>
                <w:numId w:val="43"/>
              </w:numPr>
              <w:spacing w:after="0" w:line="240" w:lineRule="auto"/>
              <w:ind w:right="-138"/>
              <w:jc w:val="both"/>
              <w:rPr>
                <w:rFonts w:ascii="Calibri Light" w:hAnsi="Calibri Light" w:cstheme="majorHAnsi"/>
                <w:lang w:val="ru-RU"/>
              </w:rPr>
            </w:pPr>
            <w:r w:rsidRPr="00D71E62">
              <w:rPr>
                <w:rFonts w:ascii="Calibri Light" w:hAnsi="Calibri Light" w:cstheme="majorHAnsi"/>
                <w:lang w:val="ru-RU"/>
              </w:rPr>
              <w:t xml:space="preserve">Несоблюдение процедуры передачи публичного имущества  </w:t>
            </w:r>
          </w:p>
          <w:p w:rsidR="008E5571" w:rsidRPr="00D71E62" w:rsidRDefault="008E5571" w:rsidP="00A653C2">
            <w:pPr>
              <w:pStyle w:val="a9"/>
              <w:spacing w:after="0" w:line="240" w:lineRule="auto"/>
              <w:ind w:left="360"/>
              <w:jc w:val="both"/>
              <w:rPr>
                <w:rFonts w:ascii="Calibri Light" w:hAnsi="Calibri Light" w:cstheme="majorHAnsi"/>
                <w:lang w:val="ru-RU"/>
              </w:rPr>
            </w:pPr>
          </w:p>
        </w:tc>
        <w:tc>
          <w:tcPr>
            <w:tcW w:w="3603" w:type="dxa"/>
          </w:tcPr>
          <w:p w:rsidR="008E5571" w:rsidRPr="00D71E62" w:rsidRDefault="008E5571" w:rsidP="00A653C2">
            <w:pPr>
              <w:pStyle w:val="a9"/>
              <w:numPr>
                <w:ilvl w:val="0"/>
                <w:numId w:val="22"/>
              </w:numPr>
              <w:spacing w:after="0" w:line="240" w:lineRule="auto"/>
              <w:ind w:left="91" w:hanging="142"/>
              <w:rPr>
                <w:rFonts w:ascii="Calibri Light" w:hAnsi="Calibri Light" w:cstheme="majorHAnsi"/>
                <w:lang w:val="ru-RU"/>
              </w:rPr>
            </w:pPr>
            <w:r w:rsidRPr="00D71E62">
              <w:rPr>
                <w:rFonts w:ascii="Calibri Light" w:hAnsi="Calibri Light" w:cstheme="majorHAnsi"/>
                <w:lang w:val="ru-RU"/>
              </w:rPr>
              <w:t xml:space="preserve">Приказы по созданию комиссий по инвентаризации имущества. </w:t>
            </w:r>
          </w:p>
          <w:p w:rsidR="008E5571" w:rsidRPr="00D71E62" w:rsidRDefault="008E5571" w:rsidP="00A653C2">
            <w:pPr>
              <w:pStyle w:val="a9"/>
              <w:numPr>
                <w:ilvl w:val="0"/>
                <w:numId w:val="22"/>
              </w:numPr>
              <w:spacing w:after="0" w:line="240" w:lineRule="auto"/>
              <w:ind w:left="91" w:hanging="142"/>
              <w:rPr>
                <w:rFonts w:ascii="Calibri Light" w:hAnsi="Calibri Light" w:cstheme="majorHAnsi"/>
                <w:lang w:val="ru-RU"/>
              </w:rPr>
            </w:pPr>
            <w:r w:rsidRPr="00D71E62">
              <w:rPr>
                <w:rFonts w:ascii="Calibri Light" w:hAnsi="Calibri Light" w:cstheme="majorHAnsi"/>
                <w:lang w:val="ru-RU"/>
              </w:rPr>
              <w:t>Приказы по созданию комиссий по приему-передаче имущества публичной собственности учредителем.</w:t>
            </w:r>
          </w:p>
          <w:p w:rsidR="008E5571" w:rsidRPr="00D71E62" w:rsidRDefault="008E5571" w:rsidP="00A653C2">
            <w:pPr>
              <w:pStyle w:val="a9"/>
              <w:numPr>
                <w:ilvl w:val="0"/>
                <w:numId w:val="22"/>
              </w:numPr>
              <w:spacing w:after="0" w:line="240" w:lineRule="auto"/>
              <w:ind w:left="91" w:hanging="142"/>
              <w:rPr>
                <w:rFonts w:ascii="Calibri Light" w:hAnsi="Calibri Light" w:cstheme="majorHAnsi"/>
                <w:lang w:val="ru-RU"/>
              </w:rPr>
            </w:pPr>
            <w:r w:rsidRPr="00D71E62">
              <w:rPr>
                <w:rFonts w:ascii="Calibri Light" w:hAnsi="Calibri Light" w:cstheme="majorHAnsi"/>
                <w:lang w:val="ru-RU"/>
              </w:rPr>
              <w:t>Акты приема-передачи имущества, утвержденные вышестоящим органом.</w:t>
            </w:r>
          </w:p>
          <w:p w:rsidR="008E5571" w:rsidRPr="00D71E62" w:rsidRDefault="008E5571" w:rsidP="00A653C2">
            <w:pPr>
              <w:pStyle w:val="a9"/>
              <w:numPr>
                <w:ilvl w:val="0"/>
                <w:numId w:val="22"/>
              </w:numPr>
              <w:spacing w:after="0" w:line="240" w:lineRule="auto"/>
              <w:ind w:left="91" w:hanging="142"/>
              <w:rPr>
                <w:rFonts w:ascii="Calibri Light" w:hAnsi="Calibri Light" w:cstheme="majorHAnsi"/>
                <w:lang w:val="ru-RU"/>
              </w:rPr>
            </w:pPr>
            <w:r w:rsidRPr="00D71E62">
              <w:rPr>
                <w:rFonts w:ascii="Calibri Light" w:hAnsi="Calibri Light" w:cstheme="majorHAnsi"/>
                <w:lang w:val="ru-RU"/>
              </w:rPr>
              <w:t>Налоговые накладные по переданному имуществу.</w:t>
            </w:r>
          </w:p>
          <w:p w:rsidR="008E5571" w:rsidRPr="00D71E62" w:rsidRDefault="008E5571" w:rsidP="00A653C2">
            <w:pPr>
              <w:pStyle w:val="a9"/>
              <w:spacing w:after="0" w:line="240" w:lineRule="auto"/>
              <w:ind w:left="91"/>
              <w:rPr>
                <w:rFonts w:ascii="Calibri Light" w:hAnsi="Calibri Light" w:cstheme="majorHAnsi"/>
                <w:lang w:val="ru-RU"/>
              </w:rPr>
            </w:pPr>
          </w:p>
          <w:p w:rsidR="008E5571" w:rsidRPr="00D71E62" w:rsidRDefault="008E5571" w:rsidP="00A653C2">
            <w:pPr>
              <w:spacing w:after="0" w:line="240" w:lineRule="auto"/>
              <w:rPr>
                <w:rFonts w:ascii="Calibri Light" w:hAnsi="Calibri Light" w:cstheme="majorHAnsi"/>
                <w:lang w:val="ru-RU"/>
              </w:rPr>
            </w:pPr>
          </w:p>
        </w:tc>
        <w:tc>
          <w:tcPr>
            <w:tcW w:w="2126" w:type="dxa"/>
          </w:tcPr>
          <w:p w:rsidR="008E5571" w:rsidRPr="00D71E62" w:rsidRDefault="008E5571" w:rsidP="00A653C2">
            <w:pPr>
              <w:pStyle w:val="a9"/>
              <w:numPr>
                <w:ilvl w:val="0"/>
                <w:numId w:val="26"/>
              </w:numPr>
              <w:spacing w:after="0" w:line="240" w:lineRule="auto"/>
              <w:ind w:left="47" w:hanging="209"/>
              <w:jc w:val="both"/>
              <w:rPr>
                <w:rFonts w:ascii="Calibri Light" w:hAnsi="Calibri Light" w:cstheme="majorHAnsi"/>
                <w:lang w:val="ru-RU"/>
              </w:rPr>
            </w:pPr>
            <w:r w:rsidRPr="00D71E62">
              <w:rPr>
                <w:rFonts w:ascii="Calibri Light" w:hAnsi="Calibri Light" w:cstheme="majorHAnsi"/>
                <w:lang w:val="ru-RU"/>
              </w:rPr>
              <w:t xml:space="preserve">ПП №996 </w:t>
            </w:r>
          </w:p>
          <w:p w:rsidR="008E5571" w:rsidRPr="00D71E62" w:rsidRDefault="008E5571" w:rsidP="00A653C2">
            <w:pPr>
              <w:pStyle w:val="a9"/>
              <w:numPr>
                <w:ilvl w:val="0"/>
                <w:numId w:val="26"/>
              </w:numPr>
              <w:spacing w:after="0" w:line="240" w:lineRule="auto"/>
              <w:ind w:left="47" w:hanging="209"/>
              <w:jc w:val="both"/>
              <w:rPr>
                <w:rFonts w:ascii="Calibri Light" w:hAnsi="Calibri Light" w:cstheme="majorHAnsi"/>
                <w:lang w:val="ru-RU"/>
              </w:rPr>
            </w:pPr>
            <w:r w:rsidRPr="00D71E62">
              <w:rPr>
                <w:rFonts w:ascii="Calibri Light" w:hAnsi="Calibri Light" w:cstheme="majorHAnsi"/>
                <w:lang w:val="ru-RU"/>
              </w:rPr>
              <w:t xml:space="preserve">от 27.12.2012, п. 5. </w:t>
            </w:r>
          </w:p>
          <w:p w:rsidR="008E5571" w:rsidRPr="00D71E62" w:rsidRDefault="008E5571" w:rsidP="00A653C2">
            <w:pPr>
              <w:pStyle w:val="a9"/>
              <w:numPr>
                <w:ilvl w:val="0"/>
                <w:numId w:val="26"/>
              </w:numPr>
              <w:spacing w:after="0" w:line="240" w:lineRule="auto"/>
              <w:ind w:left="191" w:hanging="209"/>
              <w:rPr>
                <w:rFonts w:ascii="Calibri Light" w:hAnsi="Calibri Light" w:cstheme="majorHAnsi"/>
                <w:lang w:val="ru-RU"/>
              </w:rPr>
            </w:pPr>
            <w:r w:rsidRPr="00D71E62">
              <w:rPr>
                <w:rFonts w:ascii="Calibri Light" w:hAnsi="Calibri Light" w:cstheme="majorHAnsi"/>
                <w:lang w:val="ru-RU"/>
              </w:rPr>
              <w:t>ПП №688 от 09.10.1995, п.24, 25.</w:t>
            </w:r>
          </w:p>
          <w:p w:rsidR="008E5571" w:rsidRPr="00D71E62" w:rsidRDefault="008E5571" w:rsidP="00A653C2">
            <w:pPr>
              <w:pStyle w:val="a9"/>
              <w:numPr>
                <w:ilvl w:val="0"/>
                <w:numId w:val="26"/>
              </w:numPr>
              <w:spacing w:after="0" w:line="240" w:lineRule="auto"/>
              <w:ind w:left="191" w:hanging="151"/>
              <w:jc w:val="both"/>
              <w:rPr>
                <w:rFonts w:ascii="Calibri Light" w:hAnsi="Calibri Light" w:cstheme="majorHAnsi"/>
                <w:lang w:val="ru-RU"/>
              </w:rPr>
            </w:pPr>
            <w:r w:rsidRPr="00D71E62">
              <w:rPr>
                <w:rFonts w:ascii="Calibri Light" w:hAnsi="Calibri Light" w:cstheme="majorHAnsi"/>
                <w:lang w:val="ru-RU"/>
              </w:rPr>
              <w:t>ПП №77 от 25.01.2013, п.1,6.</w:t>
            </w:r>
          </w:p>
          <w:p w:rsidR="008E5571" w:rsidRPr="00D71E62" w:rsidRDefault="008E5571" w:rsidP="00A653C2">
            <w:pPr>
              <w:spacing w:after="0" w:line="240" w:lineRule="auto"/>
              <w:rPr>
                <w:rFonts w:ascii="Calibri Light" w:hAnsi="Calibri Light" w:cstheme="majorHAnsi"/>
                <w:lang w:val="ru-RU"/>
              </w:rPr>
            </w:pPr>
          </w:p>
        </w:tc>
        <w:tc>
          <w:tcPr>
            <w:tcW w:w="2100"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 Рассмотрение документов/ бухгал-терских регистраций.  </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 Устный запрос и письменные объяснения. </w:t>
            </w:r>
          </w:p>
          <w:p w:rsidR="008E5571" w:rsidRPr="00D71E62" w:rsidRDefault="008E5571" w:rsidP="00A653C2">
            <w:pPr>
              <w:spacing w:after="0" w:line="240" w:lineRule="auto"/>
              <w:ind w:right="-106"/>
              <w:rPr>
                <w:rFonts w:ascii="Calibri Light" w:hAnsi="Calibri Light" w:cstheme="majorHAnsi"/>
                <w:lang w:val="ru-RU"/>
              </w:rPr>
            </w:pPr>
            <w:r w:rsidRPr="00D71E62">
              <w:rPr>
                <w:rFonts w:ascii="Calibri Light" w:hAnsi="Calibri Light" w:cstheme="majorHAnsi"/>
                <w:lang w:val="ru-RU"/>
              </w:rPr>
              <w:t>Физическое наблюдение на месте.</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Запрос актов приема-передачи имущества, подлежащего передаче, приказов о создании комиссии по передаче, соответ-ствующих бухгал-терских регистров. </w:t>
            </w:r>
          </w:p>
        </w:tc>
        <w:tc>
          <w:tcPr>
            <w:tcW w:w="4566"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Учитывая то, что были реорганизованы 3 учреждения, аудит протестирует данный риск во всех 3 публичных учреждениях, соответственно, 3 реорганизованных дела.</w:t>
            </w:r>
          </w:p>
          <w:p w:rsidR="008E5571" w:rsidRPr="00D71E62" w:rsidRDefault="008E5571" w:rsidP="00A653C2">
            <w:pPr>
              <w:spacing w:after="0" w:line="240" w:lineRule="auto"/>
              <w:rPr>
                <w:rFonts w:ascii="Calibri Light" w:hAnsi="Calibri Light" w:cstheme="majorHAnsi"/>
                <w:lang w:val="ru-RU"/>
              </w:rPr>
            </w:pPr>
          </w:p>
        </w:tc>
      </w:tr>
      <w:tr w:rsidR="008E5571" w:rsidRPr="00E53620" w:rsidTr="00A653C2">
        <w:trPr>
          <w:trHeight w:val="203"/>
        </w:trPr>
        <w:tc>
          <w:tcPr>
            <w:tcW w:w="1779" w:type="dxa"/>
          </w:tcPr>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b/>
                <w:lang w:val="ru-RU"/>
              </w:rPr>
              <w:t>2.1.</w:t>
            </w:r>
            <w:r w:rsidRPr="00D71E62">
              <w:rPr>
                <w:rFonts w:ascii="Calibri Light" w:hAnsi="Calibri Light" w:cstheme="majorHAnsi"/>
                <w:lang w:val="ru-RU"/>
              </w:rPr>
              <w:t xml:space="preserve"> Формальное проведение инвентаризации доверенного имущества </w:t>
            </w:r>
          </w:p>
        </w:tc>
        <w:tc>
          <w:tcPr>
            <w:tcW w:w="3603" w:type="dxa"/>
          </w:tcPr>
          <w:p w:rsidR="008E5571" w:rsidRPr="00D71E62" w:rsidRDefault="008E5571" w:rsidP="00A653C2">
            <w:pPr>
              <w:pStyle w:val="a9"/>
              <w:numPr>
                <w:ilvl w:val="0"/>
                <w:numId w:val="23"/>
              </w:numPr>
              <w:spacing w:after="0" w:line="240" w:lineRule="auto"/>
              <w:ind w:left="-51" w:hanging="62"/>
              <w:rPr>
                <w:rFonts w:ascii="Calibri Light" w:hAnsi="Calibri Light" w:cstheme="majorHAnsi"/>
                <w:lang w:val="ru-RU"/>
              </w:rPr>
            </w:pPr>
            <w:r w:rsidRPr="00D71E62">
              <w:rPr>
                <w:rFonts w:ascii="Calibri Light" w:hAnsi="Calibri Light" w:cstheme="majorHAnsi"/>
                <w:lang w:val="ru-RU"/>
              </w:rPr>
              <w:t xml:space="preserve">Приказы по созданию комиссий по инвентаризации, с разграничением задач и обязательств членов комиссии. </w:t>
            </w:r>
          </w:p>
          <w:p w:rsidR="008E5571" w:rsidRPr="00D71E62" w:rsidRDefault="008E5571" w:rsidP="00A653C2">
            <w:pPr>
              <w:pStyle w:val="a9"/>
              <w:numPr>
                <w:ilvl w:val="0"/>
                <w:numId w:val="23"/>
              </w:numPr>
              <w:spacing w:after="0" w:line="240" w:lineRule="auto"/>
              <w:ind w:left="-51" w:hanging="62"/>
              <w:rPr>
                <w:rFonts w:ascii="Calibri Light" w:hAnsi="Calibri Light" w:cstheme="majorHAnsi"/>
                <w:lang w:val="ru-RU"/>
              </w:rPr>
            </w:pPr>
            <w:r w:rsidRPr="00D71E62">
              <w:rPr>
                <w:rFonts w:ascii="Calibri Light" w:hAnsi="Calibri Light" w:cstheme="majorHAnsi"/>
                <w:lang w:val="ru-RU"/>
              </w:rPr>
              <w:t>Инвентаризационные списки.</w:t>
            </w:r>
          </w:p>
          <w:p w:rsidR="008E5571" w:rsidRPr="00D71E62" w:rsidRDefault="008E5571" w:rsidP="00A653C2">
            <w:pPr>
              <w:pStyle w:val="a9"/>
              <w:numPr>
                <w:ilvl w:val="0"/>
                <w:numId w:val="23"/>
              </w:numPr>
              <w:spacing w:after="0" w:line="240" w:lineRule="auto"/>
              <w:ind w:left="-51" w:hanging="62"/>
              <w:rPr>
                <w:rFonts w:ascii="Calibri Light" w:hAnsi="Calibri Light" w:cstheme="majorHAnsi"/>
                <w:lang w:val="ru-RU"/>
              </w:rPr>
            </w:pPr>
            <w:r w:rsidRPr="00D71E62">
              <w:rPr>
                <w:rFonts w:ascii="Calibri Light" w:hAnsi="Calibri Light" w:cstheme="majorHAnsi"/>
                <w:lang w:val="ru-RU"/>
              </w:rPr>
              <w:t>Декларации управляющих материальными ценностями.</w:t>
            </w:r>
          </w:p>
          <w:p w:rsidR="008E5571" w:rsidRPr="00D71E62" w:rsidRDefault="008E5571" w:rsidP="00A653C2">
            <w:pPr>
              <w:pStyle w:val="a9"/>
              <w:numPr>
                <w:ilvl w:val="0"/>
                <w:numId w:val="23"/>
              </w:numPr>
              <w:spacing w:after="0" w:line="240" w:lineRule="auto"/>
              <w:ind w:left="-51" w:hanging="62"/>
              <w:rPr>
                <w:rFonts w:ascii="Calibri Light" w:hAnsi="Calibri Light" w:cstheme="majorHAnsi"/>
                <w:lang w:val="ru-RU"/>
              </w:rPr>
            </w:pPr>
            <w:r w:rsidRPr="00D71E62">
              <w:rPr>
                <w:rFonts w:ascii="Calibri Light" w:hAnsi="Calibri Light" w:cstheme="majorHAnsi"/>
                <w:lang w:val="ru-RU"/>
              </w:rPr>
              <w:t>Протоколы о результатах инвентаризации, утвержденные руководителями.</w:t>
            </w:r>
          </w:p>
          <w:p w:rsidR="008E5571" w:rsidRPr="00D71E62" w:rsidRDefault="008E5571" w:rsidP="00A653C2">
            <w:pPr>
              <w:pStyle w:val="a9"/>
              <w:spacing w:after="0" w:line="240" w:lineRule="auto"/>
              <w:ind w:left="-51"/>
              <w:rPr>
                <w:rFonts w:ascii="Calibri Light" w:hAnsi="Calibri Light" w:cstheme="majorHAnsi"/>
                <w:lang w:val="ru-RU"/>
              </w:rPr>
            </w:pPr>
          </w:p>
        </w:tc>
        <w:tc>
          <w:tcPr>
            <w:tcW w:w="2126"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w:t>
            </w:r>
            <w:r w:rsidRPr="00D71E62">
              <w:rPr>
                <w:lang w:val="ru-RU"/>
              </w:rPr>
              <w:t xml:space="preserve"> </w:t>
            </w:r>
            <w:r w:rsidRPr="00D71E62">
              <w:rPr>
                <w:rFonts w:ascii="Calibri Light" w:hAnsi="Calibri Light" w:cstheme="majorHAnsi"/>
                <w:lang w:val="ru-RU"/>
              </w:rPr>
              <w:t>Приказ Министерства финансов №60 от 29.05.2012 об утверждении Положения о проведении инвентаризации;</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Закон о бухгалтерском учете №113-XVI от 27.04.2007, ст.24.</w:t>
            </w:r>
          </w:p>
        </w:tc>
        <w:tc>
          <w:tcPr>
            <w:tcW w:w="2100"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 Рассмотрение дел по инвентаризации. </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 Физическое наблюдение. </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Интервьюирование руководства.</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Устный запрос и письменные объяснения.</w:t>
            </w:r>
          </w:p>
          <w:p w:rsidR="008E5571" w:rsidRPr="00D71E62" w:rsidRDefault="008E5571" w:rsidP="00A653C2">
            <w:pPr>
              <w:spacing w:after="0" w:line="240" w:lineRule="auto"/>
              <w:rPr>
                <w:rFonts w:ascii="Calibri Light" w:hAnsi="Calibri Light" w:cstheme="majorHAnsi"/>
                <w:lang w:val="ru-RU"/>
              </w:rPr>
            </w:pPr>
          </w:p>
        </w:tc>
        <w:tc>
          <w:tcPr>
            <w:tcW w:w="4566" w:type="dxa"/>
          </w:tcPr>
          <w:p w:rsidR="008E5571" w:rsidRPr="00D71E62" w:rsidRDefault="008E5571" w:rsidP="00A653C2">
            <w:pPr>
              <w:spacing w:after="0" w:line="240" w:lineRule="auto"/>
              <w:ind w:right="-76"/>
              <w:rPr>
                <w:rFonts w:ascii="Calibri Light" w:hAnsi="Calibri Light" w:cstheme="majorHAnsi"/>
                <w:color w:val="000000"/>
                <w:lang w:val="ru-RU"/>
              </w:rPr>
            </w:pPr>
            <w:r w:rsidRPr="00D71E62">
              <w:rPr>
                <w:rFonts w:ascii="Calibri Light" w:hAnsi="Calibri Light" w:cstheme="majorHAnsi"/>
                <w:color w:val="000000"/>
                <w:lang w:val="ru-RU"/>
              </w:rPr>
              <w:t xml:space="preserve">- Элементы будут выбраны из дел по </w:t>
            </w:r>
            <w:r w:rsidRPr="00D71E62">
              <w:rPr>
                <w:rFonts w:ascii="Calibri Light" w:hAnsi="Calibri Light" w:cstheme="majorHAnsi"/>
                <w:lang w:val="ru-RU"/>
              </w:rPr>
              <w:t xml:space="preserve">инвентариза-ции за </w:t>
            </w:r>
            <w:r w:rsidRPr="00D71E62">
              <w:rPr>
                <w:rFonts w:ascii="Calibri Light" w:hAnsi="Calibri Light" w:cstheme="majorHAnsi"/>
                <w:color w:val="000000"/>
                <w:lang w:val="ru-RU"/>
              </w:rPr>
              <w:t>2021 из 4 аудируемых субъектов (4 п</w:t>
            </w:r>
            <w:r w:rsidRPr="00D71E62">
              <w:rPr>
                <w:rFonts w:ascii="Calibri Light" w:hAnsi="Calibri Light" w:cstheme="majorHAnsi"/>
                <w:lang w:val="ru-RU"/>
              </w:rPr>
              <w:t xml:space="preserve">риказа по созданию комиссий по инвентаризации, все декларации, подписанные управляющими 4 субъектов, 4 протокола о результатах инвентаризации за </w:t>
            </w:r>
            <w:r w:rsidRPr="00D71E62">
              <w:rPr>
                <w:rFonts w:ascii="Calibri Light" w:hAnsi="Calibri Light" w:cstheme="majorHAnsi"/>
                <w:color w:val="000000"/>
                <w:lang w:val="ru-RU"/>
              </w:rPr>
              <w:t>2020 год и 4 – за 2021 год, с соответствующими приложениями).</w:t>
            </w:r>
          </w:p>
          <w:p w:rsidR="008E5571" w:rsidRPr="00D71E62" w:rsidRDefault="008E5571" w:rsidP="00A653C2">
            <w:pPr>
              <w:spacing w:after="0" w:line="240" w:lineRule="auto"/>
              <w:rPr>
                <w:rFonts w:ascii="Calibri Light" w:hAnsi="Calibri Light" w:cstheme="majorHAnsi"/>
                <w:color w:val="000000"/>
                <w:lang w:val="ru-RU"/>
              </w:rPr>
            </w:pPr>
            <w:r w:rsidRPr="00D71E62">
              <w:rPr>
                <w:rFonts w:ascii="Calibri Light" w:hAnsi="Calibri Light" w:cstheme="majorHAnsi"/>
                <w:color w:val="000000"/>
                <w:lang w:val="ru-RU"/>
              </w:rPr>
              <w:t>-При выборе нематериальных и материальных активов из и</w:t>
            </w:r>
            <w:r w:rsidRPr="00D71E62">
              <w:rPr>
                <w:rFonts w:ascii="Calibri Light" w:hAnsi="Calibri Light" w:cstheme="majorHAnsi"/>
                <w:lang w:val="ru-RU"/>
              </w:rPr>
              <w:t xml:space="preserve">нвентаризационных списков будут учтены полностью амортизированные активы и значительной стоимости. Так, по НИМ были выбраны для выборочной инвентаризации 90 позиций из </w:t>
            </w:r>
            <w:r w:rsidRPr="00D71E62">
              <w:rPr>
                <w:rFonts w:ascii="Calibri Light" w:hAnsi="Calibri Light" w:cstheme="majorHAnsi"/>
                <w:color w:val="000000"/>
                <w:lang w:val="ru-RU"/>
              </w:rPr>
              <w:t xml:space="preserve">418; ИСМ - 17 позиций из 72; MOLDAC-29; </w:t>
            </w:r>
            <w:r w:rsidRPr="00D71E62">
              <w:rPr>
                <w:rFonts w:ascii="Calibri Light" w:hAnsi="Calibri Light" w:cstheme="majorHAnsi"/>
                <w:lang w:val="ru-RU"/>
              </w:rPr>
              <w:t>АЗППНР – 20 позиций.</w:t>
            </w:r>
          </w:p>
          <w:p w:rsidR="008E5571" w:rsidRPr="00D71E62" w:rsidRDefault="008E5571" w:rsidP="00A653C2">
            <w:pPr>
              <w:spacing w:after="0" w:line="240" w:lineRule="auto"/>
              <w:rPr>
                <w:rFonts w:ascii="Calibri Light" w:hAnsi="Calibri Light" w:cstheme="majorHAnsi"/>
                <w:color w:val="000000"/>
                <w:lang w:val="ru-RU"/>
              </w:rPr>
            </w:pPr>
            <w:r w:rsidRPr="00D71E62">
              <w:rPr>
                <w:rFonts w:ascii="Calibri Light" w:hAnsi="Calibri Light" w:cstheme="majorHAnsi"/>
                <w:color w:val="000000"/>
                <w:lang w:val="ru-RU"/>
              </w:rPr>
              <w:t>- При выборе обязательств и долгов из и</w:t>
            </w:r>
            <w:r w:rsidRPr="00D71E62">
              <w:rPr>
                <w:rFonts w:ascii="Calibri Light" w:hAnsi="Calibri Light" w:cstheme="majorHAnsi"/>
                <w:lang w:val="ru-RU"/>
              </w:rPr>
              <w:t xml:space="preserve">нвентаризационных списков будет учтено наличие всех актов сверок, а также их стоимость. Будут проанализированы 4 списка </w:t>
            </w:r>
            <w:r w:rsidRPr="00D71E62">
              <w:rPr>
                <w:rFonts w:ascii="Calibri Light" w:hAnsi="Calibri Light" w:cstheme="majorHAnsi"/>
                <w:color w:val="000000"/>
                <w:lang w:val="ru-RU"/>
              </w:rPr>
              <w:t xml:space="preserve">обязательств и долгов по состоянию на </w:t>
            </w:r>
            <w:r w:rsidRPr="00D71E62">
              <w:rPr>
                <w:rFonts w:ascii="Calibri Light" w:hAnsi="Calibri Light" w:cstheme="majorHAnsi"/>
                <w:lang w:val="ru-RU"/>
              </w:rPr>
              <w:t>31.12.2021 из дел по годовой инвентаризации.</w:t>
            </w:r>
          </w:p>
          <w:p w:rsidR="008E5571" w:rsidRPr="00D71E62" w:rsidRDefault="008E5571" w:rsidP="00A653C2">
            <w:pPr>
              <w:spacing w:after="0" w:line="240" w:lineRule="auto"/>
              <w:ind w:right="-76"/>
              <w:rPr>
                <w:rFonts w:ascii="Calibri Light" w:hAnsi="Calibri Light" w:cstheme="majorHAnsi"/>
                <w:lang w:val="ru-RU"/>
              </w:rPr>
            </w:pPr>
            <w:r w:rsidRPr="00D71E62">
              <w:rPr>
                <w:rFonts w:ascii="Calibri Light" w:hAnsi="Calibri Light" w:cstheme="majorHAnsi"/>
                <w:lang w:val="ru-RU"/>
              </w:rPr>
              <w:t xml:space="preserve">Учитывая то, что частота проведения инвентари-зации обязательна в течение года, будет проведена аудиторская деятельность для выявления всего управляемого имущества, в частности: земельные участки, здания, </w:t>
            </w:r>
            <w:r w:rsidRPr="00D71E62">
              <w:rPr>
                <w:rFonts w:ascii="Calibri Light" w:hAnsi="Calibri Light" w:cstheme="majorHAnsi"/>
                <w:color w:val="000000"/>
                <w:lang w:val="ru-RU"/>
              </w:rPr>
              <w:t>нематериальные и материальные активы, а также их использование в процессе деятельности по состоянию на 31.12.2021.</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ИСМ – будет проанализировано неиспользуемое имущество – 18 позиций стоимостью 303,0 тыс. леев;</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MOLDAC - 9 позиций стоимостью 330,0 тыс. леев;</w:t>
            </w:r>
          </w:p>
          <w:p w:rsidR="008E5571" w:rsidRPr="00D71E62" w:rsidRDefault="008E5571" w:rsidP="00A653C2">
            <w:pPr>
              <w:spacing w:after="0" w:line="240" w:lineRule="auto"/>
              <w:rPr>
                <w:rFonts w:ascii="Calibri Light" w:hAnsi="Calibri Light" w:cstheme="majorHAnsi"/>
                <w:color w:val="000000"/>
                <w:lang w:val="ru-RU"/>
              </w:rPr>
            </w:pPr>
            <w:r w:rsidRPr="00D71E62">
              <w:rPr>
                <w:rFonts w:ascii="Calibri Light" w:hAnsi="Calibri Light" w:cstheme="majorHAnsi"/>
                <w:lang w:val="ru-RU"/>
              </w:rPr>
              <w:t>АЗППНР</w:t>
            </w:r>
            <w:r w:rsidRPr="00D71E62">
              <w:rPr>
                <w:rFonts w:ascii="Calibri Light" w:hAnsi="Calibri Light" w:cstheme="majorHAnsi"/>
                <w:color w:val="000000"/>
                <w:lang w:val="ru-RU"/>
              </w:rPr>
              <w:t xml:space="preserve"> - 50 </w:t>
            </w:r>
            <w:r w:rsidRPr="00D71E62">
              <w:rPr>
                <w:rFonts w:ascii="Calibri Light" w:hAnsi="Calibri Light" w:cstheme="majorHAnsi"/>
                <w:lang w:val="ru-RU"/>
              </w:rPr>
              <w:t xml:space="preserve">позиций амортизированных на </w:t>
            </w:r>
            <w:r w:rsidRPr="00D71E62">
              <w:rPr>
                <w:rFonts w:ascii="Calibri Light" w:hAnsi="Calibri Light" w:cstheme="majorHAnsi"/>
                <w:color w:val="000000"/>
                <w:lang w:val="ru-RU"/>
              </w:rPr>
              <w:t>100% из 763.</w:t>
            </w:r>
            <w:r w:rsidRPr="00D71E62">
              <w:rPr>
                <w:rFonts w:ascii="Calibri Light" w:hAnsi="Calibri Light" w:cstheme="majorHAnsi"/>
                <w:lang w:val="ru-RU"/>
              </w:rPr>
              <w:t xml:space="preserve"> </w:t>
            </w:r>
          </w:p>
          <w:p w:rsidR="008E5571" w:rsidRPr="00D71E62" w:rsidRDefault="008E5571" w:rsidP="00A653C2">
            <w:pPr>
              <w:spacing w:after="0" w:line="240" w:lineRule="auto"/>
              <w:rPr>
                <w:rFonts w:ascii="Calibri Light" w:hAnsi="Calibri Light" w:cstheme="majorHAnsi"/>
                <w:color w:val="000000"/>
                <w:lang w:val="ru-RU"/>
              </w:rPr>
            </w:pPr>
          </w:p>
        </w:tc>
      </w:tr>
      <w:tr w:rsidR="008E5571" w:rsidRPr="00E53620" w:rsidTr="00A653C2">
        <w:trPr>
          <w:trHeight w:val="203"/>
        </w:trPr>
        <w:tc>
          <w:tcPr>
            <w:tcW w:w="1779" w:type="dxa"/>
          </w:tcPr>
          <w:p w:rsidR="008E5571" w:rsidRPr="00D71E62" w:rsidRDefault="008E5571" w:rsidP="00A653C2">
            <w:pPr>
              <w:spacing w:after="0" w:line="240" w:lineRule="auto"/>
              <w:ind w:right="-138"/>
              <w:jc w:val="both"/>
              <w:rPr>
                <w:rFonts w:ascii="Calibri Light" w:hAnsi="Calibri Light" w:cstheme="majorHAnsi"/>
                <w:b/>
                <w:lang w:val="ru-RU"/>
              </w:rPr>
            </w:pPr>
            <w:r w:rsidRPr="00D71E62">
              <w:rPr>
                <w:rFonts w:ascii="Calibri Light" w:hAnsi="Calibri Light" w:cstheme="majorHAnsi"/>
                <w:b/>
                <w:lang w:val="ru-RU"/>
              </w:rPr>
              <w:t xml:space="preserve">3.2. </w:t>
            </w:r>
            <w:r w:rsidRPr="00D71E62">
              <w:rPr>
                <w:rFonts w:ascii="Calibri Light" w:hAnsi="Calibri Light" w:cstheme="majorHAnsi"/>
                <w:lang w:val="ru-RU"/>
              </w:rPr>
              <w:t xml:space="preserve">Непризнание и/или ненадле-жащая регистрация в бухгалтерском учете </w:t>
            </w:r>
            <w:r w:rsidRPr="00D71E62">
              <w:rPr>
                <w:rFonts w:ascii="Calibri Light" w:hAnsi="Calibri Light" w:cstheme="majorHAnsi"/>
                <w:color w:val="000000"/>
                <w:lang w:val="ru-RU"/>
              </w:rPr>
              <w:t xml:space="preserve">нематериаль-ных/материальных активов и ненадле-жащее начисление износа/амортиза-ции </w:t>
            </w:r>
            <w:r w:rsidRPr="00D71E62">
              <w:rPr>
                <w:rFonts w:ascii="Calibri Light" w:hAnsi="Calibri Light" w:cstheme="majorHAnsi"/>
                <w:lang w:val="ru-RU"/>
              </w:rPr>
              <w:t xml:space="preserve"> </w:t>
            </w:r>
          </w:p>
        </w:tc>
        <w:tc>
          <w:tcPr>
            <w:tcW w:w="3603" w:type="dxa"/>
          </w:tcPr>
          <w:p w:rsidR="008E5571" w:rsidRPr="00D71E62" w:rsidRDefault="008E5571" w:rsidP="00A653C2">
            <w:pPr>
              <w:spacing w:after="0" w:line="240" w:lineRule="auto"/>
              <w:ind w:right="-79"/>
              <w:jc w:val="both"/>
              <w:rPr>
                <w:rFonts w:ascii="Calibri Light" w:hAnsi="Calibri Light" w:cstheme="majorHAnsi"/>
                <w:lang w:val="ru-RU"/>
              </w:rPr>
            </w:pPr>
            <w:r w:rsidRPr="00D71E62">
              <w:rPr>
                <w:rFonts w:ascii="Calibri Light" w:hAnsi="Calibri Light" w:cstheme="majorHAnsi"/>
                <w:lang w:val="ru-RU"/>
              </w:rPr>
              <w:t xml:space="preserve">Бухгалтерские регистры поступления </w:t>
            </w:r>
            <w:r w:rsidRPr="00D71E62">
              <w:rPr>
                <w:rFonts w:ascii="Calibri Light" w:hAnsi="Calibri Light" w:cstheme="majorHAnsi"/>
                <w:color w:val="000000"/>
                <w:lang w:val="ru-RU"/>
              </w:rPr>
              <w:t>нематериальных/материальных активов.</w:t>
            </w:r>
          </w:p>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lang w:val="ru-RU"/>
              </w:rPr>
              <w:t>Накладные по поступлению/Акты приема-передачи имущества.</w:t>
            </w:r>
          </w:p>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lang w:val="ru-RU"/>
              </w:rPr>
              <w:t>Перечень объектов учета.</w:t>
            </w:r>
          </w:p>
          <w:p w:rsidR="008E5571" w:rsidRPr="00D71E62" w:rsidRDefault="008E5571" w:rsidP="00A653C2">
            <w:pPr>
              <w:spacing w:after="0" w:line="240" w:lineRule="auto"/>
              <w:jc w:val="both"/>
              <w:rPr>
                <w:rFonts w:ascii="Calibri Light" w:hAnsi="Calibri Light" w:cstheme="majorHAnsi"/>
                <w:lang w:val="ru-RU"/>
              </w:rPr>
            </w:pPr>
          </w:p>
        </w:tc>
        <w:tc>
          <w:tcPr>
            <w:tcW w:w="2126" w:type="dxa"/>
          </w:tcPr>
          <w:p w:rsidR="008E5571" w:rsidRPr="00D71E62" w:rsidRDefault="008E5571" w:rsidP="00A653C2">
            <w:pPr>
              <w:pStyle w:val="a9"/>
              <w:numPr>
                <w:ilvl w:val="0"/>
                <w:numId w:val="27"/>
              </w:numPr>
              <w:tabs>
                <w:tab w:val="left" w:pos="147"/>
              </w:tabs>
              <w:spacing w:after="0" w:line="240" w:lineRule="auto"/>
              <w:ind w:left="0" w:firstLine="5"/>
              <w:rPr>
                <w:rFonts w:ascii="Calibri Light" w:hAnsi="Calibri Light" w:cstheme="majorHAnsi"/>
                <w:bCs/>
                <w:lang w:val="ru-RU"/>
              </w:rPr>
            </w:pPr>
            <w:r w:rsidRPr="00D71E62">
              <w:rPr>
                <w:rFonts w:ascii="Calibri Light" w:hAnsi="Calibri Light" w:cstheme="majorHAnsi"/>
                <w:bCs/>
                <w:lang w:val="ru-RU"/>
              </w:rPr>
              <w:t>НСБУ „Н</w:t>
            </w:r>
            <w:r w:rsidRPr="00D71E62">
              <w:rPr>
                <w:rFonts w:ascii="Calibri Light" w:hAnsi="Calibri Light" w:cstheme="majorHAnsi"/>
                <w:color w:val="000000"/>
                <w:lang w:val="ru-RU"/>
              </w:rPr>
              <w:t>ематериаль-ные и материальные активы</w:t>
            </w:r>
            <w:r w:rsidRPr="00D71E62">
              <w:rPr>
                <w:rFonts w:ascii="Calibri Light" w:hAnsi="Calibri Light" w:cstheme="majorHAnsi"/>
                <w:bCs/>
                <w:lang w:val="ru-RU"/>
              </w:rPr>
              <w:t>” п.5,7; п.18; п.63.</w:t>
            </w:r>
          </w:p>
          <w:p w:rsidR="008E5571" w:rsidRPr="00D71E62" w:rsidRDefault="008E5571" w:rsidP="00A653C2">
            <w:pPr>
              <w:pStyle w:val="a9"/>
              <w:numPr>
                <w:ilvl w:val="2"/>
                <w:numId w:val="28"/>
              </w:numPr>
              <w:spacing w:after="0" w:line="240" w:lineRule="auto"/>
              <w:ind w:left="0" w:firstLine="0"/>
              <w:rPr>
                <w:rFonts w:ascii="Calibri Light" w:hAnsi="Calibri Light" w:cstheme="majorHAnsi"/>
                <w:bCs/>
                <w:lang w:val="ru-RU"/>
              </w:rPr>
            </w:pPr>
            <w:r w:rsidRPr="00D71E62">
              <w:rPr>
                <w:rFonts w:ascii="Calibri Light" w:hAnsi="Calibri Light" w:cstheme="majorHAnsi"/>
                <w:bCs/>
                <w:lang w:val="ru-RU"/>
              </w:rPr>
              <w:t>Приказ министра финансов №216/2015, Приложение №1, п.1.4.5.1, п. 3.3.44. и п.3.3.45</w:t>
            </w:r>
          </w:p>
          <w:p w:rsidR="008E5571" w:rsidRPr="00D71E62" w:rsidRDefault="008E5571" w:rsidP="00A653C2">
            <w:pPr>
              <w:spacing w:after="0" w:line="240" w:lineRule="auto"/>
              <w:rPr>
                <w:rFonts w:ascii="Calibri Light" w:hAnsi="Calibri Light" w:cstheme="majorHAnsi"/>
                <w:b/>
                <w:lang w:val="ru-RU"/>
              </w:rPr>
            </w:pPr>
          </w:p>
        </w:tc>
        <w:tc>
          <w:tcPr>
            <w:tcW w:w="2100"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Рассмотрение входящих документов.</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Устный запрос и письменные объяснения.</w:t>
            </w:r>
          </w:p>
          <w:p w:rsidR="008E5571" w:rsidRPr="00D71E62" w:rsidRDefault="008E5571" w:rsidP="00A653C2">
            <w:pPr>
              <w:spacing w:after="0" w:line="240" w:lineRule="auto"/>
              <w:rPr>
                <w:rFonts w:ascii="Calibri Light" w:hAnsi="Calibri Light" w:cstheme="majorHAnsi"/>
                <w:lang w:val="ru-RU"/>
              </w:rPr>
            </w:pPr>
          </w:p>
          <w:p w:rsidR="008E5571" w:rsidRPr="00D71E62" w:rsidRDefault="008E5571" w:rsidP="00A653C2">
            <w:pPr>
              <w:spacing w:after="0" w:line="240" w:lineRule="auto"/>
              <w:rPr>
                <w:rFonts w:ascii="Calibri Light" w:hAnsi="Calibri Light" w:cstheme="majorHAnsi"/>
                <w:lang w:val="ru-RU"/>
              </w:rPr>
            </w:pPr>
          </w:p>
        </w:tc>
        <w:tc>
          <w:tcPr>
            <w:tcW w:w="4566"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Оценим операции, связанные с закупленными/ поступившими в субъекты активами в каждом году отдельно: </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 НИМ: закупки – 9 операций из 29 за 2020 год и 8 операций из 25 за 2021 год; будут проанализи-рованы DFU и начисление амортизации для всех 418 позиций </w:t>
            </w:r>
            <w:r w:rsidRPr="00D71E62">
              <w:rPr>
                <w:rFonts w:ascii="Calibri Light" w:hAnsi="Calibri Light" w:cstheme="majorHAnsi"/>
                <w:color w:val="000000"/>
                <w:lang w:val="ru-RU"/>
              </w:rPr>
              <w:t xml:space="preserve">материальных активов и </w:t>
            </w:r>
            <w:r w:rsidRPr="00D71E62">
              <w:rPr>
                <w:rFonts w:ascii="Calibri Light" w:hAnsi="Calibri Light" w:cstheme="majorHAnsi"/>
                <w:lang w:val="ru-RU"/>
              </w:rPr>
              <w:t xml:space="preserve">8 позиций </w:t>
            </w:r>
            <w:r w:rsidRPr="00D71E62">
              <w:rPr>
                <w:rFonts w:ascii="Calibri Light" w:hAnsi="Calibri Light" w:cstheme="majorHAnsi"/>
                <w:color w:val="000000"/>
                <w:lang w:val="ru-RU"/>
              </w:rPr>
              <w:t xml:space="preserve">нематериальных активов за </w:t>
            </w:r>
            <w:r w:rsidRPr="00D71E62">
              <w:rPr>
                <w:rFonts w:ascii="Calibri Light" w:hAnsi="Calibri Light" w:cstheme="majorHAnsi"/>
                <w:lang w:val="ru-RU"/>
              </w:rPr>
              <w:t>2020-2021 годы.</w:t>
            </w:r>
          </w:p>
          <w:p w:rsidR="008E5571" w:rsidRPr="00D71E62" w:rsidRDefault="008E5571" w:rsidP="00A653C2">
            <w:pPr>
              <w:pStyle w:val="a9"/>
              <w:numPr>
                <w:ilvl w:val="0"/>
                <w:numId w:val="25"/>
              </w:numPr>
              <w:tabs>
                <w:tab w:val="left" w:pos="315"/>
              </w:tabs>
              <w:spacing w:after="0" w:line="240" w:lineRule="auto"/>
              <w:ind w:left="52" w:firstLine="0"/>
              <w:rPr>
                <w:rFonts w:ascii="Calibri Light" w:hAnsi="Calibri Light" w:cstheme="majorHAnsi"/>
                <w:lang w:val="ru-RU"/>
              </w:rPr>
            </w:pPr>
            <w:r w:rsidRPr="00D71E62">
              <w:rPr>
                <w:rFonts w:ascii="Calibri Light" w:hAnsi="Calibri Light" w:cstheme="majorHAnsi"/>
                <w:lang w:val="ru-RU"/>
              </w:rPr>
              <w:t xml:space="preserve">ИСМ – за аудируемый период будут рассмот-рены 3 из 8 операций покупки </w:t>
            </w:r>
            <w:r w:rsidRPr="00D71E62">
              <w:rPr>
                <w:rFonts w:ascii="Calibri Light" w:hAnsi="Calibri Light" w:cstheme="majorHAnsi"/>
                <w:color w:val="000000"/>
                <w:lang w:val="ru-RU"/>
              </w:rPr>
              <w:t xml:space="preserve">материальных активов и все 7 </w:t>
            </w:r>
            <w:r w:rsidRPr="00D71E62">
              <w:rPr>
                <w:rFonts w:ascii="Calibri Light" w:hAnsi="Calibri Light" w:cstheme="majorHAnsi"/>
                <w:lang w:val="ru-RU"/>
              </w:rPr>
              <w:t>операций покупки не</w:t>
            </w:r>
            <w:r w:rsidRPr="00D71E62">
              <w:rPr>
                <w:rFonts w:ascii="Calibri Light" w:hAnsi="Calibri Light" w:cstheme="majorHAnsi"/>
                <w:color w:val="000000"/>
                <w:lang w:val="ru-RU"/>
              </w:rPr>
              <w:t xml:space="preserve">материаль-ных активов. Пересчет износа 72 позиций матери-альных активов и 56 позиций нематериальных активов за </w:t>
            </w:r>
            <w:r w:rsidRPr="00D71E62">
              <w:rPr>
                <w:rFonts w:ascii="Calibri Light" w:hAnsi="Calibri Light" w:cstheme="majorHAnsi"/>
                <w:lang w:val="ru-RU"/>
              </w:rPr>
              <w:t>2020 и 2021 годы.</w:t>
            </w:r>
          </w:p>
          <w:p w:rsidR="008E5571" w:rsidRPr="00D71E62" w:rsidRDefault="008E5571" w:rsidP="00A653C2">
            <w:pPr>
              <w:pStyle w:val="a9"/>
              <w:numPr>
                <w:ilvl w:val="0"/>
                <w:numId w:val="25"/>
              </w:numPr>
              <w:tabs>
                <w:tab w:val="left" w:pos="315"/>
              </w:tabs>
              <w:spacing w:after="0" w:line="240" w:lineRule="auto"/>
              <w:ind w:left="52" w:firstLine="0"/>
              <w:rPr>
                <w:rFonts w:ascii="Calibri Light" w:hAnsi="Calibri Light" w:cstheme="majorHAnsi"/>
                <w:lang w:val="ru-RU"/>
              </w:rPr>
            </w:pPr>
            <w:r w:rsidRPr="00D71E62">
              <w:rPr>
                <w:rFonts w:ascii="Calibri Light" w:hAnsi="Calibri Light" w:cstheme="majorHAnsi"/>
                <w:lang w:val="ru-RU"/>
              </w:rPr>
              <w:t xml:space="preserve">MOLDAC – будет проанализирован расчет износа 153 </w:t>
            </w:r>
            <w:r w:rsidRPr="00D71E62">
              <w:rPr>
                <w:rFonts w:ascii="Calibri Light" w:hAnsi="Calibri Light" w:cstheme="majorHAnsi"/>
                <w:color w:val="000000"/>
                <w:lang w:val="ru-RU"/>
              </w:rPr>
              <w:t xml:space="preserve">позиций материальных активов и 15 позиций нематериальных активов за </w:t>
            </w:r>
            <w:r w:rsidRPr="00D71E62">
              <w:rPr>
                <w:rFonts w:ascii="Calibri Light" w:hAnsi="Calibri Light" w:cstheme="majorHAnsi"/>
                <w:lang w:val="ru-RU"/>
              </w:rPr>
              <w:t>2020 и 2021 годы. Будут проанализированы все 4 операции покупки не</w:t>
            </w:r>
            <w:r w:rsidRPr="00D71E62">
              <w:rPr>
                <w:rFonts w:ascii="Calibri Light" w:hAnsi="Calibri Light" w:cstheme="majorHAnsi"/>
                <w:color w:val="000000"/>
                <w:lang w:val="ru-RU"/>
              </w:rPr>
              <w:t xml:space="preserve">материальных активов и 14 </w:t>
            </w:r>
            <w:r w:rsidRPr="00D71E62">
              <w:rPr>
                <w:rFonts w:ascii="Calibri Light" w:hAnsi="Calibri Light" w:cstheme="majorHAnsi"/>
                <w:lang w:val="ru-RU"/>
              </w:rPr>
              <w:t xml:space="preserve">операций покупки </w:t>
            </w:r>
            <w:r w:rsidRPr="00D71E62">
              <w:rPr>
                <w:rFonts w:ascii="Calibri Light" w:hAnsi="Calibri Light" w:cstheme="majorHAnsi"/>
                <w:color w:val="000000"/>
                <w:lang w:val="ru-RU"/>
              </w:rPr>
              <w:t xml:space="preserve">материальных ценностей за </w:t>
            </w:r>
            <w:r w:rsidRPr="00D71E62">
              <w:rPr>
                <w:rFonts w:ascii="Calibri Light" w:hAnsi="Calibri Light" w:cstheme="majorHAnsi"/>
                <w:lang w:val="ru-RU"/>
              </w:rPr>
              <w:t>2020-2021 годы</w:t>
            </w:r>
            <w:r w:rsidRPr="00D71E62">
              <w:rPr>
                <w:rFonts w:ascii="Calibri Light" w:hAnsi="Calibri Light" w:cstheme="majorHAnsi"/>
                <w:color w:val="000000"/>
                <w:lang w:val="ru-RU"/>
              </w:rPr>
              <w:t>.</w:t>
            </w:r>
          </w:p>
          <w:p w:rsidR="008E5571" w:rsidRPr="00D71E62" w:rsidRDefault="008E5571" w:rsidP="00A653C2">
            <w:pPr>
              <w:pStyle w:val="a9"/>
              <w:numPr>
                <w:ilvl w:val="0"/>
                <w:numId w:val="25"/>
              </w:numPr>
              <w:tabs>
                <w:tab w:val="left" w:pos="315"/>
              </w:tabs>
              <w:spacing w:after="0" w:line="240" w:lineRule="auto"/>
              <w:ind w:left="56" w:firstLine="0"/>
              <w:rPr>
                <w:rFonts w:ascii="Calibri Light" w:hAnsi="Calibri Light" w:cstheme="majorHAnsi"/>
                <w:lang w:val="ru-RU"/>
              </w:rPr>
            </w:pPr>
            <w:r w:rsidRPr="00D71E62">
              <w:rPr>
                <w:rFonts w:ascii="Calibri Light" w:hAnsi="Calibri Light" w:cstheme="majorHAnsi"/>
                <w:lang w:val="ru-RU"/>
              </w:rPr>
              <w:t>АЗППНР</w:t>
            </w:r>
            <w:r w:rsidRPr="00D71E62">
              <w:rPr>
                <w:rFonts w:ascii="Calibri Light" w:hAnsi="Calibri Light" w:cstheme="majorHAnsi"/>
                <w:color w:val="000000"/>
                <w:lang w:val="ru-RU"/>
              </w:rPr>
              <w:t xml:space="preserve"> – </w:t>
            </w:r>
            <w:r w:rsidRPr="00D71E62">
              <w:rPr>
                <w:rFonts w:ascii="Calibri Light" w:hAnsi="Calibri Light" w:cstheme="majorHAnsi"/>
                <w:lang w:val="ru-RU"/>
              </w:rPr>
              <w:t>будут проанализированы 5 операций покупки за 2020 год и 5 операций за 2021 год и расчет амортизации при</w:t>
            </w:r>
            <w:r w:rsidR="003F7917">
              <w:rPr>
                <w:rFonts w:ascii="Calibri Light" w:hAnsi="Calibri Light" w:cstheme="majorHAnsi"/>
                <w:lang w:val="ru-RU"/>
              </w:rPr>
              <w:t>о</w:t>
            </w:r>
            <w:r w:rsidRPr="00D71E62">
              <w:rPr>
                <w:rFonts w:ascii="Calibri Light" w:hAnsi="Calibri Light" w:cstheme="majorHAnsi"/>
                <w:lang w:val="ru-RU"/>
              </w:rPr>
              <w:t>бретенных основных средств.</w:t>
            </w:r>
          </w:p>
          <w:p w:rsidR="008E5571" w:rsidRPr="00D71E62" w:rsidRDefault="008E5571" w:rsidP="00A653C2">
            <w:pPr>
              <w:pStyle w:val="a9"/>
              <w:tabs>
                <w:tab w:val="left" w:pos="315"/>
              </w:tabs>
              <w:spacing w:after="0" w:line="240" w:lineRule="auto"/>
              <w:ind w:left="56"/>
              <w:rPr>
                <w:rFonts w:ascii="Calibri Light" w:hAnsi="Calibri Light" w:cstheme="majorHAnsi"/>
                <w:lang w:val="ru-RU"/>
              </w:rPr>
            </w:pPr>
          </w:p>
        </w:tc>
      </w:tr>
      <w:tr w:rsidR="008E5571" w:rsidRPr="00E53620" w:rsidTr="00A653C2">
        <w:trPr>
          <w:trHeight w:val="203"/>
        </w:trPr>
        <w:tc>
          <w:tcPr>
            <w:tcW w:w="1779" w:type="dxa"/>
          </w:tcPr>
          <w:p w:rsidR="008E5571" w:rsidRPr="00D71E62" w:rsidRDefault="008E5571" w:rsidP="00A653C2">
            <w:pPr>
              <w:spacing w:after="0" w:line="240" w:lineRule="auto"/>
              <w:ind w:right="-138"/>
              <w:jc w:val="both"/>
              <w:rPr>
                <w:rFonts w:ascii="Calibri Light" w:hAnsi="Calibri Light" w:cstheme="majorHAnsi"/>
                <w:lang w:val="ru-RU"/>
              </w:rPr>
            </w:pPr>
            <w:r w:rsidRPr="00D71E62">
              <w:rPr>
                <w:rFonts w:ascii="Calibri Light" w:hAnsi="Calibri Light" w:cstheme="majorHAnsi"/>
                <w:b/>
                <w:lang w:val="ru-RU"/>
              </w:rPr>
              <w:t>3.3.</w:t>
            </w:r>
            <w:r w:rsidRPr="00D71E62">
              <w:rPr>
                <w:rFonts w:ascii="Calibri Light" w:hAnsi="Calibri Light" w:cstheme="majorHAnsi"/>
                <w:lang w:val="ru-RU"/>
              </w:rPr>
              <w:t xml:space="preserve"> Неоценка/ несоответствующая переоценка </w:t>
            </w:r>
            <w:r w:rsidRPr="00D71E62">
              <w:rPr>
                <w:rFonts w:ascii="Calibri Light" w:hAnsi="Calibri Light" w:cstheme="majorHAnsi"/>
                <w:color w:val="000000"/>
                <w:lang w:val="ru-RU"/>
              </w:rPr>
              <w:t xml:space="preserve">нематериальных/ материальных активов </w:t>
            </w:r>
          </w:p>
        </w:tc>
        <w:tc>
          <w:tcPr>
            <w:tcW w:w="3603" w:type="dxa"/>
          </w:tcPr>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lang w:val="ru-RU"/>
              </w:rPr>
              <w:t>Объяснение субъекта.</w:t>
            </w:r>
          </w:p>
          <w:p w:rsidR="008E5571" w:rsidRPr="00D71E62" w:rsidRDefault="008E5571" w:rsidP="00A653C2">
            <w:pPr>
              <w:spacing w:after="0" w:line="240" w:lineRule="auto"/>
              <w:jc w:val="center"/>
              <w:rPr>
                <w:rFonts w:ascii="Calibri Light" w:hAnsi="Calibri Light" w:cstheme="majorHAnsi"/>
                <w:b/>
                <w:lang w:val="ru-RU"/>
              </w:rPr>
            </w:pPr>
          </w:p>
        </w:tc>
        <w:tc>
          <w:tcPr>
            <w:tcW w:w="2126" w:type="dxa"/>
          </w:tcPr>
          <w:p w:rsidR="008E5571" w:rsidRPr="00D71E62" w:rsidRDefault="008E5571" w:rsidP="00A653C2">
            <w:pPr>
              <w:pStyle w:val="a9"/>
              <w:numPr>
                <w:ilvl w:val="0"/>
                <w:numId w:val="29"/>
              </w:numPr>
              <w:tabs>
                <w:tab w:val="left" w:pos="288"/>
              </w:tabs>
              <w:spacing w:after="0" w:line="240" w:lineRule="auto"/>
              <w:ind w:left="55" w:right="-79" w:hanging="25"/>
              <w:rPr>
                <w:rFonts w:ascii="Calibri Light" w:hAnsi="Calibri Light" w:cstheme="majorHAnsi"/>
                <w:bCs/>
                <w:lang w:val="ru-RU"/>
              </w:rPr>
            </w:pPr>
            <w:r w:rsidRPr="00D71E62">
              <w:rPr>
                <w:rFonts w:ascii="Calibri Light" w:hAnsi="Calibri Light" w:cstheme="majorHAnsi"/>
                <w:bCs/>
                <w:lang w:val="ru-RU"/>
              </w:rPr>
              <w:t>НСБУ „Н</w:t>
            </w:r>
            <w:r w:rsidRPr="00D71E62">
              <w:rPr>
                <w:rFonts w:ascii="Calibri Light" w:hAnsi="Calibri Light" w:cstheme="majorHAnsi"/>
                <w:color w:val="000000"/>
                <w:lang w:val="ru-RU"/>
              </w:rPr>
              <w:t>ематери-альные и материаль-ные активы</w:t>
            </w:r>
            <w:r w:rsidRPr="00D71E62">
              <w:rPr>
                <w:rFonts w:ascii="Calibri Light" w:hAnsi="Calibri Light" w:cstheme="majorHAnsi"/>
                <w:bCs/>
                <w:lang w:val="ru-RU"/>
              </w:rPr>
              <w:t>” п.18;</w:t>
            </w:r>
          </w:p>
          <w:p w:rsidR="008E5571" w:rsidRPr="00D71E62" w:rsidRDefault="008E5571" w:rsidP="00A653C2">
            <w:pPr>
              <w:pStyle w:val="a9"/>
              <w:numPr>
                <w:ilvl w:val="0"/>
                <w:numId w:val="29"/>
              </w:numPr>
              <w:tabs>
                <w:tab w:val="left" w:pos="288"/>
              </w:tabs>
              <w:spacing w:after="0" w:line="240" w:lineRule="auto"/>
              <w:ind w:left="55" w:hanging="25"/>
              <w:rPr>
                <w:rFonts w:ascii="Calibri Light" w:hAnsi="Calibri Light" w:cstheme="majorHAnsi"/>
                <w:bCs/>
                <w:lang w:val="ru-RU"/>
              </w:rPr>
            </w:pPr>
            <w:r w:rsidRPr="00D71E62">
              <w:rPr>
                <w:rFonts w:ascii="Calibri Light" w:hAnsi="Calibri Light" w:cstheme="majorHAnsi"/>
                <w:bCs/>
                <w:lang w:val="ru-RU"/>
              </w:rPr>
              <w:t>Приказ министра финансов №216/2015, Приложение №1, п.1.4.5.2;</w:t>
            </w:r>
          </w:p>
        </w:tc>
        <w:tc>
          <w:tcPr>
            <w:tcW w:w="2100"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•Интервьюирование  </w:t>
            </w:r>
          </w:p>
        </w:tc>
        <w:tc>
          <w:tcPr>
            <w:tcW w:w="4566"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Будут получено интервью у 4 лиц.</w:t>
            </w:r>
          </w:p>
        </w:tc>
      </w:tr>
      <w:tr w:rsidR="008E5571" w:rsidRPr="00E53620" w:rsidTr="00A653C2">
        <w:trPr>
          <w:trHeight w:val="203"/>
        </w:trPr>
        <w:tc>
          <w:tcPr>
            <w:tcW w:w="1779" w:type="dxa"/>
          </w:tcPr>
          <w:p w:rsidR="008E5571" w:rsidRDefault="008E5571" w:rsidP="00A653C2">
            <w:pPr>
              <w:spacing w:after="0" w:line="240" w:lineRule="auto"/>
              <w:ind w:right="-138"/>
              <w:jc w:val="both"/>
              <w:rPr>
                <w:rFonts w:ascii="Calibri Light" w:hAnsi="Calibri Light" w:cstheme="majorHAnsi"/>
                <w:b/>
                <w:lang w:val="ru-RU"/>
              </w:rPr>
            </w:pPr>
            <w:r w:rsidRPr="00D71E62">
              <w:rPr>
                <w:rFonts w:ascii="Calibri Light" w:hAnsi="Calibri Light" w:cstheme="majorHAnsi"/>
                <w:b/>
                <w:lang w:val="ru-RU"/>
              </w:rPr>
              <w:t xml:space="preserve">3.4. </w:t>
            </w:r>
            <w:r w:rsidRPr="00D71E62">
              <w:rPr>
                <w:rFonts w:ascii="Calibri Light" w:hAnsi="Calibri Light" w:cstheme="majorHAnsi"/>
                <w:lang w:val="ru-RU"/>
              </w:rPr>
              <w:t>Ремонт/</w:t>
            </w:r>
            <w:r w:rsidRPr="00D71E62">
              <w:rPr>
                <w:rFonts w:ascii="Calibri Light" w:hAnsi="Calibri Light" w:cstheme="majorHAnsi"/>
                <w:b/>
                <w:lang w:val="ru-RU"/>
              </w:rPr>
              <w:t xml:space="preserve"> </w:t>
            </w:r>
            <w:r w:rsidRPr="00D71E62">
              <w:rPr>
                <w:rFonts w:ascii="Calibri Light" w:hAnsi="Calibri Light" w:cstheme="majorHAnsi"/>
                <w:lang w:val="ru-RU"/>
              </w:rPr>
              <w:t xml:space="preserve">капи-тальные инвести-ции </w:t>
            </w:r>
            <w:r w:rsidRPr="00D71E62">
              <w:rPr>
                <w:rFonts w:ascii="Calibri Light" w:hAnsi="Calibri Light" w:cstheme="majorHAnsi"/>
                <w:color w:val="000000"/>
                <w:lang w:val="ru-RU"/>
              </w:rPr>
              <w:t>нематериаль-ных/ материальных активов</w:t>
            </w:r>
            <w:r w:rsidRPr="00D71E62">
              <w:rPr>
                <w:rFonts w:ascii="Calibri Light" w:hAnsi="Calibri Light" w:cstheme="majorHAnsi"/>
                <w:b/>
                <w:lang w:val="ru-RU"/>
              </w:rPr>
              <w:t xml:space="preserve"> </w:t>
            </w:r>
            <w:r w:rsidRPr="00D71E62">
              <w:rPr>
                <w:rFonts w:ascii="Calibri Light" w:hAnsi="Calibri Light" w:cstheme="majorHAnsi"/>
                <w:lang w:val="ru-RU"/>
              </w:rPr>
              <w:t>не были капитализированы путем добавления их к бухгалтерской  стоимости соответст</w:t>
            </w:r>
            <w:r w:rsidR="003F7917">
              <w:rPr>
                <w:rFonts w:ascii="Calibri Light" w:hAnsi="Calibri Light" w:cstheme="majorHAnsi"/>
                <w:lang w:val="ru-RU"/>
              </w:rPr>
              <w:t>в</w:t>
            </w:r>
            <w:r w:rsidRPr="00D71E62">
              <w:rPr>
                <w:rFonts w:ascii="Calibri Light" w:hAnsi="Calibri Light" w:cstheme="majorHAnsi"/>
                <w:lang w:val="ru-RU"/>
              </w:rPr>
              <w:t>ующего имущества.</w:t>
            </w:r>
            <w:r w:rsidRPr="00D71E62">
              <w:rPr>
                <w:rFonts w:ascii="Calibri Light" w:hAnsi="Calibri Light" w:cstheme="majorHAnsi"/>
                <w:b/>
                <w:lang w:val="ru-RU"/>
              </w:rPr>
              <w:t xml:space="preserve"> </w:t>
            </w:r>
          </w:p>
          <w:p w:rsidR="00203192" w:rsidRPr="00D71E62" w:rsidRDefault="00203192" w:rsidP="00A653C2">
            <w:pPr>
              <w:spacing w:after="0" w:line="240" w:lineRule="auto"/>
              <w:ind w:right="-138"/>
              <w:jc w:val="both"/>
              <w:rPr>
                <w:rFonts w:ascii="Calibri Light" w:hAnsi="Calibri Light" w:cstheme="majorHAnsi"/>
                <w:lang w:val="ru-RU"/>
              </w:rPr>
            </w:pPr>
          </w:p>
        </w:tc>
        <w:tc>
          <w:tcPr>
            <w:tcW w:w="3603"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Бухгалтерские справки по регистрации капитализированных сумм ремонтов/ инвестиций.</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Протокол увеличения стоимости основного средства и продолжитель-ности полезного функционирования.</w:t>
            </w:r>
          </w:p>
          <w:p w:rsidR="008E5571" w:rsidRPr="00D71E62" w:rsidRDefault="008E5571" w:rsidP="00A653C2">
            <w:pPr>
              <w:spacing w:after="0" w:line="240" w:lineRule="auto"/>
              <w:rPr>
                <w:rFonts w:ascii="Calibri Light" w:hAnsi="Calibri Light" w:cstheme="majorHAnsi"/>
                <w:b/>
                <w:lang w:val="ru-RU"/>
              </w:rPr>
            </w:pPr>
          </w:p>
        </w:tc>
        <w:tc>
          <w:tcPr>
            <w:tcW w:w="2126" w:type="dxa"/>
          </w:tcPr>
          <w:p w:rsidR="008E5571" w:rsidRPr="00D71E62" w:rsidRDefault="008E5571" w:rsidP="00A653C2">
            <w:pPr>
              <w:pStyle w:val="a9"/>
              <w:numPr>
                <w:ilvl w:val="0"/>
                <w:numId w:val="27"/>
              </w:numPr>
              <w:tabs>
                <w:tab w:val="left" w:pos="288"/>
              </w:tabs>
              <w:spacing w:after="0" w:line="240" w:lineRule="auto"/>
              <w:ind w:left="129" w:firstLine="0"/>
              <w:jc w:val="both"/>
              <w:rPr>
                <w:rFonts w:ascii="Calibri Light" w:hAnsi="Calibri Light" w:cstheme="majorHAnsi"/>
                <w:lang w:val="ru-RU"/>
              </w:rPr>
            </w:pPr>
            <w:r w:rsidRPr="00D71E62">
              <w:rPr>
                <w:rFonts w:ascii="Calibri Light" w:hAnsi="Calibri Light" w:cstheme="majorHAnsi"/>
                <w:bCs/>
                <w:lang w:val="ru-RU"/>
              </w:rPr>
              <w:t>НСБУ „Н</w:t>
            </w:r>
            <w:r w:rsidRPr="00D71E62">
              <w:rPr>
                <w:rFonts w:ascii="Calibri Light" w:hAnsi="Calibri Light" w:cstheme="majorHAnsi"/>
                <w:color w:val="000000"/>
                <w:lang w:val="ru-RU"/>
              </w:rPr>
              <w:t>ематери-альные и материаль-ные активы</w:t>
            </w:r>
            <w:r w:rsidRPr="00D71E62">
              <w:rPr>
                <w:rFonts w:ascii="Calibri Light" w:hAnsi="Calibri Light" w:cstheme="majorHAnsi"/>
                <w:bCs/>
                <w:lang w:val="ru-RU"/>
              </w:rPr>
              <w:t>” п.57, п.58;</w:t>
            </w:r>
          </w:p>
          <w:p w:rsidR="008E5571" w:rsidRPr="00D71E62" w:rsidRDefault="008E5571" w:rsidP="00A653C2">
            <w:pPr>
              <w:pStyle w:val="a9"/>
              <w:numPr>
                <w:ilvl w:val="0"/>
                <w:numId w:val="27"/>
              </w:numPr>
              <w:tabs>
                <w:tab w:val="left" w:pos="430"/>
              </w:tabs>
              <w:spacing w:after="0" w:line="240" w:lineRule="auto"/>
              <w:ind w:left="55" w:right="-79" w:firstLine="0"/>
              <w:rPr>
                <w:rFonts w:ascii="Calibri Light" w:hAnsi="Calibri Light" w:cstheme="majorHAnsi"/>
                <w:lang w:val="ru-RU"/>
              </w:rPr>
            </w:pPr>
            <w:r w:rsidRPr="00D71E62">
              <w:rPr>
                <w:rFonts w:ascii="Calibri Light" w:hAnsi="Calibri Light" w:cstheme="majorHAnsi"/>
                <w:bCs/>
                <w:lang w:val="ru-RU"/>
              </w:rPr>
              <w:t>Приказ министра финансов №216/2015</w:t>
            </w:r>
            <w:r w:rsidRPr="00D71E62">
              <w:rPr>
                <w:rFonts w:ascii="Calibri Light" w:hAnsi="Calibri Light" w:cstheme="majorHAnsi"/>
                <w:lang w:val="ru-RU"/>
              </w:rPr>
              <w:t xml:space="preserve">, </w:t>
            </w:r>
            <w:r w:rsidRPr="00D71E62">
              <w:rPr>
                <w:rFonts w:ascii="Calibri Light" w:hAnsi="Calibri Light" w:cstheme="majorHAnsi"/>
                <w:bCs/>
                <w:lang w:val="ru-RU"/>
              </w:rPr>
              <w:t>Приложение №1, п</w:t>
            </w:r>
            <w:r w:rsidRPr="00D71E62">
              <w:rPr>
                <w:rFonts w:ascii="Calibri Light" w:hAnsi="Calibri Light" w:cstheme="majorHAnsi"/>
                <w:lang w:val="ru-RU"/>
              </w:rPr>
              <w:t>.3.3.46;</w:t>
            </w:r>
          </w:p>
          <w:p w:rsidR="008E5571" w:rsidRPr="00D71E62" w:rsidRDefault="008E5571" w:rsidP="00A653C2">
            <w:pPr>
              <w:spacing w:after="0" w:line="240" w:lineRule="auto"/>
              <w:rPr>
                <w:rFonts w:ascii="Calibri Light" w:hAnsi="Calibri Light" w:cstheme="majorHAnsi"/>
                <w:b/>
                <w:lang w:val="ru-RU"/>
              </w:rPr>
            </w:pPr>
          </w:p>
        </w:tc>
        <w:tc>
          <w:tcPr>
            <w:tcW w:w="2100"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Рассмотрение бухгалтерских регистров.</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Интервьюирование ответственных лиц бухгалтерской службы.</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Письменные объяснения.</w:t>
            </w:r>
          </w:p>
        </w:tc>
        <w:tc>
          <w:tcPr>
            <w:tcW w:w="4566" w:type="dxa"/>
          </w:tcPr>
          <w:p w:rsidR="008E5571" w:rsidRPr="00D71E62" w:rsidRDefault="008E5571" w:rsidP="00A653C2">
            <w:pPr>
              <w:spacing w:after="0" w:line="240" w:lineRule="auto"/>
              <w:ind w:right="-76"/>
              <w:rPr>
                <w:rFonts w:ascii="Calibri Light" w:hAnsi="Calibri Light" w:cstheme="majorHAnsi"/>
                <w:lang w:val="ru-RU"/>
              </w:rPr>
            </w:pPr>
            <w:r w:rsidRPr="00D71E62">
              <w:rPr>
                <w:rFonts w:ascii="Calibri Light" w:hAnsi="Calibri Light" w:cstheme="majorHAnsi"/>
                <w:lang w:val="ru-RU"/>
              </w:rPr>
              <w:t xml:space="preserve">Капитализация ремонтов/ капитальных инвестиций в стоимость </w:t>
            </w:r>
            <w:r w:rsidRPr="00D71E62">
              <w:rPr>
                <w:rFonts w:ascii="Calibri Light" w:hAnsi="Calibri Light" w:cstheme="majorHAnsi"/>
                <w:color w:val="000000"/>
                <w:lang w:val="ru-RU"/>
              </w:rPr>
              <w:t>материальных/ нематериальных активов происходит не часто, поэтому аудиторская деятельность будет проведена по всем объектам имущества, где имела место:</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MOLDAC – все 22 операции по капитализации в 2020 году.</w:t>
            </w:r>
          </w:p>
        </w:tc>
      </w:tr>
      <w:tr w:rsidR="008E5571" w:rsidRPr="00E53620" w:rsidTr="00A653C2">
        <w:trPr>
          <w:trHeight w:val="203"/>
        </w:trPr>
        <w:tc>
          <w:tcPr>
            <w:tcW w:w="1779" w:type="dxa"/>
          </w:tcPr>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b/>
                <w:lang w:val="ru-RU"/>
              </w:rPr>
              <w:t>3.5.</w:t>
            </w:r>
            <w:r w:rsidRPr="00D71E62">
              <w:rPr>
                <w:rFonts w:ascii="Calibri Light" w:hAnsi="Calibri Light" w:cstheme="majorHAnsi"/>
                <w:lang w:val="ru-RU"/>
              </w:rPr>
              <w:t xml:space="preserve"> Имущество публичной сферы не было списано/ продано согласно действующим нормативным актам. </w:t>
            </w:r>
          </w:p>
        </w:tc>
        <w:tc>
          <w:tcPr>
            <w:tcW w:w="3603"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Разрешение вышестоящего органа.</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Регистр основных средств, которые должны быть списаны.</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Протоколы по списанию основных средств.</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Подтверждающие акты о повреждении основных средств.</w:t>
            </w:r>
          </w:p>
          <w:p w:rsidR="008E5571" w:rsidRPr="00D71E62" w:rsidRDefault="008E5571" w:rsidP="00A653C2">
            <w:pPr>
              <w:spacing w:after="0" w:line="240" w:lineRule="auto"/>
              <w:rPr>
                <w:rFonts w:ascii="Calibri Light" w:hAnsi="Calibri Light" w:cstheme="majorHAnsi"/>
                <w:lang w:val="ru-RU"/>
              </w:rPr>
            </w:pPr>
          </w:p>
        </w:tc>
        <w:tc>
          <w:tcPr>
            <w:tcW w:w="2126" w:type="dxa"/>
          </w:tcPr>
          <w:p w:rsidR="008E5571" w:rsidRPr="00D71E62" w:rsidRDefault="008E5571" w:rsidP="00A653C2">
            <w:pPr>
              <w:pStyle w:val="a9"/>
              <w:numPr>
                <w:ilvl w:val="0"/>
                <w:numId w:val="30"/>
              </w:numPr>
              <w:tabs>
                <w:tab w:val="left" w:pos="288"/>
              </w:tabs>
              <w:spacing w:after="0" w:line="240" w:lineRule="auto"/>
              <w:ind w:left="0" w:right="-79" w:firstLine="0"/>
              <w:rPr>
                <w:rFonts w:ascii="Calibri Light" w:hAnsi="Calibri Light" w:cstheme="majorHAnsi"/>
                <w:lang w:val="ru-RU"/>
              </w:rPr>
            </w:pPr>
            <w:r w:rsidRPr="00D71E62">
              <w:rPr>
                <w:rFonts w:ascii="Calibri Light" w:hAnsi="Calibri Light" w:cstheme="majorHAnsi"/>
                <w:lang w:val="ru-RU"/>
              </w:rPr>
              <w:t>ПП №500  от 12.05.1998,</w:t>
            </w:r>
            <w:r w:rsidRPr="00D71E62">
              <w:rPr>
                <w:rFonts w:ascii="Calibri Light" w:eastAsia="Times New Roman" w:hAnsi="Calibri Light" w:cstheme="majorHAnsi"/>
                <w:b/>
                <w:bCs/>
                <w:sz w:val="24"/>
                <w:szCs w:val="24"/>
                <w:lang w:val="ru-RU"/>
              </w:rPr>
              <w:t xml:space="preserve"> </w:t>
            </w:r>
            <w:r w:rsidRPr="00D71E62">
              <w:rPr>
                <w:rFonts w:ascii="Calibri Light" w:hAnsi="Calibri Light" w:cstheme="majorHAnsi"/>
                <w:lang w:val="ru-RU"/>
              </w:rPr>
              <w:t xml:space="preserve">Положение </w:t>
            </w:r>
            <w:r w:rsidRPr="00D71E62">
              <w:rPr>
                <w:rFonts w:ascii="Calibri Light" w:hAnsi="Calibri Light" w:cstheme="majorHAnsi"/>
                <w:color w:val="000000"/>
                <w:shd w:val="clear" w:color="auto" w:fill="FFFFFF"/>
                <w:lang w:val="ru-RU"/>
              </w:rPr>
              <w:t>о списании пришедших в негодность ценнос-тей, относящихся к основным средствам</w:t>
            </w:r>
            <w:r w:rsidRPr="00D71E62">
              <w:rPr>
                <w:rFonts w:ascii="Calibri Light" w:hAnsi="Calibri Light" w:cstheme="majorHAnsi"/>
                <w:bCs/>
                <w:lang w:val="ru-RU"/>
              </w:rPr>
              <w:t>,</w:t>
            </w:r>
          </w:p>
          <w:p w:rsidR="008E5571" w:rsidRPr="00D71E62" w:rsidRDefault="008E5571" w:rsidP="00A653C2">
            <w:pPr>
              <w:pStyle w:val="a9"/>
              <w:spacing w:after="0" w:line="240" w:lineRule="auto"/>
              <w:ind w:left="0" w:right="-79"/>
              <w:rPr>
                <w:rFonts w:ascii="Calibri Light" w:hAnsi="Calibri Light" w:cstheme="majorHAnsi"/>
                <w:lang w:val="ru-RU"/>
              </w:rPr>
            </w:pPr>
            <w:r w:rsidRPr="00D71E62">
              <w:rPr>
                <w:rFonts w:ascii="Calibri Light" w:hAnsi="Calibri Light" w:cstheme="majorHAnsi"/>
                <w:lang w:val="ru-RU"/>
              </w:rPr>
              <w:t xml:space="preserve"> п.5.</w:t>
            </w:r>
          </w:p>
        </w:tc>
        <w:tc>
          <w:tcPr>
            <w:tcW w:w="2100"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 Рассмотрение документов. </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Интервьюирование руководства, письменные объяснения.</w:t>
            </w:r>
          </w:p>
        </w:tc>
        <w:tc>
          <w:tcPr>
            <w:tcW w:w="4566" w:type="dxa"/>
          </w:tcPr>
          <w:p w:rsidR="008E5571" w:rsidRPr="00D71E62" w:rsidRDefault="008E5571" w:rsidP="00A653C2">
            <w:pPr>
              <w:spacing w:after="0" w:line="240" w:lineRule="auto"/>
              <w:ind w:right="-76"/>
              <w:rPr>
                <w:rFonts w:ascii="Calibri Light" w:hAnsi="Calibri Light" w:cstheme="majorHAnsi"/>
                <w:lang w:val="ru-RU"/>
              </w:rPr>
            </w:pPr>
            <w:r w:rsidRPr="00D71E62">
              <w:rPr>
                <w:rFonts w:ascii="Calibri Light" w:hAnsi="Calibri Light" w:cstheme="majorHAnsi"/>
                <w:lang w:val="ru-RU"/>
              </w:rPr>
              <w:t>В аудируемом периоде не имели место процедуры по списанию основных средств, таким образом, будут рассмотрены списки имущества, предложен-ного для списания комиссиями по инвентаризации: 4 листа предложений имущества для списания, а также неиспользуемого имущества.</w:t>
            </w:r>
          </w:p>
          <w:p w:rsidR="008E5571" w:rsidRPr="00D71E62" w:rsidRDefault="008E5571" w:rsidP="00A653C2">
            <w:pPr>
              <w:pStyle w:val="a9"/>
              <w:spacing w:after="0" w:line="240" w:lineRule="auto"/>
              <w:ind w:left="552"/>
              <w:rPr>
                <w:rFonts w:ascii="Calibri Light" w:hAnsi="Calibri Light" w:cstheme="majorHAnsi"/>
                <w:lang w:val="ru-RU"/>
              </w:rPr>
            </w:pPr>
          </w:p>
        </w:tc>
      </w:tr>
      <w:tr w:rsidR="008E5571" w:rsidRPr="00E53620" w:rsidTr="00A653C2">
        <w:trPr>
          <w:trHeight w:val="203"/>
        </w:trPr>
        <w:tc>
          <w:tcPr>
            <w:tcW w:w="14174" w:type="dxa"/>
            <w:gridSpan w:val="5"/>
          </w:tcPr>
          <w:p w:rsidR="008E5571" w:rsidRPr="00D71E62" w:rsidRDefault="008E5571" w:rsidP="00A653C2">
            <w:pPr>
              <w:spacing w:after="0" w:line="240" w:lineRule="auto"/>
              <w:rPr>
                <w:rFonts w:ascii="Calibri Light" w:hAnsi="Calibri Light" w:cstheme="majorHAnsi"/>
                <w:b/>
                <w:lang w:val="ru-RU"/>
              </w:rPr>
            </w:pPr>
            <w:r w:rsidRPr="00D71E62">
              <w:rPr>
                <w:rFonts w:ascii="Calibri Light" w:hAnsi="Calibri Light" w:cstheme="majorHAnsi"/>
                <w:b/>
                <w:lang w:val="ru-RU"/>
              </w:rPr>
              <w:t xml:space="preserve">Доходы управлялись осмотрительно, обеспечивая их полное и надлежащее накопление? </w:t>
            </w:r>
          </w:p>
        </w:tc>
      </w:tr>
      <w:tr w:rsidR="008E5571" w:rsidRPr="00D71E62" w:rsidTr="00A653C2">
        <w:trPr>
          <w:trHeight w:val="203"/>
        </w:trPr>
        <w:tc>
          <w:tcPr>
            <w:tcW w:w="1779" w:type="dxa"/>
          </w:tcPr>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b/>
                <w:lang w:val="ru-RU"/>
              </w:rPr>
              <w:t>4.1.</w:t>
            </w:r>
            <w:r w:rsidRPr="00D71E62">
              <w:rPr>
                <w:rFonts w:ascii="Calibri Light" w:hAnsi="Calibri Light" w:cstheme="majorHAnsi"/>
                <w:lang w:val="ru-RU"/>
              </w:rPr>
              <w:t xml:space="preserve"> Необеспече-ние полного и надлежащего сбора доходов.</w:t>
            </w:r>
          </w:p>
          <w:p w:rsidR="008E5571" w:rsidRPr="00D71E62" w:rsidRDefault="008E5571" w:rsidP="00A653C2">
            <w:pPr>
              <w:spacing w:after="0" w:line="240" w:lineRule="auto"/>
              <w:jc w:val="both"/>
              <w:rPr>
                <w:rFonts w:ascii="Calibri Light" w:hAnsi="Calibri Light" w:cstheme="majorHAnsi"/>
                <w:lang w:val="ru-RU"/>
              </w:rPr>
            </w:pPr>
          </w:p>
        </w:tc>
        <w:tc>
          <w:tcPr>
            <w:tcW w:w="3603"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Договор об оказании услуг.</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Платежный счет; подтверждение оплаты оказанных услуг.</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Налоговая накладная.</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Акт приема-передачи услуг.</w:t>
            </w:r>
          </w:p>
          <w:p w:rsidR="008E5571" w:rsidRPr="00D71E62" w:rsidRDefault="008E5571" w:rsidP="00A653C2">
            <w:pPr>
              <w:spacing w:after="0" w:line="240" w:lineRule="auto"/>
              <w:rPr>
                <w:rFonts w:ascii="Calibri Light" w:hAnsi="Calibri Light" w:cstheme="majorHAnsi"/>
                <w:lang w:val="ru-RU"/>
              </w:rPr>
            </w:pPr>
          </w:p>
        </w:tc>
        <w:tc>
          <w:tcPr>
            <w:tcW w:w="2126" w:type="dxa"/>
          </w:tcPr>
          <w:p w:rsidR="008E5571" w:rsidRPr="00D71E62" w:rsidRDefault="008E5571" w:rsidP="00A653C2">
            <w:pPr>
              <w:pStyle w:val="a9"/>
              <w:numPr>
                <w:ilvl w:val="0"/>
                <w:numId w:val="31"/>
              </w:numPr>
              <w:spacing w:after="0" w:line="240" w:lineRule="auto"/>
              <w:ind w:left="49" w:hanging="142"/>
              <w:jc w:val="both"/>
              <w:rPr>
                <w:rFonts w:ascii="Calibri Light" w:hAnsi="Calibri Light" w:cstheme="majorHAnsi"/>
                <w:lang w:val="ru-RU"/>
              </w:rPr>
            </w:pPr>
            <w:r w:rsidRPr="00D71E62">
              <w:rPr>
                <w:rFonts w:ascii="Calibri Light" w:hAnsi="Calibri Light" w:cstheme="majorHAnsi"/>
                <w:lang w:val="ru-RU"/>
              </w:rPr>
              <w:t>НСБУ „Доходы”,  п.9,19,20,21,22.</w:t>
            </w:r>
          </w:p>
          <w:p w:rsidR="008E5571" w:rsidRPr="00D71E62" w:rsidRDefault="008E5571" w:rsidP="00A653C2">
            <w:pPr>
              <w:spacing w:after="0" w:line="240" w:lineRule="auto"/>
              <w:rPr>
                <w:rFonts w:ascii="Calibri Light" w:hAnsi="Calibri Light" w:cstheme="majorHAnsi"/>
                <w:b/>
                <w:lang w:val="ru-RU"/>
              </w:rPr>
            </w:pPr>
          </w:p>
        </w:tc>
        <w:tc>
          <w:tcPr>
            <w:tcW w:w="2100"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Рассмотрение документов и бухгалтерских регистров.</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Интервьюирование ответственных лиц бухгалтерской службы.</w:t>
            </w:r>
          </w:p>
          <w:p w:rsidR="008E5571" w:rsidRPr="00D71E62" w:rsidRDefault="008E5571" w:rsidP="00A653C2">
            <w:pPr>
              <w:spacing w:after="0" w:line="240" w:lineRule="auto"/>
              <w:rPr>
                <w:rFonts w:ascii="Calibri Light" w:hAnsi="Calibri Light" w:cstheme="majorHAnsi"/>
                <w:highlight w:val="yellow"/>
                <w:lang w:val="ru-RU"/>
              </w:rPr>
            </w:pPr>
            <w:r w:rsidRPr="00D71E62">
              <w:rPr>
                <w:rFonts w:ascii="Calibri Light" w:hAnsi="Calibri Light" w:cstheme="majorHAnsi"/>
                <w:lang w:val="ru-RU"/>
              </w:rPr>
              <w:t>• Письменные объяснения.</w:t>
            </w:r>
          </w:p>
        </w:tc>
        <w:tc>
          <w:tcPr>
            <w:tcW w:w="4566"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НИМ: Для тестирования услуг по эталонированию/ метрологической поверки и метрологической экспертизы выбрано по 2 операции из каждого месяца. Так, в 2020 году было тестировано 24 операции для услуг по эталонированию/ метроло-гической поверке и 22 операции по метрологичес-кой экспертизе.</w:t>
            </w:r>
          </w:p>
          <w:p w:rsidR="008E5571" w:rsidRPr="00D71E62" w:rsidRDefault="008E5571" w:rsidP="00A653C2">
            <w:pPr>
              <w:spacing w:after="0" w:line="240" w:lineRule="auto"/>
              <w:ind w:right="-76"/>
              <w:rPr>
                <w:rFonts w:ascii="Calibri Light" w:hAnsi="Calibri Light" w:cstheme="majorHAnsi"/>
                <w:lang w:val="ru-RU"/>
              </w:rPr>
            </w:pPr>
            <w:r w:rsidRPr="00D71E62">
              <w:rPr>
                <w:rFonts w:ascii="Calibri Light" w:hAnsi="Calibri Light" w:cstheme="majorHAnsi"/>
                <w:lang w:val="ru-RU"/>
              </w:rPr>
              <w:t>Для услуг по обучению были выбраны по 2 опера-ции из каждого месяца. (2020-2021), около 32%..</w:t>
            </w:r>
          </w:p>
          <w:p w:rsidR="008E5571" w:rsidRPr="00D71E62" w:rsidRDefault="008E5571" w:rsidP="00A653C2">
            <w:pPr>
              <w:spacing w:after="0" w:line="240" w:lineRule="auto"/>
              <w:ind w:right="-76"/>
              <w:rPr>
                <w:rFonts w:ascii="Calibri Light" w:hAnsi="Calibri Light" w:cstheme="majorHAnsi"/>
                <w:lang w:val="ru-RU"/>
              </w:rPr>
            </w:pPr>
            <w:r w:rsidRPr="00D71E62">
              <w:rPr>
                <w:rFonts w:ascii="Calibri Light" w:hAnsi="Calibri Light" w:cstheme="majorHAnsi"/>
                <w:lang w:val="ru-RU"/>
              </w:rPr>
              <w:t>Таким образом, в 2020 году- 12 операций стои-мостью 71,0 тыс. леев; в 2021 году -14 операций стоимостью 64,2 тыс. леев.</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ИСМ: Для тестирования услуг по продаже стандар-тов были выбраны по 2 операции из каждого месяца (2020-2021) для каждого вида услуг (обнов-ление, просмотр, покупка, обновление+покупка). Таким образом, в 2020 году – 77 операций, в 2021 году – 82 операции.</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Для услуг по обучению были выбраны по 2 опера-ции из каждого курса обучения (из периода 2020-2021 годов).</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Таким образом, в 2020 году –9 операций, в 2021 году – 20 операций. </w:t>
            </w:r>
          </w:p>
          <w:p w:rsidR="008E5571" w:rsidRPr="00D71E62" w:rsidRDefault="008E5571" w:rsidP="00A653C2">
            <w:pPr>
              <w:spacing w:after="0" w:line="240" w:lineRule="auto"/>
              <w:ind w:right="-76"/>
              <w:rPr>
                <w:rFonts w:ascii="Calibri Light" w:hAnsi="Calibri Light" w:cstheme="majorHAnsi"/>
                <w:lang w:val="ru-RU"/>
              </w:rPr>
            </w:pPr>
            <w:r w:rsidRPr="00D71E62">
              <w:rPr>
                <w:rFonts w:ascii="Calibri Light" w:hAnsi="Calibri Light" w:cstheme="majorHAnsi"/>
                <w:lang w:val="ru-RU"/>
              </w:rPr>
              <w:t>MOLDAC: Для тестирования услуг по аккредитации/ ат</w:t>
            </w:r>
            <w:r w:rsidR="003F7917">
              <w:rPr>
                <w:rFonts w:ascii="Calibri Light" w:hAnsi="Calibri Light" w:cstheme="majorHAnsi"/>
                <w:lang w:val="ru-RU"/>
              </w:rPr>
              <w:t>т</w:t>
            </w:r>
            <w:r w:rsidRPr="00D71E62">
              <w:rPr>
                <w:rFonts w:ascii="Calibri Light" w:hAnsi="Calibri Light" w:cstheme="majorHAnsi"/>
                <w:lang w:val="ru-RU"/>
              </w:rPr>
              <w:t>естации было выбрано по 1 операции из каждого месяца для каждого этапа цикла аккредитации/ ат</w:t>
            </w:r>
            <w:r w:rsidR="003F7917">
              <w:rPr>
                <w:rFonts w:ascii="Calibri Light" w:hAnsi="Calibri Light" w:cstheme="majorHAnsi"/>
                <w:lang w:val="ru-RU"/>
              </w:rPr>
              <w:t>т</w:t>
            </w:r>
            <w:r w:rsidRPr="00D71E62">
              <w:rPr>
                <w:rFonts w:ascii="Calibri Light" w:hAnsi="Calibri Light" w:cstheme="majorHAnsi"/>
                <w:lang w:val="ru-RU"/>
              </w:rPr>
              <w:t xml:space="preserve">естации, а именно, первоначальная аккредитация/ </w:t>
            </w:r>
            <w:r w:rsidR="003F7917" w:rsidRPr="00D71E62">
              <w:rPr>
                <w:rFonts w:ascii="Calibri Light" w:hAnsi="Calibri Light" w:cstheme="majorHAnsi"/>
                <w:lang w:val="ru-RU"/>
              </w:rPr>
              <w:t>аттестация</w:t>
            </w:r>
            <w:r w:rsidRPr="00D71E62">
              <w:rPr>
                <w:rFonts w:ascii="Calibri Light" w:hAnsi="Calibri Light" w:cstheme="majorHAnsi"/>
                <w:lang w:val="ru-RU"/>
              </w:rPr>
              <w:t>, рекредитация, реат</w:t>
            </w:r>
            <w:r w:rsidR="003F7917">
              <w:rPr>
                <w:rFonts w:ascii="Calibri Light" w:hAnsi="Calibri Light" w:cstheme="majorHAnsi"/>
                <w:lang w:val="ru-RU"/>
              </w:rPr>
              <w:t>т</w:t>
            </w:r>
            <w:r w:rsidRPr="00D71E62">
              <w:rPr>
                <w:rFonts w:ascii="Calibri Light" w:hAnsi="Calibri Light" w:cstheme="majorHAnsi"/>
                <w:lang w:val="ru-RU"/>
              </w:rPr>
              <w:t>естация, надзор, расширение. Таким образом, для услуг по аккредитации в 2020 году – 12 операций и в 2021 году – 12 операций.</w:t>
            </w:r>
          </w:p>
          <w:p w:rsidR="008E5571" w:rsidRPr="00D71E62" w:rsidRDefault="008E5571" w:rsidP="00A653C2">
            <w:pPr>
              <w:spacing w:after="0" w:line="240" w:lineRule="auto"/>
              <w:ind w:right="-76"/>
              <w:rPr>
                <w:rFonts w:ascii="Calibri Light" w:hAnsi="Calibri Light" w:cstheme="majorHAnsi"/>
                <w:lang w:val="ru-RU"/>
              </w:rPr>
            </w:pPr>
            <w:r w:rsidRPr="00D71E62">
              <w:rPr>
                <w:rFonts w:ascii="Calibri Light" w:hAnsi="Calibri Light" w:cstheme="majorHAnsi"/>
                <w:lang w:val="ru-RU"/>
              </w:rPr>
              <w:t xml:space="preserve">Для услуг по </w:t>
            </w:r>
            <w:r w:rsidR="003F7917" w:rsidRPr="00D71E62">
              <w:rPr>
                <w:rFonts w:ascii="Calibri Light" w:hAnsi="Calibri Light" w:cstheme="majorHAnsi"/>
                <w:lang w:val="ru-RU"/>
              </w:rPr>
              <w:t>аттестации</w:t>
            </w:r>
            <w:r w:rsidRPr="00D71E62">
              <w:rPr>
                <w:rFonts w:ascii="Calibri Light" w:hAnsi="Calibri Light" w:cstheme="majorHAnsi"/>
                <w:lang w:val="ru-RU"/>
              </w:rPr>
              <w:t xml:space="preserve"> в в 2020 году – 10 операций, в 2021 году – 11 операций.</w:t>
            </w:r>
          </w:p>
          <w:p w:rsidR="008E5571" w:rsidRPr="0020319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Для услуг по обучению были выбраны все 4 курса, организованные в 2020 году (стоимостью 633,6 тыс. леев) и 6 курсов – в 2021 году (стоимостью 437,9 тыс. леев).</w:t>
            </w:r>
          </w:p>
        </w:tc>
      </w:tr>
      <w:tr w:rsidR="008E5571" w:rsidRPr="00E53620" w:rsidTr="00A653C2">
        <w:trPr>
          <w:trHeight w:val="203"/>
        </w:trPr>
        <w:tc>
          <w:tcPr>
            <w:tcW w:w="14174" w:type="dxa"/>
            <w:gridSpan w:val="5"/>
          </w:tcPr>
          <w:p w:rsidR="008E5571" w:rsidRPr="00D71E62" w:rsidRDefault="008E5571" w:rsidP="00A653C2">
            <w:pPr>
              <w:spacing w:after="0" w:line="240" w:lineRule="auto"/>
              <w:rPr>
                <w:rFonts w:ascii="Calibri Light" w:hAnsi="Calibri Light" w:cstheme="majorHAnsi"/>
                <w:b/>
                <w:lang w:val="ru-RU"/>
              </w:rPr>
            </w:pPr>
            <w:r w:rsidRPr="00D71E62">
              <w:rPr>
                <w:rFonts w:ascii="Calibri Light" w:hAnsi="Calibri Light" w:cstheme="majorHAnsi"/>
                <w:b/>
                <w:lang w:val="ru-RU"/>
              </w:rPr>
              <w:t xml:space="preserve">Выделенные бюджетные ресурсы (субсидии) были использованы в соответствии с реальными потребностями учреждений, с соблюдением законности расходов? </w:t>
            </w:r>
          </w:p>
        </w:tc>
      </w:tr>
      <w:tr w:rsidR="008E5571" w:rsidRPr="00E53620" w:rsidTr="00A653C2">
        <w:trPr>
          <w:trHeight w:val="203"/>
        </w:trPr>
        <w:tc>
          <w:tcPr>
            <w:tcW w:w="1779" w:type="dxa"/>
          </w:tcPr>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b/>
                <w:lang w:val="ru-RU"/>
              </w:rPr>
              <w:t>4.2.</w:t>
            </w:r>
            <w:r w:rsidRPr="00D71E62">
              <w:rPr>
                <w:rFonts w:ascii="Calibri Light" w:hAnsi="Calibri Light" w:cstheme="majorHAnsi"/>
                <w:lang w:val="ru-RU"/>
              </w:rPr>
              <w:t xml:space="preserve"> Недостаток источников доходов для обеспечения деятельности субъекта</w:t>
            </w:r>
          </w:p>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lang w:val="ru-RU"/>
              </w:rPr>
              <w:t xml:space="preserve"> (устаревшие тарифы) </w:t>
            </w:r>
          </w:p>
        </w:tc>
        <w:tc>
          <w:tcPr>
            <w:tcW w:w="3603"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Методология расчета тарифов на оказываемые услуги, которая утверждена согласно законодательной базе.</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Перечень предоставляемых услуг.</w:t>
            </w:r>
          </w:p>
          <w:p w:rsidR="008E5571" w:rsidRPr="00D71E62" w:rsidRDefault="008E5571" w:rsidP="00A653C2">
            <w:pPr>
              <w:spacing w:after="0" w:line="240" w:lineRule="auto"/>
              <w:rPr>
                <w:rFonts w:ascii="Calibri Light" w:hAnsi="Calibri Light" w:cstheme="majorHAnsi"/>
                <w:b/>
                <w:lang w:val="ru-RU"/>
              </w:rPr>
            </w:pPr>
          </w:p>
        </w:tc>
        <w:tc>
          <w:tcPr>
            <w:tcW w:w="2126" w:type="dxa"/>
          </w:tcPr>
          <w:p w:rsidR="008E5571" w:rsidRPr="00D71E62" w:rsidRDefault="008E5571" w:rsidP="00A653C2">
            <w:pPr>
              <w:pStyle w:val="a9"/>
              <w:numPr>
                <w:ilvl w:val="0"/>
                <w:numId w:val="32"/>
              </w:numPr>
              <w:tabs>
                <w:tab w:val="left" w:pos="191"/>
              </w:tabs>
              <w:spacing w:after="0" w:line="240" w:lineRule="auto"/>
              <w:ind w:left="49" w:firstLine="0"/>
              <w:jc w:val="both"/>
              <w:rPr>
                <w:rFonts w:ascii="Calibri Light" w:hAnsi="Calibri Light" w:cstheme="majorHAnsi"/>
                <w:lang w:val="ru-RU"/>
              </w:rPr>
            </w:pPr>
            <w:r w:rsidRPr="00D71E62">
              <w:rPr>
                <w:rFonts w:ascii="Calibri Light" w:hAnsi="Calibri Light" w:cstheme="majorHAnsi"/>
                <w:lang w:val="ru-RU"/>
              </w:rPr>
              <w:t>Закон №181 от 25.07.2014, ст.43, (1),(2).</w:t>
            </w:r>
          </w:p>
          <w:p w:rsidR="008E5571" w:rsidRPr="00D71E62" w:rsidRDefault="008E5571" w:rsidP="00A653C2">
            <w:pPr>
              <w:pStyle w:val="a9"/>
              <w:numPr>
                <w:ilvl w:val="0"/>
                <w:numId w:val="32"/>
              </w:numPr>
              <w:tabs>
                <w:tab w:val="left" w:pos="191"/>
              </w:tabs>
              <w:spacing w:after="0" w:line="240" w:lineRule="auto"/>
              <w:ind w:left="49" w:right="-79" w:firstLine="0"/>
              <w:jc w:val="both"/>
              <w:rPr>
                <w:rFonts w:ascii="Calibri Light" w:hAnsi="Calibri Light" w:cstheme="majorHAnsi"/>
                <w:lang w:val="ru-RU"/>
              </w:rPr>
            </w:pPr>
            <w:r w:rsidRPr="00D71E62">
              <w:rPr>
                <w:rFonts w:ascii="Calibri Light" w:hAnsi="Calibri Light" w:cstheme="majorHAnsi"/>
                <w:lang w:val="ru-RU"/>
              </w:rPr>
              <w:t xml:space="preserve">Закон №19 от 04.03.2016, Методология расчета тарифов на метроло-гические услуги, предоставляемые НИМ; </w:t>
            </w:r>
          </w:p>
          <w:p w:rsidR="008E5571" w:rsidRPr="00D71E62" w:rsidRDefault="008E5571" w:rsidP="00A653C2">
            <w:pPr>
              <w:pStyle w:val="a9"/>
              <w:numPr>
                <w:ilvl w:val="0"/>
                <w:numId w:val="32"/>
              </w:numPr>
              <w:tabs>
                <w:tab w:val="left" w:pos="191"/>
              </w:tabs>
              <w:spacing w:after="0" w:line="240" w:lineRule="auto"/>
              <w:ind w:left="49" w:firstLine="0"/>
              <w:jc w:val="both"/>
              <w:rPr>
                <w:rFonts w:ascii="Calibri Light" w:hAnsi="Calibri Light" w:cstheme="majorHAnsi"/>
                <w:bCs/>
                <w:lang w:val="ru-RU"/>
              </w:rPr>
            </w:pPr>
            <w:r w:rsidRPr="00D71E62">
              <w:rPr>
                <w:rFonts w:ascii="Calibri Light" w:hAnsi="Calibri Light" w:cstheme="majorHAnsi"/>
                <w:lang w:val="ru-RU"/>
              </w:rPr>
              <w:t>Закон №235 от 01.12.2011, Приложение №1, Схема расчета платы за услуги по аккредитации.</w:t>
            </w:r>
          </w:p>
          <w:p w:rsidR="008E5571" w:rsidRPr="00D71E62" w:rsidRDefault="008E5571" w:rsidP="00A653C2">
            <w:pPr>
              <w:pStyle w:val="a9"/>
              <w:numPr>
                <w:ilvl w:val="0"/>
                <w:numId w:val="32"/>
              </w:numPr>
              <w:tabs>
                <w:tab w:val="left" w:pos="191"/>
              </w:tabs>
              <w:spacing w:after="0" w:line="240" w:lineRule="auto"/>
              <w:ind w:left="49" w:firstLine="0"/>
              <w:jc w:val="both"/>
              <w:rPr>
                <w:rFonts w:ascii="Calibri Light" w:hAnsi="Calibri Light" w:cstheme="majorHAnsi"/>
                <w:bCs/>
                <w:lang w:val="ru-RU"/>
              </w:rPr>
            </w:pPr>
            <w:r w:rsidRPr="00D71E62">
              <w:rPr>
                <w:rFonts w:ascii="Calibri Light" w:hAnsi="Calibri Light" w:cstheme="majorHAnsi"/>
                <w:bCs/>
                <w:lang w:val="ru-RU"/>
              </w:rPr>
              <w:t xml:space="preserve">ПП №1213 от 04.11.2016 </w:t>
            </w:r>
            <w:r w:rsidRPr="00D71E62">
              <w:rPr>
                <w:rFonts w:ascii="Calibri Light" w:hAnsi="Calibri Light" w:cstheme="majorHAnsi"/>
                <w:lang w:val="ru-RU"/>
              </w:rPr>
              <w:t>об услугах в области стандарти-зации, предоставляе-мых за плату Институтом стандар-тизации Молдовы.</w:t>
            </w:r>
          </w:p>
          <w:p w:rsidR="008E5571" w:rsidRPr="00D71E62" w:rsidRDefault="008E5571" w:rsidP="00A653C2">
            <w:pPr>
              <w:pStyle w:val="a9"/>
              <w:numPr>
                <w:ilvl w:val="0"/>
                <w:numId w:val="32"/>
              </w:numPr>
              <w:tabs>
                <w:tab w:val="left" w:pos="191"/>
              </w:tabs>
              <w:spacing w:after="0" w:line="240" w:lineRule="auto"/>
              <w:ind w:left="49" w:right="-79" w:firstLine="0"/>
              <w:jc w:val="both"/>
              <w:rPr>
                <w:rFonts w:ascii="Calibri Light" w:hAnsi="Calibri Light" w:cstheme="majorHAnsi"/>
                <w:bCs/>
                <w:lang w:val="ru-RU"/>
              </w:rPr>
            </w:pPr>
            <w:r w:rsidRPr="00D71E62">
              <w:rPr>
                <w:rFonts w:ascii="Calibri Light" w:hAnsi="Calibri Light" w:cstheme="majorHAnsi"/>
                <w:lang w:val="ru-RU"/>
              </w:rPr>
              <w:t>ПП №</w:t>
            </w:r>
            <w:r w:rsidRPr="00D71E62">
              <w:rPr>
                <w:rFonts w:ascii="Calibri Light" w:hAnsi="Calibri Light" w:cstheme="majorHAnsi"/>
                <w:bCs/>
                <w:lang w:val="ru-RU"/>
              </w:rPr>
              <w:t>1074 от 22.09.2016</w:t>
            </w:r>
            <w:r w:rsidRPr="00D71E62">
              <w:rPr>
                <w:rFonts w:ascii="Calibri Light" w:hAnsi="Calibri Light" w:cstheme="majorHAnsi"/>
                <w:b/>
                <w:lang w:val="ru-RU"/>
              </w:rPr>
              <w:t xml:space="preserve"> </w:t>
            </w:r>
            <w:r w:rsidRPr="00D71E62">
              <w:rPr>
                <w:rFonts w:ascii="Calibri Light" w:hAnsi="Calibri Light" w:cstheme="majorHAnsi"/>
                <w:lang w:val="ru-RU"/>
              </w:rPr>
              <w:t xml:space="preserve">об утверждении </w:t>
            </w:r>
            <w:r w:rsidRPr="00D71E62">
              <w:rPr>
                <w:rFonts w:ascii="Calibri Light" w:hAnsi="Calibri Light" w:cstheme="majorHAnsi"/>
                <w:shd w:val="clear" w:color="auto" w:fill="FFFFFF"/>
                <w:lang w:val="ru-RU"/>
              </w:rPr>
              <w:t>Перечня услуг, предоставля-емых в области метрологии Нацио-нальным институтом метрологии.</w:t>
            </w:r>
          </w:p>
        </w:tc>
        <w:tc>
          <w:tcPr>
            <w:tcW w:w="2100"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Рассмотрение документов и бухгалтерских регистров.</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Интервьюирование руководства и ответственных лиц.</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Письменные объяснения.</w:t>
            </w:r>
          </w:p>
        </w:tc>
        <w:tc>
          <w:tcPr>
            <w:tcW w:w="4566" w:type="dxa"/>
          </w:tcPr>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Будут рассмотрены все нормативные акты, связанные с обоснованием затрат на предостав-ляемые услуги, где они были составлены:</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ИСМ- 1 документ предложен для регулирования с 2022 года.</w:t>
            </w:r>
          </w:p>
          <w:p w:rsidR="008E5571" w:rsidRPr="00D71E62" w:rsidRDefault="008E5571" w:rsidP="00A653C2">
            <w:pPr>
              <w:spacing w:after="0" w:line="240" w:lineRule="auto"/>
              <w:rPr>
                <w:rFonts w:ascii="Calibri Light" w:hAnsi="Calibri Light" w:cstheme="majorHAnsi"/>
                <w:lang w:val="ru-RU"/>
              </w:rPr>
            </w:pPr>
          </w:p>
        </w:tc>
      </w:tr>
      <w:tr w:rsidR="008E5571" w:rsidRPr="00E53620" w:rsidTr="00A653C2">
        <w:trPr>
          <w:trHeight w:val="203"/>
        </w:trPr>
        <w:tc>
          <w:tcPr>
            <w:tcW w:w="1779" w:type="dxa"/>
          </w:tcPr>
          <w:p w:rsidR="008E5571" w:rsidRPr="00D71E62" w:rsidRDefault="008E5571" w:rsidP="00A653C2">
            <w:pPr>
              <w:spacing w:after="0" w:line="240" w:lineRule="auto"/>
              <w:ind w:right="-138"/>
              <w:jc w:val="both"/>
              <w:rPr>
                <w:rFonts w:ascii="Calibri Light" w:hAnsi="Calibri Light" w:cstheme="majorHAnsi"/>
                <w:b/>
                <w:lang w:val="ru-RU"/>
              </w:rPr>
            </w:pPr>
            <w:r w:rsidRPr="00D71E62">
              <w:rPr>
                <w:rFonts w:ascii="Calibri Light" w:hAnsi="Calibri Light" w:cstheme="majorHAnsi"/>
                <w:b/>
                <w:lang w:val="ru-RU"/>
              </w:rPr>
              <w:t xml:space="preserve">4.3. </w:t>
            </w:r>
            <w:r w:rsidRPr="00D71E62">
              <w:rPr>
                <w:rFonts w:ascii="Calibri Light" w:hAnsi="Calibri Light" w:cstheme="majorHAnsi"/>
                <w:lang w:val="ru-RU"/>
              </w:rPr>
              <w:t>Выделенные бюджетные средства (субсидии) не были использованы по назначению.</w:t>
            </w:r>
          </w:p>
          <w:p w:rsidR="008E5571" w:rsidRPr="00D71E62" w:rsidRDefault="008E5571" w:rsidP="00A653C2">
            <w:pPr>
              <w:spacing w:after="0" w:line="240" w:lineRule="auto"/>
              <w:jc w:val="both"/>
              <w:rPr>
                <w:rFonts w:ascii="Calibri Light" w:hAnsi="Calibri Light" w:cstheme="majorHAnsi"/>
                <w:b/>
                <w:lang w:val="ru-RU"/>
              </w:rPr>
            </w:pPr>
          </w:p>
        </w:tc>
        <w:tc>
          <w:tcPr>
            <w:tcW w:w="3603" w:type="dxa"/>
          </w:tcPr>
          <w:p w:rsidR="008E5571" w:rsidRPr="00D71E62" w:rsidRDefault="008E5571" w:rsidP="00A653C2">
            <w:pPr>
              <w:pStyle w:val="a9"/>
              <w:spacing w:after="0" w:line="240" w:lineRule="auto"/>
              <w:ind w:left="92"/>
              <w:rPr>
                <w:rFonts w:ascii="Calibri Light" w:hAnsi="Calibri Light" w:cstheme="majorHAnsi"/>
                <w:lang w:val="ru-RU"/>
              </w:rPr>
            </w:pPr>
            <w:r w:rsidRPr="00D71E62">
              <w:rPr>
                <w:rFonts w:ascii="Calibri Light" w:hAnsi="Calibri Light" w:cstheme="majorHAnsi"/>
                <w:lang w:val="ru-RU"/>
              </w:rPr>
              <w:t>Организационная структура, штатные расписания и предельная численность единиц персонала.</w:t>
            </w:r>
          </w:p>
          <w:p w:rsidR="008E5571" w:rsidRPr="00D71E62" w:rsidRDefault="008E5571" w:rsidP="00A653C2">
            <w:pPr>
              <w:pStyle w:val="a9"/>
              <w:spacing w:after="0" w:line="240" w:lineRule="auto"/>
              <w:ind w:left="92"/>
              <w:rPr>
                <w:rFonts w:ascii="Calibri Light" w:eastAsia="Times New Roman" w:hAnsi="Calibri Light" w:cstheme="majorHAnsi"/>
                <w:iCs/>
                <w:lang w:val="ru-RU"/>
              </w:rPr>
            </w:pPr>
            <w:r w:rsidRPr="00D71E62">
              <w:rPr>
                <w:rFonts w:ascii="Calibri Light" w:eastAsia="Times New Roman" w:hAnsi="Calibri Light" w:cstheme="majorHAnsi"/>
                <w:iCs/>
                <w:lang w:val="ru-RU"/>
              </w:rPr>
              <w:t>Внутренние нормативные акты учреждения.</w:t>
            </w:r>
          </w:p>
          <w:p w:rsidR="008E5571" w:rsidRPr="00D71E62" w:rsidRDefault="008E5571" w:rsidP="00A653C2">
            <w:pPr>
              <w:pStyle w:val="a9"/>
              <w:spacing w:after="0" w:line="240" w:lineRule="auto"/>
              <w:ind w:left="92"/>
              <w:rPr>
                <w:rFonts w:ascii="Calibri Light" w:eastAsia="Times New Roman" w:hAnsi="Calibri Light" w:cstheme="majorHAnsi"/>
                <w:iCs/>
                <w:lang w:val="ru-RU"/>
              </w:rPr>
            </w:pPr>
            <w:r w:rsidRPr="00D71E62">
              <w:rPr>
                <w:rFonts w:ascii="Calibri Light" w:eastAsia="Times New Roman" w:hAnsi="Calibri Light" w:cstheme="majorHAnsi"/>
                <w:iCs/>
                <w:lang w:val="ru-RU"/>
              </w:rPr>
              <w:t>Внутренние приказы, утвержденные руководителем.</w:t>
            </w:r>
          </w:p>
          <w:p w:rsidR="008E5571" w:rsidRPr="00D71E62" w:rsidRDefault="008E5571" w:rsidP="00A653C2">
            <w:pPr>
              <w:pStyle w:val="a9"/>
              <w:spacing w:after="0" w:line="240" w:lineRule="auto"/>
              <w:ind w:left="92"/>
              <w:rPr>
                <w:rFonts w:ascii="Calibri Light" w:hAnsi="Calibri Light" w:cstheme="majorHAnsi"/>
                <w:lang w:val="ru-RU"/>
              </w:rPr>
            </w:pPr>
            <w:r w:rsidRPr="00D71E62">
              <w:rPr>
                <w:rFonts w:ascii="Calibri Light" w:hAnsi="Calibri Light" w:cstheme="majorHAnsi"/>
                <w:lang w:val="ru-RU"/>
              </w:rPr>
              <w:t>Табеля учета рабочего времени, заверенные ответственными лицами.</w:t>
            </w: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r w:rsidRPr="00D71E62">
              <w:rPr>
                <w:rFonts w:ascii="Calibri Light" w:hAnsi="Calibri Light" w:cstheme="majorHAnsi"/>
                <w:lang w:val="ru-RU"/>
              </w:rPr>
              <w:t xml:space="preserve">Договора о предоставлении услуг; Акты приема-передачи услуг; </w:t>
            </w:r>
          </w:p>
          <w:p w:rsidR="008E5571" w:rsidRPr="00D71E62" w:rsidRDefault="008E5571" w:rsidP="00A653C2">
            <w:pPr>
              <w:pStyle w:val="a9"/>
              <w:spacing w:after="0" w:line="240" w:lineRule="auto"/>
              <w:ind w:left="92"/>
              <w:rPr>
                <w:rFonts w:ascii="Calibri Light" w:hAnsi="Calibri Light" w:cstheme="majorHAnsi"/>
                <w:lang w:val="ru-RU"/>
              </w:rPr>
            </w:pPr>
            <w:r w:rsidRPr="00D71E62">
              <w:rPr>
                <w:rFonts w:ascii="Calibri Light" w:hAnsi="Calibri Light" w:cstheme="majorHAnsi"/>
                <w:lang w:val="ru-RU"/>
              </w:rPr>
              <w:t xml:space="preserve">Налоговые накладные; </w:t>
            </w:r>
          </w:p>
          <w:p w:rsidR="008E5571" w:rsidRPr="00D71E62" w:rsidRDefault="008E5571" w:rsidP="00A653C2">
            <w:pPr>
              <w:pStyle w:val="a9"/>
              <w:spacing w:after="0" w:line="240" w:lineRule="auto"/>
              <w:ind w:left="92"/>
              <w:rPr>
                <w:rFonts w:ascii="Calibri Light" w:hAnsi="Calibri Light" w:cstheme="majorHAnsi"/>
                <w:lang w:val="ru-RU"/>
              </w:rPr>
            </w:pPr>
            <w:r w:rsidRPr="00D71E62">
              <w:rPr>
                <w:rFonts w:ascii="Calibri Light" w:hAnsi="Calibri Light" w:cstheme="majorHAnsi"/>
                <w:lang w:val="ru-RU"/>
              </w:rPr>
              <w:t>Платежные поручения.</w:t>
            </w:r>
          </w:p>
          <w:p w:rsidR="008E5571" w:rsidRPr="00D71E62" w:rsidRDefault="008E5571" w:rsidP="00A653C2">
            <w:pPr>
              <w:pStyle w:val="a9"/>
              <w:spacing w:after="0" w:line="240" w:lineRule="auto"/>
              <w:ind w:left="92"/>
              <w:rPr>
                <w:rFonts w:ascii="Calibri Light" w:hAnsi="Calibri Light" w:cstheme="majorHAnsi"/>
                <w:lang w:val="ru-RU"/>
              </w:rPr>
            </w:pPr>
          </w:p>
        </w:tc>
        <w:tc>
          <w:tcPr>
            <w:tcW w:w="2126" w:type="dxa"/>
          </w:tcPr>
          <w:p w:rsidR="008E5571" w:rsidRPr="00D71E62" w:rsidRDefault="008E5571" w:rsidP="00A653C2">
            <w:pPr>
              <w:pStyle w:val="a9"/>
              <w:spacing w:after="0" w:line="240" w:lineRule="auto"/>
              <w:ind w:left="49" w:hanging="49"/>
              <w:rPr>
                <w:rFonts w:ascii="Calibri Light" w:hAnsi="Calibri Light" w:cstheme="majorHAnsi"/>
                <w:lang w:val="ru-RU"/>
              </w:rPr>
            </w:pPr>
            <w:r w:rsidRPr="00D71E62">
              <w:rPr>
                <w:rFonts w:ascii="Calibri Light" w:hAnsi="Calibri Light" w:cstheme="majorHAnsi"/>
                <w:lang w:val="ru-RU"/>
              </w:rPr>
              <w:t>Ст.11 (1) Закона о публичных финансах и налогово-бюджетной ответственности №181/2014.</w:t>
            </w:r>
          </w:p>
          <w:p w:rsidR="008E5571" w:rsidRPr="00D71E62" w:rsidRDefault="008E5571" w:rsidP="00A653C2">
            <w:pPr>
              <w:pStyle w:val="a9"/>
              <w:numPr>
                <w:ilvl w:val="0"/>
                <w:numId w:val="32"/>
              </w:numPr>
              <w:spacing w:after="0" w:line="240" w:lineRule="auto"/>
              <w:ind w:left="49" w:hanging="142"/>
              <w:rPr>
                <w:rFonts w:ascii="Calibri Light" w:hAnsi="Calibri Light" w:cstheme="majorHAnsi"/>
                <w:lang w:val="ru-RU"/>
              </w:rPr>
            </w:pPr>
            <w:r w:rsidRPr="00D71E62">
              <w:rPr>
                <w:rFonts w:ascii="Calibri Light" w:hAnsi="Calibri Light" w:cstheme="majorHAnsi"/>
                <w:lang w:val="ru-RU"/>
              </w:rPr>
              <w:t>Закон №19 от 04.03.2016, ст.23,24.</w:t>
            </w:r>
          </w:p>
          <w:p w:rsidR="008E5571" w:rsidRPr="00D71E62" w:rsidRDefault="008E5571" w:rsidP="00A653C2">
            <w:pPr>
              <w:pStyle w:val="a9"/>
              <w:numPr>
                <w:ilvl w:val="0"/>
                <w:numId w:val="32"/>
              </w:numPr>
              <w:spacing w:after="0" w:line="240" w:lineRule="auto"/>
              <w:ind w:left="49" w:hanging="142"/>
              <w:rPr>
                <w:rFonts w:ascii="Calibri Light" w:hAnsi="Calibri Light" w:cstheme="majorHAnsi"/>
                <w:lang w:val="ru-RU"/>
              </w:rPr>
            </w:pPr>
            <w:r w:rsidRPr="00D71E62">
              <w:rPr>
                <w:rFonts w:ascii="Calibri Light" w:hAnsi="Calibri Light" w:cstheme="majorHAnsi"/>
                <w:lang w:val="ru-RU"/>
              </w:rPr>
              <w:t>Закон №20 от 04.03.2016, ст.21,22.</w:t>
            </w:r>
          </w:p>
          <w:p w:rsidR="008E5571" w:rsidRPr="00D71E62" w:rsidRDefault="008E5571" w:rsidP="00A653C2">
            <w:pPr>
              <w:pStyle w:val="a9"/>
              <w:numPr>
                <w:ilvl w:val="0"/>
                <w:numId w:val="32"/>
              </w:numPr>
              <w:spacing w:after="0" w:line="240" w:lineRule="auto"/>
              <w:ind w:left="49" w:hanging="142"/>
              <w:rPr>
                <w:rFonts w:ascii="Calibri Light" w:hAnsi="Calibri Light" w:cstheme="majorHAnsi"/>
                <w:color w:val="000000" w:themeColor="text1"/>
                <w:lang w:val="ru-RU"/>
              </w:rPr>
            </w:pPr>
            <w:r w:rsidRPr="00D71E62">
              <w:rPr>
                <w:rFonts w:ascii="Calibri Light" w:hAnsi="Calibri Light" w:cstheme="majorHAnsi"/>
                <w:color w:val="000000" w:themeColor="text1"/>
                <w:lang w:val="ru-RU"/>
              </w:rPr>
              <w:t>Закон №235 от 01.12.2011, ст.7 (8)b).</w:t>
            </w: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92"/>
              <w:rPr>
                <w:rFonts w:ascii="Calibri Light" w:hAnsi="Calibri Light" w:cstheme="majorHAnsi"/>
                <w:lang w:val="ru-RU"/>
              </w:rPr>
            </w:pPr>
          </w:p>
          <w:p w:rsidR="008E5571" w:rsidRPr="00D71E62" w:rsidRDefault="008E5571" w:rsidP="00A653C2">
            <w:pPr>
              <w:pStyle w:val="a9"/>
              <w:spacing w:after="0" w:line="240" w:lineRule="auto"/>
              <w:ind w:left="33"/>
              <w:rPr>
                <w:rFonts w:ascii="Calibri Light" w:hAnsi="Calibri Light" w:cstheme="majorHAnsi"/>
                <w:lang w:val="ru-RU"/>
              </w:rPr>
            </w:pPr>
          </w:p>
        </w:tc>
        <w:tc>
          <w:tcPr>
            <w:tcW w:w="2100" w:type="dxa"/>
          </w:tcPr>
          <w:p w:rsidR="008E5571" w:rsidRPr="00D71E62" w:rsidRDefault="008E5571" w:rsidP="00A653C2">
            <w:pPr>
              <w:pStyle w:val="a9"/>
              <w:numPr>
                <w:ilvl w:val="0"/>
                <w:numId w:val="24"/>
              </w:numPr>
              <w:tabs>
                <w:tab w:val="left" w:pos="289"/>
              </w:tabs>
              <w:spacing w:after="0" w:line="240" w:lineRule="auto"/>
              <w:ind w:left="33" w:firstLine="0"/>
              <w:rPr>
                <w:rFonts w:ascii="Calibri Light" w:hAnsi="Calibri Light" w:cstheme="majorHAnsi"/>
                <w:lang w:val="ru-RU"/>
              </w:rPr>
            </w:pPr>
            <w:r w:rsidRPr="00D71E62">
              <w:rPr>
                <w:rFonts w:ascii="Calibri Light" w:hAnsi="Calibri Light" w:cstheme="majorHAnsi"/>
                <w:lang w:val="ru-RU"/>
              </w:rPr>
              <w:t>Устный запрос и письменные объяснения.</w:t>
            </w:r>
          </w:p>
          <w:p w:rsidR="008E5571" w:rsidRPr="00D71E62" w:rsidRDefault="008E5571" w:rsidP="00A653C2">
            <w:pPr>
              <w:pStyle w:val="a9"/>
              <w:numPr>
                <w:ilvl w:val="0"/>
                <w:numId w:val="24"/>
              </w:numPr>
              <w:tabs>
                <w:tab w:val="left" w:pos="147"/>
              </w:tabs>
              <w:spacing w:after="0" w:line="240" w:lineRule="auto"/>
              <w:ind w:left="5" w:right="-106" w:firstLine="24"/>
              <w:jc w:val="both"/>
              <w:rPr>
                <w:rFonts w:ascii="Calibri Light" w:hAnsi="Calibri Light" w:cstheme="majorHAnsi"/>
                <w:lang w:val="ru-RU"/>
              </w:rPr>
            </w:pPr>
            <w:r w:rsidRPr="00D71E62">
              <w:rPr>
                <w:rFonts w:ascii="Calibri Light" w:hAnsi="Calibri Light" w:cstheme="majorHAnsi"/>
                <w:lang w:val="ru-RU"/>
              </w:rPr>
              <w:t>Запрос и получение информации об оплате труда и подтверж-дающие документы (административные акты/приказы/распоряжения о персонале; таблицы/табеля учета рабочего времени, ежемесячные/годовые ведомости расчета и др.; планирование и структура фонда по оплате труда (должностной оклад, коэффициенты кратности; надбавки и стимулирующие выплаты, премии, материальная помощь, пособия и др.).</w:t>
            </w:r>
          </w:p>
          <w:p w:rsidR="008E5571" w:rsidRPr="00D71E62" w:rsidRDefault="008E5571" w:rsidP="00A653C2">
            <w:pPr>
              <w:pStyle w:val="a9"/>
              <w:numPr>
                <w:ilvl w:val="0"/>
                <w:numId w:val="24"/>
              </w:numPr>
              <w:tabs>
                <w:tab w:val="left" w:pos="147"/>
              </w:tabs>
              <w:spacing w:after="0" w:line="240" w:lineRule="auto"/>
              <w:ind w:left="5" w:right="-106" w:firstLine="24"/>
              <w:rPr>
                <w:rFonts w:ascii="Calibri Light" w:hAnsi="Calibri Light" w:cstheme="majorHAnsi"/>
                <w:lang w:val="ru-RU"/>
              </w:rPr>
            </w:pPr>
            <w:r w:rsidRPr="00D71E62">
              <w:rPr>
                <w:rFonts w:ascii="Calibri Light" w:hAnsi="Calibri Light" w:cstheme="majorHAnsi"/>
                <w:lang w:val="ru-RU"/>
              </w:rPr>
              <w:t xml:space="preserve">Сопоставление информации из табе-лей учета фактически проработанного вре-мени с информацией из индивидуальных трудовых договоров, приказами на отпуска, больничными листами,  </w:t>
            </w:r>
          </w:p>
          <w:p w:rsidR="008E5571" w:rsidRPr="00D71E62" w:rsidRDefault="008E5571" w:rsidP="00A653C2">
            <w:pPr>
              <w:spacing w:after="0" w:line="240" w:lineRule="auto"/>
              <w:ind w:left="29" w:right="-106"/>
              <w:rPr>
                <w:rFonts w:ascii="Calibri Light" w:hAnsi="Calibri Light" w:cstheme="majorHAnsi"/>
                <w:lang w:val="ru-RU"/>
              </w:rPr>
            </w:pPr>
            <w:r w:rsidRPr="00D71E62">
              <w:rPr>
                <w:rFonts w:ascii="Calibri Light" w:hAnsi="Calibri Light" w:cstheme="majorHAnsi"/>
                <w:lang w:val="ru-RU"/>
              </w:rPr>
              <w:t>ежемесячными ведо-мостями расчета и перерасчета, правиль-ность установления и выплаты заработной платы работникам.</w:t>
            </w:r>
          </w:p>
          <w:p w:rsidR="008E5571" w:rsidRPr="00D71E62" w:rsidRDefault="008E5571" w:rsidP="00A653C2">
            <w:pPr>
              <w:pStyle w:val="a9"/>
              <w:numPr>
                <w:ilvl w:val="0"/>
                <w:numId w:val="45"/>
              </w:numPr>
              <w:tabs>
                <w:tab w:val="left" w:pos="289"/>
              </w:tabs>
              <w:spacing w:after="0" w:line="240" w:lineRule="auto"/>
              <w:ind w:left="5" w:right="-106" w:firstLine="0"/>
              <w:rPr>
                <w:rFonts w:ascii="Calibri Light" w:hAnsi="Calibri Light" w:cstheme="majorHAnsi"/>
                <w:lang w:val="ru-RU"/>
              </w:rPr>
            </w:pPr>
            <w:r w:rsidRPr="00D71E62">
              <w:rPr>
                <w:rFonts w:ascii="Calibri Light" w:hAnsi="Calibri Light" w:cstheme="majorHAnsi"/>
                <w:lang w:val="ru-RU"/>
              </w:rPr>
              <w:t>Рассмотрение документов и бухгалтерских регистров по различным видам расходов</w:t>
            </w:r>
          </w:p>
          <w:p w:rsidR="008E5571" w:rsidRPr="00D71E62" w:rsidRDefault="008E5571" w:rsidP="00A653C2">
            <w:pPr>
              <w:pStyle w:val="a9"/>
              <w:numPr>
                <w:ilvl w:val="0"/>
                <w:numId w:val="24"/>
              </w:numPr>
              <w:tabs>
                <w:tab w:val="left" w:pos="289"/>
              </w:tabs>
              <w:spacing w:after="0" w:line="240" w:lineRule="auto"/>
              <w:ind w:left="33" w:firstLine="0"/>
              <w:rPr>
                <w:rFonts w:ascii="Calibri Light" w:hAnsi="Calibri Light" w:cstheme="majorHAnsi"/>
                <w:lang w:val="ru-RU"/>
              </w:rPr>
            </w:pPr>
            <w:r w:rsidRPr="00D71E62">
              <w:rPr>
                <w:rFonts w:ascii="Calibri Light" w:hAnsi="Calibri Light" w:cstheme="majorHAnsi"/>
                <w:lang w:val="ru-RU"/>
              </w:rPr>
              <w:t>Рассмотрение накладных, актов приема-передачи услуг, договоров закупки услуг.</w:t>
            </w:r>
          </w:p>
          <w:p w:rsidR="008E5571" w:rsidRPr="00D71E62" w:rsidRDefault="008E5571" w:rsidP="00A653C2">
            <w:pPr>
              <w:pStyle w:val="a9"/>
              <w:numPr>
                <w:ilvl w:val="0"/>
                <w:numId w:val="24"/>
              </w:numPr>
              <w:tabs>
                <w:tab w:val="left" w:pos="147"/>
              </w:tabs>
              <w:spacing w:after="0" w:line="240" w:lineRule="auto"/>
              <w:ind w:left="33" w:firstLine="0"/>
              <w:rPr>
                <w:rFonts w:ascii="Calibri Light" w:hAnsi="Calibri Light" w:cstheme="majorHAnsi"/>
                <w:lang w:val="ru-RU"/>
              </w:rPr>
            </w:pPr>
            <w:r w:rsidRPr="00D71E62">
              <w:rPr>
                <w:rFonts w:ascii="Calibri Light" w:hAnsi="Calibri Light" w:cstheme="majorHAnsi"/>
                <w:lang w:val="ru-RU"/>
              </w:rPr>
              <w:t xml:space="preserve"> Перерасчет аренды по договорам найма.</w:t>
            </w:r>
          </w:p>
          <w:p w:rsidR="008E5571" w:rsidRPr="00D71E62" w:rsidRDefault="008E5571" w:rsidP="00A653C2">
            <w:pPr>
              <w:pStyle w:val="a9"/>
              <w:numPr>
                <w:ilvl w:val="0"/>
                <w:numId w:val="24"/>
              </w:numPr>
              <w:tabs>
                <w:tab w:val="left" w:pos="147"/>
              </w:tabs>
              <w:spacing w:after="0" w:line="240" w:lineRule="auto"/>
              <w:ind w:left="33" w:right="-106" w:firstLine="0"/>
              <w:rPr>
                <w:rFonts w:ascii="Calibri Light" w:hAnsi="Calibri Light" w:cstheme="majorHAnsi"/>
                <w:lang w:val="ru-RU"/>
              </w:rPr>
            </w:pPr>
            <w:r w:rsidRPr="00D71E62">
              <w:rPr>
                <w:rFonts w:ascii="Calibri Light" w:hAnsi="Calibri Light" w:cstheme="majorHAnsi"/>
                <w:lang w:val="ru-RU"/>
              </w:rPr>
              <w:t xml:space="preserve"> Перерасчет норм потребления топлива.</w:t>
            </w:r>
          </w:p>
          <w:p w:rsidR="008E5571" w:rsidRPr="00D71E62" w:rsidRDefault="008E5571" w:rsidP="00A653C2">
            <w:pPr>
              <w:pStyle w:val="a9"/>
              <w:numPr>
                <w:ilvl w:val="0"/>
                <w:numId w:val="24"/>
              </w:numPr>
              <w:tabs>
                <w:tab w:val="left" w:pos="147"/>
              </w:tabs>
              <w:spacing w:after="0" w:line="240" w:lineRule="auto"/>
              <w:ind w:left="33" w:firstLine="0"/>
              <w:rPr>
                <w:rFonts w:ascii="Calibri Light" w:hAnsi="Calibri Light" w:cstheme="majorHAnsi"/>
                <w:lang w:val="ru-RU"/>
              </w:rPr>
            </w:pPr>
            <w:r w:rsidRPr="00D71E62">
              <w:rPr>
                <w:rFonts w:ascii="Calibri Light" w:hAnsi="Calibri Light" w:cstheme="majorHAnsi"/>
                <w:lang w:val="ru-RU"/>
              </w:rPr>
              <w:t>Проверка</w:t>
            </w:r>
            <w:r w:rsidR="003F7917">
              <w:rPr>
                <w:rFonts w:ascii="Calibri Light" w:hAnsi="Calibri Light" w:cstheme="majorHAnsi"/>
                <w:lang w:val="ru-RU"/>
              </w:rPr>
              <w:t xml:space="preserve"> </w:t>
            </w:r>
            <w:r w:rsidRPr="00D71E62">
              <w:rPr>
                <w:rFonts w:ascii="Calibri Light" w:hAnsi="Calibri Light" w:cstheme="majorHAnsi"/>
                <w:lang w:val="ru-RU"/>
              </w:rPr>
              <w:t>расчета, заполнения путевых листов.</w:t>
            </w:r>
          </w:p>
          <w:p w:rsidR="008E5571" w:rsidRPr="00D71E62" w:rsidRDefault="008E5571" w:rsidP="00A653C2">
            <w:pPr>
              <w:pStyle w:val="a9"/>
              <w:numPr>
                <w:ilvl w:val="0"/>
                <w:numId w:val="24"/>
              </w:numPr>
              <w:tabs>
                <w:tab w:val="left" w:pos="147"/>
              </w:tabs>
              <w:spacing w:after="0" w:line="240" w:lineRule="auto"/>
              <w:ind w:left="33" w:firstLine="0"/>
              <w:rPr>
                <w:rFonts w:ascii="Calibri Light" w:hAnsi="Calibri Light" w:cstheme="majorHAnsi"/>
                <w:lang w:val="ru-RU"/>
              </w:rPr>
            </w:pPr>
            <w:r w:rsidRPr="00D71E62">
              <w:rPr>
                <w:rFonts w:ascii="Calibri Light" w:hAnsi="Calibri Light" w:cstheme="majorHAnsi"/>
                <w:lang w:val="ru-RU"/>
              </w:rPr>
              <w:t>. Сопоставление информации из бухгалтерской системы с бухгалтерскими регистрами.</w:t>
            </w:r>
          </w:p>
          <w:p w:rsidR="008E5571" w:rsidRPr="00D71E62" w:rsidRDefault="008E5571" w:rsidP="00A653C2">
            <w:pPr>
              <w:spacing w:after="0" w:line="240" w:lineRule="auto"/>
              <w:rPr>
                <w:rFonts w:ascii="Calibri Light" w:hAnsi="Calibri Light" w:cstheme="majorHAnsi"/>
                <w:lang w:val="ru-RU"/>
              </w:rPr>
            </w:pPr>
          </w:p>
        </w:tc>
        <w:tc>
          <w:tcPr>
            <w:tcW w:w="4566" w:type="dxa"/>
          </w:tcPr>
          <w:p w:rsidR="008E5571" w:rsidRPr="00D71E62" w:rsidRDefault="008E5571" w:rsidP="00A653C2">
            <w:pPr>
              <w:spacing w:after="0" w:line="240" w:lineRule="auto"/>
              <w:rPr>
                <w:rFonts w:ascii="Calibri Light" w:hAnsi="Calibri Light" w:cstheme="majorHAnsi"/>
                <w:b/>
                <w:lang w:val="ru-RU"/>
              </w:rPr>
            </w:pPr>
            <w:r w:rsidRPr="00D71E62">
              <w:rPr>
                <w:rFonts w:ascii="Calibri Light" w:hAnsi="Calibri Light" w:cstheme="majorHAnsi"/>
                <w:b/>
                <w:lang w:val="ru-RU"/>
              </w:rPr>
              <w:t>Расходы на оплату труда:</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b/>
                <w:lang w:val="ru-RU"/>
              </w:rPr>
              <w:t>НИМ:</w:t>
            </w:r>
            <w:r w:rsidRPr="00D71E62">
              <w:rPr>
                <w:rFonts w:ascii="Calibri Light" w:hAnsi="Calibri Light" w:cstheme="majorHAnsi"/>
                <w:lang w:val="ru-RU"/>
              </w:rPr>
              <w:t xml:space="preserve">  21 из 50 лиц в 2020 году; 26 из 50 лиц в 2021 году, которые занимают различные категории функций: руководящие, исполнительные функции, занимаемые в предыдущем периоде, а также в аудируемом. </w:t>
            </w:r>
          </w:p>
          <w:p w:rsidR="008E5571" w:rsidRPr="00D71E62" w:rsidRDefault="008E5571" w:rsidP="00A653C2">
            <w:pPr>
              <w:spacing w:after="0" w:line="240" w:lineRule="auto"/>
              <w:ind w:hanging="25"/>
              <w:jc w:val="both"/>
              <w:rPr>
                <w:rFonts w:ascii="Calibri Light" w:hAnsi="Calibri Light" w:cstheme="majorHAnsi"/>
                <w:b/>
                <w:lang w:val="ru-RU"/>
              </w:rPr>
            </w:pPr>
            <w:r w:rsidRPr="00D71E62">
              <w:rPr>
                <w:rFonts w:ascii="Calibri Light" w:hAnsi="Calibri Light" w:cstheme="majorHAnsi"/>
                <w:lang w:val="ru-RU"/>
              </w:rPr>
              <w:t xml:space="preserve"> </w:t>
            </w:r>
            <w:r w:rsidRPr="00D71E62">
              <w:rPr>
                <w:rFonts w:ascii="Calibri Light" w:hAnsi="Calibri Light" w:cstheme="majorHAnsi"/>
                <w:b/>
                <w:lang w:val="ru-RU"/>
              </w:rPr>
              <w:t xml:space="preserve">ИСМ: </w:t>
            </w:r>
          </w:p>
          <w:p w:rsidR="008E5571" w:rsidRPr="00D71E62" w:rsidRDefault="008E5571" w:rsidP="00A653C2">
            <w:pPr>
              <w:spacing w:after="0" w:line="240" w:lineRule="auto"/>
              <w:ind w:hanging="25"/>
              <w:jc w:val="both"/>
              <w:rPr>
                <w:rFonts w:ascii="Calibri Light" w:hAnsi="Calibri Light" w:cstheme="majorHAnsi"/>
                <w:u w:val="single"/>
                <w:lang w:val="ru-RU"/>
              </w:rPr>
            </w:pPr>
            <w:r w:rsidRPr="00D71E62">
              <w:rPr>
                <w:rFonts w:ascii="Calibri Light" w:hAnsi="Calibri Light" w:cstheme="majorHAnsi"/>
                <w:u w:val="single"/>
                <w:lang w:val="ru-RU"/>
              </w:rPr>
              <w:t>Должностной оклад:</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2020 год: 16 из 22 лиц, работающих на 31.12.2020;</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 xml:space="preserve">2021 год: 14 из 23 лиц, работающих на 31.12.2021, которые занимают различные категории функций: руководящие, исполнительные функции, занимаемые в предыдущем периоде, а также в аудируемом. </w:t>
            </w:r>
          </w:p>
          <w:p w:rsidR="008E5571" w:rsidRPr="00D71E62" w:rsidRDefault="008E5571" w:rsidP="00A653C2">
            <w:pPr>
              <w:spacing w:after="0" w:line="240" w:lineRule="auto"/>
              <w:ind w:hanging="25"/>
              <w:jc w:val="both"/>
              <w:rPr>
                <w:rFonts w:ascii="Calibri Light" w:hAnsi="Calibri Light" w:cstheme="majorHAnsi"/>
                <w:u w:val="single"/>
                <w:lang w:val="ru-RU"/>
              </w:rPr>
            </w:pPr>
            <w:r w:rsidRPr="00D71E62">
              <w:rPr>
                <w:rFonts w:ascii="Calibri Light" w:hAnsi="Calibri Light" w:cstheme="majorHAnsi"/>
                <w:u w:val="single"/>
                <w:lang w:val="ru-RU"/>
              </w:rPr>
              <w:t xml:space="preserve">Надбавка за дополнительную деятельность: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2020 год: 12 из 22 лиц.</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2021 год: 12 из 23 лиц, работающих в 2021 году.</w:t>
            </w:r>
          </w:p>
          <w:p w:rsidR="008E5571" w:rsidRPr="00D71E62" w:rsidRDefault="008E5571" w:rsidP="00A653C2">
            <w:pPr>
              <w:spacing w:after="0" w:line="240" w:lineRule="auto"/>
              <w:ind w:hanging="25"/>
              <w:jc w:val="both"/>
              <w:rPr>
                <w:rFonts w:ascii="Calibri Light" w:hAnsi="Calibri Light" w:cstheme="majorHAnsi"/>
                <w:u w:val="single"/>
                <w:lang w:val="ru-RU"/>
              </w:rPr>
            </w:pPr>
            <w:r w:rsidRPr="00D71E62">
              <w:rPr>
                <w:rFonts w:ascii="Calibri Light" w:hAnsi="Calibri Light" w:cstheme="majorHAnsi"/>
                <w:u w:val="single"/>
                <w:lang w:val="ru-RU"/>
              </w:rPr>
              <w:t>Единовременные премии:</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2020 год: 9 из 9 установленных в размере 218,9 тыс. леев.</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2021 год: 10 из 10 единовременных премий, предоставленных работникам в размере 303,9 тыс. леев.</w:t>
            </w:r>
          </w:p>
          <w:p w:rsidR="008E5571" w:rsidRPr="00D71E62" w:rsidRDefault="008E5571" w:rsidP="00A653C2">
            <w:pPr>
              <w:spacing w:after="0" w:line="240" w:lineRule="auto"/>
              <w:ind w:hanging="25"/>
              <w:jc w:val="both"/>
              <w:rPr>
                <w:rFonts w:ascii="Calibri Light" w:hAnsi="Calibri Light" w:cstheme="majorHAnsi"/>
                <w:b/>
                <w:lang w:val="ru-RU"/>
              </w:rPr>
            </w:pPr>
            <w:r w:rsidRPr="00D71E62">
              <w:rPr>
                <w:rFonts w:ascii="Calibri Light" w:hAnsi="Calibri Light" w:cstheme="majorHAnsi"/>
                <w:b/>
                <w:lang w:val="ru-RU"/>
              </w:rPr>
              <w:t xml:space="preserve">MOLDAC: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u w:val="single"/>
                <w:lang w:val="ru-RU"/>
              </w:rPr>
              <w:t>Должностной оклад</w:t>
            </w:r>
            <w:r w:rsidRPr="00D71E62">
              <w:rPr>
                <w:rFonts w:ascii="Calibri Light" w:hAnsi="Calibri Light" w:cstheme="majorHAnsi"/>
                <w:lang w:val="ru-RU"/>
              </w:rPr>
              <w:t xml:space="preserve">: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2020 год: 14 из 21 лица, работающего на 31.12.2020.</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 xml:space="preserve">2021 год: 14 из 21 лица, которые занимают различные категории функций: руководящие, исполнительные функции, занимаемые в предыдущем периоде, а также в аудируемом. </w:t>
            </w:r>
          </w:p>
          <w:p w:rsidR="008E5571" w:rsidRPr="00D71E62" w:rsidRDefault="008E5571" w:rsidP="00A653C2">
            <w:pPr>
              <w:spacing w:after="0" w:line="240" w:lineRule="auto"/>
              <w:ind w:hanging="25"/>
              <w:jc w:val="both"/>
              <w:rPr>
                <w:rFonts w:ascii="Calibri Light" w:hAnsi="Calibri Light" w:cstheme="majorHAnsi"/>
                <w:u w:val="single"/>
                <w:lang w:val="ru-RU"/>
              </w:rPr>
            </w:pPr>
            <w:r w:rsidRPr="00D71E62">
              <w:rPr>
                <w:rFonts w:ascii="Calibri Light" w:hAnsi="Calibri Light" w:cstheme="majorHAnsi"/>
                <w:lang w:val="ru-RU"/>
              </w:rPr>
              <w:t xml:space="preserve"> </w:t>
            </w:r>
            <w:r w:rsidRPr="00D71E62">
              <w:rPr>
                <w:rFonts w:ascii="Calibri Light" w:hAnsi="Calibri Light" w:cstheme="majorHAnsi"/>
                <w:u w:val="single"/>
                <w:lang w:val="ru-RU"/>
              </w:rPr>
              <w:t xml:space="preserve">Надбавка за дополнительную деятельность: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 xml:space="preserve">2020 год: 14 из 21 лица, которые составляют 38 операций, зарегистрированных в июне, июле, сентябре, декабре.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 xml:space="preserve">2021 год: 12 из 21 лица или 33 операции в феврале, апреле, сентябре, декабре. </w:t>
            </w:r>
          </w:p>
          <w:p w:rsidR="008E5571" w:rsidRPr="00D71E62" w:rsidRDefault="008E5571" w:rsidP="00A653C2">
            <w:pPr>
              <w:spacing w:after="0" w:line="240" w:lineRule="auto"/>
              <w:ind w:hanging="25"/>
              <w:jc w:val="both"/>
              <w:rPr>
                <w:rFonts w:ascii="Calibri Light" w:hAnsi="Calibri Light" w:cstheme="majorHAnsi"/>
                <w:u w:val="single"/>
                <w:lang w:val="ru-RU"/>
              </w:rPr>
            </w:pPr>
            <w:r w:rsidRPr="00D71E62">
              <w:rPr>
                <w:rFonts w:ascii="Calibri Light" w:hAnsi="Calibri Light" w:cstheme="majorHAnsi"/>
                <w:u w:val="single"/>
                <w:lang w:val="ru-RU"/>
              </w:rPr>
              <w:t xml:space="preserve">Надбавка за совмещение полномочий: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2020 год: 15 из 21 работника</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 xml:space="preserve">2021 год: 6 из 21 работника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Дополнительная материальная помощь:</w:t>
            </w:r>
          </w:p>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lang w:val="ru-RU"/>
              </w:rPr>
              <w:t>2020 год: 7 из 7 работников в сумме 34,5 тыс. леев;</w:t>
            </w:r>
          </w:p>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lang w:val="ru-RU"/>
              </w:rPr>
              <w:t>2021 год: 8 из 8 в сумме 40,5 тыс. леев.</w:t>
            </w:r>
          </w:p>
          <w:p w:rsidR="008E5571" w:rsidRPr="00D71E62" w:rsidRDefault="008E5571" w:rsidP="00A653C2">
            <w:pPr>
              <w:spacing w:after="0" w:line="240" w:lineRule="auto"/>
              <w:jc w:val="both"/>
              <w:rPr>
                <w:rFonts w:ascii="Calibri Light" w:hAnsi="Calibri Light" w:cstheme="majorHAnsi"/>
                <w:lang w:val="ru-RU"/>
              </w:rPr>
            </w:pPr>
            <w:r w:rsidRPr="00D71E62">
              <w:rPr>
                <w:rFonts w:ascii="Calibri Light" w:hAnsi="Calibri Light" w:cstheme="majorHAnsi"/>
                <w:u w:val="single"/>
                <w:lang w:val="ru-RU"/>
              </w:rPr>
              <w:t>Единовременные премии</w:t>
            </w:r>
            <w:r w:rsidRPr="00D71E62">
              <w:rPr>
                <w:rFonts w:ascii="Calibri Light" w:hAnsi="Calibri Light" w:cstheme="majorHAnsi"/>
                <w:lang w:val="ru-RU"/>
              </w:rPr>
              <w:t xml:space="preserve">: 100% в размере 456,0 тыс. леев.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b/>
                <w:lang w:val="ru-RU"/>
              </w:rPr>
              <w:t>АЗППНР:</w:t>
            </w:r>
            <w:r w:rsidRPr="00D71E62">
              <w:rPr>
                <w:rFonts w:ascii="Calibri Light" w:hAnsi="Calibri Light" w:cstheme="majorHAnsi"/>
                <w:lang w:val="ru-RU"/>
              </w:rPr>
              <w:t xml:space="preserve">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u w:val="single"/>
                <w:lang w:val="ru-RU"/>
              </w:rPr>
              <w:t>Должностной оклад; Надбавка за уровень квалификации</w:t>
            </w:r>
            <w:r w:rsidRPr="00D71E62">
              <w:rPr>
                <w:rFonts w:ascii="Calibri Light" w:hAnsi="Calibri Light" w:cstheme="majorHAnsi"/>
                <w:lang w:val="ru-RU"/>
              </w:rPr>
              <w:t xml:space="preserve">: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2020 год: 11 из 44 лиц, работающих на 31.12.2020, что составляет 44 операции, зарегистрированные в месяцах: 02,05,09,12.</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2021 год: 20 из 39 лиц, работающих на 31.12.2021.</w:t>
            </w:r>
          </w:p>
          <w:p w:rsidR="008E5571" w:rsidRPr="00D71E62" w:rsidRDefault="008E5571" w:rsidP="00A653C2">
            <w:pPr>
              <w:spacing w:after="0" w:line="240" w:lineRule="auto"/>
              <w:ind w:hanging="25"/>
              <w:jc w:val="both"/>
              <w:rPr>
                <w:rFonts w:ascii="Calibri Light" w:hAnsi="Calibri Light" w:cstheme="majorHAnsi"/>
                <w:u w:val="single"/>
                <w:lang w:val="ru-RU"/>
              </w:rPr>
            </w:pPr>
            <w:r w:rsidRPr="00D71E62">
              <w:rPr>
                <w:rFonts w:ascii="Calibri Light" w:hAnsi="Calibri Light" w:cstheme="majorHAnsi"/>
                <w:u w:val="single"/>
                <w:lang w:val="ru-RU"/>
              </w:rPr>
              <w:t>Надбавка за эффективность:</w:t>
            </w:r>
          </w:p>
          <w:p w:rsidR="008E5571" w:rsidRPr="00D71E62" w:rsidRDefault="008E5571" w:rsidP="00A653C2">
            <w:pPr>
              <w:autoSpaceDE w:val="0"/>
              <w:autoSpaceDN w:val="0"/>
              <w:adjustRightInd w:val="0"/>
              <w:spacing w:after="0" w:line="240" w:lineRule="auto"/>
              <w:jc w:val="both"/>
              <w:rPr>
                <w:rFonts w:ascii="Calibri Light" w:hAnsi="Calibri Light" w:cstheme="majorHAnsi"/>
                <w:lang w:val="ru-RU"/>
              </w:rPr>
            </w:pPr>
            <w:r w:rsidRPr="00D71E62">
              <w:rPr>
                <w:rFonts w:ascii="Calibri Light" w:hAnsi="Calibri Light" w:cstheme="majorHAnsi"/>
                <w:lang w:val="ru-RU"/>
              </w:rPr>
              <w:t>2020 год: 27 из 44 фактически работающих на 31.12.2020.</w:t>
            </w:r>
          </w:p>
          <w:p w:rsidR="008E5571" w:rsidRPr="00D71E62" w:rsidRDefault="008E5571" w:rsidP="00A653C2">
            <w:pPr>
              <w:autoSpaceDE w:val="0"/>
              <w:autoSpaceDN w:val="0"/>
              <w:adjustRightInd w:val="0"/>
              <w:spacing w:after="0" w:line="240" w:lineRule="auto"/>
              <w:jc w:val="both"/>
              <w:rPr>
                <w:rFonts w:ascii="Calibri Light" w:hAnsi="Calibri Light" w:cstheme="majorHAnsi"/>
                <w:lang w:val="ru-RU"/>
              </w:rPr>
            </w:pPr>
            <w:r w:rsidRPr="00D71E62">
              <w:rPr>
                <w:rFonts w:ascii="Calibri Light" w:hAnsi="Calibri Light" w:cstheme="majorHAnsi"/>
                <w:lang w:val="ru-RU"/>
              </w:rPr>
              <w:t>2021 год: 24 из 39 фактически работающих на 31.12.2021.</w:t>
            </w:r>
          </w:p>
          <w:p w:rsidR="008E5571" w:rsidRPr="00D71E62" w:rsidRDefault="008E5571" w:rsidP="00A653C2">
            <w:pPr>
              <w:autoSpaceDE w:val="0"/>
              <w:autoSpaceDN w:val="0"/>
              <w:adjustRightInd w:val="0"/>
              <w:spacing w:after="0" w:line="240" w:lineRule="auto"/>
              <w:jc w:val="both"/>
              <w:rPr>
                <w:rFonts w:ascii="Calibri Light" w:hAnsi="Calibri Light" w:cstheme="majorHAnsi"/>
                <w:u w:val="single"/>
                <w:lang w:val="ru-RU"/>
              </w:rPr>
            </w:pPr>
            <w:r w:rsidRPr="00D71E62">
              <w:rPr>
                <w:rFonts w:ascii="Calibri Light" w:hAnsi="Calibri Light" w:cstheme="majorHAnsi"/>
                <w:u w:val="single"/>
                <w:lang w:val="ru-RU"/>
              </w:rPr>
              <w:t>Надбавка за совмещение полномочий:</w:t>
            </w:r>
          </w:p>
          <w:p w:rsidR="008E5571" w:rsidRPr="00D71E62" w:rsidRDefault="008E5571" w:rsidP="00A653C2">
            <w:pPr>
              <w:autoSpaceDE w:val="0"/>
              <w:autoSpaceDN w:val="0"/>
              <w:adjustRightInd w:val="0"/>
              <w:spacing w:after="0" w:line="240" w:lineRule="auto"/>
              <w:jc w:val="both"/>
              <w:rPr>
                <w:rFonts w:ascii="Calibri Light" w:hAnsi="Calibri Light" w:cstheme="majorHAnsi"/>
                <w:lang w:val="ru-RU"/>
              </w:rPr>
            </w:pPr>
            <w:r w:rsidRPr="00D71E62">
              <w:rPr>
                <w:rFonts w:ascii="Calibri Light" w:hAnsi="Calibri Light" w:cstheme="majorHAnsi"/>
                <w:lang w:val="ru-RU"/>
              </w:rPr>
              <w:t xml:space="preserve">2020 год: 11 из 23 вакантных должностей; </w:t>
            </w:r>
          </w:p>
          <w:p w:rsidR="008E5571" w:rsidRPr="00D71E62" w:rsidRDefault="008E5571" w:rsidP="00A653C2">
            <w:pPr>
              <w:autoSpaceDE w:val="0"/>
              <w:autoSpaceDN w:val="0"/>
              <w:adjustRightInd w:val="0"/>
              <w:spacing w:after="0" w:line="240" w:lineRule="auto"/>
              <w:jc w:val="both"/>
              <w:rPr>
                <w:rFonts w:ascii="Calibri Light" w:hAnsi="Calibri Light" w:cstheme="majorHAnsi"/>
                <w:lang w:val="ru-RU"/>
              </w:rPr>
            </w:pPr>
            <w:r w:rsidRPr="00D71E62">
              <w:rPr>
                <w:rFonts w:ascii="Calibri Light" w:hAnsi="Calibri Light" w:cstheme="majorHAnsi"/>
                <w:lang w:val="ru-RU"/>
              </w:rPr>
              <w:t>11 государственных служащих из 44.</w:t>
            </w:r>
          </w:p>
          <w:p w:rsidR="008E5571" w:rsidRPr="00D71E62" w:rsidRDefault="008E5571" w:rsidP="00A653C2">
            <w:pPr>
              <w:autoSpaceDE w:val="0"/>
              <w:autoSpaceDN w:val="0"/>
              <w:adjustRightInd w:val="0"/>
              <w:spacing w:after="0" w:line="240" w:lineRule="auto"/>
              <w:jc w:val="both"/>
              <w:rPr>
                <w:rFonts w:ascii="Calibri Light" w:hAnsi="Calibri Light" w:cstheme="majorHAnsi"/>
                <w:lang w:val="ru-RU"/>
              </w:rPr>
            </w:pPr>
            <w:r w:rsidRPr="00D71E62">
              <w:rPr>
                <w:rFonts w:ascii="Calibri Light" w:hAnsi="Calibri Light" w:cstheme="majorHAnsi"/>
                <w:lang w:val="ru-RU"/>
              </w:rPr>
              <w:t>2021 год: 9 из 28 вакантных должностей; 13 из 39 служащих, которые получили надбавки в июле, которые сформировали размер выборки.</w:t>
            </w:r>
          </w:p>
          <w:p w:rsidR="008E5571" w:rsidRPr="00D71E62" w:rsidRDefault="008E5571" w:rsidP="00A653C2">
            <w:pPr>
              <w:spacing w:after="0" w:line="240" w:lineRule="auto"/>
              <w:ind w:hanging="25"/>
              <w:jc w:val="both"/>
              <w:rPr>
                <w:rFonts w:ascii="Calibri Light" w:hAnsi="Calibri Light" w:cstheme="majorHAnsi"/>
                <w:u w:val="single"/>
                <w:lang w:val="ru-RU"/>
              </w:rPr>
            </w:pPr>
            <w:r w:rsidRPr="00D71E62">
              <w:rPr>
                <w:rFonts w:ascii="Calibri Light" w:hAnsi="Calibri Light" w:cstheme="majorHAnsi"/>
                <w:u w:val="single"/>
                <w:lang w:val="ru-RU"/>
              </w:rPr>
              <w:t xml:space="preserve">Единовременные премии: </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2021 год – 1 единовременная премия из 1 в сумме 257,9 тыс. леев.</w:t>
            </w:r>
          </w:p>
          <w:p w:rsidR="008E5571" w:rsidRPr="00D71E62" w:rsidRDefault="008E5571" w:rsidP="00A653C2">
            <w:pPr>
              <w:spacing w:after="0" w:line="240" w:lineRule="auto"/>
              <w:ind w:hanging="25"/>
              <w:jc w:val="both"/>
              <w:rPr>
                <w:rFonts w:ascii="Calibri Light" w:hAnsi="Calibri Light" w:cstheme="majorHAnsi"/>
                <w:lang w:val="ru-RU"/>
              </w:rPr>
            </w:pPr>
            <w:r w:rsidRPr="00D71E62">
              <w:rPr>
                <w:rFonts w:ascii="Calibri Light" w:hAnsi="Calibri Light" w:cstheme="majorHAnsi"/>
                <w:lang w:val="ru-RU"/>
              </w:rPr>
              <w:t>2021 год – 2 единовременные премии из 2 в размере 203,2 тыс. леев.</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b/>
                <w:lang w:val="ru-RU"/>
              </w:rPr>
              <w:t>НИМ</w:t>
            </w:r>
            <w:r w:rsidRPr="00D71E62">
              <w:rPr>
                <w:rFonts w:ascii="Calibri Light" w:hAnsi="Calibri Light" w:cstheme="majorHAnsi"/>
                <w:lang w:val="ru-RU"/>
              </w:rPr>
              <w:t>: Расходы о командировках за границу страны: 5 командировок были проаудированы из 5 за 2020 год; 3 командировки из 3 за 2021 год;</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 xml:space="preserve">другие административные расходы: </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14 операций (накладные, акты приема-передачи услуг, договора) в размере 302.563,65 леев из 805 операций в размере 1.059.109,93 леев за 2020 год; 30 операций (накладные, акты приема-передачи услуг, договора) в размере 1.441.041,10 леев из 879 операций в размере 2.573.995,41 леев за 2021 год;</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b/>
                <w:lang w:val="ru-RU"/>
              </w:rPr>
              <w:t>ИСМ</w:t>
            </w:r>
            <w:r w:rsidRPr="00D71E62">
              <w:rPr>
                <w:rFonts w:ascii="Calibri Light" w:hAnsi="Calibri Light" w:cstheme="majorHAnsi"/>
                <w:lang w:val="ru-RU"/>
              </w:rPr>
              <w:t xml:space="preserve">: Расходы о командировках за границу страны: </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5 командировок из 5 за 2020 год; 3 командировки из 3 за 2021 год;</w:t>
            </w:r>
          </w:p>
          <w:p w:rsidR="008E5571" w:rsidRPr="00D71E62" w:rsidRDefault="008E5571" w:rsidP="00A653C2">
            <w:pPr>
              <w:spacing w:after="0" w:line="240" w:lineRule="auto"/>
              <w:rPr>
                <w:rFonts w:ascii="Calibri Light" w:hAnsi="Calibri Light" w:cstheme="majorHAnsi"/>
                <w:lang w:val="ru-RU"/>
              </w:rPr>
            </w:pPr>
            <w:r w:rsidRPr="00D71E62">
              <w:rPr>
                <w:rFonts w:ascii="Calibri Light" w:hAnsi="Calibri Light" w:cstheme="majorHAnsi"/>
                <w:lang w:val="ru-RU"/>
              </w:rPr>
              <w:t>Расходы на услуги административного назначения: 14 операций (накладные, акты приема-передачи услуг, договора) в размере 83.364,00 леев из 211 операций в размере 348.743,62 леев за 2020 год; 15 операций в размере 109.674,16 леев из 186 операций в размере 443.009,41 леев за 2021 год.</w:t>
            </w:r>
          </w:p>
          <w:p w:rsidR="008E5571" w:rsidRPr="00D71E62" w:rsidRDefault="008E5571" w:rsidP="00A653C2">
            <w:pPr>
              <w:tabs>
                <w:tab w:val="left" w:pos="0"/>
                <w:tab w:val="left" w:pos="336"/>
              </w:tabs>
              <w:spacing w:after="0" w:line="240" w:lineRule="auto"/>
              <w:rPr>
                <w:rFonts w:ascii="Calibri Light" w:hAnsi="Calibri Light" w:cstheme="majorHAnsi"/>
                <w:lang w:val="ru-RU"/>
              </w:rPr>
            </w:pPr>
            <w:r w:rsidRPr="00D71E62">
              <w:rPr>
                <w:rFonts w:ascii="Calibri Light" w:hAnsi="Calibri Light" w:cstheme="majorHAnsi"/>
                <w:b/>
                <w:lang w:val="ru-RU"/>
              </w:rPr>
              <w:t>MOLDAC</w:t>
            </w:r>
            <w:r w:rsidRPr="00D71E62">
              <w:rPr>
                <w:rFonts w:ascii="Calibri Light" w:hAnsi="Calibri Light" w:cstheme="majorHAnsi"/>
                <w:lang w:val="ru-RU"/>
              </w:rPr>
              <w:t>: Прочие финансовые расходы:</w:t>
            </w:r>
          </w:p>
          <w:p w:rsidR="008E5571" w:rsidRPr="00D71E62" w:rsidRDefault="008E5571" w:rsidP="00A653C2">
            <w:pPr>
              <w:tabs>
                <w:tab w:val="left" w:pos="0"/>
                <w:tab w:val="left" w:pos="336"/>
              </w:tabs>
              <w:spacing w:after="0" w:line="240" w:lineRule="auto"/>
              <w:rPr>
                <w:rFonts w:ascii="Calibri Light" w:hAnsi="Calibri Light" w:cstheme="majorHAnsi"/>
                <w:lang w:val="ru-RU"/>
              </w:rPr>
            </w:pPr>
            <w:r w:rsidRPr="00D71E62">
              <w:rPr>
                <w:rFonts w:ascii="Calibri Light" w:hAnsi="Calibri Light" w:cstheme="majorHAnsi"/>
                <w:lang w:val="ru-RU"/>
              </w:rPr>
              <w:t>72 операции (накладные, акты приема-передачи услуг, договора) в размере 2.722.905,12 леев из 72 операций за 2020 год; 59 операций в размере 2.571.222,06 леев из 59 операций за 2021 год.</w:t>
            </w:r>
          </w:p>
          <w:p w:rsidR="008E5571" w:rsidRPr="00D71E62" w:rsidRDefault="008E5571" w:rsidP="00A653C2">
            <w:pPr>
              <w:tabs>
                <w:tab w:val="left" w:pos="62"/>
              </w:tabs>
              <w:spacing w:after="0" w:line="240" w:lineRule="auto"/>
              <w:ind w:right="-76"/>
              <w:rPr>
                <w:rFonts w:ascii="Calibri Light" w:hAnsi="Calibri Light" w:cstheme="majorHAnsi"/>
                <w:lang w:val="ru-RU"/>
              </w:rPr>
            </w:pPr>
            <w:r w:rsidRPr="00D71E62">
              <w:rPr>
                <w:rFonts w:ascii="Calibri Light" w:hAnsi="Calibri Light" w:cstheme="majorHAnsi"/>
                <w:b/>
                <w:lang w:val="ru-RU"/>
              </w:rPr>
              <w:t>АЗППНР</w:t>
            </w:r>
            <w:r w:rsidRPr="00D71E62">
              <w:rPr>
                <w:rFonts w:ascii="Calibri Light" w:hAnsi="Calibri Light" w:cstheme="majorHAnsi"/>
                <w:lang w:val="ru-RU"/>
              </w:rPr>
              <w:t>: 1 договор найма в размере 2,57 млн. леев; будут проанализированы по 30 путевых листов за 2020-2021 годы в размере 61,48 тыс. леев и, соответственно, 72,89 тыс. леев; все 4 командировки в 2020 году и 2 – в 2021 году;</w:t>
            </w:r>
          </w:p>
          <w:p w:rsidR="008E5571" w:rsidRPr="00D71E62" w:rsidRDefault="008E5571" w:rsidP="00A653C2">
            <w:pPr>
              <w:tabs>
                <w:tab w:val="left" w:pos="62"/>
              </w:tabs>
              <w:spacing w:after="0" w:line="240" w:lineRule="auto"/>
              <w:ind w:right="-76"/>
              <w:rPr>
                <w:rFonts w:ascii="Calibri Light" w:hAnsi="Calibri Light" w:cstheme="majorHAnsi"/>
                <w:lang w:val="ru-RU"/>
              </w:rPr>
            </w:pPr>
            <w:r w:rsidRPr="00D71E62">
              <w:rPr>
                <w:rFonts w:ascii="Calibri Light" w:hAnsi="Calibri Light" w:cstheme="majorHAnsi"/>
                <w:lang w:val="ru-RU"/>
              </w:rPr>
              <w:t>прочие расходы на услуги: 40 операций в размере 2,57 млн. леев из 608 операций в размере 3,42 млн. леев за 2020 год и 47 операций в размере 3,07 млн. леев из 358 операций в размере 3,59 млн. леев за 2021 год.</w:t>
            </w:r>
          </w:p>
          <w:p w:rsidR="008E5571" w:rsidRPr="00D71E62" w:rsidRDefault="008E5571" w:rsidP="00A653C2">
            <w:pPr>
              <w:tabs>
                <w:tab w:val="left" w:pos="62"/>
              </w:tabs>
              <w:spacing w:after="0" w:line="240" w:lineRule="auto"/>
              <w:rPr>
                <w:rFonts w:ascii="Calibri Light" w:hAnsi="Calibri Light" w:cstheme="majorHAnsi"/>
                <w:lang w:val="ru-RU"/>
              </w:rPr>
            </w:pPr>
            <w:r w:rsidRPr="00D71E62">
              <w:rPr>
                <w:rFonts w:ascii="Calibri Light" w:hAnsi="Calibri Light" w:cstheme="majorHAnsi"/>
                <w:lang w:val="ru-RU"/>
              </w:rPr>
              <w:t>Услуги с физическими лицами: 5 договоров в размере 176,0 тыс. леев с 2020 год</w:t>
            </w:r>
            <w:r w:rsidR="00203192">
              <w:rPr>
                <w:rFonts w:ascii="Calibri Light" w:hAnsi="Calibri Light" w:cstheme="majorHAnsi"/>
                <w:lang w:val="ru-RU"/>
              </w:rPr>
              <w:t>а</w:t>
            </w:r>
            <w:r w:rsidRPr="00D71E62">
              <w:rPr>
                <w:rFonts w:ascii="Calibri Light" w:hAnsi="Calibri Light" w:cstheme="majorHAnsi"/>
                <w:lang w:val="ru-RU"/>
              </w:rPr>
              <w:t xml:space="preserve"> и 1 договор в размере 56,0 тыс. леев с 2021 года.</w:t>
            </w:r>
          </w:p>
          <w:p w:rsidR="008E5571" w:rsidRPr="00D71E62" w:rsidRDefault="008E5571" w:rsidP="00A653C2">
            <w:pPr>
              <w:tabs>
                <w:tab w:val="left" w:pos="62"/>
              </w:tabs>
              <w:spacing w:after="0" w:line="240" w:lineRule="auto"/>
              <w:rPr>
                <w:rFonts w:ascii="Calibri Light" w:hAnsi="Calibri Light" w:cstheme="majorHAnsi"/>
                <w:lang w:val="ru-RU"/>
              </w:rPr>
            </w:pPr>
          </w:p>
        </w:tc>
      </w:tr>
    </w:tbl>
    <w:p w:rsidR="008E5571" w:rsidRPr="00D71E62" w:rsidRDefault="008E5571" w:rsidP="008E5571">
      <w:pPr>
        <w:rPr>
          <w:rFonts w:ascii="Calibri Light" w:hAnsi="Calibri Light" w:cstheme="majorHAnsi"/>
          <w:sz w:val="24"/>
          <w:szCs w:val="24"/>
          <w:lang w:val="ru-RU"/>
        </w:rPr>
      </w:pPr>
    </w:p>
    <w:p w:rsidR="008E5571" w:rsidRPr="00D71E62" w:rsidRDefault="008E5571" w:rsidP="008E5571">
      <w:pPr>
        <w:jc w:val="right"/>
        <w:rPr>
          <w:rFonts w:ascii="Calibri Light" w:hAnsi="Calibri Light" w:cstheme="majorHAnsi"/>
          <w:sz w:val="24"/>
          <w:szCs w:val="24"/>
          <w:lang w:val="ru-RU"/>
        </w:rPr>
        <w:sectPr w:rsidR="008E5571" w:rsidRPr="00D71E62" w:rsidSect="007E4DDB">
          <w:pgSz w:w="16838" w:h="11906" w:orient="landscape" w:code="9"/>
          <w:pgMar w:top="1276" w:right="1138" w:bottom="566" w:left="1411" w:header="720" w:footer="720" w:gutter="0"/>
          <w:cols w:space="708"/>
          <w:docGrid w:linePitch="360"/>
        </w:sectPr>
      </w:pPr>
    </w:p>
    <w:p w:rsidR="008E5571" w:rsidRPr="00D71E62" w:rsidRDefault="008E5571" w:rsidP="008E5571">
      <w:pPr>
        <w:pStyle w:val="2"/>
        <w:spacing w:before="0" w:after="240"/>
        <w:rPr>
          <w:rFonts w:ascii="Calibri Light" w:hAnsi="Calibri Light" w:cstheme="majorHAnsi"/>
          <w:b/>
          <w:color w:val="00B0F0"/>
          <w:sz w:val="24"/>
          <w:szCs w:val="24"/>
          <w:lang w:val="ru-RU"/>
        </w:rPr>
      </w:pPr>
      <w:bookmarkStart w:id="152" w:name="_Toc127374553"/>
      <w:r w:rsidRPr="00D71E62">
        <w:rPr>
          <w:rFonts w:ascii="Calibri Light" w:hAnsi="Calibri Light" w:cstheme="majorHAnsi"/>
          <w:b/>
          <w:color w:val="00B0F0"/>
          <w:sz w:val="24"/>
          <w:szCs w:val="24"/>
          <w:lang w:val="ru-RU"/>
        </w:rPr>
        <w:t>Приложение №3. Перечень полностью амортизированных основных средств</w:t>
      </w:r>
      <w:bookmarkEnd w:id="152"/>
      <w:r w:rsidRPr="00D71E62">
        <w:rPr>
          <w:rFonts w:ascii="Calibri Light" w:hAnsi="Calibri Light" w:cstheme="majorHAnsi"/>
          <w:b/>
          <w:color w:val="00B0F0"/>
          <w:sz w:val="24"/>
          <w:szCs w:val="24"/>
          <w:lang w:val="ru-RU"/>
        </w:rPr>
        <w:t xml:space="preserve"> </w:t>
      </w:r>
    </w:p>
    <w:p w:rsidR="008E5571" w:rsidRPr="00D71E62" w:rsidRDefault="008E5571" w:rsidP="008E5571">
      <w:pPr>
        <w:spacing w:after="0" w:line="240" w:lineRule="auto"/>
        <w:jc w:val="right"/>
        <w:rPr>
          <w:rFonts w:ascii="Calibri Light" w:eastAsia="Times New Roman" w:hAnsi="Calibri Light" w:cs="Calibri Light"/>
          <w:b/>
          <w:bCs/>
          <w:i/>
          <w:color w:val="000000"/>
          <w:sz w:val="24"/>
          <w:szCs w:val="24"/>
          <w:lang w:val="ru-RU"/>
        </w:rPr>
      </w:pPr>
      <w:r w:rsidRPr="00D71E62">
        <w:rPr>
          <w:rFonts w:ascii="Calibri Light" w:eastAsia="Times New Roman" w:hAnsi="Calibri Light" w:cs="Calibri Light"/>
          <w:b/>
          <w:bCs/>
          <w:i/>
          <w:color w:val="000000"/>
          <w:sz w:val="24"/>
          <w:szCs w:val="24"/>
          <w:lang w:val="ru-RU"/>
        </w:rPr>
        <w:t>Таблица №3.1.</w:t>
      </w:r>
    </w:p>
    <w:p w:rsidR="008E5571" w:rsidRPr="00D71E62" w:rsidRDefault="008E5571" w:rsidP="008E5571">
      <w:pPr>
        <w:spacing w:after="0" w:line="240" w:lineRule="auto"/>
        <w:jc w:val="center"/>
        <w:rPr>
          <w:rFonts w:ascii="Calibri Light" w:eastAsia="Times New Roman" w:hAnsi="Calibri Light" w:cs="Calibri Light"/>
          <w:b/>
          <w:bCs/>
          <w:sz w:val="24"/>
          <w:szCs w:val="24"/>
          <w:lang w:val="ru-RU"/>
        </w:rPr>
      </w:pPr>
      <w:r w:rsidRPr="00D71E62">
        <w:rPr>
          <w:rFonts w:ascii="Calibri Light" w:eastAsia="Times New Roman" w:hAnsi="Calibri Light" w:cs="Calibri Light"/>
          <w:b/>
          <w:bCs/>
          <w:sz w:val="24"/>
          <w:szCs w:val="24"/>
          <w:lang w:val="ru-RU"/>
        </w:rPr>
        <w:t xml:space="preserve">Перечень полностью амортизированных основных средств в рамках ИСМ </w:t>
      </w:r>
    </w:p>
    <w:p w:rsidR="008E5571" w:rsidRPr="00D71E62" w:rsidRDefault="008E5571" w:rsidP="008E5571">
      <w:pPr>
        <w:spacing w:after="0" w:line="240" w:lineRule="auto"/>
        <w:jc w:val="center"/>
        <w:rPr>
          <w:rFonts w:ascii="Calibri Light" w:eastAsia="Times New Roman" w:hAnsi="Calibri Light" w:cs="Times New Roman"/>
          <w:bCs/>
          <w:color w:val="000000"/>
          <w:sz w:val="20"/>
          <w:szCs w:val="20"/>
          <w:lang w:val="ru-RU"/>
        </w:rPr>
      </w:pPr>
      <w:r w:rsidRPr="00D71E62">
        <w:rPr>
          <w:rFonts w:ascii="Calibri Light" w:eastAsia="Times New Roman" w:hAnsi="Calibri Light" w:cs="Times New Roman"/>
          <w:bCs/>
          <w:color w:val="000000"/>
          <w:sz w:val="20"/>
          <w:szCs w:val="20"/>
          <w:lang w:val="ru-RU"/>
        </w:rPr>
        <w:t xml:space="preserve">                                                                                                                                                                                          (тыс. леев)</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286"/>
        <w:gridCol w:w="1482"/>
        <w:gridCol w:w="1233"/>
        <w:gridCol w:w="1286"/>
        <w:gridCol w:w="1068"/>
        <w:gridCol w:w="1218"/>
      </w:tblGrid>
      <w:tr w:rsidR="008E5571" w:rsidRPr="00E53620" w:rsidTr="00A653C2">
        <w:trPr>
          <w:trHeight w:val="373"/>
        </w:trPr>
        <w:tc>
          <w:tcPr>
            <w:tcW w:w="1857" w:type="dxa"/>
            <w:vMerge w:val="restart"/>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Счет учета нематериальных и материальных активов </w:t>
            </w:r>
          </w:p>
        </w:tc>
        <w:tc>
          <w:tcPr>
            <w:tcW w:w="2768" w:type="dxa"/>
            <w:gridSpan w:val="2"/>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Общая стоимость основных средств на 31.12.2021</w:t>
            </w:r>
          </w:p>
        </w:tc>
        <w:tc>
          <w:tcPr>
            <w:tcW w:w="2519" w:type="dxa"/>
            <w:gridSpan w:val="2"/>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Стоимость полностью амортизированных основных средств на 31.12.2021</w:t>
            </w:r>
          </w:p>
        </w:tc>
        <w:tc>
          <w:tcPr>
            <w:tcW w:w="2286" w:type="dxa"/>
            <w:gridSpan w:val="2"/>
            <w:shd w:val="clear" w:color="auto" w:fill="auto"/>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Имущество, которое используется в деятельности </w:t>
            </w:r>
          </w:p>
        </w:tc>
      </w:tr>
      <w:tr w:rsidR="008E5571" w:rsidRPr="00D71E62" w:rsidTr="00A653C2">
        <w:trPr>
          <w:trHeight w:val="129"/>
        </w:trPr>
        <w:tc>
          <w:tcPr>
            <w:tcW w:w="1857" w:type="dxa"/>
            <w:vMerge/>
            <w:vAlign w:val="center"/>
            <w:hideMark/>
          </w:tcPr>
          <w:p w:rsidR="008E5571" w:rsidRPr="00D71E62" w:rsidRDefault="008E5571" w:rsidP="00A653C2">
            <w:pPr>
              <w:spacing w:after="0" w:line="240" w:lineRule="auto"/>
              <w:rPr>
                <w:rFonts w:ascii="Calibri Light" w:eastAsia="Times New Roman" w:hAnsi="Calibri Light" w:cs="Calibri Light"/>
                <w:b/>
                <w:bCs/>
                <w:color w:val="000000"/>
                <w:sz w:val="20"/>
                <w:szCs w:val="20"/>
                <w:lang w:val="ru-RU"/>
              </w:rPr>
            </w:pP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Единицы </w:t>
            </w:r>
          </w:p>
        </w:tc>
        <w:tc>
          <w:tcPr>
            <w:tcW w:w="1482"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Сумма </w:t>
            </w:r>
          </w:p>
        </w:tc>
        <w:tc>
          <w:tcPr>
            <w:tcW w:w="1233"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Единицы </w:t>
            </w:r>
          </w:p>
        </w:tc>
        <w:tc>
          <w:tcPr>
            <w:tcW w:w="1286"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Сумма </w:t>
            </w:r>
          </w:p>
        </w:tc>
        <w:tc>
          <w:tcPr>
            <w:tcW w:w="1068" w:type="dxa"/>
            <w:shd w:val="clear" w:color="auto" w:fill="auto"/>
            <w:vAlign w:val="center"/>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Единицы </w:t>
            </w:r>
          </w:p>
        </w:tc>
        <w:tc>
          <w:tcPr>
            <w:tcW w:w="1218" w:type="dxa"/>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Сумма </w:t>
            </w:r>
          </w:p>
        </w:tc>
      </w:tr>
      <w:tr w:rsidR="008E5571" w:rsidRPr="00D71E62" w:rsidTr="00A653C2">
        <w:trPr>
          <w:trHeight w:val="129"/>
        </w:trPr>
        <w:tc>
          <w:tcPr>
            <w:tcW w:w="185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112.1</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w:t>
            </w:r>
          </w:p>
        </w:tc>
        <w:tc>
          <w:tcPr>
            <w:tcW w:w="1482"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150,02</w:t>
            </w:r>
          </w:p>
        </w:tc>
        <w:tc>
          <w:tcPr>
            <w:tcW w:w="1233"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w:t>
            </w:r>
          </w:p>
        </w:tc>
        <w:tc>
          <w:tcPr>
            <w:tcW w:w="1286"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w:t>
            </w:r>
          </w:p>
        </w:tc>
        <w:tc>
          <w:tcPr>
            <w:tcW w:w="1068" w:type="dxa"/>
            <w:shd w:val="clear" w:color="auto" w:fill="auto"/>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w:t>
            </w:r>
          </w:p>
        </w:tc>
        <w:tc>
          <w:tcPr>
            <w:tcW w:w="121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w:t>
            </w:r>
          </w:p>
        </w:tc>
      </w:tr>
      <w:tr w:rsidR="008E5571" w:rsidRPr="00D71E62" w:rsidTr="00A653C2">
        <w:trPr>
          <w:trHeight w:val="129"/>
        </w:trPr>
        <w:tc>
          <w:tcPr>
            <w:tcW w:w="185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112.3</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w:t>
            </w:r>
          </w:p>
        </w:tc>
        <w:tc>
          <w:tcPr>
            <w:tcW w:w="1482"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610,36</w:t>
            </w:r>
          </w:p>
        </w:tc>
        <w:tc>
          <w:tcPr>
            <w:tcW w:w="1233"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47,97</w:t>
            </w:r>
          </w:p>
        </w:tc>
        <w:tc>
          <w:tcPr>
            <w:tcW w:w="106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21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47,97</w:t>
            </w:r>
          </w:p>
        </w:tc>
      </w:tr>
      <w:tr w:rsidR="008E5571" w:rsidRPr="00D71E62" w:rsidTr="00A653C2">
        <w:trPr>
          <w:trHeight w:val="129"/>
        </w:trPr>
        <w:tc>
          <w:tcPr>
            <w:tcW w:w="185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112.4</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45</w:t>
            </w:r>
          </w:p>
        </w:tc>
        <w:tc>
          <w:tcPr>
            <w:tcW w:w="1482"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4.696,09</w:t>
            </w:r>
          </w:p>
        </w:tc>
        <w:tc>
          <w:tcPr>
            <w:tcW w:w="1233"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34</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2.853,90</w:t>
            </w:r>
          </w:p>
        </w:tc>
        <w:tc>
          <w:tcPr>
            <w:tcW w:w="106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30</w:t>
            </w:r>
          </w:p>
        </w:tc>
        <w:tc>
          <w:tcPr>
            <w:tcW w:w="121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2.853,50</w:t>
            </w:r>
          </w:p>
        </w:tc>
      </w:tr>
      <w:tr w:rsidR="008E5571" w:rsidRPr="00D71E62" w:rsidTr="00A653C2">
        <w:trPr>
          <w:trHeight w:val="129"/>
        </w:trPr>
        <w:tc>
          <w:tcPr>
            <w:tcW w:w="1857"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Всего нематериальные активы  </w:t>
            </w:r>
          </w:p>
        </w:tc>
        <w:tc>
          <w:tcPr>
            <w:tcW w:w="1286"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54</w:t>
            </w:r>
          </w:p>
        </w:tc>
        <w:tc>
          <w:tcPr>
            <w:tcW w:w="1482"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5.456,47</w:t>
            </w:r>
          </w:p>
        </w:tc>
        <w:tc>
          <w:tcPr>
            <w:tcW w:w="1233"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37</w:t>
            </w:r>
          </w:p>
        </w:tc>
        <w:tc>
          <w:tcPr>
            <w:tcW w:w="1286"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2.901,87</w:t>
            </w:r>
          </w:p>
        </w:tc>
        <w:tc>
          <w:tcPr>
            <w:tcW w:w="1068"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33</w:t>
            </w:r>
          </w:p>
        </w:tc>
        <w:tc>
          <w:tcPr>
            <w:tcW w:w="1218"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2.901,47</w:t>
            </w:r>
          </w:p>
        </w:tc>
      </w:tr>
      <w:tr w:rsidR="008E5571" w:rsidRPr="00D71E62" w:rsidTr="00A653C2">
        <w:trPr>
          <w:trHeight w:val="129"/>
        </w:trPr>
        <w:tc>
          <w:tcPr>
            <w:tcW w:w="185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123.1</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482"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4.219,23</w:t>
            </w:r>
          </w:p>
        </w:tc>
        <w:tc>
          <w:tcPr>
            <w:tcW w:w="1233"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 </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 </w:t>
            </w:r>
          </w:p>
        </w:tc>
        <w:tc>
          <w:tcPr>
            <w:tcW w:w="106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 </w:t>
            </w:r>
          </w:p>
        </w:tc>
        <w:tc>
          <w:tcPr>
            <w:tcW w:w="121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 </w:t>
            </w:r>
          </w:p>
        </w:tc>
      </w:tr>
      <w:tr w:rsidR="008E5571" w:rsidRPr="00D71E62" w:rsidTr="00A653C2">
        <w:trPr>
          <w:trHeight w:val="129"/>
        </w:trPr>
        <w:tc>
          <w:tcPr>
            <w:tcW w:w="185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123.2</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482"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20,13</w:t>
            </w:r>
          </w:p>
        </w:tc>
        <w:tc>
          <w:tcPr>
            <w:tcW w:w="1233"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 </w:t>
            </w:r>
          </w:p>
        </w:tc>
        <w:tc>
          <w:tcPr>
            <w:tcW w:w="106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w:t>
            </w:r>
          </w:p>
        </w:tc>
        <w:tc>
          <w:tcPr>
            <w:tcW w:w="121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 </w:t>
            </w:r>
          </w:p>
        </w:tc>
      </w:tr>
      <w:tr w:rsidR="008E5571" w:rsidRPr="00D71E62" w:rsidTr="00A653C2">
        <w:trPr>
          <w:trHeight w:val="129"/>
        </w:trPr>
        <w:tc>
          <w:tcPr>
            <w:tcW w:w="185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57</w:t>
            </w:r>
          </w:p>
        </w:tc>
        <w:tc>
          <w:tcPr>
            <w:tcW w:w="1482"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1.455,19</w:t>
            </w:r>
          </w:p>
        </w:tc>
        <w:tc>
          <w:tcPr>
            <w:tcW w:w="1233"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40</w:t>
            </w:r>
          </w:p>
        </w:tc>
        <w:tc>
          <w:tcPr>
            <w:tcW w:w="1286"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1.116,49</w:t>
            </w:r>
          </w:p>
        </w:tc>
        <w:tc>
          <w:tcPr>
            <w:tcW w:w="106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24</w:t>
            </w:r>
          </w:p>
        </w:tc>
        <w:tc>
          <w:tcPr>
            <w:tcW w:w="121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795,51</w:t>
            </w:r>
          </w:p>
        </w:tc>
      </w:tr>
      <w:tr w:rsidR="008E5571" w:rsidRPr="00D71E62" w:rsidTr="00A653C2">
        <w:trPr>
          <w:trHeight w:val="129"/>
        </w:trPr>
        <w:tc>
          <w:tcPr>
            <w:tcW w:w="185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123.4</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482"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186,00</w:t>
            </w:r>
          </w:p>
        </w:tc>
        <w:tc>
          <w:tcPr>
            <w:tcW w:w="1233"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186,00</w:t>
            </w:r>
          </w:p>
        </w:tc>
        <w:tc>
          <w:tcPr>
            <w:tcW w:w="106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w:t>
            </w:r>
          </w:p>
        </w:tc>
        <w:tc>
          <w:tcPr>
            <w:tcW w:w="1218"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w:t>
            </w:r>
          </w:p>
        </w:tc>
      </w:tr>
      <w:tr w:rsidR="008E5571" w:rsidRPr="00D71E62" w:rsidTr="00A653C2">
        <w:trPr>
          <w:trHeight w:val="129"/>
        </w:trPr>
        <w:tc>
          <w:tcPr>
            <w:tcW w:w="185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123.5</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482"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21,23</w:t>
            </w:r>
          </w:p>
        </w:tc>
        <w:tc>
          <w:tcPr>
            <w:tcW w:w="1233"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21,23</w:t>
            </w:r>
          </w:p>
        </w:tc>
        <w:tc>
          <w:tcPr>
            <w:tcW w:w="106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21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21,23</w:t>
            </w:r>
          </w:p>
        </w:tc>
      </w:tr>
      <w:tr w:rsidR="008E5571" w:rsidRPr="00D71E62" w:rsidTr="00A653C2">
        <w:trPr>
          <w:trHeight w:val="129"/>
        </w:trPr>
        <w:tc>
          <w:tcPr>
            <w:tcW w:w="185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123.9</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w:t>
            </w:r>
          </w:p>
        </w:tc>
        <w:tc>
          <w:tcPr>
            <w:tcW w:w="1482"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155,24</w:t>
            </w:r>
          </w:p>
        </w:tc>
        <w:tc>
          <w:tcPr>
            <w:tcW w:w="1233"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8</w:t>
            </w:r>
          </w:p>
        </w:tc>
        <w:tc>
          <w:tcPr>
            <w:tcW w:w="1286"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146,93</w:t>
            </w:r>
          </w:p>
        </w:tc>
        <w:tc>
          <w:tcPr>
            <w:tcW w:w="106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w:t>
            </w:r>
          </w:p>
        </w:tc>
        <w:tc>
          <w:tcPr>
            <w:tcW w:w="1218"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77,52</w:t>
            </w:r>
          </w:p>
        </w:tc>
      </w:tr>
      <w:tr w:rsidR="008E5571" w:rsidRPr="00D71E62" w:rsidTr="00A653C2">
        <w:trPr>
          <w:trHeight w:val="129"/>
        </w:trPr>
        <w:tc>
          <w:tcPr>
            <w:tcW w:w="1857"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Всего материальные активы  </w:t>
            </w:r>
          </w:p>
        </w:tc>
        <w:tc>
          <w:tcPr>
            <w:tcW w:w="1286"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72</w:t>
            </w:r>
          </w:p>
        </w:tc>
        <w:tc>
          <w:tcPr>
            <w:tcW w:w="1482"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6.057,02</w:t>
            </w:r>
          </w:p>
        </w:tc>
        <w:tc>
          <w:tcPr>
            <w:tcW w:w="1233"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52</w:t>
            </w:r>
          </w:p>
        </w:tc>
        <w:tc>
          <w:tcPr>
            <w:tcW w:w="1286"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1.470,65</w:t>
            </w:r>
          </w:p>
        </w:tc>
        <w:tc>
          <w:tcPr>
            <w:tcW w:w="1068"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32</w:t>
            </w:r>
          </w:p>
        </w:tc>
        <w:tc>
          <w:tcPr>
            <w:tcW w:w="1218"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894,26</w:t>
            </w:r>
          </w:p>
        </w:tc>
      </w:tr>
      <w:tr w:rsidR="008E5571" w:rsidRPr="00D71E62" w:rsidTr="00A653C2">
        <w:trPr>
          <w:trHeight w:val="129"/>
        </w:trPr>
        <w:tc>
          <w:tcPr>
            <w:tcW w:w="1857"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ВСЕГО, основные средства </w:t>
            </w:r>
          </w:p>
        </w:tc>
        <w:tc>
          <w:tcPr>
            <w:tcW w:w="1286"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126</w:t>
            </w:r>
          </w:p>
        </w:tc>
        <w:tc>
          <w:tcPr>
            <w:tcW w:w="1482"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11.513,49</w:t>
            </w:r>
          </w:p>
        </w:tc>
        <w:tc>
          <w:tcPr>
            <w:tcW w:w="1233"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89</w:t>
            </w:r>
          </w:p>
        </w:tc>
        <w:tc>
          <w:tcPr>
            <w:tcW w:w="1286"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4.372,52</w:t>
            </w:r>
          </w:p>
        </w:tc>
        <w:tc>
          <w:tcPr>
            <w:tcW w:w="1068"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65</w:t>
            </w:r>
          </w:p>
        </w:tc>
        <w:tc>
          <w:tcPr>
            <w:tcW w:w="1218"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3.795,73</w:t>
            </w:r>
          </w:p>
        </w:tc>
      </w:tr>
    </w:tbl>
    <w:p w:rsidR="008E5571" w:rsidRPr="00D71E62" w:rsidRDefault="008E5571" w:rsidP="008E5571">
      <w:pPr>
        <w:spacing w:after="0" w:line="240" w:lineRule="auto"/>
        <w:jc w:val="both"/>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i/>
          <w:color w:val="000000"/>
          <w:sz w:val="20"/>
          <w:szCs w:val="20"/>
          <w:lang w:val="ru-RU"/>
        </w:rPr>
        <w:t>Источник:</w:t>
      </w:r>
      <w:r w:rsidRPr="00D71E62">
        <w:rPr>
          <w:rFonts w:ascii="Calibri Light" w:eastAsia="Times New Roman" w:hAnsi="Calibri Light" w:cstheme="majorHAnsi"/>
          <w:b/>
          <w:bCs/>
          <w:i/>
          <w:iCs/>
          <w:color w:val="000000"/>
          <w:sz w:val="20"/>
          <w:szCs w:val="20"/>
          <w:lang w:val="ru-RU"/>
        </w:rPr>
        <w:t xml:space="preserve"> </w:t>
      </w:r>
      <w:r w:rsidRPr="00D71E62">
        <w:rPr>
          <w:rFonts w:ascii="Calibri Light" w:eastAsia="Times New Roman" w:hAnsi="Calibri Light" w:cstheme="majorHAnsi"/>
          <w:bCs/>
          <w:i/>
          <w:iCs/>
          <w:color w:val="000000"/>
          <w:sz w:val="20"/>
          <w:szCs w:val="20"/>
          <w:lang w:val="ru-RU"/>
        </w:rPr>
        <w:t>Разработано на основании отчета об остатке основных средств по состоянию на 31.12.2021.</w:t>
      </w:r>
    </w:p>
    <w:p w:rsidR="008E5571" w:rsidRPr="00D71E62" w:rsidRDefault="008E5571" w:rsidP="008E5571">
      <w:pPr>
        <w:spacing w:after="0" w:line="240" w:lineRule="auto"/>
        <w:jc w:val="right"/>
        <w:rPr>
          <w:rFonts w:ascii="Calibri Light" w:eastAsia="Times New Roman" w:hAnsi="Calibri Light" w:cs="Calibri Light"/>
          <w:b/>
          <w:bCs/>
          <w:i/>
          <w:color w:val="000000"/>
          <w:sz w:val="24"/>
          <w:szCs w:val="24"/>
          <w:lang w:val="ru-RU"/>
        </w:rPr>
      </w:pPr>
    </w:p>
    <w:p w:rsidR="008E5571" w:rsidRPr="00D71E62" w:rsidRDefault="008E5571" w:rsidP="008E5571">
      <w:pPr>
        <w:spacing w:after="0" w:line="240" w:lineRule="auto"/>
        <w:jc w:val="right"/>
        <w:rPr>
          <w:rFonts w:ascii="Calibri Light" w:eastAsia="Times New Roman" w:hAnsi="Calibri Light" w:cs="Calibri Light"/>
          <w:b/>
          <w:bCs/>
          <w:i/>
          <w:color w:val="000000"/>
          <w:sz w:val="24"/>
          <w:szCs w:val="24"/>
          <w:lang w:val="ru-RU"/>
        </w:rPr>
      </w:pPr>
    </w:p>
    <w:p w:rsidR="008E5571" w:rsidRPr="00D71E62" w:rsidRDefault="008E5571" w:rsidP="008E5571">
      <w:pPr>
        <w:spacing w:after="0" w:line="240" w:lineRule="auto"/>
        <w:jc w:val="right"/>
        <w:rPr>
          <w:rFonts w:ascii="Calibri Light" w:eastAsia="Times New Roman" w:hAnsi="Calibri Light" w:cs="Calibri Light"/>
          <w:b/>
          <w:bCs/>
          <w:i/>
          <w:color w:val="000000"/>
          <w:sz w:val="24"/>
          <w:szCs w:val="24"/>
          <w:lang w:val="ru-RU"/>
        </w:rPr>
      </w:pPr>
      <w:r w:rsidRPr="00D71E62">
        <w:rPr>
          <w:rFonts w:ascii="Calibri Light" w:eastAsia="Times New Roman" w:hAnsi="Calibri Light" w:cs="Calibri Light"/>
          <w:b/>
          <w:bCs/>
          <w:i/>
          <w:color w:val="000000"/>
          <w:sz w:val="24"/>
          <w:szCs w:val="24"/>
          <w:lang w:val="ru-RU"/>
        </w:rPr>
        <w:t>Таблица №3.2.</w:t>
      </w:r>
    </w:p>
    <w:p w:rsidR="008E5571" w:rsidRPr="00D71E62" w:rsidRDefault="008E5571" w:rsidP="008E5571">
      <w:pPr>
        <w:spacing w:after="0" w:line="240" w:lineRule="auto"/>
        <w:jc w:val="center"/>
        <w:rPr>
          <w:rFonts w:ascii="Calibri Light" w:eastAsia="Times New Roman" w:hAnsi="Calibri Light" w:cs="Calibri Light"/>
          <w:b/>
          <w:bCs/>
          <w:sz w:val="24"/>
          <w:szCs w:val="24"/>
          <w:lang w:val="ru-RU"/>
        </w:rPr>
      </w:pPr>
      <w:r w:rsidRPr="00D71E62">
        <w:rPr>
          <w:rFonts w:ascii="Calibri Light" w:eastAsia="Times New Roman" w:hAnsi="Calibri Light" w:cs="Calibri Light"/>
          <w:b/>
          <w:bCs/>
          <w:sz w:val="24"/>
          <w:szCs w:val="24"/>
          <w:lang w:val="ru-RU"/>
        </w:rPr>
        <w:t xml:space="preserve">Перечень полностью амортизированных основных средств в рамках НИМ </w:t>
      </w:r>
    </w:p>
    <w:p w:rsidR="008E5571" w:rsidRPr="00D71E62" w:rsidRDefault="008E5571" w:rsidP="008E5571">
      <w:pPr>
        <w:spacing w:after="0" w:line="240" w:lineRule="auto"/>
        <w:jc w:val="center"/>
        <w:rPr>
          <w:rFonts w:ascii="Calibri Light" w:eastAsia="Times New Roman" w:hAnsi="Calibri Light" w:cs="Times New Roman"/>
          <w:bCs/>
          <w:color w:val="000000"/>
          <w:sz w:val="20"/>
          <w:szCs w:val="20"/>
          <w:lang w:val="ru-RU"/>
        </w:rPr>
      </w:pPr>
      <w:r w:rsidRPr="00D71E62">
        <w:rPr>
          <w:rFonts w:ascii="Calibri Light" w:eastAsia="Times New Roman" w:hAnsi="Calibri Light" w:cs="Times New Roman"/>
          <w:bCs/>
          <w:i/>
          <w:color w:val="000000"/>
          <w:sz w:val="20"/>
          <w:szCs w:val="20"/>
          <w:lang w:val="ru-RU"/>
        </w:rPr>
        <w:t xml:space="preserve">                                                                                                                                                                                          </w:t>
      </w:r>
      <w:r w:rsidRPr="00D71E62">
        <w:rPr>
          <w:rFonts w:ascii="Calibri Light" w:eastAsia="Times New Roman" w:hAnsi="Calibri Light" w:cs="Times New Roman"/>
          <w:bCs/>
          <w:color w:val="000000"/>
          <w:sz w:val="20"/>
          <w:szCs w:val="20"/>
          <w:lang w:val="ru-RU"/>
        </w:rPr>
        <w:t>(тыс. леев)</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298"/>
        <w:gridCol w:w="1364"/>
        <w:gridCol w:w="1322"/>
        <w:gridCol w:w="1307"/>
        <w:gridCol w:w="1049"/>
        <w:gridCol w:w="1187"/>
      </w:tblGrid>
      <w:tr w:rsidR="008E5571" w:rsidRPr="00E53620" w:rsidTr="00A653C2">
        <w:trPr>
          <w:trHeight w:val="334"/>
        </w:trPr>
        <w:tc>
          <w:tcPr>
            <w:tcW w:w="1810" w:type="dxa"/>
            <w:vMerge w:val="restart"/>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color w:val="000000"/>
                <w:sz w:val="20"/>
                <w:szCs w:val="20"/>
                <w:lang w:val="ru-RU"/>
              </w:rPr>
              <w:t xml:space="preserve">Счет учета нематериальных и материальных активов </w:t>
            </w:r>
          </w:p>
        </w:tc>
        <w:tc>
          <w:tcPr>
            <w:tcW w:w="2662" w:type="dxa"/>
            <w:gridSpan w:val="2"/>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Общая стоимость основных средств на 31.12.2021</w:t>
            </w:r>
          </w:p>
        </w:tc>
        <w:tc>
          <w:tcPr>
            <w:tcW w:w="2629" w:type="dxa"/>
            <w:gridSpan w:val="2"/>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Стоимость полностью амортизированных основных средств на 31.12.2021</w:t>
            </w:r>
          </w:p>
        </w:tc>
        <w:tc>
          <w:tcPr>
            <w:tcW w:w="2236" w:type="dxa"/>
            <w:gridSpan w:val="2"/>
            <w:shd w:val="clear" w:color="auto" w:fill="auto"/>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Имущество, которое используется в деятельности </w:t>
            </w:r>
          </w:p>
        </w:tc>
      </w:tr>
      <w:tr w:rsidR="008E5571" w:rsidRPr="00D71E62" w:rsidTr="00A653C2">
        <w:trPr>
          <w:trHeight w:val="161"/>
        </w:trPr>
        <w:tc>
          <w:tcPr>
            <w:tcW w:w="1810" w:type="dxa"/>
            <w:vMerge/>
            <w:vAlign w:val="center"/>
            <w:hideMark/>
          </w:tcPr>
          <w:p w:rsidR="008E5571" w:rsidRPr="00D71E62" w:rsidRDefault="008E5571" w:rsidP="00A653C2">
            <w:pPr>
              <w:spacing w:after="0" w:line="240" w:lineRule="auto"/>
              <w:rPr>
                <w:rFonts w:ascii="Calibri Light" w:eastAsia="Times New Roman" w:hAnsi="Calibri Light" w:cs="Calibri Light"/>
                <w:b/>
                <w:bCs/>
                <w:sz w:val="20"/>
                <w:szCs w:val="20"/>
                <w:lang w:val="ru-RU"/>
              </w:rPr>
            </w:pPr>
          </w:p>
        </w:tc>
        <w:tc>
          <w:tcPr>
            <w:tcW w:w="1298"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Единицы </w:t>
            </w:r>
          </w:p>
        </w:tc>
        <w:tc>
          <w:tcPr>
            <w:tcW w:w="1364"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Сумма </w:t>
            </w:r>
          </w:p>
        </w:tc>
        <w:tc>
          <w:tcPr>
            <w:tcW w:w="132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Единицы </w:t>
            </w:r>
          </w:p>
        </w:tc>
        <w:tc>
          <w:tcPr>
            <w:tcW w:w="1307"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Сумма </w:t>
            </w:r>
          </w:p>
        </w:tc>
        <w:tc>
          <w:tcPr>
            <w:tcW w:w="1049" w:type="dxa"/>
            <w:shd w:val="clear" w:color="auto" w:fill="auto"/>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Единицы </w:t>
            </w:r>
          </w:p>
        </w:tc>
        <w:tc>
          <w:tcPr>
            <w:tcW w:w="1187"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Сумма </w:t>
            </w:r>
          </w:p>
        </w:tc>
      </w:tr>
      <w:tr w:rsidR="008E5571" w:rsidRPr="00D71E62" w:rsidTr="00A653C2">
        <w:trPr>
          <w:trHeight w:val="154"/>
        </w:trPr>
        <w:tc>
          <w:tcPr>
            <w:tcW w:w="181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112.2</w:t>
            </w:r>
          </w:p>
        </w:tc>
        <w:tc>
          <w:tcPr>
            <w:tcW w:w="1298"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2</w:t>
            </w:r>
          </w:p>
        </w:tc>
        <w:tc>
          <w:tcPr>
            <w:tcW w:w="1364" w:type="dxa"/>
            <w:shd w:val="clear" w:color="000000" w:fill="FFFFFF"/>
            <w:noWrap/>
            <w:vAlign w:val="bottom"/>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367,50</w:t>
            </w:r>
          </w:p>
        </w:tc>
        <w:tc>
          <w:tcPr>
            <w:tcW w:w="132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 </w:t>
            </w:r>
          </w:p>
        </w:tc>
        <w:tc>
          <w:tcPr>
            <w:tcW w:w="130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 </w:t>
            </w:r>
          </w:p>
        </w:tc>
        <w:tc>
          <w:tcPr>
            <w:tcW w:w="104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1187"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r>
      <w:tr w:rsidR="008E5571" w:rsidRPr="00D71E62" w:rsidTr="00A653C2">
        <w:trPr>
          <w:trHeight w:val="154"/>
        </w:trPr>
        <w:tc>
          <w:tcPr>
            <w:tcW w:w="181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112.3</w:t>
            </w:r>
          </w:p>
        </w:tc>
        <w:tc>
          <w:tcPr>
            <w:tcW w:w="1298"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4</w:t>
            </w:r>
          </w:p>
        </w:tc>
        <w:tc>
          <w:tcPr>
            <w:tcW w:w="1364" w:type="dxa"/>
            <w:shd w:val="clear" w:color="000000" w:fill="FFFFFF"/>
            <w:noWrap/>
            <w:vAlign w:val="bottom"/>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2.176,58</w:t>
            </w:r>
          </w:p>
        </w:tc>
        <w:tc>
          <w:tcPr>
            <w:tcW w:w="132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3</w:t>
            </w:r>
          </w:p>
        </w:tc>
        <w:tc>
          <w:tcPr>
            <w:tcW w:w="130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2.162,96</w:t>
            </w:r>
          </w:p>
        </w:tc>
        <w:tc>
          <w:tcPr>
            <w:tcW w:w="104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187"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2.162,96</w:t>
            </w:r>
          </w:p>
        </w:tc>
      </w:tr>
      <w:tr w:rsidR="008E5571" w:rsidRPr="00D71E62" w:rsidTr="00A653C2">
        <w:trPr>
          <w:trHeight w:val="154"/>
        </w:trPr>
        <w:tc>
          <w:tcPr>
            <w:tcW w:w="181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112.4</w:t>
            </w:r>
          </w:p>
        </w:tc>
        <w:tc>
          <w:tcPr>
            <w:tcW w:w="1298"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2</w:t>
            </w:r>
          </w:p>
        </w:tc>
        <w:tc>
          <w:tcPr>
            <w:tcW w:w="1364" w:type="dxa"/>
            <w:shd w:val="clear" w:color="000000" w:fill="FFFFFF"/>
            <w:noWrap/>
            <w:vAlign w:val="bottom"/>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29,30</w:t>
            </w:r>
          </w:p>
        </w:tc>
        <w:tc>
          <w:tcPr>
            <w:tcW w:w="132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w:t>
            </w:r>
          </w:p>
        </w:tc>
        <w:tc>
          <w:tcPr>
            <w:tcW w:w="130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1,03</w:t>
            </w:r>
          </w:p>
        </w:tc>
        <w:tc>
          <w:tcPr>
            <w:tcW w:w="104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187"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1,03</w:t>
            </w:r>
          </w:p>
        </w:tc>
      </w:tr>
      <w:tr w:rsidR="008E5571" w:rsidRPr="00D71E62" w:rsidTr="00A653C2">
        <w:trPr>
          <w:trHeight w:val="154"/>
        </w:trPr>
        <w:tc>
          <w:tcPr>
            <w:tcW w:w="1810"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color w:val="000000"/>
                <w:sz w:val="20"/>
                <w:szCs w:val="20"/>
                <w:lang w:val="ru-RU"/>
              </w:rPr>
              <w:t xml:space="preserve">Всего нематериальные активы  </w:t>
            </w:r>
          </w:p>
        </w:tc>
        <w:tc>
          <w:tcPr>
            <w:tcW w:w="1298"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8</w:t>
            </w:r>
          </w:p>
        </w:tc>
        <w:tc>
          <w:tcPr>
            <w:tcW w:w="1364"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2.573,38</w:t>
            </w:r>
          </w:p>
        </w:tc>
        <w:tc>
          <w:tcPr>
            <w:tcW w:w="1322"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4</w:t>
            </w:r>
          </w:p>
        </w:tc>
        <w:tc>
          <w:tcPr>
            <w:tcW w:w="1307"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2.163,99</w:t>
            </w:r>
          </w:p>
        </w:tc>
        <w:tc>
          <w:tcPr>
            <w:tcW w:w="1049"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4</w:t>
            </w:r>
          </w:p>
        </w:tc>
        <w:tc>
          <w:tcPr>
            <w:tcW w:w="1187"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2.163,99</w:t>
            </w:r>
          </w:p>
        </w:tc>
      </w:tr>
      <w:tr w:rsidR="008E5571" w:rsidRPr="00D71E62" w:rsidTr="00A653C2">
        <w:trPr>
          <w:trHeight w:val="154"/>
        </w:trPr>
        <w:tc>
          <w:tcPr>
            <w:tcW w:w="181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123.1</w:t>
            </w:r>
          </w:p>
        </w:tc>
        <w:tc>
          <w:tcPr>
            <w:tcW w:w="1298"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8</w:t>
            </w:r>
          </w:p>
        </w:tc>
        <w:tc>
          <w:tcPr>
            <w:tcW w:w="1364" w:type="dxa"/>
            <w:shd w:val="clear" w:color="000000" w:fill="FFFFFF"/>
            <w:noWrap/>
            <w:vAlign w:val="bottom"/>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11.143,96</w:t>
            </w:r>
          </w:p>
        </w:tc>
        <w:tc>
          <w:tcPr>
            <w:tcW w:w="132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3</w:t>
            </w:r>
          </w:p>
        </w:tc>
        <w:tc>
          <w:tcPr>
            <w:tcW w:w="130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298,70</w:t>
            </w:r>
          </w:p>
        </w:tc>
        <w:tc>
          <w:tcPr>
            <w:tcW w:w="104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187"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298,70</w:t>
            </w:r>
          </w:p>
        </w:tc>
      </w:tr>
      <w:tr w:rsidR="008E5571" w:rsidRPr="00D71E62" w:rsidTr="00A653C2">
        <w:trPr>
          <w:trHeight w:val="154"/>
        </w:trPr>
        <w:tc>
          <w:tcPr>
            <w:tcW w:w="181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123.3</w:t>
            </w:r>
          </w:p>
        </w:tc>
        <w:tc>
          <w:tcPr>
            <w:tcW w:w="1298"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379</w:t>
            </w:r>
          </w:p>
        </w:tc>
        <w:tc>
          <w:tcPr>
            <w:tcW w:w="1364" w:type="dxa"/>
            <w:shd w:val="clear" w:color="000000" w:fill="FFFFFF"/>
            <w:noWrap/>
            <w:vAlign w:val="bottom"/>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68.745,11</w:t>
            </w:r>
          </w:p>
        </w:tc>
        <w:tc>
          <w:tcPr>
            <w:tcW w:w="1322" w:type="dxa"/>
            <w:shd w:val="clear" w:color="000000" w:fill="FFFFFF"/>
            <w:noWrap/>
            <w:vAlign w:val="bottom"/>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188</w:t>
            </w:r>
          </w:p>
        </w:tc>
        <w:tc>
          <w:tcPr>
            <w:tcW w:w="1307" w:type="dxa"/>
            <w:shd w:val="clear" w:color="000000" w:fill="FFFFFF"/>
            <w:noWrap/>
            <w:vAlign w:val="bottom"/>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42.377,51</w:t>
            </w:r>
          </w:p>
        </w:tc>
        <w:tc>
          <w:tcPr>
            <w:tcW w:w="104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185</w:t>
            </w:r>
          </w:p>
        </w:tc>
        <w:tc>
          <w:tcPr>
            <w:tcW w:w="1187"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42.351,35</w:t>
            </w:r>
          </w:p>
        </w:tc>
      </w:tr>
      <w:tr w:rsidR="008E5571" w:rsidRPr="00D71E62" w:rsidTr="00A653C2">
        <w:trPr>
          <w:trHeight w:val="154"/>
        </w:trPr>
        <w:tc>
          <w:tcPr>
            <w:tcW w:w="181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123.4</w:t>
            </w:r>
          </w:p>
        </w:tc>
        <w:tc>
          <w:tcPr>
            <w:tcW w:w="1298"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4</w:t>
            </w:r>
          </w:p>
        </w:tc>
        <w:tc>
          <w:tcPr>
            <w:tcW w:w="1364" w:type="dxa"/>
            <w:shd w:val="clear" w:color="000000" w:fill="FFFFFF"/>
            <w:noWrap/>
            <w:vAlign w:val="bottom"/>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1.333,91</w:t>
            </w:r>
          </w:p>
        </w:tc>
        <w:tc>
          <w:tcPr>
            <w:tcW w:w="132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3</w:t>
            </w:r>
          </w:p>
        </w:tc>
        <w:tc>
          <w:tcPr>
            <w:tcW w:w="130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462,67</w:t>
            </w:r>
          </w:p>
        </w:tc>
        <w:tc>
          <w:tcPr>
            <w:tcW w:w="104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187"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462,67</w:t>
            </w:r>
          </w:p>
        </w:tc>
      </w:tr>
      <w:tr w:rsidR="008E5571" w:rsidRPr="00D71E62" w:rsidTr="00A653C2">
        <w:trPr>
          <w:trHeight w:val="154"/>
        </w:trPr>
        <w:tc>
          <w:tcPr>
            <w:tcW w:w="181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123.5</w:t>
            </w:r>
          </w:p>
        </w:tc>
        <w:tc>
          <w:tcPr>
            <w:tcW w:w="1298"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17</w:t>
            </w:r>
          </w:p>
        </w:tc>
        <w:tc>
          <w:tcPr>
            <w:tcW w:w="1364" w:type="dxa"/>
            <w:shd w:val="clear" w:color="000000" w:fill="FFFFFF"/>
            <w:noWrap/>
            <w:vAlign w:val="bottom"/>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162,38</w:t>
            </w:r>
          </w:p>
        </w:tc>
        <w:tc>
          <w:tcPr>
            <w:tcW w:w="132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15</w:t>
            </w:r>
          </w:p>
        </w:tc>
        <w:tc>
          <w:tcPr>
            <w:tcW w:w="130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sz w:val="20"/>
                <w:szCs w:val="20"/>
                <w:lang w:val="ru-RU"/>
              </w:rPr>
            </w:pPr>
            <w:r w:rsidRPr="00D71E62">
              <w:rPr>
                <w:rFonts w:ascii="Calibri Light" w:eastAsia="Times New Roman" w:hAnsi="Calibri Light" w:cs="Calibri Light"/>
                <w:sz w:val="20"/>
                <w:szCs w:val="20"/>
                <w:lang w:val="ru-RU"/>
              </w:rPr>
              <w:t>134,16</w:t>
            </w:r>
          </w:p>
        </w:tc>
        <w:tc>
          <w:tcPr>
            <w:tcW w:w="104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15</w:t>
            </w:r>
          </w:p>
        </w:tc>
        <w:tc>
          <w:tcPr>
            <w:tcW w:w="1187"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134,16</w:t>
            </w:r>
          </w:p>
        </w:tc>
      </w:tr>
      <w:tr w:rsidR="008E5571" w:rsidRPr="00D71E62" w:rsidTr="00A653C2">
        <w:trPr>
          <w:trHeight w:val="161"/>
        </w:trPr>
        <w:tc>
          <w:tcPr>
            <w:tcW w:w="1810"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color w:val="000000"/>
                <w:sz w:val="20"/>
                <w:szCs w:val="20"/>
                <w:lang w:val="ru-RU"/>
              </w:rPr>
              <w:t xml:space="preserve">Всего материальные активы  </w:t>
            </w:r>
          </w:p>
        </w:tc>
        <w:tc>
          <w:tcPr>
            <w:tcW w:w="1298"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408</w:t>
            </w:r>
          </w:p>
        </w:tc>
        <w:tc>
          <w:tcPr>
            <w:tcW w:w="1364"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81.385,36</w:t>
            </w:r>
          </w:p>
        </w:tc>
        <w:tc>
          <w:tcPr>
            <w:tcW w:w="1322"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209</w:t>
            </w:r>
          </w:p>
        </w:tc>
        <w:tc>
          <w:tcPr>
            <w:tcW w:w="1307"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43.273,04</w:t>
            </w:r>
          </w:p>
        </w:tc>
        <w:tc>
          <w:tcPr>
            <w:tcW w:w="1049"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206</w:t>
            </w:r>
          </w:p>
        </w:tc>
        <w:tc>
          <w:tcPr>
            <w:tcW w:w="1187"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43.246,88</w:t>
            </w:r>
          </w:p>
        </w:tc>
      </w:tr>
      <w:tr w:rsidR="008E5571" w:rsidRPr="00D71E62" w:rsidTr="00A653C2">
        <w:trPr>
          <w:trHeight w:val="161"/>
        </w:trPr>
        <w:tc>
          <w:tcPr>
            <w:tcW w:w="1810"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ВСЕГО, основные средства </w:t>
            </w:r>
          </w:p>
        </w:tc>
        <w:tc>
          <w:tcPr>
            <w:tcW w:w="1298" w:type="dxa"/>
            <w:shd w:val="clear" w:color="000000" w:fill="D9D9D9"/>
            <w:noWrap/>
            <w:vAlign w:val="bottom"/>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416</w:t>
            </w:r>
          </w:p>
        </w:tc>
        <w:tc>
          <w:tcPr>
            <w:tcW w:w="1364" w:type="dxa"/>
            <w:shd w:val="clear" w:color="000000" w:fill="D9D9D9"/>
            <w:noWrap/>
            <w:vAlign w:val="bottom"/>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83.959</w:t>
            </w:r>
          </w:p>
        </w:tc>
        <w:tc>
          <w:tcPr>
            <w:tcW w:w="1322" w:type="dxa"/>
            <w:shd w:val="clear" w:color="000000" w:fill="D9D9D9"/>
            <w:noWrap/>
            <w:vAlign w:val="bottom"/>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213</w:t>
            </w:r>
          </w:p>
        </w:tc>
        <w:tc>
          <w:tcPr>
            <w:tcW w:w="1307" w:type="dxa"/>
            <w:shd w:val="clear" w:color="000000" w:fill="D9D9D9"/>
            <w:noWrap/>
            <w:vAlign w:val="bottom"/>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45.437</w:t>
            </w:r>
          </w:p>
        </w:tc>
        <w:tc>
          <w:tcPr>
            <w:tcW w:w="1049"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210</w:t>
            </w:r>
          </w:p>
        </w:tc>
        <w:tc>
          <w:tcPr>
            <w:tcW w:w="1187"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45.410,87</w:t>
            </w:r>
          </w:p>
        </w:tc>
      </w:tr>
    </w:tbl>
    <w:p w:rsidR="008E5571" w:rsidRPr="00D71E62" w:rsidRDefault="008E5571" w:rsidP="008E5571">
      <w:pPr>
        <w:spacing w:after="0" w:line="240" w:lineRule="auto"/>
        <w:jc w:val="both"/>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i/>
          <w:color w:val="000000"/>
          <w:sz w:val="20"/>
          <w:szCs w:val="20"/>
          <w:lang w:val="ru-RU"/>
        </w:rPr>
        <w:t>Источник:</w:t>
      </w:r>
      <w:r w:rsidRPr="00D71E62">
        <w:rPr>
          <w:rFonts w:ascii="Calibri Light" w:eastAsia="Times New Roman" w:hAnsi="Calibri Light" w:cstheme="majorHAnsi"/>
          <w:b/>
          <w:bCs/>
          <w:i/>
          <w:iCs/>
          <w:color w:val="000000"/>
          <w:sz w:val="20"/>
          <w:szCs w:val="20"/>
          <w:lang w:val="ru-RU"/>
        </w:rPr>
        <w:t xml:space="preserve"> </w:t>
      </w:r>
      <w:r w:rsidRPr="00D71E62">
        <w:rPr>
          <w:rFonts w:ascii="Calibri Light" w:eastAsia="Times New Roman" w:hAnsi="Calibri Light" w:cstheme="majorHAnsi"/>
          <w:bCs/>
          <w:i/>
          <w:iCs/>
          <w:color w:val="000000"/>
          <w:sz w:val="20"/>
          <w:szCs w:val="20"/>
          <w:lang w:val="ru-RU"/>
        </w:rPr>
        <w:t>Разработано на основании отчета об остатке основных средств по состоянию на 31.12.2021.</w:t>
      </w:r>
    </w:p>
    <w:p w:rsidR="008E5571" w:rsidRPr="00D71E62" w:rsidRDefault="008E5571" w:rsidP="008E5571">
      <w:pPr>
        <w:spacing w:after="0" w:line="240" w:lineRule="auto"/>
        <w:jc w:val="center"/>
        <w:rPr>
          <w:rFonts w:ascii="Calibri Light" w:eastAsia="Times New Roman" w:hAnsi="Calibri Light" w:cstheme="majorHAnsi"/>
          <w:b/>
          <w:bCs/>
          <w:color w:val="000000"/>
          <w:sz w:val="24"/>
          <w:szCs w:val="24"/>
          <w:lang w:val="ru-RU"/>
        </w:rPr>
      </w:pPr>
    </w:p>
    <w:p w:rsidR="008E5571" w:rsidRPr="00D71E62" w:rsidRDefault="008E5571" w:rsidP="008E5571">
      <w:pPr>
        <w:spacing w:after="0" w:line="240" w:lineRule="auto"/>
        <w:jc w:val="right"/>
        <w:rPr>
          <w:rFonts w:ascii="Calibri Light" w:eastAsia="Times New Roman" w:hAnsi="Calibri Light" w:cs="Calibri Light"/>
          <w:b/>
          <w:bCs/>
          <w:color w:val="000000"/>
          <w:sz w:val="24"/>
          <w:szCs w:val="24"/>
          <w:lang w:val="ru-RU"/>
        </w:rPr>
      </w:pPr>
    </w:p>
    <w:p w:rsidR="008E5571" w:rsidRPr="00D71E62" w:rsidRDefault="008E5571" w:rsidP="008E5571">
      <w:pPr>
        <w:spacing w:after="0" w:line="240" w:lineRule="auto"/>
        <w:jc w:val="right"/>
        <w:rPr>
          <w:rFonts w:ascii="Calibri Light" w:eastAsia="Times New Roman" w:hAnsi="Calibri Light" w:cs="Calibri Light"/>
          <w:b/>
          <w:bCs/>
          <w:color w:val="000000"/>
          <w:sz w:val="24"/>
          <w:szCs w:val="24"/>
          <w:lang w:val="ru-RU"/>
        </w:rPr>
      </w:pPr>
    </w:p>
    <w:p w:rsidR="008E5571" w:rsidRPr="00D71E62" w:rsidRDefault="008E5571" w:rsidP="008E5571">
      <w:pPr>
        <w:spacing w:after="0" w:line="240" w:lineRule="auto"/>
        <w:jc w:val="right"/>
        <w:rPr>
          <w:rFonts w:ascii="Calibri Light" w:eastAsia="Times New Roman" w:hAnsi="Calibri Light" w:cs="Calibri Light"/>
          <w:b/>
          <w:bCs/>
          <w:i/>
          <w:color w:val="000000"/>
          <w:sz w:val="24"/>
          <w:szCs w:val="24"/>
          <w:lang w:val="ru-RU"/>
        </w:rPr>
      </w:pPr>
      <w:r w:rsidRPr="00D71E62">
        <w:rPr>
          <w:rFonts w:ascii="Calibri Light" w:eastAsia="Times New Roman" w:hAnsi="Calibri Light" w:cs="Calibri Light"/>
          <w:b/>
          <w:bCs/>
          <w:i/>
          <w:color w:val="000000"/>
          <w:sz w:val="24"/>
          <w:szCs w:val="24"/>
          <w:lang w:val="ru-RU"/>
        </w:rPr>
        <w:t>Таблица №3.3.</w:t>
      </w:r>
    </w:p>
    <w:p w:rsidR="008E5571" w:rsidRPr="00D71E62" w:rsidRDefault="008E5571" w:rsidP="008E5571">
      <w:pPr>
        <w:spacing w:after="0" w:line="240" w:lineRule="auto"/>
        <w:jc w:val="center"/>
        <w:rPr>
          <w:rFonts w:ascii="Calibri Light" w:eastAsia="Times New Roman" w:hAnsi="Calibri Light" w:cs="Calibri Light"/>
          <w:b/>
          <w:bCs/>
          <w:color w:val="000000"/>
          <w:sz w:val="24"/>
          <w:szCs w:val="24"/>
          <w:lang w:val="ru-RU"/>
        </w:rPr>
      </w:pPr>
      <w:r w:rsidRPr="00D71E62">
        <w:rPr>
          <w:rFonts w:ascii="Calibri Light" w:eastAsia="Times New Roman" w:hAnsi="Calibri Light" w:cs="Calibri Light"/>
          <w:b/>
          <w:bCs/>
          <w:color w:val="000000"/>
          <w:sz w:val="24"/>
          <w:szCs w:val="24"/>
          <w:lang w:val="ru-RU"/>
        </w:rPr>
        <w:t>Перечень полностью амортизированных основных средств в рамках MOLDAC</w:t>
      </w:r>
    </w:p>
    <w:p w:rsidR="008E5571" w:rsidRPr="00D71E62" w:rsidRDefault="008E5571" w:rsidP="008E5571">
      <w:pPr>
        <w:spacing w:after="0" w:line="240" w:lineRule="auto"/>
        <w:jc w:val="center"/>
        <w:rPr>
          <w:rFonts w:ascii="Calibri Light" w:eastAsia="Times New Roman" w:hAnsi="Calibri Light" w:cs="Times New Roman"/>
          <w:bCs/>
          <w:color w:val="000000"/>
          <w:sz w:val="20"/>
          <w:szCs w:val="20"/>
          <w:lang w:val="ru-RU"/>
        </w:rPr>
      </w:pPr>
      <w:r w:rsidRPr="00D71E62">
        <w:rPr>
          <w:rFonts w:ascii="Calibri Light" w:eastAsia="Times New Roman" w:hAnsi="Calibri Light" w:cs="Times New Roman"/>
          <w:bCs/>
          <w:i/>
          <w:color w:val="000000"/>
          <w:sz w:val="20"/>
          <w:szCs w:val="20"/>
          <w:lang w:val="ru-RU"/>
        </w:rPr>
        <w:t xml:space="preserve">                                                                                                                                                                                          </w:t>
      </w:r>
      <w:r w:rsidRPr="00D71E62">
        <w:rPr>
          <w:rFonts w:ascii="Calibri Light" w:eastAsia="Times New Roman" w:hAnsi="Calibri Light" w:cs="Times New Roman"/>
          <w:bCs/>
          <w:color w:val="000000"/>
          <w:sz w:val="20"/>
          <w:szCs w:val="20"/>
          <w:lang w:val="ru-RU"/>
        </w:rPr>
        <w:t>(тыс. леев)</w:t>
      </w:r>
    </w:p>
    <w:tbl>
      <w:tblPr>
        <w:tblW w:w="92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260"/>
        <w:gridCol w:w="1456"/>
        <w:gridCol w:w="1062"/>
        <w:gridCol w:w="1400"/>
        <w:gridCol w:w="1119"/>
        <w:gridCol w:w="1120"/>
      </w:tblGrid>
      <w:tr w:rsidR="008E5571" w:rsidRPr="00E53620" w:rsidTr="00A653C2">
        <w:trPr>
          <w:trHeight w:val="464"/>
        </w:trPr>
        <w:tc>
          <w:tcPr>
            <w:tcW w:w="1819" w:type="dxa"/>
            <w:vMerge w:val="restart"/>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Счет учета нематериальных и материальных активов</w:t>
            </w:r>
          </w:p>
        </w:tc>
        <w:tc>
          <w:tcPr>
            <w:tcW w:w="2716" w:type="dxa"/>
            <w:gridSpan w:val="2"/>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Общая стоимость основных средств на 31.12.2021</w:t>
            </w:r>
          </w:p>
        </w:tc>
        <w:tc>
          <w:tcPr>
            <w:tcW w:w="2462" w:type="dxa"/>
            <w:gridSpan w:val="2"/>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Стоимость полностью амортизированных основных средств на 31.12.2021</w:t>
            </w:r>
          </w:p>
        </w:tc>
        <w:tc>
          <w:tcPr>
            <w:tcW w:w="2239" w:type="dxa"/>
            <w:gridSpan w:val="2"/>
            <w:shd w:val="clear" w:color="auto" w:fill="auto"/>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Имущество, которое используется в деятельности </w:t>
            </w:r>
          </w:p>
        </w:tc>
      </w:tr>
      <w:tr w:rsidR="008E5571" w:rsidRPr="00D71E62" w:rsidTr="00A653C2">
        <w:trPr>
          <w:trHeight w:val="168"/>
        </w:trPr>
        <w:tc>
          <w:tcPr>
            <w:tcW w:w="1819" w:type="dxa"/>
            <w:vMerge/>
            <w:vAlign w:val="center"/>
            <w:hideMark/>
          </w:tcPr>
          <w:p w:rsidR="008E5571" w:rsidRPr="00D71E62" w:rsidRDefault="008E5571" w:rsidP="00A653C2">
            <w:pPr>
              <w:spacing w:after="0" w:line="240" w:lineRule="auto"/>
              <w:rPr>
                <w:rFonts w:ascii="Calibri Light" w:eastAsia="Times New Roman" w:hAnsi="Calibri Light" w:cs="Calibri Light"/>
                <w:b/>
                <w:bCs/>
                <w:color w:val="000000"/>
                <w:sz w:val="20"/>
                <w:szCs w:val="20"/>
                <w:lang w:val="ru-RU"/>
              </w:rPr>
            </w:pPr>
          </w:p>
        </w:tc>
        <w:tc>
          <w:tcPr>
            <w:tcW w:w="126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Единицы </w:t>
            </w:r>
          </w:p>
        </w:tc>
        <w:tc>
          <w:tcPr>
            <w:tcW w:w="1456"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Сумма </w:t>
            </w:r>
          </w:p>
        </w:tc>
        <w:tc>
          <w:tcPr>
            <w:tcW w:w="106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Единицы </w:t>
            </w:r>
          </w:p>
        </w:tc>
        <w:tc>
          <w:tcPr>
            <w:tcW w:w="140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Сумма </w:t>
            </w:r>
          </w:p>
        </w:tc>
        <w:tc>
          <w:tcPr>
            <w:tcW w:w="1119" w:type="dxa"/>
            <w:shd w:val="clear" w:color="auto" w:fill="auto"/>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Единицы </w:t>
            </w:r>
          </w:p>
        </w:tc>
        <w:tc>
          <w:tcPr>
            <w:tcW w:w="112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Сумма </w:t>
            </w:r>
          </w:p>
        </w:tc>
      </w:tr>
      <w:tr w:rsidR="008E5571" w:rsidRPr="00D71E62" w:rsidTr="00A653C2">
        <w:trPr>
          <w:trHeight w:val="208"/>
        </w:trPr>
        <w:tc>
          <w:tcPr>
            <w:tcW w:w="181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112.4</w:t>
            </w:r>
          </w:p>
        </w:tc>
        <w:tc>
          <w:tcPr>
            <w:tcW w:w="126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456"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6,33</w:t>
            </w:r>
          </w:p>
        </w:tc>
        <w:tc>
          <w:tcPr>
            <w:tcW w:w="106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w:t>
            </w:r>
          </w:p>
        </w:tc>
        <w:tc>
          <w:tcPr>
            <w:tcW w:w="140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6,33</w:t>
            </w:r>
          </w:p>
        </w:tc>
        <w:tc>
          <w:tcPr>
            <w:tcW w:w="111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12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6,33</w:t>
            </w:r>
          </w:p>
        </w:tc>
      </w:tr>
      <w:tr w:rsidR="008E5571" w:rsidRPr="00D71E62" w:rsidTr="00A653C2">
        <w:trPr>
          <w:trHeight w:val="208"/>
        </w:trPr>
        <w:tc>
          <w:tcPr>
            <w:tcW w:w="181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112.5</w:t>
            </w:r>
          </w:p>
        </w:tc>
        <w:tc>
          <w:tcPr>
            <w:tcW w:w="126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w:t>
            </w:r>
          </w:p>
        </w:tc>
        <w:tc>
          <w:tcPr>
            <w:tcW w:w="1456"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1.354,36</w:t>
            </w:r>
          </w:p>
        </w:tc>
        <w:tc>
          <w:tcPr>
            <w:tcW w:w="106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40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52,25</w:t>
            </w:r>
          </w:p>
        </w:tc>
        <w:tc>
          <w:tcPr>
            <w:tcW w:w="111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w:t>
            </w:r>
          </w:p>
        </w:tc>
        <w:tc>
          <w:tcPr>
            <w:tcW w:w="112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52,25</w:t>
            </w:r>
          </w:p>
        </w:tc>
      </w:tr>
      <w:tr w:rsidR="008E5571" w:rsidRPr="00D71E62" w:rsidTr="00A653C2">
        <w:trPr>
          <w:trHeight w:val="208"/>
        </w:trPr>
        <w:tc>
          <w:tcPr>
            <w:tcW w:w="181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112.9</w:t>
            </w:r>
          </w:p>
        </w:tc>
        <w:tc>
          <w:tcPr>
            <w:tcW w:w="126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w:t>
            </w:r>
          </w:p>
        </w:tc>
        <w:tc>
          <w:tcPr>
            <w:tcW w:w="1456"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111,88</w:t>
            </w:r>
          </w:p>
        </w:tc>
        <w:tc>
          <w:tcPr>
            <w:tcW w:w="106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40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79,60</w:t>
            </w:r>
          </w:p>
        </w:tc>
        <w:tc>
          <w:tcPr>
            <w:tcW w:w="111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12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79,60</w:t>
            </w:r>
          </w:p>
        </w:tc>
      </w:tr>
      <w:tr w:rsidR="008E5571" w:rsidRPr="00D71E62" w:rsidTr="00A653C2">
        <w:trPr>
          <w:trHeight w:val="208"/>
        </w:trPr>
        <w:tc>
          <w:tcPr>
            <w:tcW w:w="1819"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Всего нематериальные активы  </w:t>
            </w:r>
          </w:p>
        </w:tc>
        <w:tc>
          <w:tcPr>
            <w:tcW w:w="1260"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15</w:t>
            </w:r>
          </w:p>
        </w:tc>
        <w:tc>
          <w:tcPr>
            <w:tcW w:w="1456"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1.472,57</w:t>
            </w:r>
          </w:p>
        </w:tc>
        <w:tc>
          <w:tcPr>
            <w:tcW w:w="1062"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w:t>
            </w:r>
          </w:p>
        </w:tc>
        <w:tc>
          <w:tcPr>
            <w:tcW w:w="1400"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138,18</w:t>
            </w:r>
          </w:p>
        </w:tc>
        <w:tc>
          <w:tcPr>
            <w:tcW w:w="1119"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w:t>
            </w:r>
          </w:p>
        </w:tc>
        <w:tc>
          <w:tcPr>
            <w:tcW w:w="1120" w:type="dxa"/>
            <w:shd w:val="clear" w:color="000000" w:fill="F2F2F2"/>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138,18</w:t>
            </w:r>
          </w:p>
        </w:tc>
      </w:tr>
      <w:tr w:rsidR="008E5571" w:rsidRPr="00D71E62" w:rsidTr="00A653C2">
        <w:trPr>
          <w:trHeight w:val="208"/>
        </w:trPr>
        <w:tc>
          <w:tcPr>
            <w:tcW w:w="181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w:t>
            </w:r>
          </w:p>
        </w:tc>
        <w:tc>
          <w:tcPr>
            <w:tcW w:w="126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131</w:t>
            </w:r>
          </w:p>
        </w:tc>
        <w:tc>
          <w:tcPr>
            <w:tcW w:w="1456"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1.751,91</w:t>
            </w:r>
          </w:p>
        </w:tc>
        <w:tc>
          <w:tcPr>
            <w:tcW w:w="1062"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69</w:t>
            </w:r>
          </w:p>
        </w:tc>
        <w:tc>
          <w:tcPr>
            <w:tcW w:w="140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869,21</w:t>
            </w:r>
          </w:p>
        </w:tc>
        <w:tc>
          <w:tcPr>
            <w:tcW w:w="111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w:t>
            </w:r>
          </w:p>
        </w:tc>
        <w:tc>
          <w:tcPr>
            <w:tcW w:w="112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380,51</w:t>
            </w:r>
          </w:p>
        </w:tc>
      </w:tr>
      <w:tr w:rsidR="008E5571" w:rsidRPr="00D71E62" w:rsidTr="00A653C2">
        <w:trPr>
          <w:trHeight w:val="208"/>
        </w:trPr>
        <w:tc>
          <w:tcPr>
            <w:tcW w:w="181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123.4</w:t>
            </w:r>
          </w:p>
        </w:tc>
        <w:tc>
          <w:tcPr>
            <w:tcW w:w="126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456"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529,47</w:t>
            </w:r>
          </w:p>
        </w:tc>
        <w:tc>
          <w:tcPr>
            <w:tcW w:w="106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140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111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112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r>
      <w:tr w:rsidR="008E5571" w:rsidRPr="00D71E62" w:rsidTr="00A653C2">
        <w:trPr>
          <w:trHeight w:val="208"/>
        </w:trPr>
        <w:tc>
          <w:tcPr>
            <w:tcW w:w="181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123.9</w:t>
            </w:r>
          </w:p>
        </w:tc>
        <w:tc>
          <w:tcPr>
            <w:tcW w:w="126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28</w:t>
            </w:r>
          </w:p>
        </w:tc>
        <w:tc>
          <w:tcPr>
            <w:tcW w:w="1456"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136,31</w:t>
            </w:r>
          </w:p>
        </w:tc>
        <w:tc>
          <w:tcPr>
            <w:tcW w:w="106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26</w:t>
            </w:r>
          </w:p>
        </w:tc>
        <w:tc>
          <w:tcPr>
            <w:tcW w:w="140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110,18</w:t>
            </w:r>
          </w:p>
        </w:tc>
        <w:tc>
          <w:tcPr>
            <w:tcW w:w="111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112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r>
      <w:tr w:rsidR="008E5571" w:rsidRPr="00D71E62" w:rsidTr="00A653C2">
        <w:trPr>
          <w:trHeight w:val="208"/>
        </w:trPr>
        <w:tc>
          <w:tcPr>
            <w:tcW w:w="1819"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Всего материальные активы  </w:t>
            </w:r>
          </w:p>
        </w:tc>
        <w:tc>
          <w:tcPr>
            <w:tcW w:w="1260"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160</w:t>
            </w:r>
          </w:p>
        </w:tc>
        <w:tc>
          <w:tcPr>
            <w:tcW w:w="1456"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2.417,69</w:t>
            </w:r>
          </w:p>
        </w:tc>
        <w:tc>
          <w:tcPr>
            <w:tcW w:w="1062"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95</w:t>
            </w:r>
          </w:p>
        </w:tc>
        <w:tc>
          <w:tcPr>
            <w:tcW w:w="1400"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979,39</w:t>
            </w:r>
          </w:p>
        </w:tc>
        <w:tc>
          <w:tcPr>
            <w:tcW w:w="1119"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29</w:t>
            </w:r>
          </w:p>
        </w:tc>
        <w:tc>
          <w:tcPr>
            <w:tcW w:w="1120" w:type="dxa"/>
            <w:shd w:val="clear" w:color="000000" w:fill="F2F2F2"/>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380,51</w:t>
            </w:r>
          </w:p>
        </w:tc>
      </w:tr>
      <w:tr w:rsidR="008E5571" w:rsidRPr="00D71E62" w:rsidTr="00A653C2">
        <w:trPr>
          <w:trHeight w:val="208"/>
        </w:trPr>
        <w:tc>
          <w:tcPr>
            <w:tcW w:w="1819"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ВСЕГО, основные средства </w:t>
            </w:r>
          </w:p>
        </w:tc>
        <w:tc>
          <w:tcPr>
            <w:tcW w:w="1260"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175</w:t>
            </w:r>
          </w:p>
        </w:tc>
        <w:tc>
          <w:tcPr>
            <w:tcW w:w="1456"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3.890,26</w:t>
            </w:r>
          </w:p>
        </w:tc>
        <w:tc>
          <w:tcPr>
            <w:tcW w:w="1062"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99</w:t>
            </w:r>
          </w:p>
        </w:tc>
        <w:tc>
          <w:tcPr>
            <w:tcW w:w="1400"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1.117,57</w:t>
            </w:r>
          </w:p>
        </w:tc>
        <w:tc>
          <w:tcPr>
            <w:tcW w:w="1119"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33</w:t>
            </w:r>
          </w:p>
        </w:tc>
        <w:tc>
          <w:tcPr>
            <w:tcW w:w="1120" w:type="dxa"/>
            <w:shd w:val="clear" w:color="000000" w:fill="D9D9D9"/>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518,69</w:t>
            </w:r>
          </w:p>
        </w:tc>
      </w:tr>
    </w:tbl>
    <w:p w:rsidR="008E5571" w:rsidRPr="00D71E62" w:rsidRDefault="008E5571" w:rsidP="008E5571">
      <w:pPr>
        <w:spacing w:after="0" w:line="240" w:lineRule="auto"/>
        <w:jc w:val="both"/>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i/>
          <w:color w:val="000000"/>
          <w:sz w:val="20"/>
          <w:szCs w:val="20"/>
          <w:lang w:val="ru-RU"/>
        </w:rPr>
        <w:t>Источник:</w:t>
      </w:r>
      <w:r w:rsidRPr="00D71E62">
        <w:rPr>
          <w:rFonts w:ascii="Calibri Light" w:eastAsia="Times New Roman" w:hAnsi="Calibri Light" w:cstheme="majorHAnsi"/>
          <w:b/>
          <w:bCs/>
          <w:i/>
          <w:iCs/>
          <w:color w:val="000000"/>
          <w:sz w:val="20"/>
          <w:szCs w:val="20"/>
          <w:lang w:val="ru-RU"/>
        </w:rPr>
        <w:t xml:space="preserve"> </w:t>
      </w:r>
      <w:r w:rsidRPr="00D71E62">
        <w:rPr>
          <w:rFonts w:ascii="Calibri Light" w:eastAsia="Times New Roman" w:hAnsi="Calibri Light" w:cstheme="majorHAnsi"/>
          <w:bCs/>
          <w:i/>
          <w:iCs/>
          <w:color w:val="000000"/>
          <w:sz w:val="20"/>
          <w:szCs w:val="20"/>
          <w:lang w:val="ru-RU"/>
        </w:rPr>
        <w:t>Разработано на основании отчета об остатке основных средств по состоянию на 31.12.2021.</w:t>
      </w:r>
    </w:p>
    <w:p w:rsidR="008E5571" w:rsidRPr="00D71E62" w:rsidRDefault="008E5571" w:rsidP="008E5571">
      <w:pPr>
        <w:rPr>
          <w:rFonts w:ascii="Calibri Light" w:hAnsi="Calibri Light" w:cstheme="majorHAnsi"/>
          <w:sz w:val="24"/>
          <w:szCs w:val="24"/>
          <w:lang w:val="ru-RU"/>
        </w:rPr>
      </w:pPr>
    </w:p>
    <w:p w:rsidR="008E5571" w:rsidRPr="00D71E62" w:rsidRDefault="008E5571" w:rsidP="008E5571">
      <w:pPr>
        <w:rPr>
          <w:rFonts w:ascii="Calibri Light" w:hAnsi="Calibri Light" w:cstheme="majorHAnsi"/>
          <w:sz w:val="24"/>
          <w:szCs w:val="24"/>
          <w:lang w:val="ru-RU"/>
        </w:rPr>
      </w:pPr>
      <w:r w:rsidRPr="00D71E62">
        <w:rPr>
          <w:rFonts w:ascii="Calibri Light" w:hAnsi="Calibri Light" w:cstheme="majorHAnsi"/>
          <w:sz w:val="24"/>
          <w:szCs w:val="24"/>
          <w:lang w:val="ru-RU"/>
        </w:rPr>
        <w:br w:type="page"/>
      </w:r>
    </w:p>
    <w:p w:rsidR="008E5571" w:rsidRPr="00D71E62" w:rsidRDefault="008E5571" w:rsidP="008E5571">
      <w:pPr>
        <w:rPr>
          <w:rFonts w:ascii="Calibri Light" w:hAnsi="Calibri Light" w:cstheme="majorHAnsi"/>
          <w:sz w:val="24"/>
          <w:szCs w:val="24"/>
          <w:lang w:val="ru-RU"/>
        </w:rPr>
        <w:sectPr w:rsidR="008E5571" w:rsidRPr="00D71E62" w:rsidSect="008477FC">
          <w:pgSz w:w="11906" w:h="16838" w:code="9"/>
          <w:pgMar w:top="1138" w:right="566" w:bottom="1411" w:left="1699" w:header="720" w:footer="720" w:gutter="0"/>
          <w:cols w:space="708"/>
          <w:docGrid w:linePitch="360"/>
        </w:sectPr>
      </w:pPr>
    </w:p>
    <w:p w:rsidR="008E5571" w:rsidRPr="00D71E62" w:rsidRDefault="008E5571" w:rsidP="008E5571">
      <w:pPr>
        <w:pStyle w:val="2"/>
        <w:spacing w:before="0" w:after="240"/>
        <w:ind w:firstLine="708"/>
        <w:rPr>
          <w:rFonts w:ascii="Calibri Light" w:hAnsi="Calibri Light" w:cstheme="majorHAnsi"/>
          <w:b/>
          <w:color w:val="00B0F0"/>
          <w:sz w:val="24"/>
          <w:szCs w:val="24"/>
          <w:lang w:val="ru-RU"/>
        </w:rPr>
      </w:pPr>
      <w:bookmarkStart w:id="153" w:name="_Toc127374554"/>
      <w:r w:rsidRPr="00D71E62">
        <w:rPr>
          <w:rFonts w:ascii="Calibri Light" w:hAnsi="Calibri Light" w:cstheme="majorHAnsi"/>
          <w:b/>
          <w:color w:val="00B0F0"/>
          <w:sz w:val="24"/>
          <w:szCs w:val="24"/>
          <w:lang w:val="ru-RU"/>
        </w:rPr>
        <w:t>Приложение №4. Список основных средств для списания ПУ Национального центра аккредитации Республики Молдова (MOLDAC)</w:t>
      </w:r>
      <w:bookmarkEnd w:id="153"/>
    </w:p>
    <w:p w:rsidR="008E5571" w:rsidRPr="00D71E62" w:rsidRDefault="008E5571" w:rsidP="008E5571">
      <w:pPr>
        <w:jc w:val="right"/>
        <w:rPr>
          <w:rFonts w:ascii="Calibri Light" w:hAnsi="Calibri Light" w:cstheme="majorHAnsi"/>
          <w:i/>
          <w:sz w:val="24"/>
          <w:szCs w:val="24"/>
          <w:lang w:val="ru-RU"/>
        </w:rPr>
      </w:pPr>
      <w:r w:rsidRPr="00D71E62">
        <w:rPr>
          <w:rFonts w:ascii="Calibri Light" w:eastAsia="Times New Roman" w:hAnsi="Calibri Light" w:cs="Calibri Light"/>
          <w:b/>
          <w:bCs/>
          <w:i/>
          <w:color w:val="000000"/>
          <w:sz w:val="24"/>
          <w:szCs w:val="24"/>
          <w:lang w:val="ru-RU"/>
        </w:rPr>
        <w:t>Таблица №4.1.</w:t>
      </w:r>
    </w:p>
    <w:tbl>
      <w:tblPr>
        <w:tblW w:w="13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946"/>
        <w:gridCol w:w="1409"/>
        <w:gridCol w:w="1450"/>
        <w:gridCol w:w="1186"/>
        <w:gridCol w:w="1202"/>
        <w:gridCol w:w="1000"/>
        <w:gridCol w:w="2119"/>
      </w:tblGrid>
      <w:tr w:rsidR="008E5571" w:rsidRPr="00E53620" w:rsidTr="00A653C2">
        <w:trPr>
          <w:trHeight w:val="231"/>
          <w:jc w:val="center"/>
        </w:trPr>
        <w:tc>
          <w:tcPr>
            <w:tcW w:w="560" w:type="dxa"/>
            <w:vMerge w:val="restart"/>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п/п </w:t>
            </w:r>
          </w:p>
        </w:tc>
        <w:tc>
          <w:tcPr>
            <w:tcW w:w="4946" w:type="dxa"/>
            <w:vMerge w:val="restart"/>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Название активов /</w:t>
            </w:r>
          </w:p>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инвентарных основных средств </w:t>
            </w:r>
          </w:p>
        </w:tc>
        <w:tc>
          <w:tcPr>
            <w:tcW w:w="8347" w:type="dxa"/>
            <w:gridSpan w:val="6"/>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Первичный документ по основным средствам </w:t>
            </w:r>
          </w:p>
        </w:tc>
      </w:tr>
      <w:tr w:rsidR="008E5571" w:rsidRPr="00D71E62" w:rsidTr="00A653C2">
        <w:trPr>
          <w:trHeight w:val="231"/>
          <w:jc w:val="center"/>
        </w:trPr>
        <w:tc>
          <w:tcPr>
            <w:tcW w:w="560" w:type="dxa"/>
            <w:vMerge/>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p>
        </w:tc>
        <w:tc>
          <w:tcPr>
            <w:tcW w:w="4946" w:type="dxa"/>
            <w:vMerge/>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p>
        </w:tc>
        <w:tc>
          <w:tcPr>
            <w:tcW w:w="8347" w:type="dxa"/>
            <w:gridSpan w:val="6"/>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полученным для временного пользования </w:t>
            </w:r>
          </w:p>
        </w:tc>
      </w:tr>
      <w:tr w:rsidR="008E5571" w:rsidRPr="00D71E62" w:rsidTr="00A653C2">
        <w:trPr>
          <w:trHeight w:val="254"/>
          <w:jc w:val="center"/>
        </w:trPr>
        <w:tc>
          <w:tcPr>
            <w:tcW w:w="560" w:type="dxa"/>
            <w:vMerge/>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p>
        </w:tc>
        <w:tc>
          <w:tcPr>
            <w:tcW w:w="4946" w:type="dxa"/>
            <w:vMerge/>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p>
        </w:tc>
        <w:tc>
          <w:tcPr>
            <w:tcW w:w="140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Дата</w:t>
            </w:r>
          </w:p>
        </w:tc>
        <w:tc>
          <w:tcPr>
            <w:tcW w:w="145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Номер </w:t>
            </w:r>
          </w:p>
        </w:tc>
        <w:tc>
          <w:tcPr>
            <w:tcW w:w="1167"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Количество </w:t>
            </w:r>
          </w:p>
        </w:tc>
        <w:tc>
          <w:tcPr>
            <w:tcW w:w="1202"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Цена </w:t>
            </w:r>
          </w:p>
        </w:tc>
        <w:tc>
          <w:tcPr>
            <w:tcW w:w="1000"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 xml:space="preserve">Износ </w:t>
            </w:r>
          </w:p>
        </w:tc>
        <w:tc>
          <w:tcPr>
            <w:tcW w:w="2119" w:type="dxa"/>
            <w:shd w:val="clear" w:color="000000" w:fill="FFFFFF"/>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Причина</w:t>
            </w:r>
          </w:p>
        </w:tc>
      </w:tr>
      <w:tr w:rsidR="008E5571" w:rsidRPr="00D71E62" w:rsidTr="00A653C2">
        <w:trPr>
          <w:trHeight w:val="99"/>
          <w:jc w:val="center"/>
        </w:trPr>
        <w:tc>
          <w:tcPr>
            <w:tcW w:w="560"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bCs/>
                <w:i/>
                <w:color w:val="000000"/>
                <w:sz w:val="16"/>
                <w:szCs w:val="16"/>
                <w:lang w:val="ru-RU"/>
              </w:rPr>
            </w:pPr>
            <w:r w:rsidRPr="00D71E62">
              <w:rPr>
                <w:rFonts w:ascii="Calibri Light" w:eastAsia="Times New Roman" w:hAnsi="Calibri Light" w:cs="Calibri Light"/>
                <w:bCs/>
                <w:i/>
                <w:color w:val="000000"/>
                <w:sz w:val="16"/>
                <w:szCs w:val="16"/>
                <w:lang w:val="ru-RU"/>
              </w:rPr>
              <w:t>А</w:t>
            </w:r>
          </w:p>
        </w:tc>
        <w:tc>
          <w:tcPr>
            <w:tcW w:w="4946"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bCs/>
                <w:i/>
                <w:color w:val="000000"/>
                <w:sz w:val="16"/>
                <w:szCs w:val="16"/>
                <w:lang w:val="ru-RU"/>
              </w:rPr>
            </w:pPr>
            <w:r w:rsidRPr="00D71E62">
              <w:rPr>
                <w:rFonts w:ascii="Calibri Light" w:eastAsia="Times New Roman" w:hAnsi="Calibri Light" w:cs="Calibri Light"/>
                <w:bCs/>
                <w:i/>
                <w:color w:val="000000"/>
                <w:sz w:val="16"/>
                <w:szCs w:val="16"/>
                <w:lang w:val="ru-RU"/>
              </w:rPr>
              <w:t>1</w:t>
            </w:r>
          </w:p>
        </w:tc>
        <w:tc>
          <w:tcPr>
            <w:tcW w:w="1409"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bCs/>
                <w:i/>
                <w:color w:val="000000"/>
                <w:sz w:val="16"/>
                <w:szCs w:val="16"/>
                <w:lang w:val="ru-RU"/>
              </w:rPr>
            </w:pPr>
            <w:r w:rsidRPr="00D71E62">
              <w:rPr>
                <w:rFonts w:ascii="Calibri Light" w:eastAsia="Times New Roman" w:hAnsi="Calibri Light" w:cs="Calibri Light"/>
                <w:bCs/>
                <w:i/>
                <w:color w:val="000000"/>
                <w:sz w:val="16"/>
                <w:szCs w:val="16"/>
                <w:lang w:val="ru-RU"/>
              </w:rPr>
              <w:t>2</w:t>
            </w:r>
          </w:p>
        </w:tc>
        <w:tc>
          <w:tcPr>
            <w:tcW w:w="1450"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bCs/>
                <w:i/>
                <w:color w:val="000000"/>
                <w:sz w:val="16"/>
                <w:szCs w:val="16"/>
                <w:lang w:val="ru-RU"/>
              </w:rPr>
            </w:pPr>
            <w:r w:rsidRPr="00D71E62">
              <w:rPr>
                <w:rFonts w:ascii="Calibri Light" w:eastAsia="Times New Roman" w:hAnsi="Calibri Light" w:cs="Calibri Light"/>
                <w:bCs/>
                <w:i/>
                <w:color w:val="000000"/>
                <w:sz w:val="16"/>
                <w:szCs w:val="16"/>
                <w:lang w:val="ru-RU"/>
              </w:rPr>
              <w:t>3</w:t>
            </w:r>
          </w:p>
        </w:tc>
        <w:tc>
          <w:tcPr>
            <w:tcW w:w="1167"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bCs/>
                <w:i/>
                <w:color w:val="000000"/>
                <w:sz w:val="16"/>
                <w:szCs w:val="16"/>
                <w:lang w:val="ru-RU"/>
              </w:rPr>
            </w:pPr>
            <w:r w:rsidRPr="00D71E62">
              <w:rPr>
                <w:rFonts w:ascii="Calibri Light" w:eastAsia="Times New Roman" w:hAnsi="Calibri Light" w:cs="Calibri Light"/>
                <w:bCs/>
                <w:i/>
                <w:color w:val="000000"/>
                <w:sz w:val="16"/>
                <w:szCs w:val="16"/>
                <w:lang w:val="ru-RU"/>
              </w:rPr>
              <w:t>4</w:t>
            </w:r>
          </w:p>
        </w:tc>
        <w:tc>
          <w:tcPr>
            <w:tcW w:w="1202"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bCs/>
                <w:i/>
                <w:color w:val="000000"/>
                <w:sz w:val="16"/>
                <w:szCs w:val="16"/>
                <w:lang w:val="ru-RU"/>
              </w:rPr>
            </w:pPr>
            <w:r w:rsidRPr="00D71E62">
              <w:rPr>
                <w:rFonts w:ascii="Calibri Light" w:eastAsia="Times New Roman" w:hAnsi="Calibri Light" w:cs="Calibri Light"/>
                <w:bCs/>
                <w:i/>
                <w:color w:val="000000"/>
                <w:sz w:val="16"/>
                <w:szCs w:val="16"/>
                <w:lang w:val="ru-RU"/>
              </w:rPr>
              <w:t>5</w:t>
            </w:r>
          </w:p>
        </w:tc>
        <w:tc>
          <w:tcPr>
            <w:tcW w:w="1000"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bCs/>
                <w:i/>
                <w:color w:val="000000"/>
                <w:sz w:val="16"/>
                <w:szCs w:val="16"/>
                <w:lang w:val="ru-RU"/>
              </w:rPr>
            </w:pPr>
            <w:r w:rsidRPr="00D71E62">
              <w:rPr>
                <w:rFonts w:ascii="Calibri Light" w:eastAsia="Times New Roman" w:hAnsi="Calibri Light" w:cs="Calibri Light"/>
                <w:bCs/>
                <w:i/>
                <w:color w:val="000000"/>
                <w:sz w:val="16"/>
                <w:szCs w:val="16"/>
                <w:lang w:val="ru-RU"/>
              </w:rPr>
              <w:t>6</w:t>
            </w:r>
          </w:p>
        </w:tc>
        <w:tc>
          <w:tcPr>
            <w:tcW w:w="2119" w:type="dxa"/>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Calibri Light"/>
                <w:bCs/>
                <w:i/>
                <w:color w:val="000000"/>
                <w:sz w:val="16"/>
                <w:szCs w:val="16"/>
                <w:lang w:val="ru-RU"/>
              </w:rPr>
            </w:pPr>
            <w:r w:rsidRPr="00D71E62">
              <w:rPr>
                <w:rFonts w:ascii="Calibri Light" w:eastAsia="Times New Roman" w:hAnsi="Calibri Light" w:cs="Calibri Light"/>
                <w:bCs/>
                <w:i/>
                <w:color w:val="000000"/>
                <w:sz w:val="16"/>
                <w:szCs w:val="16"/>
                <w:lang w:val="ru-RU"/>
              </w:rPr>
              <w:t>7 </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Ноутбук HP Compaq nc2400</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24.12.2007</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12330071</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18.236,72</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Морально устарел </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Принтер ColorLazerJet 1600 </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24.12.2007</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118</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4.085,39</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Поврежден </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Кондиционер SRC 40  HJ</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26.07.2007</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12330023</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4.741,67</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Поврежден </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4</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D71E62">
              <w:rPr>
                <w:rFonts w:ascii="Calibri Light" w:eastAsia="Times New Roman" w:hAnsi="Calibri Light" w:cs="Calibri Light"/>
                <w:color w:val="000000"/>
                <w:sz w:val="20"/>
                <w:szCs w:val="20"/>
                <w:lang w:val="ru-RU"/>
              </w:rPr>
              <w:t>Системный</w:t>
            </w:r>
            <w:r w:rsidRPr="001E1E92">
              <w:rPr>
                <w:rFonts w:ascii="Calibri Light" w:eastAsia="Times New Roman" w:hAnsi="Calibri Light" w:cs="Calibri Light"/>
                <w:color w:val="000000"/>
                <w:sz w:val="20"/>
                <w:szCs w:val="20"/>
              </w:rPr>
              <w:t xml:space="preserve"> </w:t>
            </w:r>
            <w:r w:rsidRPr="00D71E62">
              <w:rPr>
                <w:rFonts w:ascii="Calibri Light" w:eastAsia="Times New Roman" w:hAnsi="Calibri Light" w:cs="Calibri Light"/>
                <w:color w:val="000000"/>
                <w:sz w:val="20"/>
                <w:szCs w:val="20"/>
                <w:lang w:val="ru-RU"/>
              </w:rPr>
              <w:t>блок</w:t>
            </w:r>
            <w:r w:rsidRPr="001E1E92">
              <w:rPr>
                <w:rFonts w:ascii="Calibri Light" w:eastAsia="Times New Roman" w:hAnsi="Calibri Light" w:cs="Calibri Light"/>
                <w:color w:val="000000"/>
                <w:sz w:val="20"/>
                <w:szCs w:val="20"/>
              </w:rPr>
              <w:t xml:space="preserve"> AVM Office 2 CPU Intel Core 13-6100</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22.12.2016</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12330153</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10.670,40</w:t>
            </w:r>
          </w:p>
        </w:tc>
        <w:tc>
          <w:tcPr>
            <w:tcW w:w="1000" w:type="dxa"/>
            <w:shd w:val="clear" w:color="auto" w:fill="auto"/>
            <w:noWrap/>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Поврежден </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5</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Кондиционер  DELFA ACR07</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31.03.2015</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12330122</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6.420,00</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Поврежден </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6</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Ноутбук HP Compaq 6710b CPU T7250-1</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29.08.2008</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12330062</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11.880,82</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7</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D71E62">
              <w:rPr>
                <w:rFonts w:ascii="Calibri Light" w:eastAsia="Times New Roman" w:hAnsi="Calibri Light" w:cs="Calibri Light"/>
                <w:color w:val="000000"/>
                <w:sz w:val="20"/>
                <w:szCs w:val="20"/>
                <w:lang w:val="ru-RU"/>
              </w:rPr>
              <w:t>Принтер</w:t>
            </w:r>
            <w:r w:rsidRPr="001E1E92">
              <w:rPr>
                <w:rFonts w:ascii="Calibri Light" w:eastAsia="Times New Roman" w:hAnsi="Calibri Light" w:cs="Calibri Light"/>
                <w:color w:val="000000"/>
                <w:sz w:val="20"/>
                <w:szCs w:val="20"/>
              </w:rPr>
              <w:t xml:space="preserve"> MFD Laser Color Lexmark X543DN, A4</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31.10.2014</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12330089</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6.821,00</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8</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1E1E92">
              <w:rPr>
                <w:rFonts w:ascii="Calibri Light" w:eastAsia="Times New Roman" w:hAnsi="Calibri Light" w:cs="Calibri Light"/>
                <w:color w:val="000000"/>
                <w:sz w:val="20"/>
                <w:szCs w:val="20"/>
              </w:rPr>
              <w:t>HP Compaq de5750 Microtower CPU Atlon X2 4200-2</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29.08.2008</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12330038</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11.542,74</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59"/>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9</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1E1E92">
              <w:rPr>
                <w:rFonts w:ascii="Calibri Light" w:eastAsia="Times New Roman" w:hAnsi="Calibri Light" w:cs="Calibri Light"/>
                <w:color w:val="000000"/>
                <w:sz w:val="20"/>
                <w:szCs w:val="20"/>
              </w:rPr>
              <w:t>HP Compaq de5750 Microtower CPU Atlon X2 4200-1</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29.08.2008</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12330037</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11.542,74</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10</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1E1E92">
              <w:rPr>
                <w:rFonts w:ascii="Calibri Light" w:eastAsia="Times New Roman" w:hAnsi="Calibri Light" w:cs="Calibri Light"/>
                <w:color w:val="000000"/>
                <w:sz w:val="20"/>
                <w:szCs w:val="20"/>
              </w:rPr>
              <w:t>HP Compaq de5750 Microtower CPU Atlon X2 4200-3</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29.08.2008</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12330039</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11.542,74</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11</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1E1E92">
              <w:rPr>
                <w:rFonts w:ascii="Calibri Light" w:eastAsia="Times New Roman" w:hAnsi="Calibri Light" w:cs="Calibri Light"/>
                <w:color w:val="000000"/>
                <w:sz w:val="20"/>
                <w:szCs w:val="20"/>
              </w:rPr>
              <w:t>HP Compaq de5750 Microtower CPU Atlon X2 4200-5</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29.08.2008</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12330041</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11.542,74</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hideMark/>
          </w:tcPr>
          <w:p w:rsidR="008E5571" w:rsidRPr="00D71E62" w:rsidRDefault="00203192" w:rsidP="00203192">
            <w:pPr>
              <w:spacing w:after="0" w:line="240" w:lineRule="auto"/>
              <w:rPr>
                <w:rFonts w:ascii="Calibri Light" w:eastAsia="Times New Roman" w:hAnsi="Calibri Light" w:cs="Calibri Light"/>
                <w:color w:val="000000"/>
                <w:sz w:val="20"/>
                <w:szCs w:val="20"/>
                <w:lang w:val="ru-RU"/>
              </w:rPr>
            </w:pPr>
            <w:r>
              <w:rPr>
                <w:rFonts w:ascii="Calibri Light" w:eastAsia="Times New Roman" w:hAnsi="Calibri Light" w:cs="Calibri Light"/>
                <w:color w:val="000000"/>
                <w:sz w:val="20"/>
                <w:szCs w:val="20"/>
                <w:lang w:val="ru-RU"/>
              </w:rPr>
              <w:t>Поврежден</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12</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1E1E92">
              <w:rPr>
                <w:rFonts w:ascii="Calibri Light" w:eastAsia="Times New Roman" w:hAnsi="Calibri Light" w:cs="Calibri Light"/>
                <w:color w:val="000000"/>
                <w:sz w:val="20"/>
                <w:szCs w:val="20"/>
              </w:rPr>
              <w:t>HP Compaq dx2250 Microtower PC 3</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24.12.2007</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12330044</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14.979,76</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13</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Ксерокс WorkCentre 3325 MFP/3974066350 </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12.03.2013</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12330111</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6.983,39</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Повреждено </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14</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Кондиционер 2010 SAMSUNG SH05ZA8 B2MW102335D</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10.01.2011</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12330016</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5.890,00</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Повреждено </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15</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Принтер Konika Minolta biznub 250</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27.12.2007</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12330088</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51.186,34</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16</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Кондиционер AD18B1EOD</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12.12.2002</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12330021</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6.531,25</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Повреждено </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17</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Кондиционер AD 18B1EOD-2</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12.12.2002</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12330022</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6.531,25</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18</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Ксерокс WorkCentre 3325 MFP/3974066369</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10.01.2014</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12330112</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6.983,39</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19</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Ноутбук ASUS - X555</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31.03.2015</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12330123</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13.675,00</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20</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D71E62">
              <w:rPr>
                <w:rFonts w:ascii="Calibri Light" w:eastAsia="Times New Roman" w:hAnsi="Calibri Light" w:cs="Calibri Light"/>
                <w:color w:val="000000"/>
                <w:sz w:val="20"/>
                <w:szCs w:val="20"/>
                <w:lang w:val="ru-RU"/>
              </w:rPr>
              <w:t>Ноутбук</w:t>
            </w:r>
            <w:r w:rsidRPr="001E1E92">
              <w:rPr>
                <w:rFonts w:ascii="Calibri Light" w:eastAsia="Times New Roman" w:hAnsi="Calibri Light" w:cs="Calibri Light"/>
                <w:color w:val="000000"/>
                <w:sz w:val="20"/>
                <w:szCs w:val="20"/>
              </w:rPr>
              <w:t xml:space="preserve"> HP Compaq 6730 Windows Vista</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15.05.2009</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12330069</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11.401,26</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21</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Ноутбук PC HPElitBook2570p CNU 3039 LWP </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11.02.2013</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12330079</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15.813,40</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22</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Беспроводной цифровой передатчик излучения-приема сигнала 1HCS-5300TDS-W Digital IR TRANSCEIVER</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31.12.2012</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12330103</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9.547,61</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23</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Беспроводной цифровой передатчик излучения-приема сигнала 1HCS-5300TDS-W Digital IR TRANSCEIVER</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31.12.2012</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12330103</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9.547,61</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24</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D71E62">
              <w:rPr>
                <w:rFonts w:ascii="Calibri Light" w:eastAsia="Times New Roman" w:hAnsi="Calibri Light" w:cs="Calibri Light"/>
                <w:color w:val="000000"/>
                <w:sz w:val="20"/>
                <w:szCs w:val="20"/>
                <w:lang w:val="ru-RU"/>
              </w:rPr>
              <w:t>Цифровой</w:t>
            </w:r>
            <w:r w:rsidRPr="001E1E92">
              <w:rPr>
                <w:rFonts w:ascii="Calibri Light" w:eastAsia="Times New Roman" w:hAnsi="Calibri Light" w:cs="Calibri Light"/>
                <w:color w:val="000000"/>
                <w:sz w:val="20"/>
                <w:szCs w:val="20"/>
              </w:rPr>
              <w:t xml:space="preserve"> </w:t>
            </w:r>
            <w:r w:rsidRPr="00D71E62">
              <w:rPr>
                <w:rFonts w:ascii="Calibri Light" w:eastAsia="Times New Roman" w:hAnsi="Calibri Light" w:cs="Calibri Light"/>
                <w:color w:val="000000"/>
                <w:sz w:val="20"/>
                <w:szCs w:val="20"/>
                <w:lang w:val="ru-RU"/>
              </w:rPr>
              <w:t>стол</w:t>
            </w:r>
            <w:r w:rsidRPr="001E1E92">
              <w:rPr>
                <w:rFonts w:ascii="Calibri Light" w:eastAsia="Times New Roman" w:hAnsi="Calibri Light" w:cs="Calibri Light"/>
                <w:color w:val="000000"/>
                <w:sz w:val="20"/>
                <w:szCs w:val="20"/>
              </w:rPr>
              <w:t xml:space="preserve"> </w:t>
            </w:r>
            <w:r w:rsidRPr="00D71E62">
              <w:rPr>
                <w:rFonts w:ascii="Calibri Light" w:eastAsia="Times New Roman" w:hAnsi="Calibri Light" w:cs="Calibri Light"/>
                <w:color w:val="000000"/>
                <w:sz w:val="20"/>
                <w:szCs w:val="20"/>
                <w:lang w:val="ru-RU"/>
              </w:rPr>
              <w:t>для</w:t>
            </w:r>
            <w:r w:rsidRPr="001E1E92">
              <w:rPr>
                <w:rFonts w:ascii="Calibri Light" w:eastAsia="Times New Roman" w:hAnsi="Calibri Light" w:cs="Calibri Light"/>
                <w:color w:val="000000"/>
                <w:sz w:val="20"/>
                <w:szCs w:val="20"/>
              </w:rPr>
              <w:t xml:space="preserve"> </w:t>
            </w:r>
            <w:r w:rsidRPr="00D71E62">
              <w:rPr>
                <w:rFonts w:ascii="Calibri Light" w:eastAsia="Times New Roman" w:hAnsi="Calibri Light" w:cs="Calibri Light"/>
                <w:color w:val="000000"/>
                <w:sz w:val="20"/>
                <w:szCs w:val="20"/>
                <w:lang w:val="ru-RU"/>
              </w:rPr>
              <w:t>председателя</w:t>
            </w:r>
            <w:r w:rsidRPr="001E1E92">
              <w:rPr>
                <w:rFonts w:ascii="Calibri Light" w:eastAsia="Times New Roman" w:hAnsi="Calibri Light" w:cs="Calibri Light"/>
                <w:color w:val="000000"/>
                <w:sz w:val="20"/>
                <w:szCs w:val="20"/>
              </w:rPr>
              <w:t xml:space="preserve"> HCS-5300CE_G DEGITAL IR Wireless Chairman Unit</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31.12.2012</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12330107</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17.439,74</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25</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D71E62">
              <w:rPr>
                <w:rFonts w:ascii="Calibri Light" w:eastAsia="Times New Roman" w:hAnsi="Calibri Light" w:cs="Calibri Light"/>
                <w:color w:val="000000"/>
                <w:sz w:val="20"/>
                <w:szCs w:val="20"/>
                <w:lang w:val="ru-RU"/>
              </w:rPr>
              <w:t>Двухместный</w:t>
            </w:r>
            <w:r w:rsidRPr="001E1E92">
              <w:rPr>
                <w:rFonts w:ascii="Calibri Light" w:eastAsia="Times New Roman" w:hAnsi="Calibri Light" w:cs="Calibri Light"/>
                <w:color w:val="000000"/>
                <w:sz w:val="20"/>
                <w:szCs w:val="20"/>
              </w:rPr>
              <w:t xml:space="preserve"> </w:t>
            </w:r>
            <w:r w:rsidRPr="00D71E62">
              <w:rPr>
                <w:rFonts w:ascii="Calibri Light" w:eastAsia="Times New Roman" w:hAnsi="Calibri Light" w:cs="Calibri Light"/>
                <w:color w:val="000000"/>
                <w:sz w:val="20"/>
                <w:szCs w:val="20"/>
                <w:lang w:val="ru-RU"/>
              </w:rPr>
              <w:t>стол</w:t>
            </w:r>
            <w:r w:rsidRPr="001E1E92">
              <w:rPr>
                <w:rFonts w:ascii="Calibri Light" w:eastAsia="Times New Roman" w:hAnsi="Calibri Light" w:cs="Calibri Light"/>
                <w:color w:val="000000"/>
                <w:sz w:val="20"/>
                <w:szCs w:val="20"/>
              </w:rPr>
              <w:t xml:space="preserve"> </w:t>
            </w:r>
            <w:r w:rsidRPr="00D71E62">
              <w:rPr>
                <w:rFonts w:ascii="Calibri Light" w:eastAsia="Times New Roman" w:hAnsi="Calibri Light" w:cs="Calibri Light"/>
                <w:color w:val="000000"/>
                <w:sz w:val="20"/>
                <w:szCs w:val="20"/>
                <w:lang w:val="ru-RU"/>
              </w:rPr>
              <w:t>для</w:t>
            </w:r>
            <w:r w:rsidRPr="001E1E92">
              <w:rPr>
                <w:rFonts w:ascii="Calibri Light" w:eastAsia="Times New Roman" w:hAnsi="Calibri Light" w:cs="Calibri Light"/>
                <w:color w:val="000000"/>
                <w:sz w:val="20"/>
                <w:szCs w:val="20"/>
              </w:rPr>
              <w:t xml:space="preserve"> </w:t>
            </w:r>
            <w:r w:rsidRPr="00D71E62">
              <w:rPr>
                <w:rFonts w:ascii="Calibri Light" w:eastAsia="Times New Roman" w:hAnsi="Calibri Light" w:cs="Calibri Light"/>
                <w:color w:val="000000"/>
                <w:sz w:val="20"/>
                <w:szCs w:val="20"/>
                <w:lang w:val="ru-RU"/>
              </w:rPr>
              <w:t>делегата</w:t>
            </w:r>
            <w:r w:rsidRPr="001E1E92">
              <w:rPr>
                <w:rFonts w:ascii="Calibri Light" w:eastAsia="Times New Roman" w:hAnsi="Calibri Light" w:cs="Calibri Light"/>
                <w:color w:val="000000"/>
                <w:sz w:val="20"/>
                <w:szCs w:val="20"/>
              </w:rPr>
              <w:t xml:space="preserve"> HCS-5301D_G Digital ir WIRELESS DELEGATE UNIT</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31.12.2012</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12330108</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16.083,94</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26</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D71E62">
              <w:rPr>
                <w:rFonts w:ascii="Calibri Light" w:eastAsia="Times New Roman" w:hAnsi="Calibri Light" w:cs="Calibri Light"/>
                <w:color w:val="000000"/>
                <w:sz w:val="20"/>
                <w:szCs w:val="20"/>
                <w:lang w:val="ru-RU"/>
              </w:rPr>
              <w:t>Единица</w:t>
            </w:r>
            <w:r w:rsidRPr="001E1E92">
              <w:rPr>
                <w:rFonts w:ascii="Calibri Light" w:eastAsia="Times New Roman" w:hAnsi="Calibri Light" w:cs="Calibri Light"/>
                <w:color w:val="000000"/>
                <w:sz w:val="20"/>
                <w:szCs w:val="20"/>
              </w:rPr>
              <w:t xml:space="preserve"> </w:t>
            </w:r>
            <w:r w:rsidRPr="00D71E62">
              <w:rPr>
                <w:rFonts w:ascii="Calibri Light" w:eastAsia="Times New Roman" w:hAnsi="Calibri Light" w:cs="Calibri Light"/>
                <w:color w:val="000000"/>
                <w:sz w:val="20"/>
                <w:szCs w:val="20"/>
                <w:lang w:val="ru-RU"/>
              </w:rPr>
              <w:t>переводчика</w:t>
            </w:r>
            <w:r w:rsidRPr="001E1E92">
              <w:rPr>
                <w:rFonts w:ascii="Calibri Light" w:eastAsia="Times New Roman" w:hAnsi="Calibri Light" w:cs="Calibri Light"/>
                <w:color w:val="000000"/>
                <w:sz w:val="20"/>
                <w:szCs w:val="20"/>
              </w:rPr>
              <w:t>-</w:t>
            </w:r>
            <w:r w:rsidRPr="00D71E62">
              <w:rPr>
                <w:rFonts w:ascii="Calibri Light" w:eastAsia="Times New Roman" w:hAnsi="Calibri Light" w:cs="Calibri Light"/>
                <w:color w:val="000000"/>
                <w:sz w:val="20"/>
                <w:szCs w:val="20"/>
                <w:lang w:val="ru-RU"/>
              </w:rPr>
              <w:t>синхрониста</w:t>
            </w:r>
            <w:r w:rsidRPr="001E1E92">
              <w:rPr>
                <w:rFonts w:ascii="Calibri Light" w:eastAsia="Times New Roman" w:hAnsi="Calibri Light" w:cs="Calibri Light"/>
                <w:color w:val="000000"/>
                <w:sz w:val="20"/>
                <w:szCs w:val="20"/>
              </w:rPr>
              <w:t xml:space="preserve"> -1 HCS-4385U/50 Fully Digial Congress System Interpreter Unit</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31.12.2012</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12330109</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16.897,41</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устарела</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27</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D71E62">
              <w:rPr>
                <w:rFonts w:ascii="Calibri Light" w:eastAsia="Times New Roman" w:hAnsi="Calibri Light" w:cs="Calibri Light"/>
                <w:color w:val="000000"/>
                <w:sz w:val="20"/>
                <w:szCs w:val="20"/>
                <w:lang w:val="ru-RU"/>
              </w:rPr>
              <w:t>Единица</w:t>
            </w:r>
            <w:r w:rsidRPr="001E1E92">
              <w:rPr>
                <w:rFonts w:ascii="Calibri Light" w:eastAsia="Times New Roman" w:hAnsi="Calibri Light" w:cs="Calibri Light"/>
                <w:color w:val="000000"/>
                <w:sz w:val="20"/>
                <w:szCs w:val="20"/>
              </w:rPr>
              <w:t xml:space="preserve"> </w:t>
            </w:r>
            <w:r w:rsidRPr="00D71E62">
              <w:rPr>
                <w:rFonts w:ascii="Calibri Light" w:eastAsia="Times New Roman" w:hAnsi="Calibri Light" w:cs="Calibri Light"/>
                <w:color w:val="000000"/>
                <w:sz w:val="20"/>
                <w:szCs w:val="20"/>
                <w:lang w:val="ru-RU"/>
              </w:rPr>
              <w:t>переводчика</w:t>
            </w:r>
            <w:r w:rsidRPr="001E1E92">
              <w:rPr>
                <w:rFonts w:ascii="Calibri Light" w:eastAsia="Times New Roman" w:hAnsi="Calibri Light" w:cs="Calibri Light"/>
                <w:color w:val="000000"/>
                <w:sz w:val="20"/>
                <w:szCs w:val="20"/>
              </w:rPr>
              <w:t>-</w:t>
            </w:r>
            <w:r w:rsidRPr="00D71E62">
              <w:rPr>
                <w:rFonts w:ascii="Calibri Light" w:eastAsia="Times New Roman" w:hAnsi="Calibri Light" w:cs="Calibri Light"/>
                <w:color w:val="000000"/>
                <w:sz w:val="20"/>
                <w:szCs w:val="20"/>
                <w:lang w:val="ru-RU"/>
              </w:rPr>
              <w:t>синхрониста</w:t>
            </w:r>
            <w:r w:rsidRPr="001E1E92">
              <w:rPr>
                <w:rFonts w:ascii="Calibri Light" w:eastAsia="Times New Roman" w:hAnsi="Calibri Light" w:cs="Calibri Light"/>
                <w:color w:val="000000"/>
                <w:sz w:val="20"/>
                <w:szCs w:val="20"/>
              </w:rPr>
              <w:t xml:space="preserve"> -2 HCS-4385U/50 Fully Digial Congress System Interpreter Unit</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31.12.2012</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12330109</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16.897,41</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устарела</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28</w:t>
            </w:r>
          </w:p>
        </w:tc>
        <w:tc>
          <w:tcPr>
            <w:tcW w:w="4946" w:type="dxa"/>
            <w:shd w:val="clear" w:color="auto" w:fill="auto"/>
            <w:noWrap/>
            <w:vAlign w:val="center"/>
            <w:hideMark/>
          </w:tcPr>
          <w:p w:rsidR="008E5571" w:rsidRPr="001E1E92" w:rsidRDefault="008E5571" w:rsidP="00A653C2">
            <w:pPr>
              <w:spacing w:after="0" w:line="240" w:lineRule="auto"/>
              <w:rPr>
                <w:rFonts w:ascii="Calibri Light" w:eastAsia="Times New Roman" w:hAnsi="Calibri Light" w:cs="Calibri Light"/>
                <w:color w:val="000000"/>
                <w:sz w:val="20"/>
                <w:szCs w:val="20"/>
              </w:rPr>
            </w:pPr>
            <w:r w:rsidRPr="00D71E62">
              <w:rPr>
                <w:rFonts w:ascii="Calibri Light" w:eastAsia="Times New Roman" w:hAnsi="Calibri Light" w:cs="Calibri Light"/>
                <w:color w:val="000000"/>
                <w:sz w:val="20"/>
                <w:szCs w:val="20"/>
                <w:lang w:val="ru-RU"/>
              </w:rPr>
              <w:t>Зарядное</w:t>
            </w:r>
            <w:r w:rsidRPr="001E1E92">
              <w:rPr>
                <w:rFonts w:ascii="Calibri Light" w:eastAsia="Times New Roman" w:hAnsi="Calibri Light" w:cs="Calibri Light"/>
                <w:color w:val="000000"/>
                <w:sz w:val="20"/>
                <w:szCs w:val="20"/>
              </w:rPr>
              <w:t xml:space="preserve"> </w:t>
            </w:r>
            <w:r w:rsidRPr="00D71E62">
              <w:rPr>
                <w:rFonts w:ascii="Calibri Light" w:eastAsia="Times New Roman" w:hAnsi="Calibri Light" w:cs="Calibri Light"/>
                <w:color w:val="000000"/>
                <w:sz w:val="20"/>
                <w:szCs w:val="20"/>
                <w:lang w:val="ru-RU"/>
              </w:rPr>
              <w:t>устройство</w:t>
            </w:r>
            <w:r w:rsidRPr="001E1E92">
              <w:rPr>
                <w:rFonts w:ascii="Calibri Light" w:eastAsia="Times New Roman" w:hAnsi="Calibri Light" w:cs="Calibri Light"/>
                <w:color w:val="000000"/>
                <w:sz w:val="20"/>
                <w:szCs w:val="20"/>
              </w:rPr>
              <w:t xml:space="preserve"> HCS-5300CHG/08 Battery Charger</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31.12.2012</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12330047</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10.832,04</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устарело</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29</w:t>
            </w:r>
          </w:p>
        </w:tc>
        <w:tc>
          <w:tcPr>
            <w:tcW w:w="4946" w:type="dxa"/>
            <w:shd w:val="clear" w:color="auto" w:fill="auto"/>
            <w:noWrap/>
            <w:vAlign w:val="center"/>
            <w:hideMark/>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 xml:space="preserve">Беспроводной приемник сигнала с зарядным устройством и чехлом </w:t>
            </w:r>
          </w:p>
        </w:tc>
        <w:tc>
          <w:tcPr>
            <w:tcW w:w="1409"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31.12.2012</w:t>
            </w:r>
          </w:p>
        </w:tc>
        <w:tc>
          <w:tcPr>
            <w:tcW w:w="145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12330093</w:t>
            </w:r>
          </w:p>
        </w:tc>
        <w:tc>
          <w:tcPr>
            <w:tcW w:w="1167"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w:t>
            </w:r>
          </w:p>
        </w:tc>
        <w:tc>
          <w:tcPr>
            <w:tcW w:w="1202"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34.265,78</w:t>
            </w:r>
          </w:p>
        </w:tc>
        <w:tc>
          <w:tcPr>
            <w:tcW w:w="1000" w:type="dxa"/>
            <w:shd w:val="clear" w:color="auto" w:fill="auto"/>
            <w:noWrap/>
            <w:vAlign w:val="center"/>
            <w:hideMark/>
          </w:tcPr>
          <w:p w:rsidR="008E5571" w:rsidRPr="00D71E62" w:rsidRDefault="008E5571" w:rsidP="00A653C2">
            <w:pPr>
              <w:spacing w:after="0" w:line="240" w:lineRule="auto"/>
              <w:jc w:val="right"/>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100%</w:t>
            </w:r>
          </w:p>
        </w:tc>
        <w:tc>
          <w:tcPr>
            <w:tcW w:w="2119" w:type="dxa"/>
            <w:shd w:val="clear" w:color="auto" w:fill="auto"/>
            <w:noWrap/>
            <w:vAlign w:val="center"/>
          </w:tcPr>
          <w:p w:rsidR="008E5571" w:rsidRPr="00D71E62" w:rsidRDefault="008E5571" w:rsidP="00A653C2">
            <w:pPr>
              <w:spacing w:after="0" w:line="240" w:lineRule="auto"/>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Морально устарел</w:t>
            </w:r>
          </w:p>
        </w:tc>
      </w:tr>
      <w:tr w:rsidR="008E5571" w:rsidRPr="00D71E62" w:rsidTr="00A653C2">
        <w:trPr>
          <w:trHeight w:val="240"/>
          <w:jc w:val="center"/>
        </w:trPr>
        <w:tc>
          <w:tcPr>
            <w:tcW w:w="560" w:type="dxa"/>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x</w:t>
            </w:r>
          </w:p>
        </w:tc>
        <w:tc>
          <w:tcPr>
            <w:tcW w:w="4946" w:type="dxa"/>
            <w:shd w:val="clear" w:color="auto" w:fill="auto"/>
            <w:noWrap/>
            <w:vAlign w:val="bottom"/>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ВСЕГО</w:t>
            </w:r>
          </w:p>
        </w:tc>
        <w:tc>
          <w:tcPr>
            <w:tcW w:w="1409" w:type="dxa"/>
            <w:shd w:val="clear" w:color="auto" w:fill="auto"/>
            <w:noWrap/>
            <w:vAlign w:val="bottom"/>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w:t>
            </w:r>
          </w:p>
        </w:tc>
        <w:tc>
          <w:tcPr>
            <w:tcW w:w="1450" w:type="dxa"/>
            <w:shd w:val="clear" w:color="auto" w:fill="auto"/>
            <w:noWrap/>
            <w:vAlign w:val="bottom"/>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w:t>
            </w:r>
          </w:p>
        </w:tc>
        <w:tc>
          <w:tcPr>
            <w:tcW w:w="1167" w:type="dxa"/>
            <w:shd w:val="clear" w:color="auto" w:fill="auto"/>
            <w:noWrap/>
            <w:vAlign w:val="bottom"/>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w:t>
            </w:r>
          </w:p>
        </w:tc>
        <w:tc>
          <w:tcPr>
            <w:tcW w:w="1202" w:type="dxa"/>
            <w:shd w:val="clear" w:color="auto" w:fill="auto"/>
            <w:noWrap/>
            <w:vAlign w:val="bottom"/>
            <w:hideMark/>
          </w:tcPr>
          <w:p w:rsidR="008E5571" w:rsidRPr="00D71E62" w:rsidRDefault="008E5571" w:rsidP="00A653C2">
            <w:pPr>
              <w:spacing w:after="0" w:line="240" w:lineRule="auto"/>
              <w:jc w:val="center"/>
              <w:rPr>
                <w:rFonts w:ascii="Calibri Light" w:eastAsia="Times New Roman" w:hAnsi="Calibri Light" w:cs="Calibri Light"/>
                <w:b/>
                <w:bCs/>
                <w:color w:val="000000"/>
                <w:sz w:val="20"/>
                <w:szCs w:val="20"/>
                <w:lang w:val="ru-RU"/>
              </w:rPr>
            </w:pPr>
            <w:r w:rsidRPr="00D71E62">
              <w:rPr>
                <w:rFonts w:ascii="Calibri Light" w:eastAsia="Times New Roman" w:hAnsi="Calibri Light" w:cs="Calibri Light"/>
                <w:b/>
                <w:bCs/>
                <w:color w:val="000000"/>
                <w:sz w:val="20"/>
                <w:szCs w:val="20"/>
                <w:lang w:val="ru-RU"/>
              </w:rPr>
              <w:t>380.513,54</w:t>
            </w:r>
          </w:p>
        </w:tc>
        <w:tc>
          <w:tcPr>
            <w:tcW w:w="1000" w:type="dxa"/>
            <w:shd w:val="clear" w:color="auto" w:fill="auto"/>
            <w:noWrap/>
            <w:vAlign w:val="bottom"/>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w:t>
            </w:r>
          </w:p>
        </w:tc>
        <w:tc>
          <w:tcPr>
            <w:tcW w:w="2119" w:type="dxa"/>
            <w:shd w:val="clear" w:color="auto" w:fill="auto"/>
            <w:noWrap/>
            <w:vAlign w:val="bottom"/>
            <w:hideMark/>
          </w:tcPr>
          <w:p w:rsidR="008E5571" w:rsidRPr="00D71E62" w:rsidRDefault="008E5571" w:rsidP="00A653C2">
            <w:pPr>
              <w:spacing w:after="0" w:line="240" w:lineRule="auto"/>
              <w:jc w:val="center"/>
              <w:rPr>
                <w:rFonts w:ascii="Calibri Light" w:eastAsia="Times New Roman" w:hAnsi="Calibri Light" w:cs="Calibri Light"/>
                <w:color w:val="000000"/>
                <w:sz w:val="20"/>
                <w:szCs w:val="20"/>
                <w:lang w:val="ru-RU"/>
              </w:rPr>
            </w:pPr>
            <w:r w:rsidRPr="00D71E62">
              <w:rPr>
                <w:rFonts w:ascii="Calibri Light" w:eastAsia="Times New Roman" w:hAnsi="Calibri Light" w:cs="Calibri Light"/>
                <w:color w:val="000000"/>
                <w:sz w:val="20"/>
                <w:szCs w:val="20"/>
                <w:lang w:val="ru-RU"/>
              </w:rPr>
              <w:t>X</w:t>
            </w:r>
          </w:p>
        </w:tc>
      </w:tr>
    </w:tbl>
    <w:p w:rsidR="008E5571" w:rsidRPr="00D71E62" w:rsidRDefault="008E5571" w:rsidP="008E5571">
      <w:pPr>
        <w:rPr>
          <w:rFonts w:ascii="Calibri Light" w:hAnsi="Calibri Light" w:cstheme="majorHAnsi"/>
          <w:sz w:val="24"/>
          <w:szCs w:val="24"/>
          <w:lang w:val="ru-RU"/>
        </w:rPr>
      </w:pPr>
    </w:p>
    <w:p w:rsidR="008E5571" w:rsidRPr="00D71E62" w:rsidRDefault="008E5571" w:rsidP="008E5571">
      <w:pPr>
        <w:rPr>
          <w:rFonts w:ascii="Calibri Light" w:hAnsi="Calibri Light" w:cstheme="majorHAnsi"/>
          <w:sz w:val="24"/>
          <w:szCs w:val="24"/>
          <w:lang w:val="ru-RU"/>
        </w:rPr>
      </w:pPr>
      <w:r w:rsidRPr="00D71E62">
        <w:rPr>
          <w:rFonts w:ascii="Calibri Light" w:hAnsi="Calibri Light" w:cstheme="majorHAnsi"/>
          <w:sz w:val="24"/>
          <w:szCs w:val="24"/>
          <w:lang w:val="ru-RU"/>
        </w:rPr>
        <w:br w:type="page"/>
      </w:r>
    </w:p>
    <w:p w:rsidR="008E5571" w:rsidRPr="00D71E62" w:rsidRDefault="008E5571" w:rsidP="008E5571">
      <w:pPr>
        <w:rPr>
          <w:rFonts w:ascii="Calibri Light" w:hAnsi="Calibri Light" w:cstheme="majorHAnsi"/>
          <w:sz w:val="24"/>
          <w:szCs w:val="24"/>
          <w:lang w:val="ru-RU"/>
        </w:rPr>
        <w:sectPr w:rsidR="008E5571" w:rsidRPr="00D71E62" w:rsidSect="008477FC">
          <w:pgSz w:w="16838" w:h="11906" w:orient="landscape" w:code="9"/>
          <w:pgMar w:top="1699" w:right="1138" w:bottom="566" w:left="1411" w:header="720" w:footer="720" w:gutter="0"/>
          <w:cols w:space="708"/>
          <w:docGrid w:linePitch="360"/>
        </w:sectPr>
      </w:pPr>
    </w:p>
    <w:tbl>
      <w:tblPr>
        <w:tblW w:w="8885" w:type="dxa"/>
        <w:jc w:val="center"/>
        <w:tblLook w:val="04A0" w:firstRow="1" w:lastRow="0" w:firstColumn="1" w:lastColumn="0" w:noHBand="0" w:noVBand="1"/>
      </w:tblPr>
      <w:tblGrid>
        <w:gridCol w:w="502"/>
        <w:gridCol w:w="4513"/>
        <w:gridCol w:w="1612"/>
        <w:gridCol w:w="1170"/>
        <w:gridCol w:w="1822"/>
      </w:tblGrid>
      <w:tr w:rsidR="008E5571" w:rsidRPr="00E53620" w:rsidTr="00A653C2">
        <w:trPr>
          <w:trHeight w:val="168"/>
          <w:jc w:val="center"/>
        </w:trPr>
        <w:tc>
          <w:tcPr>
            <w:tcW w:w="502" w:type="dxa"/>
            <w:tcBorders>
              <w:top w:val="nil"/>
              <w:left w:val="nil"/>
              <w:bottom w:val="single" w:sz="4" w:space="0" w:color="auto"/>
              <w:right w:val="nil"/>
            </w:tcBorders>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0"/>
                <w:szCs w:val="20"/>
                <w:lang w:val="ru-RU"/>
              </w:rPr>
              <w:t> </w:t>
            </w:r>
          </w:p>
        </w:tc>
        <w:tc>
          <w:tcPr>
            <w:tcW w:w="8383" w:type="dxa"/>
            <w:gridSpan w:val="4"/>
            <w:tcBorders>
              <w:top w:val="nil"/>
              <w:left w:val="nil"/>
              <w:bottom w:val="nil"/>
              <w:right w:val="nil"/>
            </w:tcBorders>
            <w:shd w:val="clear" w:color="000000" w:fill="FFFFFF"/>
            <w:noWrap/>
            <w:vAlign w:val="bottom"/>
            <w:hideMark/>
          </w:tcPr>
          <w:p w:rsidR="008E5571" w:rsidRPr="00D71E62" w:rsidRDefault="008E5571" w:rsidP="00A653C2">
            <w:pPr>
              <w:jc w:val="right"/>
              <w:rPr>
                <w:rFonts w:ascii="Calibri Light" w:hAnsi="Calibri Light" w:cstheme="majorHAnsi"/>
                <w:i/>
                <w:sz w:val="24"/>
                <w:szCs w:val="24"/>
                <w:lang w:val="ru-RU"/>
              </w:rPr>
            </w:pPr>
            <w:r w:rsidRPr="00D71E62">
              <w:rPr>
                <w:rFonts w:ascii="Calibri Light" w:eastAsia="Times New Roman" w:hAnsi="Calibri Light" w:cs="Calibri Light"/>
                <w:b/>
                <w:bCs/>
                <w:i/>
                <w:color w:val="000000"/>
                <w:sz w:val="24"/>
                <w:szCs w:val="24"/>
                <w:lang w:val="ru-RU"/>
              </w:rPr>
              <w:t>Таблица №</w:t>
            </w:r>
            <w:r w:rsidRPr="00D71E62">
              <w:rPr>
                <w:rFonts w:ascii="Calibri Light" w:eastAsia="Times New Roman" w:hAnsi="Calibri Light" w:cstheme="majorHAnsi"/>
                <w:b/>
                <w:bCs/>
                <w:i/>
                <w:sz w:val="24"/>
                <w:szCs w:val="24"/>
                <w:lang w:val="ru-RU"/>
              </w:rPr>
              <w:t>4.2.</w:t>
            </w:r>
          </w:p>
          <w:p w:rsidR="008E5571" w:rsidRPr="00D71E62" w:rsidRDefault="008E5571" w:rsidP="00A653C2">
            <w:pPr>
              <w:spacing w:after="0" w:line="240" w:lineRule="auto"/>
              <w:jc w:val="center"/>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4"/>
                <w:szCs w:val="24"/>
                <w:lang w:val="ru-RU"/>
              </w:rPr>
              <w:t xml:space="preserve">Список основных средств для списания ИСМ </w:t>
            </w:r>
          </w:p>
        </w:tc>
      </w:tr>
      <w:tr w:rsidR="008E5571" w:rsidRPr="00E53620" w:rsidTr="00A653C2">
        <w:trPr>
          <w:trHeight w:val="149"/>
          <w:jc w:val="center"/>
        </w:trPr>
        <w:tc>
          <w:tcPr>
            <w:tcW w:w="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0"/>
                <w:szCs w:val="20"/>
                <w:lang w:val="ru-RU"/>
              </w:rPr>
              <w:t>№ п/п</w:t>
            </w:r>
          </w:p>
        </w:tc>
        <w:tc>
          <w:tcPr>
            <w:tcW w:w="4513" w:type="dxa"/>
            <w:tcBorders>
              <w:top w:val="single" w:sz="4" w:space="0" w:color="auto"/>
              <w:left w:val="nil"/>
              <w:bottom w:val="single" w:sz="4" w:space="0" w:color="auto"/>
              <w:right w:val="single" w:sz="4" w:space="0" w:color="auto"/>
            </w:tcBorders>
            <w:shd w:val="clear" w:color="000000" w:fill="FFFFFF"/>
          </w:tcPr>
          <w:p w:rsidR="008E5571" w:rsidRPr="00D71E62" w:rsidRDefault="008E5571" w:rsidP="00A653C2">
            <w:pPr>
              <w:spacing w:after="0" w:line="240" w:lineRule="auto"/>
              <w:jc w:val="center"/>
              <w:rPr>
                <w:rFonts w:ascii="Calibri Light" w:eastAsia="Times New Roman" w:hAnsi="Calibri Light" w:cstheme="majorHAnsi"/>
                <w:b/>
                <w:bCs/>
                <w:sz w:val="20"/>
                <w:szCs w:val="20"/>
                <w:lang w:val="ru-RU"/>
              </w:rPr>
            </w:pPr>
          </w:p>
          <w:p w:rsidR="008E5571" w:rsidRPr="00D71E62" w:rsidRDefault="008E5571" w:rsidP="00A653C2">
            <w:pPr>
              <w:spacing w:after="0" w:line="240" w:lineRule="auto"/>
              <w:jc w:val="center"/>
              <w:rPr>
                <w:rFonts w:ascii="Calibri Light" w:eastAsia="Times New Roman" w:hAnsi="Calibri Light" w:cstheme="majorHAnsi"/>
                <w:b/>
                <w:bCs/>
                <w:sz w:val="20"/>
                <w:szCs w:val="20"/>
                <w:lang w:val="ru-RU"/>
              </w:rPr>
            </w:pPr>
            <w:r w:rsidRPr="00D71E62">
              <w:rPr>
                <w:rFonts w:ascii="Calibri Light" w:eastAsia="Times New Roman" w:hAnsi="Calibri Light" w:cstheme="majorHAnsi"/>
                <w:b/>
                <w:bCs/>
                <w:sz w:val="20"/>
                <w:szCs w:val="20"/>
                <w:lang w:val="ru-RU"/>
              </w:rPr>
              <w:t xml:space="preserve">Название </w:t>
            </w:r>
          </w:p>
        </w:tc>
        <w:tc>
          <w:tcPr>
            <w:tcW w:w="1109" w:type="dxa"/>
            <w:tcBorders>
              <w:top w:val="single" w:sz="4" w:space="0" w:color="auto"/>
              <w:left w:val="nil"/>
              <w:bottom w:val="single" w:sz="4" w:space="0" w:color="auto"/>
              <w:right w:val="single" w:sz="4" w:space="0" w:color="auto"/>
            </w:tcBorders>
            <w:shd w:val="clear" w:color="000000" w:fill="FFFFFF"/>
          </w:tcPr>
          <w:p w:rsidR="008E5571" w:rsidRPr="00D71E62" w:rsidRDefault="008E5571" w:rsidP="00A653C2">
            <w:pPr>
              <w:spacing w:after="0" w:line="240" w:lineRule="auto"/>
              <w:jc w:val="center"/>
              <w:rPr>
                <w:rFonts w:ascii="Calibri Light" w:eastAsia="Times New Roman" w:hAnsi="Calibri Light" w:cstheme="majorHAnsi"/>
                <w:b/>
                <w:bCs/>
                <w:sz w:val="20"/>
                <w:szCs w:val="20"/>
                <w:lang w:val="ru-RU"/>
              </w:rPr>
            </w:pPr>
            <w:r w:rsidRPr="00D71E62">
              <w:rPr>
                <w:rFonts w:ascii="Calibri Light" w:eastAsia="Times New Roman" w:hAnsi="Calibri Light" w:cstheme="majorHAnsi"/>
                <w:b/>
                <w:bCs/>
                <w:sz w:val="20"/>
                <w:szCs w:val="20"/>
                <w:lang w:val="ru-RU"/>
              </w:rPr>
              <w:t xml:space="preserve">Первоначальная стоимость </w:t>
            </w:r>
          </w:p>
        </w:tc>
        <w:tc>
          <w:tcPr>
            <w:tcW w:w="939" w:type="dxa"/>
            <w:tcBorders>
              <w:top w:val="single" w:sz="4" w:space="0" w:color="auto"/>
              <w:left w:val="nil"/>
              <w:bottom w:val="single" w:sz="4" w:space="0" w:color="auto"/>
              <w:right w:val="single" w:sz="4" w:space="0" w:color="auto"/>
            </w:tcBorders>
            <w:shd w:val="clear" w:color="000000" w:fill="FFFFFF"/>
          </w:tcPr>
          <w:p w:rsidR="008E5571" w:rsidRPr="00D71E62" w:rsidRDefault="008E5571" w:rsidP="00A653C2">
            <w:pPr>
              <w:spacing w:after="0" w:line="240" w:lineRule="auto"/>
              <w:jc w:val="center"/>
              <w:rPr>
                <w:rFonts w:ascii="Calibri Light" w:eastAsia="Times New Roman" w:hAnsi="Calibri Light" w:cstheme="majorHAnsi"/>
                <w:b/>
                <w:bCs/>
                <w:sz w:val="20"/>
                <w:szCs w:val="20"/>
                <w:lang w:val="ru-RU"/>
              </w:rPr>
            </w:pPr>
            <w:r w:rsidRPr="00D71E62">
              <w:rPr>
                <w:rFonts w:ascii="Calibri Light" w:eastAsia="Times New Roman" w:hAnsi="Calibri Light" w:cstheme="majorHAnsi"/>
                <w:b/>
                <w:bCs/>
                <w:sz w:val="20"/>
                <w:szCs w:val="20"/>
                <w:lang w:val="ru-RU"/>
              </w:rPr>
              <w:t xml:space="preserve">Остаточная стоимость </w:t>
            </w:r>
          </w:p>
        </w:tc>
        <w:tc>
          <w:tcPr>
            <w:tcW w:w="1822" w:type="dxa"/>
            <w:tcBorders>
              <w:top w:val="single" w:sz="4" w:space="0" w:color="auto"/>
              <w:left w:val="nil"/>
              <w:bottom w:val="single" w:sz="4" w:space="0" w:color="auto"/>
              <w:right w:val="single" w:sz="4" w:space="0" w:color="auto"/>
            </w:tcBorders>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theme="majorHAnsi"/>
                <w:b/>
                <w:color w:val="000000"/>
                <w:sz w:val="20"/>
                <w:szCs w:val="20"/>
                <w:lang w:val="ru-RU"/>
              </w:rPr>
            </w:pPr>
            <w:r w:rsidRPr="00D71E62">
              <w:rPr>
                <w:rFonts w:ascii="Calibri Light" w:eastAsia="Times New Roman" w:hAnsi="Calibri Light" w:cstheme="majorHAnsi"/>
                <w:b/>
                <w:color w:val="000000"/>
                <w:sz w:val="20"/>
                <w:szCs w:val="20"/>
                <w:lang w:val="ru-RU"/>
              </w:rPr>
              <w:t>Имущество используется в деятельности?</w:t>
            </w:r>
          </w:p>
          <w:p w:rsidR="008E5571" w:rsidRPr="00D71E62" w:rsidRDefault="008E5571" w:rsidP="00A653C2">
            <w:pPr>
              <w:spacing w:after="0" w:line="240" w:lineRule="auto"/>
              <w:jc w:val="center"/>
              <w:rPr>
                <w:rFonts w:ascii="Calibri Light" w:eastAsia="Times New Roman" w:hAnsi="Calibri Light" w:cstheme="majorHAnsi"/>
                <w:b/>
                <w:color w:val="000000"/>
                <w:sz w:val="20"/>
                <w:szCs w:val="20"/>
                <w:lang w:val="ru-RU"/>
              </w:rPr>
            </w:pPr>
            <w:r w:rsidRPr="00D71E62">
              <w:rPr>
                <w:rFonts w:ascii="Calibri Light" w:eastAsia="Times New Roman" w:hAnsi="Calibri Light" w:cstheme="majorHAnsi"/>
                <w:b/>
                <w:color w:val="000000"/>
                <w:sz w:val="20"/>
                <w:szCs w:val="20"/>
                <w:lang w:val="ru-RU"/>
              </w:rPr>
              <w:t xml:space="preserve">да/нет </w:t>
            </w:r>
          </w:p>
        </w:tc>
      </w:tr>
      <w:tr w:rsidR="008E5571" w:rsidRPr="00D71E62" w:rsidTr="00A653C2">
        <w:trPr>
          <w:trHeight w:val="149"/>
          <w:jc w:val="center"/>
        </w:trPr>
        <w:tc>
          <w:tcPr>
            <w:tcW w:w="502" w:type="dxa"/>
            <w:tcBorders>
              <w:top w:val="nil"/>
              <w:left w:val="single" w:sz="8" w:space="0" w:color="auto"/>
              <w:bottom w:val="single" w:sz="4" w:space="0" w:color="auto"/>
              <w:right w:val="single" w:sz="4" w:space="0" w:color="auto"/>
            </w:tcBorders>
            <w:shd w:val="clear" w:color="000000" w:fill="FFFFFF"/>
            <w:noWrap/>
            <w:vAlign w:val="center"/>
          </w:tcPr>
          <w:p w:rsidR="008E5571" w:rsidRPr="00D71E62" w:rsidRDefault="008E5571" w:rsidP="00A653C2">
            <w:pPr>
              <w:spacing w:after="0" w:line="240" w:lineRule="auto"/>
              <w:jc w:val="center"/>
              <w:rPr>
                <w:rFonts w:ascii="Calibri Light" w:eastAsia="Times New Roman" w:hAnsi="Calibri Light" w:cstheme="majorHAnsi"/>
                <w:b/>
                <w:bCs/>
                <w:color w:val="000000"/>
                <w:sz w:val="20"/>
                <w:szCs w:val="20"/>
                <w:lang w:val="ru-RU"/>
              </w:rPr>
            </w:pPr>
          </w:p>
        </w:tc>
        <w:tc>
          <w:tcPr>
            <w:tcW w:w="4513" w:type="dxa"/>
            <w:tcBorders>
              <w:top w:val="nil"/>
              <w:left w:val="nil"/>
              <w:bottom w:val="single" w:sz="4" w:space="0" w:color="auto"/>
              <w:right w:val="single" w:sz="4" w:space="0" w:color="auto"/>
            </w:tcBorders>
            <w:shd w:val="clear" w:color="000000" w:fill="FFFFFF"/>
          </w:tcPr>
          <w:p w:rsidR="008E5571" w:rsidRPr="00D71E62" w:rsidRDefault="008E5571" w:rsidP="00A653C2">
            <w:pPr>
              <w:spacing w:after="0" w:line="240" w:lineRule="auto"/>
              <w:rPr>
                <w:rFonts w:ascii="Calibri Light" w:eastAsia="Times New Roman" w:hAnsi="Calibri Light" w:cstheme="majorHAnsi"/>
                <w:b/>
                <w:bCs/>
                <w:sz w:val="20"/>
                <w:szCs w:val="20"/>
                <w:lang w:val="ru-RU"/>
              </w:rPr>
            </w:pPr>
            <w:r w:rsidRPr="00D71E62">
              <w:rPr>
                <w:rFonts w:ascii="Calibri Light" w:eastAsia="Times New Roman" w:hAnsi="Calibri Light" w:cstheme="majorHAnsi"/>
                <w:b/>
                <w:bCs/>
                <w:sz w:val="20"/>
                <w:szCs w:val="20"/>
                <w:lang w:val="ru-RU"/>
              </w:rPr>
              <w:t>123.3</w:t>
            </w:r>
          </w:p>
        </w:tc>
        <w:tc>
          <w:tcPr>
            <w:tcW w:w="1109" w:type="dxa"/>
            <w:tcBorders>
              <w:top w:val="nil"/>
              <w:left w:val="nil"/>
              <w:bottom w:val="single" w:sz="4" w:space="0" w:color="auto"/>
              <w:right w:val="single" w:sz="4" w:space="0" w:color="auto"/>
            </w:tcBorders>
            <w:shd w:val="clear" w:color="000000" w:fill="FFFFFF"/>
          </w:tcPr>
          <w:p w:rsidR="008E5571" w:rsidRPr="00D71E62" w:rsidRDefault="008E5571" w:rsidP="00A653C2">
            <w:pPr>
              <w:spacing w:after="0" w:line="240" w:lineRule="auto"/>
              <w:jc w:val="right"/>
              <w:rPr>
                <w:rFonts w:ascii="Calibri Light" w:eastAsia="Times New Roman" w:hAnsi="Calibri Light" w:cstheme="majorHAnsi"/>
                <w:b/>
                <w:bCs/>
                <w:sz w:val="20"/>
                <w:szCs w:val="20"/>
                <w:lang w:val="ru-RU"/>
              </w:rPr>
            </w:pPr>
            <w:r w:rsidRPr="00D71E62">
              <w:rPr>
                <w:rFonts w:ascii="Calibri Light" w:eastAsia="Times New Roman" w:hAnsi="Calibri Light" w:cstheme="majorHAnsi"/>
                <w:b/>
                <w:bCs/>
                <w:sz w:val="20"/>
                <w:szCs w:val="20"/>
                <w:lang w:val="ru-RU"/>
              </w:rPr>
              <w:t>181.441,93</w:t>
            </w:r>
          </w:p>
        </w:tc>
        <w:tc>
          <w:tcPr>
            <w:tcW w:w="939" w:type="dxa"/>
            <w:tcBorders>
              <w:top w:val="nil"/>
              <w:left w:val="nil"/>
              <w:bottom w:val="single" w:sz="4" w:space="0" w:color="auto"/>
              <w:right w:val="single" w:sz="4" w:space="0" w:color="auto"/>
            </w:tcBorders>
            <w:shd w:val="clear" w:color="000000" w:fill="FFFFFF"/>
          </w:tcPr>
          <w:p w:rsidR="008E5571" w:rsidRPr="00D71E62" w:rsidRDefault="008E5571" w:rsidP="00A653C2">
            <w:pPr>
              <w:spacing w:after="0" w:line="240" w:lineRule="auto"/>
              <w:jc w:val="right"/>
              <w:rPr>
                <w:rFonts w:ascii="Calibri Light" w:eastAsia="Times New Roman" w:hAnsi="Calibri Light" w:cstheme="majorHAnsi"/>
                <w:b/>
                <w:bCs/>
                <w:sz w:val="20"/>
                <w:szCs w:val="20"/>
                <w:lang w:val="ru-RU"/>
              </w:rPr>
            </w:pPr>
            <w:r w:rsidRPr="00D71E62">
              <w:rPr>
                <w:rFonts w:ascii="Calibri Light" w:eastAsia="Times New Roman" w:hAnsi="Calibri Light" w:cstheme="majorHAnsi"/>
                <w:b/>
                <w:bCs/>
                <w:sz w:val="20"/>
                <w:szCs w:val="20"/>
                <w:lang w:val="ru-RU"/>
              </w:rPr>
              <w:t>0,00</w:t>
            </w:r>
          </w:p>
        </w:tc>
        <w:tc>
          <w:tcPr>
            <w:tcW w:w="1822" w:type="dxa"/>
            <w:tcBorders>
              <w:top w:val="nil"/>
              <w:left w:val="nil"/>
              <w:bottom w:val="single" w:sz="4" w:space="0" w:color="auto"/>
              <w:right w:val="single" w:sz="8" w:space="0" w:color="auto"/>
            </w:tcBorders>
            <w:shd w:val="clear" w:color="000000" w:fill="FFFFFF"/>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1</w:t>
            </w:r>
          </w:p>
        </w:tc>
        <w:tc>
          <w:tcPr>
            <w:tcW w:w="4513"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Системный блок AVM(PRO+монитор)</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6.749,59</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2</w:t>
            </w:r>
          </w:p>
        </w:tc>
        <w:tc>
          <w:tcPr>
            <w:tcW w:w="4513"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Брошюратор PLOCKMATIC C510 с машиной </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68.133,83</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1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3</w:t>
            </w:r>
          </w:p>
        </w:tc>
        <w:tc>
          <w:tcPr>
            <w:tcW w:w="4513"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Принтер CANON iR 2016</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8.152,04</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4</w:t>
            </w:r>
          </w:p>
        </w:tc>
        <w:tc>
          <w:tcPr>
            <w:tcW w:w="4513" w:type="dxa"/>
            <w:tcBorders>
              <w:top w:val="nil"/>
              <w:left w:val="nil"/>
              <w:bottom w:val="single" w:sz="4" w:space="0" w:color="auto"/>
              <w:right w:val="single" w:sz="4" w:space="0" w:color="auto"/>
            </w:tcBorders>
            <w:shd w:val="clear" w:color="auto" w:fill="auto"/>
            <w:hideMark/>
          </w:tcPr>
          <w:p w:rsidR="008E5571" w:rsidRPr="001E1E92" w:rsidRDefault="008E5571" w:rsidP="00A653C2">
            <w:pPr>
              <w:spacing w:after="0" w:line="240" w:lineRule="auto"/>
              <w:rPr>
                <w:rFonts w:ascii="Calibri Light" w:eastAsia="Times New Roman" w:hAnsi="Calibri Light" w:cstheme="majorHAnsi"/>
                <w:sz w:val="20"/>
                <w:szCs w:val="20"/>
              </w:rPr>
            </w:pPr>
            <w:r w:rsidRPr="00D71E62">
              <w:rPr>
                <w:rFonts w:ascii="Calibri Light" w:eastAsia="Times New Roman" w:hAnsi="Calibri Light" w:cs="Calibri Light"/>
                <w:color w:val="000000"/>
                <w:sz w:val="20"/>
                <w:szCs w:val="20"/>
                <w:lang w:val="ru-RU"/>
              </w:rPr>
              <w:t>Ноутбук</w:t>
            </w:r>
            <w:r w:rsidRPr="001E1E92">
              <w:rPr>
                <w:rFonts w:ascii="Calibri Light" w:eastAsia="Times New Roman" w:hAnsi="Calibri Light" w:cs="Calibri Light"/>
                <w:color w:val="000000"/>
                <w:sz w:val="20"/>
                <w:szCs w:val="20"/>
              </w:rPr>
              <w:t xml:space="preserve"> </w:t>
            </w:r>
            <w:r w:rsidRPr="001E1E92">
              <w:rPr>
                <w:rFonts w:ascii="Calibri Light" w:eastAsia="Times New Roman" w:hAnsi="Calibri Light" w:cstheme="majorHAnsi"/>
                <w:sz w:val="20"/>
                <w:szCs w:val="20"/>
              </w:rPr>
              <w:t>NB ASUS 15,6X502CA Pentium 987</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7.507,00</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145"/>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5</w:t>
            </w:r>
          </w:p>
        </w:tc>
        <w:tc>
          <w:tcPr>
            <w:tcW w:w="4513" w:type="dxa"/>
            <w:tcBorders>
              <w:top w:val="nil"/>
              <w:left w:val="nil"/>
              <w:bottom w:val="single" w:sz="4" w:space="0" w:color="auto"/>
              <w:right w:val="single" w:sz="4" w:space="0" w:color="auto"/>
            </w:tcBorders>
            <w:shd w:val="clear" w:color="auto" w:fill="auto"/>
            <w:hideMark/>
          </w:tcPr>
          <w:p w:rsidR="008E5571" w:rsidRPr="001E1E92" w:rsidRDefault="008E5571" w:rsidP="00A653C2">
            <w:pPr>
              <w:spacing w:after="0" w:line="240" w:lineRule="auto"/>
              <w:rPr>
                <w:rFonts w:ascii="Calibri Light" w:eastAsia="Times New Roman" w:hAnsi="Calibri Light" w:cstheme="majorHAnsi"/>
                <w:sz w:val="20"/>
                <w:szCs w:val="20"/>
              </w:rPr>
            </w:pPr>
            <w:r w:rsidRPr="00D71E62">
              <w:rPr>
                <w:rFonts w:ascii="Calibri Light" w:eastAsia="Times New Roman" w:hAnsi="Calibri Light" w:cs="Calibri Light"/>
                <w:color w:val="000000"/>
                <w:sz w:val="20"/>
                <w:szCs w:val="20"/>
                <w:lang w:val="ru-RU"/>
              </w:rPr>
              <w:t>Ноутбук</w:t>
            </w:r>
            <w:r w:rsidRPr="001E1E92">
              <w:rPr>
                <w:rFonts w:ascii="Calibri Light" w:eastAsia="Times New Roman" w:hAnsi="Calibri Light" w:cstheme="majorHAnsi"/>
                <w:sz w:val="20"/>
                <w:szCs w:val="20"/>
              </w:rPr>
              <w:t xml:space="preserve"> HP 4540s  i5-3230M15 4GB/750 SIL SEA PC</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10.314,00</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6</w:t>
            </w:r>
          </w:p>
        </w:tc>
        <w:tc>
          <w:tcPr>
            <w:tcW w:w="4513"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rPr>
                <w:rFonts w:ascii="Calibri Light" w:eastAsia="Times New Roman" w:hAnsi="Calibri Light" w:cstheme="majorHAnsi"/>
                <w:sz w:val="20"/>
                <w:szCs w:val="20"/>
                <w:lang w:val="ru-RU"/>
              </w:rPr>
            </w:pPr>
            <w:r w:rsidRPr="00D71E62">
              <w:rPr>
                <w:rFonts w:ascii="Calibri Light" w:eastAsia="Times New Roman" w:hAnsi="Calibri Light" w:cs="Calibri Light"/>
                <w:color w:val="000000"/>
                <w:sz w:val="20"/>
                <w:szCs w:val="20"/>
                <w:lang w:val="ru-RU"/>
              </w:rPr>
              <w:t xml:space="preserve">Ноутбук </w:t>
            </w:r>
            <w:r w:rsidRPr="00D71E62">
              <w:rPr>
                <w:rFonts w:ascii="Calibri Light" w:eastAsia="Times New Roman" w:hAnsi="Calibri Light" w:cstheme="majorHAnsi"/>
                <w:sz w:val="20"/>
                <w:szCs w:val="20"/>
                <w:lang w:val="ru-RU"/>
              </w:rPr>
              <w:t>ASUS HPWn60514.0'17</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10.934,39</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7</w:t>
            </w:r>
          </w:p>
        </w:tc>
        <w:tc>
          <w:tcPr>
            <w:tcW w:w="4513" w:type="dxa"/>
            <w:tcBorders>
              <w:top w:val="nil"/>
              <w:left w:val="nil"/>
              <w:bottom w:val="single" w:sz="4" w:space="0" w:color="auto"/>
              <w:right w:val="single" w:sz="4" w:space="0" w:color="auto"/>
            </w:tcBorders>
            <w:shd w:val="clear" w:color="auto" w:fill="auto"/>
            <w:hideMark/>
          </w:tcPr>
          <w:p w:rsidR="008E5571" w:rsidRPr="001E1E92" w:rsidRDefault="008E5571" w:rsidP="00A653C2">
            <w:pPr>
              <w:spacing w:after="0" w:line="240" w:lineRule="auto"/>
              <w:rPr>
                <w:rFonts w:ascii="Calibri Light" w:eastAsia="Times New Roman" w:hAnsi="Calibri Light" w:cstheme="majorHAnsi"/>
                <w:sz w:val="20"/>
                <w:szCs w:val="20"/>
              </w:rPr>
            </w:pPr>
            <w:r w:rsidRPr="00D71E62">
              <w:rPr>
                <w:rFonts w:ascii="Calibri Light" w:eastAsia="Times New Roman" w:hAnsi="Calibri Light" w:cs="Calibri Light"/>
                <w:color w:val="000000"/>
                <w:sz w:val="20"/>
                <w:szCs w:val="20"/>
                <w:lang w:val="ru-RU"/>
              </w:rPr>
              <w:t>Ноутбук</w:t>
            </w:r>
            <w:r w:rsidRPr="001E1E92">
              <w:rPr>
                <w:rFonts w:ascii="Calibri Light" w:eastAsia="Times New Roman" w:hAnsi="Calibri Light" w:cs="Calibri Light"/>
                <w:color w:val="000000"/>
                <w:sz w:val="20"/>
                <w:szCs w:val="20"/>
              </w:rPr>
              <w:t xml:space="preserve"> </w:t>
            </w:r>
            <w:r w:rsidRPr="001E1E92">
              <w:rPr>
                <w:rFonts w:ascii="Calibri Light" w:eastAsia="Times New Roman" w:hAnsi="Calibri Light" w:cstheme="majorHAnsi"/>
                <w:sz w:val="20"/>
                <w:szCs w:val="20"/>
              </w:rPr>
              <w:t>HP ProBook 6560b Case</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8.883,01</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8</w:t>
            </w:r>
          </w:p>
        </w:tc>
        <w:tc>
          <w:tcPr>
            <w:tcW w:w="4513" w:type="dxa"/>
            <w:tcBorders>
              <w:top w:val="nil"/>
              <w:left w:val="nil"/>
              <w:bottom w:val="single" w:sz="4" w:space="0" w:color="auto"/>
              <w:right w:val="single" w:sz="4" w:space="0" w:color="auto"/>
            </w:tcBorders>
            <w:shd w:val="clear" w:color="auto" w:fill="auto"/>
            <w:hideMark/>
          </w:tcPr>
          <w:p w:rsidR="008E5571" w:rsidRPr="001E1E92" w:rsidRDefault="008E5571" w:rsidP="00A653C2">
            <w:pPr>
              <w:spacing w:after="0" w:line="240" w:lineRule="auto"/>
              <w:rPr>
                <w:rFonts w:ascii="Calibri Light" w:eastAsia="Times New Roman" w:hAnsi="Calibri Light" w:cstheme="majorHAnsi"/>
                <w:sz w:val="20"/>
                <w:szCs w:val="20"/>
              </w:rPr>
            </w:pPr>
            <w:r w:rsidRPr="00D71E62">
              <w:rPr>
                <w:rFonts w:ascii="Calibri Light" w:eastAsia="Times New Roman" w:hAnsi="Calibri Light" w:cs="Calibri Light"/>
                <w:color w:val="000000"/>
                <w:sz w:val="20"/>
                <w:szCs w:val="20"/>
                <w:lang w:val="ru-RU"/>
              </w:rPr>
              <w:t>Ноутбук</w:t>
            </w:r>
            <w:r w:rsidRPr="001E1E92">
              <w:rPr>
                <w:rFonts w:ascii="Calibri Light" w:eastAsia="Times New Roman" w:hAnsi="Calibri Light" w:cs="Calibri Light"/>
                <w:color w:val="000000"/>
                <w:sz w:val="20"/>
                <w:szCs w:val="20"/>
              </w:rPr>
              <w:t xml:space="preserve"> </w:t>
            </w:r>
            <w:r w:rsidRPr="001E1E92">
              <w:rPr>
                <w:rFonts w:ascii="Calibri Light" w:eastAsia="Times New Roman" w:hAnsi="Calibri Light" w:cstheme="majorHAnsi"/>
                <w:sz w:val="20"/>
                <w:szCs w:val="20"/>
              </w:rPr>
              <w:t>HP ProBook 6560b Case</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8.883,01</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9</w:t>
            </w:r>
          </w:p>
        </w:tc>
        <w:tc>
          <w:tcPr>
            <w:tcW w:w="4513" w:type="dxa"/>
            <w:tcBorders>
              <w:top w:val="nil"/>
              <w:left w:val="nil"/>
              <w:bottom w:val="single" w:sz="4" w:space="0" w:color="auto"/>
              <w:right w:val="single" w:sz="4" w:space="0" w:color="auto"/>
            </w:tcBorders>
            <w:shd w:val="clear" w:color="auto" w:fill="auto"/>
            <w:hideMark/>
          </w:tcPr>
          <w:p w:rsidR="008E5571" w:rsidRPr="001E1E92" w:rsidRDefault="008E5571" w:rsidP="00A653C2">
            <w:pPr>
              <w:spacing w:after="0" w:line="240" w:lineRule="auto"/>
              <w:rPr>
                <w:rFonts w:ascii="Calibri Light" w:eastAsia="Times New Roman" w:hAnsi="Calibri Light" w:cstheme="majorHAnsi"/>
                <w:sz w:val="20"/>
                <w:szCs w:val="20"/>
              </w:rPr>
            </w:pPr>
            <w:r w:rsidRPr="001E1E92">
              <w:rPr>
                <w:rFonts w:ascii="Calibri Light" w:eastAsia="Times New Roman" w:hAnsi="Calibri Light" w:cstheme="majorHAnsi"/>
                <w:sz w:val="20"/>
                <w:szCs w:val="20"/>
              </w:rPr>
              <w:t>PC Desktop HP Pro 3400 Microtow</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7.046,37</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10</w:t>
            </w:r>
          </w:p>
        </w:tc>
        <w:tc>
          <w:tcPr>
            <w:tcW w:w="4513" w:type="dxa"/>
            <w:tcBorders>
              <w:top w:val="nil"/>
              <w:left w:val="nil"/>
              <w:bottom w:val="single" w:sz="4" w:space="0" w:color="auto"/>
              <w:right w:val="single" w:sz="4" w:space="0" w:color="auto"/>
            </w:tcBorders>
            <w:shd w:val="clear" w:color="auto" w:fill="auto"/>
            <w:hideMark/>
          </w:tcPr>
          <w:p w:rsidR="008E5571" w:rsidRPr="001E1E92" w:rsidRDefault="008E5571" w:rsidP="00A653C2">
            <w:pPr>
              <w:spacing w:after="0" w:line="240" w:lineRule="auto"/>
              <w:rPr>
                <w:rFonts w:ascii="Calibri Light" w:eastAsia="Times New Roman" w:hAnsi="Calibri Light" w:cstheme="majorHAnsi"/>
                <w:sz w:val="20"/>
                <w:szCs w:val="20"/>
              </w:rPr>
            </w:pPr>
            <w:r w:rsidRPr="001E1E92">
              <w:rPr>
                <w:rFonts w:ascii="Calibri Light" w:eastAsia="Times New Roman" w:hAnsi="Calibri Light" w:cstheme="majorHAnsi"/>
                <w:sz w:val="20"/>
                <w:szCs w:val="20"/>
              </w:rPr>
              <w:t>PC Desktop HP Pro 3400 Microtow</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7.046,36</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11</w:t>
            </w:r>
          </w:p>
        </w:tc>
        <w:tc>
          <w:tcPr>
            <w:tcW w:w="4513" w:type="dxa"/>
            <w:tcBorders>
              <w:top w:val="nil"/>
              <w:left w:val="nil"/>
              <w:bottom w:val="single" w:sz="4" w:space="0" w:color="auto"/>
              <w:right w:val="single" w:sz="4" w:space="0" w:color="auto"/>
            </w:tcBorders>
            <w:shd w:val="clear" w:color="auto" w:fill="auto"/>
            <w:hideMark/>
          </w:tcPr>
          <w:p w:rsidR="008E5571" w:rsidRPr="001E1E92" w:rsidRDefault="008E5571" w:rsidP="00A653C2">
            <w:pPr>
              <w:spacing w:after="0" w:line="240" w:lineRule="auto"/>
              <w:rPr>
                <w:rFonts w:ascii="Calibri Light" w:eastAsia="Times New Roman" w:hAnsi="Calibri Light" w:cstheme="majorHAnsi"/>
                <w:sz w:val="20"/>
                <w:szCs w:val="20"/>
              </w:rPr>
            </w:pPr>
            <w:r w:rsidRPr="001E1E92">
              <w:rPr>
                <w:rFonts w:ascii="Calibri Light" w:eastAsia="Times New Roman" w:hAnsi="Calibri Light" w:cstheme="majorHAnsi"/>
                <w:sz w:val="20"/>
                <w:szCs w:val="20"/>
              </w:rPr>
              <w:t>PC Desktop HP Pro 3400 Microtow</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7.046,36</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12</w:t>
            </w:r>
          </w:p>
        </w:tc>
        <w:tc>
          <w:tcPr>
            <w:tcW w:w="4513" w:type="dxa"/>
            <w:tcBorders>
              <w:top w:val="nil"/>
              <w:left w:val="nil"/>
              <w:bottom w:val="single" w:sz="4" w:space="0" w:color="auto"/>
              <w:right w:val="single" w:sz="4" w:space="0" w:color="auto"/>
            </w:tcBorders>
            <w:shd w:val="clear" w:color="auto" w:fill="auto"/>
            <w:hideMark/>
          </w:tcPr>
          <w:p w:rsidR="008E5571" w:rsidRPr="001E1E92" w:rsidRDefault="008E5571" w:rsidP="00A653C2">
            <w:pPr>
              <w:spacing w:after="0" w:line="240" w:lineRule="auto"/>
              <w:rPr>
                <w:rFonts w:ascii="Calibri Light" w:eastAsia="Times New Roman" w:hAnsi="Calibri Light" w:cstheme="majorHAnsi"/>
                <w:sz w:val="20"/>
                <w:szCs w:val="20"/>
              </w:rPr>
            </w:pPr>
            <w:r w:rsidRPr="001E1E92">
              <w:rPr>
                <w:rFonts w:ascii="Calibri Light" w:eastAsia="Times New Roman" w:hAnsi="Calibri Light" w:cstheme="majorHAnsi"/>
                <w:sz w:val="20"/>
                <w:szCs w:val="20"/>
              </w:rPr>
              <w:t>PC Desktop HP Pro 3400 Microtow</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7.046,37</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13</w:t>
            </w:r>
          </w:p>
        </w:tc>
        <w:tc>
          <w:tcPr>
            <w:tcW w:w="4513"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Workstation PC 1080 MP (калькулятор)</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11.100,00</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149"/>
          <w:jc w:val="center"/>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14</w:t>
            </w:r>
          </w:p>
        </w:tc>
        <w:tc>
          <w:tcPr>
            <w:tcW w:w="4513"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 xml:space="preserve">Workstation PC </w:t>
            </w:r>
          </w:p>
        </w:tc>
        <w:tc>
          <w:tcPr>
            <w:tcW w:w="1109" w:type="dxa"/>
            <w:tcBorders>
              <w:top w:val="nil"/>
              <w:left w:val="nil"/>
              <w:bottom w:val="single" w:sz="4" w:space="0" w:color="auto"/>
              <w:right w:val="single" w:sz="4" w:space="0" w:color="auto"/>
            </w:tcBorders>
            <w:shd w:val="clear" w:color="auto" w:fill="auto"/>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12.599,60</w:t>
            </w:r>
          </w:p>
        </w:tc>
        <w:tc>
          <w:tcPr>
            <w:tcW w:w="939" w:type="dxa"/>
            <w:tcBorders>
              <w:top w:val="nil"/>
              <w:left w:val="nil"/>
              <w:bottom w:val="single" w:sz="4" w:space="0" w:color="auto"/>
              <w:right w:val="single" w:sz="4" w:space="0" w:color="auto"/>
            </w:tcBorders>
            <w:shd w:val="clear" w:color="auto" w:fill="auto"/>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auto" w:fill="auto"/>
            <w:noWrap/>
            <w:vAlign w:val="center"/>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149"/>
          <w:jc w:val="center"/>
        </w:trPr>
        <w:tc>
          <w:tcPr>
            <w:tcW w:w="502" w:type="dxa"/>
            <w:tcBorders>
              <w:top w:val="nil"/>
              <w:left w:val="single" w:sz="8" w:space="0" w:color="auto"/>
              <w:bottom w:val="single" w:sz="4" w:space="0" w:color="auto"/>
              <w:right w:val="single" w:sz="4" w:space="0" w:color="auto"/>
            </w:tcBorders>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 </w:t>
            </w:r>
          </w:p>
        </w:tc>
        <w:tc>
          <w:tcPr>
            <w:tcW w:w="4513" w:type="dxa"/>
            <w:tcBorders>
              <w:top w:val="nil"/>
              <w:left w:val="nil"/>
              <w:bottom w:val="single" w:sz="4" w:space="0" w:color="auto"/>
              <w:right w:val="single" w:sz="4" w:space="0" w:color="auto"/>
            </w:tcBorders>
            <w:shd w:val="clear" w:color="000000" w:fill="FFFFFF"/>
            <w:hideMark/>
          </w:tcPr>
          <w:p w:rsidR="008E5571" w:rsidRPr="00D71E62" w:rsidRDefault="008E5571" w:rsidP="00A653C2">
            <w:pPr>
              <w:spacing w:after="0" w:line="240" w:lineRule="auto"/>
              <w:rPr>
                <w:rFonts w:ascii="Calibri Light" w:eastAsia="Times New Roman" w:hAnsi="Calibri Light" w:cstheme="majorHAnsi"/>
                <w:b/>
                <w:bCs/>
                <w:sz w:val="20"/>
                <w:szCs w:val="20"/>
                <w:lang w:val="ru-RU"/>
              </w:rPr>
            </w:pPr>
            <w:r w:rsidRPr="00D71E62">
              <w:rPr>
                <w:rFonts w:ascii="Calibri Light" w:eastAsia="Times New Roman" w:hAnsi="Calibri Light" w:cstheme="majorHAnsi"/>
                <w:b/>
                <w:bCs/>
                <w:sz w:val="20"/>
                <w:szCs w:val="20"/>
                <w:lang w:val="ru-RU"/>
              </w:rPr>
              <w:t>123.9</w:t>
            </w:r>
          </w:p>
        </w:tc>
        <w:tc>
          <w:tcPr>
            <w:tcW w:w="1109" w:type="dxa"/>
            <w:tcBorders>
              <w:top w:val="nil"/>
              <w:left w:val="nil"/>
              <w:bottom w:val="single" w:sz="4" w:space="0" w:color="auto"/>
              <w:right w:val="single" w:sz="4" w:space="0" w:color="auto"/>
            </w:tcBorders>
            <w:shd w:val="clear" w:color="000000" w:fill="FFFFFF"/>
            <w:hideMark/>
          </w:tcPr>
          <w:p w:rsidR="008E5571" w:rsidRPr="00D71E62" w:rsidRDefault="008E5571" w:rsidP="00A653C2">
            <w:pPr>
              <w:spacing w:after="0" w:line="240" w:lineRule="auto"/>
              <w:jc w:val="right"/>
              <w:rPr>
                <w:rFonts w:ascii="Calibri Light" w:eastAsia="Times New Roman" w:hAnsi="Calibri Light" w:cstheme="majorHAnsi"/>
                <w:b/>
                <w:bCs/>
                <w:sz w:val="20"/>
                <w:szCs w:val="20"/>
                <w:lang w:val="ru-RU"/>
              </w:rPr>
            </w:pPr>
            <w:r w:rsidRPr="00D71E62">
              <w:rPr>
                <w:rFonts w:ascii="Calibri Light" w:eastAsia="Times New Roman" w:hAnsi="Calibri Light" w:cstheme="majorHAnsi"/>
                <w:b/>
                <w:bCs/>
                <w:sz w:val="20"/>
                <w:szCs w:val="20"/>
                <w:lang w:val="ru-RU"/>
              </w:rPr>
              <w:t>32.088,13</w:t>
            </w:r>
          </w:p>
        </w:tc>
        <w:tc>
          <w:tcPr>
            <w:tcW w:w="939" w:type="dxa"/>
            <w:tcBorders>
              <w:top w:val="nil"/>
              <w:left w:val="nil"/>
              <w:bottom w:val="single" w:sz="4" w:space="0" w:color="auto"/>
              <w:right w:val="single" w:sz="4" w:space="0" w:color="auto"/>
            </w:tcBorders>
            <w:shd w:val="clear" w:color="000000" w:fill="FFFFFF"/>
            <w:noWrap/>
            <w:vAlign w:val="bottom"/>
            <w:hideMark/>
          </w:tcPr>
          <w:p w:rsidR="008E5571" w:rsidRPr="00D71E62" w:rsidRDefault="008E5571" w:rsidP="00A653C2">
            <w:pPr>
              <w:spacing w:after="0" w:line="240" w:lineRule="auto"/>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w:t>
            </w:r>
          </w:p>
        </w:tc>
        <w:tc>
          <w:tcPr>
            <w:tcW w:w="1822" w:type="dxa"/>
            <w:tcBorders>
              <w:top w:val="nil"/>
              <w:left w:val="nil"/>
              <w:bottom w:val="single" w:sz="4" w:space="0" w:color="auto"/>
              <w:right w:val="single" w:sz="8" w:space="0" w:color="auto"/>
            </w:tcBorders>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w:t>
            </w:r>
          </w:p>
        </w:tc>
      </w:tr>
      <w:tr w:rsidR="008E5571" w:rsidRPr="00D71E62" w:rsidTr="00A653C2">
        <w:trPr>
          <w:trHeight w:val="249"/>
          <w:jc w:val="center"/>
        </w:trPr>
        <w:tc>
          <w:tcPr>
            <w:tcW w:w="502" w:type="dxa"/>
            <w:tcBorders>
              <w:top w:val="nil"/>
              <w:left w:val="single" w:sz="8" w:space="0" w:color="auto"/>
              <w:bottom w:val="single" w:sz="4" w:space="0" w:color="auto"/>
              <w:right w:val="single" w:sz="4" w:space="0" w:color="auto"/>
            </w:tcBorders>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theme="majorHAnsi"/>
                <w:bCs/>
                <w:color w:val="000000"/>
                <w:sz w:val="20"/>
                <w:szCs w:val="20"/>
                <w:lang w:val="ru-RU"/>
              </w:rPr>
            </w:pPr>
            <w:r w:rsidRPr="00D71E62">
              <w:rPr>
                <w:rFonts w:ascii="Calibri Light" w:eastAsia="Times New Roman" w:hAnsi="Calibri Light" w:cstheme="majorHAnsi"/>
                <w:bCs/>
                <w:color w:val="000000"/>
                <w:sz w:val="20"/>
                <w:szCs w:val="20"/>
                <w:lang w:val="ru-RU"/>
              </w:rPr>
              <w:t>15</w:t>
            </w:r>
          </w:p>
        </w:tc>
        <w:tc>
          <w:tcPr>
            <w:tcW w:w="4513" w:type="dxa"/>
            <w:tcBorders>
              <w:top w:val="nil"/>
              <w:left w:val="nil"/>
              <w:bottom w:val="single" w:sz="4" w:space="0" w:color="auto"/>
              <w:right w:val="single" w:sz="4" w:space="0" w:color="auto"/>
            </w:tcBorders>
            <w:shd w:val="clear" w:color="000000" w:fill="FFFFFF"/>
            <w:hideMark/>
          </w:tcPr>
          <w:p w:rsidR="008E5571" w:rsidRPr="00D71E62" w:rsidRDefault="008E5571" w:rsidP="00A653C2">
            <w:pPr>
              <w:spacing w:after="0" w:line="240" w:lineRule="auto"/>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Переплетная машина с клеем FastBing</w:t>
            </w:r>
          </w:p>
        </w:tc>
        <w:tc>
          <w:tcPr>
            <w:tcW w:w="1109" w:type="dxa"/>
            <w:tcBorders>
              <w:top w:val="nil"/>
              <w:left w:val="nil"/>
              <w:bottom w:val="single" w:sz="4" w:space="0" w:color="auto"/>
              <w:right w:val="single" w:sz="4" w:space="0" w:color="auto"/>
            </w:tcBorders>
            <w:shd w:val="clear" w:color="000000" w:fill="FFFFFF"/>
            <w:hideMark/>
          </w:tcPr>
          <w:p w:rsidR="008E5571" w:rsidRPr="00D71E62" w:rsidRDefault="008E5571" w:rsidP="00A653C2">
            <w:pPr>
              <w:spacing w:after="0" w:line="240" w:lineRule="auto"/>
              <w:jc w:val="right"/>
              <w:rPr>
                <w:rFonts w:ascii="Calibri Light" w:eastAsia="Times New Roman" w:hAnsi="Calibri Light" w:cstheme="majorHAnsi"/>
                <w:sz w:val="20"/>
                <w:szCs w:val="20"/>
                <w:lang w:val="ru-RU"/>
              </w:rPr>
            </w:pPr>
            <w:r w:rsidRPr="00D71E62">
              <w:rPr>
                <w:rFonts w:ascii="Calibri Light" w:eastAsia="Times New Roman" w:hAnsi="Calibri Light" w:cstheme="majorHAnsi"/>
                <w:sz w:val="20"/>
                <w:szCs w:val="20"/>
                <w:lang w:val="ru-RU"/>
              </w:rPr>
              <w:t>32.088,13</w:t>
            </w:r>
          </w:p>
        </w:tc>
        <w:tc>
          <w:tcPr>
            <w:tcW w:w="939" w:type="dxa"/>
            <w:tcBorders>
              <w:top w:val="nil"/>
              <w:left w:val="nil"/>
              <w:bottom w:val="single" w:sz="4" w:space="0" w:color="auto"/>
              <w:right w:val="single" w:sz="4" w:space="0" w:color="auto"/>
            </w:tcBorders>
            <w:shd w:val="clear" w:color="000000" w:fill="FFFFFF"/>
            <w:noWrap/>
            <w:vAlign w:val="bottom"/>
            <w:hideMark/>
          </w:tcPr>
          <w:p w:rsidR="008E5571" w:rsidRPr="00D71E62" w:rsidRDefault="008E5571" w:rsidP="00A653C2">
            <w:pPr>
              <w:spacing w:after="0" w:line="240" w:lineRule="auto"/>
              <w:jc w:val="right"/>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 xml:space="preserve">0,00 </w:t>
            </w:r>
          </w:p>
        </w:tc>
        <w:tc>
          <w:tcPr>
            <w:tcW w:w="1822" w:type="dxa"/>
            <w:tcBorders>
              <w:top w:val="nil"/>
              <w:left w:val="nil"/>
              <w:bottom w:val="single" w:sz="4" w:space="0" w:color="auto"/>
              <w:right w:val="single" w:sz="8" w:space="0" w:color="auto"/>
            </w:tcBorders>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theme="majorHAnsi"/>
                <w:color w:val="000000"/>
                <w:sz w:val="20"/>
                <w:szCs w:val="20"/>
                <w:lang w:val="ru-RU"/>
              </w:rPr>
            </w:pPr>
            <w:r w:rsidRPr="00D71E62">
              <w:rPr>
                <w:rFonts w:ascii="Calibri Light" w:eastAsia="Times New Roman" w:hAnsi="Calibri Light" w:cstheme="majorHAnsi"/>
                <w:color w:val="000000"/>
                <w:sz w:val="20"/>
                <w:szCs w:val="20"/>
                <w:lang w:val="ru-RU"/>
              </w:rPr>
              <w:t>Нет</w:t>
            </w:r>
          </w:p>
        </w:tc>
      </w:tr>
      <w:tr w:rsidR="008E5571" w:rsidRPr="00D71E62" w:rsidTr="00A653C2">
        <w:trPr>
          <w:trHeight w:val="156"/>
          <w:jc w:val="center"/>
        </w:trPr>
        <w:tc>
          <w:tcPr>
            <w:tcW w:w="502" w:type="dxa"/>
            <w:tcBorders>
              <w:top w:val="nil"/>
              <w:left w:val="single" w:sz="8" w:space="0" w:color="auto"/>
              <w:bottom w:val="single" w:sz="8" w:space="0" w:color="auto"/>
              <w:right w:val="single" w:sz="4" w:space="0" w:color="auto"/>
            </w:tcBorders>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theme="majorHAnsi"/>
                <w:b/>
                <w:bCs/>
                <w:color w:val="FF0000"/>
                <w:sz w:val="20"/>
                <w:szCs w:val="20"/>
                <w:lang w:val="ru-RU"/>
              </w:rPr>
            </w:pPr>
            <w:r w:rsidRPr="00D71E62">
              <w:rPr>
                <w:rFonts w:ascii="Calibri Light" w:eastAsia="Times New Roman" w:hAnsi="Calibri Light" w:cstheme="majorHAnsi"/>
                <w:b/>
                <w:bCs/>
                <w:color w:val="FF0000"/>
                <w:sz w:val="20"/>
                <w:szCs w:val="20"/>
                <w:lang w:val="ru-RU"/>
              </w:rPr>
              <w:t> </w:t>
            </w:r>
          </w:p>
        </w:tc>
        <w:tc>
          <w:tcPr>
            <w:tcW w:w="4513" w:type="dxa"/>
            <w:tcBorders>
              <w:top w:val="nil"/>
              <w:left w:val="nil"/>
              <w:bottom w:val="single" w:sz="8" w:space="0" w:color="auto"/>
              <w:right w:val="single" w:sz="4" w:space="0" w:color="auto"/>
            </w:tcBorders>
            <w:shd w:val="clear" w:color="000000" w:fill="FFFFFF"/>
            <w:noWrap/>
            <w:hideMark/>
          </w:tcPr>
          <w:p w:rsidR="008E5571" w:rsidRPr="00D71E62" w:rsidRDefault="008E5571" w:rsidP="00A653C2">
            <w:pPr>
              <w:spacing w:after="0" w:line="240" w:lineRule="auto"/>
              <w:rPr>
                <w:rFonts w:ascii="Calibri Light" w:eastAsia="Times New Roman" w:hAnsi="Calibri Light" w:cstheme="majorHAnsi"/>
                <w:b/>
                <w:bCs/>
                <w:sz w:val="20"/>
                <w:szCs w:val="20"/>
                <w:lang w:val="ru-RU"/>
              </w:rPr>
            </w:pPr>
            <w:r w:rsidRPr="00D71E62">
              <w:rPr>
                <w:rFonts w:ascii="Calibri Light" w:eastAsia="Times New Roman" w:hAnsi="Calibri Light" w:cstheme="majorHAnsi"/>
                <w:b/>
                <w:bCs/>
                <w:sz w:val="20"/>
                <w:szCs w:val="20"/>
                <w:lang w:val="ru-RU"/>
              </w:rPr>
              <w:t>ВСЕГО</w:t>
            </w:r>
          </w:p>
        </w:tc>
        <w:tc>
          <w:tcPr>
            <w:tcW w:w="1109" w:type="dxa"/>
            <w:tcBorders>
              <w:top w:val="nil"/>
              <w:left w:val="nil"/>
              <w:bottom w:val="single" w:sz="8" w:space="0" w:color="auto"/>
              <w:right w:val="single" w:sz="4" w:space="0" w:color="auto"/>
            </w:tcBorders>
            <w:shd w:val="clear" w:color="000000" w:fill="FFFFFF"/>
            <w:hideMark/>
          </w:tcPr>
          <w:p w:rsidR="008E5571" w:rsidRPr="00D71E62" w:rsidRDefault="008E5571" w:rsidP="00A653C2">
            <w:pPr>
              <w:spacing w:after="0" w:line="240" w:lineRule="auto"/>
              <w:jc w:val="right"/>
              <w:rPr>
                <w:rFonts w:ascii="Calibri Light" w:eastAsia="Times New Roman" w:hAnsi="Calibri Light" w:cstheme="majorHAnsi"/>
                <w:b/>
                <w:bCs/>
                <w:sz w:val="20"/>
                <w:szCs w:val="20"/>
                <w:lang w:val="ru-RU"/>
              </w:rPr>
            </w:pPr>
            <w:r w:rsidRPr="00D71E62">
              <w:rPr>
                <w:rFonts w:ascii="Calibri Light" w:eastAsia="Times New Roman" w:hAnsi="Calibri Light" w:cstheme="majorHAnsi"/>
                <w:b/>
                <w:bCs/>
                <w:sz w:val="20"/>
                <w:szCs w:val="20"/>
                <w:lang w:val="ru-RU"/>
              </w:rPr>
              <w:t>213.530,06</w:t>
            </w:r>
          </w:p>
        </w:tc>
        <w:tc>
          <w:tcPr>
            <w:tcW w:w="939" w:type="dxa"/>
            <w:tcBorders>
              <w:top w:val="nil"/>
              <w:left w:val="nil"/>
              <w:bottom w:val="single" w:sz="8" w:space="0" w:color="auto"/>
              <w:right w:val="single" w:sz="4" w:space="0" w:color="auto"/>
            </w:tcBorders>
            <w:shd w:val="clear" w:color="000000" w:fill="FFFFFF"/>
            <w:noWrap/>
            <w:vAlign w:val="bottom"/>
            <w:hideMark/>
          </w:tcPr>
          <w:p w:rsidR="008E5571" w:rsidRPr="00D71E62" w:rsidRDefault="008E5571" w:rsidP="00A653C2">
            <w:pPr>
              <w:spacing w:after="0" w:line="240" w:lineRule="auto"/>
              <w:jc w:val="right"/>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0"/>
                <w:szCs w:val="20"/>
                <w:lang w:val="ru-RU"/>
              </w:rPr>
              <w:t xml:space="preserve">0,00 </w:t>
            </w:r>
          </w:p>
        </w:tc>
        <w:tc>
          <w:tcPr>
            <w:tcW w:w="1822" w:type="dxa"/>
            <w:tcBorders>
              <w:top w:val="nil"/>
              <w:left w:val="nil"/>
              <w:bottom w:val="single" w:sz="8" w:space="0" w:color="auto"/>
              <w:right w:val="single" w:sz="8" w:space="0" w:color="auto"/>
            </w:tcBorders>
            <w:shd w:val="clear" w:color="000000" w:fill="FFFFFF"/>
            <w:noWrap/>
            <w:vAlign w:val="center"/>
            <w:hideMark/>
          </w:tcPr>
          <w:p w:rsidR="008E5571" w:rsidRPr="00D71E62" w:rsidRDefault="008E5571" w:rsidP="00A653C2">
            <w:pPr>
              <w:spacing w:after="0" w:line="240" w:lineRule="auto"/>
              <w:jc w:val="center"/>
              <w:rPr>
                <w:rFonts w:ascii="Calibri Light" w:eastAsia="Times New Roman" w:hAnsi="Calibri Light" w:cstheme="majorHAnsi"/>
                <w:b/>
                <w:bCs/>
                <w:color w:val="000000"/>
                <w:sz w:val="20"/>
                <w:szCs w:val="20"/>
                <w:lang w:val="ru-RU"/>
              </w:rPr>
            </w:pPr>
            <w:r w:rsidRPr="00D71E62">
              <w:rPr>
                <w:rFonts w:ascii="Calibri Light" w:eastAsia="Times New Roman" w:hAnsi="Calibri Light" w:cstheme="majorHAnsi"/>
                <w:b/>
                <w:bCs/>
                <w:color w:val="000000"/>
                <w:sz w:val="20"/>
                <w:szCs w:val="20"/>
                <w:lang w:val="ru-RU"/>
              </w:rPr>
              <w:t>x </w:t>
            </w:r>
          </w:p>
        </w:tc>
      </w:tr>
    </w:tbl>
    <w:p w:rsidR="008E5571" w:rsidRPr="00D71E62" w:rsidRDefault="008E5571" w:rsidP="008E5571">
      <w:pPr>
        <w:rPr>
          <w:rFonts w:ascii="Calibri Light" w:hAnsi="Calibri Light" w:cstheme="majorHAnsi"/>
          <w:sz w:val="24"/>
          <w:szCs w:val="24"/>
          <w:lang w:val="ru-RU"/>
        </w:rPr>
      </w:pPr>
    </w:p>
    <w:p w:rsidR="008E5571" w:rsidRPr="00D71E62" w:rsidRDefault="008E5571" w:rsidP="008E5571">
      <w:pPr>
        <w:rPr>
          <w:rFonts w:ascii="Calibri Light" w:hAnsi="Calibri Light" w:cstheme="majorHAnsi"/>
          <w:sz w:val="24"/>
          <w:szCs w:val="24"/>
          <w:lang w:val="ru-RU"/>
        </w:rPr>
        <w:sectPr w:rsidR="008E5571" w:rsidRPr="00D71E62" w:rsidSect="008477FC">
          <w:pgSz w:w="11906" w:h="16838" w:code="9"/>
          <w:pgMar w:top="1138" w:right="566" w:bottom="1411" w:left="1699" w:header="720" w:footer="720" w:gutter="0"/>
          <w:cols w:space="708"/>
          <w:docGrid w:linePitch="360"/>
        </w:sectPr>
      </w:pPr>
      <w:r w:rsidRPr="00D71E62">
        <w:rPr>
          <w:rFonts w:ascii="Calibri Light" w:hAnsi="Calibri Light" w:cstheme="majorHAnsi"/>
          <w:sz w:val="24"/>
          <w:szCs w:val="24"/>
          <w:lang w:val="ru-RU"/>
        </w:rPr>
        <w:br w:type="page"/>
      </w:r>
    </w:p>
    <w:p w:rsidR="008E5571" w:rsidRPr="00D71E62" w:rsidRDefault="008E5571" w:rsidP="008E5571">
      <w:pPr>
        <w:pStyle w:val="2"/>
        <w:spacing w:before="0" w:after="240"/>
        <w:rPr>
          <w:rFonts w:ascii="Calibri Light" w:hAnsi="Calibri Light" w:cstheme="majorHAnsi"/>
          <w:b/>
          <w:color w:val="00B0F0"/>
          <w:sz w:val="24"/>
          <w:szCs w:val="24"/>
          <w:lang w:val="ru-RU"/>
        </w:rPr>
      </w:pPr>
      <w:bookmarkStart w:id="154" w:name="_Toc127374555"/>
      <w:r w:rsidRPr="00D71E62">
        <w:rPr>
          <w:rFonts w:ascii="Calibri Light" w:hAnsi="Calibri Light" w:cstheme="majorHAnsi"/>
          <w:b/>
          <w:color w:val="00B0F0"/>
          <w:sz w:val="24"/>
          <w:szCs w:val="24"/>
          <w:lang w:val="ru-RU"/>
        </w:rPr>
        <w:t>Приложение №5. Доходы публичных учреждений из области инфраструктуры качества, поступившие в период 2020-2021 годов</w:t>
      </w:r>
      <w:bookmarkEnd w:id="154"/>
    </w:p>
    <w:p w:rsidR="008E5571" w:rsidRPr="00D71E62" w:rsidRDefault="008E5571" w:rsidP="008E5571">
      <w:pPr>
        <w:jc w:val="right"/>
        <w:rPr>
          <w:rFonts w:ascii="Calibri Light" w:hAnsi="Calibri Light" w:cstheme="majorHAnsi"/>
          <w:b/>
          <w:i/>
          <w:sz w:val="24"/>
          <w:szCs w:val="24"/>
          <w:lang w:val="ru-RU"/>
        </w:rPr>
      </w:pPr>
      <w:r w:rsidRPr="00D71E62">
        <w:rPr>
          <w:rFonts w:ascii="Calibri Light" w:eastAsia="Times New Roman" w:hAnsi="Calibri Light" w:cs="Calibri Light"/>
          <w:b/>
          <w:bCs/>
          <w:i/>
          <w:color w:val="000000"/>
          <w:sz w:val="24"/>
          <w:szCs w:val="24"/>
          <w:lang w:val="ru-RU"/>
        </w:rPr>
        <w:t>Таблица №</w:t>
      </w:r>
      <w:r w:rsidRPr="00D71E62">
        <w:rPr>
          <w:rFonts w:ascii="Calibri Light" w:hAnsi="Calibri Light" w:cstheme="majorHAnsi"/>
          <w:b/>
          <w:i/>
          <w:sz w:val="24"/>
          <w:szCs w:val="24"/>
          <w:lang w:val="ru-RU"/>
        </w:rPr>
        <w:t>5.1.</w:t>
      </w:r>
    </w:p>
    <w:p w:rsidR="008E5571" w:rsidRPr="00D71E62" w:rsidRDefault="008E5571" w:rsidP="008E5571">
      <w:pPr>
        <w:jc w:val="center"/>
        <w:rPr>
          <w:rFonts w:ascii="Calibri Light" w:hAnsi="Calibri Light" w:cstheme="majorHAnsi"/>
          <w:b/>
          <w:sz w:val="24"/>
          <w:szCs w:val="24"/>
          <w:lang w:val="ru-RU"/>
        </w:rPr>
      </w:pPr>
      <w:r w:rsidRPr="00D71E62">
        <w:rPr>
          <w:rFonts w:ascii="Calibri Light" w:hAnsi="Calibri Light" w:cstheme="majorHAnsi"/>
          <w:b/>
          <w:sz w:val="24"/>
          <w:szCs w:val="24"/>
          <w:lang w:val="ru-RU"/>
        </w:rPr>
        <w:t>Доходы публичных учреждений из области инфраструктуры качества, поступившие в 2020 году</w:t>
      </w:r>
    </w:p>
    <w:p w:rsidR="008E5571" w:rsidRPr="00D71E62" w:rsidRDefault="008E5571" w:rsidP="008E5571">
      <w:pPr>
        <w:jc w:val="right"/>
        <w:rPr>
          <w:rFonts w:ascii="Calibri Light" w:hAnsi="Calibri Light" w:cstheme="majorHAnsi"/>
          <w:sz w:val="24"/>
          <w:szCs w:val="24"/>
          <w:lang w:val="ru-RU"/>
        </w:rPr>
      </w:pPr>
      <w:r w:rsidRPr="00D71E62">
        <w:rPr>
          <w:rFonts w:ascii="Calibri Light" w:hAnsi="Calibri Light" w:cstheme="majorHAnsi"/>
          <w:sz w:val="24"/>
          <w:szCs w:val="24"/>
          <w:lang w:val="ru-RU"/>
        </w:rPr>
        <w:t xml:space="preserve">(тыс. леев) </w:t>
      </w:r>
    </w:p>
    <w:tbl>
      <w:tblPr>
        <w:tblStyle w:val="PlainTable21"/>
        <w:tblW w:w="5000" w:type="pct"/>
        <w:tblLook w:val="04A0" w:firstRow="1" w:lastRow="0" w:firstColumn="1" w:lastColumn="0" w:noHBand="0" w:noVBand="1"/>
      </w:tblPr>
      <w:tblGrid>
        <w:gridCol w:w="1594"/>
        <w:gridCol w:w="1394"/>
        <w:gridCol w:w="1042"/>
        <w:gridCol w:w="791"/>
        <w:gridCol w:w="1394"/>
        <w:gridCol w:w="1042"/>
        <w:gridCol w:w="791"/>
        <w:gridCol w:w="1394"/>
        <w:gridCol w:w="1042"/>
        <w:gridCol w:w="791"/>
        <w:gridCol w:w="1394"/>
        <w:gridCol w:w="1042"/>
        <w:gridCol w:w="791"/>
      </w:tblGrid>
      <w:tr w:rsidR="008E5571" w:rsidRPr="00D71E62" w:rsidTr="00A653C2">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603" w:type="pct"/>
            <w:vMerge w:val="restart"/>
            <w:hideMark/>
          </w:tcPr>
          <w:p w:rsidR="008E5571" w:rsidRPr="00D71E62" w:rsidRDefault="008E5571" w:rsidP="00A653C2">
            <w:pPr>
              <w:spacing w:after="0" w:line="240" w:lineRule="auto"/>
              <w:jc w:val="center"/>
              <w:rPr>
                <w:rFonts w:ascii="Calibri Light" w:eastAsia="Times New Roman" w:hAnsi="Calibri Light" w:cs="Calibri Light"/>
                <w:b w:val="0"/>
                <w:bCs w:val="0"/>
                <w:i/>
                <w:iCs/>
                <w:sz w:val="18"/>
                <w:szCs w:val="18"/>
                <w:lang w:val="ru-RU"/>
              </w:rPr>
            </w:pPr>
            <w:r w:rsidRPr="00D71E62">
              <w:rPr>
                <w:rFonts w:ascii="Calibri Light" w:eastAsia="Times New Roman" w:hAnsi="Calibri Light" w:cs="Calibri Light"/>
                <w:b w:val="0"/>
                <w:bCs w:val="0"/>
                <w:i/>
                <w:iCs/>
                <w:sz w:val="18"/>
                <w:szCs w:val="18"/>
                <w:lang w:val="ru-RU"/>
              </w:rPr>
              <w:t xml:space="preserve">Категория </w:t>
            </w:r>
          </w:p>
        </w:tc>
        <w:tc>
          <w:tcPr>
            <w:tcW w:w="826" w:type="pct"/>
            <w:gridSpan w:val="2"/>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u-RU"/>
              </w:rPr>
            </w:pPr>
            <w:r w:rsidRPr="00D71E62">
              <w:rPr>
                <w:rFonts w:ascii="Calibri Light" w:eastAsia="Times New Roman" w:hAnsi="Calibri Light" w:cs="Calibri Light"/>
                <w:b w:val="0"/>
                <w:bCs w:val="0"/>
                <w:i/>
                <w:iCs/>
                <w:sz w:val="18"/>
                <w:szCs w:val="18"/>
                <w:lang w:val="ru-RU"/>
              </w:rPr>
              <w:t>НИМ</w:t>
            </w:r>
          </w:p>
        </w:tc>
        <w:tc>
          <w:tcPr>
            <w:tcW w:w="273" w:type="pct"/>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u-RU"/>
              </w:rPr>
            </w:pPr>
            <w:r w:rsidRPr="00D71E62">
              <w:rPr>
                <w:rFonts w:ascii="Calibri Light" w:eastAsia="Times New Roman" w:hAnsi="Calibri Light" w:cstheme="majorHAnsi"/>
                <w:b w:val="0"/>
                <w:bCs w:val="0"/>
                <w:i/>
                <w:iCs/>
                <w:sz w:val="18"/>
                <w:szCs w:val="18"/>
                <w:lang w:val="ru-RU"/>
              </w:rPr>
              <w:t>Откло-нение</w:t>
            </w:r>
            <w:r w:rsidRPr="00D71E62">
              <w:rPr>
                <w:rFonts w:ascii="Calibri Light" w:eastAsia="Times New Roman" w:hAnsi="Calibri Light" w:cs="Calibri Light"/>
                <w:b w:val="0"/>
                <w:bCs w:val="0"/>
                <w:i/>
                <w:iCs/>
                <w:sz w:val="18"/>
                <w:szCs w:val="18"/>
                <w:lang w:val="ru-RU"/>
              </w:rPr>
              <w:br/>
              <w:t>%</w:t>
            </w:r>
          </w:p>
        </w:tc>
        <w:tc>
          <w:tcPr>
            <w:tcW w:w="826" w:type="pct"/>
            <w:gridSpan w:val="2"/>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u-RU"/>
              </w:rPr>
            </w:pPr>
            <w:r w:rsidRPr="00D71E62">
              <w:rPr>
                <w:rFonts w:ascii="Calibri Light" w:eastAsia="Times New Roman" w:hAnsi="Calibri Light" w:cs="Calibri Light"/>
                <w:b w:val="0"/>
                <w:bCs w:val="0"/>
                <w:i/>
                <w:iCs/>
                <w:sz w:val="18"/>
                <w:szCs w:val="18"/>
                <w:lang w:val="ru-RU"/>
              </w:rPr>
              <w:t>ИСМ</w:t>
            </w:r>
          </w:p>
        </w:tc>
        <w:tc>
          <w:tcPr>
            <w:tcW w:w="273" w:type="pct"/>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u-RU"/>
              </w:rPr>
            </w:pPr>
            <w:r w:rsidRPr="00D71E62">
              <w:rPr>
                <w:rFonts w:ascii="Calibri Light" w:eastAsia="Times New Roman" w:hAnsi="Calibri Light" w:cstheme="majorHAnsi"/>
                <w:b w:val="0"/>
                <w:bCs w:val="0"/>
                <w:i/>
                <w:iCs/>
                <w:sz w:val="18"/>
                <w:szCs w:val="18"/>
                <w:lang w:val="ru-RU"/>
              </w:rPr>
              <w:t>Откло-нение</w:t>
            </w:r>
            <w:r w:rsidRPr="00D71E62">
              <w:rPr>
                <w:rFonts w:ascii="Calibri Light" w:eastAsia="Times New Roman" w:hAnsi="Calibri Light" w:cs="Calibri Light"/>
                <w:b w:val="0"/>
                <w:bCs w:val="0"/>
                <w:i/>
                <w:iCs/>
                <w:sz w:val="18"/>
                <w:szCs w:val="18"/>
                <w:lang w:val="ru-RU"/>
              </w:rPr>
              <w:br/>
              <w:t>%</w:t>
            </w:r>
          </w:p>
        </w:tc>
        <w:tc>
          <w:tcPr>
            <w:tcW w:w="826" w:type="pct"/>
            <w:gridSpan w:val="2"/>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u-RU"/>
              </w:rPr>
            </w:pPr>
            <w:r w:rsidRPr="00D71E62">
              <w:rPr>
                <w:rFonts w:ascii="Calibri Light" w:eastAsia="Times New Roman" w:hAnsi="Calibri Light" w:cs="Calibri Light"/>
                <w:b w:val="0"/>
                <w:bCs w:val="0"/>
                <w:i/>
                <w:iCs/>
                <w:sz w:val="18"/>
                <w:szCs w:val="18"/>
                <w:lang w:val="ru-RU"/>
              </w:rPr>
              <w:t>MOLDAC</w:t>
            </w:r>
          </w:p>
        </w:tc>
        <w:tc>
          <w:tcPr>
            <w:tcW w:w="273" w:type="pct"/>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u-RU"/>
              </w:rPr>
            </w:pPr>
            <w:r w:rsidRPr="00D71E62">
              <w:rPr>
                <w:rFonts w:ascii="Calibri Light" w:eastAsia="Times New Roman" w:hAnsi="Calibri Light" w:cstheme="majorHAnsi"/>
                <w:b w:val="0"/>
                <w:bCs w:val="0"/>
                <w:i/>
                <w:iCs/>
                <w:sz w:val="18"/>
                <w:szCs w:val="18"/>
                <w:lang w:val="ru-RU"/>
              </w:rPr>
              <w:t>Откло-нение</w:t>
            </w:r>
            <w:r w:rsidRPr="00D71E62">
              <w:rPr>
                <w:rFonts w:ascii="Calibri Light" w:eastAsia="Times New Roman" w:hAnsi="Calibri Light" w:cs="Calibri Light"/>
                <w:b w:val="0"/>
                <w:bCs w:val="0"/>
                <w:i/>
                <w:iCs/>
                <w:sz w:val="18"/>
                <w:szCs w:val="18"/>
                <w:lang w:val="ru-RU"/>
              </w:rPr>
              <w:br/>
              <w:t>%</w:t>
            </w:r>
          </w:p>
        </w:tc>
        <w:tc>
          <w:tcPr>
            <w:tcW w:w="827" w:type="pct"/>
            <w:gridSpan w:val="2"/>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u-RU"/>
              </w:rPr>
            </w:pPr>
            <w:r w:rsidRPr="00D71E62">
              <w:rPr>
                <w:rFonts w:ascii="Calibri Light" w:eastAsia="Times New Roman" w:hAnsi="Calibri Light" w:cs="Calibri Light"/>
                <w:b w:val="0"/>
                <w:bCs w:val="0"/>
                <w:i/>
                <w:iCs/>
                <w:sz w:val="18"/>
                <w:szCs w:val="18"/>
                <w:lang w:val="ru-RU"/>
              </w:rPr>
              <w:t xml:space="preserve">АЗППНР </w:t>
            </w:r>
          </w:p>
        </w:tc>
        <w:tc>
          <w:tcPr>
            <w:tcW w:w="273" w:type="pct"/>
            <w:vMerge w:val="restart"/>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u-RU"/>
              </w:rPr>
            </w:pPr>
            <w:r w:rsidRPr="00D71E62">
              <w:rPr>
                <w:rFonts w:ascii="Calibri Light" w:eastAsia="Times New Roman" w:hAnsi="Calibri Light" w:cstheme="majorHAnsi"/>
                <w:b w:val="0"/>
                <w:bCs w:val="0"/>
                <w:i/>
                <w:iCs/>
                <w:sz w:val="18"/>
                <w:szCs w:val="18"/>
                <w:lang w:val="ru-RU"/>
              </w:rPr>
              <w:t>Откло-нение</w:t>
            </w:r>
          </w:p>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u-RU"/>
              </w:rPr>
            </w:pPr>
            <w:r w:rsidRPr="00D71E62">
              <w:rPr>
                <w:rFonts w:ascii="Calibri Light" w:eastAsia="Times New Roman" w:hAnsi="Calibri Light" w:cs="Calibri Light"/>
                <w:b w:val="0"/>
                <w:bCs w:val="0"/>
                <w:i/>
                <w:iCs/>
                <w:sz w:val="18"/>
                <w:szCs w:val="18"/>
                <w:lang w:val="ru-RU"/>
              </w:rPr>
              <w:t>%</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603" w:type="pct"/>
            <w:vMerge/>
            <w:hideMark/>
          </w:tcPr>
          <w:p w:rsidR="008E5571" w:rsidRPr="00D71E62" w:rsidRDefault="008E5571" w:rsidP="00A653C2">
            <w:pPr>
              <w:spacing w:after="0" w:line="240" w:lineRule="auto"/>
              <w:rPr>
                <w:rFonts w:ascii="Calibri Light" w:eastAsia="Times New Roman" w:hAnsi="Calibri Light" w:cs="Calibri Light"/>
                <w:b w:val="0"/>
                <w:bCs w:val="0"/>
                <w:i/>
                <w:iCs/>
                <w:sz w:val="18"/>
                <w:szCs w:val="18"/>
                <w:lang w:val="ru-RU"/>
              </w:rPr>
            </w:pPr>
          </w:p>
        </w:tc>
        <w:tc>
          <w:tcPr>
            <w:tcW w:w="4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Запланировано </w:t>
            </w:r>
          </w:p>
        </w:tc>
        <w:tc>
          <w:tcPr>
            <w:tcW w:w="354"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Исполнено </w:t>
            </w:r>
          </w:p>
        </w:tc>
        <w:tc>
          <w:tcPr>
            <w:tcW w:w="273" w:type="pct"/>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p>
        </w:tc>
        <w:tc>
          <w:tcPr>
            <w:tcW w:w="4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Запланировано </w:t>
            </w:r>
          </w:p>
        </w:tc>
        <w:tc>
          <w:tcPr>
            <w:tcW w:w="354"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Исполнено </w:t>
            </w:r>
          </w:p>
        </w:tc>
        <w:tc>
          <w:tcPr>
            <w:tcW w:w="273" w:type="pct"/>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p>
        </w:tc>
        <w:tc>
          <w:tcPr>
            <w:tcW w:w="4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Запланировано </w:t>
            </w:r>
          </w:p>
        </w:tc>
        <w:tc>
          <w:tcPr>
            <w:tcW w:w="354"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Исполнено </w:t>
            </w:r>
          </w:p>
        </w:tc>
        <w:tc>
          <w:tcPr>
            <w:tcW w:w="273" w:type="pct"/>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p>
        </w:tc>
        <w:tc>
          <w:tcPr>
            <w:tcW w:w="4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Запланировано </w:t>
            </w:r>
          </w:p>
        </w:tc>
        <w:tc>
          <w:tcPr>
            <w:tcW w:w="354"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Исполнено </w:t>
            </w:r>
          </w:p>
        </w:tc>
        <w:tc>
          <w:tcPr>
            <w:tcW w:w="273" w:type="pct"/>
            <w:vMerge/>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p>
        </w:tc>
      </w:tr>
      <w:tr w:rsidR="008E5571" w:rsidRPr="00D71E62" w:rsidTr="00A653C2">
        <w:trPr>
          <w:trHeight w:val="232"/>
        </w:trPr>
        <w:tc>
          <w:tcPr>
            <w:cnfStyle w:val="001000000000" w:firstRow="0" w:lastRow="0" w:firstColumn="1" w:lastColumn="0" w:oddVBand="0" w:evenVBand="0" w:oddHBand="0" w:evenHBand="0" w:firstRowFirstColumn="0" w:firstRowLastColumn="0" w:lastRowFirstColumn="0" w:lastRowLastColumn="0"/>
            <w:tcW w:w="603" w:type="pct"/>
            <w:hideMark/>
          </w:tcPr>
          <w:p w:rsidR="008E5571" w:rsidRPr="00D71E62" w:rsidRDefault="008E5571" w:rsidP="00A653C2">
            <w:pPr>
              <w:spacing w:after="0" w:line="240" w:lineRule="auto"/>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 xml:space="preserve">Доходы от предо-ставления услуг и выполнения работ </w:t>
            </w:r>
          </w:p>
        </w:tc>
        <w:tc>
          <w:tcPr>
            <w:tcW w:w="4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2 680,0</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2 978,2</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11,13</w:t>
            </w:r>
          </w:p>
        </w:tc>
        <w:tc>
          <w:tcPr>
            <w:tcW w:w="4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610,0</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571,2</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-6,35</w:t>
            </w:r>
          </w:p>
        </w:tc>
        <w:tc>
          <w:tcPr>
            <w:tcW w:w="4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5 900,0</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5 570,4</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-5,59</w:t>
            </w:r>
          </w:p>
        </w:tc>
        <w:tc>
          <w:tcPr>
            <w:tcW w:w="47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27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03" w:type="pct"/>
            <w:hideMark/>
          </w:tcPr>
          <w:p w:rsidR="008E5571" w:rsidRPr="00D71E62" w:rsidRDefault="008E5571" w:rsidP="00A653C2">
            <w:pPr>
              <w:spacing w:after="0" w:line="240" w:lineRule="auto"/>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Доходы от догово-ров лизинга (найма)</w:t>
            </w:r>
          </w:p>
        </w:tc>
        <w:tc>
          <w:tcPr>
            <w:tcW w:w="4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160,0</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120,3</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-24,83</w:t>
            </w:r>
          </w:p>
        </w:tc>
        <w:tc>
          <w:tcPr>
            <w:tcW w:w="4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90,0</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126,2</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40,21</w:t>
            </w:r>
          </w:p>
        </w:tc>
        <w:tc>
          <w:tcPr>
            <w:tcW w:w="473"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4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2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r>
      <w:tr w:rsidR="008E5571" w:rsidRPr="00D71E62" w:rsidTr="00A653C2">
        <w:trPr>
          <w:trHeight w:val="243"/>
        </w:trPr>
        <w:tc>
          <w:tcPr>
            <w:cnfStyle w:val="001000000000" w:firstRow="0" w:lastRow="0" w:firstColumn="1" w:lastColumn="0" w:oddVBand="0" w:evenVBand="0" w:oddHBand="0" w:evenHBand="0" w:firstRowFirstColumn="0" w:firstRowLastColumn="0" w:lastRowFirstColumn="0" w:lastRowLastColumn="0"/>
            <w:tcW w:w="603" w:type="pct"/>
            <w:hideMark/>
          </w:tcPr>
          <w:p w:rsidR="008E5571" w:rsidRPr="00D71E62" w:rsidRDefault="008E5571" w:rsidP="00A653C2">
            <w:pPr>
              <w:spacing w:after="0" w:line="240" w:lineRule="auto"/>
              <w:rPr>
                <w:rFonts w:ascii="Calibri Light" w:eastAsia="Times New Roman" w:hAnsi="Calibri Light" w:cstheme="majorHAnsi"/>
                <w:b w:val="0"/>
                <w:bCs w:val="0"/>
                <w:sz w:val="18"/>
                <w:szCs w:val="18"/>
                <w:lang w:val="ru-RU"/>
              </w:rPr>
            </w:pPr>
            <w:r w:rsidRPr="00D71E62">
              <w:rPr>
                <w:rFonts w:ascii="Calibri Light" w:eastAsia="Times New Roman" w:hAnsi="Calibri Light" w:cstheme="majorHAnsi"/>
                <w:b w:val="0"/>
                <w:bCs w:val="0"/>
                <w:sz w:val="18"/>
                <w:szCs w:val="18"/>
                <w:lang w:val="ru-RU"/>
              </w:rPr>
              <w:t xml:space="preserve">Всего доходов от продаж </w:t>
            </w:r>
          </w:p>
        </w:tc>
        <w:tc>
          <w:tcPr>
            <w:tcW w:w="473"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4 880,0</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3 098,5</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-36,51</w:t>
            </w:r>
          </w:p>
        </w:tc>
        <w:tc>
          <w:tcPr>
            <w:tcW w:w="4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700,0</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697,4</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-0,37</w:t>
            </w:r>
          </w:p>
        </w:tc>
        <w:tc>
          <w:tcPr>
            <w:tcW w:w="473"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5 900,0</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5 570,4</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-5,59</w:t>
            </w:r>
          </w:p>
        </w:tc>
        <w:tc>
          <w:tcPr>
            <w:tcW w:w="47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354"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27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03" w:type="pct"/>
            <w:hideMark/>
          </w:tcPr>
          <w:p w:rsidR="008E5571" w:rsidRPr="00D71E62" w:rsidRDefault="008E5571" w:rsidP="00A653C2">
            <w:pPr>
              <w:spacing w:after="0" w:line="240" w:lineRule="auto"/>
              <w:rPr>
                <w:rFonts w:ascii="Calibri Light" w:eastAsia="Times New Roman" w:hAnsi="Calibri Light" w:cstheme="majorHAnsi"/>
                <w:b w:val="0"/>
                <w:bCs w:val="0"/>
                <w:sz w:val="18"/>
                <w:szCs w:val="18"/>
                <w:lang w:val="ru-RU"/>
              </w:rPr>
            </w:pPr>
            <w:r w:rsidRPr="00D71E62">
              <w:rPr>
                <w:rFonts w:ascii="Calibri Light" w:eastAsia="Times New Roman" w:hAnsi="Calibri Light" w:cstheme="majorHAnsi"/>
                <w:b w:val="0"/>
                <w:bCs w:val="0"/>
                <w:sz w:val="18"/>
                <w:szCs w:val="18"/>
                <w:lang w:val="ru-RU"/>
              </w:rPr>
              <w:t xml:space="preserve">Прочие доходы от операционной деятельности </w:t>
            </w:r>
          </w:p>
        </w:tc>
        <w:tc>
          <w:tcPr>
            <w:tcW w:w="4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12 260,0</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14 112,3</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15,11</w:t>
            </w:r>
          </w:p>
        </w:tc>
        <w:tc>
          <w:tcPr>
            <w:tcW w:w="4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473"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4,4</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100,00</w:t>
            </w:r>
          </w:p>
        </w:tc>
        <w:tc>
          <w:tcPr>
            <w:tcW w:w="4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354"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2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r>
      <w:tr w:rsidR="008E5571" w:rsidRPr="00D71E62" w:rsidTr="00A653C2">
        <w:trPr>
          <w:trHeight w:val="507"/>
        </w:trPr>
        <w:tc>
          <w:tcPr>
            <w:cnfStyle w:val="001000000000" w:firstRow="0" w:lastRow="0" w:firstColumn="1" w:lastColumn="0" w:oddVBand="0" w:evenVBand="0" w:oddHBand="0" w:evenHBand="0" w:firstRowFirstColumn="0" w:firstRowLastColumn="0" w:lastRowFirstColumn="0" w:lastRowLastColumn="0"/>
            <w:tcW w:w="603" w:type="pct"/>
            <w:hideMark/>
          </w:tcPr>
          <w:p w:rsidR="008E5571" w:rsidRPr="00D71E62" w:rsidRDefault="008E5571" w:rsidP="00A653C2">
            <w:pPr>
              <w:spacing w:after="0" w:line="240" w:lineRule="auto"/>
              <w:ind w:right="-169"/>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 xml:space="preserve">Доходы от коррек-тировки стоимости долгосрочных и текущих финансовых инвестиций </w:t>
            </w:r>
          </w:p>
        </w:tc>
        <w:tc>
          <w:tcPr>
            <w:tcW w:w="4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4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5 200,0</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5 050,0</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-2,88</w:t>
            </w:r>
          </w:p>
        </w:tc>
        <w:tc>
          <w:tcPr>
            <w:tcW w:w="473"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47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27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3" w:type="pct"/>
            <w:hideMark/>
          </w:tcPr>
          <w:p w:rsidR="008E5571" w:rsidRPr="00D71E62" w:rsidRDefault="008E5571" w:rsidP="00A653C2">
            <w:pPr>
              <w:spacing w:after="0" w:line="240" w:lineRule="auto"/>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Доходы от курсовой валютной разницы и суммы</w:t>
            </w:r>
          </w:p>
        </w:tc>
        <w:tc>
          <w:tcPr>
            <w:tcW w:w="4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118,6</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100,00</w:t>
            </w:r>
          </w:p>
        </w:tc>
        <w:tc>
          <w:tcPr>
            <w:tcW w:w="4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42,9</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100,00</w:t>
            </w:r>
          </w:p>
        </w:tc>
        <w:tc>
          <w:tcPr>
            <w:tcW w:w="473"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1,7</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100,00</w:t>
            </w:r>
          </w:p>
        </w:tc>
        <w:tc>
          <w:tcPr>
            <w:tcW w:w="4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2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r>
      <w:tr w:rsidR="008E5571" w:rsidRPr="00D71E62" w:rsidTr="00A653C2">
        <w:trPr>
          <w:trHeight w:val="190"/>
        </w:trPr>
        <w:tc>
          <w:tcPr>
            <w:cnfStyle w:val="001000000000" w:firstRow="0" w:lastRow="0" w:firstColumn="1" w:lastColumn="0" w:oddVBand="0" w:evenVBand="0" w:oddHBand="0" w:evenHBand="0" w:firstRowFirstColumn="0" w:firstRowLastColumn="0" w:lastRowFirstColumn="0" w:lastRowLastColumn="0"/>
            <w:tcW w:w="603" w:type="pct"/>
            <w:hideMark/>
          </w:tcPr>
          <w:p w:rsidR="008E5571" w:rsidRPr="00D71E62" w:rsidRDefault="008E5571" w:rsidP="00A653C2">
            <w:pPr>
              <w:spacing w:after="0" w:line="240" w:lineRule="auto"/>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 xml:space="preserve">Прочие </w:t>
            </w:r>
            <w:r w:rsidRPr="00D71E62">
              <w:rPr>
                <w:rFonts w:ascii="Calibri Light" w:eastAsia="Times New Roman" w:hAnsi="Calibri Light" w:cs="Calibri Light"/>
                <w:sz w:val="18"/>
                <w:szCs w:val="18"/>
                <w:lang w:val="ru-RU"/>
              </w:rPr>
              <w:t xml:space="preserve">финансовые доходы </w:t>
            </w:r>
          </w:p>
        </w:tc>
        <w:tc>
          <w:tcPr>
            <w:tcW w:w="4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4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473"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26,8</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100,00</w:t>
            </w:r>
          </w:p>
        </w:tc>
        <w:tc>
          <w:tcPr>
            <w:tcW w:w="47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354"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c>
          <w:tcPr>
            <w:tcW w:w="27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X</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03" w:type="pct"/>
            <w:hideMark/>
          </w:tcPr>
          <w:p w:rsidR="008E5571" w:rsidRPr="00D71E62" w:rsidRDefault="008E5571" w:rsidP="00A653C2">
            <w:pPr>
              <w:spacing w:after="0" w:line="240" w:lineRule="auto"/>
              <w:rPr>
                <w:rFonts w:ascii="Calibri Light" w:eastAsia="Times New Roman" w:hAnsi="Calibri Light" w:cstheme="majorHAnsi"/>
                <w:b w:val="0"/>
                <w:bCs w:val="0"/>
                <w:sz w:val="18"/>
                <w:szCs w:val="18"/>
                <w:lang w:val="ru-RU"/>
              </w:rPr>
            </w:pPr>
            <w:r w:rsidRPr="00D71E62">
              <w:rPr>
                <w:rFonts w:ascii="Calibri Light" w:eastAsia="Times New Roman" w:hAnsi="Calibri Light" w:cstheme="majorHAnsi"/>
                <w:b w:val="0"/>
                <w:bCs w:val="0"/>
                <w:sz w:val="18"/>
                <w:szCs w:val="18"/>
                <w:lang w:val="ru-RU"/>
              </w:rPr>
              <w:t xml:space="preserve">Всего финансовые доходы </w:t>
            </w:r>
          </w:p>
        </w:tc>
        <w:tc>
          <w:tcPr>
            <w:tcW w:w="473"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118,6</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100,00</w:t>
            </w:r>
          </w:p>
        </w:tc>
        <w:tc>
          <w:tcPr>
            <w:tcW w:w="4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5 200,0</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5 092,9</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-2,06</w:t>
            </w:r>
          </w:p>
        </w:tc>
        <w:tc>
          <w:tcPr>
            <w:tcW w:w="473"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28,5</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100,00</w:t>
            </w:r>
          </w:p>
        </w:tc>
        <w:tc>
          <w:tcPr>
            <w:tcW w:w="4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354"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2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r>
      <w:tr w:rsidR="008E5571" w:rsidRPr="00D71E62" w:rsidTr="00A653C2">
        <w:trPr>
          <w:trHeight w:val="67"/>
        </w:trPr>
        <w:tc>
          <w:tcPr>
            <w:cnfStyle w:val="001000000000" w:firstRow="0" w:lastRow="0" w:firstColumn="1" w:lastColumn="0" w:oddVBand="0" w:evenVBand="0" w:oddHBand="0" w:evenHBand="0" w:firstRowFirstColumn="0" w:firstRowLastColumn="0" w:lastRowFirstColumn="0" w:lastRowLastColumn="0"/>
            <w:tcW w:w="603" w:type="pct"/>
            <w:hideMark/>
          </w:tcPr>
          <w:p w:rsidR="008E5571" w:rsidRPr="00D71E62" w:rsidRDefault="008E5571" w:rsidP="00A653C2">
            <w:pPr>
              <w:spacing w:after="0" w:line="240" w:lineRule="auto"/>
              <w:rPr>
                <w:rFonts w:ascii="Calibri Light" w:eastAsia="Times New Roman" w:hAnsi="Calibri Light" w:cs="Calibri Light"/>
                <w:b w:val="0"/>
                <w:bCs w:val="0"/>
                <w:sz w:val="18"/>
                <w:szCs w:val="18"/>
                <w:lang w:val="ru-RU"/>
              </w:rPr>
            </w:pPr>
            <w:r w:rsidRPr="00D71E62">
              <w:rPr>
                <w:rFonts w:ascii="Calibri Light" w:eastAsia="Times New Roman" w:hAnsi="Calibri Light" w:cs="Calibri Light"/>
                <w:b w:val="0"/>
                <w:bCs w:val="0"/>
                <w:sz w:val="18"/>
                <w:szCs w:val="18"/>
                <w:lang w:val="ru-RU"/>
              </w:rPr>
              <w:t>Прочие поступ-ления (платежи), субсидии</w:t>
            </w:r>
          </w:p>
        </w:tc>
        <w:tc>
          <w:tcPr>
            <w:tcW w:w="473"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4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x</w:t>
            </w:r>
          </w:p>
        </w:tc>
        <w:tc>
          <w:tcPr>
            <w:tcW w:w="473"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3 200,0</w:t>
            </w:r>
          </w:p>
        </w:tc>
        <w:tc>
          <w:tcPr>
            <w:tcW w:w="35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3 200,0</w:t>
            </w:r>
          </w:p>
        </w:tc>
        <w:tc>
          <w:tcPr>
            <w:tcW w:w="27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0,00</w:t>
            </w:r>
          </w:p>
        </w:tc>
        <w:tc>
          <w:tcPr>
            <w:tcW w:w="47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14 242,5</w:t>
            </w:r>
          </w:p>
        </w:tc>
        <w:tc>
          <w:tcPr>
            <w:tcW w:w="354"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10 787,9</w:t>
            </w:r>
          </w:p>
        </w:tc>
        <w:tc>
          <w:tcPr>
            <w:tcW w:w="27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-24,26</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603" w:type="pct"/>
            <w:hideMark/>
          </w:tcPr>
          <w:p w:rsidR="008E5571" w:rsidRPr="00D71E62" w:rsidRDefault="008E5571" w:rsidP="00A653C2">
            <w:pPr>
              <w:spacing w:after="0" w:line="240" w:lineRule="auto"/>
              <w:jc w:val="center"/>
              <w:rPr>
                <w:rFonts w:ascii="Calibri Light" w:eastAsia="Times New Roman" w:hAnsi="Calibri Light" w:cs="Calibri Light"/>
                <w:b w:val="0"/>
                <w:bCs w:val="0"/>
                <w:i/>
                <w:iCs/>
                <w:sz w:val="18"/>
                <w:szCs w:val="18"/>
                <w:lang w:val="ru-RU"/>
              </w:rPr>
            </w:pPr>
            <w:r w:rsidRPr="00D71E62">
              <w:rPr>
                <w:rFonts w:ascii="Calibri Light" w:eastAsia="Times New Roman" w:hAnsi="Calibri Light" w:cs="Calibri Light"/>
                <w:b w:val="0"/>
                <w:bCs w:val="0"/>
                <w:i/>
                <w:iCs/>
                <w:sz w:val="18"/>
                <w:szCs w:val="18"/>
                <w:lang w:val="ru-RU"/>
              </w:rPr>
              <w:t xml:space="preserve">Всего ДОХОДОВ </w:t>
            </w:r>
          </w:p>
        </w:tc>
        <w:tc>
          <w:tcPr>
            <w:tcW w:w="473"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17 140,0</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17 329,4</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1,1</w:t>
            </w:r>
          </w:p>
        </w:tc>
        <w:tc>
          <w:tcPr>
            <w:tcW w:w="4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5 900,0</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5 790,4</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-1,86</w:t>
            </w:r>
          </w:p>
        </w:tc>
        <w:tc>
          <w:tcPr>
            <w:tcW w:w="473"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9 100,0</w:t>
            </w:r>
          </w:p>
        </w:tc>
        <w:tc>
          <w:tcPr>
            <w:tcW w:w="35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8 803,4</w:t>
            </w:r>
          </w:p>
        </w:tc>
        <w:tc>
          <w:tcPr>
            <w:tcW w:w="27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-3,26</w:t>
            </w:r>
          </w:p>
        </w:tc>
        <w:tc>
          <w:tcPr>
            <w:tcW w:w="4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14 242,5</w:t>
            </w:r>
          </w:p>
        </w:tc>
        <w:tc>
          <w:tcPr>
            <w:tcW w:w="354"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10 787,9</w:t>
            </w:r>
          </w:p>
        </w:tc>
        <w:tc>
          <w:tcPr>
            <w:tcW w:w="27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u-RU"/>
              </w:rPr>
            </w:pPr>
            <w:r w:rsidRPr="00D71E62">
              <w:rPr>
                <w:rFonts w:ascii="Calibri Light" w:eastAsia="Times New Roman" w:hAnsi="Calibri Light" w:cs="Calibri Light"/>
                <w:b/>
                <w:bCs/>
                <w:sz w:val="18"/>
                <w:szCs w:val="18"/>
                <w:lang w:val="ru-RU"/>
              </w:rPr>
              <w:t>-24,26</w:t>
            </w:r>
          </w:p>
        </w:tc>
      </w:tr>
    </w:tbl>
    <w:p w:rsidR="008E5571" w:rsidRPr="00D71E62" w:rsidRDefault="008E5571" w:rsidP="008E5571">
      <w:pPr>
        <w:jc w:val="right"/>
        <w:rPr>
          <w:rFonts w:ascii="Calibri Light" w:eastAsia="Times New Roman" w:hAnsi="Calibri Light" w:cs="Calibri Light"/>
          <w:b/>
          <w:bCs/>
          <w:i/>
          <w:color w:val="000000"/>
          <w:sz w:val="24"/>
          <w:szCs w:val="24"/>
          <w:lang w:val="ru-RU"/>
        </w:rPr>
      </w:pPr>
    </w:p>
    <w:p w:rsidR="003F7917" w:rsidRDefault="003F7917" w:rsidP="008E5571">
      <w:pPr>
        <w:jc w:val="right"/>
        <w:rPr>
          <w:rFonts w:ascii="Calibri Light" w:eastAsia="Times New Roman" w:hAnsi="Calibri Light" w:cs="Calibri Light"/>
          <w:b/>
          <w:bCs/>
          <w:i/>
          <w:color w:val="000000"/>
          <w:sz w:val="24"/>
          <w:szCs w:val="24"/>
          <w:lang w:val="ru-RU"/>
        </w:rPr>
      </w:pPr>
    </w:p>
    <w:p w:rsidR="003F7917" w:rsidRDefault="003F7917" w:rsidP="008E5571">
      <w:pPr>
        <w:jc w:val="right"/>
        <w:rPr>
          <w:rFonts w:ascii="Calibri Light" w:eastAsia="Times New Roman" w:hAnsi="Calibri Light" w:cs="Calibri Light"/>
          <w:b/>
          <w:bCs/>
          <w:i/>
          <w:color w:val="000000"/>
          <w:sz w:val="24"/>
          <w:szCs w:val="24"/>
          <w:lang w:val="ru-RU"/>
        </w:rPr>
      </w:pPr>
    </w:p>
    <w:p w:rsidR="008E5571" w:rsidRPr="00D71E62" w:rsidRDefault="008E5571" w:rsidP="008E5571">
      <w:pPr>
        <w:jc w:val="right"/>
        <w:rPr>
          <w:rFonts w:ascii="Calibri Light" w:hAnsi="Calibri Light" w:cstheme="majorHAnsi"/>
          <w:b/>
          <w:i/>
          <w:sz w:val="24"/>
          <w:szCs w:val="24"/>
          <w:lang w:val="ru-RU"/>
        </w:rPr>
      </w:pPr>
      <w:r w:rsidRPr="00D71E62">
        <w:rPr>
          <w:rFonts w:ascii="Calibri Light" w:eastAsia="Times New Roman" w:hAnsi="Calibri Light" w:cs="Calibri Light"/>
          <w:b/>
          <w:bCs/>
          <w:i/>
          <w:color w:val="000000"/>
          <w:sz w:val="24"/>
          <w:szCs w:val="24"/>
          <w:lang w:val="ru-RU"/>
        </w:rPr>
        <w:t>Таблица №</w:t>
      </w:r>
      <w:r w:rsidRPr="00D71E62">
        <w:rPr>
          <w:rFonts w:ascii="Calibri Light" w:hAnsi="Calibri Light" w:cstheme="majorHAnsi"/>
          <w:b/>
          <w:i/>
          <w:sz w:val="24"/>
          <w:szCs w:val="24"/>
          <w:lang w:val="ru-RU"/>
        </w:rPr>
        <w:t>5.2.</w:t>
      </w:r>
    </w:p>
    <w:p w:rsidR="008E5571" w:rsidRPr="00D71E62" w:rsidRDefault="008E5571" w:rsidP="008E5571">
      <w:pPr>
        <w:jc w:val="center"/>
        <w:rPr>
          <w:rFonts w:ascii="Calibri Light" w:hAnsi="Calibri Light" w:cstheme="majorHAnsi"/>
          <w:b/>
          <w:sz w:val="24"/>
          <w:szCs w:val="24"/>
          <w:lang w:val="ru-RU"/>
        </w:rPr>
      </w:pPr>
      <w:r w:rsidRPr="00D71E62">
        <w:rPr>
          <w:rFonts w:ascii="Calibri Light" w:hAnsi="Calibri Light" w:cstheme="majorHAnsi"/>
          <w:b/>
          <w:sz w:val="24"/>
          <w:szCs w:val="24"/>
          <w:lang w:val="ru-RU"/>
        </w:rPr>
        <w:t>Доходы публичных учреждений из области инфраструктуры качества, поступившие в 2021 году</w:t>
      </w:r>
    </w:p>
    <w:p w:rsidR="008E5571" w:rsidRPr="00D71E62" w:rsidRDefault="008E5571" w:rsidP="008E5571">
      <w:pPr>
        <w:jc w:val="right"/>
        <w:rPr>
          <w:rFonts w:ascii="Calibri Light" w:hAnsi="Calibri Light" w:cstheme="majorHAnsi"/>
          <w:b/>
          <w:i/>
          <w:sz w:val="24"/>
          <w:szCs w:val="24"/>
          <w:lang w:val="ru-RU"/>
        </w:rPr>
      </w:pPr>
      <w:r w:rsidRPr="00D71E62">
        <w:rPr>
          <w:rFonts w:ascii="Calibri Light" w:hAnsi="Calibri Light" w:cstheme="majorHAnsi"/>
          <w:sz w:val="24"/>
          <w:szCs w:val="24"/>
          <w:lang w:val="ru-RU"/>
        </w:rPr>
        <w:t xml:space="preserve"> (тыс. леев) </w:t>
      </w:r>
      <w:r w:rsidRPr="00D71E62">
        <w:rPr>
          <w:rFonts w:ascii="Calibri Light" w:hAnsi="Calibri Light" w:cstheme="majorHAnsi"/>
          <w:b/>
          <w:i/>
          <w:sz w:val="24"/>
          <w:szCs w:val="24"/>
          <w:lang w:val="ru-RU"/>
        </w:rPr>
        <w:t xml:space="preserve">               </w:t>
      </w:r>
    </w:p>
    <w:tbl>
      <w:tblPr>
        <w:tblStyle w:val="PlainTable21"/>
        <w:tblW w:w="5000" w:type="pct"/>
        <w:tblLook w:val="04A0" w:firstRow="1" w:lastRow="0" w:firstColumn="1" w:lastColumn="0" w:noHBand="0" w:noVBand="1"/>
      </w:tblPr>
      <w:tblGrid>
        <w:gridCol w:w="2908"/>
        <w:gridCol w:w="1179"/>
        <w:gridCol w:w="1053"/>
        <w:gridCol w:w="319"/>
        <w:gridCol w:w="713"/>
        <w:gridCol w:w="614"/>
        <w:gridCol w:w="407"/>
        <w:gridCol w:w="945"/>
        <w:gridCol w:w="220"/>
        <w:gridCol w:w="213"/>
        <w:gridCol w:w="462"/>
        <w:gridCol w:w="794"/>
        <w:gridCol w:w="423"/>
        <w:gridCol w:w="918"/>
        <w:gridCol w:w="642"/>
        <w:gridCol w:w="1217"/>
        <w:gridCol w:w="918"/>
        <w:gridCol w:w="557"/>
      </w:tblGrid>
      <w:tr w:rsidR="008E5571" w:rsidRPr="00D71E62" w:rsidTr="00A653C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6" w:type="pct"/>
            <w:vMerge w:val="restart"/>
            <w:hideMark/>
          </w:tcPr>
          <w:p w:rsidR="008E5571" w:rsidRPr="00D71E62" w:rsidRDefault="008E5571" w:rsidP="00A653C2">
            <w:pPr>
              <w:spacing w:after="0" w:line="240" w:lineRule="auto"/>
              <w:jc w:val="center"/>
              <w:rPr>
                <w:rFonts w:ascii="Calibri Light" w:eastAsia="Times New Roman" w:hAnsi="Calibri Light" w:cstheme="majorHAnsi"/>
                <w:b w:val="0"/>
                <w:bCs w:val="0"/>
                <w:i/>
                <w:iCs/>
                <w:sz w:val="18"/>
                <w:szCs w:val="18"/>
                <w:lang w:val="ru-RU"/>
              </w:rPr>
            </w:pPr>
            <w:r w:rsidRPr="00D71E62">
              <w:rPr>
                <w:rFonts w:ascii="Calibri Light" w:eastAsia="Times New Roman" w:hAnsi="Calibri Light" w:cstheme="majorHAnsi"/>
                <w:b w:val="0"/>
                <w:bCs w:val="0"/>
                <w:i/>
                <w:iCs/>
                <w:sz w:val="18"/>
                <w:szCs w:val="18"/>
                <w:lang w:val="ru-RU"/>
              </w:rPr>
              <w:t>Категория</w:t>
            </w:r>
          </w:p>
        </w:tc>
        <w:tc>
          <w:tcPr>
            <w:tcW w:w="660" w:type="pct"/>
            <w:gridSpan w:val="2"/>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i/>
                <w:iCs/>
                <w:sz w:val="18"/>
                <w:szCs w:val="18"/>
                <w:lang w:val="ru-RU"/>
              </w:rPr>
            </w:pPr>
            <w:r w:rsidRPr="00D71E62">
              <w:rPr>
                <w:rFonts w:ascii="Calibri Light" w:eastAsia="Times New Roman" w:hAnsi="Calibri Light" w:cstheme="majorHAnsi"/>
                <w:b w:val="0"/>
                <w:bCs w:val="0"/>
                <w:i/>
                <w:iCs/>
                <w:sz w:val="18"/>
                <w:szCs w:val="18"/>
                <w:lang w:val="ru-RU"/>
              </w:rPr>
              <w:t>НИМ</w:t>
            </w:r>
          </w:p>
        </w:tc>
        <w:tc>
          <w:tcPr>
            <w:tcW w:w="294" w:type="pct"/>
            <w:gridSpan w:val="2"/>
            <w:vMerge w:val="restart"/>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i/>
                <w:iCs/>
                <w:sz w:val="18"/>
                <w:szCs w:val="18"/>
                <w:lang w:val="ru-RU"/>
              </w:rPr>
            </w:pPr>
            <w:r w:rsidRPr="00D71E62">
              <w:rPr>
                <w:rFonts w:ascii="Calibri Light" w:eastAsia="Times New Roman" w:hAnsi="Calibri Light" w:cstheme="majorHAnsi"/>
                <w:b w:val="0"/>
                <w:bCs w:val="0"/>
                <w:i/>
                <w:iCs/>
                <w:sz w:val="18"/>
                <w:szCs w:val="18"/>
                <w:lang w:val="ru-RU"/>
              </w:rPr>
              <w:t>Откло-нение</w:t>
            </w:r>
            <w:r w:rsidRPr="00D71E62">
              <w:rPr>
                <w:rFonts w:ascii="Calibri Light" w:eastAsia="Times New Roman" w:hAnsi="Calibri Light" w:cstheme="majorHAnsi"/>
                <w:b w:val="0"/>
                <w:bCs w:val="0"/>
                <w:i/>
                <w:iCs/>
                <w:sz w:val="18"/>
                <w:szCs w:val="18"/>
                <w:lang w:val="ru-RU"/>
              </w:rPr>
              <w:br/>
              <w:t>%</w:t>
            </w:r>
          </w:p>
        </w:tc>
        <w:tc>
          <w:tcPr>
            <w:tcW w:w="644" w:type="pct"/>
            <w:gridSpan w:val="4"/>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i/>
                <w:iCs/>
                <w:sz w:val="18"/>
                <w:szCs w:val="18"/>
                <w:lang w:val="ru-RU"/>
              </w:rPr>
            </w:pPr>
            <w:r w:rsidRPr="00D71E62">
              <w:rPr>
                <w:rFonts w:ascii="Calibri Light" w:eastAsia="Times New Roman" w:hAnsi="Calibri Light" w:cstheme="majorHAnsi"/>
                <w:b w:val="0"/>
                <w:bCs w:val="0"/>
                <w:i/>
                <w:iCs/>
                <w:sz w:val="18"/>
                <w:szCs w:val="18"/>
                <w:lang w:val="ru-RU"/>
              </w:rPr>
              <w:t>ИСМ</w:t>
            </w:r>
          </w:p>
        </w:tc>
        <w:tc>
          <w:tcPr>
            <w:tcW w:w="294" w:type="pct"/>
            <w:gridSpan w:val="2"/>
            <w:vMerge w:val="restart"/>
            <w:hideMark/>
          </w:tcPr>
          <w:p w:rsidR="008E5571" w:rsidRPr="00D71E62" w:rsidRDefault="008E5571" w:rsidP="00A653C2">
            <w:pPr>
              <w:spacing w:after="0" w:line="240" w:lineRule="auto"/>
              <w:ind w:right="-11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i/>
                <w:iCs/>
                <w:sz w:val="18"/>
                <w:szCs w:val="18"/>
                <w:lang w:val="ru-RU"/>
              </w:rPr>
            </w:pPr>
            <w:r w:rsidRPr="00D71E62">
              <w:rPr>
                <w:rFonts w:ascii="Calibri Light" w:eastAsia="Times New Roman" w:hAnsi="Calibri Light" w:cstheme="majorHAnsi"/>
                <w:b w:val="0"/>
                <w:bCs w:val="0"/>
                <w:i/>
                <w:iCs/>
                <w:sz w:val="18"/>
                <w:szCs w:val="18"/>
                <w:lang w:val="ru-RU"/>
              </w:rPr>
              <w:t>Откло-нение</w:t>
            </w:r>
            <w:r w:rsidRPr="00D71E62">
              <w:rPr>
                <w:rFonts w:ascii="Calibri Light" w:eastAsia="Times New Roman" w:hAnsi="Calibri Light" w:cstheme="majorHAnsi"/>
                <w:b w:val="0"/>
                <w:bCs w:val="0"/>
                <w:i/>
                <w:iCs/>
                <w:sz w:val="18"/>
                <w:szCs w:val="18"/>
                <w:lang w:val="ru-RU"/>
              </w:rPr>
              <w:br/>
              <w:t>%</w:t>
            </w:r>
          </w:p>
        </w:tc>
        <w:tc>
          <w:tcPr>
            <w:tcW w:w="822" w:type="pct"/>
            <w:gridSpan w:val="3"/>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i/>
                <w:iCs/>
                <w:sz w:val="18"/>
                <w:szCs w:val="18"/>
                <w:lang w:val="ru-RU"/>
              </w:rPr>
            </w:pPr>
            <w:r w:rsidRPr="00D71E62">
              <w:rPr>
                <w:rFonts w:ascii="Calibri Light" w:eastAsia="Times New Roman" w:hAnsi="Calibri Light" w:cstheme="majorHAnsi"/>
                <w:b w:val="0"/>
                <w:bCs w:val="0"/>
                <w:i/>
                <w:iCs/>
                <w:sz w:val="18"/>
                <w:szCs w:val="18"/>
                <w:lang w:val="ru-RU"/>
              </w:rPr>
              <w:t>MOLDAC</w:t>
            </w:r>
          </w:p>
        </w:tc>
        <w:tc>
          <w:tcPr>
            <w:tcW w:w="293" w:type="pct"/>
            <w:vMerge w:val="restart"/>
            <w:hideMark/>
          </w:tcPr>
          <w:p w:rsidR="008E5571" w:rsidRPr="00D71E62" w:rsidRDefault="008E5571" w:rsidP="00A653C2">
            <w:pPr>
              <w:spacing w:after="0" w:line="240" w:lineRule="auto"/>
              <w:ind w:right="-157" w:hanging="10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18"/>
                <w:szCs w:val="18"/>
                <w:lang w:val="ru-RU"/>
              </w:rPr>
            </w:pPr>
            <w:r w:rsidRPr="00D71E62">
              <w:rPr>
                <w:rFonts w:ascii="Calibri Light" w:eastAsia="Times New Roman" w:hAnsi="Calibri Light" w:cstheme="majorHAnsi"/>
                <w:b w:val="0"/>
                <w:bCs w:val="0"/>
                <w:i/>
                <w:iCs/>
                <w:sz w:val="18"/>
                <w:szCs w:val="18"/>
                <w:lang w:val="ru-RU"/>
              </w:rPr>
              <w:t xml:space="preserve">Откло-нение </w:t>
            </w:r>
            <w:r w:rsidRPr="00D71E62">
              <w:rPr>
                <w:rFonts w:ascii="Calibri Light" w:eastAsia="Times New Roman" w:hAnsi="Calibri Light" w:cstheme="majorHAnsi"/>
                <w:b w:val="0"/>
                <w:bCs w:val="0"/>
                <w:sz w:val="18"/>
                <w:szCs w:val="18"/>
                <w:lang w:val="ru-RU"/>
              </w:rPr>
              <w:t>%</w:t>
            </w:r>
          </w:p>
        </w:tc>
        <w:tc>
          <w:tcPr>
            <w:tcW w:w="823" w:type="pct"/>
            <w:gridSpan w:val="2"/>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i/>
                <w:sz w:val="18"/>
                <w:szCs w:val="18"/>
                <w:lang w:val="ru-RU"/>
              </w:rPr>
            </w:pPr>
            <w:r w:rsidRPr="00D71E62">
              <w:rPr>
                <w:rFonts w:ascii="Calibri Light" w:hAnsi="Calibri Light" w:cstheme="majorHAnsi"/>
                <w:b w:val="0"/>
                <w:i/>
                <w:sz w:val="18"/>
                <w:szCs w:val="18"/>
                <w:lang w:val="ru-RU"/>
              </w:rPr>
              <w:t>АЗППНР</w:t>
            </w:r>
          </w:p>
        </w:tc>
        <w:tc>
          <w:tcPr>
            <w:tcW w:w="293" w:type="pct"/>
            <w:vMerge w:val="restart"/>
          </w:tcPr>
          <w:p w:rsidR="008E5571" w:rsidRPr="00D71E62" w:rsidRDefault="008E5571" w:rsidP="00A653C2">
            <w:pPr>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18"/>
                <w:szCs w:val="18"/>
                <w:lang w:val="ru-RU"/>
              </w:rPr>
            </w:pPr>
            <w:r w:rsidRPr="00D71E62">
              <w:rPr>
                <w:rFonts w:ascii="Calibri Light" w:eastAsia="Times New Roman" w:hAnsi="Calibri Light" w:cstheme="majorHAnsi"/>
                <w:b w:val="0"/>
                <w:bCs w:val="0"/>
                <w:i/>
                <w:iCs/>
                <w:sz w:val="18"/>
                <w:szCs w:val="18"/>
                <w:lang w:val="ru-RU"/>
              </w:rPr>
              <w:t>Откло-нение</w:t>
            </w:r>
            <w:r w:rsidRPr="00D71E62">
              <w:rPr>
                <w:rFonts w:ascii="Calibri Light" w:eastAsia="Times New Roman" w:hAnsi="Calibri Light" w:cstheme="majorHAnsi"/>
                <w:b w:val="0"/>
                <w:bCs w:val="0"/>
                <w:sz w:val="18"/>
                <w:szCs w:val="18"/>
                <w:lang w:val="ru-RU"/>
              </w:rPr>
              <w:t xml:space="preserve"> %</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6" w:type="pct"/>
            <w:vMerge/>
            <w:hideMark/>
          </w:tcPr>
          <w:p w:rsidR="008E5571" w:rsidRPr="00D71E62" w:rsidRDefault="008E5571" w:rsidP="00A653C2">
            <w:pPr>
              <w:spacing w:after="0" w:line="240" w:lineRule="auto"/>
              <w:rPr>
                <w:rFonts w:ascii="Calibri Light" w:eastAsia="Times New Roman" w:hAnsi="Calibri Light" w:cstheme="majorHAnsi"/>
                <w:b w:val="0"/>
                <w:bCs w:val="0"/>
                <w:i/>
                <w:iCs/>
                <w:sz w:val="18"/>
                <w:szCs w:val="18"/>
                <w:lang w:val="ru-RU"/>
              </w:rPr>
            </w:pPr>
          </w:p>
        </w:tc>
        <w:tc>
          <w:tcPr>
            <w:tcW w:w="349" w:type="pct"/>
            <w:hideMark/>
          </w:tcPr>
          <w:p w:rsidR="008E5571" w:rsidRPr="00D71E62" w:rsidRDefault="008E5571" w:rsidP="00A653C2">
            <w:pPr>
              <w:tabs>
                <w:tab w:val="left" w:pos="820"/>
              </w:tabs>
              <w:spacing w:after="0" w:line="240" w:lineRule="auto"/>
              <w:ind w:hanging="56"/>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Запланиро-вано </w:t>
            </w:r>
          </w:p>
        </w:tc>
        <w:tc>
          <w:tcPr>
            <w:tcW w:w="31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Исполне-но </w:t>
            </w:r>
          </w:p>
        </w:tc>
        <w:tc>
          <w:tcPr>
            <w:tcW w:w="294" w:type="pct"/>
            <w:gridSpan w:val="2"/>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i/>
                <w:iCs/>
                <w:sz w:val="18"/>
                <w:szCs w:val="18"/>
                <w:lang w:val="ru-RU"/>
              </w:rPr>
            </w:pPr>
          </w:p>
        </w:tc>
        <w:tc>
          <w:tcPr>
            <w:tcW w:w="291" w:type="pct"/>
            <w:gridSpan w:val="2"/>
          </w:tcPr>
          <w:p w:rsidR="008E5571" w:rsidRPr="00D71E62" w:rsidRDefault="008E5571" w:rsidP="00A653C2">
            <w:pPr>
              <w:spacing w:after="0" w:line="240" w:lineRule="auto"/>
              <w:ind w:right="-224"/>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Запланиро-вано </w:t>
            </w:r>
          </w:p>
        </w:tc>
        <w:tc>
          <w:tcPr>
            <w:tcW w:w="353" w:type="pct"/>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Исполнено </w:t>
            </w:r>
          </w:p>
        </w:tc>
        <w:tc>
          <w:tcPr>
            <w:tcW w:w="294" w:type="pct"/>
            <w:gridSpan w:val="2"/>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i/>
                <w:iCs/>
                <w:sz w:val="18"/>
                <w:szCs w:val="18"/>
                <w:lang w:val="ru-RU"/>
              </w:rPr>
            </w:pPr>
          </w:p>
        </w:tc>
        <w:tc>
          <w:tcPr>
            <w:tcW w:w="470" w:type="pct"/>
            <w:gridSpan w:val="2"/>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Запланировано </w:t>
            </w:r>
          </w:p>
        </w:tc>
        <w:tc>
          <w:tcPr>
            <w:tcW w:w="352"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Исполнено </w:t>
            </w:r>
          </w:p>
        </w:tc>
        <w:tc>
          <w:tcPr>
            <w:tcW w:w="293" w:type="pct"/>
            <w:vMerge/>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p>
        </w:tc>
        <w:tc>
          <w:tcPr>
            <w:tcW w:w="471"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Запланировано </w:t>
            </w:r>
          </w:p>
        </w:tc>
        <w:tc>
          <w:tcPr>
            <w:tcW w:w="352"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u-RU"/>
              </w:rPr>
            </w:pPr>
            <w:r w:rsidRPr="00D71E62">
              <w:rPr>
                <w:rFonts w:ascii="Calibri Light" w:eastAsia="Times New Roman" w:hAnsi="Calibri Light" w:cs="Calibri Light"/>
                <w:b/>
                <w:bCs/>
                <w:i/>
                <w:iCs/>
                <w:sz w:val="18"/>
                <w:szCs w:val="18"/>
                <w:lang w:val="ru-RU"/>
              </w:rPr>
              <w:t xml:space="preserve">Исполнено </w:t>
            </w:r>
          </w:p>
        </w:tc>
        <w:tc>
          <w:tcPr>
            <w:tcW w:w="293" w:type="pct"/>
            <w:vMerge/>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p>
        </w:tc>
      </w:tr>
      <w:tr w:rsidR="008E5571" w:rsidRPr="00D71E62" w:rsidTr="00A653C2">
        <w:trPr>
          <w:trHeight w:val="328"/>
        </w:trPr>
        <w:tc>
          <w:tcPr>
            <w:cnfStyle w:val="001000000000" w:firstRow="0" w:lastRow="0" w:firstColumn="1" w:lastColumn="0" w:oddVBand="0" w:evenVBand="0" w:oddHBand="0" w:evenHBand="0" w:firstRowFirstColumn="0" w:firstRowLastColumn="0" w:lastRowFirstColumn="0" w:lastRowLastColumn="0"/>
            <w:tcW w:w="876" w:type="pct"/>
            <w:hideMark/>
          </w:tcPr>
          <w:p w:rsidR="008E5571" w:rsidRPr="00D71E62" w:rsidRDefault="008E5571" w:rsidP="00A653C2">
            <w:pPr>
              <w:spacing w:after="0" w:line="240" w:lineRule="auto"/>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 xml:space="preserve">Доходы от предоставления услуг и выполнения работ </w:t>
            </w:r>
          </w:p>
        </w:tc>
        <w:tc>
          <w:tcPr>
            <w:tcW w:w="34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1 098,0</w:t>
            </w:r>
          </w:p>
        </w:tc>
        <w:tc>
          <w:tcPr>
            <w:tcW w:w="311"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3 190,0</w:t>
            </w:r>
          </w:p>
        </w:tc>
        <w:tc>
          <w:tcPr>
            <w:tcW w:w="294"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190,53</w:t>
            </w:r>
          </w:p>
        </w:tc>
        <w:tc>
          <w:tcPr>
            <w:tcW w:w="291"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650,0</w:t>
            </w:r>
          </w:p>
        </w:tc>
        <w:tc>
          <w:tcPr>
            <w:tcW w:w="353" w:type="pct"/>
            <w:gridSpan w:val="2"/>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771,8</w:t>
            </w:r>
          </w:p>
        </w:tc>
        <w:tc>
          <w:tcPr>
            <w:tcW w:w="294"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18,74</w:t>
            </w:r>
          </w:p>
        </w:tc>
        <w:tc>
          <w:tcPr>
            <w:tcW w:w="470"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6 500,0</w:t>
            </w:r>
          </w:p>
        </w:tc>
        <w:tc>
          <w:tcPr>
            <w:tcW w:w="352"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5 453,9</w:t>
            </w:r>
          </w:p>
        </w:tc>
        <w:tc>
          <w:tcPr>
            <w:tcW w:w="29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-16,09</w:t>
            </w:r>
          </w:p>
        </w:tc>
        <w:tc>
          <w:tcPr>
            <w:tcW w:w="471"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2"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76" w:type="pct"/>
            <w:hideMark/>
          </w:tcPr>
          <w:p w:rsidR="008E5571" w:rsidRPr="00D71E62" w:rsidRDefault="008E5571" w:rsidP="00A653C2">
            <w:pPr>
              <w:spacing w:after="0" w:line="240" w:lineRule="auto"/>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Доходы от договоров лизинга (найма)</w:t>
            </w:r>
          </w:p>
        </w:tc>
        <w:tc>
          <w:tcPr>
            <w:tcW w:w="34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130,0</w:t>
            </w:r>
          </w:p>
        </w:tc>
        <w:tc>
          <w:tcPr>
            <w:tcW w:w="311"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126,4</w:t>
            </w:r>
          </w:p>
        </w:tc>
        <w:tc>
          <w:tcPr>
            <w:tcW w:w="29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-2,77</w:t>
            </w:r>
          </w:p>
        </w:tc>
        <w:tc>
          <w:tcPr>
            <w:tcW w:w="291"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130,0</w:t>
            </w:r>
          </w:p>
        </w:tc>
        <w:tc>
          <w:tcPr>
            <w:tcW w:w="353"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127,0</w:t>
            </w:r>
          </w:p>
        </w:tc>
        <w:tc>
          <w:tcPr>
            <w:tcW w:w="29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-2,28</w:t>
            </w:r>
          </w:p>
        </w:tc>
        <w:tc>
          <w:tcPr>
            <w:tcW w:w="470"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2"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471"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2"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r>
      <w:tr w:rsidR="008E5571" w:rsidRPr="00D71E62" w:rsidTr="00A653C2">
        <w:trPr>
          <w:trHeight w:val="309"/>
        </w:trPr>
        <w:tc>
          <w:tcPr>
            <w:cnfStyle w:val="001000000000" w:firstRow="0" w:lastRow="0" w:firstColumn="1" w:lastColumn="0" w:oddVBand="0" w:evenVBand="0" w:oddHBand="0" w:evenHBand="0" w:firstRowFirstColumn="0" w:firstRowLastColumn="0" w:lastRowFirstColumn="0" w:lastRowLastColumn="0"/>
            <w:tcW w:w="876" w:type="pct"/>
            <w:hideMark/>
          </w:tcPr>
          <w:p w:rsidR="008E5571" w:rsidRPr="00D71E62" w:rsidRDefault="008E5571" w:rsidP="00A653C2">
            <w:pPr>
              <w:spacing w:after="0" w:line="240" w:lineRule="auto"/>
              <w:rPr>
                <w:rFonts w:ascii="Calibri Light" w:eastAsia="Times New Roman" w:hAnsi="Calibri Light" w:cstheme="majorHAnsi"/>
                <w:b w:val="0"/>
                <w:bCs w:val="0"/>
                <w:sz w:val="18"/>
                <w:szCs w:val="18"/>
                <w:lang w:val="ru-RU"/>
              </w:rPr>
            </w:pPr>
            <w:r w:rsidRPr="00D71E62">
              <w:rPr>
                <w:rFonts w:ascii="Calibri Light" w:eastAsia="Times New Roman" w:hAnsi="Calibri Light" w:cstheme="majorHAnsi"/>
                <w:b w:val="0"/>
                <w:bCs w:val="0"/>
                <w:sz w:val="18"/>
                <w:szCs w:val="18"/>
                <w:lang w:val="ru-RU"/>
              </w:rPr>
              <w:t xml:space="preserve">Всего доходов от продаж </w:t>
            </w:r>
          </w:p>
        </w:tc>
        <w:tc>
          <w:tcPr>
            <w:tcW w:w="349"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1 228,0</w:t>
            </w:r>
          </w:p>
        </w:tc>
        <w:tc>
          <w:tcPr>
            <w:tcW w:w="311"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3 316,4</w:t>
            </w:r>
          </w:p>
        </w:tc>
        <w:tc>
          <w:tcPr>
            <w:tcW w:w="294"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170,07</w:t>
            </w:r>
          </w:p>
        </w:tc>
        <w:tc>
          <w:tcPr>
            <w:tcW w:w="291"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780,0</w:t>
            </w:r>
          </w:p>
        </w:tc>
        <w:tc>
          <w:tcPr>
            <w:tcW w:w="353" w:type="pct"/>
            <w:gridSpan w:val="2"/>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898,9</w:t>
            </w:r>
          </w:p>
        </w:tc>
        <w:tc>
          <w:tcPr>
            <w:tcW w:w="294"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15,24</w:t>
            </w:r>
          </w:p>
        </w:tc>
        <w:tc>
          <w:tcPr>
            <w:tcW w:w="470" w:type="pct"/>
            <w:gridSpan w:val="2"/>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6 500,0</w:t>
            </w:r>
          </w:p>
        </w:tc>
        <w:tc>
          <w:tcPr>
            <w:tcW w:w="352"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5 453,9</w:t>
            </w:r>
          </w:p>
        </w:tc>
        <w:tc>
          <w:tcPr>
            <w:tcW w:w="29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-16,09</w:t>
            </w:r>
          </w:p>
        </w:tc>
        <w:tc>
          <w:tcPr>
            <w:tcW w:w="471"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352"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29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876" w:type="pct"/>
            <w:hideMark/>
          </w:tcPr>
          <w:p w:rsidR="008E5571" w:rsidRPr="00D71E62" w:rsidRDefault="008E5571" w:rsidP="00A653C2">
            <w:pPr>
              <w:spacing w:after="0" w:line="240" w:lineRule="auto"/>
              <w:rPr>
                <w:rFonts w:ascii="Calibri Light" w:eastAsia="Times New Roman" w:hAnsi="Calibri Light" w:cstheme="majorHAnsi"/>
                <w:b w:val="0"/>
                <w:bCs w:val="0"/>
                <w:sz w:val="18"/>
                <w:szCs w:val="18"/>
                <w:lang w:val="ru-RU"/>
              </w:rPr>
            </w:pPr>
            <w:r w:rsidRPr="00D71E62">
              <w:rPr>
                <w:rFonts w:ascii="Calibri Light" w:eastAsia="Times New Roman" w:hAnsi="Calibri Light" w:cstheme="majorHAnsi"/>
                <w:b w:val="0"/>
                <w:bCs w:val="0"/>
                <w:sz w:val="18"/>
                <w:szCs w:val="18"/>
                <w:lang w:val="ru-RU"/>
              </w:rPr>
              <w:t xml:space="preserve">Прочие доходы от операционной деятельности </w:t>
            </w:r>
          </w:p>
        </w:tc>
        <w:tc>
          <w:tcPr>
            <w:tcW w:w="34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14 172,5</w:t>
            </w:r>
          </w:p>
        </w:tc>
        <w:tc>
          <w:tcPr>
            <w:tcW w:w="311"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15 085,9</w:t>
            </w:r>
          </w:p>
        </w:tc>
        <w:tc>
          <w:tcPr>
            <w:tcW w:w="29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6,45</w:t>
            </w:r>
          </w:p>
        </w:tc>
        <w:tc>
          <w:tcPr>
            <w:tcW w:w="291"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353"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29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470"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352"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29,4</w:t>
            </w:r>
          </w:p>
        </w:tc>
        <w:tc>
          <w:tcPr>
            <w:tcW w:w="29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100,0</w:t>
            </w:r>
          </w:p>
        </w:tc>
        <w:tc>
          <w:tcPr>
            <w:tcW w:w="471"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352"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29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r>
      <w:tr w:rsidR="008E5571" w:rsidRPr="00D71E62" w:rsidTr="00A653C2">
        <w:trPr>
          <w:trHeight w:val="517"/>
        </w:trPr>
        <w:tc>
          <w:tcPr>
            <w:cnfStyle w:val="001000000000" w:firstRow="0" w:lastRow="0" w:firstColumn="1" w:lastColumn="0" w:oddVBand="0" w:evenVBand="0" w:oddHBand="0" w:evenHBand="0" w:firstRowFirstColumn="0" w:firstRowLastColumn="0" w:lastRowFirstColumn="0" w:lastRowLastColumn="0"/>
            <w:tcW w:w="876" w:type="pct"/>
            <w:hideMark/>
          </w:tcPr>
          <w:p w:rsidR="008E5571" w:rsidRPr="00D71E62" w:rsidRDefault="008E5571" w:rsidP="00A653C2">
            <w:pPr>
              <w:spacing w:after="0" w:line="240" w:lineRule="auto"/>
              <w:ind w:right="-169"/>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 xml:space="preserve">Доходы от корректировки стоимости долгосрочных и текущих финансовых инвестиций </w:t>
            </w:r>
          </w:p>
        </w:tc>
        <w:tc>
          <w:tcPr>
            <w:tcW w:w="34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11"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4"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1"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5 200,0</w:t>
            </w:r>
          </w:p>
        </w:tc>
        <w:tc>
          <w:tcPr>
            <w:tcW w:w="353" w:type="pct"/>
            <w:gridSpan w:val="2"/>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5 200,0</w:t>
            </w:r>
          </w:p>
        </w:tc>
        <w:tc>
          <w:tcPr>
            <w:tcW w:w="294"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0,00</w:t>
            </w:r>
          </w:p>
        </w:tc>
        <w:tc>
          <w:tcPr>
            <w:tcW w:w="470" w:type="pct"/>
            <w:gridSpan w:val="2"/>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2"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471"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2"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76" w:type="pct"/>
            <w:hideMark/>
          </w:tcPr>
          <w:p w:rsidR="008E5571" w:rsidRPr="00D71E62" w:rsidRDefault="008E5571" w:rsidP="00A653C2">
            <w:pPr>
              <w:spacing w:after="0" w:line="240" w:lineRule="auto"/>
              <w:rPr>
                <w:rFonts w:ascii="Calibri Light" w:eastAsia="Times New Roman" w:hAnsi="Calibri Light" w:cs="Calibri Light"/>
                <w:sz w:val="18"/>
                <w:szCs w:val="18"/>
                <w:lang w:val="ru-RU"/>
              </w:rPr>
            </w:pPr>
            <w:r w:rsidRPr="00D71E62">
              <w:rPr>
                <w:rFonts w:ascii="Calibri Light" w:eastAsia="Times New Roman" w:hAnsi="Calibri Light" w:cs="Calibri Light"/>
                <w:sz w:val="18"/>
                <w:szCs w:val="18"/>
                <w:lang w:val="ru-RU"/>
              </w:rPr>
              <w:t>Доходы от курсовой валютной разницы и суммы</w:t>
            </w:r>
          </w:p>
        </w:tc>
        <w:tc>
          <w:tcPr>
            <w:tcW w:w="349"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11"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426,5</w:t>
            </w:r>
          </w:p>
        </w:tc>
        <w:tc>
          <w:tcPr>
            <w:tcW w:w="29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100,00</w:t>
            </w:r>
          </w:p>
        </w:tc>
        <w:tc>
          <w:tcPr>
            <w:tcW w:w="291"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3"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11,5</w:t>
            </w:r>
          </w:p>
        </w:tc>
        <w:tc>
          <w:tcPr>
            <w:tcW w:w="29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100,00</w:t>
            </w:r>
          </w:p>
        </w:tc>
        <w:tc>
          <w:tcPr>
            <w:tcW w:w="470"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2"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0,6</w:t>
            </w:r>
          </w:p>
        </w:tc>
        <w:tc>
          <w:tcPr>
            <w:tcW w:w="29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100,00</w:t>
            </w:r>
          </w:p>
        </w:tc>
        <w:tc>
          <w:tcPr>
            <w:tcW w:w="471"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2"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r>
      <w:tr w:rsidR="008E5571" w:rsidRPr="00D71E62" w:rsidTr="00A653C2">
        <w:trPr>
          <w:trHeight w:val="297"/>
        </w:trPr>
        <w:tc>
          <w:tcPr>
            <w:cnfStyle w:val="001000000000" w:firstRow="0" w:lastRow="0" w:firstColumn="1" w:lastColumn="0" w:oddVBand="0" w:evenVBand="0" w:oddHBand="0" w:evenHBand="0" w:firstRowFirstColumn="0" w:firstRowLastColumn="0" w:lastRowFirstColumn="0" w:lastRowLastColumn="0"/>
            <w:tcW w:w="876" w:type="pct"/>
            <w:hideMark/>
          </w:tcPr>
          <w:p w:rsidR="008E5571" w:rsidRPr="00D71E62" w:rsidRDefault="008E5571" w:rsidP="00A653C2">
            <w:pPr>
              <w:spacing w:after="0" w:line="240" w:lineRule="auto"/>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 xml:space="preserve">Прочие </w:t>
            </w:r>
            <w:r w:rsidRPr="00D71E62">
              <w:rPr>
                <w:rFonts w:ascii="Calibri Light" w:eastAsia="Times New Roman" w:hAnsi="Calibri Light" w:cs="Calibri Light"/>
                <w:sz w:val="18"/>
                <w:szCs w:val="18"/>
                <w:lang w:val="ru-RU"/>
              </w:rPr>
              <w:t xml:space="preserve">финансовые доходы </w:t>
            </w:r>
          </w:p>
        </w:tc>
        <w:tc>
          <w:tcPr>
            <w:tcW w:w="34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11"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4"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1"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3" w:type="pct"/>
            <w:gridSpan w:val="2"/>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4"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470" w:type="pct"/>
            <w:gridSpan w:val="2"/>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2"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17,6</w:t>
            </w:r>
          </w:p>
        </w:tc>
        <w:tc>
          <w:tcPr>
            <w:tcW w:w="29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100,00</w:t>
            </w:r>
          </w:p>
        </w:tc>
        <w:tc>
          <w:tcPr>
            <w:tcW w:w="471"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352"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c>
          <w:tcPr>
            <w:tcW w:w="293"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D71E62">
              <w:rPr>
                <w:rFonts w:ascii="Calibri Light" w:eastAsia="Times New Roman" w:hAnsi="Calibri Light" w:cstheme="majorHAnsi"/>
                <w:sz w:val="18"/>
                <w:szCs w:val="18"/>
                <w:lang w:val="ru-RU"/>
              </w:rPr>
              <w:t>X</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876" w:type="pct"/>
            <w:hideMark/>
          </w:tcPr>
          <w:p w:rsidR="008E5571" w:rsidRPr="00D71E62" w:rsidRDefault="008E5571" w:rsidP="00A653C2">
            <w:pPr>
              <w:spacing w:after="0" w:line="240" w:lineRule="auto"/>
              <w:rPr>
                <w:rFonts w:ascii="Calibri Light" w:eastAsia="Times New Roman" w:hAnsi="Calibri Light" w:cstheme="majorHAnsi"/>
                <w:b w:val="0"/>
                <w:bCs w:val="0"/>
                <w:sz w:val="18"/>
                <w:szCs w:val="18"/>
                <w:lang w:val="ru-RU"/>
              </w:rPr>
            </w:pPr>
            <w:r w:rsidRPr="00D71E62">
              <w:rPr>
                <w:rFonts w:ascii="Calibri Light" w:eastAsia="Times New Roman" w:hAnsi="Calibri Light" w:cstheme="majorHAnsi"/>
                <w:b w:val="0"/>
                <w:bCs w:val="0"/>
                <w:sz w:val="18"/>
                <w:szCs w:val="18"/>
                <w:lang w:val="ru-RU"/>
              </w:rPr>
              <w:t xml:space="preserve">Всего финансовые доходы </w:t>
            </w:r>
          </w:p>
        </w:tc>
        <w:tc>
          <w:tcPr>
            <w:tcW w:w="349"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311"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426,5</w:t>
            </w:r>
          </w:p>
        </w:tc>
        <w:tc>
          <w:tcPr>
            <w:tcW w:w="29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100,00</w:t>
            </w:r>
          </w:p>
        </w:tc>
        <w:tc>
          <w:tcPr>
            <w:tcW w:w="291"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5 200,0</w:t>
            </w:r>
          </w:p>
        </w:tc>
        <w:tc>
          <w:tcPr>
            <w:tcW w:w="353"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5 211,5</w:t>
            </w:r>
          </w:p>
        </w:tc>
        <w:tc>
          <w:tcPr>
            <w:tcW w:w="29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0,22</w:t>
            </w:r>
          </w:p>
        </w:tc>
        <w:tc>
          <w:tcPr>
            <w:tcW w:w="470"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352"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18,2</w:t>
            </w:r>
          </w:p>
        </w:tc>
        <w:tc>
          <w:tcPr>
            <w:tcW w:w="293"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sz w:val="18"/>
                <w:szCs w:val="18"/>
                <w:lang w:val="ru-RU"/>
              </w:rPr>
            </w:pPr>
            <w:r w:rsidRPr="00D71E62">
              <w:rPr>
                <w:rFonts w:ascii="Calibri Light" w:eastAsia="Times New Roman" w:hAnsi="Calibri Light" w:cstheme="majorHAnsi"/>
                <w:b/>
                <w:sz w:val="18"/>
                <w:szCs w:val="18"/>
                <w:lang w:val="ru-RU"/>
              </w:rPr>
              <w:t>100,0</w:t>
            </w:r>
          </w:p>
        </w:tc>
        <w:tc>
          <w:tcPr>
            <w:tcW w:w="471"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sz w:val="18"/>
                <w:szCs w:val="18"/>
                <w:lang w:val="ru-RU"/>
              </w:rPr>
            </w:pPr>
            <w:r w:rsidRPr="00D71E62">
              <w:rPr>
                <w:rFonts w:ascii="Calibri Light" w:eastAsia="Times New Roman" w:hAnsi="Calibri Light" w:cstheme="majorHAnsi"/>
                <w:b/>
                <w:sz w:val="18"/>
                <w:szCs w:val="18"/>
                <w:lang w:val="ru-RU"/>
              </w:rPr>
              <w:t>X</w:t>
            </w:r>
          </w:p>
        </w:tc>
        <w:tc>
          <w:tcPr>
            <w:tcW w:w="352"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sz w:val="18"/>
                <w:szCs w:val="18"/>
                <w:lang w:val="ru-RU"/>
              </w:rPr>
            </w:pPr>
            <w:r w:rsidRPr="00D71E62">
              <w:rPr>
                <w:rFonts w:ascii="Calibri Light" w:eastAsia="Times New Roman" w:hAnsi="Calibri Light" w:cstheme="majorHAnsi"/>
                <w:b/>
                <w:sz w:val="18"/>
                <w:szCs w:val="18"/>
                <w:lang w:val="ru-RU"/>
              </w:rPr>
              <w:t>x</w:t>
            </w:r>
          </w:p>
        </w:tc>
        <w:tc>
          <w:tcPr>
            <w:tcW w:w="293"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sz w:val="18"/>
                <w:szCs w:val="18"/>
                <w:lang w:val="ru-RU"/>
              </w:rPr>
            </w:pPr>
            <w:r w:rsidRPr="00D71E62">
              <w:rPr>
                <w:rFonts w:ascii="Calibri Light" w:eastAsia="Times New Roman" w:hAnsi="Calibri Light" w:cstheme="majorHAnsi"/>
                <w:b/>
                <w:sz w:val="18"/>
                <w:szCs w:val="18"/>
                <w:lang w:val="ru-RU"/>
              </w:rPr>
              <w:t>X</w:t>
            </w:r>
          </w:p>
        </w:tc>
      </w:tr>
      <w:tr w:rsidR="008E5571" w:rsidRPr="00D71E62" w:rsidTr="00A653C2">
        <w:trPr>
          <w:trHeight w:val="155"/>
        </w:trPr>
        <w:tc>
          <w:tcPr>
            <w:cnfStyle w:val="001000000000" w:firstRow="0" w:lastRow="0" w:firstColumn="1" w:lastColumn="0" w:oddVBand="0" w:evenVBand="0" w:oddHBand="0" w:evenHBand="0" w:firstRowFirstColumn="0" w:firstRowLastColumn="0" w:lastRowFirstColumn="0" w:lastRowLastColumn="0"/>
            <w:tcW w:w="876" w:type="pct"/>
            <w:hideMark/>
          </w:tcPr>
          <w:p w:rsidR="008E5571" w:rsidRPr="00D71E62" w:rsidRDefault="008E5571" w:rsidP="00A653C2">
            <w:pPr>
              <w:spacing w:after="0" w:line="240" w:lineRule="auto"/>
              <w:rPr>
                <w:rFonts w:ascii="Calibri Light" w:eastAsia="Times New Roman" w:hAnsi="Calibri Light" w:cs="Calibri Light"/>
                <w:b w:val="0"/>
                <w:bCs w:val="0"/>
                <w:sz w:val="18"/>
                <w:szCs w:val="18"/>
                <w:lang w:val="ru-RU"/>
              </w:rPr>
            </w:pPr>
            <w:r w:rsidRPr="00D71E62">
              <w:rPr>
                <w:rFonts w:ascii="Calibri Light" w:eastAsia="Times New Roman" w:hAnsi="Calibri Light" w:cs="Calibri Light"/>
                <w:b w:val="0"/>
                <w:bCs w:val="0"/>
                <w:sz w:val="18"/>
                <w:szCs w:val="18"/>
                <w:lang w:val="ru-RU"/>
              </w:rPr>
              <w:t>Прочие поступления (платежи), субсидии</w:t>
            </w:r>
          </w:p>
        </w:tc>
        <w:tc>
          <w:tcPr>
            <w:tcW w:w="349"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311"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294"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291"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353" w:type="pct"/>
            <w:gridSpan w:val="2"/>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294"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x</w:t>
            </w:r>
          </w:p>
        </w:tc>
        <w:tc>
          <w:tcPr>
            <w:tcW w:w="470" w:type="pct"/>
            <w:gridSpan w:val="2"/>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3 200,0</w:t>
            </w:r>
          </w:p>
        </w:tc>
        <w:tc>
          <w:tcPr>
            <w:tcW w:w="352"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2 800,0</w:t>
            </w:r>
          </w:p>
        </w:tc>
        <w:tc>
          <w:tcPr>
            <w:tcW w:w="293"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12,50</w:t>
            </w:r>
          </w:p>
        </w:tc>
        <w:tc>
          <w:tcPr>
            <w:tcW w:w="471"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15 330,2</w:t>
            </w:r>
          </w:p>
        </w:tc>
        <w:tc>
          <w:tcPr>
            <w:tcW w:w="352" w:type="pct"/>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11 053,9</w:t>
            </w:r>
          </w:p>
        </w:tc>
        <w:tc>
          <w:tcPr>
            <w:tcW w:w="293" w:type="pct"/>
          </w:tcPr>
          <w:p w:rsidR="008E5571" w:rsidRPr="00D71E62" w:rsidRDefault="008E5571" w:rsidP="00A653C2">
            <w:pPr>
              <w:spacing w:after="0" w:line="240" w:lineRule="auto"/>
              <w:ind w:right="-17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27,89</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6" w:type="pct"/>
            <w:hideMark/>
          </w:tcPr>
          <w:p w:rsidR="008E5571" w:rsidRPr="00D71E62" w:rsidRDefault="008E5571" w:rsidP="00A653C2">
            <w:pPr>
              <w:spacing w:after="0" w:line="240" w:lineRule="auto"/>
              <w:jc w:val="center"/>
              <w:rPr>
                <w:rFonts w:ascii="Calibri Light" w:eastAsia="Times New Roman" w:hAnsi="Calibri Light" w:cs="Calibri Light"/>
                <w:b w:val="0"/>
                <w:bCs w:val="0"/>
                <w:i/>
                <w:iCs/>
                <w:sz w:val="18"/>
                <w:szCs w:val="18"/>
                <w:lang w:val="ru-RU"/>
              </w:rPr>
            </w:pPr>
            <w:r w:rsidRPr="00D71E62">
              <w:rPr>
                <w:rFonts w:ascii="Calibri Light" w:eastAsia="Times New Roman" w:hAnsi="Calibri Light" w:cs="Calibri Light"/>
                <w:b w:val="0"/>
                <w:bCs w:val="0"/>
                <w:i/>
                <w:iCs/>
                <w:sz w:val="18"/>
                <w:szCs w:val="18"/>
                <w:lang w:val="ru-RU"/>
              </w:rPr>
              <w:t xml:space="preserve">Всего ДОХОДОВ </w:t>
            </w:r>
          </w:p>
        </w:tc>
        <w:tc>
          <w:tcPr>
            <w:tcW w:w="349"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15 400,5</w:t>
            </w:r>
          </w:p>
        </w:tc>
        <w:tc>
          <w:tcPr>
            <w:tcW w:w="311"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18 828,9</w:t>
            </w:r>
          </w:p>
        </w:tc>
        <w:tc>
          <w:tcPr>
            <w:tcW w:w="29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22,26</w:t>
            </w:r>
          </w:p>
        </w:tc>
        <w:tc>
          <w:tcPr>
            <w:tcW w:w="291"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5 980,0</w:t>
            </w:r>
          </w:p>
        </w:tc>
        <w:tc>
          <w:tcPr>
            <w:tcW w:w="353"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6 110,4</w:t>
            </w:r>
          </w:p>
        </w:tc>
        <w:tc>
          <w:tcPr>
            <w:tcW w:w="29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2,18</w:t>
            </w:r>
          </w:p>
        </w:tc>
        <w:tc>
          <w:tcPr>
            <w:tcW w:w="470"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9 700,0</w:t>
            </w:r>
          </w:p>
        </w:tc>
        <w:tc>
          <w:tcPr>
            <w:tcW w:w="352"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8 301,4</w:t>
            </w:r>
          </w:p>
        </w:tc>
        <w:tc>
          <w:tcPr>
            <w:tcW w:w="293" w:type="pct"/>
            <w:hideMark/>
          </w:tcPr>
          <w:p w:rsidR="008E5571" w:rsidRPr="00D71E62" w:rsidRDefault="008E5571" w:rsidP="00A653C2">
            <w:pPr>
              <w:spacing w:after="0" w:line="240" w:lineRule="auto"/>
              <w:ind w:right="-169"/>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14,42</w:t>
            </w:r>
          </w:p>
        </w:tc>
        <w:tc>
          <w:tcPr>
            <w:tcW w:w="471"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15 330,2</w:t>
            </w:r>
          </w:p>
        </w:tc>
        <w:tc>
          <w:tcPr>
            <w:tcW w:w="352" w:type="pct"/>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11 053,9</w:t>
            </w:r>
          </w:p>
        </w:tc>
        <w:tc>
          <w:tcPr>
            <w:tcW w:w="293" w:type="pct"/>
          </w:tcPr>
          <w:p w:rsidR="008E5571" w:rsidRPr="00D71E62" w:rsidRDefault="008E5571" w:rsidP="00A653C2">
            <w:pPr>
              <w:spacing w:after="0" w:line="240" w:lineRule="auto"/>
              <w:ind w:right="-31"/>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D71E62">
              <w:rPr>
                <w:rFonts w:ascii="Calibri Light" w:eastAsia="Times New Roman" w:hAnsi="Calibri Light" w:cstheme="majorHAnsi"/>
                <w:b/>
                <w:bCs/>
                <w:sz w:val="18"/>
                <w:szCs w:val="18"/>
                <w:lang w:val="ru-RU"/>
              </w:rPr>
              <w:t>27,89</w:t>
            </w:r>
          </w:p>
        </w:tc>
      </w:tr>
      <w:tr w:rsidR="008E5571" w:rsidRPr="00E53620" w:rsidTr="00A653C2">
        <w:trPr>
          <w:gridAfter w:val="6"/>
          <w:wAfter w:w="1930" w:type="pct"/>
          <w:trHeight w:val="288"/>
        </w:trPr>
        <w:tc>
          <w:tcPr>
            <w:cnfStyle w:val="001000000000" w:firstRow="0" w:lastRow="0" w:firstColumn="1" w:lastColumn="0" w:oddVBand="0" w:evenVBand="0" w:oddHBand="0" w:evenHBand="0" w:firstRowFirstColumn="0" w:firstRowLastColumn="0" w:lastRowFirstColumn="0" w:lastRowLastColumn="0"/>
            <w:tcW w:w="1623" w:type="pct"/>
            <w:gridSpan w:val="4"/>
            <w:noWrap/>
            <w:hideMark/>
          </w:tcPr>
          <w:p w:rsidR="008E5571" w:rsidRPr="00D71E62" w:rsidRDefault="008E5571" w:rsidP="00A653C2">
            <w:pPr>
              <w:spacing w:after="0" w:line="240" w:lineRule="auto"/>
              <w:rPr>
                <w:rFonts w:ascii="Calibri Light" w:eastAsia="Times New Roman" w:hAnsi="Calibri Light" w:cstheme="majorHAnsi"/>
                <w:b w:val="0"/>
                <w:i/>
                <w:iCs/>
                <w:color w:val="000000"/>
                <w:sz w:val="18"/>
                <w:szCs w:val="18"/>
                <w:lang w:val="ru-RU"/>
              </w:rPr>
            </w:pPr>
            <w:r w:rsidRPr="00D71E62">
              <w:rPr>
                <w:rFonts w:ascii="Calibri Light" w:eastAsia="Times New Roman" w:hAnsi="Calibri Light" w:cstheme="majorHAnsi"/>
                <w:i/>
                <w:iCs/>
                <w:color w:val="000000"/>
                <w:sz w:val="18"/>
                <w:szCs w:val="18"/>
                <w:lang w:val="ru-RU"/>
              </w:rPr>
              <w:t>Источник: Финансовые отчеты за период 2020-2021 годов</w:t>
            </w:r>
            <w:r w:rsidRPr="00D71E62">
              <w:rPr>
                <w:rFonts w:ascii="Calibri Light" w:eastAsia="Times New Roman" w:hAnsi="Calibri Light" w:cstheme="majorHAnsi"/>
                <w:b w:val="0"/>
                <w:i/>
                <w:iCs/>
                <w:color w:val="000000"/>
                <w:sz w:val="18"/>
                <w:szCs w:val="18"/>
                <w:lang w:val="ru-RU"/>
              </w:rPr>
              <w:t>.</w:t>
            </w:r>
          </w:p>
        </w:tc>
        <w:tc>
          <w:tcPr>
            <w:tcW w:w="384"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18"/>
                <w:szCs w:val="18"/>
                <w:lang w:val="ru-RU"/>
              </w:rPr>
            </w:pPr>
          </w:p>
        </w:tc>
        <w:tc>
          <w:tcPr>
            <w:tcW w:w="392"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p>
        </w:tc>
        <w:tc>
          <w:tcPr>
            <w:tcW w:w="162" w:type="pct"/>
            <w:gridSpan w:val="2"/>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p>
        </w:tc>
        <w:tc>
          <w:tcPr>
            <w:tcW w:w="208" w:type="pct"/>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p>
        </w:tc>
        <w:tc>
          <w:tcPr>
            <w:tcW w:w="302" w:type="pct"/>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p>
        </w:tc>
      </w:tr>
      <w:tr w:rsidR="008E5571" w:rsidRPr="00E53620" w:rsidTr="00A653C2">
        <w:trPr>
          <w:gridAfter w:val="6"/>
          <w:cnfStyle w:val="000000100000" w:firstRow="0" w:lastRow="0" w:firstColumn="0" w:lastColumn="0" w:oddVBand="0" w:evenVBand="0" w:oddHBand="1" w:evenHBand="0" w:firstRowFirstColumn="0" w:firstRowLastColumn="0" w:lastRowFirstColumn="0" w:lastRowLastColumn="0"/>
          <w:wAfter w:w="1930" w:type="pct"/>
          <w:trHeight w:val="288"/>
        </w:trPr>
        <w:tc>
          <w:tcPr>
            <w:cnfStyle w:val="001000000000" w:firstRow="0" w:lastRow="0" w:firstColumn="1" w:lastColumn="0" w:oddVBand="0" w:evenVBand="0" w:oddHBand="0" w:evenHBand="0" w:firstRowFirstColumn="0" w:firstRowLastColumn="0" w:lastRowFirstColumn="0" w:lastRowLastColumn="0"/>
            <w:tcW w:w="2399" w:type="pct"/>
            <w:gridSpan w:val="8"/>
            <w:noWrap/>
            <w:hideMark/>
          </w:tcPr>
          <w:p w:rsidR="008E5571" w:rsidRPr="00D71E62" w:rsidRDefault="008E5571" w:rsidP="00A653C2">
            <w:pPr>
              <w:spacing w:after="0" w:line="240" w:lineRule="auto"/>
              <w:rPr>
                <w:rFonts w:ascii="Calibri Light" w:eastAsia="Times New Roman" w:hAnsi="Calibri Light" w:cstheme="majorHAnsi"/>
                <w:i/>
                <w:iCs/>
                <w:color w:val="000000"/>
                <w:sz w:val="18"/>
                <w:szCs w:val="18"/>
                <w:lang w:val="ru-RU"/>
              </w:rPr>
            </w:pPr>
            <w:r w:rsidRPr="00D71E62">
              <w:rPr>
                <w:rFonts w:ascii="Calibri Light" w:eastAsia="Times New Roman" w:hAnsi="Calibri Light" w:cstheme="majorHAnsi"/>
                <w:i/>
                <w:iCs/>
                <w:color w:val="000000"/>
                <w:sz w:val="18"/>
                <w:szCs w:val="18"/>
                <w:lang w:val="ru-RU"/>
              </w:rPr>
              <w:t xml:space="preserve">Справка: </w:t>
            </w:r>
            <w:r w:rsidRPr="00D71E62">
              <w:rPr>
                <w:rFonts w:ascii="Calibri Light" w:hAnsi="Calibri Light" w:cstheme="majorHAnsi"/>
                <w:i/>
                <w:sz w:val="18"/>
                <w:szCs w:val="18"/>
                <w:lang w:val="ru-RU"/>
              </w:rPr>
              <w:t>АЗППНР</w:t>
            </w:r>
            <w:r w:rsidRPr="00D71E62">
              <w:rPr>
                <w:rFonts w:ascii="Calibri Light" w:eastAsia="Times New Roman" w:hAnsi="Calibri Light" w:cstheme="majorHAnsi"/>
                <w:i/>
                <w:iCs/>
                <w:color w:val="000000"/>
                <w:sz w:val="18"/>
                <w:szCs w:val="18"/>
                <w:lang w:val="ru-RU"/>
              </w:rPr>
              <w:t xml:space="preserve"> является бюджетным органом, полностью финансируемым за счет государственного бюджета.</w:t>
            </w:r>
          </w:p>
        </w:tc>
        <w:tc>
          <w:tcPr>
            <w:tcW w:w="162" w:type="pct"/>
            <w:gridSpan w:val="2"/>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18"/>
                <w:szCs w:val="18"/>
                <w:lang w:val="ru-RU"/>
              </w:rPr>
            </w:pPr>
          </w:p>
        </w:tc>
        <w:tc>
          <w:tcPr>
            <w:tcW w:w="208" w:type="pct"/>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18"/>
                <w:szCs w:val="18"/>
                <w:lang w:val="ru-RU"/>
              </w:rPr>
            </w:pPr>
          </w:p>
        </w:tc>
        <w:tc>
          <w:tcPr>
            <w:tcW w:w="302" w:type="pct"/>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18"/>
                <w:szCs w:val="18"/>
                <w:lang w:val="ru-RU"/>
              </w:rPr>
            </w:pPr>
          </w:p>
        </w:tc>
      </w:tr>
    </w:tbl>
    <w:p w:rsidR="008E5571" w:rsidRPr="00D71E62" w:rsidRDefault="008E5571" w:rsidP="008E5571">
      <w:pPr>
        <w:jc w:val="center"/>
        <w:rPr>
          <w:rFonts w:ascii="Calibri Light" w:hAnsi="Calibri Light" w:cstheme="majorHAnsi"/>
          <w:i/>
          <w:sz w:val="24"/>
          <w:szCs w:val="24"/>
          <w:lang w:val="ru-RU"/>
        </w:rPr>
      </w:pPr>
    </w:p>
    <w:p w:rsidR="008E5571" w:rsidRDefault="008E5571" w:rsidP="008E5571">
      <w:pPr>
        <w:pStyle w:val="2"/>
        <w:spacing w:before="0" w:after="240"/>
        <w:rPr>
          <w:rFonts w:ascii="Calibri Light" w:hAnsi="Calibri Light" w:cstheme="majorHAnsi"/>
          <w:b/>
          <w:color w:val="00B0F0"/>
          <w:sz w:val="24"/>
          <w:szCs w:val="24"/>
          <w:lang w:val="ru-RU"/>
        </w:rPr>
      </w:pPr>
      <w:bookmarkStart w:id="155" w:name="_Toc127374556"/>
    </w:p>
    <w:p w:rsidR="003F7917" w:rsidRDefault="003F7917" w:rsidP="003F7917">
      <w:pPr>
        <w:rPr>
          <w:lang w:val="ru-RU"/>
        </w:rPr>
      </w:pPr>
    </w:p>
    <w:p w:rsidR="008E5571" w:rsidRPr="00D71E62" w:rsidRDefault="008E5571" w:rsidP="008E5571">
      <w:pPr>
        <w:pStyle w:val="2"/>
        <w:spacing w:before="0" w:after="240"/>
        <w:rPr>
          <w:rFonts w:ascii="Calibri Light" w:hAnsi="Calibri Light" w:cstheme="majorHAnsi"/>
          <w:b/>
          <w:color w:val="00B0F0"/>
          <w:sz w:val="24"/>
          <w:szCs w:val="24"/>
          <w:lang w:val="ru-RU"/>
        </w:rPr>
      </w:pPr>
      <w:r w:rsidRPr="00D71E62">
        <w:rPr>
          <w:rFonts w:ascii="Calibri Light" w:hAnsi="Calibri Light" w:cstheme="majorHAnsi"/>
          <w:b/>
          <w:color w:val="00B0F0"/>
          <w:sz w:val="24"/>
          <w:szCs w:val="24"/>
          <w:lang w:val="ru-RU"/>
        </w:rPr>
        <w:t>Приложение №6. Расходы публичных учреждений из области инфраструктуры качества</w:t>
      </w:r>
      <w:bookmarkEnd w:id="155"/>
      <w:r w:rsidRPr="00D71E62">
        <w:rPr>
          <w:rFonts w:ascii="Calibri Light" w:hAnsi="Calibri Light" w:cstheme="majorHAnsi"/>
          <w:b/>
          <w:color w:val="00B0F0"/>
          <w:sz w:val="24"/>
          <w:szCs w:val="24"/>
          <w:lang w:val="ru-RU"/>
        </w:rPr>
        <w:t xml:space="preserve"> </w:t>
      </w:r>
    </w:p>
    <w:p w:rsidR="008E5571" w:rsidRPr="00D71E62" w:rsidRDefault="008E5571" w:rsidP="008E5571">
      <w:pPr>
        <w:jc w:val="right"/>
        <w:rPr>
          <w:rFonts w:ascii="Calibri Light" w:hAnsi="Calibri Light"/>
          <w:b/>
          <w:i/>
          <w:sz w:val="24"/>
          <w:szCs w:val="24"/>
          <w:lang w:val="ru-RU"/>
        </w:rPr>
      </w:pPr>
      <w:r w:rsidRPr="00D71E62">
        <w:rPr>
          <w:rFonts w:ascii="Calibri Light" w:eastAsia="Times New Roman" w:hAnsi="Calibri Light" w:cs="Calibri Light"/>
          <w:b/>
          <w:bCs/>
          <w:i/>
          <w:color w:val="000000"/>
          <w:sz w:val="24"/>
          <w:szCs w:val="24"/>
          <w:lang w:val="ru-RU"/>
        </w:rPr>
        <w:t>Таблица №</w:t>
      </w:r>
      <w:r w:rsidRPr="00D71E62">
        <w:rPr>
          <w:rFonts w:ascii="Calibri Light" w:hAnsi="Calibri Light"/>
          <w:b/>
          <w:i/>
          <w:sz w:val="24"/>
          <w:szCs w:val="24"/>
          <w:lang w:val="ru-RU"/>
        </w:rPr>
        <w:t>6.1.</w:t>
      </w:r>
    </w:p>
    <w:tbl>
      <w:tblPr>
        <w:tblStyle w:val="PlainTable21"/>
        <w:tblW w:w="5278" w:type="pct"/>
        <w:tblInd w:w="-459" w:type="dxa"/>
        <w:tblLayout w:type="fixed"/>
        <w:tblLook w:val="04A0" w:firstRow="1" w:lastRow="0" w:firstColumn="1" w:lastColumn="0" w:noHBand="0" w:noVBand="1"/>
      </w:tblPr>
      <w:tblGrid>
        <w:gridCol w:w="2500"/>
        <w:gridCol w:w="781"/>
        <w:gridCol w:w="827"/>
        <w:gridCol w:w="759"/>
        <w:gridCol w:w="726"/>
        <w:gridCol w:w="291"/>
        <w:gridCol w:w="738"/>
        <w:gridCol w:w="591"/>
        <w:gridCol w:w="300"/>
        <w:gridCol w:w="765"/>
        <w:gridCol w:w="753"/>
        <w:gridCol w:w="312"/>
        <w:gridCol w:w="787"/>
        <w:gridCol w:w="628"/>
        <w:gridCol w:w="315"/>
        <w:gridCol w:w="557"/>
        <w:gridCol w:w="309"/>
        <w:gridCol w:w="242"/>
        <w:gridCol w:w="300"/>
        <w:gridCol w:w="481"/>
        <w:gridCol w:w="257"/>
        <w:gridCol w:w="478"/>
        <w:gridCol w:w="230"/>
        <w:gridCol w:w="958"/>
        <w:gridCol w:w="423"/>
      </w:tblGrid>
      <w:tr w:rsidR="008E5571" w:rsidRPr="00E53620" w:rsidTr="00A653C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799" w:type="pct"/>
            <w:gridSpan w:val="16"/>
            <w:noWrap/>
            <w:hideMark/>
          </w:tcPr>
          <w:p w:rsidR="008E5571" w:rsidRPr="00D71E62" w:rsidRDefault="008E5571" w:rsidP="00A653C2">
            <w:pPr>
              <w:spacing w:after="0" w:line="240" w:lineRule="auto"/>
              <w:jc w:val="center"/>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публичных учреждений из области инфраструктуры качества в 2020 году, согласно их природе </w:t>
            </w:r>
          </w:p>
        </w:tc>
        <w:tc>
          <w:tcPr>
            <w:tcW w:w="180" w:type="pct"/>
            <w:gridSpan w:val="2"/>
            <w:noWrap/>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p>
        </w:tc>
        <w:tc>
          <w:tcPr>
            <w:tcW w:w="255" w:type="pct"/>
            <w:gridSpan w:val="2"/>
            <w:noWrap/>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16"/>
                <w:szCs w:val="16"/>
                <w:lang w:val="ru-RU"/>
              </w:rPr>
            </w:pPr>
          </w:p>
        </w:tc>
        <w:tc>
          <w:tcPr>
            <w:tcW w:w="240" w:type="pct"/>
            <w:gridSpan w:val="2"/>
            <w:noWrap/>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16"/>
                <w:szCs w:val="16"/>
                <w:lang w:val="ru-RU"/>
              </w:rPr>
            </w:pPr>
          </w:p>
        </w:tc>
        <w:tc>
          <w:tcPr>
            <w:tcW w:w="387" w:type="pct"/>
            <w:gridSpan w:val="2"/>
            <w:noWrap/>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16"/>
                <w:szCs w:val="16"/>
                <w:lang w:val="ru-RU"/>
              </w:rPr>
            </w:pPr>
          </w:p>
        </w:tc>
        <w:tc>
          <w:tcPr>
            <w:tcW w:w="139" w:type="pct"/>
            <w:noWrap/>
            <w:hideMark/>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16"/>
                <w:szCs w:val="16"/>
                <w:lang w:val="ru-RU"/>
              </w:rPr>
            </w:pPr>
          </w:p>
        </w:tc>
      </w:tr>
      <w:tr w:rsidR="008E5571" w:rsidRPr="00E53620" w:rsidTr="00A653C2">
        <w:trPr>
          <w:gridAfter w:val="1"/>
          <w:cnfStyle w:val="000000100000" w:firstRow="0" w:lastRow="0" w:firstColumn="0" w:lastColumn="0" w:oddVBand="0" w:evenVBand="0" w:oddHBand="1" w:evenHBand="0" w:firstRowFirstColumn="0" w:firstRowLastColumn="0" w:lastRowFirstColumn="0" w:lastRowLastColumn="0"/>
          <w:wAfter w:w="139" w:type="pct"/>
          <w:trHeight w:val="588"/>
        </w:trPr>
        <w:tc>
          <w:tcPr>
            <w:cnfStyle w:val="001000000000" w:firstRow="0" w:lastRow="0" w:firstColumn="1" w:lastColumn="0" w:oddVBand="0" w:evenVBand="0" w:oddHBand="0" w:evenHBand="0" w:firstRowFirstColumn="0" w:firstRowLastColumn="0" w:lastRowFirstColumn="0" w:lastRowLastColumn="0"/>
            <w:tcW w:w="817" w:type="pct"/>
            <w:vMerge w:val="restart"/>
            <w:hideMark/>
          </w:tcPr>
          <w:p w:rsidR="008E5571" w:rsidRPr="00D71E62" w:rsidRDefault="008E5571" w:rsidP="00A653C2">
            <w:pPr>
              <w:spacing w:after="0" w:line="240" w:lineRule="auto"/>
              <w:jc w:val="center"/>
              <w:rPr>
                <w:rFonts w:ascii="Calibri Light" w:eastAsia="Times New Roman" w:hAnsi="Calibri Light" w:cs="Calibri Light"/>
                <w:color w:val="000000"/>
                <w:sz w:val="16"/>
                <w:szCs w:val="16"/>
                <w:lang w:val="ru-RU"/>
              </w:rPr>
            </w:pPr>
          </w:p>
          <w:p w:rsidR="008E5571" w:rsidRPr="00D71E62" w:rsidRDefault="008E5571" w:rsidP="00A653C2">
            <w:pPr>
              <w:spacing w:after="0" w:line="240" w:lineRule="auto"/>
              <w:jc w:val="center"/>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Название показателя </w:t>
            </w:r>
          </w:p>
        </w:tc>
        <w:tc>
          <w:tcPr>
            <w:tcW w:w="525"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p>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Расходы ИСМ:</w:t>
            </w:r>
          </w:p>
        </w:tc>
        <w:tc>
          <w:tcPr>
            <w:tcW w:w="485" w:type="pct"/>
            <w:gridSpan w:val="2"/>
            <w:hideMark/>
          </w:tcPr>
          <w:p w:rsidR="008E5571" w:rsidRPr="00D71E62" w:rsidRDefault="008E5571" w:rsidP="002031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Отклонение исполнено против запланиро-ванного в 2020 г.</w:t>
            </w:r>
          </w:p>
        </w:tc>
        <w:tc>
          <w:tcPr>
            <w:tcW w:w="529" w:type="pct"/>
            <w:gridSpan w:val="3"/>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p>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Расходы НИМ:</w:t>
            </w:r>
          </w:p>
        </w:tc>
        <w:tc>
          <w:tcPr>
            <w:tcW w:w="594" w:type="pct"/>
            <w:gridSpan w:val="3"/>
          </w:tcPr>
          <w:p w:rsidR="008E5571" w:rsidRPr="00D71E62" w:rsidRDefault="008E5571" w:rsidP="002031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Отклонение исполнено против запланиро-ванного в 2020 г.</w:t>
            </w:r>
          </w:p>
        </w:tc>
        <w:tc>
          <w:tcPr>
            <w:tcW w:w="564" w:type="pct"/>
            <w:gridSpan w:val="3"/>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p>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Расходы MOLDAC:</w:t>
            </w:r>
          </w:p>
        </w:tc>
        <w:tc>
          <w:tcPr>
            <w:tcW w:w="464" w:type="pct"/>
            <w:gridSpan w:val="4"/>
            <w:hideMark/>
          </w:tcPr>
          <w:p w:rsidR="008E5571" w:rsidRPr="00D71E62" w:rsidRDefault="008E5571" w:rsidP="002031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Отклонение исполнено против запланиро-ванного в 2020 г.</w:t>
            </w:r>
          </w:p>
        </w:tc>
        <w:tc>
          <w:tcPr>
            <w:tcW w:w="495" w:type="pct"/>
            <w:gridSpan w:val="4"/>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p>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 xml:space="preserve">Расходы </w:t>
            </w:r>
            <w:r w:rsidRPr="00D71E62">
              <w:rPr>
                <w:rFonts w:ascii="Calibri Light" w:hAnsi="Calibri Light" w:cstheme="majorHAnsi"/>
                <w:b/>
                <w:sz w:val="16"/>
                <w:szCs w:val="16"/>
                <w:lang w:val="ru-RU"/>
              </w:rPr>
              <w:t>АЗППНР</w:t>
            </w:r>
            <w:r w:rsidRPr="00D71E62">
              <w:rPr>
                <w:rFonts w:ascii="Calibri Light" w:eastAsia="Times New Roman" w:hAnsi="Calibri Light" w:cs="Calibri Light"/>
                <w:b/>
                <w:bCs/>
                <w:color w:val="000000"/>
                <w:sz w:val="16"/>
                <w:szCs w:val="16"/>
                <w:lang w:val="ru-RU"/>
              </w:rPr>
              <w:t>:</w:t>
            </w:r>
          </w:p>
        </w:tc>
        <w:tc>
          <w:tcPr>
            <w:tcW w:w="387" w:type="pct"/>
            <w:gridSpan w:val="2"/>
            <w:hideMark/>
          </w:tcPr>
          <w:p w:rsidR="008E5571" w:rsidRPr="00D71E62" w:rsidRDefault="008E5571" w:rsidP="002031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Отклонение исполнено против запланиро-ванного в 2020 г.</w:t>
            </w:r>
          </w:p>
        </w:tc>
      </w:tr>
      <w:tr w:rsidR="008E5571" w:rsidRPr="00D71E62" w:rsidTr="00A653C2">
        <w:trPr>
          <w:gridAfter w:val="1"/>
          <w:wAfter w:w="139" w:type="pct"/>
          <w:trHeight w:val="720"/>
        </w:trPr>
        <w:tc>
          <w:tcPr>
            <w:cnfStyle w:val="001000000000" w:firstRow="0" w:lastRow="0" w:firstColumn="1" w:lastColumn="0" w:oddVBand="0" w:evenVBand="0" w:oddHBand="0" w:evenHBand="0" w:firstRowFirstColumn="0" w:firstRowLastColumn="0" w:lastRowFirstColumn="0" w:lastRowLastColumn="0"/>
            <w:tcW w:w="817" w:type="pct"/>
            <w:vMerge/>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p>
        </w:tc>
        <w:tc>
          <w:tcPr>
            <w:tcW w:w="255" w:type="pct"/>
            <w:hideMark/>
          </w:tcPr>
          <w:p w:rsidR="008E5571" w:rsidRPr="00D71E62" w:rsidRDefault="008E5571" w:rsidP="00A653C2">
            <w:pPr>
              <w:spacing w:after="0" w:line="240" w:lineRule="auto"/>
              <w:ind w:right="-134" w:hanging="8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i/>
                <w:iCs/>
                <w:sz w:val="16"/>
                <w:szCs w:val="16"/>
                <w:lang w:val="ru-RU"/>
              </w:rPr>
              <w:t>заплани-рованы</w:t>
            </w:r>
            <w:r w:rsidRPr="00D71E62">
              <w:rPr>
                <w:rFonts w:ascii="Calibri Light" w:eastAsia="Times New Roman" w:hAnsi="Calibri Light" w:cs="Calibri Light"/>
                <w:b/>
                <w:bCs/>
                <w:color w:val="000000"/>
                <w:sz w:val="16"/>
                <w:szCs w:val="16"/>
                <w:lang w:val="ru-RU"/>
              </w:rPr>
              <w:t xml:space="preserve"> 2020</w:t>
            </w:r>
          </w:p>
        </w:tc>
        <w:tc>
          <w:tcPr>
            <w:tcW w:w="269"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испол-нены 2020</w:t>
            </w:r>
          </w:p>
        </w:tc>
        <w:tc>
          <w:tcPr>
            <w:tcW w:w="579" w:type="pct"/>
            <w:gridSpan w:val="3"/>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p>
        </w:tc>
        <w:tc>
          <w:tcPr>
            <w:tcW w:w="241" w:type="pct"/>
            <w:hideMark/>
          </w:tcPr>
          <w:p w:rsidR="008E5571" w:rsidRPr="00D71E62" w:rsidRDefault="008E5571" w:rsidP="00A653C2">
            <w:pPr>
              <w:spacing w:after="0" w:line="240" w:lineRule="auto"/>
              <w:ind w:right="-180" w:hanging="9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i/>
                <w:iCs/>
                <w:sz w:val="16"/>
                <w:szCs w:val="16"/>
                <w:lang w:val="ru-RU"/>
              </w:rPr>
              <w:t>заплани-рованы</w:t>
            </w:r>
            <w:r w:rsidRPr="00D71E62">
              <w:rPr>
                <w:rFonts w:ascii="Calibri Light" w:eastAsia="Times New Roman" w:hAnsi="Calibri Light" w:cs="Calibri Light"/>
                <w:b/>
                <w:bCs/>
                <w:color w:val="000000"/>
                <w:sz w:val="16"/>
                <w:szCs w:val="16"/>
                <w:lang w:val="ru-RU"/>
              </w:rPr>
              <w:t xml:space="preserve"> 2020</w:t>
            </w:r>
          </w:p>
        </w:tc>
        <w:tc>
          <w:tcPr>
            <w:tcW w:w="291"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испол-нены</w:t>
            </w: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2020</w:t>
            </w:r>
          </w:p>
        </w:tc>
        <w:tc>
          <w:tcPr>
            <w:tcW w:w="597" w:type="pct"/>
            <w:gridSpan w:val="3"/>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p>
        </w:tc>
        <w:tc>
          <w:tcPr>
            <w:tcW w:w="257" w:type="pct"/>
            <w:hideMark/>
          </w:tcPr>
          <w:p w:rsidR="008E5571" w:rsidRPr="00D71E62" w:rsidRDefault="008E5571" w:rsidP="00A653C2">
            <w:pPr>
              <w:spacing w:after="0" w:line="240" w:lineRule="auto"/>
              <w:ind w:right="-134" w:hanging="9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i/>
                <w:iCs/>
                <w:sz w:val="16"/>
                <w:szCs w:val="16"/>
                <w:lang w:val="ru-RU"/>
              </w:rPr>
              <w:t>заплани-рованы</w:t>
            </w:r>
            <w:r w:rsidRPr="00D71E62">
              <w:rPr>
                <w:rFonts w:ascii="Calibri Light" w:eastAsia="Times New Roman" w:hAnsi="Calibri Light" w:cs="Calibri Light"/>
                <w:b/>
                <w:bCs/>
                <w:color w:val="000000"/>
                <w:sz w:val="16"/>
                <w:szCs w:val="16"/>
                <w:lang w:val="ru-RU"/>
              </w:rPr>
              <w:t xml:space="preserve"> 2020</w:t>
            </w:r>
          </w:p>
        </w:tc>
        <w:tc>
          <w:tcPr>
            <w:tcW w:w="308"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испол-нены 2020</w:t>
            </w:r>
          </w:p>
        </w:tc>
        <w:tc>
          <w:tcPr>
            <w:tcW w:w="460" w:type="pct"/>
            <w:gridSpan w:val="4"/>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p>
        </w:tc>
        <w:tc>
          <w:tcPr>
            <w:tcW w:w="241" w:type="pct"/>
            <w:gridSpan w:val="2"/>
            <w:hideMark/>
          </w:tcPr>
          <w:p w:rsidR="008E5571" w:rsidRPr="00D71E62" w:rsidRDefault="008E5571" w:rsidP="00A653C2">
            <w:pPr>
              <w:spacing w:after="0" w:line="240" w:lineRule="auto"/>
              <w:ind w:right="-13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i/>
                <w:iCs/>
                <w:sz w:val="16"/>
                <w:szCs w:val="16"/>
                <w:lang w:val="ru-RU"/>
              </w:rPr>
              <w:t>заплани-рованы</w:t>
            </w:r>
            <w:r w:rsidRPr="00D71E62">
              <w:rPr>
                <w:rFonts w:ascii="Calibri Light" w:eastAsia="Times New Roman" w:hAnsi="Calibri Light" w:cs="Calibri Light"/>
                <w:b/>
                <w:bCs/>
                <w:color w:val="000000"/>
                <w:sz w:val="16"/>
                <w:szCs w:val="16"/>
                <w:lang w:val="ru-RU"/>
              </w:rPr>
              <w:t xml:space="preserve"> 2020</w:t>
            </w:r>
          </w:p>
        </w:tc>
        <w:tc>
          <w:tcPr>
            <w:tcW w:w="231" w:type="pct"/>
            <w:gridSpan w:val="2"/>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испол-нены 2020</w:t>
            </w:r>
          </w:p>
        </w:tc>
        <w:tc>
          <w:tcPr>
            <w:tcW w:w="313"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jc w:val="center"/>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5"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69"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48"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(тыс. леев)</w:t>
            </w:r>
          </w:p>
        </w:tc>
        <w:tc>
          <w:tcPr>
            <w:tcW w:w="332"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w:t>
            </w:r>
          </w:p>
        </w:tc>
        <w:tc>
          <w:tcPr>
            <w:tcW w:w="241"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1"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0"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(тыс. леев)</w:t>
            </w:r>
          </w:p>
        </w:tc>
        <w:tc>
          <w:tcPr>
            <w:tcW w:w="348"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w:t>
            </w:r>
          </w:p>
        </w:tc>
        <w:tc>
          <w:tcPr>
            <w:tcW w:w="257"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308"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3"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(тыс. леев)</w:t>
            </w:r>
          </w:p>
        </w:tc>
        <w:tc>
          <w:tcPr>
            <w:tcW w:w="177"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w:t>
            </w:r>
          </w:p>
        </w:tc>
        <w:tc>
          <w:tcPr>
            <w:tcW w:w="241"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31" w:type="pct"/>
            <w:gridSpan w:val="2"/>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313" w:type="pct"/>
            <w:noWrap/>
            <w:hideMark/>
          </w:tcPr>
          <w:p w:rsidR="008E5571" w:rsidRPr="00D71E62" w:rsidRDefault="008E5571" w:rsidP="00A653C2">
            <w:pPr>
              <w:spacing w:after="0" w:line="240" w:lineRule="auto"/>
              <w:ind w:right="-25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(тыс. леев)</w:t>
            </w:r>
          </w:p>
        </w:tc>
        <w:tc>
          <w:tcPr>
            <w:tcW w:w="139" w:type="pct"/>
            <w:noWrap/>
            <w:hideMark/>
          </w:tcPr>
          <w:p w:rsidR="008E5571" w:rsidRPr="00D71E62" w:rsidRDefault="008E5571" w:rsidP="00A653C2">
            <w:pPr>
              <w:spacing w:after="0" w:line="240" w:lineRule="auto"/>
              <w:ind w:right="-109"/>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w:t>
            </w:r>
          </w:p>
        </w:tc>
      </w:tr>
      <w:tr w:rsidR="008E5571" w:rsidRPr="00D71E62" w:rsidTr="00A653C2">
        <w:trPr>
          <w:trHeight w:val="72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Оплата труда работников, в том числе взносы обязательного государственного социального страхования и взносы обязательного медицинского страхования</w:t>
            </w:r>
          </w:p>
        </w:tc>
        <w:tc>
          <w:tcPr>
            <w:tcW w:w="25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4457,4</w:t>
            </w:r>
          </w:p>
        </w:tc>
        <w:tc>
          <w:tcPr>
            <w:tcW w:w="269"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4411,7</w:t>
            </w:r>
          </w:p>
        </w:tc>
        <w:tc>
          <w:tcPr>
            <w:tcW w:w="248"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-45,7</w:t>
            </w:r>
          </w:p>
        </w:tc>
        <w:tc>
          <w:tcPr>
            <w:tcW w:w="332" w:type="pct"/>
            <w:gridSpan w:val="2"/>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w:t>
            </w:r>
          </w:p>
        </w:tc>
        <w:tc>
          <w:tcPr>
            <w:tcW w:w="24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35,0</w:t>
            </w:r>
          </w:p>
        </w:tc>
        <w:tc>
          <w:tcPr>
            <w:tcW w:w="29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8810,4</w:t>
            </w:r>
          </w:p>
        </w:tc>
        <w:tc>
          <w:tcPr>
            <w:tcW w:w="25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8775,4</w:t>
            </w:r>
          </w:p>
        </w:tc>
        <w:tc>
          <w:tcPr>
            <w:tcW w:w="34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25072,6</w:t>
            </w:r>
          </w:p>
        </w:tc>
        <w:tc>
          <w:tcPr>
            <w:tcW w:w="257"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5338,5</w:t>
            </w:r>
          </w:p>
        </w:tc>
        <w:tc>
          <w:tcPr>
            <w:tcW w:w="30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4431,7</w:t>
            </w:r>
          </w:p>
        </w:tc>
        <w:tc>
          <w:tcPr>
            <w:tcW w:w="283"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-906,8</w:t>
            </w:r>
          </w:p>
        </w:tc>
        <w:tc>
          <w:tcPr>
            <w:tcW w:w="177"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-17,0</w:t>
            </w:r>
          </w:p>
        </w:tc>
        <w:tc>
          <w:tcPr>
            <w:tcW w:w="24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6762,2</w:t>
            </w:r>
          </w:p>
        </w:tc>
        <w:tc>
          <w:tcPr>
            <w:tcW w:w="23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6915,1</w:t>
            </w:r>
          </w:p>
        </w:tc>
        <w:tc>
          <w:tcPr>
            <w:tcW w:w="31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152,9</w:t>
            </w:r>
          </w:p>
        </w:tc>
        <w:tc>
          <w:tcPr>
            <w:tcW w:w="139" w:type="pct"/>
            <w:noWrap/>
            <w:hideMark/>
          </w:tcPr>
          <w:p w:rsidR="008E5571" w:rsidRPr="00D71E62" w:rsidRDefault="008E5571" w:rsidP="00A653C2">
            <w:pPr>
              <w:spacing w:after="0" w:line="240" w:lineRule="auto"/>
              <w:ind w:right="-251"/>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2,3</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по использованию запасов оборотных материалов  </w:t>
            </w:r>
          </w:p>
        </w:tc>
        <w:tc>
          <w:tcPr>
            <w:tcW w:w="25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20,0</w:t>
            </w:r>
          </w:p>
        </w:tc>
        <w:tc>
          <w:tcPr>
            <w:tcW w:w="269"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71,3</w:t>
            </w:r>
          </w:p>
        </w:tc>
        <w:tc>
          <w:tcPr>
            <w:tcW w:w="248"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51,3</w:t>
            </w:r>
          </w:p>
        </w:tc>
        <w:tc>
          <w:tcPr>
            <w:tcW w:w="332" w:type="pct"/>
            <w:gridSpan w:val="2"/>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256,5</w:t>
            </w:r>
          </w:p>
        </w:tc>
        <w:tc>
          <w:tcPr>
            <w:tcW w:w="24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177,0</w:t>
            </w:r>
          </w:p>
        </w:tc>
        <w:tc>
          <w:tcPr>
            <w:tcW w:w="29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272,1</w:t>
            </w:r>
          </w:p>
        </w:tc>
        <w:tc>
          <w:tcPr>
            <w:tcW w:w="25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95,1</w:t>
            </w:r>
          </w:p>
        </w:tc>
        <w:tc>
          <w:tcPr>
            <w:tcW w:w="34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53,7</w:t>
            </w:r>
          </w:p>
        </w:tc>
        <w:tc>
          <w:tcPr>
            <w:tcW w:w="257"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129,0</w:t>
            </w:r>
          </w:p>
        </w:tc>
        <w:tc>
          <w:tcPr>
            <w:tcW w:w="30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93,5</w:t>
            </w:r>
          </w:p>
        </w:tc>
        <w:tc>
          <w:tcPr>
            <w:tcW w:w="283"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-35,5</w:t>
            </w:r>
          </w:p>
        </w:tc>
        <w:tc>
          <w:tcPr>
            <w:tcW w:w="177"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-27,5</w:t>
            </w:r>
          </w:p>
        </w:tc>
        <w:tc>
          <w:tcPr>
            <w:tcW w:w="24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3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247,6</w:t>
            </w:r>
          </w:p>
        </w:tc>
        <w:tc>
          <w:tcPr>
            <w:tcW w:w="31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247,6</w:t>
            </w:r>
          </w:p>
        </w:tc>
        <w:tc>
          <w:tcPr>
            <w:tcW w:w="13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коммунальные услуги и телекоммуникацию </w:t>
            </w:r>
          </w:p>
        </w:tc>
        <w:tc>
          <w:tcPr>
            <w:tcW w:w="25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159,8</w:t>
            </w:r>
          </w:p>
        </w:tc>
        <w:tc>
          <w:tcPr>
            <w:tcW w:w="269"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194,6</w:t>
            </w:r>
          </w:p>
        </w:tc>
        <w:tc>
          <w:tcPr>
            <w:tcW w:w="248"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34,8</w:t>
            </w:r>
          </w:p>
        </w:tc>
        <w:tc>
          <w:tcPr>
            <w:tcW w:w="332" w:type="pct"/>
            <w:gridSpan w:val="2"/>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21,8</w:t>
            </w:r>
          </w:p>
        </w:tc>
        <w:tc>
          <w:tcPr>
            <w:tcW w:w="24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772,0</w:t>
            </w:r>
          </w:p>
        </w:tc>
        <w:tc>
          <w:tcPr>
            <w:tcW w:w="29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798,0</w:t>
            </w:r>
          </w:p>
        </w:tc>
        <w:tc>
          <w:tcPr>
            <w:tcW w:w="25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26,0</w:t>
            </w:r>
          </w:p>
        </w:tc>
        <w:tc>
          <w:tcPr>
            <w:tcW w:w="34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3,4</w:t>
            </w:r>
          </w:p>
        </w:tc>
        <w:tc>
          <w:tcPr>
            <w:tcW w:w="257"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188,7</w:t>
            </w:r>
          </w:p>
        </w:tc>
        <w:tc>
          <w:tcPr>
            <w:tcW w:w="30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174,8</w:t>
            </w:r>
          </w:p>
        </w:tc>
        <w:tc>
          <w:tcPr>
            <w:tcW w:w="283"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-13,9</w:t>
            </w:r>
          </w:p>
        </w:tc>
        <w:tc>
          <w:tcPr>
            <w:tcW w:w="177"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-7,4</w:t>
            </w:r>
          </w:p>
        </w:tc>
        <w:tc>
          <w:tcPr>
            <w:tcW w:w="24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65,0</w:t>
            </w:r>
          </w:p>
        </w:tc>
        <w:tc>
          <w:tcPr>
            <w:tcW w:w="23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88,9</w:t>
            </w:r>
          </w:p>
        </w:tc>
        <w:tc>
          <w:tcPr>
            <w:tcW w:w="31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23,9</w:t>
            </w:r>
          </w:p>
        </w:tc>
        <w:tc>
          <w:tcPr>
            <w:tcW w:w="13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36,8</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услуги по найму </w:t>
            </w:r>
          </w:p>
        </w:tc>
        <w:tc>
          <w:tcPr>
            <w:tcW w:w="25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145,0</w:t>
            </w:r>
          </w:p>
        </w:tc>
        <w:tc>
          <w:tcPr>
            <w:tcW w:w="269"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26,6</w:t>
            </w:r>
          </w:p>
        </w:tc>
        <w:tc>
          <w:tcPr>
            <w:tcW w:w="248"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-118,4</w:t>
            </w:r>
          </w:p>
        </w:tc>
        <w:tc>
          <w:tcPr>
            <w:tcW w:w="332" w:type="pct"/>
            <w:gridSpan w:val="2"/>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-81,7</w:t>
            </w:r>
          </w:p>
        </w:tc>
        <w:tc>
          <w:tcPr>
            <w:tcW w:w="24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34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7"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30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4,8</w:t>
            </w:r>
          </w:p>
        </w:tc>
        <w:tc>
          <w:tcPr>
            <w:tcW w:w="283"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4,8</w:t>
            </w:r>
          </w:p>
        </w:tc>
        <w:tc>
          <w:tcPr>
            <w:tcW w:w="177"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4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2570,0</w:t>
            </w:r>
          </w:p>
        </w:tc>
        <w:tc>
          <w:tcPr>
            <w:tcW w:w="23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2453,0</w:t>
            </w:r>
          </w:p>
        </w:tc>
        <w:tc>
          <w:tcPr>
            <w:tcW w:w="31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-117,0</w:t>
            </w:r>
          </w:p>
        </w:tc>
        <w:tc>
          <w:tcPr>
            <w:tcW w:w="13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-4,6</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служебные командировки </w:t>
            </w:r>
          </w:p>
        </w:tc>
        <w:tc>
          <w:tcPr>
            <w:tcW w:w="25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210,0</w:t>
            </w:r>
          </w:p>
        </w:tc>
        <w:tc>
          <w:tcPr>
            <w:tcW w:w="269"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48"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-210,0</w:t>
            </w:r>
          </w:p>
        </w:tc>
        <w:tc>
          <w:tcPr>
            <w:tcW w:w="332" w:type="pct"/>
            <w:gridSpan w:val="2"/>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c>
          <w:tcPr>
            <w:tcW w:w="24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34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7"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3,0</w:t>
            </w:r>
          </w:p>
        </w:tc>
        <w:tc>
          <w:tcPr>
            <w:tcW w:w="30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1,7</w:t>
            </w:r>
          </w:p>
        </w:tc>
        <w:tc>
          <w:tcPr>
            <w:tcW w:w="283"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w:t>
            </w:r>
          </w:p>
        </w:tc>
        <w:tc>
          <w:tcPr>
            <w:tcW w:w="177"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-43,3</w:t>
            </w:r>
          </w:p>
        </w:tc>
        <w:tc>
          <w:tcPr>
            <w:tcW w:w="24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490,0</w:t>
            </w:r>
          </w:p>
        </w:tc>
        <w:tc>
          <w:tcPr>
            <w:tcW w:w="23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13,6</w:t>
            </w:r>
          </w:p>
        </w:tc>
        <w:tc>
          <w:tcPr>
            <w:tcW w:w="31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-476,4</w:t>
            </w:r>
          </w:p>
        </w:tc>
        <w:tc>
          <w:tcPr>
            <w:tcW w:w="139" w:type="pct"/>
            <w:noWrap/>
            <w:hideMark/>
          </w:tcPr>
          <w:p w:rsidR="008E5571" w:rsidRPr="00D71E62" w:rsidRDefault="008E5571" w:rsidP="00A653C2">
            <w:pPr>
              <w:spacing w:after="0" w:line="240" w:lineRule="auto"/>
              <w:ind w:right="-173"/>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-97,2</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профессиональное обучение </w:t>
            </w:r>
          </w:p>
        </w:tc>
        <w:tc>
          <w:tcPr>
            <w:tcW w:w="25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30,0</w:t>
            </w:r>
          </w:p>
        </w:tc>
        <w:tc>
          <w:tcPr>
            <w:tcW w:w="269"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48"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-30,0</w:t>
            </w:r>
          </w:p>
        </w:tc>
        <w:tc>
          <w:tcPr>
            <w:tcW w:w="332" w:type="pct"/>
            <w:gridSpan w:val="2"/>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c>
          <w:tcPr>
            <w:tcW w:w="24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34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7"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12,0</w:t>
            </w:r>
          </w:p>
        </w:tc>
        <w:tc>
          <w:tcPr>
            <w:tcW w:w="30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2,1</w:t>
            </w:r>
          </w:p>
        </w:tc>
        <w:tc>
          <w:tcPr>
            <w:tcW w:w="283"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-9,9</w:t>
            </w:r>
          </w:p>
        </w:tc>
        <w:tc>
          <w:tcPr>
            <w:tcW w:w="177"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-82,5</w:t>
            </w:r>
          </w:p>
        </w:tc>
        <w:tc>
          <w:tcPr>
            <w:tcW w:w="24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230,0</w:t>
            </w:r>
          </w:p>
        </w:tc>
        <w:tc>
          <w:tcPr>
            <w:tcW w:w="23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6,3</w:t>
            </w:r>
          </w:p>
        </w:tc>
        <w:tc>
          <w:tcPr>
            <w:tcW w:w="31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-223,7</w:t>
            </w:r>
          </w:p>
        </w:tc>
        <w:tc>
          <w:tcPr>
            <w:tcW w:w="139" w:type="pct"/>
            <w:noWrap/>
            <w:hideMark/>
          </w:tcPr>
          <w:p w:rsidR="008E5571" w:rsidRPr="00D71E62" w:rsidRDefault="008E5571" w:rsidP="00A653C2">
            <w:pPr>
              <w:spacing w:after="0" w:line="240" w:lineRule="auto"/>
              <w:ind w:right="-173"/>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-97,3</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информационные услуги </w:t>
            </w:r>
          </w:p>
        </w:tc>
        <w:tc>
          <w:tcPr>
            <w:tcW w:w="25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382,4</w:t>
            </w:r>
          </w:p>
        </w:tc>
        <w:tc>
          <w:tcPr>
            <w:tcW w:w="269"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187,6</w:t>
            </w:r>
          </w:p>
        </w:tc>
        <w:tc>
          <w:tcPr>
            <w:tcW w:w="248"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-194,8</w:t>
            </w:r>
          </w:p>
        </w:tc>
        <w:tc>
          <w:tcPr>
            <w:tcW w:w="332" w:type="pct"/>
            <w:gridSpan w:val="2"/>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-50,9</w:t>
            </w:r>
          </w:p>
        </w:tc>
        <w:tc>
          <w:tcPr>
            <w:tcW w:w="24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34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7"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30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3"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77"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4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750,0</w:t>
            </w:r>
          </w:p>
        </w:tc>
        <w:tc>
          <w:tcPr>
            <w:tcW w:w="23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157,5</w:t>
            </w:r>
          </w:p>
        </w:tc>
        <w:tc>
          <w:tcPr>
            <w:tcW w:w="31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-592,5</w:t>
            </w:r>
          </w:p>
        </w:tc>
        <w:tc>
          <w:tcPr>
            <w:tcW w:w="139" w:type="pct"/>
            <w:noWrap/>
            <w:hideMark/>
          </w:tcPr>
          <w:p w:rsidR="008E5571" w:rsidRPr="00D71E62" w:rsidRDefault="008E5571" w:rsidP="00A653C2">
            <w:pPr>
              <w:spacing w:after="0" w:line="240" w:lineRule="auto"/>
              <w:ind w:right="-173"/>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79,0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Расходы на услуги, не отнесенные к другим статьям</w:t>
            </w:r>
          </w:p>
        </w:tc>
        <w:tc>
          <w:tcPr>
            <w:tcW w:w="25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253,0</w:t>
            </w:r>
          </w:p>
        </w:tc>
        <w:tc>
          <w:tcPr>
            <w:tcW w:w="269"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42,0</w:t>
            </w:r>
          </w:p>
        </w:tc>
        <w:tc>
          <w:tcPr>
            <w:tcW w:w="248"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-211,0</w:t>
            </w:r>
          </w:p>
        </w:tc>
        <w:tc>
          <w:tcPr>
            <w:tcW w:w="332" w:type="pct"/>
            <w:gridSpan w:val="2"/>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-83,4</w:t>
            </w:r>
          </w:p>
        </w:tc>
        <w:tc>
          <w:tcPr>
            <w:tcW w:w="24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325,0</w:t>
            </w:r>
          </w:p>
        </w:tc>
        <w:tc>
          <w:tcPr>
            <w:tcW w:w="29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676,8</w:t>
            </w:r>
          </w:p>
        </w:tc>
        <w:tc>
          <w:tcPr>
            <w:tcW w:w="25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351,8</w:t>
            </w:r>
          </w:p>
        </w:tc>
        <w:tc>
          <w:tcPr>
            <w:tcW w:w="34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108,2</w:t>
            </w:r>
          </w:p>
        </w:tc>
        <w:tc>
          <w:tcPr>
            <w:tcW w:w="257"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77,8</w:t>
            </w:r>
          </w:p>
        </w:tc>
        <w:tc>
          <w:tcPr>
            <w:tcW w:w="30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65,3</w:t>
            </w:r>
          </w:p>
        </w:tc>
        <w:tc>
          <w:tcPr>
            <w:tcW w:w="283"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-12,5</w:t>
            </w:r>
          </w:p>
        </w:tc>
        <w:tc>
          <w:tcPr>
            <w:tcW w:w="177"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-16,1</w:t>
            </w:r>
          </w:p>
        </w:tc>
        <w:tc>
          <w:tcPr>
            <w:tcW w:w="24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1848,1</w:t>
            </w:r>
          </w:p>
        </w:tc>
        <w:tc>
          <w:tcPr>
            <w:tcW w:w="23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320,5</w:t>
            </w:r>
          </w:p>
        </w:tc>
        <w:tc>
          <w:tcPr>
            <w:tcW w:w="31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-1527,6</w:t>
            </w:r>
          </w:p>
        </w:tc>
        <w:tc>
          <w:tcPr>
            <w:tcW w:w="139" w:type="pct"/>
            <w:noWrap/>
            <w:hideMark/>
          </w:tcPr>
          <w:p w:rsidR="008E5571" w:rsidRPr="00D71E62" w:rsidRDefault="008E5571" w:rsidP="00A653C2">
            <w:pPr>
              <w:spacing w:after="0" w:line="240" w:lineRule="auto"/>
              <w:ind w:left="-176"/>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-82,7</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Расходы на страхование (профессиональное, автотранспорта)</w:t>
            </w:r>
          </w:p>
        </w:tc>
        <w:tc>
          <w:tcPr>
            <w:tcW w:w="25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69"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48"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332" w:type="pct"/>
            <w:gridSpan w:val="2"/>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4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34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7"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15,0</w:t>
            </w:r>
          </w:p>
        </w:tc>
        <w:tc>
          <w:tcPr>
            <w:tcW w:w="30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15,0</w:t>
            </w:r>
          </w:p>
        </w:tc>
        <w:tc>
          <w:tcPr>
            <w:tcW w:w="283"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77"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4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3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31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13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износ основных средств и амортизацию нематериальных активов  </w:t>
            </w:r>
          </w:p>
        </w:tc>
        <w:tc>
          <w:tcPr>
            <w:tcW w:w="25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139,0</w:t>
            </w:r>
          </w:p>
        </w:tc>
        <w:tc>
          <w:tcPr>
            <w:tcW w:w="269"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224,5</w:t>
            </w:r>
          </w:p>
        </w:tc>
        <w:tc>
          <w:tcPr>
            <w:tcW w:w="248"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85,5</w:t>
            </w:r>
          </w:p>
        </w:tc>
        <w:tc>
          <w:tcPr>
            <w:tcW w:w="332" w:type="pct"/>
            <w:gridSpan w:val="2"/>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61,5</w:t>
            </w:r>
          </w:p>
        </w:tc>
        <w:tc>
          <w:tcPr>
            <w:tcW w:w="24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372,1</w:t>
            </w:r>
          </w:p>
        </w:tc>
        <w:tc>
          <w:tcPr>
            <w:tcW w:w="29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65,7</w:t>
            </w:r>
          </w:p>
        </w:tc>
        <w:tc>
          <w:tcPr>
            <w:tcW w:w="25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-306,4</w:t>
            </w:r>
          </w:p>
        </w:tc>
        <w:tc>
          <w:tcPr>
            <w:tcW w:w="34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-82,3</w:t>
            </w:r>
          </w:p>
        </w:tc>
        <w:tc>
          <w:tcPr>
            <w:tcW w:w="257"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13,0</w:t>
            </w:r>
          </w:p>
        </w:tc>
        <w:tc>
          <w:tcPr>
            <w:tcW w:w="30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13,0</w:t>
            </w:r>
          </w:p>
        </w:tc>
        <w:tc>
          <w:tcPr>
            <w:tcW w:w="283"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77"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4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3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1221,4</w:t>
            </w:r>
          </w:p>
        </w:tc>
        <w:tc>
          <w:tcPr>
            <w:tcW w:w="31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1221,4</w:t>
            </w:r>
          </w:p>
        </w:tc>
        <w:tc>
          <w:tcPr>
            <w:tcW w:w="13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топливо </w:t>
            </w:r>
          </w:p>
        </w:tc>
        <w:tc>
          <w:tcPr>
            <w:tcW w:w="25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20,0</w:t>
            </w:r>
          </w:p>
        </w:tc>
        <w:tc>
          <w:tcPr>
            <w:tcW w:w="269"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15,5</w:t>
            </w:r>
          </w:p>
        </w:tc>
        <w:tc>
          <w:tcPr>
            <w:tcW w:w="248"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-4,5</w:t>
            </w:r>
          </w:p>
        </w:tc>
        <w:tc>
          <w:tcPr>
            <w:tcW w:w="332" w:type="pct"/>
            <w:gridSpan w:val="2"/>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-22,5</w:t>
            </w:r>
          </w:p>
        </w:tc>
        <w:tc>
          <w:tcPr>
            <w:tcW w:w="24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140,0</w:t>
            </w:r>
          </w:p>
        </w:tc>
        <w:tc>
          <w:tcPr>
            <w:tcW w:w="29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80,6</w:t>
            </w:r>
          </w:p>
        </w:tc>
        <w:tc>
          <w:tcPr>
            <w:tcW w:w="25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-59,4</w:t>
            </w:r>
          </w:p>
        </w:tc>
        <w:tc>
          <w:tcPr>
            <w:tcW w:w="34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-42,4</w:t>
            </w:r>
          </w:p>
        </w:tc>
        <w:tc>
          <w:tcPr>
            <w:tcW w:w="257"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40,0</w:t>
            </w:r>
          </w:p>
        </w:tc>
        <w:tc>
          <w:tcPr>
            <w:tcW w:w="30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26,8</w:t>
            </w:r>
          </w:p>
        </w:tc>
        <w:tc>
          <w:tcPr>
            <w:tcW w:w="283"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-13,2</w:t>
            </w:r>
          </w:p>
        </w:tc>
        <w:tc>
          <w:tcPr>
            <w:tcW w:w="177"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-33,0</w:t>
            </w:r>
          </w:p>
        </w:tc>
        <w:tc>
          <w:tcPr>
            <w:tcW w:w="24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3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136,0</w:t>
            </w:r>
          </w:p>
        </w:tc>
        <w:tc>
          <w:tcPr>
            <w:tcW w:w="31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136,0</w:t>
            </w:r>
          </w:p>
        </w:tc>
        <w:tc>
          <w:tcPr>
            <w:tcW w:w="13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Расходы</w:t>
            </w:r>
            <w:r w:rsidRPr="00D71E62">
              <w:rPr>
                <w:rFonts w:ascii="Calibri Light" w:eastAsia="Times New Roman" w:hAnsi="Calibri Light" w:cs="Calibri Light"/>
                <w:sz w:val="16"/>
                <w:szCs w:val="16"/>
                <w:lang w:val="ru-RU"/>
              </w:rPr>
              <w:t xml:space="preserve"> от курсовой валютной разницы</w:t>
            </w:r>
            <w:r w:rsidRPr="00D71E62">
              <w:rPr>
                <w:rFonts w:ascii="Calibri Light" w:eastAsia="Times New Roman" w:hAnsi="Calibri Light" w:cs="Calibri Light"/>
                <w:color w:val="000000"/>
                <w:sz w:val="16"/>
                <w:szCs w:val="16"/>
                <w:lang w:val="ru-RU"/>
              </w:rPr>
              <w:t xml:space="preserve"> </w:t>
            </w:r>
          </w:p>
        </w:tc>
        <w:tc>
          <w:tcPr>
            <w:tcW w:w="25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69"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14,1</w:t>
            </w:r>
          </w:p>
        </w:tc>
        <w:tc>
          <w:tcPr>
            <w:tcW w:w="248"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14,1</w:t>
            </w:r>
          </w:p>
        </w:tc>
        <w:tc>
          <w:tcPr>
            <w:tcW w:w="332" w:type="pct"/>
            <w:gridSpan w:val="2"/>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4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34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57"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30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4,5</w:t>
            </w:r>
          </w:p>
        </w:tc>
        <w:tc>
          <w:tcPr>
            <w:tcW w:w="283"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4,5</w:t>
            </w:r>
          </w:p>
        </w:tc>
        <w:tc>
          <w:tcPr>
            <w:tcW w:w="177"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4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3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31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3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Прочие расходы </w:t>
            </w:r>
          </w:p>
        </w:tc>
        <w:tc>
          <w:tcPr>
            <w:tcW w:w="25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83,4</w:t>
            </w:r>
          </w:p>
        </w:tc>
        <w:tc>
          <w:tcPr>
            <w:tcW w:w="269"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46,0</w:t>
            </w:r>
          </w:p>
        </w:tc>
        <w:tc>
          <w:tcPr>
            <w:tcW w:w="248"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-37,4</w:t>
            </w:r>
          </w:p>
        </w:tc>
        <w:tc>
          <w:tcPr>
            <w:tcW w:w="332" w:type="pct"/>
            <w:gridSpan w:val="2"/>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-44,8</w:t>
            </w:r>
          </w:p>
        </w:tc>
        <w:tc>
          <w:tcPr>
            <w:tcW w:w="24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303,5</w:t>
            </w:r>
          </w:p>
        </w:tc>
        <w:tc>
          <w:tcPr>
            <w:tcW w:w="29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202,5</w:t>
            </w:r>
          </w:p>
        </w:tc>
        <w:tc>
          <w:tcPr>
            <w:tcW w:w="25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-101,0</w:t>
            </w:r>
          </w:p>
        </w:tc>
        <w:tc>
          <w:tcPr>
            <w:tcW w:w="34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-33,3</w:t>
            </w:r>
          </w:p>
        </w:tc>
        <w:tc>
          <w:tcPr>
            <w:tcW w:w="257"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3230,0</w:t>
            </w:r>
          </w:p>
        </w:tc>
        <w:tc>
          <w:tcPr>
            <w:tcW w:w="308"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3359,6</w:t>
            </w:r>
          </w:p>
        </w:tc>
        <w:tc>
          <w:tcPr>
            <w:tcW w:w="283"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129,6</w:t>
            </w:r>
          </w:p>
        </w:tc>
        <w:tc>
          <w:tcPr>
            <w:tcW w:w="177"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4,0</w:t>
            </w:r>
          </w:p>
        </w:tc>
        <w:tc>
          <w:tcPr>
            <w:tcW w:w="24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135,0</w:t>
            </w:r>
          </w:p>
        </w:tc>
        <w:tc>
          <w:tcPr>
            <w:tcW w:w="231"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235,6</w:t>
            </w:r>
          </w:p>
        </w:tc>
        <w:tc>
          <w:tcPr>
            <w:tcW w:w="31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100,6</w:t>
            </w:r>
          </w:p>
        </w:tc>
        <w:tc>
          <w:tcPr>
            <w:tcW w:w="13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74,5</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7"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Всего РАСХОДЫ: </w:t>
            </w:r>
          </w:p>
        </w:tc>
        <w:tc>
          <w:tcPr>
            <w:tcW w:w="255" w:type="pct"/>
            <w:hideMark/>
          </w:tcPr>
          <w:p w:rsidR="008E5571" w:rsidRPr="00D71E62" w:rsidRDefault="008E5571" w:rsidP="00A653C2">
            <w:pPr>
              <w:spacing w:after="0" w:line="240" w:lineRule="auto"/>
              <w:ind w:hanging="74"/>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5900,0</w:t>
            </w:r>
          </w:p>
        </w:tc>
        <w:tc>
          <w:tcPr>
            <w:tcW w:w="269"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5233,9</w:t>
            </w:r>
          </w:p>
        </w:tc>
        <w:tc>
          <w:tcPr>
            <w:tcW w:w="248"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-666,1</w:t>
            </w:r>
          </w:p>
        </w:tc>
        <w:tc>
          <w:tcPr>
            <w:tcW w:w="332" w:type="pct"/>
            <w:gridSpan w:val="2"/>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-11,3</w:t>
            </w:r>
          </w:p>
        </w:tc>
        <w:tc>
          <w:tcPr>
            <w:tcW w:w="241" w:type="pct"/>
            <w:noWrap/>
            <w:hideMark/>
          </w:tcPr>
          <w:p w:rsidR="008E5571" w:rsidRPr="00D71E62" w:rsidRDefault="008E5571" w:rsidP="00A653C2">
            <w:pPr>
              <w:spacing w:after="0" w:line="240" w:lineRule="auto"/>
              <w:ind w:hanging="93"/>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2124,6</w:t>
            </w:r>
          </w:p>
        </w:tc>
        <w:tc>
          <w:tcPr>
            <w:tcW w:w="29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10906,1</w:t>
            </w:r>
          </w:p>
        </w:tc>
        <w:tc>
          <w:tcPr>
            <w:tcW w:w="250" w:type="pct"/>
            <w:noWrap/>
            <w:hideMark/>
          </w:tcPr>
          <w:p w:rsidR="008E5571" w:rsidRPr="00D71E62" w:rsidRDefault="008E5571" w:rsidP="00A653C2">
            <w:pPr>
              <w:spacing w:after="0" w:line="240" w:lineRule="auto"/>
              <w:ind w:hanging="53"/>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8781,5</w:t>
            </w:r>
          </w:p>
        </w:tc>
        <w:tc>
          <w:tcPr>
            <w:tcW w:w="34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413,3</w:t>
            </w:r>
          </w:p>
        </w:tc>
        <w:tc>
          <w:tcPr>
            <w:tcW w:w="257" w:type="pct"/>
            <w:noWrap/>
            <w:hideMark/>
          </w:tcPr>
          <w:p w:rsidR="008E5571" w:rsidRPr="00D71E62" w:rsidRDefault="008E5571" w:rsidP="00A653C2">
            <w:pPr>
              <w:spacing w:after="0" w:line="240" w:lineRule="auto"/>
              <w:ind w:hanging="98"/>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9047,0</w:t>
            </w:r>
          </w:p>
        </w:tc>
        <w:tc>
          <w:tcPr>
            <w:tcW w:w="308"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8192,8</w:t>
            </w:r>
          </w:p>
        </w:tc>
        <w:tc>
          <w:tcPr>
            <w:tcW w:w="283"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-854,2</w:t>
            </w:r>
          </w:p>
        </w:tc>
        <w:tc>
          <w:tcPr>
            <w:tcW w:w="177"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-9,4</w:t>
            </w:r>
          </w:p>
        </w:tc>
        <w:tc>
          <w:tcPr>
            <w:tcW w:w="241" w:type="pct"/>
            <w:gridSpan w:val="2"/>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12850,3</w:t>
            </w:r>
          </w:p>
        </w:tc>
        <w:tc>
          <w:tcPr>
            <w:tcW w:w="231" w:type="pct"/>
            <w:gridSpan w:val="2"/>
            <w:noWrap/>
            <w:hideMark/>
          </w:tcPr>
          <w:p w:rsidR="008E5571" w:rsidRPr="00D71E62" w:rsidRDefault="008E5571" w:rsidP="00A653C2">
            <w:pPr>
              <w:spacing w:after="0" w:line="240" w:lineRule="auto"/>
              <w:ind w:hanging="191"/>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111795,5</w:t>
            </w:r>
          </w:p>
        </w:tc>
        <w:tc>
          <w:tcPr>
            <w:tcW w:w="313" w:type="pct"/>
            <w:noWrap/>
            <w:hideMark/>
          </w:tcPr>
          <w:p w:rsidR="008E5571" w:rsidRPr="00D71E62" w:rsidRDefault="008E5571" w:rsidP="00A653C2">
            <w:pPr>
              <w:spacing w:after="0" w:line="240" w:lineRule="auto"/>
              <w:ind w:hanging="98"/>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-1054,8</w:t>
            </w:r>
          </w:p>
        </w:tc>
        <w:tc>
          <w:tcPr>
            <w:tcW w:w="13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-8,2</w:t>
            </w:r>
          </w:p>
        </w:tc>
      </w:tr>
      <w:tr w:rsidR="008E5571" w:rsidRPr="00E53620" w:rsidTr="00A653C2">
        <w:trPr>
          <w:trHeight w:val="240"/>
        </w:trPr>
        <w:tc>
          <w:tcPr>
            <w:cnfStyle w:val="001000000000" w:firstRow="0" w:lastRow="0" w:firstColumn="1" w:lastColumn="0" w:oddVBand="0" w:evenVBand="0" w:oddHBand="0" w:evenHBand="0" w:firstRowFirstColumn="0" w:firstRowLastColumn="0" w:lastRowFirstColumn="0" w:lastRowLastColumn="0"/>
            <w:tcW w:w="4234" w:type="pct"/>
            <w:gridSpan w:val="20"/>
            <w:noWrap/>
            <w:hideMark/>
          </w:tcPr>
          <w:p w:rsidR="008E5571" w:rsidRPr="00D71E62" w:rsidRDefault="008E5571" w:rsidP="00A653C2">
            <w:pPr>
              <w:spacing w:after="0" w:line="240" w:lineRule="auto"/>
              <w:rPr>
                <w:rFonts w:ascii="Calibri Light" w:eastAsia="Times New Roman" w:hAnsi="Calibri Light" w:cs="Calibri Light"/>
                <w:b w:val="0"/>
                <w:i/>
                <w:iCs/>
                <w:color w:val="000000"/>
                <w:sz w:val="16"/>
                <w:szCs w:val="16"/>
                <w:lang w:val="ru-RU"/>
              </w:rPr>
            </w:pPr>
            <w:r w:rsidRPr="00D71E62">
              <w:rPr>
                <w:rFonts w:ascii="Calibri Light" w:eastAsia="Times New Roman" w:hAnsi="Calibri Light" w:cs="Calibri Light"/>
                <w:i/>
                <w:iCs/>
                <w:color w:val="000000"/>
                <w:sz w:val="16"/>
                <w:szCs w:val="16"/>
                <w:lang w:val="ru-RU"/>
              </w:rPr>
              <w:t>Источник:</w:t>
            </w:r>
            <w:r w:rsidRPr="00D71E62">
              <w:rPr>
                <w:rFonts w:ascii="Calibri Light" w:eastAsia="Times New Roman" w:hAnsi="Calibri Light" w:cs="Calibri Light"/>
                <w:color w:val="000000"/>
                <w:sz w:val="16"/>
                <w:szCs w:val="16"/>
                <w:lang w:val="ru-RU"/>
              </w:rPr>
              <w:t xml:space="preserve"> </w:t>
            </w:r>
            <w:r w:rsidRPr="00D71E62">
              <w:rPr>
                <w:rFonts w:ascii="Calibri Light" w:eastAsia="Times New Roman" w:hAnsi="Calibri Light" w:cs="Calibri Light"/>
                <w:i/>
                <w:iCs/>
                <w:color w:val="000000"/>
                <w:sz w:val="16"/>
                <w:szCs w:val="16"/>
                <w:lang w:val="ru-RU"/>
              </w:rPr>
              <w:t>Отчет об исполнении бюджета на 31 декабря 2020 года АЗППНР (Форма FD-044); Информация о расходах ИСМ, НИМ, MOLDAC (в зависимости от их природы) за 2020 год.</w:t>
            </w:r>
          </w:p>
        </w:tc>
        <w:tc>
          <w:tcPr>
            <w:tcW w:w="240"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u-RU"/>
              </w:rPr>
            </w:pPr>
          </w:p>
        </w:tc>
        <w:tc>
          <w:tcPr>
            <w:tcW w:w="387" w:type="pct"/>
            <w:gridSpan w:val="2"/>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16"/>
                <w:szCs w:val="16"/>
                <w:lang w:val="ru-RU"/>
              </w:rPr>
            </w:pPr>
          </w:p>
        </w:tc>
        <w:tc>
          <w:tcPr>
            <w:tcW w:w="13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16"/>
                <w:szCs w:val="16"/>
                <w:lang w:val="ru-RU"/>
              </w:rPr>
            </w:pPr>
          </w:p>
        </w:tc>
      </w:tr>
    </w:tbl>
    <w:p w:rsidR="008E5571" w:rsidRPr="00D71E62" w:rsidRDefault="008E5571" w:rsidP="008E5571">
      <w:pPr>
        <w:rPr>
          <w:rFonts w:ascii="Calibri Light" w:hAnsi="Calibri Light"/>
          <w:lang w:val="ru-RU"/>
        </w:rPr>
      </w:pPr>
    </w:p>
    <w:p w:rsidR="003F7917" w:rsidRDefault="003F7917" w:rsidP="008E5571">
      <w:pPr>
        <w:ind w:firstLine="708"/>
        <w:jc w:val="right"/>
        <w:rPr>
          <w:rFonts w:ascii="Calibri Light" w:eastAsia="Times New Roman" w:hAnsi="Calibri Light" w:cs="Calibri Light"/>
          <w:b/>
          <w:bCs/>
          <w:i/>
          <w:color w:val="000000"/>
          <w:sz w:val="24"/>
          <w:szCs w:val="24"/>
          <w:lang w:val="ru-RU"/>
        </w:rPr>
      </w:pPr>
    </w:p>
    <w:p w:rsidR="008E5571" w:rsidRPr="00D71E62" w:rsidRDefault="008E5571" w:rsidP="008E5571">
      <w:pPr>
        <w:ind w:firstLine="708"/>
        <w:jc w:val="right"/>
        <w:rPr>
          <w:rFonts w:ascii="Calibri Light" w:hAnsi="Calibri Light" w:cstheme="majorHAnsi"/>
          <w:b/>
          <w:i/>
          <w:sz w:val="24"/>
          <w:szCs w:val="24"/>
          <w:lang w:val="ru-RU"/>
        </w:rPr>
      </w:pPr>
      <w:r w:rsidRPr="00D71E62">
        <w:rPr>
          <w:rFonts w:ascii="Calibri Light" w:eastAsia="Times New Roman" w:hAnsi="Calibri Light" w:cs="Calibri Light"/>
          <w:b/>
          <w:bCs/>
          <w:i/>
          <w:color w:val="000000"/>
          <w:sz w:val="24"/>
          <w:szCs w:val="24"/>
          <w:lang w:val="ru-RU"/>
        </w:rPr>
        <w:t>Таблица №</w:t>
      </w:r>
      <w:r w:rsidRPr="00D71E62">
        <w:rPr>
          <w:rFonts w:ascii="Calibri Light" w:hAnsi="Calibri Light" w:cstheme="majorHAnsi"/>
          <w:b/>
          <w:i/>
          <w:sz w:val="24"/>
          <w:szCs w:val="24"/>
          <w:lang w:val="ru-RU"/>
        </w:rPr>
        <w:t>6.2.</w:t>
      </w:r>
    </w:p>
    <w:tbl>
      <w:tblPr>
        <w:tblStyle w:val="PlainTable21"/>
        <w:tblW w:w="5000" w:type="pct"/>
        <w:tblLook w:val="04A0" w:firstRow="1" w:lastRow="0" w:firstColumn="1" w:lastColumn="0" w:noHBand="0" w:noVBand="1"/>
      </w:tblPr>
      <w:tblGrid>
        <w:gridCol w:w="1436"/>
        <w:gridCol w:w="782"/>
        <w:gridCol w:w="766"/>
        <w:gridCol w:w="861"/>
        <w:gridCol w:w="892"/>
        <w:gridCol w:w="791"/>
        <w:gridCol w:w="769"/>
        <w:gridCol w:w="861"/>
        <w:gridCol w:w="892"/>
        <w:gridCol w:w="805"/>
        <w:gridCol w:w="783"/>
        <w:gridCol w:w="861"/>
        <w:gridCol w:w="892"/>
        <w:gridCol w:w="808"/>
        <w:gridCol w:w="552"/>
        <w:gridCol w:w="860"/>
        <w:gridCol w:w="891"/>
      </w:tblGrid>
      <w:tr w:rsidR="008E5571" w:rsidRPr="00E53620" w:rsidTr="00A653C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42" w:type="pct"/>
            <w:gridSpan w:val="13"/>
            <w:noWrap/>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публичных учреждений из области инфраструктуры качества в 2020 году, согласно их природе  </w:t>
            </w:r>
          </w:p>
        </w:tc>
        <w:tc>
          <w:tcPr>
            <w:tcW w:w="289" w:type="pct"/>
            <w:noWrap/>
            <w:hideMark/>
          </w:tcPr>
          <w:p w:rsidR="008E5571" w:rsidRPr="00D71E62" w:rsidRDefault="008E5571" w:rsidP="00A653C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p>
        </w:tc>
        <w:tc>
          <w:tcPr>
            <w:tcW w:w="195" w:type="pct"/>
            <w:noWrap/>
            <w:hideMark/>
          </w:tcPr>
          <w:p w:rsidR="008E5571" w:rsidRPr="00D71E62" w:rsidRDefault="008E5571" w:rsidP="00A653C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16"/>
                <w:szCs w:val="16"/>
                <w:lang w:val="ru-RU"/>
              </w:rPr>
            </w:pPr>
          </w:p>
        </w:tc>
        <w:tc>
          <w:tcPr>
            <w:tcW w:w="284" w:type="pct"/>
            <w:noWrap/>
            <w:hideMark/>
          </w:tcPr>
          <w:p w:rsidR="008E5571" w:rsidRPr="00D71E62" w:rsidRDefault="008E5571" w:rsidP="00A653C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16"/>
                <w:szCs w:val="16"/>
                <w:lang w:val="ru-RU"/>
              </w:rPr>
            </w:pPr>
          </w:p>
        </w:tc>
        <w:tc>
          <w:tcPr>
            <w:tcW w:w="291" w:type="pct"/>
            <w:noWrap/>
            <w:hideMark/>
          </w:tcPr>
          <w:p w:rsidR="008E5571" w:rsidRPr="00D71E62" w:rsidRDefault="008E5571" w:rsidP="00A653C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16"/>
                <w:szCs w:val="16"/>
                <w:lang w:val="ru-RU"/>
              </w:rPr>
            </w:pPr>
          </w:p>
        </w:tc>
      </w:tr>
      <w:tr w:rsidR="008E5571" w:rsidRPr="00E53620" w:rsidTr="00A653C2">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21" w:type="pct"/>
            <w:vMerge w:val="restart"/>
            <w:hideMark/>
          </w:tcPr>
          <w:p w:rsidR="008E5571" w:rsidRPr="00D71E62" w:rsidRDefault="008E5571" w:rsidP="00A653C2">
            <w:pPr>
              <w:spacing w:after="0" w:line="240" w:lineRule="auto"/>
              <w:jc w:val="center"/>
              <w:rPr>
                <w:rFonts w:ascii="Calibri Light" w:eastAsia="Times New Roman" w:hAnsi="Calibri Light" w:cs="Calibri Light"/>
                <w:color w:val="000000"/>
                <w:sz w:val="16"/>
                <w:szCs w:val="16"/>
                <w:lang w:val="ru-RU"/>
              </w:rPr>
            </w:pPr>
          </w:p>
          <w:p w:rsidR="008E5571" w:rsidRPr="00D71E62" w:rsidRDefault="008E5571" w:rsidP="00A653C2">
            <w:pPr>
              <w:spacing w:after="0" w:line="240" w:lineRule="auto"/>
              <w:jc w:val="center"/>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Название показателя </w:t>
            </w:r>
          </w:p>
        </w:tc>
        <w:tc>
          <w:tcPr>
            <w:tcW w:w="55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p>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Расходы ИСМ:</w:t>
            </w:r>
          </w:p>
        </w:tc>
        <w:tc>
          <w:tcPr>
            <w:tcW w:w="580" w:type="pct"/>
            <w:gridSpan w:val="2"/>
            <w:vMerge w:val="restart"/>
            <w:hideMark/>
          </w:tcPr>
          <w:p w:rsidR="008E5571" w:rsidRPr="00D71E62" w:rsidRDefault="008E5571" w:rsidP="002031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 xml:space="preserve">Отклонение исполнено против запланиро-ванного в 2021 г. </w:t>
            </w:r>
          </w:p>
        </w:tc>
        <w:tc>
          <w:tcPr>
            <w:tcW w:w="558"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 xml:space="preserve">Расходы НИМ: </w:t>
            </w:r>
          </w:p>
        </w:tc>
        <w:tc>
          <w:tcPr>
            <w:tcW w:w="580" w:type="pct"/>
            <w:gridSpan w:val="2"/>
            <w:vMerge w:val="restart"/>
            <w:hideMark/>
          </w:tcPr>
          <w:p w:rsidR="008E5571" w:rsidRPr="00D71E62" w:rsidRDefault="008E5571" w:rsidP="002031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Отклонение исполнено против запланиро-ванного в 2021 г.</w:t>
            </w:r>
          </w:p>
        </w:tc>
        <w:tc>
          <w:tcPr>
            <w:tcW w:w="568"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Расходы MOLDAC:</w:t>
            </w:r>
          </w:p>
        </w:tc>
        <w:tc>
          <w:tcPr>
            <w:tcW w:w="581" w:type="pct"/>
            <w:gridSpan w:val="2"/>
            <w:vMerge w:val="restart"/>
            <w:hideMark/>
          </w:tcPr>
          <w:p w:rsidR="008E5571" w:rsidRPr="00D71E62" w:rsidRDefault="008E5571" w:rsidP="002031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Отклонение исполнено против запланиро-ванного в 2021 г.</w:t>
            </w:r>
          </w:p>
        </w:tc>
        <w:tc>
          <w:tcPr>
            <w:tcW w:w="484" w:type="pct"/>
            <w:gridSpan w:val="2"/>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 xml:space="preserve">Расходы </w:t>
            </w:r>
            <w:r w:rsidRPr="00D71E62">
              <w:rPr>
                <w:rFonts w:ascii="Calibri Light" w:hAnsi="Calibri Light" w:cstheme="majorHAnsi"/>
                <w:b/>
                <w:sz w:val="16"/>
                <w:szCs w:val="16"/>
                <w:lang w:val="ru-RU"/>
              </w:rPr>
              <w:t>АЗППНР</w:t>
            </w:r>
            <w:r w:rsidRPr="00D71E62">
              <w:rPr>
                <w:rFonts w:ascii="Calibri Light" w:eastAsia="Times New Roman" w:hAnsi="Calibri Light" w:cs="Calibri Light"/>
                <w:b/>
                <w:bCs/>
                <w:color w:val="000000"/>
                <w:sz w:val="16"/>
                <w:szCs w:val="16"/>
                <w:lang w:val="ru-RU"/>
              </w:rPr>
              <w:t>:</w:t>
            </w:r>
          </w:p>
        </w:tc>
        <w:tc>
          <w:tcPr>
            <w:tcW w:w="574" w:type="pct"/>
            <w:gridSpan w:val="2"/>
            <w:vMerge w:val="restart"/>
            <w:hideMark/>
          </w:tcPr>
          <w:p w:rsidR="008E5571" w:rsidRPr="00D71E62" w:rsidRDefault="008E5571" w:rsidP="002031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Отклонение исполнено против запланиро-ванного в 2021 г.</w:t>
            </w:r>
          </w:p>
        </w:tc>
      </w:tr>
      <w:tr w:rsidR="008E5571" w:rsidRPr="00D71E62" w:rsidTr="00A653C2">
        <w:trPr>
          <w:trHeight w:val="720"/>
        </w:trPr>
        <w:tc>
          <w:tcPr>
            <w:cnfStyle w:val="001000000000" w:firstRow="0" w:lastRow="0" w:firstColumn="1" w:lastColumn="0" w:oddVBand="0" w:evenVBand="0" w:oddHBand="0" w:evenHBand="0" w:firstRowFirstColumn="0" w:firstRowLastColumn="0" w:lastRowFirstColumn="0" w:lastRowLastColumn="0"/>
            <w:tcW w:w="521" w:type="pct"/>
            <w:vMerge/>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p>
        </w:tc>
        <w:tc>
          <w:tcPr>
            <w:tcW w:w="280" w:type="pct"/>
            <w:hideMark/>
          </w:tcPr>
          <w:p w:rsidR="008E5571" w:rsidRPr="00D71E62" w:rsidRDefault="008E5571" w:rsidP="00A653C2">
            <w:pPr>
              <w:spacing w:after="0" w:line="240" w:lineRule="auto"/>
              <w:ind w:right="-13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i/>
                <w:iCs/>
                <w:sz w:val="16"/>
                <w:szCs w:val="16"/>
                <w:lang w:val="ru-RU"/>
              </w:rPr>
              <w:t>заплани-рованы</w:t>
            </w:r>
            <w:r w:rsidRPr="00D71E62">
              <w:rPr>
                <w:rFonts w:ascii="Calibri Light" w:eastAsia="Times New Roman" w:hAnsi="Calibri Light" w:cs="Calibri Light"/>
                <w:b/>
                <w:bCs/>
                <w:color w:val="000000"/>
                <w:sz w:val="16"/>
                <w:szCs w:val="16"/>
                <w:lang w:val="ru-RU"/>
              </w:rPr>
              <w:t xml:space="preserve"> 2021</w:t>
            </w:r>
          </w:p>
        </w:tc>
        <w:tc>
          <w:tcPr>
            <w:tcW w:w="274"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испол-нены 2021</w:t>
            </w:r>
          </w:p>
        </w:tc>
        <w:tc>
          <w:tcPr>
            <w:tcW w:w="580" w:type="pct"/>
            <w:gridSpan w:val="2"/>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p>
        </w:tc>
        <w:tc>
          <w:tcPr>
            <w:tcW w:w="283" w:type="pct"/>
            <w:hideMark/>
          </w:tcPr>
          <w:p w:rsidR="008E5571" w:rsidRPr="00D71E62" w:rsidRDefault="008E5571" w:rsidP="00A653C2">
            <w:pPr>
              <w:spacing w:after="0" w:line="240" w:lineRule="auto"/>
              <w:ind w:right="-13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i/>
                <w:iCs/>
                <w:sz w:val="16"/>
                <w:szCs w:val="16"/>
                <w:lang w:val="ru-RU"/>
              </w:rPr>
              <w:t>заплани-рованы</w:t>
            </w:r>
            <w:r w:rsidRPr="00D71E62">
              <w:rPr>
                <w:rFonts w:ascii="Calibri Light" w:eastAsia="Times New Roman" w:hAnsi="Calibri Light" w:cs="Calibri Light"/>
                <w:b/>
                <w:bCs/>
                <w:color w:val="000000"/>
                <w:sz w:val="16"/>
                <w:szCs w:val="16"/>
                <w:lang w:val="ru-RU"/>
              </w:rPr>
              <w:t xml:space="preserve"> 2021</w:t>
            </w:r>
          </w:p>
        </w:tc>
        <w:tc>
          <w:tcPr>
            <w:tcW w:w="275"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испол-нены 2021</w:t>
            </w:r>
          </w:p>
        </w:tc>
        <w:tc>
          <w:tcPr>
            <w:tcW w:w="580" w:type="pct"/>
            <w:gridSpan w:val="2"/>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p>
        </w:tc>
        <w:tc>
          <w:tcPr>
            <w:tcW w:w="288" w:type="pct"/>
            <w:hideMark/>
          </w:tcPr>
          <w:p w:rsidR="008E5571" w:rsidRPr="00D71E62" w:rsidRDefault="008E5571" w:rsidP="00A653C2">
            <w:pPr>
              <w:spacing w:after="0" w:line="240" w:lineRule="auto"/>
              <w:ind w:right="-13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i/>
                <w:iCs/>
                <w:sz w:val="16"/>
                <w:szCs w:val="16"/>
                <w:lang w:val="ru-RU"/>
              </w:rPr>
              <w:t>заплани-рованы</w:t>
            </w:r>
            <w:r w:rsidRPr="00D71E62">
              <w:rPr>
                <w:rFonts w:ascii="Calibri Light" w:eastAsia="Times New Roman" w:hAnsi="Calibri Light" w:cs="Calibri Light"/>
                <w:b/>
                <w:bCs/>
                <w:color w:val="000000"/>
                <w:sz w:val="16"/>
                <w:szCs w:val="16"/>
                <w:lang w:val="ru-RU"/>
              </w:rPr>
              <w:t xml:space="preserve"> 2021</w:t>
            </w:r>
          </w:p>
        </w:tc>
        <w:tc>
          <w:tcPr>
            <w:tcW w:w="280" w:type="pct"/>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испол-нены 2021</w:t>
            </w:r>
          </w:p>
        </w:tc>
        <w:tc>
          <w:tcPr>
            <w:tcW w:w="581" w:type="pct"/>
            <w:gridSpan w:val="2"/>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p>
        </w:tc>
        <w:tc>
          <w:tcPr>
            <w:tcW w:w="289" w:type="pct"/>
            <w:hideMark/>
          </w:tcPr>
          <w:p w:rsidR="008E5571" w:rsidRPr="00D71E62" w:rsidRDefault="008E5571" w:rsidP="00A653C2">
            <w:pPr>
              <w:spacing w:after="0" w:line="240" w:lineRule="auto"/>
              <w:ind w:right="-13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i/>
                <w:iCs/>
                <w:sz w:val="16"/>
                <w:szCs w:val="16"/>
                <w:lang w:val="ru-RU"/>
              </w:rPr>
              <w:t>заплани-рованы</w:t>
            </w:r>
            <w:r w:rsidRPr="00D71E62">
              <w:rPr>
                <w:rFonts w:ascii="Calibri Light" w:eastAsia="Times New Roman" w:hAnsi="Calibri Light" w:cs="Calibri Light"/>
                <w:b/>
                <w:bCs/>
                <w:color w:val="000000"/>
                <w:sz w:val="16"/>
                <w:szCs w:val="16"/>
                <w:lang w:val="ru-RU"/>
              </w:rPr>
              <w:t xml:space="preserve"> 2021</w:t>
            </w:r>
          </w:p>
        </w:tc>
        <w:tc>
          <w:tcPr>
            <w:tcW w:w="195" w:type="pct"/>
            <w:hideMark/>
          </w:tcPr>
          <w:p w:rsidR="008E5571" w:rsidRPr="00D71E62" w:rsidRDefault="008E5571" w:rsidP="00A653C2">
            <w:pPr>
              <w:spacing w:after="0" w:line="240" w:lineRule="auto"/>
              <w:ind w:right="-18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испол-нены 2021</w:t>
            </w:r>
          </w:p>
        </w:tc>
        <w:tc>
          <w:tcPr>
            <w:tcW w:w="574" w:type="pct"/>
            <w:gridSpan w:val="2"/>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1" w:type="pct"/>
            <w:vMerge w:val="restart"/>
            <w:hideMark/>
          </w:tcPr>
          <w:p w:rsidR="008E5571" w:rsidRPr="00D71E62" w:rsidRDefault="008E5571" w:rsidP="00A653C2">
            <w:pPr>
              <w:spacing w:after="0" w:line="240" w:lineRule="auto"/>
              <w:jc w:val="center"/>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w:t>
            </w:r>
          </w:p>
        </w:tc>
        <w:tc>
          <w:tcPr>
            <w:tcW w:w="280" w:type="pct"/>
            <w:vMerge w:val="restar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w:t>
            </w:r>
          </w:p>
        </w:tc>
        <w:tc>
          <w:tcPr>
            <w:tcW w:w="274" w:type="pct"/>
            <w:vMerge w:val="restar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w:t>
            </w:r>
          </w:p>
        </w:tc>
        <w:tc>
          <w:tcPr>
            <w:tcW w:w="285"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 = 3-2,</w:t>
            </w:r>
          </w:p>
        </w:tc>
        <w:tc>
          <w:tcPr>
            <w:tcW w:w="295"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5=3/2*100-100,</w:t>
            </w:r>
          </w:p>
        </w:tc>
        <w:tc>
          <w:tcPr>
            <w:tcW w:w="283" w:type="pct"/>
            <w:vMerge w:val="restar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w:t>
            </w:r>
          </w:p>
        </w:tc>
        <w:tc>
          <w:tcPr>
            <w:tcW w:w="275" w:type="pct"/>
            <w:vMerge w:val="restar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w:t>
            </w:r>
          </w:p>
        </w:tc>
        <w:tc>
          <w:tcPr>
            <w:tcW w:w="285"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 = 3-2,</w:t>
            </w:r>
          </w:p>
        </w:tc>
        <w:tc>
          <w:tcPr>
            <w:tcW w:w="295"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5=3/2*100-100,</w:t>
            </w:r>
          </w:p>
        </w:tc>
        <w:tc>
          <w:tcPr>
            <w:tcW w:w="288" w:type="pct"/>
            <w:vMerge w:val="restar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w:t>
            </w:r>
          </w:p>
        </w:tc>
        <w:tc>
          <w:tcPr>
            <w:tcW w:w="280" w:type="pct"/>
            <w:vMerge w:val="restar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w:t>
            </w:r>
          </w:p>
        </w:tc>
        <w:tc>
          <w:tcPr>
            <w:tcW w:w="285"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 = 3-2,</w:t>
            </w:r>
          </w:p>
        </w:tc>
        <w:tc>
          <w:tcPr>
            <w:tcW w:w="296"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5=3/2*100-100,</w:t>
            </w:r>
          </w:p>
        </w:tc>
        <w:tc>
          <w:tcPr>
            <w:tcW w:w="289" w:type="pct"/>
            <w:vMerge w:val="restar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w:t>
            </w:r>
          </w:p>
        </w:tc>
        <w:tc>
          <w:tcPr>
            <w:tcW w:w="195" w:type="pct"/>
            <w:vMerge w:val="restar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w:t>
            </w:r>
          </w:p>
        </w:tc>
        <w:tc>
          <w:tcPr>
            <w:tcW w:w="284" w:type="pct"/>
            <w:noWrap/>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 = 3-2,</w:t>
            </w:r>
          </w:p>
        </w:tc>
        <w:tc>
          <w:tcPr>
            <w:tcW w:w="291" w:type="pct"/>
            <w:hideMark/>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5=3/2*100-100,</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521" w:type="pct"/>
            <w:vMerge/>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p>
        </w:tc>
        <w:tc>
          <w:tcPr>
            <w:tcW w:w="280" w:type="pct"/>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p>
        </w:tc>
        <w:tc>
          <w:tcPr>
            <w:tcW w:w="274" w:type="pct"/>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p>
        </w:tc>
        <w:tc>
          <w:tcPr>
            <w:tcW w:w="285"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(тыс. леев)</w:t>
            </w:r>
          </w:p>
        </w:tc>
        <w:tc>
          <w:tcPr>
            <w:tcW w:w="295"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w:t>
            </w:r>
          </w:p>
        </w:tc>
        <w:tc>
          <w:tcPr>
            <w:tcW w:w="283" w:type="pct"/>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p>
        </w:tc>
        <w:tc>
          <w:tcPr>
            <w:tcW w:w="275" w:type="pct"/>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p>
        </w:tc>
        <w:tc>
          <w:tcPr>
            <w:tcW w:w="285"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(тыс. леев)</w:t>
            </w:r>
          </w:p>
        </w:tc>
        <w:tc>
          <w:tcPr>
            <w:tcW w:w="295"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w:t>
            </w:r>
          </w:p>
        </w:tc>
        <w:tc>
          <w:tcPr>
            <w:tcW w:w="288" w:type="pct"/>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p>
        </w:tc>
        <w:tc>
          <w:tcPr>
            <w:tcW w:w="280" w:type="pct"/>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p>
        </w:tc>
        <w:tc>
          <w:tcPr>
            <w:tcW w:w="285"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(тыс. леев)</w:t>
            </w:r>
          </w:p>
        </w:tc>
        <w:tc>
          <w:tcPr>
            <w:tcW w:w="296"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w:t>
            </w:r>
          </w:p>
        </w:tc>
        <w:tc>
          <w:tcPr>
            <w:tcW w:w="289" w:type="pct"/>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p>
        </w:tc>
        <w:tc>
          <w:tcPr>
            <w:tcW w:w="195" w:type="pct"/>
            <w:vMerge/>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p>
        </w:tc>
        <w:tc>
          <w:tcPr>
            <w:tcW w:w="284"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(тыс. леев)</w:t>
            </w:r>
          </w:p>
        </w:tc>
        <w:tc>
          <w:tcPr>
            <w:tcW w:w="291" w:type="pct"/>
            <w:noWrap/>
            <w:hideMark/>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Оплата труда работников, в том числе взносы обязательного государственного социального страхования и взносы обязательного медицинского страхования</w:t>
            </w:r>
          </w:p>
        </w:tc>
        <w:tc>
          <w:tcPr>
            <w:tcW w:w="280"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4763,4</w:t>
            </w:r>
          </w:p>
        </w:tc>
        <w:tc>
          <w:tcPr>
            <w:tcW w:w="274"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5142,7</w:t>
            </w:r>
          </w:p>
        </w:tc>
        <w:tc>
          <w:tcPr>
            <w:tcW w:w="28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379,3</w:t>
            </w:r>
          </w:p>
        </w:tc>
        <w:tc>
          <w:tcPr>
            <w:tcW w:w="29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8,0</w:t>
            </w:r>
          </w:p>
        </w:tc>
        <w:tc>
          <w:tcPr>
            <w:tcW w:w="28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450,0</w:t>
            </w:r>
          </w:p>
        </w:tc>
        <w:tc>
          <w:tcPr>
            <w:tcW w:w="275" w:type="pct"/>
            <w:noWrap/>
            <w:hideMark/>
          </w:tcPr>
          <w:p w:rsidR="008E5571" w:rsidRPr="00D71E62" w:rsidRDefault="008E5571" w:rsidP="00A653C2">
            <w:pPr>
              <w:spacing w:after="0" w:line="240" w:lineRule="auto"/>
              <w:ind w:right="-38"/>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10670,7</w:t>
            </w:r>
          </w:p>
        </w:tc>
        <w:tc>
          <w:tcPr>
            <w:tcW w:w="285" w:type="pct"/>
            <w:noWrap/>
            <w:hideMark/>
          </w:tcPr>
          <w:p w:rsidR="008E5571" w:rsidRPr="00D71E62" w:rsidRDefault="008E5571" w:rsidP="00A653C2">
            <w:pPr>
              <w:spacing w:after="0" w:line="240" w:lineRule="auto"/>
              <w:ind w:right="-103"/>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10220,7</w:t>
            </w:r>
          </w:p>
        </w:tc>
        <w:tc>
          <w:tcPr>
            <w:tcW w:w="2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2271,3</w:t>
            </w:r>
          </w:p>
        </w:tc>
        <w:tc>
          <w:tcPr>
            <w:tcW w:w="288"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6056,5</w:t>
            </w:r>
          </w:p>
        </w:tc>
        <w:tc>
          <w:tcPr>
            <w:tcW w:w="28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5242,2</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-814,3</w:t>
            </w:r>
          </w:p>
        </w:tc>
        <w:tc>
          <w:tcPr>
            <w:tcW w:w="296"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-13,4</w:t>
            </w:r>
          </w:p>
        </w:tc>
        <w:tc>
          <w:tcPr>
            <w:tcW w:w="28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95" w:type="pct"/>
            <w:noWrap/>
            <w:hideMark/>
          </w:tcPr>
          <w:p w:rsidR="008E5571" w:rsidRPr="00D71E62" w:rsidRDefault="008E5571" w:rsidP="00A653C2">
            <w:pPr>
              <w:spacing w:after="0" w:line="240" w:lineRule="auto"/>
              <w:ind w:hanging="177"/>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2812,2</w:t>
            </w:r>
          </w:p>
        </w:tc>
        <w:tc>
          <w:tcPr>
            <w:tcW w:w="28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2812,2</w:t>
            </w:r>
          </w:p>
        </w:tc>
        <w:tc>
          <w:tcPr>
            <w:tcW w:w="29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по использованию запасов оборотных материалов  </w:t>
            </w:r>
          </w:p>
        </w:tc>
        <w:tc>
          <w:tcPr>
            <w:tcW w:w="280"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76,7</w:t>
            </w:r>
          </w:p>
        </w:tc>
        <w:tc>
          <w:tcPr>
            <w:tcW w:w="274"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73,4</w:t>
            </w:r>
          </w:p>
        </w:tc>
        <w:tc>
          <w:tcPr>
            <w:tcW w:w="28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-3,3</w:t>
            </w:r>
          </w:p>
        </w:tc>
        <w:tc>
          <w:tcPr>
            <w:tcW w:w="29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-4,3</w:t>
            </w:r>
          </w:p>
        </w:tc>
        <w:tc>
          <w:tcPr>
            <w:tcW w:w="28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210,0</w:t>
            </w:r>
          </w:p>
        </w:tc>
        <w:tc>
          <w:tcPr>
            <w:tcW w:w="27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246,2</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36,2</w:t>
            </w:r>
          </w:p>
        </w:tc>
        <w:tc>
          <w:tcPr>
            <w:tcW w:w="2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17,2</w:t>
            </w:r>
          </w:p>
        </w:tc>
        <w:tc>
          <w:tcPr>
            <w:tcW w:w="288"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66,5</w:t>
            </w:r>
          </w:p>
        </w:tc>
        <w:tc>
          <w:tcPr>
            <w:tcW w:w="28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78,9</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12,4</w:t>
            </w:r>
          </w:p>
        </w:tc>
        <w:tc>
          <w:tcPr>
            <w:tcW w:w="296"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18,6</w:t>
            </w:r>
          </w:p>
        </w:tc>
        <w:tc>
          <w:tcPr>
            <w:tcW w:w="28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22,9</w:t>
            </w:r>
          </w:p>
        </w:tc>
        <w:tc>
          <w:tcPr>
            <w:tcW w:w="284"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22,9</w:t>
            </w:r>
          </w:p>
        </w:tc>
        <w:tc>
          <w:tcPr>
            <w:tcW w:w="29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коммунальные услуги и телеком-муникацию </w:t>
            </w:r>
          </w:p>
        </w:tc>
        <w:tc>
          <w:tcPr>
            <w:tcW w:w="280"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59,0</w:t>
            </w:r>
          </w:p>
        </w:tc>
        <w:tc>
          <w:tcPr>
            <w:tcW w:w="274"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223,9</w:t>
            </w:r>
          </w:p>
        </w:tc>
        <w:tc>
          <w:tcPr>
            <w:tcW w:w="28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164,9</w:t>
            </w:r>
          </w:p>
        </w:tc>
        <w:tc>
          <w:tcPr>
            <w:tcW w:w="29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279,5</w:t>
            </w:r>
          </w:p>
        </w:tc>
        <w:tc>
          <w:tcPr>
            <w:tcW w:w="28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872,0</w:t>
            </w:r>
          </w:p>
        </w:tc>
        <w:tc>
          <w:tcPr>
            <w:tcW w:w="27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888,3</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16,3</w:t>
            </w:r>
          </w:p>
        </w:tc>
        <w:tc>
          <w:tcPr>
            <w:tcW w:w="2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1,9</w:t>
            </w:r>
          </w:p>
        </w:tc>
        <w:tc>
          <w:tcPr>
            <w:tcW w:w="288"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172,8</w:t>
            </w:r>
          </w:p>
        </w:tc>
        <w:tc>
          <w:tcPr>
            <w:tcW w:w="28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188,9</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16,1</w:t>
            </w:r>
          </w:p>
        </w:tc>
        <w:tc>
          <w:tcPr>
            <w:tcW w:w="296"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9,3</w:t>
            </w:r>
          </w:p>
        </w:tc>
        <w:tc>
          <w:tcPr>
            <w:tcW w:w="28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1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23,4</w:t>
            </w:r>
          </w:p>
        </w:tc>
        <w:tc>
          <w:tcPr>
            <w:tcW w:w="28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23,4</w:t>
            </w:r>
          </w:p>
        </w:tc>
        <w:tc>
          <w:tcPr>
            <w:tcW w:w="29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услуги по найму </w:t>
            </w:r>
          </w:p>
        </w:tc>
        <w:tc>
          <w:tcPr>
            <w:tcW w:w="280"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115,0</w:t>
            </w:r>
          </w:p>
        </w:tc>
        <w:tc>
          <w:tcPr>
            <w:tcW w:w="274"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110,0</w:t>
            </w:r>
          </w:p>
        </w:tc>
        <w:tc>
          <w:tcPr>
            <w:tcW w:w="28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-5,0</w:t>
            </w:r>
          </w:p>
        </w:tc>
        <w:tc>
          <w:tcPr>
            <w:tcW w:w="29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-4,3</w:t>
            </w:r>
          </w:p>
        </w:tc>
        <w:tc>
          <w:tcPr>
            <w:tcW w:w="28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7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8"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96"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95" w:type="pct"/>
            <w:noWrap/>
            <w:hideMark/>
          </w:tcPr>
          <w:p w:rsidR="008E5571" w:rsidRPr="00D71E62" w:rsidRDefault="008E5571" w:rsidP="00A653C2">
            <w:pPr>
              <w:spacing w:after="0" w:line="240" w:lineRule="auto"/>
              <w:ind w:hanging="64"/>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945,1</w:t>
            </w:r>
          </w:p>
        </w:tc>
        <w:tc>
          <w:tcPr>
            <w:tcW w:w="284"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945,1</w:t>
            </w:r>
          </w:p>
        </w:tc>
        <w:tc>
          <w:tcPr>
            <w:tcW w:w="29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служебные командировки </w:t>
            </w:r>
          </w:p>
        </w:tc>
        <w:tc>
          <w:tcPr>
            <w:tcW w:w="280"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74"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38,8</w:t>
            </w:r>
          </w:p>
        </w:tc>
        <w:tc>
          <w:tcPr>
            <w:tcW w:w="28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38,8</w:t>
            </w:r>
          </w:p>
        </w:tc>
        <w:tc>
          <w:tcPr>
            <w:tcW w:w="29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c>
          <w:tcPr>
            <w:tcW w:w="28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7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8"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2,0</w:t>
            </w:r>
          </w:p>
        </w:tc>
        <w:tc>
          <w:tcPr>
            <w:tcW w:w="28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-2,0</w:t>
            </w:r>
          </w:p>
        </w:tc>
        <w:tc>
          <w:tcPr>
            <w:tcW w:w="296"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c>
          <w:tcPr>
            <w:tcW w:w="28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8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9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профессиональ-ное обучение </w:t>
            </w:r>
          </w:p>
        </w:tc>
        <w:tc>
          <w:tcPr>
            <w:tcW w:w="280"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90,0</w:t>
            </w:r>
          </w:p>
        </w:tc>
        <w:tc>
          <w:tcPr>
            <w:tcW w:w="274"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26,1</w:t>
            </w:r>
          </w:p>
        </w:tc>
        <w:tc>
          <w:tcPr>
            <w:tcW w:w="28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-63,9</w:t>
            </w:r>
          </w:p>
        </w:tc>
        <w:tc>
          <w:tcPr>
            <w:tcW w:w="29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-71,0</w:t>
            </w:r>
          </w:p>
        </w:tc>
        <w:tc>
          <w:tcPr>
            <w:tcW w:w="28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7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8"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12,0</w:t>
            </w:r>
          </w:p>
        </w:tc>
        <w:tc>
          <w:tcPr>
            <w:tcW w:w="28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-12,0</w:t>
            </w:r>
          </w:p>
        </w:tc>
        <w:tc>
          <w:tcPr>
            <w:tcW w:w="296"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c>
          <w:tcPr>
            <w:tcW w:w="28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84"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9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информационные услуги </w:t>
            </w:r>
          </w:p>
        </w:tc>
        <w:tc>
          <w:tcPr>
            <w:tcW w:w="280"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322,1</w:t>
            </w:r>
          </w:p>
        </w:tc>
        <w:tc>
          <w:tcPr>
            <w:tcW w:w="274"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265,8</w:t>
            </w:r>
          </w:p>
        </w:tc>
        <w:tc>
          <w:tcPr>
            <w:tcW w:w="28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-56,3</w:t>
            </w:r>
          </w:p>
        </w:tc>
        <w:tc>
          <w:tcPr>
            <w:tcW w:w="29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-17,5</w:t>
            </w:r>
          </w:p>
        </w:tc>
        <w:tc>
          <w:tcPr>
            <w:tcW w:w="28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7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8"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96"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82,0</w:t>
            </w:r>
          </w:p>
        </w:tc>
        <w:tc>
          <w:tcPr>
            <w:tcW w:w="28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82,0</w:t>
            </w:r>
          </w:p>
        </w:tc>
        <w:tc>
          <w:tcPr>
            <w:tcW w:w="29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Расходы на услуги, не отнесенные к другим статьям</w:t>
            </w:r>
          </w:p>
        </w:tc>
        <w:tc>
          <w:tcPr>
            <w:tcW w:w="280"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133,0</w:t>
            </w:r>
          </w:p>
        </w:tc>
        <w:tc>
          <w:tcPr>
            <w:tcW w:w="274"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43,2</w:t>
            </w:r>
          </w:p>
        </w:tc>
        <w:tc>
          <w:tcPr>
            <w:tcW w:w="28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-89,8</w:t>
            </w:r>
          </w:p>
        </w:tc>
        <w:tc>
          <w:tcPr>
            <w:tcW w:w="29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-67,5</w:t>
            </w:r>
          </w:p>
        </w:tc>
        <w:tc>
          <w:tcPr>
            <w:tcW w:w="28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c>
          <w:tcPr>
            <w:tcW w:w="27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2045,6</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1945,6</w:t>
            </w:r>
          </w:p>
        </w:tc>
        <w:tc>
          <w:tcPr>
            <w:tcW w:w="2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1945,6</w:t>
            </w:r>
          </w:p>
        </w:tc>
        <w:tc>
          <w:tcPr>
            <w:tcW w:w="288"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89,7</w:t>
            </w:r>
          </w:p>
        </w:tc>
        <w:tc>
          <w:tcPr>
            <w:tcW w:w="28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168,8</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79,1</w:t>
            </w:r>
          </w:p>
        </w:tc>
        <w:tc>
          <w:tcPr>
            <w:tcW w:w="296"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88,2</w:t>
            </w:r>
          </w:p>
        </w:tc>
        <w:tc>
          <w:tcPr>
            <w:tcW w:w="28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76,0</w:t>
            </w:r>
          </w:p>
        </w:tc>
        <w:tc>
          <w:tcPr>
            <w:tcW w:w="284"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76,0</w:t>
            </w:r>
          </w:p>
        </w:tc>
        <w:tc>
          <w:tcPr>
            <w:tcW w:w="29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Расходы на стра-хование (профес-сиональное, автотранспорта)</w:t>
            </w:r>
          </w:p>
        </w:tc>
        <w:tc>
          <w:tcPr>
            <w:tcW w:w="280"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74"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7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8"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18,2</w:t>
            </w:r>
          </w:p>
        </w:tc>
        <w:tc>
          <w:tcPr>
            <w:tcW w:w="28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15,2</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-3,0</w:t>
            </w:r>
          </w:p>
        </w:tc>
        <w:tc>
          <w:tcPr>
            <w:tcW w:w="296"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-16,5</w:t>
            </w:r>
          </w:p>
        </w:tc>
        <w:tc>
          <w:tcPr>
            <w:tcW w:w="28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1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9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r>
      <w:tr w:rsidR="008E5571" w:rsidRPr="00D71E62" w:rsidTr="00A653C2">
        <w:trPr>
          <w:trHeight w:val="48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износ основных средств и амортизацию нематериальных активов  </w:t>
            </w:r>
          </w:p>
        </w:tc>
        <w:tc>
          <w:tcPr>
            <w:tcW w:w="280"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237,0</w:t>
            </w:r>
          </w:p>
        </w:tc>
        <w:tc>
          <w:tcPr>
            <w:tcW w:w="274"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151,3</w:t>
            </w:r>
          </w:p>
        </w:tc>
        <w:tc>
          <w:tcPr>
            <w:tcW w:w="28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-85,7</w:t>
            </w:r>
          </w:p>
        </w:tc>
        <w:tc>
          <w:tcPr>
            <w:tcW w:w="29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-36,2</w:t>
            </w:r>
          </w:p>
        </w:tc>
        <w:tc>
          <w:tcPr>
            <w:tcW w:w="28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400,0</w:t>
            </w:r>
          </w:p>
        </w:tc>
        <w:tc>
          <w:tcPr>
            <w:tcW w:w="27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120,8</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-279,2</w:t>
            </w:r>
          </w:p>
        </w:tc>
        <w:tc>
          <w:tcPr>
            <w:tcW w:w="2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-69,8</w:t>
            </w:r>
          </w:p>
        </w:tc>
        <w:tc>
          <w:tcPr>
            <w:tcW w:w="288"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4,0</w:t>
            </w:r>
          </w:p>
        </w:tc>
        <w:tc>
          <w:tcPr>
            <w:tcW w:w="28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-4,0</w:t>
            </w:r>
          </w:p>
        </w:tc>
        <w:tc>
          <w:tcPr>
            <w:tcW w:w="296"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c>
          <w:tcPr>
            <w:tcW w:w="28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95" w:type="pct"/>
            <w:noWrap/>
            <w:hideMark/>
          </w:tcPr>
          <w:p w:rsidR="008E5571" w:rsidRPr="00D71E62" w:rsidRDefault="008E5571" w:rsidP="00A653C2">
            <w:pPr>
              <w:spacing w:after="0" w:line="240" w:lineRule="auto"/>
              <w:ind w:right="-99" w:hanging="64"/>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1121,8</w:t>
            </w:r>
          </w:p>
        </w:tc>
        <w:tc>
          <w:tcPr>
            <w:tcW w:w="284"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1121,8</w:t>
            </w:r>
          </w:p>
        </w:tc>
        <w:tc>
          <w:tcPr>
            <w:tcW w:w="29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Расходы на топливо </w:t>
            </w:r>
          </w:p>
        </w:tc>
        <w:tc>
          <w:tcPr>
            <w:tcW w:w="280"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20,0</w:t>
            </w:r>
          </w:p>
        </w:tc>
        <w:tc>
          <w:tcPr>
            <w:tcW w:w="274"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17,0</w:t>
            </w:r>
          </w:p>
        </w:tc>
        <w:tc>
          <w:tcPr>
            <w:tcW w:w="28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-3,0</w:t>
            </w:r>
          </w:p>
        </w:tc>
        <w:tc>
          <w:tcPr>
            <w:tcW w:w="29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-15,0</w:t>
            </w:r>
          </w:p>
        </w:tc>
        <w:tc>
          <w:tcPr>
            <w:tcW w:w="28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120,0</w:t>
            </w:r>
          </w:p>
        </w:tc>
        <w:tc>
          <w:tcPr>
            <w:tcW w:w="27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108,8</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-11,2</w:t>
            </w:r>
          </w:p>
        </w:tc>
        <w:tc>
          <w:tcPr>
            <w:tcW w:w="2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-9,3</w:t>
            </w:r>
          </w:p>
        </w:tc>
        <w:tc>
          <w:tcPr>
            <w:tcW w:w="288"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32,2</w:t>
            </w:r>
          </w:p>
        </w:tc>
        <w:tc>
          <w:tcPr>
            <w:tcW w:w="28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36,4</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4,2</w:t>
            </w:r>
          </w:p>
        </w:tc>
        <w:tc>
          <w:tcPr>
            <w:tcW w:w="296"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13,0</w:t>
            </w:r>
          </w:p>
        </w:tc>
        <w:tc>
          <w:tcPr>
            <w:tcW w:w="28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37,7</w:t>
            </w:r>
          </w:p>
        </w:tc>
        <w:tc>
          <w:tcPr>
            <w:tcW w:w="28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37,7</w:t>
            </w:r>
          </w:p>
        </w:tc>
        <w:tc>
          <w:tcPr>
            <w:tcW w:w="29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Расходы</w:t>
            </w:r>
            <w:r w:rsidRPr="00D71E62">
              <w:rPr>
                <w:rFonts w:ascii="Calibri Light" w:eastAsia="Times New Roman" w:hAnsi="Calibri Light" w:cs="Calibri Light"/>
                <w:sz w:val="16"/>
                <w:szCs w:val="16"/>
                <w:lang w:val="ru-RU"/>
              </w:rPr>
              <w:t xml:space="preserve"> от курсовой валютной разницы</w:t>
            </w:r>
            <w:r w:rsidRPr="00D71E62">
              <w:rPr>
                <w:rFonts w:ascii="Calibri Light" w:eastAsia="Times New Roman" w:hAnsi="Calibri Light" w:cs="Calibri Light"/>
                <w:color w:val="000000"/>
                <w:sz w:val="16"/>
                <w:szCs w:val="16"/>
                <w:lang w:val="ru-RU"/>
              </w:rPr>
              <w:t xml:space="preserve"> </w:t>
            </w:r>
          </w:p>
        </w:tc>
        <w:tc>
          <w:tcPr>
            <w:tcW w:w="280"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74"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22,2</w:t>
            </w:r>
          </w:p>
        </w:tc>
        <w:tc>
          <w:tcPr>
            <w:tcW w:w="28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22,2</w:t>
            </w:r>
          </w:p>
        </w:tc>
        <w:tc>
          <w:tcPr>
            <w:tcW w:w="29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7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8"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2,9</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2,9</w:t>
            </w:r>
          </w:p>
        </w:tc>
        <w:tc>
          <w:tcPr>
            <w:tcW w:w="296"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1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c>
          <w:tcPr>
            <w:tcW w:w="284"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29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Прочие расходы </w:t>
            </w:r>
          </w:p>
        </w:tc>
        <w:tc>
          <w:tcPr>
            <w:tcW w:w="280"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163,8</w:t>
            </w:r>
          </w:p>
        </w:tc>
        <w:tc>
          <w:tcPr>
            <w:tcW w:w="274"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40,0</w:t>
            </w:r>
          </w:p>
        </w:tc>
        <w:tc>
          <w:tcPr>
            <w:tcW w:w="28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-123,8</w:t>
            </w:r>
          </w:p>
        </w:tc>
        <w:tc>
          <w:tcPr>
            <w:tcW w:w="295" w:type="pct"/>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-75,6</w:t>
            </w:r>
          </w:p>
        </w:tc>
        <w:tc>
          <w:tcPr>
            <w:tcW w:w="283"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348,0</w:t>
            </w:r>
          </w:p>
        </w:tc>
        <w:tc>
          <w:tcPr>
            <w:tcW w:w="27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531,0</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183,0</w:t>
            </w:r>
          </w:p>
        </w:tc>
        <w:tc>
          <w:tcPr>
            <w:tcW w:w="2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52,6</w:t>
            </w:r>
          </w:p>
        </w:tc>
        <w:tc>
          <w:tcPr>
            <w:tcW w:w="288"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3228,9</w:t>
            </w:r>
          </w:p>
        </w:tc>
        <w:tc>
          <w:tcPr>
            <w:tcW w:w="280"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3074,1</w:t>
            </w:r>
          </w:p>
        </w:tc>
        <w:tc>
          <w:tcPr>
            <w:tcW w:w="28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-154,8</w:t>
            </w:r>
          </w:p>
        </w:tc>
        <w:tc>
          <w:tcPr>
            <w:tcW w:w="296"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-4,8</w:t>
            </w:r>
          </w:p>
        </w:tc>
        <w:tc>
          <w:tcPr>
            <w:tcW w:w="289"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0,0</w:t>
            </w:r>
          </w:p>
        </w:tc>
        <w:tc>
          <w:tcPr>
            <w:tcW w:w="1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76,6</w:t>
            </w:r>
          </w:p>
        </w:tc>
        <w:tc>
          <w:tcPr>
            <w:tcW w:w="28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76,6</w:t>
            </w:r>
          </w:p>
        </w:tc>
        <w:tc>
          <w:tcPr>
            <w:tcW w:w="29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100,0</w:t>
            </w:r>
          </w:p>
        </w:tc>
      </w:tr>
      <w:tr w:rsidR="008E5571" w:rsidRPr="00D71E62" w:rsidTr="00A653C2">
        <w:trPr>
          <w:trHeight w:val="240"/>
        </w:trPr>
        <w:tc>
          <w:tcPr>
            <w:cnfStyle w:val="001000000000" w:firstRow="0" w:lastRow="0" w:firstColumn="1" w:lastColumn="0" w:oddVBand="0" w:evenVBand="0" w:oddHBand="0" w:evenHBand="0" w:firstRowFirstColumn="0" w:firstRowLastColumn="0" w:lastRowFirstColumn="0" w:lastRowLastColumn="0"/>
            <w:tcW w:w="521" w:type="pct"/>
            <w:hideMark/>
          </w:tcPr>
          <w:p w:rsidR="008E5571" w:rsidRPr="00D71E62" w:rsidRDefault="008E5571" w:rsidP="00A653C2">
            <w:pPr>
              <w:spacing w:after="0" w:line="240" w:lineRule="auto"/>
              <w:rPr>
                <w:rFonts w:ascii="Calibri Light" w:eastAsia="Times New Roman" w:hAnsi="Calibri Light" w:cs="Calibri Light"/>
                <w:color w:val="000000"/>
                <w:sz w:val="16"/>
                <w:szCs w:val="16"/>
                <w:lang w:val="ru-RU"/>
              </w:rPr>
            </w:pPr>
            <w:r w:rsidRPr="00D71E62">
              <w:rPr>
                <w:rFonts w:ascii="Calibri Light" w:eastAsia="Times New Roman" w:hAnsi="Calibri Light" w:cs="Calibri Light"/>
                <w:color w:val="000000"/>
                <w:sz w:val="16"/>
                <w:szCs w:val="16"/>
                <w:lang w:val="ru-RU"/>
              </w:rPr>
              <w:t xml:space="preserve">Всего РАСХОДЫ: </w:t>
            </w:r>
          </w:p>
        </w:tc>
        <w:tc>
          <w:tcPr>
            <w:tcW w:w="280"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5980,0</w:t>
            </w:r>
          </w:p>
        </w:tc>
        <w:tc>
          <w:tcPr>
            <w:tcW w:w="274"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6154,4</w:t>
            </w:r>
          </w:p>
        </w:tc>
        <w:tc>
          <w:tcPr>
            <w:tcW w:w="28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174,4</w:t>
            </w:r>
          </w:p>
        </w:tc>
        <w:tc>
          <w:tcPr>
            <w:tcW w:w="295" w:type="pct"/>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2,9</w:t>
            </w:r>
          </w:p>
        </w:tc>
        <w:tc>
          <w:tcPr>
            <w:tcW w:w="283"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2500,0</w:t>
            </w:r>
          </w:p>
        </w:tc>
        <w:tc>
          <w:tcPr>
            <w:tcW w:w="275" w:type="pct"/>
            <w:noWrap/>
            <w:hideMark/>
          </w:tcPr>
          <w:p w:rsidR="008E5571" w:rsidRPr="00D71E62" w:rsidRDefault="008E5571" w:rsidP="00A653C2">
            <w:pPr>
              <w:spacing w:after="0" w:line="240" w:lineRule="auto"/>
              <w:ind w:hanging="114"/>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14611,4</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12111,4</w:t>
            </w:r>
          </w:p>
        </w:tc>
        <w:tc>
          <w:tcPr>
            <w:tcW w:w="29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484,5</w:t>
            </w:r>
          </w:p>
        </w:tc>
        <w:tc>
          <w:tcPr>
            <w:tcW w:w="288"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9682,8</w:t>
            </w:r>
          </w:p>
        </w:tc>
        <w:tc>
          <w:tcPr>
            <w:tcW w:w="280"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8807,4</w:t>
            </w:r>
          </w:p>
        </w:tc>
        <w:tc>
          <w:tcPr>
            <w:tcW w:w="285"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-875,4</w:t>
            </w:r>
          </w:p>
        </w:tc>
        <w:tc>
          <w:tcPr>
            <w:tcW w:w="296"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-9,0</w:t>
            </w:r>
          </w:p>
        </w:tc>
        <w:tc>
          <w:tcPr>
            <w:tcW w:w="289"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0,0</w:t>
            </w:r>
          </w:p>
        </w:tc>
        <w:tc>
          <w:tcPr>
            <w:tcW w:w="195" w:type="pct"/>
            <w:noWrap/>
            <w:hideMark/>
          </w:tcPr>
          <w:p w:rsidR="008E5571" w:rsidRPr="00D71E62" w:rsidRDefault="008E5571" w:rsidP="00A653C2">
            <w:pPr>
              <w:spacing w:after="0" w:line="240" w:lineRule="auto"/>
              <w:ind w:hanging="71"/>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5197,7</w:t>
            </w:r>
          </w:p>
        </w:tc>
        <w:tc>
          <w:tcPr>
            <w:tcW w:w="284"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5197,7</w:t>
            </w:r>
          </w:p>
        </w:tc>
        <w:tc>
          <w:tcPr>
            <w:tcW w:w="291" w:type="pct"/>
            <w:noWrap/>
            <w:hideMark/>
          </w:tcPr>
          <w:p w:rsidR="008E5571" w:rsidRPr="00D71E62" w:rsidRDefault="008E5571" w:rsidP="00A653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6"/>
                <w:szCs w:val="16"/>
                <w:lang w:val="ru-RU"/>
              </w:rPr>
            </w:pPr>
            <w:r w:rsidRPr="00D71E62">
              <w:rPr>
                <w:rFonts w:ascii="Calibri Light" w:eastAsia="Times New Roman" w:hAnsi="Calibri Light" w:cs="Calibri Light"/>
                <w:b/>
                <w:bCs/>
                <w:color w:val="000000"/>
                <w:sz w:val="16"/>
                <w:szCs w:val="16"/>
                <w:lang w:val="ru-RU"/>
              </w:rPr>
              <w:t>100,0</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30" w:type="pct"/>
            <w:gridSpan w:val="14"/>
            <w:noWrap/>
            <w:hideMark/>
          </w:tcPr>
          <w:p w:rsidR="008E5571" w:rsidRPr="00D71E62" w:rsidRDefault="008E5571" w:rsidP="00A653C2">
            <w:pPr>
              <w:spacing w:after="0" w:line="240" w:lineRule="auto"/>
              <w:rPr>
                <w:rFonts w:ascii="Calibri Light" w:eastAsia="Times New Roman" w:hAnsi="Calibri Light" w:cs="Calibri Light"/>
                <w:b w:val="0"/>
                <w:i/>
                <w:iCs/>
                <w:color w:val="000000"/>
                <w:sz w:val="16"/>
                <w:szCs w:val="16"/>
                <w:lang w:val="ru-RU"/>
              </w:rPr>
            </w:pPr>
            <w:r w:rsidRPr="00D71E62">
              <w:rPr>
                <w:rFonts w:ascii="Calibri Light" w:eastAsia="Times New Roman" w:hAnsi="Calibri Light" w:cs="Calibri Light"/>
                <w:i/>
                <w:iCs/>
                <w:color w:val="000000"/>
                <w:sz w:val="16"/>
                <w:szCs w:val="16"/>
                <w:lang w:val="ru-RU"/>
              </w:rPr>
              <w:t>Источник:</w:t>
            </w:r>
            <w:r w:rsidRPr="00D71E62">
              <w:rPr>
                <w:rFonts w:ascii="Calibri Light" w:eastAsia="Times New Roman" w:hAnsi="Calibri Light" w:cs="Calibri Light"/>
                <w:color w:val="000000"/>
                <w:sz w:val="16"/>
                <w:szCs w:val="16"/>
                <w:lang w:val="ru-RU"/>
              </w:rPr>
              <w:t xml:space="preserve"> </w:t>
            </w:r>
            <w:r w:rsidRPr="00D71E62">
              <w:rPr>
                <w:rFonts w:ascii="Calibri Light" w:eastAsia="Times New Roman" w:hAnsi="Calibri Light" w:cs="Calibri Light"/>
                <w:i/>
                <w:iCs/>
                <w:color w:val="000000"/>
                <w:sz w:val="16"/>
                <w:szCs w:val="16"/>
                <w:lang w:val="ru-RU"/>
              </w:rPr>
              <w:t>Отчет об исполнении бюджета на 31 декабря 2021 года АЗППНР (Форма FD-044); Информация о расходах ИСМ, НИМ, MOLDAC (в зависимости от их природы) за 2021 год.</w:t>
            </w:r>
          </w:p>
        </w:tc>
        <w:tc>
          <w:tcPr>
            <w:tcW w:w="195"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Cs/>
                <w:i/>
                <w:iCs/>
                <w:color w:val="000000"/>
                <w:sz w:val="16"/>
                <w:szCs w:val="16"/>
                <w:lang w:val="ru-RU"/>
              </w:rPr>
            </w:pPr>
          </w:p>
        </w:tc>
        <w:tc>
          <w:tcPr>
            <w:tcW w:w="284"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16"/>
                <w:szCs w:val="16"/>
                <w:lang w:val="ru-RU"/>
              </w:rPr>
            </w:pPr>
          </w:p>
        </w:tc>
        <w:tc>
          <w:tcPr>
            <w:tcW w:w="291" w:type="pct"/>
            <w:noWrap/>
            <w:hideMark/>
          </w:tcPr>
          <w:p w:rsidR="008E5571" w:rsidRPr="00D71E62" w:rsidRDefault="008E5571" w:rsidP="00A653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16"/>
                <w:szCs w:val="16"/>
                <w:lang w:val="ru-RU"/>
              </w:rPr>
            </w:pPr>
          </w:p>
        </w:tc>
      </w:tr>
    </w:tbl>
    <w:p w:rsidR="008E5571" w:rsidRPr="00D71E62" w:rsidRDefault="008E5571" w:rsidP="008E5571">
      <w:pPr>
        <w:ind w:firstLine="708"/>
        <w:rPr>
          <w:rFonts w:ascii="Calibri Light" w:hAnsi="Calibri Light" w:cstheme="majorHAnsi"/>
          <w:b/>
          <w:sz w:val="24"/>
          <w:szCs w:val="24"/>
          <w:lang w:val="ru-RU"/>
        </w:rPr>
      </w:pPr>
      <w:r w:rsidRPr="00D71E62">
        <w:rPr>
          <w:rFonts w:ascii="Calibri Light" w:hAnsi="Calibri Light" w:cstheme="majorHAnsi"/>
          <w:sz w:val="24"/>
          <w:szCs w:val="24"/>
          <w:lang w:val="ru-RU"/>
        </w:rPr>
        <w:t xml:space="preserve"> </w:t>
      </w:r>
      <w:r w:rsidRPr="00D71E62">
        <w:rPr>
          <w:rFonts w:ascii="Calibri Light" w:hAnsi="Calibri Light" w:cstheme="majorHAnsi"/>
          <w:sz w:val="24"/>
          <w:szCs w:val="24"/>
          <w:lang w:val="ru-RU"/>
        </w:rPr>
        <w:br w:type="page"/>
      </w:r>
    </w:p>
    <w:p w:rsidR="008E5571" w:rsidRPr="00D71E62" w:rsidRDefault="008E5571" w:rsidP="008E5571">
      <w:pPr>
        <w:pStyle w:val="2"/>
        <w:spacing w:before="0" w:after="240"/>
        <w:rPr>
          <w:rFonts w:ascii="Calibri Light" w:hAnsi="Calibri Light" w:cstheme="majorHAnsi"/>
          <w:b/>
          <w:color w:val="00B0F0"/>
          <w:sz w:val="24"/>
          <w:szCs w:val="24"/>
          <w:lang w:val="ru-RU"/>
        </w:rPr>
      </w:pPr>
      <w:bookmarkStart w:id="156" w:name="_Toc127374557"/>
      <w:r w:rsidRPr="00D71E62">
        <w:rPr>
          <w:rFonts w:ascii="Calibri Light" w:hAnsi="Calibri Light" w:cstheme="majorHAnsi"/>
          <w:b/>
          <w:color w:val="00B0F0"/>
          <w:sz w:val="24"/>
          <w:szCs w:val="24"/>
          <w:lang w:val="ru-RU"/>
        </w:rPr>
        <w:t>Приложение №7. Внедрение предыдущих рекомендаций Счетной палаты</w:t>
      </w:r>
      <w:bookmarkEnd w:id="156"/>
      <w:r w:rsidRPr="00D71E62">
        <w:rPr>
          <w:rFonts w:ascii="Calibri Light" w:hAnsi="Calibri Light" w:cstheme="majorHAnsi"/>
          <w:b/>
          <w:color w:val="00B0F0"/>
          <w:sz w:val="24"/>
          <w:szCs w:val="24"/>
          <w:lang w:val="ru-RU"/>
        </w:rPr>
        <w:t xml:space="preserve"> </w:t>
      </w:r>
    </w:p>
    <w:p w:rsidR="008E5571" w:rsidRPr="00D71E62" w:rsidRDefault="008E5571" w:rsidP="008E5571">
      <w:pPr>
        <w:jc w:val="center"/>
        <w:rPr>
          <w:rFonts w:ascii="Calibri Light" w:hAnsi="Calibri Light" w:cstheme="majorHAnsi"/>
          <w:b/>
          <w:sz w:val="24"/>
          <w:szCs w:val="24"/>
          <w:lang w:val="ru-RU"/>
        </w:rPr>
      </w:pPr>
      <w:r w:rsidRPr="00D71E62">
        <w:rPr>
          <w:rFonts w:ascii="Calibri Light" w:hAnsi="Calibri Light" w:cstheme="majorHAnsi"/>
          <w:b/>
          <w:sz w:val="24"/>
          <w:szCs w:val="24"/>
          <w:lang w:val="ru-RU"/>
        </w:rPr>
        <w:t>Обобщение рекомендаций, указанных в Постановлении Счетной палаты №17 от 29.04.2021 об утверждении Отчета аудита соответствия государственных закупок в рамках Министерства экономики и инфраструктуры в 2019-2020 годах</w:t>
      </w:r>
    </w:p>
    <w:tbl>
      <w:tblPr>
        <w:tblStyle w:val="PlainTable11"/>
        <w:tblpPr w:leftFromText="180" w:rightFromText="180" w:vertAnchor="text" w:horzAnchor="margin" w:tblpY="161"/>
        <w:tblW w:w="13732" w:type="dxa"/>
        <w:tblLook w:val="04A0" w:firstRow="1" w:lastRow="0" w:firstColumn="1" w:lastColumn="0" w:noHBand="0" w:noVBand="1"/>
      </w:tblPr>
      <w:tblGrid>
        <w:gridCol w:w="4717"/>
        <w:gridCol w:w="2366"/>
        <w:gridCol w:w="2355"/>
        <w:gridCol w:w="2147"/>
        <w:gridCol w:w="2147"/>
      </w:tblGrid>
      <w:tr w:rsidR="008E5571" w:rsidRPr="00D71E62" w:rsidTr="00A653C2">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717" w:type="dxa"/>
            <w:vMerge w:val="restart"/>
          </w:tcPr>
          <w:p w:rsidR="008E5571" w:rsidRPr="00D71E62" w:rsidRDefault="008E5571" w:rsidP="00A653C2">
            <w:pPr>
              <w:spacing w:after="0" w:line="240" w:lineRule="auto"/>
              <w:jc w:val="center"/>
              <w:rPr>
                <w:rFonts w:ascii="Calibri Light" w:hAnsi="Calibri Light" w:cstheme="majorHAnsi"/>
                <w:i/>
                <w:sz w:val="20"/>
                <w:szCs w:val="20"/>
                <w:lang w:val="ru-RU"/>
              </w:rPr>
            </w:pPr>
            <w:r w:rsidRPr="00D71E62">
              <w:rPr>
                <w:rFonts w:ascii="Calibri Light" w:hAnsi="Calibri Light" w:cstheme="majorHAnsi"/>
                <w:i/>
                <w:sz w:val="20"/>
                <w:szCs w:val="20"/>
                <w:lang w:val="ru-RU"/>
              </w:rPr>
              <w:t xml:space="preserve">Направленная рекомендация </w:t>
            </w:r>
          </w:p>
          <w:p w:rsidR="008E5571" w:rsidRPr="00D71E62" w:rsidRDefault="008E5571" w:rsidP="00A653C2">
            <w:pPr>
              <w:spacing w:after="0" w:line="240" w:lineRule="auto"/>
              <w:jc w:val="center"/>
              <w:rPr>
                <w:rFonts w:ascii="Calibri Light" w:hAnsi="Calibri Light" w:cstheme="majorHAnsi"/>
                <w:i/>
                <w:sz w:val="20"/>
                <w:szCs w:val="20"/>
                <w:lang w:val="ru-RU"/>
              </w:rPr>
            </w:pPr>
          </w:p>
        </w:tc>
        <w:tc>
          <w:tcPr>
            <w:tcW w:w="9015" w:type="dxa"/>
            <w:gridSpan w:val="4"/>
          </w:tcPr>
          <w:p w:rsidR="008E5571" w:rsidRPr="00D71E62" w:rsidRDefault="008E5571" w:rsidP="00A6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 xml:space="preserve">Название субъекта / Статус внедрения </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717" w:type="dxa"/>
            <w:vMerge/>
          </w:tcPr>
          <w:p w:rsidR="008E5571" w:rsidRPr="00D71E62" w:rsidRDefault="008E5571" w:rsidP="00A653C2">
            <w:pPr>
              <w:spacing w:after="0" w:line="240" w:lineRule="auto"/>
              <w:rPr>
                <w:rFonts w:ascii="Calibri Light" w:hAnsi="Calibri Light" w:cstheme="majorHAnsi"/>
                <w:sz w:val="20"/>
                <w:szCs w:val="20"/>
                <w:lang w:val="ru-RU"/>
              </w:rPr>
            </w:pPr>
          </w:p>
        </w:tc>
        <w:tc>
          <w:tcPr>
            <w:tcW w:w="236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i/>
                <w:sz w:val="20"/>
                <w:szCs w:val="20"/>
                <w:lang w:val="ru-RU"/>
              </w:rPr>
            </w:pPr>
            <w:r w:rsidRPr="00D71E62">
              <w:rPr>
                <w:rFonts w:ascii="Calibri Light" w:hAnsi="Calibri Light" w:cstheme="majorHAnsi"/>
                <w:b/>
                <w:i/>
                <w:sz w:val="20"/>
                <w:szCs w:val="20"/>
                <w:lang w:val="ru-RU"/>
              </w:rPr>
              <w:t xml:space="preserve">АЗППНР </w:t>
            </w:r>
          </w:p>
        </w:tc>
        <w:tc>
          <w:tcPr>
            <w:tcW w:w="2355"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i/>
                <w:sz w:val="20"/>
                <w:szCs w:val="20"/>
                <w:lang w:val="ru-RU"/>
              </w:rPr>
            </w:pPr>
            <w:r w:rsidRPr="00D71E62">
              <w:rPr>
                <w:rFonts w:ascii="Calibri Light" w:hAnsi="Calibri Light" w:cstheme="majorHAnsi"/>
                <w:b/>
                <w:i/>
                <w:sz w:val="20"/>
                <w:szCs w:val="20"/>
                <w:lang w:val="ru-RU"/>
              </w:rPr>
              <w:t xml:space="preserve">НИМ </w:t>
            </w:r>
          </w:p>
        </w:tc>
        <w:tc>
          <w:tcPr>
            <w:tcW w:w="214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i/>
                <w:sz w:val="20"/>
                <w:szCs w:val="20"/>
                <w:lang w:val="ru-RU"/>
              </w:rPr>
            </w:pPr>
            <w:r w:rsidRPr="00D71E62">
              <w:rPr>
                <w:rFonts w:ascii="Calibri Light" w:hAnsi="Calibri Light" w:cstheme="majorHAnsi"/>
                <w:b/>
                <w:i/>
                <w:sz w:val="20"/>
                <w:szCs w:val="20"/>
                <w:lang w:val="ru-RU"/>
              </w:rPr>
              <w:t>ИСМ</w:t>
            </w:r>
          </w:p>
        </w:tc>
        <w:tc>
          <w:tcPr>
            <w:tcW w:w="214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i/>
                <w:sz w:val="20"/>
                <w:szCs w:val="20"/>
                <w:lang w:val="ru-RU"/>
              </w:rPr>
            </w:pPr>
            <w:r w:rsidRPr="00D71E62">
              <w:rPr>
                <w:rFonts w:ascii="Calibri Light" w:hAnsi="Calibri Light" w:cstheme="majorHAnsi"/>
                <w:b/>
                <w:i/>
                <w:sz w:val="20"/>
                <w:szCs w:val="20"/>
                <w:lang w:val="ru-RU"/>
              </w:rPr>
              <w:t>MOLDAC</w:t>
            </w:r>
          </w:p>
        </w:tc>
      </w:tr>
      <w:tr w:rsidR="008E5571" w:rsidRPr="00D71E62" w:rsidTr="00A653C2">
        <w:trPr>
          <w:trHeight w:val="140"/>
        </w:trPr>
        <w:tc>
          <w:tcPr>
            <w:cnfStyle w:val="001000000000" w:firstRow="0" w:lastRow="0" w:firstColumn="1" w:lastColumn="0" w:oddVBand="0" w:evenVBand="0" w:oddHBand="0" w:evenHBand="0" w:firstRowFirstColumn="0" w:firstRowLastColumn="0" w:lastRowFirstColumn="0" w:lastRowLastColumn="0"/>
            <w:tcW w:w="4717" w:type="dxa"/>
          </w:tcPr>
          <w:p w:rsidR="008E5571" w:rsidRPr="00D71E62" w:rsidRDefault="008E5571" w:rsidP="00A653C2">
            <w:pPr>
              <w:pStyle w:val="Default"/>
              <w:numPr>
                <w:ilvl w:val="0"/>
                <w:numId w:val="46"/>
              </w:numPr>
              <w:tabs>
                <w:tab w:val="left" w:pos="284"/>
              </w:tabs>
              <w:ind w:left="0" w:firstLine="0"/>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 xml:space="preserve">Обеспечить разработку и реализацию плана мер по ликвидации несоответствий и недостатков, установленных и указанных в настоящем Отчете, в том числе в последующие отчетные периоды. </w:t>
            </w:r>
          </w:p>
          <w:p w:rsidR="008E5571" w:rsidRPr="00D71E62" w:rsidRDefault="008E5571" w:rsidP="00A653C2">
            <w:pPr>
              <w:pStyle w:val="Default"/>
              <w:tabs>
                <w:tab w:val="left" w:pos="284"/>
              </w:tabs>
              <w:jc w:val="both"/>
              <w:rPr>
                <w:rFonts w:ascii="Calibri Light" w:hAnsi="Calibri Light" w:cstheme="majorHAnsi"/>
                <w:b w:val="0"/>
                <w:sz w:val="20"/>
                <w:szCs w:val="20"/>
                <w:lang w:val="ru-RU"/>
              </w:rPr>
            </w:pPr>
          </w:p>
        </w:tc>
        <w:tc>
          <w:tcPr>
            <w:tcW w:w="236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xml:space="preserve">Внедрена </w:t>
            </w:r>
          </w:p>
        </w:tc>
        <w:tc>
          <w:tcPr>
            <w:tcW w:w="2355"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Внедрена</w:t>
            </w:r>
          </w:p>
        </w:tc>
        <w:tc>
          <w:tcPr>
            <w:tcW w:w="214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Внедрена</w:t>
            </w:r>
          </w:p>
        </w:tc>
        <w:tc>
          <w:tcPr>
            <w:tcW w:w="214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Внедрена</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717" w:type="dxa"/>
          </w:tcPr>
          <w:p w:rsidR="008E5571" w:rsidRPr="00D71E62" w:rsidRDefault="008E5571" w:rsidP="00A653C2">
            <w:pPr>
              <w:pStyle w:val="Default"/>
              <w:jc w:val="both"/>
              <w:rPr>
                <w:rFonts w:ascii="Calibri Light" w:hAnsi="Calibri Light" w:cstheme="majorHAnsi"/>
                <w:i/>
                <w:sz w:val="20"/>
                <w:szCs w:val="20"/>
                <w:lang w:val="ru-RU"/>
              </w:rPr>
            </w:pPr>
            <w:r w:rsidRPr="00D71E62">
              <w:rPr>
                <w:rFonts w:ascii="Calibri Light" w:hAnsi="Calibri Light" w:cstheme="majorHAnsi"/>
                <w:i/>
                <w:sz w:val="20"/>
                <w:szCs w:val="20"/>
                <w:lang w:val="ru-RU"/>
              </w:rPr>
              <w:t xml:space="preserve">Выводы аудитора </w:t>
            </w:r>
          </w:p>
        </w:tc>
        <w:tc>
          <w:tcPr>
            <w:tcW w:w="236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Предлагается исключить из режима мониторинга</w:t>
            </w:r>
          </w:p>
        </w:tc>
        <w:tc>
          <w:tcPr>
            <w:tcW w:w="2355"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Предлагается исключить из режима мониторинга</w:t>
            </w:r>
          </w:p>
        </w:tc>
        <w:tc>
          <w:tcPr>
            <w:tcW w:w="214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Предлагается исключить из режима мониторинга</w:t>
            </w:r>
          </w:p>
        </w:tc>
        <w:tc>
          <w:tcPr>
            <w:tcW w:w="214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Предлагается исключить из режима мониторинга</w:t>
            </w:r>
          </w:p>
        </w:tc>
      </w:tr>
      <w:tr w:rsidR="008E5571" w:rsidRPr="00D71E62" w:rsidTr="00A653C2">
        <w:trPr>
          <w:trHeight w:val="140"/>
        </w:trPr>
        <w:tc>
          <w:tcPr>
            <w:cnfStyle w:val="001000000000" w:firstRow="0" w:lastRow="0" w:firstColumn="1" w:lastColumn="0" w:oddVBand="0" w:evenVBand="0" w:oddHBand="0" w:evenHBand="0" w:firstRowFirstColumn="0" w:firstRowLastColumn="0" w:lastRowFirstColumn="0" w:lastRowLastColumn="0"/>
            <w:tcW w:w="4717" w:type="dxa"/>
          </w:tcPr>
          <w:p w:rsidR="008E5571" w:rsidRPr="00D71E62" w:rsidRDefault="008E5571" w:rsidP="00A653C2">
            <w:pPr>
              <w:pStyle w:val="Default"/>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2. Обеспечить оценку, сквозь призму применяемых стандартов внутреннего контроля в публичном секторе, процесса государственной закупки с целью последующего выявления и управления пробелами, недостатками и выявленными связанными с ними рисками.</w:t>
            </w:r>
          </w:p>
          <w:p w:rsidR="008E5571" w:rsidRPr="00D71E62" w:rsidRDefault="008E5571" w:rsidP="00A653C2">
            <w:pPr>
              <w:spacing w:after="0" w:line="240" w:lineRule="auto"/>
              <w:jc w:val="both"/>
              <w:rPr>
                <w:rFonts w:ascii="Calibri Light" w:hAnsi="Calibri Light" w:cstheme="majorHAnsi"/>
                <w:sz w:val="20"/>
                <w:szCs w:val="20"/>
                <w:lang w:val="ru-RU"/>
              </w:rPr>
            </w:pPr>
          </w:p>
        </w:tc>
        <w:tc>
          <w:tcPr>
            <w:tcW w:w="236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xml:space="preserve">Не внедрена </w:t>
            </w:r>
          </w:p>
        </w:tc>
        <w:tc>
          <w:tcPr>
            <w:tcW w:w="2355"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 xml:space="preserve">Частично внедрена </w:t>
            </w:r>
          </w:p>
        </w:tc>
        <w:tc>
          <w:tcPr>
            <w:tcW w:w="214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Внедрена</w:t>
            </w:r>
          </w:p>
        </w:tc>
        <w:tc>
          <w:tcPr>
            <w:tcW w:w="214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Внедрена</w:t>
            </w:r>
          </w:p>
        </w:tc>
      </w:tr>
      <w:tr w:rsidR="008E5571" w:rsidRPr="00E53620" w:rsidTr="00A653C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717" w:type="dxa"/>
          </w:tcPr>
          <w:p w:rsidR="008E5571" w:rsidRPr="00D71E62" w:rsidRDefault="008E5571" w:rsidP="00A653C2">
            <w:pPr>
              <w:pStyle w:val="Default"/>
              <w:jc w:val="both"/>
              <w:rPr>
                <w:rFonts w:ascii="Calibri Light" w:hAnsi="Calibri Light" w:cstheme="majorHAnsi"/>
                <w:i/>
                <w:sz w:val="20"/>
                <w:szCs w:val="20"/>
                <w:lang w:val="ru-RU"/>
              </w:rPr>
            </w:pPr>
            <w:r w:rsidRPr="00D71E62">
              <w:rPr>
                <w:rFonts w:ascii="Calibri Light" w:hAnsi="Calibri Light" w:cstheme="majorHAnsi"/>
                <w:i/>
                <w:sz w:val="20"/>
                <w:szCs w:val="20"/>
                <w:lang w:val="ru-RU"/>
              </w:rPr>
              <w:t>Выводы аудитора</w:t>
            </w:r>
          </w:p>
        </w:tc>
        <w:tc>
          <w:tcPr>
            <w:tcW w:w="236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 xml:space="preserve">Предлагается </w:t>
            </w:r>
            <w:r w:rsidRPr="00D71E62">
              <w:rPr>
                <w:rFonts w:ascii="Calibri Light" w:hAnsi="Calibri Light" w:cstheme="majorHAnsi"/>
                <w:b/>
                <w:i/>
                <w:sz w:val="20"/>
                <w:szCs w:val="20"/>
                <w:lang w:val="ru-RU"/>
              </w:rPr>
              <w:t>повторить</w:t>
            </w:r>
            <w:r w:rsidRPr="00D71E62">
              <w:rPr>
                <w:rFonts w:ascii="Calibri Light" w:hAnsi="Calibri Light" w:cstheme="majorHAnsi"/>
                <w:i/>
                <w:sz w:val="20"/>
                <w:szCs w:val="20"/>
                <w:lang w:val="ru-RU"/>
              </w:rPr>
              <w:t xml:space="preserve"> в настоящем Отчете </w:t>
            </w:r>
          </w:p>
        </w:tc>
        <w:tc>
          <w:tcPr>
            <w:tcW w:w="2355"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 xml:space="preserve">Предлагается </w:t>
            </w:r>
            <w:r w:rsidRPr="00D71E62">
              <w:rPr>
                <w:rFonts w:ascii="Calibri Light" w:hAnsi="Calibri Light" w:cstheme="majorHAnsi"/>
                <w:b/>
                <w:i/>
                <w:sz w:val="20"/>
                <w:szCs w:val="20"/>
                <w:lang w:val="ru-RU"/>
              </w:rPr>
              <w:t>повторить</w:t>
            </w:r>
            <w:r w:rsidRPr="00D71E62">
              <w:rPr>
                <w:rFonts w:ascii="Calibri Light" w:hAnsi="Calibri Light" w:cstheme="majorHAnsi"/>
                <w:i/>
                <w:sz w:val="20"/>
                <w:szCs w:val="20"/>
                <w:lang w:val="ru-RU"/>
              </w:rPr>
              <w:t xml:space="preserve"> в настоящем Отчете </w:t>
            </w:r>
          </w:p>
        </w:tc>
        <w:tc>
          <w:tcPr>
            <w:tcW w:w="214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Предлагается исключить из режима мониторинга</w:t>
            </w:r>
          </w:p>
        </w:tc>
        <w:tc>
          <w:tcPr>
            <w:tcW w:w="214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Предлагается исключить из режима мониторинга</w:t>
            </w:r>
          </w:p>
        </w:tc>
      </w:tr>
      <w:tr w:rsidR="008E5571" w:rsidRPr="00D71E62" w:rsidTr="00A653C2">
        <w:trPr>
          <w:trHeight w:val="140"/>
        </w:trPr>
        <w:tc>
          <w:tcPr>
            <w:cnfStyle w:val="001000000000" w:firstRow="0" w:lastRow="0" w:firstColumn="1" w:lastColumn="0" w:oddVBand="0" w:evenVBand="0" w:oddHBand="0" w:evenHBand="0" w:firstRowFirstColumn="0" w:firstRowLastColumn="0" w:lastRowFirstColumn="0" w:lastRowLastColumn="0"/>
            <w:tcW w:w="4717" w:type="dxa"/>
          </w:tcPr>
          <w:p w:rsidR="008E5571" w:rsidRPr="00D71E62" w:rsidRDefault="008E5571" w:rsidP="00A653C2">
            <w:pPr>
              <w:pStyle w:val="a9"/>
              <w:spacing w:after="0" w:line="240" w:lineRule="auto"/>
              <w:ind w:left="0"/>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3.Обеспечить развитие внутренней нормативной базы, связанной с функционированием рабочей группы по государственным закупкам, путем разработки/ корректировки (при необходимости) соответствующего Положения, в том числе с распределением задач/обязанностей каждого члена  рабочей группы, для обеспечения ее функциональности в соответствии с основополагающими принципами, установленными действующей нормативной базой: взятием  ответственности; беспристрастность; профессионализм и независимость.</w:t>
            </w:r>
          </w:p>
          <w:p w:rsidR="008E5571" w:rsidRPr="00D71E62" w:rsidRDefault="008E5571" w:rsidP="00A653C2">
            <w:pPr>
              <w:spacing w:after="0" w:line="240" w:lineRule="auto"/>
              <w:ind w:left="360"/>
              <w:jc w:val="both"/>
              <w:rPr>
                <w:rFonts w:ascii="Calibri Light" w:hAnsi="Calibri Light" w:cstheme="majorHAnsi"/>
                <w:sz w:val="20"/>
                <w:szCs w:val="20"/>
                <w:lang w:val="ru-RU"/>
              </w:rPr>
            </w:pPr>
            <w:r w:rsidRPr="00D71E62">
              <w:rPr>
                <w:rFonts w:ascii="Calibri Light" w:hAnsi="Calibri Light" w:cstheme="majorHAnsi"/>
                <w:sz w:val="20"/>
                <w:szCs w:val="20"/>
                <w:lang w:val="ru-RU"/>
              </w:rPr>
              <w:t xml:space="preserve"> </w:t>
            </w:r>
          </w:p>
        </w:tc>
        <w:tc>
          <w:tcPr>
            <w:tcW w:w="236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Внедрена</w:t>
            </w:r>
          </w:p>
        </w:tc>
        <w:tc>
          <w:tcPr>
            <w:tcW w:w="2355"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Внедрена</w:t>
            </w:r>
          </w:p>
        </w:tc>
        <w:tc>
          <w:tcPr>
            <w:tcW w:w="214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x</w:t>
            </w:r>
          </w:p>
        </w:tc>
        <w:tc>
          <w:tcPr>
            <w:tcW w:w="214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x</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717" w:type="dxa"/>
          </w:tcPr>
          <w:p w:rsidR="008E5571" w:rsidRPr="00D71E62" w:rsidRDefault="008E5571" w:rsidP="00A653C2">
            <w:pPr>
              <w:pStyle w:val="Default"/>
              <w:jc w:val="both"/>
              <w:rPr>
                <w:rFonts w:ascii="Calibri Light" w:hAnsi="Calibri Light" w:cstheme="majorHAnsi"/>
                <w:i/>
                <w:sz w:val="20"/>
                <w:szCs w:val="20"/>
                <w:lang w:val="ru-RU"/>
              </w:rPr>
            </w:pPr>
            <w:r w:rsidRPr="00D71E62">
              <w:rPr>
                <w:rFonts w:ascii="Calibri Light" w:hAnsi="Calibri Light" w:cstheme="majorHAnsi"/>
                <w:i/>
                <w:sz w:val="20"/>
                <w:szCs w:val="20"/>
                <w:lang w:val="ru-RU"/>
              </w:rPr>
              <w:t>Выводы аудитора</w:t>
            </w:r>
          </w:p>
        </w:tc>
        <w:tc>
          <w:tcPr>
            <w:tcW w:w="236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Предлагается исключить из режима мониторинга</w:t>
            </w:r>
          </w:p>
        </w:tc>
        <w:tc>
          <w:tcPr>
            <w:tcW w:w="2355"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 xml:space="preserve">Предлагается исключить из режима мониторинга </w:t>
            </w:r>
          </w:p>
        </w:tc>
        <w:tc>
          <w:tcPr>
            <w:tcW w:w="214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x</w:t>
            </w:r>
          </w:p>
        </w:tc>
        <w:tc>
          <w:tcPr>
            <w:tcW w:w="214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x</w:t>
            </w:r>
          </w:p>
        </w:tc>
      </w:tr>
      <w:tr w:rsidR="008E5571" w:rsidRPr="00D71E62" w:rsidTr="00A653C2">
        <w:trPr>
          <w:trHeight w:val="140"/>
        </w:trPr>
        <w:tc>
          <w:tcPr>
            <w:cnfStyle w:val="001000000000" w:firstRow="0" w:lastRow="0" w:firstColumn="1" w:lastColumn="0" w:oddVBand="0" w:evenVBand="0" w:oddHBand="0" w:evenHBand="0" w:firstRowFirstColumn="0" w:firstRowLastColumn="0" w:lastRowFirstColumn="0" w:lastRowLastColumn="0"/>
            <w:tcW w:w="4717" w:type="dxa"/>
          </w:tcPr>
          <w:p w:rsidR="008E5571" w:rsidRPr="00D71E62" w:rsidRDefault="008E5571" w:rsidP="00A653C2">
            <w:pPr>
              <w:pStyle w:val="a9"/>
              <w:numPr>
                <w:ilvl w:val="0"/>
                <w:numId w:val="44"/>
              </w:numPr>
              <w:tabs>
                <w:tab w:val="left" w:pos="284"/>
              </w:tabs>
              <w:spacing w:after="0" w:line="240" w:lineRule="auto"/>
              <w:ind w:left="0" w:firstLine="0"/>
              <w:jc w:val="both"/>
              <w:rPr>
                <w:rFonts w:ascii="Calibri Light" w:hAnsi="Calibri Light" w:cstheme="majorHAnsi"/>
                <w:b w:val="0"/>
                <w:sz w:val="20"/>
                <w:szCs w:val="20"/>
                <w:lang w:val="ru-RU"/>
              </w:rPr>
            </w:pPr>
            <w:r w:rsidRPr="00D71E62">
              <w:rPr>
                <w:rFonts w:ascii="Calibri Light" w:hAnsi="Calibri Light" w:cstheme="majorHAnsi"/>
                <w:b w:val="0"/>
                <w:sz w:val="20"/>
                <w:szCs w:val="20"/>
                <w:lang w:val="ru-RU"/>
              </w:rPr>
              <w:t>Обеспечить укрепление внутреннего контроля путем четкого определения (описания, принятия и управления) механизма по выявлению и систематизации потребности субъекта в товарах/ работах/услугах для реального планирования расходов, а также осуществления государственных закупок в соответствии с ним.</w:t>
            </w:r>
          </w:p>
          <w:p w:rsidR="008E5571" w:rsidRPr="00D71E62" w:rsidRDefault="008E5571" w:rsidP="00A653C2">
            <w:pPr>
              <w:pStyle w:val="a9"/>
              <w:spacing w:after="0" w:line="240" w:lineRule="auto"/>
              <w:ind w:left="405"/>
              <w:jc w:val="both"/>
              <w:rPr>
                <w:rFonts w:ascii="Calibri Light" w:hAnsi="Calibri Light" w:cstheme="majorHAnsi"/>
                <w:sz w:val="20"/>
                <w:szCs w:val="20"/>
                <w:lang w:val="ru-RU"/>
              </w:rPr>
            </w:pPr>
          </w:p>
        </w:tc>
        <w:tc>
          <w:tcPr>
            <w:tcW w:w="2366"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Внедрена</w:t>
            </w:r>
          </w:p>
        </w:tc>
        <w:tc>
          <w:tcPr>
            <w:tcW w:w="2355"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Внедрена</w:t>
            </w:r>
          </w:p>
        </w:tc>
        <w:tc>
          <w:tcPr>
            <w:tcW w:w="214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x</w:t>
            </w:r>
          </w:p>
        </w:tc>
        <w:tc>
          <w:tcPr>
            <w:tcW w:w="2147" w:type="dxa"/>
          </w:tcPr>
          <w:p w:rsidR="008E5571" w:rsidRPr="00D71E62" w:rsidRDefault="008E5571" w:rsidP="00A653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x</w:t>
            </w:r>
          </w:p>
        </w:tc>
      </w:tr>
      <w:tr w:rsidR="008E5571" w:rsidRPr="00D71E62" w:rsidTr="00A653C2">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717" w:type="dxa"/>
          </w:tcPr>
          <w:p w:rsidR="008E5571" w:rsidRPr="00D71E62" w:rsidRDefault="008E5571" w:rsidP="00A653C2">
            <w:pPr>
              <w:spacing w:after="0" w:line="240" w:lineRule="auto"/>
              <w:jc w:val="both"/>
              <w:rPr>
                <w:rFonts w:ascii="Calibri Light" w:hAnsi="Calibri Light" w:cstheme="majorHAnsi"/>
                <w:i/>
                <w:sz w:val="20"/>
                <w:szCs w:val="20"/>
                <w:lang w:val="ru-RU"/>
              </w:rPr>
            </w:pPr>
            <w:r w:rsidRPr="00D71E62">
              <w:rPr>
                <w:rFonts w:ascii="Calibri Light" w:hAnsi="Calibri Light" w:cstheme="majorHAnsi"/>
                <w:i/>
                <w:sz w:val="20"/>
                <w:szCs w:val="20"/>
                <w:lang w:val="ru-RU"/>
              </w:rPr>
              <w:t>Выводы аудитора</w:t>
            </w:r>
          </w:p>
        </w:tc>
        <w:tc>
          <w:tcPr>
            <w:tcW w:w="2366"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 xml:space="preserve">Предлагается исключить из режима мониторинга </w:t>
            </w:r>
          </w:p>
        </w:tc>
        <w:tc>
          <w:tcPr>
            <w:tcW w:w="2355"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71E62">
              <w:rPr>
                <w:rFonts w:ascii="Calibri Light" w:hAnsi="Calibri Light" w:cstheme="majorHAnsi"/>
                <w:i/>
                <w:sz w:val="20"/>
                <w:szCs w:val="20"/>
                <w:lang w:val="ru-RU"/>
              </w:rPr>
              <w:t xml:space="preserve">Предлагается исключить из режима мониторинга </w:t>
            </w:r>
          </w:p>
        </w:tc>
        <w:tc>
          <w:tcPr>
            <w:tcW w:w="214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x</w:t>
            </w:r>
          </w:p>
        </w:tc>
        <w:tc>
          <w:tcPr>
            <w:tcW w:w="2147" w:type="dxa"/>
          </w:tcPr>
          <w:p w:rsidR="008E5571" w:rsidRPr="00D71E62" w:rsidRDefault="008E5571" w:rsidP="00A6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71E62">
              <w:rPr>
                <w:rFonts w:ascii="Calibri Light" w:hAnsi="Calibri Light" w:cstheme="majorHAnsi"/>
                <w:sz w:val="20"/>
                <w:szCs w:val="20"/>
                <w:lang w:val="ru-RU"/>
              </w:rPr>
              <w:t>x</w:t>
            </w:r>
          </w:p>
        </w:tc>
      </w:tr>
    </w:tbl>
    <w:p w:rsidR="008E5571" w:rsidRPr="00D71E62" w:rsidRDefault="008E5571" w:rsidP="008E5571">
      <w:pPr>
        <w:pStyle w:val="2"/>
        <w:spacing w:before="0" w:after="240"/>
        <w:rPr>
          <w:rFonts w:ascii="Calibri Light" w:eastAsiaTheme="minorHAnsi" w:hAnsi="Calibri Light" w:cstheme="majorHAnsi"/>
          <w:color w:val="auto"/>
          <w:sz w:val="24"/>
          <w:szCs w:val="24"/>
          <w:lang w:val="ru-RU"/>
        </w:rPr>
      </w:pPr>
      <w:r w:rsidRPr="00D71E62">
        <w:rPr>
          <w:rFonts w:ascii="Calibri Light" w:eastAsiaTheme="minorHAnsi" w:hAnsi="Calibri Light" w:cstheme="majorHAnsi"/>
          <w:color w:val="auto"/>
          <w:sz w:val="24"/>
          <w:szCs w:val="24"/>
          <w:lang w:val="ru-RU"/>
        </w:rPr>
        <w:br w:type="page"/>
      </w:r>
    </w:p>
    <w:p w:rsidR="008E5571" w:rsidRPr="00D71E62" w:rsidRDefault="008E5571" w:rsidP="008E5571">
      <w:pPr>
        <w:pStyle w:val="2"/>
        <w:spacing w:before="0" w:after="240"/>
        <w:rPr>
          <w:rFonts w:ascii="Calibri Light" w:hAnsi="Calibri Light" w:cstheme="majorHAnsi"/>
          <w:b/>
          <w:color w:val="00B0F0"/>
          <w:sz w:val="24"/>
          <w:szCs w:val="24"/>
          <w:lang w:val="ru-RU"/>
        </w:rPr>
      </w:pPr>
      <w:bookmarkStart w:id="157" w:name="_Toc127374558"/>
      <w:r w:rsidRPr="00D71E62">
        <w:rPr>
          <w:rFonts w:ascii="Calibri Light" w:hAnsi="Calibri Light" w:cstheme="majorHAnsi"/>
          <w:b/>
          <w:color w:val="00B0F0"/>
          <w:sz w:val="24"/>
          <w:szCs w:val="24"/>
          <w:lang w:val="ru-RU"/>
        </w:rPr>
        <w:t>Приложение №8. Планы действий</w:t>
      </w:r>
      <w:bookmarkEnd w:id="157"/>
      <w:r w:rsidRPr="00D71E62">
        <w:rPr>
          <w:rFonts w:ascii="Calibri Light" w:hAnsi="Calibri Light" w:cstheme="majorHAnsi"/>
          <w:b/>
          <w:color w:val="00B0F0"/>
          <w:sz w:val="24"/>
          <w:szCs w:val="24"/>
          <w:lang w:val="ru-RU"/>
        </w:rPr>
        <w:t xml:space="preserve"> </w:t>
      </w:r>
    </w:p>
    <w:p w:rsidR="008E5571" w:rsidRPr="00D71E62" w:rsidRDefault="008E5571" w:rsidP="008E5571">
      <w:pPr>
        <w:spacing w:after="0" w:line="276" w:lineRule="auto"/>
        <w:jc w:val="center"/>
        <w:rPr>
          <w:rFonts w:ascii="Calibri Light" w:hAnsi="Calibri Light" w:cs="Calibri Light"/>
          <w:b/>
          <w:bCs/>
          <w:sz w:val="24"/>
          <w:szCs w:val="24"/>
          <w:lang w:val="ru-RU"/>
        </w:rPr>
      </w:pPr>
      <w:r w:rsidRPr="00D71E62">
        <w:rPr>
          <w:rFonts w:ascii="Calibri Light" w:hAnsi="Calibri Light" w:cs="Calibri Light"/>
          <w:b/>
          <w:bCs/>
          <w:sz w:val="24"/>
          <w:szCs w:val="24"/>
          <w:lang w:val="ru-RU"/>
        </w:rPr>
        <w:t xml:space="preserve">ПЛАН ДЕЙСТВИЙ </w:t>
      </w:r>
    </w:p>
    <w:p w:rsidR="008E5571" w:rsidRPr="00D71E62" w:rsidRDefault="008E5571" w:rsidP="008E5571">
      <w:pPr>
        <w:spacing w:after="0" w:line="276" w:lineRule="auto"/>
        <w:jc w:val="center"/>
        <w:rPr>
          <w:rFonts w:ascii="Calibri Light" w:hAnsi="Calibri Light" w:cs="Calibri Light"/>
          <w:b/>
          <w:bCs/>
          <w:sz w:val="24"/>
          <w:szCs w:val="24"/>
          <w:lang w:val="ru-RU"/>
        </w:rPr>
      </w:pPr>
      <w:r w:rsidRPr="00D71E62">
        <w:rPr>
          <w:rFonts w:ascii="Calibri Light" w:hAnsi="Calibri Light" w:cs="Calibri Light"/>
          <w:b/>
          <w:bCs/>
          <w:sz w:val="24"/>
          <w:szCs w:val="24"/>
          <w:lang w:val="ru-RU"/>
        </w:rPr>
        <w:t>по внедрению рекомендаций СПРМ Национальным центром аккредитации Республики Молдова (MOLDAC)</w:t>
      </w:r>
    </w:p>
    <w:tbl>
      <w:tblPr>
        <w:tblStyle w:val="a3"/>
        <w:tblW w:w="5200" w:type="pct"/>
        <w:tblLook w:val="04A0" w:firstRow="1" w:lastRow="0" w:firstColumn="1" w:lastColumn="0" w:noHBand="0" w:noVBand="1"/>
      </w:tblPr>
      <w:tblGrid>
        <w:gridCol w:w="5140"/>
        <w:gridCol w:w="2950"/>
        <w:gridCol w:w="2932"/>
        <w:gridCol w:w="1985"/>
        <w:gridCol w:w="2075"/>
      </w:tblGrid>
      <w:tr w:rsidR="008E5571" w:rsidRPr="00E53620" w:rsidTr="00D9496B">
        <w:trPr>
          <w:trHeight w:val="1074"/>
        </w:trPr>
        <w:tc>
          <w:tcPr>
            <w:tcW w:w="1704" w:type="pct"/>
          </w:tcPr>
          <w:p w:rsidR="008E5571" w:rsidRPr="00D71E62" w:rsidRDefault="008E5571" w:rsidP="00A653C2">
            <w:pPr>
              <w:spacing w:line="276" w:lineRule="auto"/>
              <w:jc w:val="center"/>
              <w:rPr>
                <w:rFonts w:ascii="Calibri Light" w:hAnsi="Calibri Light" w:cs="Calibri Light"/>
                <w:b/>
                <w:bCs/>
                <w:sz w:val="20"/>
                <w:szCs w:val="20"/>
                <w:lang w:val="ru-RU"/>
              </w:rPr>
            </w:pPr>
          </w:p>
          <w:p w:rsidR="008E5571" w:rsidRPr="00D71E62" w:rsidRDefault="008E5571" w:rsidP="00A653C2">
            <w:pPr>
              <w:spacing w:line="276" w:lineRule="auto"/>
              <w:jc w:val="center"/>
              <w:rPr>
                <w:rFonts w:ascii="Calibri Light" w:hAnsi="Calibri Light" w:cs="Calibri Light"/>
                <w:b/>
                <w:bCs/>
                <w:sz w:val="20"/>
                <w:szCs w:val="20"/>
                <w:lang w:val="ru-RU"/>
              </w:rPr>
            </w:pPr>
            <w:r w:rsidRPr="00D71E62">
              <w:rPr>
                <w:rFonts w:ascii="Calibri Light" w:hAnsi="Calibri Light" w:cs="Calibri Light"/>
                <w:b/>
                <w:bCs/>
                <w:sz w:val="20"/>
                <w:szCs w:val="20"/>
                <w:lang w:val="ru-RU"/>
              </w:rPr>
              <w:t xml:space="preserve">Констатации аудита </w:t>
            </w:r>
          </w:p>
        </w:tc>
        <w:tc>
          <w:tcPr>
            <w:tcW w:w="978" w:type="pct"/>
            <w:hideMark/>
          </w:tcPr>
          <w:p w:rsidR="008E5571" w:rsidRPr="00D71E62" w:rsidRDefault="008E5571" w:rsidP="00A653C2">
            <w:pPr>
              <w:spacing w:line="276" w:lineRule="auto"/>
              <w:jc w:val="center"/>
              <w:rPr>
                <w:rFonts w:ascii="Calibri Light"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hAnsi="Calibri Light" w:cs="Calibri Light"/>
                <w:b/>
                <w:bCs/>
                <w:sz w:val="20"/>
                <w:szCs w:val="20"/>
                <w:lang w:val="ru-RU"/>
              </w:rPr>
              <w:t xml:space="preserve">Рекомендации аудита </w:t>
            </w:r>
          </w:p>
        </w:tc>
        <w:tc>
          <w:tcPr>
            <w:tcW w:w="972" w:type="pct"/>
            <w:hideMark/>
          </w:tcPr>
          <w:p w:rsidR="008E5571" w:rsidRPr="00D71E62" w:rsidRDefault="008E5571" w:rsidP="00A653C2">
            <w:pPr>
              <w:spacing w:after="120" w:line="276"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 xml:space="preserve">Конкретные меры/ действия, которые должны быть предприняты </w:t>
            </w:r>
          </w:p>
        </w:tc>
        <w:tc>
          <w:tcPr>
            <w:tcW w:w="658" w:type="pct"/>
            <w:hideMark/>
          </w:tcPr>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eastAsia="Times New Roman" w:hAnsi="Calibri Light" w:cs="Calibri Light"/>
                <w:b/>
                <w:bCs/>
                <w:sz w:val="20"/>
                <w:szCs w:val="20"/>
                <w:lang w:val="ru-RU"/>
              </w:rPr>
              <w:t xml:space="preserve">Лицо, ответственное за внедрение </w:t>
            </w:r>
          </w:p>
        </w:tc>
        <w:tc>
          <w:tcPr>
            <w:tcW w:w="688" w:type="pct"/>
            <w:hideMark/>
          </w:tcPr>
          <w:p w:rsidR="008E5571" w:rsidRPr="00D71E62" w:rsidRDefault="008E5571" w:rsidP="00A653C2">
            <w:pPr>
              <w:spacing w:after="0" w:line="276" w:lineRule="auto"/>
              <w:jc w:val="center"/>
              <w:rPr>
                <w:rFonts w:ascii="Calibri Light" w:eastAsia="Times New Roman" w:hAnsi="Calibri Light" w:cs="Calibri Light"/>
                <w:b/>
                <w:sz w:val="20"/>
                <w:szCs w:val="20"/>
                <w:lang w:val="ru-RU"/>
              </w:rPr>
            </w:pPr>
            <w:r w:rsidRPr="00D71E62">
              <w:rPr>
                <w:rFonts w:ascii="Calibri Light" w:eastAsia="Times New Roman" w:hAnsi="Calibri Light" w:cs="Calibri Light"/>
                <w:b/>
                <w:bCs/>
                <w:sz w:val="20"/>
                <w:szCs w:val="20"/>
                <w:lang w:val="ru-RU"/>
              </w:rPr>
              <w:t xml:space="preserve">Срок внедрения (в случае устранения, приложить подтверж-дающие документы) </w:t>
            </w:r>
          </w:p>
        </w:tc>
      </w:tr>
      <w:tr w:rsidR="008E5571" w:rsidRPr="00E53620" w:rsidTr="00D9496B">
        <w:trPr>
          <w:trHeight w:val="268"/>
        </w:trPr>
        <w:tc>
          <w:tcPr>
            <w:tcW w:w="1704" w:type="pct"/>
          </w:tcPr>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Оценка в бухгалтерии материальных активов производится во все моменты обобщения, отчетности и анализа имущественной ситуации и полученных результатов</w:t>
            </w:r>
            <w:r w:rsidRPr="00D71E62">
              <w:rPr>
                <w:rFonts w:ascii="Calibri Light" w:eastAsia="Times New Roman" w:hAnsi="Calibri Light" w:cs="Calibri Light"/>
                <w:bCs/>
                <w:i/>
                <w:iCs/>
                <w:sz w:val="20"/>
                <w:szCs w:val="20"/>
                <w:vertAlign w:val="superscript"/>
                <w:lang w:val="ru-RU"/>
              </w:rPr>
              <w:footnoteReference w:id="62"/>
            </w:r>
            <w:r w:rsidRPr="00D71E62">
              <w:rPr>
                <w:rFonts w:ascii="Calibri Light" w:eastAsia="Times New Roman" w:hAnsi="Calibri Light" w:cs="Calibri Light"/>
                <w:bCs/>
                <w:i/>
                <w:iCs/>
                <w:sz w:val="20"/>
                <w:szCs w:val="20"/>
                <w:lang w:val="ru-RU"/>
              </w:rPr>
              <w:t>.</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Проведенная аудитом деятельность отмечает, что MOLDAC имеет 4 единицы нематериальных активов с первоначальной стоимостью 138,18 тыс. леев, а также 29 единиц материальных активов с первоначальной стоимостью 380,51 тыс. леев, но используемые в операционной деятельности учреждений, они не были переоценены в соответствии с соответствующими положениями</w:t>
            </w:r>
            <w:r w:rsidRPr="00D71E62">
              <w:rPr>
                <w:rFonts w:ascii="Calibri Light" w:eastAsia="Times New Roman" w:hAnsi="Calibri Light" w:cs="Calibri Light"/>
                <w:bCs/>
                <w:i/>
                <w:iCs/>
                <w:sz w:val="20"/>
                <w:szCs w:val="20"/>
                <w:vertAlign w:val="superscript"/>
                <w:lang w:val="ru-RU"/>
              </w:rPr>
              <w:footnoteReference w:id="63"/>
            </w:r>
            <w:r w:rsidRPr="00D71E62">
              <w:rPr>
                <w:rFonts w:ascii="Calibri Light" w:eastAsia="Times New Roman" w:hAnsi="Calibri Light" w:cs="Calibri Light"/>
                <w:bCs/>
                <w:i/>
                <w:iCs/>
                <w:sz w:val="20"/>
                <w:szCs w:val="20"/>
                <w:lang w:val="ru-RU"/>
              </w:rPr>
              <w:t xml:space="preserve">. </w:t>
            </w:r>
          </w:p>
          <w:p w:rsidR="008E5571" w:rsidRPr="00D71E62" w:rsidRDefault="008E5571" w:rsidP="00A653C2">
            <w:pPr>
              <w:pStyle w:val="a9"/>
              <w:tabs>
                <w:tab w:val="left" w:pos="270"/>
              </w:tabs>
              <w:spacing w:line="276" w:lineRule="auto"/>
              <w:ind w:left="0" w:firstLine="567"/>
              <w:jc w:val="both"/>
              <w:rPr>
                <w:rFonts w:ascii="Calibri Light" w:hAnsi="Calibri Light" w:cstheme="majorHAnsi"/>
                <w:i/>
                <w:sz w:val="20"/>
                <w:szCs w:val="20"/>
                <w:lang w:val="ru-RU"/>
              </w:rPr>
            </w:pPr>
            <w:r w:rsidRPr="00D71E62">
              <w:rPr>
                <w:rFonts w:ascii="Calibri Light" w:eastAsia="Times New Roman" w:hAnsi="Calibri Light" w:cs="Calibri Light"/>
                <w:bCs/>
                <w:i/>
                <w:iCs/>
                <w:sz w:val="20"/>
                <w:szCs w:val="20"/>
                <w:lang w:val="ru-RU"/>
              </w:rPr>
              <w:t xml:space="preserve">Некорректировка </w:t>
            </w:r>
            <w:r w:rsidRPr="00D71E62">
              <w:rPr>
                <w:rFonts w:ascii="Calibri Light" w:hAnsi="Calibri Light" w:cstheme="majorHAnsi"/>
                <w:i/>
                <w:sz w:val="20"/>
                <w:szCs w:val="20"/>
                <w:lang w:val="ru-RU"/>
              </w:rPr>
              <w:t xml:space="preserve">бухгалтерской стоимости полностью амортизированных основных средств и используемых в </w:t>
            </w:r>
            <w:r w:rsidRPr="00D71E62">
              <w:rPr>
                <w:rFonts w:ascii="Calibri Light" w:eastAsia="Times New Roman" w:hAnsi="Calibri Light" w:cs="Calibri Light"/>
                <w:bCs/>
                <w:i/>
                <w:iCs/>
                <w:sz w:val="20"/>
                <w:szCs w:val="20"/>
                <w:lang w:val="ru-RU"/>
              </w:rPr>
              <w:t>операционном процессе создает условия применения размера тарифов на предоставляемые услуги, которые не смогут обеспечить инвестиционную способность публичных учреждений из области инфраструктуры качества в последующие будущие периоды.</w:t>
            </w:r>
          </w:p>
        </w:tc>
        <w:tc>
          <w:tcPr>
            <w:tcW w:w="978" w:type="pct"/>
          </w:tcPr>
          <w:p w:rsidR="008E5571" w:rsidRPr="00D71E62" w:rsidRDefault="008E5571" w:rsidP="00A653C2">
            <w:pPr>
              <w:spacing w:line="276" w:lineRule="auto"/>
              <w:ind w:right="-64"/>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Обеспечить переоценку нематериальных и материаль-ных активов в соответствии с действующими нормативными актами (п.</w:t>
            </w:r>
            <w:r w:rsidRPr="00D71E62">
              <w:rPr>
                <w:rFonts w:ascii="Calibri Light" w:eastAsia="Times New Roman" w:hAnsi="Calibri Light" w:cstheme="majorHAnsi"/>
                <w:bCs/>
                <w:i/>
                <w:color w:val="000000" w:themeColor="text1"/>
                <w:lang w:val="ru-RU"/>
              </w:rPr>
              <w:t>4.1.2.3.).</w:t>
            </w:r>
          </w:p>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p>
        </w:tc>
        <w:tc>
          <w:tcPr>
            <w:tcW w:w="972" w:type="pct"/>
          </w:tcPr>
          <w:p w:rsidR="008E5571" w:rsidRPr="00D71E62" w:rsidRDefault="008E5571" w:rsidP="00A653C2">
            <w:pPr>
              <w:spacing w:line="276" w:lineRule="auto"/>
              <w:ind w:right="-73"/>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Создать комиссию, с включением представителя учредителя для проведения </w:t>
            </w:r>
            <w:r w:rsidRPr="00D71E62">
              <w:rPr>
                <w:rFonts w:ascii="Calibri Light" w:eastAsia="Times New Roman" w:hAnsi="Calibri Light" w:cs="Calibri Light"/>
                <w:bCs/>
                <w:i/>
                <w:iCs/>
                <w:sz w:val="20"/>
                <w:szCs w:val="20"/>
                <w:lang w:val="ru-RU"/>
              </w:rPr>
              <w:t>переоценки нематериальных и материальных активов.</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Пересмотреть Учетные политики MOLDAC согласно положениям п.18 НСБУ по переоценке активов.</w:t>
            </w:r>
          </w:p>
          <w:p w:rsidR="008E5571" w:rsidRPr="00D71E62" w:rsidRDefault="008E5571" w:rsidP="00A653C2">
            <w:pPr>
              <w:spacing w:line="276" w:lineRule="auto"/>
              <w:jc w:val="both"/>
              <w:rPr>
                <w:rFonts w:ascii="Calibri Light" w:eastAsia="Times New Roman" w:hAnsi="Calibri Light" w:cs="Calibri Light"/>
                <w:sz w:val="20"/>
                <w:szCs w:val="20"/>
                <w:lang w:val="ru-RU"/>
              </w:rPr>
            </w:pPr>
          </w:p>
        </w:tc>
        <w:tc>
          <w:tcPr>
            <w:tcW w:w="65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Заместитель директора </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Главный бухгалтер </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Главный специалист УДА</w:t>
            </w:r>
          </w:p>
        </w:tc>
        <w:tc>
          <w:tcPr>
            <w:tcW w:w="68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Ежегодно, до представления финансовой отчетности </w:t>
            </w:r>
          </w:p>
          <w:p w:rsidR="008E5571" w:rsidRPr="00D71E62" w:rsidRDefault="008E5571" w:rsidP="00A653C2">
            <w:pPr>
              <w:spacing w:line="276" w:lineRule="auto"/>
              <w:jc w:val="both"/>
              <w:rPr>
                <w:rFonts w:ascii="Calibri Light" w:eastAsia="Times New Roman" w:hAnsi="Calibri Light" w:cs="Calibri Light"/>
                <w:b/>
                <w:i/>
                <w:sz w:val="20"/>
                <w:szCs w:val="20"/>
                <w:lang w:val="ru-RU"/>
              </w:rPr>
            </w:pPr>
            <w:r w:rsidRPr="00D71E62">
              <w:rPr>
                <w:rFonts w:ascii="Calibri Light" w:eastAsia="Times New Roman" w:hAnsi="Calibri Light" w:cs="Calibri Light"/>
                <w:b/>
                <w:i/>
                <w:sz w:val="20"/>
                <w:szCs w:val="20"/>
                <w:lang w:val="ru-RU"/>
              </w:rPr>
              <w:t>30.04.2023</w:t>
            </w:r>
          </w:p>
          <w:p w:rsidR="008E5571" w:rsidRPr="00D71E62" w:rsidRDefault="008E5571" w:rsidP="00A653C2">
            <w:pPr>
              <w:spacing w:line="276" w:lineRule="auto"/>
              <w:jc w:val="both"/>
              <w:rPr>
                <w:rFonts w:ascii="Calibri Light" w:eastAsia="Times New Roman" w:hAnsi="Calibri Light" w:cs="Calibri Light"/>
                <w:b/>
                <w:i/>
                <w:sz w:val="20"/>
                <w:szCs w:val="20"/>
                <w:lang w:val="ru-RU"/>
              </w:rPr>
            </w:pPr>
          </w:p>
        </w:tc>
      </w:tr>
      <w:tr w:rsidR="008E5571" w:rsidRPr="00D71E62" w:rsidTr="00D9496B">
        <w:trPr>
          <w:trHeight w:val="7643"/>
        </w:trPr>
        <w:tc>
          <w:tcPr>
            <w:tcW w:w="1704" w:type="pct"/>
          </w:tcPr>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Материальные активы, которые не используются по различным мотивам и/или которые не подлежат восстановлению, включаются в отдельную инвентаризационную ведомость, с указанием причин, которые привели к их неиспользованию (повреждение, полный износ и др.), и передаются центральной комиссии, по случаю, или руководителю субъекта, с внесением предложений по их продаже, списанию или переоборудованию</w:t>
            </w:r>
            <w:r w:rsidRPr="00D71E62">
              <w:rPr>
                <w:rFonts w:ascii="Calibri Light" w:eastAsia="Times New Roman" w:hAnsi="Calibri Light" w:cs="Calibri Light"/>
                <w:bCs/>
                <w:i/>
                <w:iCs/>
                <w:szCs w:val="20"/>
                <w:vertAlign w:val="superscript"/>
                <w:lang w:val="ru-RU"/>
              </w:rPr>
              <w:footnoteReference w:id="64"/>
            </w:r>
            <w:r w:rsidRPr="00D71E62">
              <w:rPr>
                <w:rFonts w:ascii="Calibri Light" w:eastAsia="Times New Roman" w:hAnsi="Calibri Light" w:cs="Calibri Light"/>
                <w:bCs/>
                <w:i/>
                <w:iCs/>
                <w:sz w:val="20"/>
                <w:szCs w:val="20"/>
                <w:lang w:val="ru-RU"/>
              </w:rPr>
              <w:t>.</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Накопленные аудиторские доказательства свидетельствуют о том, что по состоянию на 31 декабря 2021 года MOLDAC имеет материальные активы, амортизированные на 100% (с первоначальной стоимостью 380,5 тыс. леев</w:t>
            </w:r>
            <w:r w:rsidRPr="00D71E62">
              <w:rPr>
                <w:rFonts w:ascii="Calibri Light" w:eastAsia="Times New Roman" w:hAnsi="Calibri Light" w:cs="Calibri Light"/>
                <w:bCs/>
                <w:i/>
                <w:iCs/>
                <w:szCs w:val="20"/>
                <w:vertAlign w:val="superscript"/>
                <w:lang w:val="ru-RU"/>
              </w:rPr>
              <w:footnoteReference w:id="65"/>
            </w:r>
            <w:r w:rsidRPr="00D71E62">
              <w:rPr>
                <w:rFonts w:ascii="Calibri Light" w:eastAsia="Times New Roman" w:hAnsi="Calibri Light" w:cs="Calibri Light"/>
                <w:bCs/>
                <w:i/>
                <w:iCs/>
                <w:sz w:val="20"/>
                <w:szCs w:val="20"/>
                <w:lang w:val="ru-RU"/>
              </w:rPr>
              <w:t>), которые не используются в операционной деятельности.</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Вместе с тем, MOLDAC владеет неиспользуемым имуществом (9 единиц технического оборудования для конференц-залов) стоимостью 330,8 тыс. леев, предложенным в июле 2019 года</w:t>
            </w:r>
            <w:r w:rsidRPr="00D71E62">
              <w:rPr>
                <w:rFonts w:ascii="Calibri Light" w:eastAsia="Times New Roman" w:hAnsi="Calibri Light" w:cs="Calibri Light"/>
                <w:bCs/>
                <w:i/>
                <w:iCs/>
                <w:szCs w:val="20"/>
                <w:vertAlign w:val="superscript"/>
                <w:lang w:val="ru-RU"/>
              </w:rPr>
              <w:footnoteReference w:id="66"/>
            </w:r>
            <w:r w:rsidRPr="00D71E62">
              <w:rPr>
                <w:rFonts w:ascii="Calibri Light" w:eastAsia="Times New Roman" w:hAnsi="Calibri Light" w:cs="Calibri Light"/>
                <w:bCs/>
                <w:i/>
                <w:iCs/>
                <w:sz w:val="20"/>
                <w:szCs w:val="20"/>
                <w:lang w:val="ru-RU"/>
              </w:rPr>
              <w:t xml:space="preserve"> учредителю для рассмотрения и возможной передачи его другим субъектам в рамках МЭИ, данная процедура до настоящего времени не была завершена.</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В результате, неприменение положений, касающихся нематериальных активов, не используемых в операционной деятельности, не способствует надлежащему отражению в отчетности находящегося в управлении имущества. </w:t>
            </w:r>
          </w:p>
        </w:tc>
        <w:tc>
          <w:tcPr>
            <w:tcW w:w="978" w:type="pct"/>
          </w:tcPr>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Обеспечить списание изношенных основных средств и не используемых в операционной деятельности в соответствии с действую-щими нормативными актами (п.4.1.2.4.).</w:t>
            </w:r>
          </w:p>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p>
        </w:tc>
        <w:tc>
          <w:tcPr>
            <w:tcW w:w="972"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Завершить инициированный процесс по списанию </w:t>
            </w:r>
            <w:r w:rsidRPr="00D71E62">
              <w:rPr>
                <w:rFonts w:ascii="Calibri Light" w:eastAsia="Times New Roman" w:hAnsi="Calibri Light" w:cs="Calibri Light"/>
                <w:bCs/>
                <w:i/>
                <w:iCs/>
                <w:sz w:val="20"/>
                <w:szCs w:val="20"/>
                <w:lang w:val="ru-RU"/>
              </w:rPr>
              <w:t>материальных активов или безвозмездной передаче имущества, не используемого в процессе деятельности.</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c>
          <w:tcPr>
            <w:tcW w:w="65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Директор </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Главный специалист УДА</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Главный бухгалтер </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c>
          <w:tcPr>
            <w:tcW w:w="688" w:type="pct"/>
          </w:tcPr>
          <w:p w:rsidR="008E5571" w:rsidRPr="00D71E62" w:rsidRDefault="008E5571" w:rsidP="00A653C2">
            <w:pPr>
              <w:spacing w:line="276" w:lineRule="auto"/>
              <w:jc w:val="both"/>
              <w:rPr>
                <w:rFonts w:ascii="Calibri Light" w:eastAsia="Times New Roman" w:hAnsi="Calibri Light" w:cs="Calibri Light"/>
                <w:b/>
                <w:i/>
                <w:sz w:val="20"/>
                <w:szCs w:val="20"/>
                <w:lang w:val="ru-RU"/>
              </w:rPr>
            </w:pPr>
            <w:r w:rsidRPr="00D71E62">
              <w:rPr>
                <w:rFonts w:ascii="Calibri Light" w:eastAsia="Times New Roman" w:hAnsi="Calibri Light" w:cs="Calibri Light"/>
                <w:b/>
                <w:i/>
                <w:sz w:val="20"/>
                <w:szCs w:val="20"/>
                <w:lang w:val="ru-RU"/>
              </w:rPr>
              <w:t>31.03.2023</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r>
      <w:tr w:rsidR="008E5571" w:rsidRPr="00D71E62" w:rsidTr="00D9496B">
        <w:trPr>
          <w:trHeight w:val="699"/>
        </w:trPr>
        <w:tc>
          <w:tcPr>
            <w:tcW w:w="1704" w:type="pct"/>
          </w:tcPr>
          <w:p w:rsidR="008E5571" w:rsidRPr="00D71E62" w:rsidRDefault="008E5571" w:rsidP="00A653C2">
            <w:pPr>
              <w:spacing w:after="0" w:line="276" w:lineRule="auto"/>
              <w:ind w:firstLine="567"/>
              <w:jc w:val="both"/>
              <w:rPr>
                <w:rFonts w:ascii="Calibri Light" w:hAnsi="Calibri Light" w:cstheme="majorHAnsi"/>
                <w:i/>
                <w:sz w:val="20"/>
                <w:szCs w:val="20"/>
                <w:lang w:val="ru-RU"/>
              </w:rPr>
            </w:pPr>
            <w:r w:rsidRPr="00D71E62">
              <w:rPr>
                <w:rFonts w:ascii="Calibri Light" w:eastAsia="Times New Roman" w:hAnsi="Calibri Light" w:cs="Calibri Light"/>
                <w:bCs/>
                <w:i/>
                <w:iCs/>
                <w:sz w:val="20"/>
                <w:szCs w:val="20"/>
                <w:lang w:val="ru-RU"/>
              </w:rPr>
              <w:t xml:space="preserve">В период, подвергнутый </w:t>
            </w:r>
            <w:r w:rsidRPr="00D71E62">
              <w:rPr>
                <w:rFonts w:ascii="Calibri Light" w:hAnsi="Calibri Light" w:cstheme="majorHAnsi"/>
                <w:i/>
                <w:sz w:val="20"/>
                <w:szCs w:val="20"/>
                <w:lang w:val="ru-RU"/>
              </w:rPr>
              <w:t>внешнему публичному аудиту, хотя инвентаризация в рамках публичных учреждений из области инфраструктуры качества, с процедурной точки зрения, была проведена регламентировано, отмечается, что результаты инвентаризации указывают лишь на установление фактического наличия и записи имущества, находящегося в управлении, не было выявлено неиспользованное и/или полностью амортизирован</w:t>
            </w:r>
            <w:r w:rsidR="004D02B5">
              <w:rPr>
                <w:rFonts w:ascii="Calibri Light" w:hAnsi="Calibri Light" w:cstheme="majorHAnsi"/>
                <w:i/>
                <w:sz w:val="20"/>
                <w:szCs w:val="20"/>
                <w:lang w:val="ru-RU"/>
              </w:rPr>
              <w:t>н</w:t>
            </w:r>
            <w:r w:rsidRPr="00D71E62">
              <w:rPr>
                <w:rFonts w:ascii="Calibri Light" w:hAnsi="Calibri Light" w:cstheme="majorHAnsi"/>
                <w:i/>
                <w:sz w:val="20"/>
                <w:szCs w:val="20"/>
                <w:lang w:val="ru-RU"/>
              </w:rPr>
              <w:t xml:space="preserve">ое имущество, не оцененное соответствующим образом, несписанное, не переданное другим субъектам и, как результат, не были приняты связанные с ними соответствующие управленческие решения. </w:t>
            </w:r>
          </w:p>
          <w:p w:rsidR="008E5571" w:rsidRPr="00D71E62" w:rsidRDefault="008E5571" w:rsidP="00A653C2">
            <w:pPr>
              <w:spacing w:after="0" w:line="276" w:lineRule="auto"/>
              <w:ind w:firstLine="567"/>
              <w:jc w:val="both"/>
              <w:rPr>
                <w:rFonts w:ascii="Calibri Light" w:eastAsia="Times New Roman" w:hAnsi="Calibri Light" w:cs="Calibri Light"/>
                <w:bCs/>
                <w:i/>
                <w:iCs/>
                <w:sz w:val="20"/>
                <w:szCs w:val="20"/>
                <w:lang w:val="ru-RU"/>
              </w:rPr>
            </w:pPr>
            <w:r w:rsidRPr="00D71E62">
              <w:rPr>
                <w:rFonts w:ascii="Calibri Light" w:hAnsi="Calibri Light" w:cstheme="majorHAnsi"/>
                <w:i/>
                <w:sz w:val="20"/>
                <w:szCs w:val="20"/>
                <w:lang w:val="ru-RU"/>
              </w:rPr>
              <w:t>Вместе с тем, согласно действующему законодательству</w:t>
            </w:r>
            <w:r w:rsidRPr="00D71E62">
              <w:rPr>
                <w:rFonts w:ascii="Calibri Light" w:eastAsia="Times New Roman" w:hAnsi="Calibri Light" w:cs="Calibri Light"/>
                <w:bCs/>
                <w:i/>
                <w:iCs/>
                <w:sz w:val="20"/>
                <w:szCs w:val="20"/>
                <w:vertAlign w:val="superscript"/>
                <w:lang w:val="ru-RU"/>
              </w:rPr>
              <w:footnoteReference w:id="67"/>
            </w:r>
            <w:r w:rsidRPr="00D71E62">
              <w:rPr>
                <w:rFonts w:ascii="Calibri Light" w:eastAsia="Times New Roman" w:hAnsi="Calibri Light" w:cs="Calibri Light"/>
                <w:bCs/>
                <w:i/>
                <w:iCs/>
                <w:sz w:val="20"/>
                <w:szCs w:val="20"/>
                <w:lang w:val="ru-RU"/>
              </w:rPr>
              <w:t>, все экономические операции, в том числе по списанию задолженностей с истекшим сроком оплаты, должны быть составлены посредством первичных документов и обобщены в бухгалтерском регистре.</w:t>
            </w:r>
            <w:r w:rsidRPr="00D71E62">
              <w:rPr>
                <w:lang w:val="ru-RU"/>
              </w:rPr>
              <w:t xml:space="preserve"> </w:t>
            </w:r>
            <w:r w:rsidRPr="00D71E62">
              <w:rPr>
                <w:rFonts w:ascii="Calibri Light" w:eastAsia="Times New Roman" w:hAnsi="Calibri Light" w:cs="Calibri Light"/>
                <w:bCs/>
                <w:i/>
                <w:iCs/>
                <w:sz w:val="20"/>
                <w:szCs w:val="20"/>
                <w:lang w:val="ru-RU"/>
              </w:rPr>
              <w:t>Пробелы внутреннего контроля, существующие в рамках MOLDAC, и отсутствие первичных документов (протокола инвентаризационной комиссии и/или приказа руководителя), обусловили необоснованную регистрацию в бухгалтерском учете на доходах долгов с истекшим сроком оплаты на общую сумму 29,4 тыс. леев.</w:t>
            </w:r>
          </w:p>
          <w:p w:rsidR="008E5571" w:rsidRPr="00D71E62" w:rsidRDefault="008E5571" w:rsidP="00A653C2">
            <w:pPr>
              <w:spacing w:after="0" w:line="276" w:lineRule="auto"/>
              <w:ind w:firstLine="567"/>
              <w:jc w:val="both"/>
              <w:rPr>
                <w:rFonts w:ascii="Calibri Light" w:hAnsi="Calibri Light" w:cstheme="majorHAnsi"/>
                <w:i/>
                <w:sz w:val="20"/>
                <w:szCs w:val="20"/>
                <w:lang w:val="ru-RU"/>
              </w:rPr>
            </w:pPr>
          </w:p>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p>
        </w:tc>
        <w:tc>
          <w:tcPr>
            <w:tcW w:w="978" w:type="pct"/>
          </w:tcPr>
          <w:p w:rsidR="008E5571" w:rsidRPr="00D71E62" w:rsidRDefault="008E5571" w:rsidP="004D02B5">
            <w:pPr>
              <w:spacing w:line="276" w:lineRule="auto"/>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Обеспечить регламентиро-ваннное проведение годовой </w:t>
            </w:r>
            <w:r w:rsidRPr="00D71E62">
              <w:rPr>
                <w:rFonts w:ascii="Calibri Light" w:hAnsi="Calibri Light" w:cstheme="majorHAnsi"/>
                <w:i/>
                <w:sz w:val="20"/>
                <w:szCs w:val="20"/>
                <w:lang w:val="ru-RU"/>
              </w:rPr>
              <w:t xml:space="preserve">инвентаризации и соответст-вующее документирование ее результатов (составление Декларации каждым управляющим имущества, составление </w:t>
            </w:r>
            <w:r w:rsidRPr="00D71E62">
              <w:rPr>
                <w:rFonts w:ascii="Calibri Light" w:eastAsia="Times New Roman" w:hAnsi="Calibri Light" w:cs="Calibri Light"/>
                <w:bCs/>
                <w:i/>
                <w:iCs/>
                <w:sz w:val="20"/>
                <w:szCs w:val="20"/>
                <w:lang w:val="ru-RU"/>
              </w:rPr>
              <w:t>инвентариза-ционных списков обязательств и долгов, заполнение инвентаризационных списков отметками о состоянии имущества, подписание инвентаризационных докумен-тов лицами, вовлеченными в этот процесс) (п.4.1.2.; 4.1.2.1.; 4.1.2.2.; 4.1.2.3.; 4.1.2.4.; 4.2.).</w:t>
            </w:r>
          </w:p>
        </w:tc>
        <w:tc>
          <w:tcPr>
            <w:tcW w:w="972" w:type="pct"/>
          </w:tcPr>
          <w:p w:rsidR="008E5571" w:rsidRPr="00D71E62" w:rsidRDefault="008E5571" w:rsidP="00A653C2">
            <w:pPr>
              <w:spacing w:after="0"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Провести общую </w:t>
            </w:r>
            <w:r w:rsidRPr="00D71E62">
              <w:rPr>
                <w:rFonts w:ascii="Calibri Light" w:hAnsi="Calibri Light" w:cstheme="majorHAnsi"/>
                <w:i/>
                <w:sz w:val="20"/>
                <w:szCs w:val="20"/>
                <w:lang w:val="ru-RU"/>
              </w:rPr>
              <w:t xml:space="preserve">инвента-ризацию в строгом соответствии с требова-ниями Положения о проведении инвентаризации, утвержденного Приказом Министерства финансов №60 от 29.05.2012, с составлени-ем документов и принятием соответствующих решений о материальных ценностях для: </w:t>
            </w:r>
          </w:p>
          <w:p w:rsidR="008E5571" w:rsidRPr="00D71E62" w:rsidRDefault="008E5571" w:rsidP="00A653C2">
            <w:pPr>
              <w:spacing w:after="0" w:line="276" w:lineRule="auto"/>
              <w:ind w:right="-109"/>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1. установления фактического наличия элементов актива и долгов (</w:t>
            </w:r>
            <w:r w:rsidRPr="00D71E62">
              <w:rPr>
                <w:rFonts w:ascii="Calibri Light" w:eastAsia="Times New Roman" w:hAnsi="Calibri Light" w:cs="Calibri Light"/>
                <w:bCs/>
                <w:i/>
                <w:iCs/>
                <w:sz w:val="20"/>
                <w:szCs w:val="20"/>
                <w:lang w:val="ru-RU"/>
              </w:rPr>
              <w:t>нематериальных и материальных активов, финансовых инвестиций, денежных средств, обязательств и долгов);</w:t>
            </w:r>
          </w:p>
          <w:p w:rsidR="008E5571" w:rsidRPr="00D71E62" w:rsidRDefault="008E5571" w:rsidP="00A653C2">
            <w:pPr>
              <w:spacing w:after="0"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2. проверки сохранности активов путем сопостав-ления их фактического наличия с данными бухгалтерии;</w:t>
            </w:r>
          </w:p>
          <w:p w:rsidR="008E5571" w:rsidRPr="00D71E62" w:rsidRDefault="008E5571" w:rsidP="00A653C2">
            <w:pPr>
              <w:spacing w:after="0"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3. установления сомни-тельных </w:t>
            </w:r>
            <w:r w:rsidRPr="00D71E62">
              <w:rPr>
                <w:rFonts w:ascii="Calibri Light" w:eastAsia="Times New Roman" w:hAnsi="Calibri Light" w:cs="Calibri Light"/>
                <w:bCs/>
                <w:i/>
                <w:iCs/>
                <w:sz w:val="20"/>
                <w:szCs w:val="20"/>
                <w:lang w:val="ru-RU"/>
              </w:rPr>
              <w:t>обязательств и долгов с истекшим сроком оплаты;</w:t>
            </w:r>
          </w:p>
          <w:p w:rsidR="008E5571" w:rsidRPr="00D71E62" w:rsidRDefault="008E5571" w:rsidP="00A653C2">
            <w:pPr>
              <w:spacing w:after="0" w:line="276" w:lineRule="auto"/>
              <w:ind w:right="-73"/>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4. установления имущества, которое частично или полностью потеряло первоначальное качество;</w:t>
            </w:r>
          </w:p>
          <w:p w:rsidR="008E5571" w:rsidRPr="00D71E62" w:rsidRDefault="008E5571" w:rsidP="00A653C2">
            <w:pPr>
              <w:spacing w:after="0" w:line="276" w:lineRule="auto"/>
              <w:ind w:right="-73"/>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5. констатации имущества, не используемого в деятельности субъекта.</w:t>
            </w:r>
          </w:p>
        </w:tc>
        <w:tc>
          <w:tcPr>
            <w:tcW w:w="65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Председатель Комиссии по </w:t>
            </w:r>
            <w:r w:rsidRPr="00D71E62">
              <w:rPr>
                <w:rFonts w:ascii="Calibri Light" w:hAnsi="Calibri Light" w:cstheme="majorHAnsi"/>
                <w:i/>
                <w:sz w:val="20"/>
                <w:szCs w:val="20"/>
                <w:lang w:val="ru-RU"/>
              </w:rPr>
              <w:t>инвентаризации</w:t>
            </w:r>
            <w:r w:rsidRPr="00D71E62">
              <w:rPr>
                <w:rFonts w:ascii="Calibri Light" w:eastAsia="Times New Roman" w:hAnsi="Calibri Light" w:cs="Calibri Light"/>
                <w:i/>
                <w:sz w:val="20"/>
                <w:szCs w:val="20"/>
                <w:lang w:val="ru-RU"/>
              </w:rPr>
              <w:t xml:space="preserve"> </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c>
          <w:tcPr>
            <w:tcW w:w="688" w:type="pct"/>
          </w:tcPr>
          <w:p w:rsidR="008E5571" w:rsidRPr="00D71E62" w:rsidRDefault="008E5571" w:rsidP="00A653C2">
            <w:pPr>
              <w:spacing w:line="276" w:lineRule="auto"/>
              <w:jc w:val="both"/>
              <w:rPr>
                <w:rFonts w:ascii="Calibri Light" w:eastAsia="Times New Roman" w:hAnsi="Calibri Light" w:cs="Calibri Light"/>
                <w:b/>
                <w:i/>
                <w:sz w:val="20"/>
                <w:szCs w:val="20"/>
                <w:lang w:val="ru-RU"/>
              </w:rPr>
            </w:pPr>
            <w:r w:rsidRPr="00D71E62">
              <w:rPr>
                <w:rFonts w:ascii="Calibri Light" w:eastAsia="Times New Roman" w:hAnsi="Calibri Light" w:cs="Calibri Light"/>
                <w:b/>
                <w:i/>
                <w:sz w:val="20"/>
                <w:szCs w:val="20"/>
                <w:lang w:val="ru-RU"/>
              </w:rPr>
              <w:t xml:space="preserve">Ежегодно </w:t>
            </w:r>
          </w:p>
          <w:p w:rsidR="008E5571" w:rsidRPr="00D71E62" w:rsidRDefault="008E5571" w:rsidP="00A653C2">
            <w:pPr>
              <w:spacing w:line="276" w:lineRule="auto"/>
              <w:jc w:val="both"/>
              <w:rPr>
                <w:rFonts w:ascii="Calibri Light" w:eastAsia="Times New Roman" w:hAnsi="Calibri Light" w:cs="Calibri Light"/>
                <w:b/>
                <w:i/>
                <w:sz w:val="20"/>
                <w:szCs w:val="20"/>
                <w:lang w:val="ru-RU"/>
              </w:rPr>
            </w:pPr>
            <w:r w:rsidRPr="00D71E62">
              <w:rPr>
                <w:rFonts w:ascii="Calibri Light" w:eastAsia="Times New Roman" w:hAnsi="Calibri Light" w:cs="Calibri Light"/>
                <w:b/>
                <w:i/>
                <w:sz w:val="20"/>
                <w:szCs w:val="20"/>
                <w:lang w:val="ru-RU"/>
              </w:rPr>
              <w:t>25.12.2022</w:t>
            </w:r>
          </w:p>
          <w:p w:rsidR="008E5571" w:rsidRPr="00D71E62" w:rsidRDefault="008E5571" w:rsidP="00A653C2">
            <w:pPr>
              <w:spacing w:line="276" w:lineRule="auto"/>
              <w:jc w:val="both"/>
              <w:rPr>
                <w:rFonts w:ascii="Calibri Light" w:eastAsia="Times New Roman" w:hAnsi="Calibri Light" w:cs="Calibri Light"/>
                <w:b/>
                <w:i/>
                <w:sz w:val="20"/>
                <w:szCs w:val="20"/>
                <w:lang w:val="ru-RU"/>
              </w:rPr>
            </w:pPr>
          </w:p>
        </w:tc>
      </w:tr>
      <w:tr w:rsidR="008E5571" w:rsidRPr="00D71E62" w:rsidTr="00D9496B">
        <w:trPr>
          <w:trHeight w:val="2220"/>
        </w:trPr>
        <w:tc>
          <w:tcPr>
            <w:tcW w:w="1704" w:type="pct"/>
          </w:tcPr>
          <w:p w:rsidR="008E5571" w:rsidRPr="00D71E62" w:rsidRDefault="008E5571" w:rsidP="00A653C2">
            <w:pPr>
              <w:spacing w:after="0" w:line="276" w:lineRule="auto"/>
              <w:ind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Согласно применяемым положениям</w:t>
            </w:r>
            <w:r w:rsidRPr="00D71E62">
              <w:rPr>
                <w:rFonts w:ascii="Calibri Light" w:eastAsia="Times New Roman" w:hAnsi="Calibri Light" w:cs="Calibri Light"/>
                <w:bCs/>
                <w:i/>
                <w:iCs/>
                <w:sz w:val="20"/>
                <w:szCs w:val="20"/>
                <w:vertAlign w:val="superscript"/>
                <w:lang w:val="ru-RU"/>
              </w:rPr>
              <w:footnoteReference w:id="68"/>
            </w:r>
            <w:r w:rsidRPr="00D71E62">
              <w:rPr>
                <w:rFonts w:ascii="Calibri Light" w:eastAsia="Times New Roman" w:hAnsi="Calibri Light" w:cs="Calibri Light"/>
                <w:bCs/>
                <w:i/>
                <w:iCs/>
                <w:sz w:val="20"/>
                <w:szCs w:val="20"/>
                <w:lang w:val="ru-RU"/>
              </w:rPr>
              <w:t>, любой субъект должен создать резервы для покрытия определенных убытков или расходов, причина которых является точной и в отношении которых существует неопределенность относительно размера или даты их возникновения, а порядок создания, расчета и отражения их в бухгалтерском учете должен быть в корреляции с оцененными рисками и расходами.</w:t>
            </w:r>
          </w:p>
          <w:p w:rsidR="008E5571" w:rsidRPr="00D71E62" w:rsidRDefault="008E5571" w:rsidP="00A653C2">
            <w:pPr>
              <w:spacing w:after="0" w:line="276" w:lineRule="auto"/>
              <w:ind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В результате тестирования аудита установлено, что MOLDAC по состоянию на 31.12.2021 накопил 326 дней неиспользованного годового отпуска по 21 работнику, которые неизбежно влекут за собой правовые обязательства перед работающим персоналом на общую сумму около 197,0 тыс. леев (включая взносы обязательного государственного страхования).</w:t>
            </w:r>
          </w:p>
          <w:p w:rsidR="008E5571" w:rsidRPr="00D71E62" w:rsidRDefault="008E5571" w:rsidP="00A653C2">
            <w:pPr>
              <w:spacing w:line="276" w:lineRule="auto"/>
              <w:ind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Несмотря на то, что MOLDAC организует и ведет </w:t>
            </w:r>
            <w:r w:rsidRPr="00D71E62">
              <w:rPr>
                <w:rFonts w:ascii="Calibri Light" w:eastAsia="Times New Roman" w:hAnsi="Calibri Light" w:cs="Calibri Light"/>
                <w:i/>
                <w:sz w:val="20"/>
                <w:szCs w:val="20"/>
                <w:lang w:val="ru-RU"/>
              </w:rPr>
              <w:t>бухгалтерский учет в соответствии с НСБУ, он своими принятыми учетными политиками не регламентировал порядок создания резервов, что не обеспечивает разумное управление рисками, соотнесенными с возможными расходами.</w:t>
            </w:r>
          </w:p>
        </w:tc>
        <w:tc>
          <w:tcPr>
            <w:tcW w:w="978" w:type="pct"/>
          </w:tcPr>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i/>
                <w:sz w:val="20"/>
                <w:szCs w:val="20"/>
                <w:lang w:val="ru-RU"/>
              </w:rPr>
              <w:t xml:space="preserve">Принятыми учетными политиками обеспечить </w:t>
            </w:r>
            <w:r w:rsidRPr="00D71E62">
              <w:rPr>
                <w:rFonts w:ascii="Calibri Light" w:eastAsia="Times New Roman" w:hAnsi="Calibri Light" w:cs="Calibri Light"/>
                <w:bCs/>
                <w:i/>
                <w:iCs/>
                <w:sz w:val="20"/>
                <w:szCs w:val="20"/>
                <w:lang w:val="ru-RU"/>
              </w:rPr>
              <w:t xml:space="preserve">надлежащий </w:t>
            </w:r>
            <w:r w:rsidRPr="00D71E62">
              <w:rPr>
                <w:rFonts w:ascii="Calibri Light" w:eastAsia="Times New Roman" w:hAnsi="Calibri Light" w:cs="Calibri Light"/>
                <w:i/>
                <w:sz w:val="20"/>
                <w:szCs w:val="20"/>
                <w:lang w:val="ru-RU"/>
              </w:rPr>
              <w:t>бухгалтерский</w:t>
            </w:r>
            <w:r w:rsidRPr="00D71E62">
              <w:rPr>
                <w:rFonts w:ascii="Calibri Light" w:eastAsia="Times New Roman" w:hAnsi="Calibri Light" w:cs="Calibri Light"/>
                <w:bCs/>
                <w:i/>
                <w:iCs/>
                <w:sz w:val="20"/>
                <w:szCs w:val="20"/>
                <w:lang w:val="ru-RU"/>
              </w:rPr>
              <w:t xml:space="preserve"> учет формирования резерва по задолженности перед персоналом за неиспользован-ные дни отпуска (п.4.3.2.).</w:t>
            </w:r>
          </w:p>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p>
        </w:tc>
        <w:tc>
          <w:tcPr>
            <w:tcW w:w="972"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Принять меры по предоставлению оплаченных и </w:t>
            </w:r>
            <w:r w:rsidRPr="00D71E62">
              <w:rPr>
                <w:rFonts w:ascii="Calibri Light" w:eastAsia="Times New Roman" w:hAnsi="Calibri Light" w:cs="Calibri Light"/>
                <w:bCs/>
                <w:i/>
                <w:iCs/>
                <w:sz w:val="20"/>
                <w:szCs w:val="20"/>
                <w:lang w:val="ru-RU"/>
              </w:rPr>
              <w:t>неиспользованных</w:t>
            </w:r>
            <w:r w:rsidRPr="00D71E62">
              <w:rPr>
                <w:rFonts w:ascii="Calibri Light" w:eastAsia="Times New Roman" w:hAnsi="Calibri Light" w:cs="Calibri Light"/>
                <w:i/>
                <w:sz w:val="20"/>
                <w:szCs w:val="20"/>
                <w:lang w:val="ru-RU"/>
              </w:rPr>
              <w:t xml:space="preserve"> годовых отпусков в строгом соответствии с требованиями Трудового кодекса Республики Молдова. </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В случае накопления </w:t>
            </w:r>
            <w:r w:rsidRPr="00D71E62">
              <w:rPr>
                <w:rFonts w:ascii="Calibri Light" w:eastAsia="Times New Roman" w:hAnsi="Calibri Light" w:cs="Calibri Light"/>
                <w:bCs/>
                <w:i/>
                <w:iCs/>
                <w:sz w:val="20"/>
                <w:szCs w:val="20"/>
                <w:lang w:val="ru-RU"/>
              </w:rPr>
              <w:t>неиспользованных дней отпуска учесть их при разработке сметы доходов и расходов, при утверждении тарифа затрат чел./дней.</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c>
          <w:tcPr>
            <w:tcW w:w="65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Ответственное лицо УДА</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Главный бухгалтер </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c>
          <w:tcPr>
            <w:tcW w:w="688" w:type="pct"/>
          </w:tcPr>
          <w:p w:rsidR="008E5571" w:rsidRPr="00D71E62" w:rsidRDefault="008E5571" w:rsidP="00A653C2">
            <w:pPr>
              <w:spacing w:line="276" w:lineRule="auto"/>
              <w:jc w:val="both"/>
              <w:rPr>
                <w:rFonts w:ascii="Calibri Light" w:eastAsia="Times New Roman" w:hAnsi="Calibri Light" w:cs="Calibri Light"/>
                <w:b/>
                <w:i/>
                <w:sz w:val="20"/>
                <w:szCs w:val="20"/>
                <w:lang w:val="ru-RU"/>
              </w:rPr>
            </w:pPr>
            <w:r w:rsidRPr="00D71E62">
              <w:rPr>
                <w:rFonts w:ascii="Calibri Light" w:eastAsia="Times New Roman" w:hAnsi="Calibri Light" w:cs="Calibri Light"/>
                <w:b/>
                <w:i/>
                <w:sz w:val="20"/>
                <w:szCs w:val="20"/>
                <w:lang w:val="ru-RU"/>
              </w:rPr>
              <w:t>Постоянно</w:t>
            </w:r>
          </w:p>
          <w:p w:rsidR="008E5571" w:rsidRPr="00D71E62" w:rsidRDefault="008E5571" w:rsidP="00A653C2">
            <w:pPr>
              <w:spacing w:line="276" w:lineRule="auto"/>
              <w:jc w:val="both"/>
              <w:rPr>
                <w:rFonts w:ascii="Calibri Light" w:eastAsia="Times New Roman" w:hAnsi="Calibri Light" w:cs="Calibri Light"/>
                <w:b/>
                <w:i/>
                <w:sz w:val="20"/>
                <w:szCs w:val="20"/>
                <w:lang w:val="ru-RU"/>
              </w:rPr>
            </w:pPr>
            <w:r w:rsidRPr="00D71E62">
              <w:rPr>
                <w:rFonts w:ascii="Calibri Light" w:eastAsia="Times New Roman" w:hAnsi="Calibri Light" w:cs="Calibri Light"/>
                <w:b/>
                <w:i/>
                <w:sz w:val="20"/>
                <w:szCs w:val="20"/>
                <w:lang w:val="ru-RU"/>
              </w:rPr>
              <w:t>30.01.2023</w:t>
            </w:r>
          </w:p>
          <w:p w:rsidR="008E5571" w:rsidRPr="00D71E62" w:rsidRDefault="008E5571" w:rsidP="00A653C2">
            <w:pPr>
              <w:spacing w:line="276" w:lineRule="auto"/>
              <w:jc w:val="both"/>
              <w:rPr>
                <w:rFonts w:ascii="Calibri Light" w:eastAsia="Times New Roman" w:hAnsi="Calibri Light" w:cs="Calibri Light"/>
                <w:b/>
                <w:i/>
                <w:sz w:val="20"/>
                <w:szCs w:val="20"/>
                <w:lang w:val="ru-RU"/>
              </w:rPr>
            </w:pPr>
          </w:p>
        </w:tc>
      </w:tr>
      <w:tr w:rsidR="008E5571" w:rsidRPr="00D71E62" w:rsidTr="00D9496B">
        <w:trPr>
          <w:trHeight w:val="7643"/>
        </w:trPr>
        <w:tc>
          <w:tcPr>
            <w:tcW w:w="1704" w:type="pct"/>
          </w:tcPr>
          <w:p w:rsidR="008E5571" w:rsidRPr="00D71E62" w:rsidRDefault="008E5571" w:rsidP="00A653C2">
            <w:pPr>
              <w:pStyle w:val="a9"/>
              <w:tabs>
                <w:tab w:val="left" w:pos="993"/>
                <w:tab w:val="left" w:pos="1276"/>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Работники единиц могут получать надбавки к основной заработной плате за высокие профессиональные компетенции, интенсивность труда, а также за выполнение важных или срочных заданий</w:t>
            </w:r>
            <w:r w:rsidRPr="00D71E62">
              <w:rPr>
                <w:rStyle w:val="ab"/>
                <w:rFonts w:ascii="Calibri Light" w:eastAsia="Times New Roman" w:hAnsi="Calibri Light" w:cs="Calibri Light"/>
                <w:bCs/>
                <w:i/>
                <w:iCs/>
                <w:szCs w:val="20"/>
                <w:lang w:val="ru-RU"/>
              </w:rPr>
              <w:footnoteReference w:id="69"/>
            </w:r>
            <w:r w:rsidRPr="00D71E62">
              <w:rPr>
                <w:rFonts w:ascii="Calibri Light" w:eastAsia="Times New Roman" w:hAnsi="Calibri Light" w:cs="Calibri Light"/>
                <w:bCs/>
                <w:i/>
                <w:iCs/>
                <w:sz w:val="20"/>
                <w:szCs w:val="20"/>
                <w:lang w:val="ru-RU"/>
              </w:rPr>
              <w:t>.</w:t>
            </w:r>
          </w:p>
          <w:p w:rsidR="008E5571" w:rsidRPr="00D71E62" w:rsidRDefault="008E5571" w:rsidP="00A653C2">
            <w:pPr>
              <w:pStyle w:val="a9"/>
              <w:tabs>
                <w:tab w:val="left" w:pos="993"/>
                <w:tab w:val="left" w:pos="1276"/>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Так, по причине отсутствия четких и исчерпывающих внутренних положений о порядке и критериях установления стимулирующих надбавок, а также размера доплаты, применяемой для каждого критерия в отдельности, не обеспечивается прозрачность использования MOLDAC финансовых средств в сумме 1.354,9 тыс. леев</w:t>
            </w:r>
            <w:r w:rsidRPr="00D71E62">
              <w:rPr>
                <w:rFonts w:ascii="Calibri Light" w:eastAsia="Times New Roman" w:hAnsi="Calibri Light" w:cs="Calibri Light"/>
                <w:bCs/>
                <w:i/>
                <w:iCs/>
                <w:sz w:val="20"/>
                <w:szCs w:val="20"/>
                <w:vertAlign w:val="superscript"/>
                <w:lang w:val="ru-RU"/>
              </w:rPr>
              <w:footnoteReference w:id="70"/>
            </w:r>
            <w:r w:rsidRPr="00D71E62">
              <w:rPr>
                <w:rFonts w:ascii="Calibri Light" w:eastAsia="Times New Roman" w:hAnsi="Calibri Light" w:cs="Calibri Light"/>
                <w:bCs/>
                <w:i/>
                <w:iCs/>
                <w:sz w:val="20"/>
                <w:szCs w:val="20"/>
                <w:lang w:val="ru-RU"/>
              </w:rPr>
              <w:t>. Более того, субъект не располагает обоснованными документами, которые подтверждают объем или вид работы, выполненной дополнительно работниками, которые получили определенные надбавки.</w:t>
            </w:r>
          </w:p>
          <w:p w:rsidR="008E5571" w:rsidRPr="00D71E62" w:rsidRDefault="008E5571" w:rsidP="00A653C2">
            <w:pPr>
              <w:pStyle w:val="a9"/>
              <w:tabs>
                <w:tab w:val="left" w:pos="993"/>
                <w:tab w:val="left" w:pos="1276"/>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Вместе с тем, согласно действующей нормативной базе, лицам, занимающим руководящую должность, не разрешается совмещать две руководящие должности</w:t>
            </w:r>
            <w:r w:rsidRPr="00D71E62">
              <w:rPr>
                <w:rFonts w:ascii="Calibri Light" w:eastAsia="Times New Roman" w:hAnsi="Calibri Light" w:cs="Calibri Light"/>
                <w:bCs/>
                <w:i/>
                <w:iCs/>
                <w:sz w:val="20"/>
                <w:szCs w:val="20"/>
                <w:vertAlign w:val="superscript"/>
                <w:lang w:val="ru-RU"/>
              </w:rPr>
              <w:footnoteReference w:id="71"/>
            </w:r>
            <w:r w:rsidRPr="00D71E62">
              <w:rPr>
                <w:rFonts w:ascii="Calibri Light" w:eastAsia="Times New Roman" w:hAnsi="Calibri Light" w:cs="Calibri Light"/>
                <w:bCs/>
                <w:i/>
                <w:iCs/>
                <w:sz w:val="20"/>
                <w:szCs w:val="20"/>
                <w:lang w:val="ru-RU"/>
              </w:rPr>
              <w:t>. Собранные аудитом доказательства показывают, что в некоторых случаях ответственные лица не составляли надлежащим образом документы о трудовых правовых отношениях, и была выплачена надбавка за совмещение профессий</w:t>
            </w:r>
            <w:r w:rsidRPr="00D71E62">
              <w:rPr>
                <w:rFonts w:ascii="Calibri Light" w:eastAsia="Times New Roman" w:hAnsi="Calibri Light" w:cs="Calibri Light"/>
                <w:bCs/>
                <w:i/>
                <w:iCs/>
                <w:sz w:val="20"/>
                <w:szCs w:val="20"/>
                <w:vertAlign w:val="superscript"/>
                <w:lang w:val="ru-RU"/>
              </w:rPr>
              <w:footnoteReference w:id="72"/>
            </w:r>
            <w:r w:rsidRPr="00D71E62">
              <w:rPr>
                <w:rFonts w:ascii="Calibri Light" w:eastAsia="Times New Roman" w:hAnsi="Calibri Light" w:cs="Calibri Light"/>
                <w:bCs/>
                <w:i/>
                <w:iCs/>
                <w:sz w:val="20"/>
                <w:szCs w:val="20"/>
                <w:lang w:val="ru-RU"/>
              </w:rPr>
              <w:t>, что привело в аудируемом периоде к понесению ненадлежащих расходов MOLDAC в 2021 году в размере 63,92 тыс. леев.</w:t>
            </w:r>
          </w:p>
        </w:tc>
        <w:tc>
          <w:tcPr>
            <w:tcW w:w="978" w:type="pct"/>
          </w:tcPr>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Обеспечить принятие внутренней нормативной базы, связанной с системой оплаты труда (порядок и критерии установления ежемесячных стимулирующих надбавок, доплат за совмещение функций, материальной помощи и единовременных премий и др.) (п. 4.3.2.).</w:t>
            </w:r>
          </w:p>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p>
        </w:tc>
        <w:tc>
          <w:tcPr>
            <w:tcW w:w="972"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Откорректировать Положение по оплате труда и стимулированию работников MOLDAC. </w:t>
            </w:r>
          </w:p>
        </w:tc>
        <w:tc>
          <w:tcPr>
            <w:tcW w:w="65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Заместитель директора </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Начальник Управления УДА</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Начальник Управления RSM</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Главный бухгалтер </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c>
          <w:tcPr>
            <w:tcW w:w="688" w:type="pct"/>
          </w:tcPr>
          <w:p w:rsidR="008E5571" w:rsidRPr="00D71E62" w:rsidRDefault="008E5571" w:rsidP="00A653C2">
            <w:pPr>
              <w:spacing w:line="276" w:lineRule="auto"/>
              <w:jc w:val="both"/>
              <w:rPr>
                <w:rFonts w:ascii="Calibri Light" w:eastAsia="Times New Roman" w:hAnsi="Calibri Light" w:cs="Calibri Light"/>
                <w:b/>
                <w:i/>
                <w:sz w:val="20"/>
                <w:szCs w:val="20"/>
                <w:lang w:val="ru-RU"/>
              </w:rPr>
            </w:pPr>
            <w:r w:rsidRPr="00D71E62">
              <w:rPr>
                <w:rFonts w:ascii="Calibri Light" w:eastAsia="Times New Roman" w:hAnsi="Calibri Light" w:cs="Calibri Light"/>
                <w:b/>
                <w:i/>
                <w:sz w:val="20"/>
                <w:szCs w:val="20"/>
                <w:lang w:val="ru-RU"/>
              </w:rPr>
              <w:t>30.04.2023</w:t>
            </w:r>
          </w:p>
        </w:tc>
      </w:tr>
      <w:tr w:rsidR="008E5571" w:rsidRPr="00D71E62" w:rsidTr="00D9496B">
        <w:trPr>
          <w:trHeight w:val="2220"/>
        </w:trPr>
        <w:tc>
          <w:tcPr>
            <w:tcW w:w="1704" w:type="pct"/>
          </w:tcPr>
          <w:p w:rsidR="008E5571" w:rsidRPr="00D71E62" w:rsidRDefault="008E5571" w:rsidP="00A653C2">
            <w:pPr>
              <w:pStyle w:val="a9"/>
              <w:tabs>
                <w:tab w:val="left" w:pos="270"/>
              </w:tabs>
              <w:spacing w:line="276" w:lineRule="auto"/>
              <w:ind w:left="0" w:firstLine="567"/>
              <w:jc w:val="both"/>
              <w:rPr>
                <w:rFonts w:ascii="Calibri Light" w:hAnsi="Calibri Light" w:cstheme="majorHAnsi"/>
                <w:i/>
                <w:color w:val="000000"/>
                <w:sz w:val="20"/>
                <w:szCs w:val="20"/>
                <w:lang w:val="ru-RU"/>
              </w:rPr>
            </w:pPr>
            <w:r w:rsidRPr="00D71E62">
              <w:rPr>
                <w:rFonts w:ascii="Calibri Light" w:hAnsi="Calibri Light" w:cstheme="majorHAnsi"/>
                <w:i/>
                <w:color w:val="000000"/>
                <w:sz w:val="20"/>
                <w:szCs w:val="20"/>
                <w:lang w:val="ru-RU"/>
              </w:rPr>
              <w:t>MOLDAC дополнительно заключило с работниками учреждения в 2020 году 16 договоров о предоставлении услуг общей стоимостью 285,5 тыс. леев, а в 2021 году – 14 договоров общей стоимостью 232.5,0 тыс. леев, объектом которых является участие в рабочих группах для оказания следующих услуг: i) разработка и изменение документов (нормативных и информационных о деятельности по аккредитации и оценке соответствия) системы менеджмента качества MOLDAC (правила, процедуры и справочные документы); ii) перевод документов EA, ILAC, IAF с английского языка на румынский язык; iii) перевод документов на английский язык с румынского языка; iv) перевод документов MOLDAC на русский язык с румынского языка в условиях, когда в рамках MOLDAC существуют структурные подразделения, с полномочиями, специфичными дополнительно контрактованным специалистам.</w:t>
            </w:r>
          </w:p>
          <w:p w:rsidR="008E5571" w:rsidRPr="00D71E62" w:rsidRDefault="008E5571" w:rsidP="00A653C2">
            <w:pPr>
              <w:pStyle w:val="a9"/>
              <w:tabs>
                <w:tab w:val="left" w:pos="270"/>
              </w:tabs>
              <w:spacing w:line="276" w:lineRule="auto"/>
              <w:ind w:left="0" w:firstLine="567"/>
              <w:jc w:val="both"/>
              <w:rPr>
                <w:rFonts w:ascii="Calibri Light" w:hAnsi="Calibri Light" w:cstheme="majorHAnsi"/>
                <w:i/>
                <w:color w:val="000000"/>
                <w:sz w:val="20"/>
                <w:szCs w:val="20"/>
                <w:lang w:val="ru-RU"/>
              </w:rPr>
            </w:pPr>
            <w:r w:rsidRPr="00D71E62">
              <w:rPr>
                <w:rFonts w:ascii="Calibri Light" w:hAnsi="Calibri Light" w:cstheme="majorHAnsi"/>
                <w:i/>
                <w:color w:val="000000"/>
                <w:sz w:val="20"/>
                <w:szCs w:val="20"/>
                <w:lang w:val="ru-RU"/>
              </w:rPr>
              <w:t>Проведенная аудиторская деятельность свидетельствуют о том, что в нарушение законодательных положений</w:t>
            </w:r>
            <w:r w:rsidRPr="00D71E62">
              <w:rPr>
                <w:rStyle w:val="ab"/>
                <w:rFonts w:ascii="Calibri Light" w:hAnsi="Calibri Light" w:cstheme="majorHAnsi"/>
                <w:i/>
                <w:szCs w:val="20"/>
                <w:lang w:val="ru-RU"/>
              </w:rPr>
              <w:footnoteReference w:id="73"/>
            </w:r>
            <w:r w:rsidRPr="00D71E62">
              <w:rPr>
                <w:rFonts w:ascii="Calibri Light" w:hAnsi="Calibri Light" w:cstheme="majorHAnsi"/>
                <w:i/>
                <w:sz w:val="20"/>
                <w:szCs w:val="20"/>
                <w:lang w:val="ru-RU"/>
              </w:rPr>
              <w:t>,</w:t>
            </w:r>
            <w:r w:rsidRPr="00D71E62">
              <w:rPr>
                <w:rFonts w:ascii="Calibri Light" w:hAnsi="Calibri Light" w:cstheme="majorHAnsi"/>
                <w:i/>
                <w:color w:val="000000"/>
                <w:sz w:val="20"/>
                <w:szCs w:val="20"/>
                <w:lang w:val="ru-RU"/>
              </w:rPr>
              <w:t xml:space="preserve"> оплата за предоставленные услуги производилась авансом. Вместе с тем, законодательство предусматривает специальные знания в данной области</w:t>
            </w:r>
            <w:r w:rsidRPr="00D71E62">
              <w:rPr>
                <w:rStyle w:val="ab"/>
                <w:rFonts w:ascii="Calibri Light" w:hAnsi="Calibri Light" w:cstheme="majorHAnsi"/>
                <w:i/>
                <w:szCs w:val="20"/>
                <w:lang w:val="ru-RU"/>
              </w:rPr>
              <w:footnoteReference w:id="74"/>
            </w:r>
            <w:r w:rsidRPr="00D71E62">
              <w:rPr>
                <w:rFonts w:ascii="Calibri Light" w:hAnsi="Calibri Light" w:cstheme="majorHAnsi"/>
                <w:i/>
                <w:sz w:val="20"/>
                <w:szCs w:val="20"/>
                <w:lang w:val="ru-RU"/>
              </w:rPr>
              <w:t>,</w:t>
            </w:r>
            <w:r w:rsidRPr="00D71E62">
              <w:rPr>
                <w:rFonts w:ascii="Calibri Light" w:hAnsi="Calibri Light" w:cstheme="majorHAnsi"/>
                <w:i/>
                <w:color w:val="000000"/>
                <w:sz w:val="20"/>
                <w:szCs w:val="20"/>
                <w:lang w:val="ru-RU"/>
              </w:rPr>
              <w:t xml:space="preserve"> норма, которая не учитывалась при заключении договоров о предоставлении услуг, связанных с переводом документов MOLDAC в период 2020-2021 годов (работники, которые оказывали данные услуги, завершили курсы и получили сертификат о знании английского языка в марте-мае 2021 года).</w:t>
            </w:r>
          </w:p>
        </w:tc>
        <w:tc>
          <w:tcPr>
            <w:tcW w:w="978" w:type="pct"/>
          </w:tcPr>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Обеспечить соблюдение действующей нормативной базы путем неконтрактации дополнительных услуг к основной деятельности учреждения (п. 4.3.2.).</w:t>
            </w:r>
          </w:p>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p>
        </w:tc>
        <w:tc>
          <w:tcPr>
            <w:tcW w:w="972"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Откорректировать Положение об оплате труда и стимулировании работников MOLDAC, разработать механизм по оплате труда работников, вовлеченных в разработку, изменение и перевод документов MOLDAC.</w:t>
            </w:r>
          </w:p>
        </w:tc>
        <w:tc>
          <w:tcPr>
            <w:tcW w:w="65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Ответственное лицо </w:t>
            </w:r>
            <w:r w:rsidRPr="00D71E62">
              <w:rPr>
                <w:rFonts w:ascii="Calibri Light" w:hAnsi="Calibri Light" w:cstheme="majorHAnsi"/>
                <w:i/>
                <w:sz w:val="20"/>
                <w:szCs w:val="20"/>
                <w:lang w:val="ru-RU"/>
              </w:rPr>
              <w:t>RSM</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Начальник Управления УДА</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Главный бухгалтер </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c>
          <w:tcPr>
            <w:tcW w:w="688" w:type="pct"/>
          </w:tcPr>
          <w:p w:rsidR="008E5571" w:rsidRPr="00D71E62" w:rsidRDefault="008E5571" w:rsidP="00A653C2">
            <w:pPr>
              <w:spacing w:line="276" w:lineRule="auto"/>
              <w:jc w:val="both"/>
              <w:rPr>
                <w:rFonts w:ascii="Calibri Light" w:eastAsia="Times New Roman" w:hAnsi="Calibri Light" w:cs="Calibri Light"/>
                <w:b/>
                <w:i/>
                <w:sz w:val="20"/>
                <w:szCs w:val="20"/>
                <w:lang w:val="ru-RU"/>
              </w:rPr>
            </w:pPr>
            <w:r w:rsidRPr="00D71E62">
              <w:rPr>
                <w:rFonts w:ascii="Calibri Light" w:eastAsia="Times New Roman" w:hAnsi="Calibri Light" w:cs="Calibri Light"/>
                <w:b/>
                <w:i/>
                <w:sz w:val="20"/>
                <w:szCs w:val="20"/>
                <w:lang w:val="ru-RU"/>
              </w:rPr>
              <w:t>30.04.2023</w:t>
            </w:r>
          </w:p>
          <w:p w:rsidR="008E5571" w:rsidRPr="00D71E62" w:rsidRDefault="008E5571" w:rsidP="00A653C2">
            <w:pPr>
              <w:spacing w:line="276" w:lineRule="auto"/>
              <w:jc w:val="both"/>
              <w:rPr>
                <w:rFonts w:ascii="Calibri Light" w:eastAsia="Times New Roman" w:hAnsi="Calibri Light" w:cs="Calibri Light"/>
                <w:b/>
                <w:i/>
                <w:sz w:val="20"/>
                <w:szCs w:val="20"/>
                <w:lang w:val="ru-RU"/>
              </w:rPr>
            </w:pPr>
          </w:p>
        </w:tc>
      </w:tr>
    </w:tbl>
    <w:p w:rsidR="008E5571" w:rsidRPr="00D71E62" w:rsidRDefault="008E5571" w:rsidP="008E5571">
      <w:pPr>
        <w:rPr>
          <w:rFonts w:ascii="Calibri Light" w:hAnsi="Calibri Light" w:cstheme="majorHAnsi"/>
          <w:i/>
          <w:sz w:val="24"/>
          <w:szCs w:val="24"/>
          <w:lang w:val="ru-RU"/>
        </w:rPr>
      </w:pPr>
      <w:r w:rsidRPr="00D71E62">
        <w:rPr>
          <w:rFonts w:ascii="Calibri Light" w:hAnsi="Calibri Light" w:cstheme="majorHAnsi"/>
          <w:i/>
          <w:sz w:val="24"/>
          <w:szCs w:val="24"/>
          <w:lang w:val="ru-RU"/>
        </w:rPr>
        <w:t xml:space="preserve">Руководитель ПУ Национального центра аккредитации Республики Молдова (MOLDAC)               Юрий Фриптуляк  </w:t>
      </w:r>
    </w:p>
    <w:p w:rsidR="008E5571" w:rsidRPr="00D71E62" w:rsidRDefault="008E5571" w:rsidP="008E5571">
      <w:pPr>
        <w:rPr>
          <w:rFonts w:ascii="Calibri Light" w:hAnsi="Calibri Light"/>
          <w:lang w:val="ru-RU"/>
        </w:rPr>
      </w:pPr>
    </w:p>
    <w:p w:rsidR="008E5571" w:rsidRPr="00D71E62" w:rsidRDefault="008E5571" w:rsidP="008E5571">
      <w:pPr>
        <w:spacing w:after="0" w:line="276" w:lineRule="auto"/>
        <w:jc w:val="center"/>
        <w:rPr>
          <w:rFonts w:ascii="Calibri Light" w:hAnsi="Calibri Light" w:cs="Calibri Light"/>
          <w:b/>
          <w:bCs/>
          <w:sz w:val="24"/>
          <w:szCs w:val="24"/>
          <w:lang w:val="ru-RU"/>
        </w:rPr>
      </w:pPr>
      <w:r w:rsidRPr="00D71E62">
        <w:rPr>
          <w:rFonts w:ascii="Calibri Light" w:hAnsi="Calibri Light" w:cs="Calibri Light"/>
          <w:b/>
          <w:bCs/>
          <w:sz w:val="24"/>
          <w:szCs w:val="24"/>
          <w:lang w:val="ru-RU"/>
        </w:rPr>
        <w:t xml:space="preserve">ПЛАН ДЕЙСТВИЙ </w:t>
      </w:r>
    </w:p>
    <w:p w:rsidR="008E5571" w:rsidRPr="00D71E62" w:rsidRDefault="008E5571" w:rsidP="008E5571">
      <w:pPr>
        <w:spacing w:after="0" w:line="276" w:lineRule="auto"/>
        <w:jc w:val="center"/>
        <w:rPr>
          <w:rFonts w:ascii="Calibri Light" w:hAnsi="Calibri Light" w:cstheme="majorHAnsi"/>
          <w:b/>
          <w:bCs/>
          <w:sz w:val="24"/>
          <w:szCs w:val="24"/>
          <w:lang w:val="ru-RU"/>
        </w:rPr>
      </w:pPr>
      <w:r w:rsidRPr="00D71E62">
        <w:rPr>
          <w:rFonts w:ascii="Calibri Light" w:hAnsi="Calibri Light" w:cs="Calibri Light"/>
          <w:b/>
          <w:bCs/>
          <w:sz w:val="24"/>
          <w:szCs w:val="24"/>
          <w:lang w:val="ru-RU"/>
        </w:rPr>
        <w:t xml:space="preserve">по внедрению рекомендаций СПРМ </w:t>
      </w:r>
      <w:r w:rsidRPr="00D71E62">
        <w:rPr>
          <w:rFonts w:ascii="Calibri Light" w:eastAsia="Times New Roman" w:hAnsi="Calibri Light" w:cs="Times New Roman"/>
          <w:b/>
          <w:bCs/>
          <w:sz w:val="24"/>
          <w:szCs w:val="24"/>
          <w:lang w:val="ru-RU"/>
        </w:rPr>
        <w:t xml:space="preserve">Государственной инспекцией по надзору в сфере непродовольственных товаров и защиты прав потребителей </w:t>
      </w:r>
      <w:r w:rsidRPr="00D71E62">
        <w:rPr>
          <w:rFonts w:ascii="Calibri Light" w:hAnsi="Calibri Light" w:cstheme="majorHAnsi"/>
          <w:b/>
          <w:bCs/>
          <w:sz w:val="24"/>
          <w:szCs w:val="24"/>
          <w:lang w:val="ru-RU"/>
        </w:rPr>
        <w:t>(правопреемником АЗППНР)</w:t>
      </w:r>
    </w:p>
    <w:p w:rsidR="008E5571" w:rsidRPr="00D71E62" w:rsidRDefault="008E5571" w:rsidP="008E5571">
      <w:pPr>
        <w:spacing w:after="0" w:line="276" w:lineRule="auto"/>
        <w:jc w:val="center"/>
        <w:rPr>
          <w:rFonts w:ascii="Calibri Light" w:hAnsi="Calibri Light" w:cstheme="majorHAnsi"/>
          <w:b/>
          <w:bCs/>
          <w:sz w:val="24"/>
          <w:szCs w:val="24"/>
          <w:lang w:val="ru-RU"/>
        </w:rPr>
      </w:pPr>
    </w:p>
    <w:tbl>
      <w:tblPr>
        <w:tblStyle w:val="a3"/>
        <w:tblW w:w="5112" w:type="pct"/>
        <w:tblLook w:val="04A0" w:firstRow="1" w:lastRow="0" w:firstColumn="1" w:lastColumn="0" w:noHBand="0" w:noVBand="1"/>
      </w:tblPr>
      <w:tblGrid>
        <w:gridCol w:w="4918"/>
        <w:gridCol w:w="2715"/>
        <w:gridCol w:w="3791"/>
        <w:gridCol w:w="1668"/>
        <w:gridCol w:w="1735"/>
      </w:tblGrid>
      <w:tr w:rsidR="008E5571" w:rsidRPr="00E53620" w:rsidTr="00A653C2">
        <w:trPr>
          <w:trHeight w:val="1679"/>
        </w:trPr>
        <w:tc>
          <w:tcPr>
            <w:tcW w:w="1676" w:type="pct"/>
          </w:tcPr>
          <w:p w:rsidR="008E5571" w:rsidRPr="00D71E62" w:rsidRDefault="008E5571" w:rsidP="00A653C2">
            <w:pPr>
              <w:spacing w:line="276" w:lineRule="auto"/>
              <w:jc w:val="center"/>
              <w:rPr>
                <w:rFonts w:ascii="Calibri Light" w:hAnsi="Calibri Light" w:cs="Calibri Light"/>
                <w:b/>
                <w:bCs/>
                <w:sz w:val="20"/>
                <w:szCs w:val="20"/>
                <w:lang w:val="ru-RU"/>
              </w:rPr>
            </w:pPr>
          </w:p>
          <w:p w:rsidR="008E5571" w:rsidRPr="00D71E62" w:rsidRDefault="008E5571" w:rsidP="00A653C2">
            <w:pPr>
              <w:spacing w:line="276" w:lineRule="auto"/>
              <w:jc w:val="center"/>
              <w:rPr>
                <w:rFonts w:ascii="Calibri Light" w:hAnsi="Calibri Light" w:cs="Calibri Light"/>
                <w:b/>
                <w:bCs/>
                <w:sz w:val="20"/>
                <w:szCs w:val="20"/>
                <w:lang w:val="ru-RU"/>
              </w:rPr>
            </w:pPr>
            <w:r w:rsidRPr="00D71E62">
              <w:rPr>
                <w:rFonts w:ascii="Calibri Light" w:hAnsi="Calibri Light" w:cs="Calibri Light"/>
                <w:b/>
                <w:bCs/>
                <w:sz w:val="20"/>
                <w:szCs w:val="20"/>
                <w:lang w:val="ru-RU"/>
              </w:rPr>
              <w:t xml:space="preserve">Констатации аудита </w:t>
            </w:r>
          </w:p>
        </w:tc>
        <w:tc>
          <w:tcPr>
            <w:tcW w:w="933" w:type="pct"/>
            <w:hideMark/>
          </w:tcPr>
          <w:p w:rsidR="008E5571" w:rsidRPr="00D71E62" w:rsidRDefault="008E5571" w:rsidP="00A653C2">
            <w:pPr>
              <w:spacing w:line="276" w:lineRule="auto"/>
              <w:jc w:val="center"/>
              <w:rPr>
                <w:rFonts w:ascii="Calibri Light"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hAnsi="Calibri Light" w:cs="Calibri Light"/>
                <w:b/>
                <w:bCs/>
                <w:sz w:val="20"/>
                <w:szCs w:val="20"/>
                <w:lang w:val="ru-RU"/>
              </w:rPr>
              <w:t xml:space="preserve">Рекомендации аудита </w:t>
            </w:r>
          </w:p>
        </w:tc>
        <w:tc>
          <w:tcPr>
            <w:tcW w:w="1296" w:type="pct"/>
            <w:hideMark/>
          </w:tcPr>
          <w:p w:rsidR="008E5571" w:rsidRPr="00D71E62" w:rsidRDefault="008E5571" w:rsidP="00A653C2">
            <w:pPr>
              <w:spacing w:line="276" w:lineRule="auto"/>
              <w:jc w:val="center"/>
              <w:rPr>
                <w:rFonts w:ascii="Calibri Light" w:eastAsia="Times New Roman"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 xml:space="preserve">Конкретные меры/ действия, которые должны быть предприняты </w:t>
            </w:r>
          </w:p>
        </w:tc>
        <w:tc>
          <w:tcPr>
            <w:tcW w:w="519" w:type="pct"/>
            <w:hideMark/>
          </w:tcPr>
          <w:p w:rsidR="008E5571" w:rsidRPr="00D71E62" w:rsidRDefault="008E5571" w:rsidP="00A653C2">
            <w:pPr>
              <w:spacing w:line="276" w:lineRule="auto"/>
              <w:jc w:val="center"/>
              <w:rPr>
                <w:rFonts w:ascii="Calibri Light" w:eastAsia="Times New Roman"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eastAsia="Times New Roman" w:hAnsi="Calibri Light" w:cs="Calibri Light"/>
                <w:b/>
                <w:bCs/>
                <w:sz w:val="20"/>
                <w:szCs w:val="20"/>
                <w:lang w:val="ru-RU"/>
              </w:rPr>
              <w:t xml:space="preserve">Лицо, ответственное за внедрение </w:t>
            </w:r>
          </w:p>
        </w:tc>
        <w:tc>
          <w:tcPr>
            <w:tcW w:w="575" w:type="pct"/>
            <w:hideMark/>
          </w:tcPr>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eastAsia="Times New Roman" w:hAnsi="Calibri Light" w:cs="Calibri Light"/>
                <w:b/>
                <w:bCs/>
                <w:sz w:val="20"/>
                <w:szCs w:val="20"/>
                <w:lang w:val="ru-RU"/>
              </w:rPr>
              <w:t xml:space="preserve">Срок внедрения (в случае устранения, приложить подтверждающие документы) </w:t>
            </w:r>
          </w:p>
        </w:tc>
      </w:tr>
      <w:tr w:rsidR="008E5571" w:rsidRPr="00D71E62" w:rsidTr="00A653C2">
        <w:trPr>
          <w:trHeight w:val="492"/>
        </w:trPr>
        <w:tc>
          <w:tcPr>
            <w:tcW w:w="1676" w:type="pct"/>
          </w:tcPr>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Основные средства, которые не используются по различным мотивам и/или которые не подлежат восстановлению, включаются в отдельную инвентаризационную ведомость, с указанием причин, которые привели к их неиспользованию (повреждение, полный износ и др.), и передаются центральной комиссии, по случаю, или руководителю субъекта, с внесением предложений по их продаже, списанию или переоборудованию</w:t>
            </w:r>
            <w:r w:rsidRPr="00D71E62">
              <w:rPr>
                <w:rFonts w:ascii="Calibri Light" w:eastAsia="Times New Roman" w:hAnsi="Calibri Light" w:cs="Calibri Light"/>
                <w:bCs/>
                <w:i/>
                <w:iCs/>
                <w:szCs w:val="20"/>
                <w:vertAlign w:val="superscript"/>
                <w:lang w:val="ru-RU"/>
              </w:rPr>
              <w:footnoteReference w:id="75"/>
            </w:r>
            <w:r w:rsidRPr="00D71E62">
              <w:rPr>
                <w:rFonts w:ascii="Calibri Light" w:eastAsia="Times New Roman" w:hAnsi="Calibri Light" w:cs="Calibri Light"/>
                <w:bCs/>
                <w:i/>
                <w:iCs/>
                <w:sz w:val="20"/>
                <w:szCs w:val="20"/>
                <w:lang w:val="ru-RU"/>
              </w:rPr>
              <w:t>.</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Накопленные аудиторские доказательства свидетельствуют о том, что по состоянию на 31 декабря 2021 года АЗППНР имеет основные средства, амортизированные на 100% (170 единиц с первоначальной стоимостью </w:t>
            </w:r>
            <w:r w:rsidRPr="00D71E62">
              <w:rPr>
                <w:rFonts w:ascii="Calibri Light" w:eastAsia="Times New Roman" w:hAnsi="Calibri Light" w:cstheme="majorHAnsi"/>
                <w:bCs/>
                <w:i/>
                <w:iCs/>
                <w:sz w:val="20"/>
                <w:szCs w:val="20"/>
                <w:lang w:val="ru-RU"/>
              </w:rPr>
              <w:t xml:space="preserve">1507,05 </w:t>
            </w:r>
            <w:r w:rsidRPr="00D71E62">
              <w:rPr>
                <w:rFonts w:ascii="Calibri Light" w:eastAsia="Times New Roman" w:hAnsi="Calibri Light" w:cs="Calibri Light"/>
                <w:bCs/>
                <w:i/>
                <w:iCs/>
                <w:sz w:val="20"/>
                <w:szCs w:val="20"/>
                <w:lang w:val="ru-RU"/>
              </w:rPr>
              <w:t>тыс. леев), которые не используются в операционной деятельности.</w:t>
            </w:r>
          </w:p>
        </w:tc>
        <w:tc>
          <w:tcPr>
            <w:tcW w:w="933" w:type="pct"/>
          </w:tcPr>
          <w:p w:rsidR="008E5571" w:rsidRPr="00D71E62" w:rsidRDefault="008E5571" w:rsidP="00A653C2">
            <w:pPr>
              <w:pStyle w:val="msonormalmailrucssattributepostfix"/>
              <w:spacing w:before="0" w:beforeAutospacing="0" w:after="0" w:afterAutospacing="0" w:line="276" w:lineRule="auto"/>
              <w:ind w:left="58" w:firstLine="216"/>
              <w:jc w:val="both"/>
              <w:rPr>
                <w:rFonts w:ascii="Calibri Light" w:eastAsia="Times New Roman" w:hAnsi="Calibri Light" w:cstheme="majorHAnsi"/>
                <w:bCs/>
                <w:i/>
                <w:iCs/>
                <w:sz w:val="20"/>
                <w:szCs w:val="20"/>
                <w:lang w:val="ru-RU"/>
              </w:rPr>
            </w:pPr>
            <w:r w:rsidRPr="00D71E62">
              <w:rPr>
                <w:rFonts w:ascii="Calibri Light" w:eastAsia="Times New Roman" w:hAnsi="Calibri Light" w:cs="Calibri Light"/>
                <w:bCs/>
                <w:i/>
                <w:iCs/>
                <w:sz w:val="20"/>
                <w:szCs w:val="20"/>
                <w:lang w:val="ru-RU"/>
              </w:rPr>
              <w:t xml:space="preserve">Обеспечить списание изношенных и не используемых в операцион-ном процессе основных средств в соответствии с действующими норматив-ными актами </w:t>
            </w:r>
            <w:r w:rsidRPr="00D71E62">
              <w:rPr>
                <w:rFonts w:ascii="Calibri Light" w:eastAsia="Times New Roman" w:hAnsi="Calibri Light" w:cstheme="majorHAnsi"/>
                <w:bCs/>
                <w:i/>
                <w:iCs/>
                <w:sz w:val="20"/>
                <w:szCs w:val="20"/>
                <w:lang w:val="ru-RU"/>
              </w:rPr>
              <w:t>(п.4.1.2.3.).</w:t>
            </w:r>
          </w:p>
          <w:p w:rsidR="008E5571" w:rsidRPr="00D71E62" w:rsidRDefault="008E5571" w:rsidP="00A653C2">
            <w:pPr>
              <w:pStyle w:val="msonormalmailrucssattributepostfix"/>
              <w:spacing w:before="0" w:beforeAutospacing="0" w:after="0" w:afterAutospacing="0" w:line="276" w:lineRule="auto"/>
              <w:ind w:left="58" w:firstLine="567"/>
              <w:jc w:val="both"/>
              <w:rPr>
                <w:rFonts w:ascii="Calibri Light" w:eastAsia="Times New Roman" w:hAnsi="Calibri Light" w:cstheme="majorHAnsi"/>
                <w:bCs/>
                <w:i/>
                <w:iCs/>
                <w:sz w:val="20"/>
                <w:szCs w:val="20"/>
                <w:lang w:val="ru-RU"/>
              </w:rPr>
            </w:pPr>
          </w:p>
        </w:tc>
        <w:tc>
          <w:tcPr>
            <w:tcW w:w="1296" w:type="pct"/>
          </w:tcPr>
          <w:p w:rsidR="008E5571" w:rsidRPr="00D71E62" w:rsidRDefault="008E5571" w:rsidP="00A653C2">
            <w:pPr>
              <w:spacing w:after="0" w:line="276" w:lineRule="auto"/>
              <w:jc w:val="both"/>
              <w:rPr>
                <w:rFonts w:ascii="Calibri Light" w:eastAsia="Times New Roman" w:hAnsi="Calibri Light" w:cstheme="majorHAnsi"/>
                <w:bCs/>
                <w:i/>
                <w:iCs/>
                <w:sz w:val="20"/>
                <w:szCs w:val="20"/>
                <w:lang w:val="ru-RU"/>
              </w:rPr>
            </w:pPr>
            <w:r w:rsidRPr="00D71E62">
              <w:rPr>
                <w:rFonts w:ascii="Calibri Light" w:eastAsia="Times New Roman" w:hAnsi="Calibri Light" w:cstheme="majorHAnsi"/>
                <w:bCs/>
                <w:i/>
                <w:iCs/>
                <w:sz w:val="20"/>
                <w:szCs w:val="20"/>
                <w:lang w:val="ru-RU"/>
              </w:rPr>
              <w:t xml:space="preserve">Государственная инспекция по надзору в сфере непродовольственных товаров и защиты прав потребителей, согласно приказу руководителя, создаст комиссию по </w:t>
            </w:r>
            <w:r w:rsidRPr="00D71E62">
              <w:rPr>
                <w:rFonts w:ascii="Calibri Light" w:hAnsi="Calibri Light" w:cstheme="majorHAnsi"/>
                <w:i/>
                <w:sz w:val="20"/>
                <w:szCs w:val="20"/>
                <w:lang w:val="ru-RU"/>
              </w:rPr>
              <w:t xml:space="preserve">инвентаризации, которая в период </w:t>
            </w:r>
            <w:r w:rsidRPr="00D71E62">
              <w:rPr>
                <w:rFonts w:ascii="Calibri Light" w:eastAsia="Times New Roman" w:hAnsi="Calibri Light" w:cstheme="majorHAnsi"/>
                <w:bCs/>
                <w:i/>
                <w:iCs/>
                <w:sz w:val="20"/>
                <w:szCs w:val="20"/>
                <w:lang w:val="ru-RU"/>
              </w:rPr>
              <w:t xml:space="preserve">12-25 декабря 2022 года проведет инвентаризацию элементов активов и долгов, констатирует и зарегистрирует результаты инвентаризации, а также составит формы, используемые при проведении инвентаризации. </w:t>
            </w:r>
          </w:p>
          <w:p w:rsidR="008E5571" w:rsidRPr="00D71E62" w:rsidRDefault="008E5571" w:rsidP="00A653C2">
            <w:pPr>
              <w:spacing w:line="276" w:lineRule="auto"/>
              <w:jc w:val="both"/>
              <w:rPr>
                <w:rFonts w:ascii="Calibri Light" w:eastAsia="Times New Roman" w:hAnsi="Calibri Light" w:cstheme="majorHAnsi"/>
                <w:bCs/>
                <w:i/>
                <w:iCs/>
                <w:sz w:val="20"/>
                <w:szCs w:val="20"/>
                <w:lang w:val="ru-RU"/>
              </w:rPr>
            </w:pPr>
            <w:r w:rsidRPr="00D71E62">
              <w:rPr>
                <w:rFonts w:ascii="Calibri Light" w:eastAsia="Times New Roman" w:hAnsi="Calibri Light" w:cstheme="majorHAnsi"/>
                <w:bCs/>
                <w:i/>
                <w:iCs/>
                <w:sz w:val="20"/>
                <w:szCs w:val="20"/>
                <w:lang w:val="ru-RU"/>
              </w:rPr>
              <w:t>Вместе с тем, в процессе инвентариза-ции комиссия выявит изношенные и неиспользуемые основные средства, которые должны быть переданы вышестоящему органу для получения разрешения на списание.</w:t>
            </w:r>
          </w:p>
        </w:tc>
        <w:tc>
          <w:tcPr>
            <w:tcW w:w="519"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theme="majorHAnsi"/>
                <w:bCs/>
                <w:i/>
                <w:iCs/>
                <w:sz w:val="20"/>
                <w:szCs w:val="20"/>
                <w:lang w:val="ru-RU"/>
              </w:rPr>
              <w:t xml:space="preserve">Председатель комиссии по </w:t>
            </w:r>
            <w:r w:rsidRPr="00D71E62">
              <w:rPr>
                <w:rFonts w:ascii="Calibri Light" w:hAnsi="Calibri Light" w:cstheme="majorHAnsi"/>
                <w:i/>
                <w:sz w:val="20"/>
                <w:szCs w:val="20"/>
                <w:lang w:val="ru-RU"/>
              </w:rPr>
              <w:t>инвентаризации</w:t>
            </w:r>
            <w:r w:rsidRPr="00D71E62">
              <w:rPr>
                <w:rFonts w:ascii="Calibri Light" w:eastAsia="Times New Roman" w:hAnsi="Calibri Light" w:cstheme="majorHAnsi"/>
                <w:bCs/>
                <w:i/>
                <w:iCs/>
                <w:sz w:val="20"/>
                <w:szCs w:val="20"/>
                <w:lang w:val="ru-RU"/>
              </w:rPr>
              <w:t xml:space="preserve"> совместно с г</w:t>
            </w:r>
            <w:r w:rsidRPr="00D71E62">
              <w:rPr>
                <w:rFonts w:ascii="Calibri Light" w:eastAsia="Times New Roman" w:hAnsi="Calibri Light" w:cs="Calibri Light"/>
                <w:i/>
                <w:sz w:val="20"/>
                <w:szCs w:val="20"/>
                <w:lang w:val="ru-RU"/>
              </w:rPr>
              <w:t xml:space="preserve">лавным бухгалтером </w:t>
            </w:r>
          </w:p>
          <w:p w:rsidR="008E5571" w:rsidRPr="00D71E62" w:rsidRDefault="008E5571" w:rsidP="00A653C2">
            <w:pPr>
              <w:spacing w:line="276" w:lineRule="auto"/>
              <w:jc w:val="both"/>
              <w:rPr>
                <w:rFonts w:ascii="Calibri Light" w:eastAsia="Times New Roman" w:hAnsi="Calibri Light" w:cstheme="majorHAnsi"/>
                <w:i/>
                <w:sz w:val="20"/>
                <w:szCs w:val="20"/>
                <w:lang w:val="ru-RU"/>
              </w:rPr>
            </w:pPr>
          </w:p>
        </w:tc>
        <w:tc>
          <w:tcPr>
            <w:tcW w:w="575" w:type="pct"/>
          </w:tcPr>
          <w:p w:rsidR="008E5571" w:rsidRPr="00D71E62" w:rsidRDefault="008E5571" w:rsidP="00A653C2">
            <w:pPr>
              <w:spacing w:line="276" w:lineRule="auto"/>
              <w:jc w:val="center"/>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30.04.2023</w:t>
            </w:r>
          </w:p>
          <w:p w:rsidR="008E5571" w:rsidRPr="00D71E62" w:rsidRDefault="008E5571" w:rsidP="00A653C2">
            <w:pPr>
              <w:spacing w:line="276" w:lineRule="auto"/>
              <w:jc w:val="center"/>
              <w:rPr>
                <w:rFonts w:ascii="Calibri Light" w:eastAsia="Times New Roman" w:hAnsi="Calibri Light" w:cstheme="majorHAnsi"/>
                <w:sz w:val="20"/>
                <w:szCs w:val="20"/>
                <w:lang w:val="ru-RU"/>
              </w:rPr>
            </w:pPr>
          </w:p>
        </w:tc>
      </w:tr>
      <w:tr w:rsidR="008E5571" w:rsidRPr="00D71E62" w:rsidTr="00A653C2">
        <w:trPr>
          <w:trHeight w:val="492"/>
        </w:trPr>
        <w:tc>
          <w:tcPr>
            <w:tcW w:w="1676" w:type="pct"/>
          </w:tcPr>
          <w:p w:rsidR="008E5571" w:rsidRPr="00D71E62" w:rsidRDefault="008E5571" w:rsidP="00A653C2">
            <w:pPr>
              <w:spacing w:after="0" w:line="276" w:lineRule="auto"/>
              <w:ind w:firstLine="567"/>
              <w:jc w:val="both"/>
              <w:rPr>
                <w:rFonts w:ascii="Calibri Light" w:hAnsi="Calibri Light" w:cstheme="majorHAnsi"/>
                <w:i/>
                <w:sz w:val="20"/>
                <w:szCs w:val="20"/>
                <w:lang w:val="ru-RU"/>
              </w:rPr>
            </w:pPr>
            <w:r w:rsidRPr="00D71E62">
              <w:rPr>
                <w:rFonts w:ascii="Calibri Light" w:eastAsia="Times New Roman" w:hAnsi="Calibri Light" w:cs="Calibri Light"/>
                <w:bCs/>
                <w:i/>
                <w:iCs/>
                <w:sz w:val="20"/>
                <w:szCs w:val="20"/>
                <w:lang w:val="ru-RU"/>
              </w:rPr>
              <w:t xml:space="preserve">В период, подвергнутый </w:t>
            </w:r>
            <w:r w:rsidRPr="00D71E62">
              <w:rPr>
                <w:rFonts w:ascii="Calibri Light" w:hAnsi="Calibri Light" w:cstheme="majorHAnsi"/>
                <w:i/>
                <w:sz w:val="20"/>
                <w:szCs w:val="20"/>
                <w:lang w:val="ru-RU"/>
              </w:rPr>
              <w:t>внешнему публичному аудиту, хотя инвентаризация в рамках публичных учреждений из области инфраструктуры качества, с процедурной точки зрения, была проведена регламентировано, отмечается, что результаты инвентаризации указывают лишь на установление фактического наличия и записи имущества, находящегося в управлении, не было выявлено неиспользованное и/или полностью амортизирован</w:t>
            </w:r>
            <w:r w:rsidR="004D02B5">
              <w:rPr>
                <w:rFonts w:ascii="Calibri Light" w:hAnsi="Calibri Light" w:cstheme="majorHAnsi"/>
                <w:i/>
                <w:sz w:val="20"/>
                <w:szCs w:val="20"/>
                <w:lang w:val="ru-RU"/>
              </w:rPr>
              <w:t>н</w:t>
            </w:r>
            <w:r w:rsidRPr="00D71E62">
              <w:rPr>
                <w:rFonts w:ascii="Calibri Light" w:hAnsi="Calibri Light" w:cstheme="majorHAnsi"/>
                <w:i/>
                <w:sz w:val="20"/>
                <w:szCs w:val="20"/>
                <w:lang w:val="ru-RU"/>
              </w:rPr>
              <w:t xml:space="preserve">ое имущество, не оцененное соответствующим образом, несписанное, не переданное другим субъектам и, как результат, не были приняты связанные с ними соответствующие управленческие решения. </w:t>
            </w:r>
          </w:p>
          <w:p w:rsidR="008E5571" w:rsidRPr="00D71E62" w:rsidRDefault="008E5571" w:rsidP="00A653C2">
            <w:pPr>
              <w:spacing w:line="276" w:lineRule="auto"/>
              <w:jc w:val="both"/>
              <w:rPr>
                <w:rFonts w:ascii="Calibri Light" w:eastAsia="Times New Roman" w:hAnsi="Calibri Light" w:cstheme="majorHAnsi"/>
                <w:bCs/>
                <w:i/>
                <w:iCs/>
                <w:sz w:val="20"/>
                <w:szCs w:val="20"/>
                <w:lang w:val="ru-RU"/>
              </w:rPr>
            </w:pPr>
          </w:p>
        </w:tc>
        <w:tc>
          <w:tcPr>
            <w:tcW w:w="933" w:type="pct"/>
          </w:tcPr>
          <w:p w:rsidR="008E5571" w:rsidRPr="00D71E62" w:rsidRDefault="008E5571" w:rsidP="004D02B5">
            <w:pPr>
              <w:pStyle w:val="msonormalmailrucssattributepostfix"/>
              <w:spacing w:before="0" w:beforeAutospacing="0" w:after="0" w:afterAutospacing="0" w:line="276" w:lineRule="auto"/>
              <w:ind w:right="-76" w:firstLine="34"/>
              <w:jc w:val="both"/>
              <w:rPr>
                <w:rFonts w:ascii="Calibri Light" w:eastAsia="Times New Roman" w:hAnsi="Calibri Light" w:cstheme="majorHAnsi"/>
                <w:bCs/>
                <w:i/>
                <w:iCs/>
                <w:sz w:val="20"/>
                <w:szCs w:val="20"/>
                <w:lang w:val="ru-RU"/>
              </w:rPr>
            </w:pPr>
            <w:r w:rsidRPr="00D71E62">
              <w:rPr>
                <w:rFonts w:ascii="Calibri Light" w:eastAsia="Times New Roman" w:hAnsi="Calibri Light" w:cs="Calibri Light"/>
                <w:bCs/>
                <w:i/>
                <w:iCs/>
                <w:sz w:val="20"/>
                <w:szCs w:val="20"/>
                <w:lang w:val="ru-RU"/>
              </w:rPr>
              <w:t xml:space="preserve">Обеспечить регламентиро-ванное проведение годовой </w:t>
            </w:r>
            <w:r w:rsidRPr="00D71E62">
              <w:rPr>
                <w:rFonts w:ascii="Calibri Light" w:hAnsi="Calibri Light" w:cstheme="majorHAnsi"/>
                <w:i/>
                <w:sz w:val="20"/>
                <w:szCs w:val="20"/>
                <w:lang w:val="ru-RU"/>
              </w:rPr>
              <w:t xml:space="preserve">инвентаризации и соответ-ствующее документиро-вание ее результатов (составление Декларации каждым управляющим имущества, составление </w:t>
            </w:r>
            <w:r w:rsidRPr="00D71E62">
              <w:rPr>
                <w:rFonts w:ascii="Calibri Light" w:eastAsia="Times New Roman" w:hAnsi="Calibri Light" w:cs="Calibri Light"/>
                <w:bCs/>
                <w:i/>
                <w:iCs/>
                <w:sz w:val="20"/>
                <w:szCs w:val="20"/>
                <w:lang w:val="ru-RU"/>
              </w:rPr>
              <w:t>инвентаризационных списков обязательств и долгов, заполнение инвента-ризационных списков отмет-ками о состоянии имущества, подписание инвентаризационных документов лицами, вовлеченными в этот процесс) (п. 4.1.2.; 4.1.2.1.; 4.1.2.2.; 4.1.2.3.; 4.1.2.4.).</w:t>
            </w:r>
          </w:p>
        </w:tc>
        <w:tc>
          <w:tcPr>
            <w:tcW w:w="1296" w:type="pct"/>
          </w:tcPr>
          <w:p w:rsidR="008E5571" w:rsidRPr="00D71E62" w:rsidRDefault="008E5571" w:rsidP="00A653C2">
            <w:pPr>
              <w:spacing w:line="276" w:lineRule="auto"/>
              <w:jc w:val="both"/>
              <w:rPr>
                <w:rFonts w:ascii="Calibri Light" w:eastAsia="Times New Roman" w:hAnsi="Calibri Light" w:cstheme="majorHAnsi"/>
                <w:bCs/>
                <w:i/>
                <w:iCs/>
                <w:sz w:val="20"/>
                <w:szCs w:val="20"/>
                <w:lang w:val="ru-RU"/>
              </w:rPr>
            </w:pPr>
            <w:r w:rsidRPr="00D71E62">
              <w:rPr>
                <w:rFonts w:ascii="Calibri Light" w:eastAsia="Times New Roman" w:hAnsi="Calibri Light" w:cstheme="majorHAnsi"/>
                <w:bCs/>
                <w:i/>
                <w:iCs/>
                <w:sz w:val="20"/>
                <w:szCs w:val="20"/>
                <w:lang w:val="ru-RU"/>
              </w:rPr>
              <w:t xml:space="preserve">ГИННТЗПП </w:t>
            </w:r>
            <w:r w:rsidRPr="00D71E62">
              <w:rPr>
                <w:rFonts w:ascii="Calibri Light" w:eastAsia="Times New Roman" w:hAnsi="Calibri Light" w:cs="Calibri Light"/>
                <w:bCs/>
                <w:i/>
                <w:iCs/>
                <w:sz w:val="20"/>
                <w:szCs w:val="20"/>
                <w:lang w:val="ru-RU"/>
              </w:rPr>
              <w:t xml:space="preserve">регламентировано инициирует на конец отчетного периода процесс по проведению </w:t>
            </w:r>
            <w:r w:rsidRPr="00D71E62">
              <w:rPr>
                <w:rFonts w:ascii="Calibri Light" w:hAnsi="Calibri Light" w:cstheme="majorHAnsi"/>
                <w:i/>
                <w:sz w:val="20"/>
                <w:szCs w:val="20"/>
                <w:lang w:val="ru-RU"/>
              </w:rPr>
              <w:t xml:space="preserve">инвентаризации. Отсутствие главного бухгалтера, а также большая текучесть персонала являются одними из мотивов упущений в отношении документирования соответствующего процесса. В результате рекомендаций аудита, учреждение приложит больше усилий для обеспечения документирова-ния результатов инвентаризации, а именно, составление списков с отметками о состоянии имущества, а также </w:t>
            </w:r>
            <w:r w:rsidRPr="00D71E62">
              <w:rPr>
                <w:rFonts w:ascii="Calibri Light" w:eastAsia="Times New Roman" w:hAnsi="Calibri Light" w:cs="Calibri Light"/>
                <w:bCs/>
                <w:i/>
                <w:iCs/>
                <w:sz w:val="20"/>
                <w:szCs w:val="20"/>
                <w:lang w:val="ru-RU"/>
              </w:rPr>
              <w:t>подписание документов лицами, вовлеченными в этот процесс</w:t>
            </w:r>
            <w:r w:rsidRPr="00D71E62">
              <w:rPr>
                <w:rFonts w:ascii="Calibri Light" w:eastAsia="Times New Roman" w:hAnsi="Calibri Light" w:cstheme="majorHAnsi"/>
                <w:bCs/>
                <w:i/>
                <w:iCs/>
                <w:sz w:val="20"/>
                <w:szCs w:val="20"/>
                <w:lang w:val="ru-RU"/>
              </w:rPr>
              <w:t>.</w:t>
            </w:r>
          </w:p>
        </w:tc>
        <w:tc>
          <w:tcPr>
            <w:tcW w:w="519" w:type="pct"/>
          </w:tcPr>
          <w:p w:rsidR="008E5571" w:rsidRPr="00D71E62" w:rsidRDefault="008E5571" w:rsidP="00A653C2">
            <w:pPr>
              <w:spacing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bCs/>
                <w:i/>
                <w:iCs/>
                <w:sz w:val="20"/>
                <w:szCs w:val="20"/>
                <w:lang w:val="ru-RU"/>
              </w:rPr>
              <w:t xml:space="preserve">Комиссия по </w:t>
            </w:r>
            <w:r w:rsidRPr="00D71E62">
              <w:rPr>
                <w:rFonts w:ascii="Calibri Light" w:hAnsi="Calibri Light" w:cstheme="majorHAnsi"/>
                <w:i/>
                <w:sz w:val="20"/>
                <w:szCs w:val="20"/>
                <w:lang w:val="ru-RU"/>
              </w:rPr>
              <w:t>инвентаризации</w:t>
            </w:r>
            <w:r w:rsidRPr="00D71E62">
              <w:rPr>
                <w:rFonts w:ascii="Calibri Light" w:eastAsia="Times New Roman" w:hAnsi="Calibri Light" w:cstheme="majorHAnsi"/>
                <w:bCs/>
                <w:i/>
                <w:iCs/>
                <w:sz w:val="20"/>
                <w:szCs w:val="20"/>
                <w:lang w:val="ru-RU"/>
              </w:rPr>
              <w:t xml:space="preserve"> </w:t>
            </w:r>
          </w:p>
          <w:p w:rsidR="008E5571" w:rsidRPr="00D71E62" w:rsidRDefault="008E5571" w:rsidP="00A653C2">
            <w:pPr>
              <w:spacing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 xml:space="preserve">Секретарь комиссии </w:t>
            </w:r>
          </w:p>
        </w:tc>
        <w:tc>
          <w:tcPr>
            <w:tcW w:w="575" w:type="pct"/>
          </w:tcPr>
          <w:p w:rsidR="008E5571" w:rsidRPr="00D71E62" w:rsidRDefault="008E5571" w:rsidP="00A653C2">
            <w:pPr>
              <w:spacing w:line="276" w:lineRule="auto"/>
              <w:jc w:val="center"/>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31.12.2022</w:t>
            </w:r>
          </w:p>
          <w:p w:rsidR="008E5571" w:rsidRPr="00D71E62" w:rsidRDefault="008E5571" w:rsidP="00A653C2">
            <w:pPr>
              <w:spacing w:line="276" w:lineRule="auto"/>
              <w:jc w:val="center"/>
              <w:rPr>
                <w:rFonts w:ascii="Calibri Light" w:eastAsia="Times New Roman" w:hAnsi="Calibri Light" w:cstheme="majorHAnsi"/>
                <w:i/>
                <w:sz w:val="20"/>
                <w:szCs w:val="20"/>
                <w:lang w:val="ru-RU"/>
              </w:rPr>
            </w:pPr>
          </w:p>
        </w:tc>
      </w:tr>
      <w:tr w:rsidR="008E5571" w:rsidRPr="00D71E62" w:rsidTr="00A653C2">
        <w:trPr>
          <w:trHeight w:val="1122"/>
        </w:trPr>
        <w:tc>
          <w:tcPr>
            <w:tcW w:w="1676" w:type="pct"/>
          </w:tcPr>
          <w:p w:rsidR="008E5571" w:rsidRPr="00D71E62" w:rsidRDefault="008E5571" w:rsidP="00A653C2">
            <w:pPr>
              <w:spacing w:after="0" w:line="276" w:lineRule="auto"/>
              <w:ind w:firstLine="567"/>
              <w:jc w:val="both"/>
              <w:rPr>
                <w:rFonts w:ascii="Calibri Light" w:eastAsia="Times New Roman" w:hAnsi="Calibri Light" w:cstheme="majorHAnsi"/>
                <w:bCs/>
                <w:i/>
                <w:iCs/>
                <w:sz w:val="20"/>
                <w:szCs w:val="20"/>
                <w:lang w:val="ru-RU"/>
              </w:rPr>
            </w:pPr>
            <w:r w:rsidRPr="00D71E62">
              <w:rPr>
                <w:rFonts w:ascii="Calibri Light" w:hAnsi="Calibri Light" w:cstheme="majorHAnsi"/>
                <w:i/>
                <w:sz w:val="20"/>
                <w:szCs w:val="20"/>
                <w:lang w:val="ru-RU"/>
              </w:rPr>
              <w:t xml:space="preserve">АЗППНР на </w:t>
            </w:r>
            <w:r w:rsidRPr="00D71E62">
              <w:rPr>
                <w:rFonts w:ascii="Calibri Light" w:eastAsia="Times New Roman" w:hAnsi="Calibri Light" w:cstheme="majorHAnsi"/>
                <w:bCs/>
                <w:i/>
                <w:iCs/>
                <w:sz w:val="20"/>
                <w:szCs w:val="20"/>
                <w:lang w:val="ru-RU"/>
              </w:rPr>
              <w:t xml:space="preserve">31.12.2021 накопило 1 555 дней неиспользованного годового отпуска по 39 служащим, которые, согласно оценкам аудита, </w:t>
            </w:r>
            <w:r w:rsidRPr="00D71E62">
              <w:rPr>
                <w:rFonts w:ascii="Calibri Light" w:eastAsia="Times New Roman" w:hAnsi="Calibri Light" w:cs="Calibri Light"/>
                <w:bCs/>
                <w:i/>
                <w:iCs/>
                <w:sz w:val="20"/>
                <w:szCs w:val="20"/>
                <w:lang w:val="ru-RU"/>
              </w:rPr>
              <w:t xml:space="preserve">неизбежно влекут за собой правовые обязательства на общую сумму около </w:t>
            </w:r>
            <w:r w:rsidRPr="00D71E62">
              <w:rPr>
                <w:rFonts w:ascii="Calibri Light" w:eastAsia="Times New Roman" w:hAnsi="Calibri Light" w:cstheme="majorHAnsi"/>
                <w:bCs/>
                <w:i/>
                <w:iCs/>
                <w:sz w:val="20"/>
                <w:szCs w:val="20"/>
                <w:lang w:val="ru-RU"/>
              </w:rPr>
              <w:t xml:space="preserve">708,0 </w:t>
            </w:r>
            <w:r w:rsidRPr="00D71E62">
              <w:rPr>
                <w:rFonts w:ascii="Calibri Light" w:eastAsia="Times New Roman" w:hAnsi="Calibri Light" w:cs="Calibri Light"/>
                <w:bCs/>
                <w:i/>
                <w:iCs/>
                <w:sz w:val="20"/>
                <w:szCs w:val="20"/>
                <w:lang w:val="ru-RU"/>
              </w:rPr>
              <w:t xml:space="preserve">тыс. леев. Хотя </w:t>
            </w:r>
            <w:r w:rsidRPr="00D71E62">
              <w:rPr>
                <w:rFonts w:ascii="Calibri Light" w:hAnsi="Calibri Light" w:cstheme="majorHAnsi"/>
                <w:i/>
                <w:sz w:val="20"/>
                <w:szCs w:val="20"/>
                <w:lang w:val="ru-RU"/>
              </w:rPr>
              <w:t>АЗППНР не обязано создавать резервы</w:t>
            </w:r>
            <w:r w:rsidRPr="00D71E62">
              <w:rPr>
                <w:rFonts w:ascii="Calibri Light" w:eastAsia="Times New Roman" w:hAnsi="Calibri Light" w:cstheme="majorHAnsi"/>
                <w:bCs/>
                <w:i/>
                <w:iCs/>
                <w:sz w:val="20"/>
                <w:szCs w:val="20"/>
                <w:vertAlign w:val="superscript"/>
                <w:lang w:val="ru-RU"/>
              </w:rPr>
              <w:footnoteReference w:id="76"/>
            </w:r>
            <w:r w:rsidRPr="00D71E62">
              <w:rPr>
                <w:rFonts w:ascii="Calibri Light" w:eastAsia="Times New Roman" w:hAnsi="Calibri Light" w:cstheme="majorHAnsi"/>
                <w:bCs/>
                <w:i/>
                <w:iCs/>
                <w:sz w:val="20"/>
                <w:szCs w:val="20"/>
                <w:lang w:val="ru-RU"/>
              </w:rPr>
              <w:t>, эта ситуация обуславливает нарушение бюджетного равновесия Инспекции на последующие бюджетные периоды. Более того, с нарушением законодательных положений</w:t>
            </w:r>
            <w:r w:rsidRPr="00D71E62">
              <w:rPr>
                <w:rFonts w:ascii="Calibri Light" w:eastAsia="Times New Roman" w:hAnsi="Calibri Light" w:cstheme="majorHAnsi"/>
                <w:bCs/>
                <w:i/>
                <w:iCs/>
                <w:sz w:val="20"/>
                <w:szCs w:val="20"/>
                <w:vertAlign w:val="superscript"/>
                <w:lang w:val="ru-RU"/>
              </w:rPr>
              <w:footnoteReference w:id="77"/>
            </w:r>
            <w:r w:rsidRPr="00D71E62">
              <w:rPr>
                <w:rFonts w:ascii="Calibri Light" w:eastAsia="Times New Roman" w:hAnsi="Calibri Light" w:cstheme="majorHAnsi"/>
                <w:bCs/>
                <w:i/>
                <w:iCs/>
                <w:sz w:val="20"/>
                <w:szCs w:val="20"/>
                <w:lang w:val="ru-RU"/>
              </w:rPr>
              <w:t xml:space="preserve">, путем отзыва некоторых работников из отпуска, </w:t>
            </w:r>
            <w:r w:rsidRPr="00D71E62">
              <w:rPr>
                <w:rFonts w:ascii="Calibri Light" w:hAnsi="Calibri Light" w:cstheme="majorHAnsi"/>
                <w:i/>
                <w:sz w:val="20"/>
                <w:szCs w:val="20"/>
                <w:lang w:val="ru-RU"/>
              </w:rPr>
              <w:t xml:space="preserve">АЗППНР необоснованно компенсировало оплату за </w:t>
            </w:r>
            <w:r w:rsidRPr="00D71E62">
              <w:rPr>
                <w:rFonts w:ascii="Calibri Light" w:eastAsia="Times New Roman" w:hAnsi="Calibri Light" w:cstheme="majorHAnsi"/>
                <w:bCs/>
                <w:i/>
                <w:iCs/>
                <w:sz w:val="20"/>
                <w:szCs w:val="20"/>
                <w:lang w:val="ru-RU"/>
              </w:rPr>
              <w:t>дни неиспользованные отпуска на сумму около 44,85 тыс. леев.</w:t>
            </w:r>
          </w:p>
          <w:p w:rsidR="008E5571" w:rsidRPr="00D71E62" w:rsidRDefault="008E5571" w:rsidP="00A653C2">
            <w:pPr>
              <w:spacing w:line="276" w:lineRule="auto"/>
              <w:ind w:firstLine="709"/>
              <w:jc w:val="both"/>
              <w:rPr>
                <w:rFonts w:ascii="Calibri Light" w:eastAsia="Times New Roman" w:hAnsi="Calibri Light" w:cstheme="majorHAnsi"/>
                <w:bCs/>
                <w:i/>
                <w:iCs/>
                <w:sz w:val="20"/>
                <w:szCs w:val="20"/>
                <w:lang w:val="ru-RU"/>
              </w:rPr>
            </w:pPr>
          </w:p>
        </w:tc>
        <w:tc>
          <w:tcPr>
            <w:tcW w:w="933" w:type="pct"/>
          </w:tcPr>
          <w:p w:rsidR="008E5571" w:rsidRPr="00D71E62" w:rsidRDefault="008E5571" w:rsidP="00A653C2">
            <w:pPr>
              <w:pStyle w:val="msonormalmailrucssattributepostfix"/>
              <w:spacing w:before="0" w:beforeAutospacing="0" w:after="0" w:afterAutospacing="0" w:line="276" w:lineRule="auto"/>
              <w:ind w:firstLine="34"/>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Обеспечить предоставление годовых отпусков в соответствии с положениями действующей нормативной базы </w:t>
            </w:r>
            <w:r w:rsidRPr="00D71E62">
              <w:rPr>
                <w:rFonts w:ascii="Calibri Light" w:eastAsia="Times New Roman" w:hAnsi="Calibri Light" w:cstheme="majorHAnsi"/>
                <w:bCs/>
                <w:i/>
                <w:iCs/>
                <w:sz w:val="20"/>
                <w:szCs w:val="20"/>
                <w:lang w:val="ru-RU"/>
              </w:rPr>
              <w:t xml:space="preserve"> (п.4.3.2.).</w:t>
            </w:r>
          </w:p>
          <w:p w:rsidR="008E5571" w:rsidRPr="00D71E62" w:rsidRDefault="008E5571" w:rsidP="00A653C2">
            <w:pPr>
              <w:spacing w:line="276" w:lineRule="auto"/>
              <w:ind w:firstLine="179"/>
              <w:jc w:val="both"/>
              <w:rPr>
                <w:rFonts w:ascii="Calibri Light" w:eastAsia="Times New Roman" w:hAnsi="Calibri Light" w:cstheme="majorHAnsi"/>
                <w:bCs/>
                <w:i/>
                <w:iCs/>
                <w:sz w:val="20"/>
                <w:szCs w:val="20"/>
                <w:lang w:val="ru-RU"/>
              </w:rPr>
            </w:pPr>
          </w:p>
        </w:tc>
        <w:tc>
          <w:tcPr>
            <w:tcW w:w="1296" w:type="pct"/>
          </w:tcPr>
          <w:p w:rsidR="008E5571" w:rsidRPr="00D71E62" w:rsidRDefault="008E5571" w:rsidP="00A653C2">
            <w:pPr>
              <w:spacing w:after="0"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 xml:space="preserve">Ссылаясь на накопление значительного количества </w:t>
            </w:r>
            <w:r w:rsidRPr="00D71E62">
              <w:rPr>
                <w:rFonts w:ascii="Calibri Light" w:eastAsia="Times New Roman" w:hAnsi="Calibri Light" w:cstheme="majorHAnsi"/>
                <w:bCs/>
                <w:i/>
                <w:iCs/>
                <w:sz w:val="20"/>
                <w:szCs w:val="20"/>
                <w:lang w:val="ru-RU"/>
              </w:rPr>
              <w:t>дней неиспользованного годового отпуска, сообщаем следующее.</w:t>
            </w:r>
          </w:p>
          <w:p w:rsidR="008E5571" w:rsidRPr="00D71E62" w:rsidRDefault="008E5571" w:rsidP="00A653C2">
            <w:pPr>
              <w:spacing w:after="0"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Вследствие того, что на 31.12.2021 в рамках Агентства имелось значительное количество вакантных должностей, а также большая текучесть кадров, работающие специалисты не смогли использовать весь причитающийся им годовой отпуск по причине выполнения значительного объема работ.</w:t>
            </w:r>
          </w:p>
          <w:p w:rsidR="008E5571" w:rsidRPr="00D71E62" w:rsidRDefault="008E5571" w:rsidP="00A653C2">
            <w:pPr>
              <w:spacing w:after="0"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 xml:space="preserve">В результате, согласно рекомендациям со стороны Службы человеческих ресурсов, а также мер, принятых руководством с целью использования </w:t>
            </w:r>
            <w:r w:rsidRPr="00D71E62">
              <w:rPr>
                <w:rFonts w:ascii="Calibri Light" w:eastAsia="Times New Roman" w:hAnsi="Calibri Light" w:cstheme="majorHAnsi"/>
                <w:bCs/>
                <w:i/>
                <w:iCs/>
                <w:sz w:val="20"/>
                <w:szCs w:val="20"/>
                <w:lang w:val="ru-RU"/>
              </w:rPr>
              <w:t xml:space="preserve">неиспользованных дней отпуска, по состоянию на </w:t>
            </w:r>
            <w:r w:rsidRPr="00D71E62">
              <w:rPr>
                <w:rFonts w:ascii="Calibri Light" w:eastAsia="Times New Roman" w:hAnsi="Calibri Light" w:cstheme="majorHAnsi"/>
                <w:i/>
                <w:sz w:val="20"/>
                <w:szCs w:val="20"/>
                <w:lang w:val="ru-RU"/>
              </w:rPr>
              <w:t xml:space="preserve">08 декабря 2022 года были использованы 1384 дня годового отпуска, а работникам, которые прервали служебные отношения путем увольнения в течение 2022 года, была выплачена компенсация за 378 </w:t>
            </w:r>
            <w:r w:rsidRPr="00D71E62">
              <w:rPr>
                <w:rFonts w:ascii="Calibri Light" w:eastAsia="Times New Roman" w:hAnsi="Calibri Light" w:cstheme="majorHAnsi"/>
                <w:bCs/>
                <w:i/>
                <w:iCs/>
                <w:sz w:val="20"/>
                <w:szCs w:val="20"/>
                <w:lang w:val="ru-RU"/>
              </w:rPr>
              <w:t>дней неиспользованного отпуска.</w:t>
            </w:r>
          </w:p>
          <w:p w:rsidR="008E5571" w:rsidRPr="00D71E62" w:rsidRDefault="008E5571" w:rsidP="00A653C2">
            <w:pPr>
              <w:spacing w:after="0"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Вместе с тем, 15 декабря 2021 года был утвержден график отпусков работников на 2022 год, учитывая желание каждого работника, а также необходимость обеспечения надлежа-щего функционирования подразделений. В течение 2023 года Служба человеческих ресурсов будет осуществлять мониторинг дней отпуска и внесет предложения о предоставлении отпусков в соответствии с положениями нормативной базы.</w:t>
            </w:r>
          </w:p>
        </w:tc>
        <w:tc>
          <w:tcPr>
            <w:tcW w:w="519" w:type="pct"/>
          </w:tcPr>
          <w:p w:rsidR="008E5571" w:rsidRPr="00D71E62" w:rsidRDefault="008E5571" w:rsidP="00A653C2">
            <w:pPr>
              <w:spacing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 xml:space="preserve">Служба человеческих ресурсов </w:t>
            </w:r>
          </w:p>
        </w:tc>
        <w:tc>
          <w:tcPr>
            <w:tcW w:w="575" w:type="pct"/>
          </w:tcPr>
          <w:p w:rsidR="008E5571" w:rsidRPr="00D71E62" w:rsidRDefault="008E5571" w:rsidP="00A653C2">
            <w:pPr>
              <w:spacing w:line="276" w:lineRule="auto"/>
              <w:jc w:val="center"/>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В течение 2023 года</w:t>
            </w:r>
          </w:p>
          <w:p w:rsidR="008E5571" w:rsidRPr="00D71E62" w:rsidRDefault="008E5571" w:rsidP="00A653C2">
            <w:pPr>
              <w:spacing w:line="276" w:lineRule="auto"/>
              <w:jc w:val="center"/>
              <w:rPr>
                <w:rFonts w:ascii="Calibri Light" w:eastAsia="Times New Roman" w:hAnsi="Calibri Light" w:cstheme="majorHAnsi"/>
                <w:i/>
                <w:sz w:val="20"/>
                <w:szCs w:val="20"/>
                <w:lang w:val="ru-RU"/>
              </w:rPr>
            </w:pPr>
          </w:p>
          <w:p w:rsidR="008E5571" w:rsidRPr="00D71E62" w:rsidRDefault="008E5571" w:rsidP="00A653C2">
            <w:pPr>
              <w:spacing w:line="276" w:lineRule="auto"/>
              <w:jc w:val="center"/>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30.06.2023</w:t>
            </w:r>
          </w:p>
          <w:p w:rsidR="008E5571" w:rsidRPr="00D71E62" w:rsidRDefault="008E5571" w:rsidP="00A653C2">
            <w:pPr>
              <w:spacing w:line="276" w:lineRule="auto"/>
              <w:jc w:val="center"/>
              <w:rPr>
                <w:rFonts w:ascii="Calibri Light" w:eastAsia="Times New Roman" w:hAnsi="Calibri Light" w:cstheme="majorHAnsi"/>
                <w:sz w:val="20"/>
                <w:szCs w:val="20"/>
                <w:lang w:val="ru-RU"/>
              </w:rPr>
            </w:pPr>
          </w:p>
        </w:tc>
      </w:tr>
    </w:tbl>
    <w:p w:rsidR="008E5571" w:rsidRPr="00D71E62" w:rsidRDefault="008E5571" w:rsidP="00D9496B">
      <w:pPr>
        <w:spacing w:after="0"/>
        <w:rPr>
          <w:rFonts w:ascii="Calibri Light" w:hAnsi="Calibri Light" w:cstheme="majorHAnsi"/>
          <w:sz w:val="24"/>
          <w:szCs w:val="24"/>
          <w:lang w:val="ru-RU"/>
        </w:rPr>
      </w:pPr>
      <w:r w:rsidRPr="00D71E62">
        <w:rPr>
          <w:rFonts w:ascii="Calibri Light" w:hAnsi="Calibri Light" w:cstheme="majorHAnsi"/>
          <w:sz w:val="24"/>
          <w:szCs w:val="24"/>
          <w:lang w:val="ru-RU"/>
        </w:rPr>
        <w:t>Руководитель ГИННТЗПП, Серджиу ДЭРЭНУЦЭ  __________________</w:t>
      </w:r>
    </w:p>
    <w:p w:rsidR="008E5571" w:rsidRPr="00D71E62" w:rsidRDefault="008E5571" w:rsidP="008E5571">
      <w:pPr>
        <w:rPr>
          <w:rFonts w:ascii="Calibri Light" w:hAnsi="Calibri Light" w:cstheme="majorHAnsi"/>
          <w:sz w:val="24"/>
          <w:szCs w:val="24"/>
          <w:lang w:val="ru-RU"/>
        </w:rPr>
      </w:pPr>
      <w:r w:rsidRPr="00D71E62">
        <w:rPr>
          <w:rFonts w:ascii="Calibri Light" w:hAnsi="Calibri Light" w:cstheme="majorHAnsi"/>
          <w:sz w:val="24"/>
          <w:szCs w:val="24"/>
          <w:lang w:val="ru-RU"/>
        </w:rPr>
        <w:t>Исполнитель, начальник Управления институционального менеджмента, Виорика Юзи ___________________</w:t>
      </w:r>
    </w:p>
    <w:p w:rsidR="008E5571" w:rsidRPr="00D71E62" w:rsidRDefault="008E5571" w:rsidP="008E5571">
      <w:pPr>
        <w:spacing w:after="0" w:line="276" w:lineRule="auto"/>
        <w:jc w:val="center"/>
        <w:rPr>
          <w:rFonts w:ascii="Calibri Light" w:hAnsi="Calibri Light" w:cs="Calibri Light"/>
          <w:b/>
          <w:bCs/>
          <w:sz w:val="24"/>
          <w:szCs w:val="24"/>
          <w:lang w:val="ru-RU"/>
        </w:rPr>
      </w:pPr>
      <w:r w:rsidRPr="00D71E62">
        <w:rPr>
          <w:rFonts w:ascii="Calibri Light" w:hAnsi="Calibri Light" w:cs="Calibri Light"/>
          <w:b/>
          <w:bCs/>
          <w:sz w:val="24"/>
          <w:szCs w:val="24"/>
          <w:lang w:val="ru-RU"/>
        </w:rPr>
        <w:t xml:space="preserve">ПЛАН ДЕЙСТВИЙ </w:t>
      </w:r>
    </w:p>
    <w:p w:rsidR="008E5571" w:rsidRPr="00D71E62" w:rsidRDefault="008E5571" w:rsidP="008E5571">
      <w:pPr>
        <w:spacing w:after="0" w:line="276" w:lineRule="auto"/>
        <w:jc w:val="center"/>
        <w:rPr>
          <w:rFonts w:ascii="Calibri Light" w:hAnsi="Calibri Light" w:cs="Calibri Light"/>
          <w:b/>
          <w:bCs/>
          <w:sz w:val="24"/>
          <w:szCs w:val="24"/>
          <w:lang w:val="ru-RU"/>
        </w:rPr>
      </w:pPr>
      <w:r w:rsidRPr="00D71E62">
        <w:rPr>
          <w:rFonts w:ascii="Calibri Light" w:hAnsi="Calibri Light" w:cs="Calibri Light"/>
          <w:b/>
          <w:bCs/>
          <w:sz w:val="24"/>
          <w:szCs w:val="24"/>
          <w:lang w:val="ru-RU"/>
        </w:rPr>
        <w:t xml:space="preserve">по внедрению рекомендаций СПРМ Национальным институтом метрологии </w:t>
      </w:r>
    </w:p>
    <w:p w:rsidR="008E5571" w:rsidRPr="00D71E62" w:rsidRDefault="008E5571" w:rsidP="008E5571">
      <w:pPr>
        <w:spacing w:after="0" w:line="276" w:lineRule="auto"/>
        <w:jc w:val="center"/>
        <w:rPr>
          <w:rFonts w:ascii="Calibri Light" w:hAnsi="Calibri Light" w:cstheme="majorHAnsi"/>
          <w:b/>
          <w:bCs/>
          <w:sz w:val="24"/>
          <w:szCs w:val="24"/>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374"/>
        <w:gridCol w:w="2551"/>
        <w:gridCol w:w="2127"/>
        <w:gridCol w:w="1842"/>
      </w:tblGrid>
      <w:tr w:rsidR="008E5571" w:rsidRPr="00E53620" w:rsidTr="00A653C2">
        <w:trPr>
          <w:trHeight w:val="1074"/>
        </w:trPr>
        <w:tc>
          <w:tcPr>
            <w:tcW w:w="4956" w:type="dxa"/>
          </w:tcPr>
          <w:p w:rsidR="008E5571" w:rsidRPr="00D71E62" w:rsidRDefault="008E5571" w:rsidP="00A653C2">
            <w:pPr>
              <w:spacing w:line="276" w:lineRule="auto"/>
              <w:jc w:val="center"/>
              <w:rPr>
                <w:rFonts w:ascii="Calibri Light" w:hAnsi="Calibri Light" w:cs="Calibri Light"/>
                <w:b/>
                <w:bCs/>
                <w:sz w:val="20"/>
                <w:szCs w:val="20"/>
                <w:lang w:val="ru-RU"/>
              </w:rPr>
            </w:pPr>
          </w:p>
          <w:p w:rsidR="008E5571" w:rsidRPr="00D71E62" w:rsidRDefault="008E5571" w:rsidP="00A653C2">
            <w:pPr>
              <w:spacing w:line="276" w:lineRule="auto"/>
              <w:jc w:val="center"/>
              <w:rPr>
                <w:rFonts w:ascii="Calibri Light" w:hAnsi="Calibri Light" w:cs="Calibri Light"/>
                <w:b/>
                <w:bCs/>
                <w:sz w:val="20"/>
                <w:szCs w:val="20"/>
                <w:lang w:val="ru-RU"/>
              </w:rPr>
            </w:pPr>
            <w:r w:rsidRPr="00D71E62">
              <w:rPr>
                <w:rFonts w:ascii="Calibri Light" w:hAnsi="Calibri Light" w:cs="Calibri Light"/>
                <w:b/>
                <w:bCs/>
                <w:sz w:val="20"/>
                <w:szCs w:val="20"/>
                <w:lang w:val="ru-RU"/>
              </w:rPr>
              <w:t xml:space="preserve">Констатации аудита </w:t>
            </w:r>
          </w:p>
        </w:tc>
        <w:tc>
          <w:tcPr>
            <w:tcW w:w="3374" w:type="dxa"/>
          </w:tcPr>
          <w:p w:rsidR="008E5571" w:rsidRPr="00D71E62" w:rsidRDefault="008E5571" w:rsidP="00A653C2">
            <w:pPr>
              <w:spacing w:line="276" w:lineRule="auto"/>
              <w:jc w:val="center"/>
              <w:rPr>
                <w:rFonts w:ascii="Calibri Light"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hAnsi="Calibri Light" w:cs="Calibri Light"/>
                <w:b/>
                <w:bCs/>
                <w:sz w:val="20"/>
                <w:szCs w:val="20"/>
                <w:lang w:val="ru-RU"/>
              </w:rPr>
              <w:t xml:space="preserve">Рекомендации аудита </w:t>
            </w:r>
          </w:p>
        </w:tc>
        <w:tc>
          <w:tcPr>
            <w:tcW w:w="2551" w:type="dxa"/>
          </w:tcPr>
          <w:p w:rsidR="008E5571" w:rsidRPr="00D71E62" w:rsidRDefault="008E5571" w:rsidP="00A653C2">
            <w:pPr>
              <w:spacing w:line="276" w:lineRule="auto"/>
              <w:jc w:val="center"/>
              <w:rPr>
                <w:rFonts w:ascii="Calibri Light" w:eastAsia="Times New Roman"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 xml:space="preserve">Конкретные меры/ действия, которые должны быть предприняты </w:t>
            </w:r>
          </w:p>
        </w:tc>
        <w:tc>
          <w:tcPr>
            <w:tcW w:w="2127" w:type="dxa"/>
          </w:tcPr>
          <w:p w:rsidR="008E5571" w:rsidRPr="00D71E62" w:rsidRDefault="008E5571" w:rsidP="00A653C2">
            <w:pPr>
              <w:spacing w:line="276" w:lineRule="auto"/>
              <w:jc w:val="center"/>
              <w:rPr>
                <w:rFonts w:ascii="Calibri Light" w:eastAsia="Times New Roman"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eastAsia="Times New Roman" w:hAnsi="Calibri Light" w:cs="Calibri Light"/>
                <w:b/>
                <w:bCs/>
                <w:sz w:val="20"/>
                <w:szCs w:val="20"/>
                <w:lang w:val="ru-RU"/>
              </w:rPr>
              <w:t xml:space="preserve">Лицо, ответственное за внедрение </w:t>
            </w:r>
          </w:p>
        </w:tc>
        <w:tc>
          <w:tcPr>
            <w:tcW w:w="1842" w:type="dxa"/>
          </w:tcPr>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eastAsia="Times New Roman" w:hAnsi="Calibri Light" w:cs="Calibri Light"/>
                <w:b/>
                <w:bCs/>
                <w:sz w:val="20"/>
                <w:szCs w:val="20"/>
                <w:lang w:val="ru-RU"/>
              </w:rPr>
              <w:t xml:space="preserve">Срок внедрения (в случае устранения, приложить подтверждающие документы) </w:t>
            </w:r>
          </w:p>
        </w:tc>
      </w:tr>
      <w:tr w:rsidR="008E5571" w:rsidRPr="00D71E62" w:rsidTr="00A653C2">
        <w:trPr>
          <w:trHeight w:val="557"/>
        </w:trPr>
        <w:tc>
          <w:tcPr>
            <w:tcW w:w="4956" w:type="dxa"/>
          </w:tcPr>
          <w:p w:rsidR="008E5571" w:rsidRPr="00D71E62" w:rsidRDefault="008E5571" w:rsidP="00A653C2">
            <w:pPr>
              <w:pBdr>
                <w:top w:val="nil"/>
                <w:left w:val="nil"/>
                <w:bottom w:val="nil"/>
                <w:right w:val="nil"/>
                <w:between w:val="nil"/>
              </w:pBdr>
              <w:tabs>
                <w:tab w:val="left" w:pos="270"/>
              </w:tabs>
              <w:spacing w:after="0" w:line="276" w:lineRule="auto"/>
              <w:ind w:firstLine="567"/>
              <w:jc w:val="both"/>
              <w:rPr>
                <w:rFonts w:ascii="Calibri Light" w:hAnsi="Calibri Light" w:cs="Calibri"/>
                <w:i/>
                <w:color w:val="000000"/>
                <w:sz w:val="20"/>
                <w:szCs w:val="20"/>
                <w:lang w:val="ru-RU"/>
              </w:rPr>
            </w:pPr>
            <w:r w:rsidRPr="00D71E62">
              <w:rPr>
                <w:rFonts w:ascii="Calibri Light" w:hAnsi="Calibri Light" w:cs="Calibri"/>
                <w:i/>
                <w:color w:val="000000"/>
                <w:sz w:val="20"/>
                <w:szCs w:val="20"/>
                <w:lang w:val="ru-RU"/>
              </w:rPr>
              <w:t>Согласно нормативным положениям</w:t>
            </w:r>
            <w:r w:rsidRPr="00D71E62">
              <w:rPr>
                <w:rFonts w:ascii="Calibri Light" w:hAnsi="Calibri Light" w:cs="Calibri"/>
                <w:i/>
                <w:color w:val="000000"/>
                <w:sz w:val="20"/>
                <w:szCs w:val="20"/>
                <w:vertAlign w:val="superscript"/>
                <w:lang w:val="ru-RU"/>
              </w:rPr>
              <w:footnoteReference w:id="78"/>
            </w:r>
            <w:r w:rsidRPr="00D71E62">
              <w:rPr>
                <w:rFonts w:ascii="Calibri Light" w:hAnsi="Calibri Light" w:cs="Calibri"/>
                <w:i/>
                <w:color w:val="000000"/>
                <w:sz w:val="20"/>
                <w:szCs w:val="20"/>
                <w:lang w:val="ru-RU"/>
              </w:rPr>
              <w:t>, в рамках реорганизации путем слияния ГП „Национального института стандартизации и метрологии”, ГП „Центра стандартизации и метрологии из Бэлць”, ГП „Центра стандартизации и метрологии из Чадыр-Лунга” в ГП „Центр прикладной метрологии и сертификации”, имущество должно быть передано в соответствии с положениями действующей нормативной базы</w:t>
            </w:r>
            <w:r w:rsidRPr="00D71E62">
              <w:rPr>
                <w:rFonts w:ascii="Calibri Light" w:hAnsi="Calibri Light" w:cs="Calibri"/>
                <w:i/>
                <w:color w:val="000000"/>
                <w:sz w:val="20"/>
                <w:szCs w:val="20"/>
                <w:vertAlign w:val="superscript"/>
                <w:lang w:val="ru-RU"/>
              </w:rPr>
              <w:footnoteReference w:id="79"/>
            </w:r>
            <w:r w:rsidRPr="00D71E62">
              <w:rPr>
                <w:rFonts w:ascii="Calibri Light" w:hAnsi="Calibri Light" w:cs="Calibri"/>
                <w:i/>
                <w:color w:val="000000"/>
                <w:sz w:val="20"/>
                <w:szCs w:val="20"/>
                <w:lang w:val="ru-RU"/>
              </w:rPr>
              <w:t>.</w:t>
            </w:r>
          </w:p>
          <w:p w:rsidR="008E5571" w:rsidRPr="00D71E62" w:rsidRDefault="008E5571" w:rsidP="00A653C2">
            <w:pPr>
              <w:pBdr>
                <w:top w:val="nil"/>
                <w:left w:val="nil"/>
                <w:bottom w:val="nil"/>
                <w:right w:val="nil"/>
                <w:between w:val="nil"/>
              </w:pBdr>
              <w:tabs>
                <w:tab w:val="left" w:pos="270"/>
              </w:tabs>
              <w:spacing w:line="276" w:lineRule="auto"/>
              <w:ind w:firstLine="567"/>
              <w:jc w:val="both"/>
              <w:rPr>
                <w:rFonts w:ascii="Calibri Light" w:hAnsi="Calibri Light" w:cs="Calibri"/>
                <w:i/>
                <w:color w:val="000000"/>
                <w:sz w:val="20"/>
                <w:szCs w:val="20"/>
                <w:lang w:val="ru-RU"/>
              </w:rPr>
            </w:pPr>
            <w:r w:rsidRPr="00D71E62">
              <w:rPr>
                <w:rFonts w:ascii="Calibri Light" w:hAnsi="Calibri Light" w:cs="Calibri"/>
                <w:i/>
                <w:color w:val="000000"/>
                <w:sz w:val="20"/>
                <w:szCs w:val="20"/>
                <w:lang w:val="ru-RU"/>
              </w:rPr>
              <w:t>В результате проведенной деятельности внешнего публичного аудита отмечается, что нормативные положения</w:t>
            </w:r>
            <w:r w:rsidRPr="00D71E62">
              <w:rPr>
                <w:rFonts w:ascii="Calibri Light" w:hAnsi="Calibri Light" w:cs="Calibri"/>
                <w:i/>
                <w:color w:val="000000"/>
                <w:sz w:val="20"/>
                <w:szCs w:val="20"/>
                <w:vertAlign w:val="superscript"/>
                <w:lang w:val="ru-RU"/>
              </w:rPr>
              <w:footnoteReference w:id="80"/>
            </w:r>
            <w:r w:rsidRPr="00D71E62">
              <w:rPr>
                <w:rFonts w:ascii="Calibri Light" w:hAnsi="Calibri Light" w:cs="Calibri"/>
                <w:i/>
                <w:color w:val="000000"/>
                <w:sz w:val="20"/>
                <w:szCs w:val="20"/>
                <w:lang w:val="ru-RU"/>
              </w:rPr>
              <w:t xml:space="preserve"> не устанавливают точно порядок разделения и передачи имущества публичной собственности вновь созданным учреждениям (НИМ, ИСМ), будучи скомпрометирована объективная и прозрачная реализация данного процесса. Вместе с тем, аудиторская группа была ограничена в оценке сохранности публичного имущества на момент передачи его вновь созданным учреждениям, так как отсутствовали некоторые акты по приему-передаче из дел НИМ, представленных аудиту, связанные с управленческой безответственностью, продемонст-рированной в процессе архивирования и хранения документов.</w:t>
            </w:r>
          </w:p>
        </w:tc>
        <w:tc>
          <w:tcPr>
            <w:tcW w:w="3374" w:type="dxa"/>
          </w:tcPr>
          <w:p w:rsidR="008E5571" w:rsidRPr="00D71E62" w:rsidRDefault="008E5571" w:rsidP="00A653C2">
            <w:pPr>
              <w:pBdr>
                <w:top w:val="nil"/>
                <w:left w:val="nil"/>
                <w:bottom w:val="nil"/>
                <w:right w:val="nil"/>
                <w:between w:val="nil"/>
              </w:pBdr>
              <w:spacing w:line="276" w:lineRule="auto"/>
              <w:ind w:firstLine="147"/>
              <w:jc w:val="both"/>
              <w:rPr>
                <w:rFonts w:ascii="Calibri Light" w:hAnsi="Calibri Light" w:cs="Calibri"/>
                <w:i/>
                <w:color w:val="000000"/>
                <w:sz w:val="20"/>
                <w:szCs w:val="20"/>
                <w:lang w:val="ru-RU"/>
              </w:rPr>
            </w:pPr>
            <w:bookmarkStart w:id="158" w:name="_heading=h.gjdgxs" w:colFirst="0" w:colLast="0"/>
            <w:bookmarkEnd w:id="158"/>
            <w:r w:rsidRPr="00D71E62">
              <w:rPr>
                <w:rFonts w:ascii="Calibri Light" w:hAnsi="Calibri Light" w:cs="Calibri"/>
                <w:i/>
                <w:color w:val="000000"/>
                <w:sz w:val="20"/>
                <w:szCs w:val="20"/>
                <w:lang w:val="ru-RU"/>
              </w:rPr>
              <w:t>Установить процедуры внутреннего управленческого контроля для обеспечения соответствующего хранения архивных дел (п.4.1.1.).</w:t>
            </w:r>
          </w:p>
          <w:p w:rsidR="008E5571" w:rsidRPr="00D71E62" w:rsidRDefault="008E5571" w:rsidP="00A653C2">
            <w:pPr>
              <w:pBdr>
                <w:top w:val="nil"/>
                <w:left w:val="nil"/>
                <w:bottom w:val="nil"/>
                <w:right w:val="nil"/>
                <w:between w:val="nil"/>
              </w:pBdr>
              <w:spacing w:line="276" w:lineRule="auto"/>
              <w:jc w:val="both"/>
              <w:rPr>
                <w:rFonts w:ascii="Calibri Light" w:hAnsi="Calibri Light" w:cs="Calibri"/>
                <w:i/>
                <w:sz w:val="20"/>
                <w:szCs w:val="20"/>
                <w:lang w:val="ru-RU"/>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before="240" w:line="276" w:lineRule="auto"/>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Пересмотр Положения об условиях внесения, хранения и использования документов в архиве.</w:t>
            </w:r>
          </w:p>
          <w:p w:rsidR="008E5571" w:rsidRPr="00D71E62" w:rsidRDefault="008E5571" w:rsidP="00A653C2">
            <w:pPr>
              <w:spacing w:before="240" w:line="276" w:lineRule="auto"/>
              <w:rPr>
                <w:rFonts w:ascii="Calibri Light" w:eastAsia="Arial" w:hAnsi="Calibri Light" w:cstheme="minorHAnsi"/>
                <w:i/>
                <w:sz w:val="20"/>
                <w:szCs w:val="20"/>
                <w:lang w:val="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line="276" w:lineRule="auto"/>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 xml:space="preserve">Юридический отдел, </w:t>
            </w:r>
            <w:r w:rsidRPr="00D71E62">
              <w:rPr>
                <w:rFonts w:ascii="Calibri Light" w:eastAsia="Times New Roman" w:hAnsi="Calibri Light" w:cstheme="majorHAnsi"/>
                <w:i/>
                <w:sz w:val="20"/>
                <w:szCs w:val="20"/>
                <w:lang w:val="ru-RU"/>
              </w:rPr>
              <w:t xml:space="preserve">человеческих ресурсов и канцелярия </w:t>
            </w:r>
            <w:r w:rsidRPr="00D71E62">
              <w:rPr>
                <w:rFonts w:ascii="Calibri Light" w:eastAsia="Arial" w:hAnsi="Calibri Light" w:cstheme="minorHAnsi"/>
                <w:i/>
                <w:sz w:val="20"/>
                <w:szCs w:val="20"/>
                <w:lang w:val="ru-RU"/>
              </w:rPr>
              <w:t>(ОЮЧРК):</w:t>
            </w:r>
          </w:p>
          <w:p w:rsidR="008E5571" w:rsidRPr="00D71E62" w:rsidRDefault="008E5571" w:rsidP="00A653C2">
            <w:pPr>
              <w:pStyle w:val="a9"/>
              <w:numPr>
                <w:ilvl w:val="0"/>
                <w:numId w:val="42"/>
              </w:numPr>
              <w:spacing w:line="276" w:lineRule="auto"/>
              <w:ind w:left="179" w:hanging="179"/>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 xml:space="preserve">начальник Отдела ЮЧРК </w:t>
            </w:r>
          </w:p>
          <w:p w:rsidR="008E5571" w:rsidRPr="00D71E62" w:rsidRDefault="008E5571" w:rsidP="00A653C2">
            <w:pPr>
              <w:pStyle w:val="a9"/>
              <w:numPr>
                <w:ilvl w:val="0"/>
                <w:numId w:val="42"/>
              </w:numPr>
              <w:spacing w:line="276" w:lineRule="auto"/>
              <w:ind w:left="179" w:hanging="179"/>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 xml:space="preserve">главный специалист ЧР </w:t>
            </w:r>
          </w:p>
          <w:p w:rsidR="008E5571" w:rsidRPr="00D71E62" w:rsidRDefault="008E5571" w:rsidP="00A653C2">
            <w:pPr>
              <w:pStyle w:val="a9"/>
              <w:spacing w:line="276" w:lineRule="auto"/>
              <w:ind w:left="179"/>
              <w:rPr>
                <w:rFonts w:ascii="Calibri Light" w:eastAsia="Arial" w:hAnsi="Calibri Light" w:cstheme="minorHAnsi"/>
                <w:i/>
                <w:sz w:val="20"/>
                <w:szCs w:val="20"/>
                <w:lang w:val="ru-RU"/>
              </w:rPr>
            </w:pP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before="240" w:line="276" w:lineRule="auto"/>
              <w:jc w:val="center"/>
              <w:rPr>
                <w:rFonts w:ascii="Calibri Light" w:eastAsia="Arial" w:hAnsi="Calibri Light" w:cs="Arial"/>
                <w:b/>
                <w:i/>
                <w:sz w:val="20"/>
                <w:szCs w:val="20"/>
                <w:lang w:val="ru-RU"/>
              </w:rPr>
            </w:pPr>
            <w:r w:rsidRPr="00D71E62">
              <w:rPr>
                <w:rFonts w:ascii="Calibri Light" w:eastAsia="Arial" w:hAnsi="Calibri Light" w:cs="Arial"/>
                <w:b/>
                <w:i/>
                <w:sz w:val="20"/>
                <w:szCs w:val="20"/>
                <w:lang w:val="ru-RU"/>
              </w:rPr>
              <w:t>6 месяцев</w:t>
            </w:r>
          </w:p>
        </w:tc>
      </w:tr>
      <w:tr w:rsidR="008E5571" w:rsidRPr="00D71E62" w:rsidTr="00A653C2">
        <w:trPr>
          <w:trHeight w:val="1438"/>
        </w:trPr>
        <w:tc>
          <w:tcPr>
            <w:tcW w:w="4956" w:type="dxa"/>
          </w:tcPr>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Оценка в бухгалтерии материальных активов производится во все моменты обобщения, отчетности и анализа имущественной ситуации и полученных результатов</w:t>
            </w:r>
            <w:r w:rsidRPr="00D71E62">
              <w:rPr>
                <w:rFonts w:ascii="Calibri Light" w:eastAsia="Times New Roman" w:hAnsi="Calibri Light" w:cs="Calibri Light"/>
                <w:bCs/>
                <w:i/>
                <w:iCs/>
                <w:sz w:val="20"/>
                <w:szCs w:val="20"/>
                <w:vertAlign w:val="superscript"/>
                <w:lang w:val="ru-RU"/>
              </w:rPr>
              <w:footnoteReference w:id="81"/>
            </w:r>
            <w:r w:rsidRPr="00D71E62">
              <w:rPr>
                <w:rFonts w:ascii="Calibri Light" w:eastAsia="Times New Roman" w:hAnsi="Calibri Light" w:cs="Calibri Light"/>
                <w:bCs/>
                <w:i/>
                <w:iCs/>
                <w:sz w:val="20"/>
                <w:szCs w:val="20"/>
                <w:lang w:val="ru-RU"/>
              </w:rPr>
              <w:t>.</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Проведенная аудитом деятельность отмечает, что НИМ имеет 4 единицы нематериальных активов с первоначальной стоимостью </w:t>
            </w:r>
            <w:r w:rsidRPr="00D71E62">
              <w:rPr>
                <w:rFonts w:ascii="Calibri Light" w:hAnsi="Calibri Light" w:cs="Calibri"/>
                <w:i/>
                <w:color w:val="000000"/>
                <w:sz w:val="20"/>
                <w:szCs w:val="20"/>
                <w:lang w:val="ru-RU"/>
              </w:rPr>
              <w:t xml:space="preserve">2.163,99 </w:t>
            </w:r>
            <w:r w:rsidRPr="00D71E62">
              <w:rPr>
                <w:rFonts w:ascii="Calibri Light" w:eastAsia="Times New Roman" w:hAnsi="Calibri Light" w:cs="Calibri Light"/>
                <w:bCs/>
                <w:i/>
                <w:iCs/>
                <w:sz w:val="20"/>
                <w:szCs w:val="20"/>
                <w:lang w:val="ru-RU"/>
              </w:rPr>
              <w:t xml:space="preserve">тыс. леев, а также 206 единиц материальных активов с первоначальной стоимостью </w:t>
            </w:r>
            <w:r w:rsidRPr="00D71E62">
              <w:rPr>
                <w:rFonts w:ascii="Calibri Light" w:hAnsi="Calibri Light" w:cs="Calibri"/>
                <w:i/>
                <w:color w:val="000000"/>
                <w:sz w:val="20"/>
                <w:szCs w:val="20"/>
                <w:lang w:val="ru-RU"/>
              </w:rPr>
              <w:t xml:space="preserve">43.246,88 </w:t>
            </w:r>
            <w:r w:rsidRPr="00D71E62">
              <w:rPr>
                <w:rFonts w:ascii="Calibri Light" w:eastAsia="Times New Roman" w:hAnsi="Calibri Light" w:cs="Calibri Light"/>
                <w:bCs/>
                <w:i/>
                <w:iCs/>
                <w:sz w:val="20"/>
                <w:szCs w:val="20"/>
                <w:lang w:val="ru-RU"/>
              </w:rPr>
              <w:t>тыс. леев, но используемые в операционной деятельности учреждения, они не были переоценены в соответствии с соответствующими положениями</w:t>
            </w:r>
            <w:r w:rsidRPr="00D71E62">
              <w:rPr>
                <w:rFonts w:ascii="Calibri Light" w:eastAsia="Times New Roman" w:hAnsi="Calibri Light" w:cs="Calibri Light"/>
                <w:bCs/>
                <w:i/>
                <w:iCs/>
                <w:sz w:val="20"/>
                <w:szCs w:val="20"/>
                <w:vertAlign w:val="superscript"/>
                <w:lang w:val="ru-RU"/>
              </w:rPr>
              <w:footnoteReference w:id="82"/>
            </w:r>
            <w:r w:rsidRPr="00D71E62">
              <w:rPr>
                <w:rFonts w:ascii="Calibri Light" w:eastAsia="Times New Roman" w:hAnsi="Calibri Light" w:cs="Calibri Light"/>
                <w:bCs/>
                <w:i/>
                <w:iCs/>
                <w:sz w:val="20"/>
                <w:szCs w:val="20"/>
                <w:lang w:val="ru-RU"/>
              </w:rPr>
              <w:t xml:space="preserve">. </w:t>
            </w:r>
          </w:p>
          <w:p w:rsidR="008E5571" w:rsidRPr="00D71E62" w:rsidRDefault="008E5571" w:rsidP="00A653C2">
            <w:pPr>
              <w:pStyle w:val="a9"/>
              <w:tabs>
                <w:tab w:val="left" w:pos="270"/>
              </w:tabs>
              <w:spacing w:after="120"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Некорректировка </w:t>
            </w:r>
            <w:r w:rsidRPr="00D71E62">
              <w:rPr>
                <w:rFonts w:ascii="Calibri Light" w:hAnsi="Calibri Light" w:cstheme="majorHAnsi"/>
                <w:i/>
                <w:sz w:val="20"/>
                <w:szCs w:val="20"/>
                <w:lang w:val="ru-RU"/>
              </w:rPr>
              <w:t xml:space="preserve">бухгалтерской стоимости полностью амортизированных основных средств и используемых в </w:t>
            </w:r>
            <w:r w:rsidRPr="00D71E62">
              <w:rPr>
                <w:rFonts w:ascii="Calibri Light" w:eastAsia="Times New Roman" w:hAnsi="Calibri Light" w:cs="Calibri Light"/>
                <w:bCs/>
                <w:i/>
                <w:iCs/>
                <w:sz w:val="20"/>
                <w:szCs w:val="20"/>
                <w:lang w:val="ru-RU"/>
              </w:rPr>
              <w:t>операционном процессе создает условия применения размера тарифов на предоставляемые услуги, которые не смогут обеспечить инвестиционную способность публичных учреждений из области инфраструктуры качества в последующие будущие периоды.</w:t>
            </w:r>
          </w:p>
        </w:tc>
        <w:tc>
          <w:tcPr>
            <w:tcW w:w="3374" w:type="dxa"/>
          </w:tcPr>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r w:rsidRPr="00D71E62">
              <w:rPr>
                <w:rFonts w:ascii="Calibri Light" w:hAnsi="Calibri Light" w:cs="Calibri"/>
                <w:i/>
                <w:sz w:val="20"/>
                <w:szCs w:val="20"/>
                <w:lang w:val="ru-RU"/>
              </w:rPr>
              <w:t xml:space="preserve">     Обеспечить переоценку не</w:t>
            </w:r>
            <w:r w:rsidRPr="00D71E62">
              <w:rPr>
                <w:rFonts w:ascii="Calibri Light" w:eastAsia="Times New Roman" w:hAnsi="Calibri Light" w:cs="Calibri Light"/>
                <w:bCs/>
                <w:i/>
                <w:iCs/>
                <w:sz w:val="20"/>
                <w:szCs w:val="20"/>
                <w:lang w:val="ru-RU"/>
              </w:rPr>
              <w:t xml:space="preserve">материальных и материальных активов в соответствии с действующими нормативными актами </w:t>
            </w:r>
            <w:r w:rsidRPr="00D71E62">
              <w:rPr>
                <w:rFonts w:ascii="Calibri Light" w:hAnsi="Calibri Light" w:cs="Calibri"/>
                <w:i/>
                <w:sz w:val="20"/>
                <w:szCs w:val="20"/>
                <w:lang w:val="ru-RU"/>
              </w:rPr>
              <w:t>(п. 4.1.2.3.).</w:t>
            </w:r>
          </w:p>
          <w:p w:rsidR="008E5571" w:rsidRPr="00D71E62" w:rsidRDefault="008E5571" w:rsidP="00A653C2">
            <w:pPr>
              <w:spacing w:line="276" w:lineRule="auto"/>
              <w:jc w:val="both"/>
              <w:rPr>
                <w:rFonts w:ascii="Calibri Light" w:hAnsi="Calibri Light" w:cs="Calibri"/>
                <w:i/>
                <w:sz w:val="20"/>
                <w:szCs w:val="20"/>
                <w:lang w:val="ru-RU"/>
              </w:rPr>
            </w:pPr>
          </w:p>
        </w:tc>
        <w:tc>
          <w:tcPr>
            <w:tcW w:w="2551" w:type="dxa"/>
          </w:tcPr>
          <w:p w:rsidR="008E5571" w:rsidRPr="00D71E62" w:rsidRDefault="008E5571" w:rsidP="00A653C2">
            <w:pPr>
              <w:spacing w:line="276" w:lineRule="auto"/>
              <w:rPr>
                <w:rFonts w:ascii="Calibri Light" w:hAnsi="Calibri Light"/>
                <w:i/>
                <w:sz w:val="20"/>
                <w:szCs w:val="20"/>
                <w:lang w:val="ru-RU"/>
              </w:rPr>
            </w:pPr>
            <w:r w:rsidRPr="00D71E62">
              <w:rPr>
                <w:rFonts w:ascii="Calibri Light" w:hAnsi="Calibri Light"/>
                <w:i/>
                <w:sz w:val="20"/>
                <w:szCs w:val="20"/>
                <w:lang w:val="ru-RU"/>
              </w:rPr>
              <w:t>Пересмотр учетных политик и обеспечение переоценки нематериаль-ных и материальных активов.</w:t>
            </w:r>
          </w:p>
          <w:p w:rsidR="008E5571" w:rsidRPr="00D71E62" w:rsidRDefault="008E5571" w:rsidP="00A653C2">
            <w:pPr>
              <w:spacing w:line="276" w:lineRule="auto"/>
              <w:rPr>
                <w:rFonts w:ascii="Calibri Light" w:hAnsi="Calibri Light"/>
                <w:i/>
                <w:sz w:val="20"/>
                <w:szCs w:val="20"/>
                <w:lang w:val="ru-RU"/>
              </w:rPr>
            </w:pPr>
            <w:r w:rsidRPr="00D71E62">
              <w:rPr>
                <w:rFonts w:ascii="Calibri Light" w:hAnsi="Calibri Light"/>
                <w:i/>
                <w:sz w:val="20"/>
                <w:szCs w:val="20"/>
                <w:lang w:val="ru-RU"/>
              </w:rPr>
              <w:t>Принятие Положения по ведению бухгалтерского учета имущества.</w:t>
            </w:r>
          </w:p>
          <w:p w:rsidR="008E5571" w:rsidRPr="00D71E62" w:rsidRDefault="008E5571" w:rsidP="00A653C2">
            <w:pPr>
              <w:spacing w:line="276" w:lineRule="auto"/>
              <w:rPr>
                <w:rFonts w:ascii="Calibri Light" w:hAnsi="Calibri Light" w:cs="Calibri"/>
                <w:i/>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line="276" w:lineRule="auto"/>
              <w:jc w:val="both"/>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Бухгалтерская служба:</w:t>
            </w:r>
          </w:p>
          <w:p w:rsidR="008E5571" w:rsidRPr="00D71E62" w:rsidRDefault="008E5571" w:rsidP="00A653C2">
            <w:pPr>
              <w:spacing w:line="276" w:lineRule="auto"/>
              <w:jc w:val="both"/>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 главный бухгалтер,</w:t>
            </w:r>
          </w:p>
          <w:p w:rsidR="008E5571" w:rsidRPr="00D71E62" w:rsidRDefault="008E5571" w:rsidP="00A653C2">
            <w:pPr>
              <w:spacing w:line="276" w:lineRule="auto"/>
              <w:jc w:val="both"/>
              <w:rPr>
                <w:rFonts w:ascii="Calibri Light" w:eastAsia="Arial" w:hAnsi="Calibri Light" w:cs="Arial"/>
                <w:i/>
                <w:sz w:val="20"/>
                <w:szCs w:val="20"/>
                <w:lang w:val="ru-RU"/>
              </w:rPr>
            </w:pPr>
            <w:r w:rsidRPr="00D71E62">
              <w:rPr>
                <w:rFonts w:ascii="Calibri Light" w:eastAsia="Arial" w:hAnsi="Calibri Light" w:cstheme="minorHAnsi"/>
                <w:i/>
                <w:sz w:val="20"/>
                <w:szCs w:val="20"/>
                <w:lang w:val="ru-RU"/>
              </w:rPr>
              <w:t>- бухгалтер</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before="240" w:line="276" w:lineRule="auto"/>
              <w:jc w:val="both"/>
              <w:rPr>
                <w:rFonts w:ascii="Calibri Light" w:eastAsia="Arial" w:hAnsi="Calibri Light" w:cs="Arial"/>
                <w:b/>
                <w:i/>
                <w:sz w:val="20"/>
                <w:szCs w:val="20"/>
                <w:lang w:val="ru-RU"/>
              </w:rPr>
            </w:pPr>
            <w:r w:rsidRPr="00D71E62">
              <w:rPr>
                <w:rFonts w:ascii="Calibri Light" w:eastAsia="Arial" w:hAnsi="Calibri Light" w:cs="Arial"/>
                <w:b/>
                <w:i/>
                <w:sz w:val="20"/>
                <w:szCs w:val="20"/>
                <w:lang w:val="ru-RU"/>
              </w:rPr>
              <w:t xml:space="preserve">  6 месяцев</w:t>
            </w:r>
          </w:p>
        </w:tc>
      </w:tr>
      <w:tr w:rsidR="008E5571" w:rsidRPr="00D71E62" w:rsidTr="00A653C2">
        <w:trPr>
          <w:trHeight w:val="731"/>
        </w:trPr>
        <w:tc>
          <w:tcPr>
            <w:tcW w:w="4956" w:type="dxa"/>
          </w:tcPr>
          <w:p w:rsidR="008E5571" w:rsidRPr="00D71E62" w:rsidRDefault="008E5571" w:rsidP="00A653C2">
            <w:pPr>
              <w:spacing w:after="0" w:line="276" w:lineRule="auto"/>
              <w:ind w:firstLine="567"/>
              <w:jc w:val="both"/>
              <w:rPr>
                <w:rFonts w:ascii="Calibri Light" w:hAnsi="Calibri Light" w:cstheme="majorHAnsi"/>
                <w:i/>
                <w:sz w:val="20"/>
                <w:szCs w:val="20"/>
                <w:lang w:val="ru-RU"/>
              </w:rPr>
            </w:pPr>
            <w:r w:rsidRPr="00D71E62">
              <w:rPr>
                <w:rFonts w:ascii="Calibri Light" w:eastAsia="Times New Roman" w:hAnsi="Calibri Light" w:cs="Calibri Light"/>
                <w:bCs/>
                <w:i/>
                <w:iCs/>
                <w:sz w:val="20"/>
                <w:szCs w:val="20"/>
                <w:lang w:val="ru-RU"/>
              </w:rPr>
              <w:t xml:space="preserve">В период, подвергнутый </w:t>
            </w:r>
            <w:r w:rsidRPr="00D71E62">
              <w:rPr>
                <w:rFonts w:ascii="Calibri Light" w:hAnsi="Calibri Light" w:cstheme="majorHAnsi"/>
                <w:i/>
                <w:sz w:val="20"/>
                <w:szCs w:val="20"/>
                <w:lang w:val="ru-RU"/>
              </w:rPr>
              <w:t>внешнему публичному аудиту, хотя инвентаризация в рамках публичных учреждений из области инфраструктуры качества, с процедурной точки зрения, была проведена регламентировано, отмечается, что результаты инвентаризации указывают лишь на установление фактического наличия и записи имущества, находящегося в управлении, не было выявлено неиспользованное и/или полностью амортизирован</w:t>
            </w:r>
            <w:r w:rsidR="004D02B5">
              <w:rPr>
                <w:rFonts w:ascii="Calibri Light" w:hAnsi="Calibri Light" w:cstheme="majorHAnsi"/>
                <w:i/>
                <w:sz w:val="20"/>
                <w:szCs w:val="20"/>
                <w:lang w:val="ru-RU"/>
              </w:rPr>
              <w:t>н</w:t>
            </w:r>
            <w:r w:rsidRPr="00D71E62">
              <w:rPr>
                <w:rFonts w:ascii="Calibri Light" w:hAnsi="Calibri Light" w:cstheme="majorHAnsi"/>
                <w:i/>
                <w:sz w:val="20"/>
                <w:szCs w:val="20"/>
                <w:lang w:val="ru-RU"/>
              </w:rPr>
              <w:t xml:space="preserve">ое имущество, не оцененное соответствующим образом, несписанное, не переданное другим субъектам и, как результат, не были приняты связанные с ними соответствующие управленческие решения. </w:t>
            </w:r>
          </w:p>
          <w:p w:rsidR="008E5571" w:rsidRPr="00D71E62" w:rsidRDefault="008E5571" w:rsidP="00A653C2">
            <w:pPr>
              <w:spacing w:line="276" w:lineRule="auto"/>
              <w:jc w:val="both"/>
              <w:rPr>
                <w:rFonts w:ascii="Calibri Light" w:hAnsi="Calibri Light" w:cs="Calibri"/>
                <w:i/>
                <w:sz w:val="20"/>
                <w:szCs w:val="20"/>
                <w:lang w:val="ru-RU"/>
              </w:rPr>
            </w:pPr>
          </w:p>
        </w:tc>
        <w:tc>
          <w:tcPr>
            <w:tcW w:w="3374" w:type="dxa"/>
          </w:tcPr>
          <w:p w:rsidR="008E5571" w:rsidRPr="00D71E62" w:rsidRDefault="008E5571" w:rsidP="004D02B5">
            <w:pPr>
              <w:spacing w:line="276" w:lineRule="auto"/>
              <w:jc w:val="both"/>
              <w:rPr>
                <w:rFonts w:ascii="Calibri Light" w:hAnsi="Calibri Light" w:cs="Calibri"/>
                <w:i/>
                <w:sz w:val="20"/>
                <w:szCs w:val="20"/>
                <w:lang w:val="ru-RU"/>
              </w:rPr>
            </w:pPr>
            <w:r w:rsidRPr="00D71E62">
              <w:rPr>
                <w:rFonts w:ascii="Calibri Light" w:hAnsi="Calibri Light" w:cs="Calibri"/>
                <w:i/>
                <w:sz w:val="20"/>
                <w:szCs w:val="20"/>
                <w:lang w:val="ru-RU"/>
              </w:rPr>
              <w:t xml:space="preserve"> </w:t>
            </w:r>
            <w:r w:rsidRPr="00D71E62">
              <w:rPr>
                <w:rFonts w:ascii="Calibri Light" w:eastAsia="Times New Roman" w:hAnsi="Calibri Light" w:cs="Calibri Light"/>
                <w:bCs/>
                <w:i/>
                <w:iCs/>
                <w:sz w:val="20"/>
                <w:szCs w:val="20"/>
                <w:lang w:val="ru-RU"/>
              </w:rPr>
              <w:t xml:space="preserve">Обеспечить регламентированное проведение годовой </w:t>
            </w:r>
            <w:r w:rsidRPr="00D71E62">
              <w:rPr>
                <w:rFonts w:ascii="Calibri Light" w:hAnsi="Calibri Light" w:cstheme="majorHAnsi"/>
                <w:i/>
                <w:sz w:val="20"/>
                <w:szCs w:val="20"/>
                <w:lang w:val="ru-RU"/>
              </w:rPr>
              <w:t xml:space="preserve">инвента-ризации и соответствующее документирование ее результатов (составление Декларации каждым управляющим имущества, составление </w:t>
            </w:r>
            <w:r w:rsidRPr="00D71E62">
              <w:rPr>
                <w:rFonts w:ascii="Calibri Light" w:eastAsia="Times New Roman" w:hAnsi="Calibri Light" w:cs="Calibri Light"/>
                <w:bCs/>
                <w:i/>
                <w:iCs/>
                <w:sz w:val="20"/>
                <w:szCs w:val="20"/>
                <w:lang w:val="ru-RU"/>
              </w:rPr>
              <w:t xml:space="preserve">инвентаризационных списков обязательств и долгов, заполнение инвентаризационных списков отметками о состоянии имущества, подписание инвента-ризационных документов лицами, вовлеченными в этот процесс) (п. 4.1.2.; 4.1.2.1.; 4.1.2.2.; 4.1.2.3.; 4.1.2.4.; </w:t>
            </w:r>
            <w:r w:rsidRPr="00D71E62">
              <w:rPr>
                <w:rFonts w:ascii="Calibri Light" w:hAnsi="Calibri Light" w:cs="Calibri"/>
                <w:i/>
                <w:sz w:val="20"/>
                <w:szCs w:val="20"/>
                <w:lang w:val="ru-RU"/>
              </w:rPr>
              <w:t>4.2.).</w:t>
            </w:r>
          </w:p>
        </w:tc>
        <w:tc>
          <w:tcPr>
            <w:tcW w:w="2551" w:type="dxa"/>
          </w:tcPr>
          <w:p w:rsidR="008E5571" w:rsidRPr="00D71E62" w:rsidRDefault="008E5571" w:rsidP="00A653C2">
            <w:pPr>
              <w:spacing w:line="276" w:lineRule="auto"/>
              <w:rPr>
                <w:rFonts w:ascii="Calibri Light" w:hAnsi="Calibri Light"/>
                <w:i/>
                <w:sz w:val="20"/>
                <w:szCs w:val="20"/>
                <w:lang w:val="ru-RU"/>
              </w:rPr>
            </w:pPr>
            <w:r w:rsidRPr="00D71E62">
              <w:rPr>
                <w:rFonts w:ascii="Calibri Light" w:hAnsi="Calibri Light"/>
                <w:i/>
                <w:sz w:val="20"/>
                <w:szCs w:val="20"/>
                <w:lang w:val="ru-RU"/>
              </w:rPr>
              <w:t>Принятие Положения по ведению бухгалтерского учета имущества.</w:t>
            </w:r>
          </w:p>
          <w:p w:rsidR="008E5571" w:rsidRPr="00D71E62" w:rsidRDefault="008E5571" w:rsidP="00A653C2">
            <w:pPr>
              <w:spacing w:line="276" w:lineRule="auto"/>
              <w:ind w:right="-108"/>
              <w:rPr>
                <w:rFonts w:ascii="Calibri Light" w:hAnsi="Calibri Light"/>
                <w:i/>
                <w:sz w:val="20"/>
                <w:szCs w:val="20"/>
                <w:lang w:val="ru-RU"/>
              </w:rPr>
            </w:pPr>
            <w:r w:rsidRPr="00D71E62">
              <w:rPr>
                <w:rFonts w:ascii="Calibri Light" w:hAnsi="Calibri Light"/>
                <w:i/>
                <w:sz w:val="20"/>
                <w:szCs w:val="20"/>
                <w:lang w:val="ru-RU"/>
              </w:rPr>
              <w:t>Проведение инвентаризации в соответствии с Положением о проведении инвентаризации, утвержденным Приказом Министерства финансов №60 от 29.05.2012, с составлением соответст-вующих документов.</w:t>
            </w:r>
          </w:p>
          <w:p w:rsidR="008E5571" w:rsidRPr="00D71E62" w:rsidRDefault="008E5571" w:rsidP="00A653C2">
            <w:pPr>
              <w:spacing w:line="276" w:lineRule="auto"/>
              <w:rPr>
                <w:rFonts w:ascii="Calibri Light" w:hAnsi="Calibri Light"/>
                <w:i/>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line="276" w:lineRule="auto"/>
              <w:jc w:val="both"/>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Бухгалтерская служба:</w:t>
            </w:r>
          </w:p>
          <w:p w:rsidR="008E5571" w:rsidRPr="00D71E62" w:rsidRDefault="008E5571" w:rsidP="00A653C2">
            <w:pPr>
              <w:spacing w:line="276" w:lineRule="auto"/>
              <w:jc w:val="both"/>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 главный бухгалтер,</w:t>
            </w:r>
          </w:p>
          <w:p w:rsidR="008E5571" w:rsidRPr="00D71E62" w:rsidRDefault="008E5571" w:rsidP="00A653C2">
            <w:pPr>
              <w:spacing w:line="276" w:lineRule="auto"/>
              <w:jc w:val="both"/>
              <w:rPr>
                <w:rFonts w:ascii="Calibri Light" w:eastAsia="Arial" w:hAnsi="Calibri Light" w:cs="Arial"/>
                <w:i/>
                <w:sz w:val="20"/>
                <w:szCs w:val="20"/>
                <w:lang w:val="ru-RU"/>
              </w:rPr>
            </w:pPr>
            <w:r w:rsidRPr="00D71E62">
              <w:rPr>
                <w:rFonts w:ascii="Calibri Light" w:eastAsia="Arial" w:hAnsi="Calibri Light" w:cstheme="minorHAnsi"/>
                <w:i/>
                <w:sz w:val="20"/>
                <w:szCs w:val="20"/>
                <w:lang w:val="ru-RU"/>
              </w:rPr>
              <w:t>- бухгалтер</w:t>
            </w:r>
            <w:r w:rsidRPr="00D71E62">
              <w:rPr>
                <w:rFonts w:ascii="Calibri Light" w:eastAsia="Arial" w:hAnsi="Calibri Light" w:cs="Arial"/>
                <w:i/>
                <w:sz w:val="20"/>
                <w:szCs w:val="20"/>
                <w:lang w:val="ru-RU"/>
              </w:rPr>
              <w:t xml:space="preserve"> </w:t>
            </w:r>
          </w:p>
          <w:p w:rsidR="008E5571" w:rsidRPr="00D71E62" w:rsidRDefault="008E5571" w:rsidP="00A653C2">
            <w:pPr>
              <w:spacing w:line="276" w:lineRule="auto"/>
              <w:jc w:val="both"/>
              <w:rPr>
                <w:rFonts w:ascii="Calibri Light" w:eastAsia="Arial" w:hAnsi="Calibri Light" w:cs="Arial"/>
                <w:i/>
                <w:sz w:val="20"/>
                <w:szCs w:val="20"/>
                <w:lang w:val="ru-RU"/>
              </w:rPr>
            </w:pP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before="240" w:line="276" w:lineRule="auto"/>
              <w:jc w:val="both"/>
              <w:rPr>
                <w:rFonts w:ascii="Calibri Light" w:eastAsia="Arial" w:hAnsi="Calibri Light" w:cs="Arial"/>
                <w:b/>
                <w:i/>
                <w:sz w:val="20"/>
                <w:szCs w:val="20"/>
                <w:lang w:val="ru-RU"/>
              </w:rPr>
            </w:pPr>
            <w:r w:rsidRPr="00D71E62">
              <w:rPr>
                <w:rFonts w:ascii="Calibri Light" w:eastAsia="Arial" w:hAnsi="Calibri Light" w:cs="Arial"/>
                <w:b/>
                <w:i/>
                <w:sz w:val="20"/>
                <w:szCs w:val="20"/>
                <w:lang w:val="ru-RU"/>
              </w:rPr>
              <w:t xml:space="preserve"> 6 месяцев</w:t>
            </w:r>
          </w:p>
        </w:tc>
      </w:tr>
      <w:tr w:rsidR="008E5571" w:rsidRPr="00D71E62" w:rsidTr="00A653C2">
        <w:trPr>
          <w:trHeight w:val="446"/>
        </w:trPr>
        <w:tc>
          <w:tcPr>
            <w:tcW w:w="4956" w:type="dxa"/>
          </w:tcPr>
          <w:p w:rsidR="008E5571" w:rsidRPr="00D71E62" w:rsidRDefault="008E5571" w:rsidP="00A653C2">
            <w:pPr>
              <w:spacing w:after="0" w:line="276" w:lineRule="auto"/>
              <w:ind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Согласно применяемой нормативной базе</w:t>
            </w:r>
            <w:r w:rsidRPr="00D71E62">
              <w:rPr>
                <w:rFonts w:ascii="Calibri Light" w:eastAsia="Times New Roman" w:hAnsi="Calibri Light" w:cs="Calibri Light"/>
                <w:bCs/>
                <w:i/>
                <w:iCs/>
                <w:sz w:val="20"/>
                <w:szCs w:val="20"/>
                <w:vertAlign w:val="superscript"/>
                <w:lang w:val="ru-RU"/>
              </w:rPr>
              <w:footnoteReference w:id="83"/>
            </w:r>
            <w:r w:rsidRPr="00D71E62">
              <w:rPr>
                <w:rFonts w:ascii="Calibri Light" w:eastAsia="Times New Roman" w:hAnsi="Calibri Light" w:cs="Calibri Light"/>
                <w:bCs/>
                <w:i/>
                <w:iCs/>
                <w:sz w:val="20"/>
                <w:szCs w:val="20"/>
                <w:lang w:val="ru-RU"/>
              </w:rPr>
              <w:t>, любой субъект должен создать резервы для покрытия определенных убытков или расходов, причина которых является точной и в отношении которых существует неопределенность относительно размера или даты их возникновения, а порядок создания, расчета и отражения их в бухгалтерском учете должен быть в корреляции с оцененными рисками и расходами.</w:t>
            </w:r>
          </w:p>
          <w:p w:rsidR="008E5571" w:rsidRPr="00D71E62" w:rsidRDefault="008E5571" w:rsidP="00A653C2">
            <w:pPr>
              <w:spacing w:line="276" w:lineRule="auto"/>
              <w:ind w:firstLine="567"/>
              <w:jc w:val="both"/>
              <w:rPr>
                <w:rFonts w:ascii="Calibri Light" w:hAnsi="Calibri Light" w:cs="Calibri"/>
                <w:i/>
                <w:sz w:val="20"/>
                <w:szCs w:val="20"/>
                <w:lang w:val="ru-RU"/>
              </w:rPr>
            </w:pPr>
            <w:r w:rsidRPr="00D71E62">
              <w:rPr>
                <w:rFonts w:ascii="Calibri Light" w:hAnsi="Calibri Light" w:cs="Calibri"/>
                <w:i/>
                <w:sz w:val="20"/>
                <w:szCs w:val="20"/>
                <w:lang w:val="ru-RU"/>
              </w:rPr>
              <w:t xml:space="preserve">Несмотря на то, что НИМ организует и ведет </w:t>
            </w:r>
            <w:r w:rsidRPr="00D71E62">
              <w:rPr>
                <w:rFonts w:ascii="Calibri Light" w:hAnsi="Calibri Light"/>
                <w:i/>
                <w:sz w:val="20"/>
                <w:szCs w:val="20"/>
                <w:lang w:val="ru-RU"/>
              </w:rPr>
              <w:t>б</w:t>
            </w:r>
            <w:r w:rsidRPr="00D71E62">
              <w:rPr>
                <w:rFonts w:ascii="Calibri Light" w:eastAsia="Arial" w:hAnsi="Calibri Light" w:cstheme="minorHAnsi"/>
                <w:i/>
                <w:sz w:val="20"/>
                <w:szCs w:val="20"/>
                <w:lang w:val="ru-RU"/>
              </w:rPr>
              <w:t>ухгалтерский учет в соответствии с НСБУ, он своими принятыми учетными политиками не регламентировал порядок создания резервов, что не обеспечивает осмотрительное управление рисками, соотнесенными с возможными расходами.</w:t>
            </w:r>
          </w:p>
        </w:tc>
        <w:tc>
          <w:tcPr>
            <w:tcW w:w="3374" w:type="dxa"/>
          </w:tcPr>
          <w:p w:rsidR="008E5571" w:rsidRPr="00D71E62" w:rsidRDefault="008E5571" w:rsidP="00A653C2">
            <w:pPr>
              <w:spacing w:line="276" w:lineRule="auto"/>
              <w:ind w:firstLine="147"/>
              <w:jc w:val="both"/>
              <w:rPr>
                <w:rFonts w:ascii="Calibri Light" w:hAnsi="Calibri Light" w:cs="Calibri"/>
                <w:i/>
                <w:sz w:val="20"/>
                <w:szCs w:val="20"/>
                <w:lang w:val="ru-RU"/>
              </w:rPr>
            </w:pPr>
            <w:r w:rsidRPr="00D71E62">
              <w:rPr>
                <w:rFonts w:ascii="Calibri Light" w:hAnsi="Calibri Light" w:cs="Calibri"/>
                <w:i/>
                <w:sz w:val="20"/>
                <w:szCs w:val="20"/>
                <w:lang w:val="ru-RU"/>
              </w:rPr>
              <w:t xml:space="preserve">Посредством принятых </w:t>
            </w:r>
            <w:r w:rsidRPr="00D71E62">
              <w:rPr>
                <w:rFonts w:ascii="Calibri Light" w:hAnsi="Calibri Light"/>
                <w:i/>
                <w:sz w:val="20"/>
                <w:szCs w:val="20"/>
                <w:lang w:val="ru-RU"/>
              </w:rPr>
              <w:t>учетных политик обеспечить соответствующий б</w:t>
            </w:r>
            <w:r w:rsidRPr="00D71E62">
              <w:rPr>
                <w:rFonts w:ascii="Calibri Light" w:eastAsia="Arial" w:hAnsi="Calibri Light" w:cstheme="minorHAnsi"/>
                <w:i/>
                <w:sz w:val="20"/>
                <w:szCs w:val="20"/>
                <w:lang w:val="ru-RU"/>
              </w:rPr>
              <w:t xml:space="preserve">ухгалтерский учет, связанный с образованием резерва </w:t>
            </w:r>
            <w:r w:rsidRPr="00D71E62">
              <w:rPr>
                <w:rFonts w:ascii="Calibri Light" w:hAnsi="Calibri Light"/>
                <w:i/>
                <w:sz w:val="20"/>
                <w:szCs w:val="20"/>
                <w:lang w:val="ru-RU"/>
              </w:rPr>
              <w:t xml:space="preserve">для покрытия долгов перед работающим персоналом за неиспользованные дни отпуска </w:t>
            </w:r>
            <w:r w:rsidRPr="00D71E62">
              <w:rPr>
                <w:rFonts w:ascii="Calibri Light" w:hAnsi="Calibri Light" w:cs="Calibri"/>
                <w:i/>
                <w:sz w:val="20"/>
                <w:szCs w:val="20"/>
                <w:lang w:val="ru-RU"/>
              </w:rPr>
              <w:t>(п.4.3.2.).</w:t>
            </w:r>
          </w:p>
          <w:p w:rsidR="008E5571" w:rsidRPr="00D71E62" w:rsidRDefault="008E5571" w:rsidP="00A653C2">
            <w:pPr>
              <w:spacing w:line="276" w:lineRule="auto"/>
              <w:ind w:firstLine="709"/>
              <w:jc w:val="both"/>
              <w:rPr>
                <w:rFonts w:ascii="Calibri Light" w:hAnsi="Calibri Light" w:cs="Calibri"/>
                <w:i/>
                <w:sz w:val="20"/>
                <w:szCs w:val="20"/>
                <w:lang w:val="ru-RU"/>
              </w:rPr>
            </w:pPr>
          </w:p>
        </w:tc>
        <w:tc>
          <w:tcPr>
            <w:tcW w:w="2551" w:type="dxa"/>
          </w:tcPr>
          <w:p w:rsidR="008E5571" w:rsidRPr="00D71E62" w:rsidRDefault="008E5571" w:rsidP="00A653C2">
            <w:pPr>
              <w:spacing w:line="276" w:lineRule="auto"/>
              <w:rPr>
                <w:rFonts w:ascii="Calibri Light" w:hAnsi="Calibri Light"/>
                <w:i/>
                <w:sz w:val="20"/>
                <w:szCs w:val="20"/>
                <w:lang w:val="ru-RU"/>
              </w:rPr>
            </w:pPr>
            <w:r w:rsidRPr="00D71E62">
              <w:rPr>
                <w:rFonts w:ascii="Calibri Light" w:hAnsi="Calibri Light"/>
                <w:i/>
                <w:sz w:val="20"/>
                <w:szCs w:val="20"/>
                <w:lang w:val="ru-RU"/>
              </w:rPr>
              <w:t>Пересмотр учетных политик (будет обеспечено создание резервов для покрытия долгов перед работающим персоналом в отношении неиспользованных дней отпуска).</w:t>
            </w:r>
          </w:p>
          <w:p w:rsidR="008E5571" w:rsidRPr="00D71E62" w:rsidRDefault="008E5571" w:rsidP="00A653C2">
            <w:pPr>
              <w:spacing w:line="276" w:lineRule="auto"/>
              <w:rPr>
                <w:rFonts w:ascii="Calibri Light" w:hAnsi="Calibri Light"/>
                <w:i/>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line="276" w:lineRule="auto"/>
              <w:jc w:val="both"/>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Бухгалтерская служба:</w:t>
            </w:r>
          </w:p>
          <w:p w:rsidR="008E5571" w:rsidRPr="00D71E62" w:rsidRDefault="008E5571" w:rsidP="00A653C2">
            <w:pPr>
              <w:spacing w:line="276" w:lineRule="auto"/>
              <w:jc w:val="both"/>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 главный бухгалтер,</w:t>
            </w:r>
          </w:p>
          <w:p w:rsidR="008E5571" w:rsidRPr="00D71E62" w:rsidRDefault="008E5571" w:rsidP="00A653C2">
            <w:pPr>
              <w:spacing w:line="276" w:lineRule="auto"/>
              <w:jc w:val="both"/>
              <w:rPr>
                <w:rFonts w:ascii="Calibri Light" w:eastAsia="Arial" w:hAnsi="Calibri Light" w:cs="Arial"/>
                <w:i/>
                <w:sz w:val="20"/>
                <w:szCs w:val="20"/>
                <w:lang w:val="ru-RU"/>
              </w:rPr>
            </w:pPr>
            <w:r w:rsidRPr="00D71E62">
              <w:rPr>
                <w:rFonts w:ascii="Calibri Light" w:eastAsia="Arial" w:hAnsi="Calibri Light" w:cstheme="minorHAnsi"/>
                <w:i/>
                <w:sz w:val="20"/>
                <w:szCs w:val="20"/>
                <w:lang w:val="ru-RU"/>
              </w:rPr>
              <w:t>- бухгалтер</w:t>
            </w:r>
            <w:r w:rsidRPr="00D71E62">
              <w:rPr>
                <w:rFonts w:ascii="Calibri Light" w:eastAsia="Arial" w:hAnsi="Calibri Light" w:cs="Arial"/>
                <w:i/>
                <w:sz w:val="20"/>
                <w:szCs w:val="20"/>
                <w:lang w:val="ru-RU"/>
              </w:rPr>
              <w:t xml:space="preserve"> </w:t>
            </w:r>
          </w:p>
          <w:p w:rsidR="008E5571" w:rsidRPr="00D71E62" w:rsidRDefault="008E5571" w:rsidP="00A653C2">
            <w:pPr>
              <w:spacing w:line="276" w:lineRule="auto"/>
              <w:jc w:val="both"/>
              <w:rPr>
                <w:rFonts w:ascii="Calibri Light" w:eastAsia="Arial" w:hAnsi="Calibri Light" w:cs="Arial"/>
                <w:i/>
                <w:sz w:val="20"/>
                <w:szCs w:val="20"/>
                <w:lang w:val="ru-RU"/>
              </w:rPr>
            </w:pP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before="240" w:line="276" w:lineRule="auto"/>
              <w:jc w:val="both"/>
              <w:rPr>
                <w:rFonts w:ascii="Calibri Light" w:eastAsia="Arial" w:hAnsi="Calibri Light" w:cs="Arial"/>
                <w:b/>
                <w:i/>
                <w:sz w:val="20"/>
                <w:szCs w:val="20"/>
                <w:lang w:val="ru-RU"/>
              </w:rPr>
            </w:pPr>
            <w:r w:rsidRPr="00D71E62">
              <w:rPr>
                <w:rFonts w:ascii="Calibri Light" w:eastAsia="Arial" w:hAnsi="Calibri Light" w:cs="Arial"/>
                <w:b/>
                <w:i/>
                <w:sz w:val="20"/>
                <w:szCs w:val="20"/>
                <w:lang w:val="ru-RU"/>
              </w:rPr>
              <w:t xml:space="preserve"> 6 месяцев</w:t>
            </w:r>
          </w:p>
        </w:tc>
      </w:tr>
      <w:tr w:rsidR="008E5571" w:rsidRPr="00D71E62" w:rsidTr="004D02B5">
        <w:trPr>
          <w:trHeight w:val="1013"/>
        </w:trPr>
        <w:tc>
          <w:tcPr>
            <w:tcW w:w="4956" w:type="dxa"/>
          </w:tcPr>
          <w:p w:rsidR="008E5571" w:rsidRPr="00D71E62" w:rsidRDefault="008E5571" w:rsidP="00A653C2">
            <w:pPr>
              <w:pBdr>
                <w:top w:val="nil"/>
                <w:left w:val="nil"/>
                <w:bottom w:val="nil"/>
                <w:right w:val="nil"/>
                <w:between w:val="nil"/>
              </w:pBdr>
              <w:tabs>
                <w:tab w:val="left" w:pos="270"/>
              </w:tabs>
              <w:spacing w:after="120" w:line="276" w:lineRule="auto"/>
              <w:ind w:firstLine="567"/>
              <w:jc w:val="both"/>
              <w:rPr>
                <w:rFonts w:ascii="Calibri Light" w:hAnsi="Calibri Light" w:cs="Calibri"/>
                <w:i/>
                <w:color w:val="000000"/>
                <w:sz w:val="20"/>
                <w:szCs w:val="20"/>
                <w:lang w:val="ru-RU"/>
              </w:rPr>
            </w:pPr>
            <w:r w:rsidRPr="00D71E62">
              <w:rPr>
                <w:rFonts w:ascii="Calibri Light" w:hAnsi="Calibri Light" w:cs="Calibri"/>
                <w:i/>
                <w:color w:val="000000"/>
                <w:sz w:val="20"/>
                <w:szCs w:val="20"/>
                <w:lang w:val="ru-RU"/>
              </w:rPr>
              <w:t>Отмечается, что в период 2020 – 2021 годов НИМ участвовал, в качестве внешнего финансируемого партнера, в некоторых исследовательских проектах в рамках европейского сообщества</w:t>
            </w:r>
            <w:r w:rsidRPr="00D71E62">
              <w:rPr>
                <w:rFonts w:ascii="Calibri Light" w:hAnsi="Calibri Light" w:cs="Calibri"/>
                <w:i/>
                <w:color w:val="000000"/>
                <w:sz w:val="20"/>
                <w:szCs w:val="20"/>
                <w:vertAlign w:val="superscript"/>
                <w:lang w:val="ru-RU"/>
              </w:rPr>
              <w:footnoteReference w:id="84"/>
            </w:r>
            <w:r w:rsidRPr="00D71E62">
              <w:rPr>
                <w:rFonts w:ascii="Calibri Light" w:hAnsi="Calibri Light" w:cs="Calibri"/>
                <w:i/>
                <w:color w:val="000000"/>
                <w:sz w:val="20"/>
                <w:szCs w:val="20"/>
                <w:lang w:val="ru-RU"/>
              </w:rPr>
              <w:t>. Оплата труда работников НИМ, участвующих в проекте, в 2020 году составила 92,3 тыс. леев, а в 2021 году – 247,0 тыс. леев.</w:t>
            </w:r>
          </w:p>
          <w:p w:rsidR="008E5571" w:rsidRPr="004D02B5" w:rsidRDefault="008E5571" w:rsidP="004D02B5">
            <w:pPr>
              <w:pStyle w:val="a9"/>
              <w:tabs>
                <w:tab w:val="left" w:pos="270"/>
              </w:tabs>
              <w:spacing w:after="0" w:line="276" w:lineRule="auto"/>
              <w:ind w:left="0" w:firstLine="567"/>
              <w:jc w:val="both"/>
              <w:rPr>
                <w:rFonts w:ascii="Calibri Light" w:hAnsi="Calibri Light" w:cstheme="majorHAnsi"/>
                <w:i/>
                <w:sz w:val="20"/>
                <w:szCs w:val="20"/>
                <w:lang w:val="ru-RU"/>
              </w:rPr>
            </w:pPr>
            <w:r w:rsidRPr="00D71E62">
              <w:rPr>
                <w:rFonts w:ascii="Calibri Light" w:hAnsi="Calibri Light" w:cstheme="majorHAnsi"/>
                <w:i/>
                <w:sz w:val="20"/>
                <w:szCs w:val="20"/>
                <w:lang w:val="ru-RU"/>
              </w:rPr>
              <w:t>В результате, норма выплаты для оплаты труда работников НИМ, участвующих в рамках проектов (в 2020 – 2021 годах), применялась в соответствии с Постановлением Правительства №534 от 20.07.2012</w:t>
            </w:r>
            <w:r w:rsidRPr="00D71E62">
              <w:rPr>
                <w:rStyle w:val="ab"/>
                <w:rFonts w:ascii="Calibri Light" w:hAnsi="Calibri Light" w:cstheme="majorHAnsi"/>
                <w:i/>
                <w:szCs w:val="20"/>
                <w:lang w:val="ru-RU"/>
              </w:rPr>
              <w:footnoteReference w:id="85"/>
            </w:r>
            <w:r w:rsidRPr="00D71E62">
              <w:rPr>
                <w:rFonts w:ascii="Calibri Light" w:hAnsi="Calibri Light" w:cstheme="majorHAnsi"/>
                <w:i/>
                <w:sz w:val="20"/>
                <w:szCs w:val="20"/>
                <w:lang w:val="ru-RU"/>
              </w:rPr>
              <w:t xml:space="preserve">, которое было отменено с 01 января 2021 года, что обусловило оплату труда работников НИМ, участвующих в рамках проектов за 2021 год, </w:t>
            </w:r>
            <w:r w:rsidR="004D02B5">
              <w:rPr>
                <w:rFonts w:ascii="Calibri Light" w:hAnsi="Calibri Light" w:cstheme="majorHAnsi"/>
                <w:i/>
                <w:sz w:val="20"/>
                <w:szCs w:val="20"/>
                <w:lang w:val="ru-RU"/>
              </w:rPr>
              <w:t>на общую сумму 247,0 тыс. леев.</w:t>
            </w:r>
          </w:p>
        </w:tc>
        <w:tc>
          <w:tcPr>
            <w:tcW w:w="3374" w:type="dxa"/>
          </w:tcPr>
          <w:p w:rsidR="008E5571" w:rsidRPr="00D71E62" w:rsidRDefault="008E5571" w:rsidP="00A653C2">
            <w:pPr>
              <w:pBdr>
                <w:top w:val="nil"/>
                <w:left w:val="nil"/>
                <w:bottom w:val="nil"/>
                <w:right w:val="nil"/>
                <w:between w:val="nil"/>
              </w:pBdr>
              <w:spacing w:line="276" w:lineRule="auto"/>
              <w:ind w:firstLine="147"/>
              <w:jc w:val="both"/>
              <w:rPr>
                <w:rFonts w:ascii="Calibri Light" w:hAnsi="Calibri Light" w:cs="Calibri"/>
                <w:i/>
                <w:color w:val="000000"/>
                <w:sz w:val="20"/>
                <w:szCs w:val="20"/>
                <w:lang w:val="ru-RU"/>
              </w:rPr>
            </w:pPr>
            <w:r w:rsidRPr="00D71E62">
              <w:rPr>
                <w:rFonts w:ascii="Calibri Light" w:hAnsi="Calibri Light" w:cs="Calibri"/>
                <w:i/>
                <w:color w:val="000000"/>
                <w:sz w:val="20"/>
                <w:szCs w:val="20"/>
                <w:lang w:val="ru-RU"/>
              </w:rPr>
              <w:t xml:space="preserve">Обеспечить </w:t>
            </w:r>
            <w:r w:rsidRPr="00D71E62">
              <w:rPr>
                <w:rFonts w:ascii="Calibri Light" w:hAnsi="Calibri Light"/>
                <w:i/>
                <w:sz w:val="20"/>
                <w:szCs w:val="20"/>
                <w:lang w:val="ru-RU"/>
              </w:rPr>
              <w:t xml:space="preserve">принятие внутренней нормативной базы по оплате труда работающего персонала в реализации международных проектов </w:t>
            </w:r>
            <w:r w:rsidRPr="00D71E62">
              <w:rPr>
                <w:rFonts w:ascii="Calibri Light" w:hAnsi="Calibri Light" w:cs="Calibri"/>
                <w:i/>
                <w:color w:val="000000"/>
                <w:sz w:val="20"/>
                <w:szCs w:val="20"/>
                <w:lang w:val="ru-RU"/>
              </w:rPr>
              <w:t>(п.4.3.2.).</w:t>
            </w:r>
          </w:p>
          <w:p w:rsidR="008E5571" w:rsidRPr="00D71E62" w:rsidRDefault="008E5571" w:rsidP="00A653C2">
            <w:pPr>
              <w:pBdr>
                <w:top w:val="nil"/>
                <w:left w:val="nil"/>
                <w:bottom w:val="nil"/>
                <w:right w:val="nil"/>
                <w:between w:val="nil"/>
              </w:pBdr>
              <w:spacing w:line="276" w:lineRule="auto"/>
              <w:jc w:val="both"/>
              <w:rPr>
                <w:rFonts w:ascii="Calibri Light" w:hAnsi="Calibri Light" w:cs="Calibri"/>
                <w:i/>
                <w:sz w:val="20"/>
                <w:szCs w:val="20"/>
                <w:lang w:val="ru-RU"/>
              </w:rPr>
            </w:pPr>
          </w:p>
        </w:tc>
        <w:tc>
          <w:tcPr>
            <w:tcW w:w="2551" w:type="dxa"/>
          </w:tcPr>
          <w:p w:rsidR="008E5571" w:rsidRPr="00D71E62" w:rsidRDefault="008E5571" w:rsidP="00A653C2">
            <w:pPr>
              <w:spacing w:line="276" w:lineRule="auto"/>
              <w:rPr>
                <w:rFonts w:ascii="Calibri Light" w:hAnsi="Calibri Light"/>
                <w:i/>
                <w:sz w:val="20"/>
                <w:szCs w:val="20"/>
                <w:lang w:val="ru-RU"/>
              </w:rPr>
            </w:pPr>
            <w:r w:rsidRPr="00D71E62">
              <w:rPr>
                <w:rFonts w:ascii="Calibri Light" w:hAnsi="Calibri Light"/>
                <w:i/>
                <w:sz w:val="20"/>
                <w:szCs w:val="20"/>
                <w:lang w:val="ru-RU"/>
              </w:rPr>
              <w:t>Пересмотр учетных политик.</w:t>
            </w:r>
          </w:p>
          <w:p w:rsidR="008E5571" w:rsidRPr="00D71E62" w:rsidRDefault="008E5571" w:rsidP="00A653C2">
            <w:pPr>
              <w:spacing w:line="276" w:lineRule="auto"/>
              <w:rPr>
                <w:rFonts w:ascii="Calibri Light" w:hAnsi="Calibri Light"/>
                <w:i/>
                <w:sz w:val="20"/>
                <w:szCs w:val="20"/>
                <w:lang w:val="ru-RU"/>
              </w:rPr>
            </w:pPr>
            <w:r w:rsidRPr="00D71E62">
              <w:rPr>
                <w:rFonts w:ascii="Calibri Light" w:hAnsi="Calibri Light"/>
                <w:i/>
                <w:sz w:val="20"/>
                <w:szCs w:val="20"/>
                <w:lang w:val="ru-RU"/>
              </w:rPr>
              <w:t>Разработка и принятие Положения об оплате труда работающего персонала в реализации проектов.</w:t>
            </w:r>
          </w:p>
          <w:p w:rsidR="008E5571" w:rsidRPr="00D71E62" w:rsidRDefault="008E5571" w:rsidP="00A653C2">
            <w:pPr>
              <w:spacing w:line="276" w:lineRule="auto"/>
              <w:rPr>
                <w:rFonts w:ascii="Calibri Light" w:hAnsi="Calibri Light" w:cs="Calibri"/>
                <w:i/>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line="276" w:lineRule="auto"/>
              <w:jc w:val="both"/>
              <w:rPr>
                <w:rFonts w:ascii="Calibri Light" w:eastAsia="Arial" w:hAnsi="Calibri Light" w:cstheme="minorHAnsi"/>
                <w:i/>
                <w:sz w:val="20"/>
                <w:szCs w:val="20"/>
                <w:lang w:val="ru-RU"/>
              </w:rPr>
            </w:pPr>
            <w:r w:rsidRPr="00D71E62">
              <w:rPr>
                <w:rFonts w:ascii="Calibri Light" w:eastAsia="Times New Roman" w:hAnsi="Calibri Light"/>
                <w:i/>
                <w:sz w:val="14"/>
                <w:szCs w:val="14"/>
                <w:lang w:val="ru-RU"/>
              </w:rPr>
              <w:t xml:space="preserve"> </w:t>
            </w:r>
            <w:r w:rsidRPr="00D71E62">
              <w:rPr>
                <w:rFonts w:ascii="Calibri Light" w:eastAsia="Arial" w:hAnsi="Calibri Light" w:cstheme="minorHAnsi"/>
                <w:i/>
                <w:sz w:val="20"/>
                <w:szCs w:val="20"/>
                <w:lang w:val="ru-RU"/>
              </w:rPr>
              <w:t>Бухгалтерская служба:</w:t>
            </w:r>
          </w:p>
          <w:p w:rsidR="008E5571" w:rsidRPr="00D71E62" w:rsidRDefault="008E5571" w:rsidP="00A653C2">
            <w:pPr>
              <w:spacing w:line="276" w:lineRule="auto"/>
              <w:jc w:val="both"/>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 главный бухгалтер,</w:t>
            </w:r>
          </w:p>
          <w:p w:rsidR="008E5571" w:rsidRPr="00D71E62" w:rsidRDefault="008E5571" w:rsidP="00A653C2">
            <w:pPr>
              <w:spacing w:line="276" w:lineRule="auto"/>
              <w:jc w:val="both"/>
              <w:rPr>
                <w:rFonts w:ascii="Calibri Light" w:eastAsia="Arial" w:hAnsi="Calibri Light" w:cs="Arial"/>
                <w:i/>
                <w:sz w:val="20"/>
                <w:szCs w:val="20"/>
                <w:lang w:val="ru-RU"/>
              </w:rPr>
            </w:pPr>
            <w:r w:rsidRPr="00D71E62">
              <w:rPr>
                <w:rFonts w:ascii="Calibri Light" w:eastAsia="Arial" w:hAnsi="Calibri Light" w:cstheme="minorHAnsi"/>
                <w:i/>
                <w:sz w:val="20"/>
                <w:szCs w:val="20"/>
                <w:lang w:val="ru-RU"/>
              </w:rPr>
              <w:t>- бухгалтер</w:t>
            </w:r>
            <w:r w:rsidRPr="00D71E62">
              <w:rPr>
                <w:rFonts w:ascii="Calibri Light" w:eastAsia="Arial" w:hAnsi="Calibri Light" w:cs="Arial"/>
                <w:i/>
                <w:sz w:val="20"/>
                <w:szCs w:val="20"/>
                <w:lang w:val="ru-RU"/>
              </w:rPr>
              <w:t xml:space="preserve"> </w:t>
            </w:r>
          </w:p>
          <w:p w:rsidR="008E5571" w:rsidRPr="00D71E62" w:rsidRDefault="008E5571" w:rsidP="00A653C2">
            <w:pPr>
              <w:spacing w:line="276" w:lineRule="auto"/>
              <w:jc w:val="both"/>
              <w:rPr>
                <w:rFonts w:ascii="Calibri Light" w:eastAsia="Arial" w:hAnsi="Calibri Light" w:cs="Arial"/>
                <w:i/>
                <w:sz w:val="20"/>
                <w:szCs w:val="20"/>
                <w:lang w:val="ru-RU"/>
              </w:rPr>
            </w:pP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before="240" w:line="276" w:lineRule="auto"/>
              <w:jc w:val="both"/>
              <w:rPr>
                <w:rFonts w:ascii="Calibri Light" w:eastAsia="Arial" w:hAnsi="Calibri Light" w:cs="Arial"/>
                <w:b/>
                <w:i/>
                <w:sz w:val="20"/>
                <w:szCs w:val="20"/>
                <w:lang w:val="ru-RU"/>
              </w:rPr>
            </w:pPr>
            <w:r w:rsidRPr="00D71E62">
              <w:rPr>
                <w:rFonts w:ascii="Calibri Light" w:eastAsia="Arial" w:hAnsi="Calibri Light" w:cs="Arial"/>
                <w:b/>
                <w:i/>
                <w:sz w:val="20"/>
                <w:szCs w:val="20"/>
                <w:lang w:val="ru-RU"/>
              </w:rPr>
              <w:t xml:space="preserve"> 6 месяцев</w:t>
            </w:r>
          </w:p>
        </w:tc>
      </w:tr>
      <w:tr w:rsidR="008E5571" w:rsidRPr="00D71E62" w:rsidTr="00A653C2">
        <w:trPr>
          <w:trHeight w:val="2220"/>
        </w:trPr>
        <w:tc>
          <w:tcPr>
            <w:tcW w:w="4956" w:type="dxa"/>
          </w:tcPr>
          <w:p w:rsidR="008E5571" w:rsidRPr="00D71E62" w:rsidRDefault="008E5571" w:rsidP="00A653C2">
            <w:pPr>
              <w:tabs>
                <w:tab w:val="left" w:pos="0"/>
                <w:tab w:val="left" w:pos="270"/>
                <w:tab w:val="left" w:pos="990"/>
                <w:tab w:val="left" w:pos="1080"/>
              </w:tabs>
              <w:spacing w:line="276" w:lineRule="auto"/>
              <w:ind w:firstLine="567"/>
              <w:jc w:val="both"/>
              <w:rPr>
                <w:rFonts w:ascii="Calibri Light" w:hAnsi="Calibri Light" w:cs="Calibri"/>
                <w:i/>
                <w:sz w:val="20"/>
                <w:szCs w:val="20"/>
                <w:lang w:val="ru-RU"/>
              </w:rPr>
            </w:pPr>
            <w:r w:rsidRPr="00D71E62">
              <w:rPr>
                <w:rFonts w:ascii="Calibri Light" w:hAnsi="Calibri Light" w:cs="Calibri"/>
                <w:i/>
                <w:sz w:val="20"/>
                <w:szCs w:val="20"/>
                <w:lang w:val="ru-RU"/>
              </w:rPr>
              <w:t>Согласно законодательной базе</w:t>
            </w:r>
            <w:r w:rsidRPr="00D71E62">
              <w:rPr>
                <w:rFonts w:ascii="Calibri Light" w:hAnsi="Calibri Light" w:cs="Calibri"/>
                <w:i/>
                <w:sz w:val="20"/>
                <w:szCs w:val="20"/>
                <w:vertAlign w:val="superscript"/>
                <w:lang w:val="ru-RU"/>
              </w:rPr>
              <w:footnoteReference w:id="86"/>
            </w:r>
            <w:r w:rsidRPr="00D71E62">
              <w:rPr>
                <w:rFonts w:ascii="Calibri Light" w:hAnsi="Calibri Light" w:cs="Calibri"/>
                <w:i/>
                <w:sz w:val="20"/>
                <w:szCs w:val="20"/>
                <w:lang w:val="ru-RU"/>
              </w:rPr>
              <w:t xml:space="preserve">, доходы, поступающие от предоставления услуг НИМ, предусмотренных в ст.5 (4) п.2) a) и i), образуются и </w:t>
            </w:r>
            <w:r w:rsidRPr="00D71E62">
              <w:rPr>
                <w:rFonts w:ascii="Calibri Light" w:hAnsi="Calibri Light"/>
                <w:i/>
                <w:sz w:val="20"/>
                <w:szCs w:val="20"/>
                <w:lang w:val="ru-RU"/>
              </w:rPr>
              <w:t xml:space="preserve">используются в соответствии с Положением об образовании и использовании полученных доходов. Такое Положение не было разработано и </w:t>
            </w:r>
            <w:r w:rsidRPr="00D71E62">
              <w:rPr>
                <w:rFonts w:ascii="Calibri Light" w:hAnsi="Calibri Light" w:cs="Calibri"/>
                <w:i/>
                <w:color w:val="000000"/>
                <w:sz w:val="20"/>
                <w:szCs w:val="20"/>
                <w:lang w:val="ru-RU"/>
              </w:rPr>
              <w:t>утверждено, а Учетные политики</w:t>
            </w:r>
            <w:r w:rsidRPr="00D71E62">
              <w:rPr>
                <w:rFonts w:ascii="Calibri Light" w:hAnsi="Calibri Light" w:cs="Calibri"/>
                <w:i/>
                <w:sz w:val="20"/>
                <w:szCs w:val="20"/>
                <w:lang w:val="ru-RU"/>
              </w:rPr>
              <w:t xml:space="preserve"> учреждения не устанавливают процедуры/процессы по их </w:t>
            </w:r>
            <w:r w:rsidRPr="00D71E62">
              <w:rPr>
                <w:rFonts w:ascii="Calibri Light" w:hAnsi="Calibri Light"/>
                <w:i/>
                <w:sz w:val="20"/>
                <w:szCs w:val="20"/>
                <w:lang w:val="ru-RU"/>
              </w:rPr>
              <w:t>образованию и использованию. Также, НИМ не обеспечил полное поступление некоторых доходов от предоставления услуг, которые, согласно положениям нормативной базы</w:t>
            </w:r>
            <w:r w:rsidRPr="00D71E62">
              <w:rPr>
                <w:rFonts w:ascii="Calibri Light" w:hAnsi="Calibri Light" w:cs="Calibri"/>
                <w:i/>
                <w:sz w:val="20"/>
                <w:szCs w:val="20"/>
                <w:vertAlign w:val="superscript"/>
                <w:lang w:val="ru-RU"/>
              </w:rPr>
              <w:footnoteReference w:id="87"/>
            </w:r>
            <w:r w:rsidRPr="00D71E62">
              <w:rPr>
                <w:rFonts w:ascii="Calibri Light" w:hAnsi="Calibri Light"/>
                <w:i/>
                <w:sz w:val="20"/>
                <w:szCs w:val="20"/>
                <w:lang w:val="ru-RU"/>
              </w:rPr>
              <w:t>, должны осуществляться после оплаты за эти услуги. В результате, некоторые выполненные услуги не были оплачены и приняты заявителем, что обусловило понесение необоснованных расходов на оплату труда лиц, участвующих в процессе предоставления услуг.</w:t>
            </w:r>
          </w:p>
        </w:tc>
        <w:tc>
          <w:tcPr>
            <w:tcW w:w="3374" w:type="dxa"/>
          </w:tcPr>
          <w:p w:rsidR="008E5571" w:rsidRPr="00D71E62" w:rsidRDefault="008E5571" w:rsidP="00A653C2">
            <w:pPr>
              <w:pBdr>
                <w:top w:val="nil"/>
                <w:left w:val="nil"/>
                <w:bottom w:val="nil"/>
                <w:right w:val="nil"/>
                <w:between w:val="nil"/>
              </w:pBdr>
              <w:spacing w:line="276" w:lineRule="auto"/>
              <w:ind w:firstLine="289"/>
              <w:jc w:val="both"/>
              <w:rPr>
                <w:rFonts w:ascii="Calibri Light" w:hAnsi="Calibri Light" w:cs="Calibri"/>
                <w:i/>
                <w:color w:val="000000"/>
                <w:sz w:val="20"/>
                <w:szCs w:val="20"/>
                <w:lang w:val="ru-RU"/>
              </w:rPr>
            </w:pPr>
            <w:r w:rsidRPr="00D71E62">
              <w:rPr>
                <w:rFonts w:ascii="Calibri Light" w:hAnsi="Calibri Light" w:cs="Calibri"/>
                <w:i/>
                <w:color w:val="000000"/>
                <w:sz w:val="20"/>
                <w:szCs w:val="20"/>
                <w:lang w:val="ru-RU"/>
              </w:rPr>
              <w:t xml:space="preserve">Обеспечить разработку и утверждение </w:t>
            </w:r>
            <w:r w:rsidRPr="00D71E62">
              <w:rPr>
                <w:rFonts w:ascii="Calibri Light" w:hAnsi="Calibri Light"/>
                <w:i/>
                <w:sz w:val="20"/>
                <w:szCs w:val="20"/>
                <w:lang w:val="ru-RU"/>
              </w:rPr>
              <w:t xml:space="preserve">Положения об образовании и использовании полученных доходов согласно законодательным положениям </w:t>
            </w:r>
            <w:r w:rsidRPr="00D71E62">
              <w:rPr>
                <w:rFonts w:ascii="Calibri Light" w:hAnsi="Calibri Light" w:cs="Calibri"/>
                <w:i/>
                <w:color w:val="000000"/>
                <w:sz w:val="20"/>
                <w:szCs w:val="20"/>
                <w:lang w:val="ru-RU"/>
              </w:rPr>
              <w:t>(п.4.2.).</w:t>
            </w:r>
          </w:p>
          <w:p w:rsidR="008E5571" w:rsidRPr="00D71E62" w:rsidRDefault="008E5571" w:rsidP="00A653C2">
            <w:pPr>
              <w:tabs>
                <w:tab w:val="left" w:pos="1170"/>
              </w:tabs>
              <w:spacing w:line="276" w:lineRule="auto"/>
              <w:ind w:firstLine="746"/>
              <w:jc w:val="both"/>
              <w:rPr>
                <w:rFonts w:ascii="Calibri Light" w:hAnsi="Calibri Light" w:cs="Calibri"/>
                <w:i/>
                <w:sz w:val="20"/>
                <w:szCs w:val="20"/>
                <w:lang w:val="ru-RU"/>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line="276" w:lineRule="auto"/>
              <w:rPr>
                <w:rFonts w:ascii="Calibri Light" w:hAnsi="Calibri Light"/>
                <w:i/>
                <w:sz w:val="20"/>
                <w:szCs w:val="20"/>
                <w:lang w:val="ru-RU"/>
              </w:rPr>
            </w:pPr>
            <w:r w:rsidRPr="00D71E62">
              <w:rPr>
                <w:rFonts w:ascii="Calibri Light" w:hAnsi="Calibri Light"/>
                <w:i/>
                <w:sz w:val="20"/>
                <w:szCs w:val="20"/>
                <w:lang w:val="ru-RU"/>
              </w:rPr>
              <w:t>Пересмотр учетных политик.</w:t>
            </w:r>
          </w:p>
          <w:p w:rsidR="008E5571" w:rsidRPr="00D71E62" w:rsidRDefault="008E5571" w:rsidP="00A653C2">
            <w:pPr>
              <w:spacing w:line="276" w:lineRule="auto"/>
              <w:rPr>
                <w:rFonts w:ascii="Calibri Light" w:hAnsi="Calibri Light"/>
                <w:i/>
                <w:sz w:val="20"/>
                <w:szCs w:val="20"/>
                <w:lang w:val="ru-RU"/>
              </w:rPr>
            </w:pPr>
            <w:r w:rsidRPr="00D71E62">
              <w:rPr>
                <w:rFonts w:ascii="Calibri Light" w:hAnsi="Calibri Light"/>
                <w:i/>
                <w:sz w:val="20"/>
                <w:szCs w:val="20"/>
                <w:lang w:val="ru-RU"/>
              </w:rPr>
              <w:t xml:space="preserve">Разработка и принятие Положения об образовании цен на услуги и использовании полученных доходов.   </w:t>
            </w:r>
          </w:p>
          <w:p w:rsidR="008E5571" w:rsidRPr="00D71E62" w:rsidRDefault="008E5571" w:rsidP="00A653C2">
            <w:pPr>
              <w:spacing w:line="276" w:lineRule="auto"/>
              <w:rPr>
                <w:rFonts w:ascii="Calibri Light" w:eastAsia="Arial" w:hAnsi="Calibri Light" w:cs="Arial"/>
                <w:i/>
                <w:sz w:val="20"/>
                <w:szCs w:val="20"/>
                <w:lang w:val="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line="276" w:lineRule="auto"/>
              <w:rPr>
                <w:rFonts w:ascii="Calibri Light" w:eastAsia="Arial" w:hAnsi="Calibri Light" w:cs="Arial"/>
                <w:i/>
                <w:sz w:val="20"/>
                <w:szCs w:val="20"/>
                <w:lang w:val="ru-RU"/>
              </w:rPr>
            </w:pPr>
            <w:r w:rsidRPr="00D71E62">
              <w:rPr>
                <w:rFonts w:ascii="Calibri Light" w:eastAsia="Arial" w:hAnsi="Calibri Light" w:cs="Arial"/>
                <w:i/>
                <w:sz w:val="20"/>
                <w:szCs w:val="20"/>
                <w:lang w:val="ru-RU"/>
              </w:rPr>
              <w:t>Административное управление:</w:t>
            </w:r>
          </w:p>
          <w:p w:rsidR="008E5571" w:rsidRPr="00D71E62" w:rsidRDefault="008E5571" w:rsidP="00A653C2">
            <w:pPr>
              <w:pStyle w:val="a9"/>
              <w:numPr>
                <w:ilvl w:val="0"/>
                <w:numId w:val="41"/>
              </w:numPr>
              <w:spacing w:line="276" w:lineRule="auto"/>
              <w:rPr>
                <w:rFonts w:ascii="Calibri Light" w:eastAsia="Arial" w:hAnsi="Calibri Light" w:cs="Arial"/>
                <w:i/>
                <w:sz w:val="20"/>
                <w:szCs w:val="20"/>
                <w:lang w:val="ru-RU"/>
              </w:rPr>
            </w:pPr>
            <w:r w:rsidRPr="00D71E62">
              <w:rPr>
                <w:rFonts w:ascii="Calibri Light" w:eastAsia="Arial" w:hAnsi="Calibri Light" w:cs="Arial"/>
                <w:i/>
                <w:sz w:val="20"/>
                <w:szCs w:val="20"/>
                <w:lang w:val="ru-RU"/>
              </w:rPr>
              <w:t>начальник АУ,</w:t>
            </w:r>
          </w:p>
          <w:p w:rsidR="008E5571" w:rsidRPr="00D71E62" w:rsidRDefault="008E5571" w:rsidP="00A653C2">
            <w:pPr>
              <w:pStyle w:val="a9"/>
              <w:numPr>
                <w:ilvl w:val="0"/>
                <w:numId w:val="41"/>
              </w:numPr>
              <w:spacing w:line="276" w:lineRule="auto"/>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 xml:space="preserve">начальник Отдела ЮЧРК </w:t>
            </w:r>
          </w:p>
          <w:p w:rsidR="008E5571" w:rsidRPr="00D71E62" w:rsidRDefault="008E5571" w:rsidP="00A653C2">
            <w:pPr>
              <w:pStyle w:val="a9"/>
              <w:spacing w:line="276" w:lineRule="auto"/>
              <w:ind w:left="397"/>
              <w:rPr>
                <w:rFonts w:ascii="Calibri Light" w:eastAsia="Arial" w:hAnsi="Calibri Light" w:cstheme="minorHAnsi"/>
                <w:i/>
                <w:sz w:val="20"/>
                <w:szCs w:val="20"/>
                <w:lang w:val="ru-RU"/>
              </w:rPr>
            </w:pPr>
          </w:p>
          <w:p w:rsidR="008E5571" w:rsidRPr="00D71E62" w:rsidRDefault="008E5571" w:rsidP="00A653C2">
            <w:pPr>
              <w:spacing w:line="276" w:lineRule="auto"/>
              <w:jc w:val="both"/>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Бухгалтерская служба:</w:t>
            </w:r>
          </w:p>
          <w:p w:rsidR="008E5571" w:rsidRPr="00D71E62" w:rsidRDefault="008E5571" w:rsidP="00A653C2">
            <w:pPr>
              <w:spacing w:line="276" w:lineRule="auto"/>
              <w:jc w:val="both"/>
              <w:rPr>
                <w:rFonts w:ascii="Calibri Light" w:eastAsia="Arial" w:hAnsi="Calibri Light" w:cstheme="minorHAnsi"/>
                <w:i/>
                <w:sz w:val="20"/>
                <w:szCs w:val="20"/>
                <w:lang w:val="ru-RU"/>
              </w:rPr>
            </w:pPr>
            <w:r w:rsidRPr="00D71E62">
              <w:rPr>
                <w:rFonts w:ascii="Calibri Light" w:eastAsia="Arial" w:hAnsi="Calibri Light" w:cstheme="minorHAnsi"/>
                <w:i/>
                <w:sz w:val="20"/>
                <w:szCs w:val="20"/>
                <w:lang w:val="ru-RU"/>
              </w:rPr>
              <w:t>- главный бухгалтер,</w:t>
            </w:r>
          </w:p>
          <w:p w:rsidR="008E5571" w:rsidRPr="00D71E62" w:rsidRDefault="008E5571" w:rsidP="00A653C2">
            <w:pPr>
              <w:spacing w:line="276" w:lineRule="auto"/>
              <w:jc w:val="both"/>
              <w:rPr>
                <w:rFonts w:ascii="Calibri Light" w:eastAsia="Arial" w:hAnsi="Calibri Light" w:cs="Arial"/>
                <w:i/>
                <w:sz w:val="20"/>
                <w:szCs w:val="20"/>
                <w:lang w:val="ru-RU"/>
              </w:rPr>
            </w:pPr>
            <w:r w:rsidRPr="00D71E62">
              <w:rPr>
                <w:rFonts w:ascii="Calibri Light" w:eastAsia="Arial" w:hAnsi="Calibri Light" w:cstheme="minorHAnsi"/>
                <w:i/>
                <w:sz w:val="20"/>
                <w:szCs w:val="20"/>
                <w:lang w:val="ru-RU"/>
              </w:rPr>
              <w:t>- бухгалтер</w:t>
            </w:r>
            <w:r w:rsidRPr="00D71E62">
              <w:rPr>
                <w:rFonts w:ascii="Calibri Light" w:eastAsia="Arial" w:hAnsi="Calibri Light" w:cs="Arial"/>
                <w:i/>
                <w:sz w:val="20"/>
                <w:szCs w:val="20"/>
                <w:lang w:val="ru-RU"/>
              </w:rPr>
              <w:t xml:space="preserve"> </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5571" w:rsidRPr="00D71E62" w:rsidRDefault="008E5571" w:rsidP="00A653C2">
            <w:pPr>
              <w:spacing w:before="240" w:line="276" w:lineRule="auto"/>
              <w:jc w:val="both"/>
              <w:rPr>
                <w:rFonts w:ascii="Calibri Light" w:eastAsia="Arial" w:hAnsi="Calibri Light" w:cs="Arial"/>
                <w:b/>
                <w:i/>
                <w:sz w:val="20"/>
                <w:szCs w:val="20"/>
                <w:lang w:val="ru-RU"/>
              </w:rPr>
            </w:pPr>
            <w:r w:rsidRPr="00D71E62">
              <w:rPr>
                <w:rFonts w:ascii="Calibri Light" w:eastAsia="Arial" w:hAnsi="Calibri Light" w:cs="Arial"/>
                <w:b/>
                <w:i/>
                <w:sz w:val="20"/>
                <w:szCs w:val="20"/>
                <w:lang w:val="ru-RU"/>
              </w:rPr>
              <w:t xml:space="preserve">6 месяцев </w:t>
            </w:r>
          </w:p>
        </w:tc>
      </w:tr>
    </w:tbl>
    <w:p w:rsidR="008E5571" w:rsidRPr="00D71E62" w:rsidRDefault="008E5571" w:rsidP="008E5571">
      <w:pPr>
        <w:spacing w:after="0" w:line="276" w:lineRule="auto"/>
        <w:jc w:val="center"/>
        <w:rPr>
          <w:rFonts w:ascii="Calibri Light" w:hAnsi="Calibri Light" w:cs="Calibri"/>
          <w:b/>
          <w:sz w:val="24"/>
          <w:szCs w:val="24"/>
          <w:lang w:val="ru-RU"/>
        </w:rPr>
      </w:pPr>
    </w:p>
    <w:p w:rsidR="008E5571" w:rsidRPr="00D71E62" w:rsidRDefault="008E5571" w:rsidP="008E5571">
      <w:pPr>
        <w:spacing w:after="0" w:line="276" w:lineRule="auto"/>
        <w:rPr>
          <w:rFonts w:ascii="Calibri Light" w:hAnsi="Calibri Light" w:cs="Calibri"/>
          <w:i/>
          <w:sz w:val="24"/>
          <w:szCs w:val="24"/>
          <w:lang w:val="ru-RU"/>
        </w:rPr>
      </w:pPr>
      <w:r w:rsidRPr="00D71E62">
        <w:rPr>
          <w:rFonts w:ascii="Calibri Light" w:hAnsi="Calibri Light" w:cs="Calibri"/>
          <w:i/>
          <w:sz w:val="24"/>
          <w:szCs w:val="24"/>
          <w:lang w:val="ru-RU"/>
        </w:rPr>
        <w:t>Руководитель ПУ                     Алексей Пианых</w:t>
      </w:r>
    </w:p>
    <w:p w:rsidR="008E5571" w:rsidRPr="00D71E62" w:rsidRDefault="008E5571" w:rsidP="008E5571">
      <w:pPr>
        <w:spacing w:after="0" w:line="276" w:lineRule="auto"/>
        <w:jc w:val="center"/>
        <w:rPr>
          <w:rFonts w:ascii="Calibri Light" w:hAnsi="Calibri Light" w:cs="Calibri Light"/>
          <w:b/>
          <w:bCs/>
          <w:sz w:val="24"/>
          <w:szCs w:val="24"/>
          <w:lang w:val="ru-RU"/>
        </w:rPr>
      </w:pPr>
    </w:p>
    <w:p w:rsidR="008E5571" w:rsidRPr="00D71E62" w:rsidRDefault="008E5571" w:rsidP="008E5571">
      <w:pPr>
        <w:spacing w:after="0" w:line="276" w:lineRule="auto"/>
        <w:jc w:val="center"/>
        <w:rPr>
          <w:rFonts w:ascii="Calibri Light" w:hAnsi="Calibri Light" w:cs="Calibri Light"/>
          <w:b/>
          <w:bCs/>
          <w:sz w:val="24"/>
          <w:szCs w:val="24"/>
          <w:lang w:val="ru-RU"/>
        </w:rPr>
      </w:pPr>
    </w:p>
    <w:p w:rsidR="008E5571" w:rsidRPr="00D71E62" w:rsidRDefault="008E5571" w:rsidP="008E5571">
      <w:pPr>
        <w:spacing w:after="0" w:line="276" w:lineRule="auto"/>
        <w:jc w:val="center"/>
        <w:rPr>
          <w:rFonts w:ascii="Calibri Light" w:hAnsi="Calibri Light" w:cs="Calibri Light"/>
          <w:b/>
          <w:bCs/>
          <w:sz w:val="24"/>
          <w:szCs w:val="24"/>
          <w:lang w:val="ru-RU"/>
        </w:rPr>
      </w:pPr>
      <w:r w:rsidRPr="00D71E62">
        <w:rPr>
          <w:rFonts w:ascii="Calibri Light" w:hAnsi="Calibri Light" w:cs="Calibri Light"/>
          <w:b/>
          <w:bCs/>
          <w:sz w:val="24"/>
          <w:szCs w:val="24"/>
          <w:lang w:val="ru-RU"/>
        </w:rPr>
        <w:t xml:space="preserve">ПЛАН ДЕЙСТВИЙ </w:t>
      </w:r>
    </w:p>
    <w:p w:rsidR="008E5571" w:rsidRPr="00D71E62" w:rsidRDefault="008E5571" w:rsidP="008E5571">
      <w:pPr>
        <w:spacing w:after="0" w:line="276" w:lineRule="auto"/>
        <w:jc w:val="center"/>
        <w:rPr>
          <w:rFonts w:ascii="Calibri Light" w:hAnsi="Calibri Light" w:cstheme="majorHAnsi"/>
          <w:sz w:val="24"/>
          <w:szCs w:val="24"/>
          <w:lang w:val="ru-RU"/>
        </w:rPr>
      </w:pPr>
      <w:r w:rsidRPr="00D71E62">
        <w:rPr>
          <w:rFonts w:ascii="Calibri Light" w:hAnsi="Calibri Light" w:cs="Calibri Light"/>
          <w:b/>
          <w:bCs/>
          <w:sz w:val="24"/>
          <w:szCs w:val="24"/>
          <w:lang w:val="ru-RU"/>
        </w:rPr>
        <w:t xml:space="preserve">по внедрению рекомендаций СПРМ Институтом </w:t>
      </w:r>
      <w:r w:rsidRPr="00D71E62">
        <w:rPr>
          <w:rFonts w:ascii="Calibri Light" w:hAnsi="Calibri Light" w:cstheme="majorHAnsi"/>
          <w:b/>
          <w:sz w:val="24"/>
          <w:szCs w:val="24"/>
          <w:lang w:val="ru-RU"/>
        </w:rPr>
        <w:t>стандартизации Молдовы</w:t>
      </w:r>
      <w:r w:rsidRPr="00D71E62">
        <w:rPr>
          <w:rFonts w:ascii="Calibri Light" w:hAnsi="Calibri Light" w:cstheme="majorHAnsi"/>
          <w:sz w:val="24"/>
          <w:szCs w:val="24"/>
          <w:lang w:val="ru-RU"/>
        </w:rPr>
        <w:t xml:space="preserve"> </w:t>
      </w:r>
    </w:p>
    <w:p w:rsidR="008E5571" w:rsidRPr="00D71E62" w:rsidRDefault="008E5571" w:rsidP="008E5571">
      <w:pPr>
        <w:autoSpaceDE w:val="0"/>
        <w:autoSpaceDN w:val="0"/>
        <w:adjustRightInd w:val="0"/>
        <w:spacing w:after="0" w:line="276" w:lineRule="auto"/>
        <w:ind w:left="360"/>
        <w:jc w:val="both"/>
        <w:rPr>
          <w:rFonts w:ascii="Calibri Light" w:eastAsia="Times New Roman" w:hAnsi="Calibri Light" w:cstheme="majorHAnsi"/>
          <w:sz w:val="20"/>
          <w:szCs w:val="20"/>
          <w:lang w:val="ru-RU"/>
        </w:rPr>
      </w:pPr>
    </w:p>
    <w:tbl>
      <w:tblPr>
        <w:tblStyle w:val="a3"/>
        <w:tblW w:w="5143" w:type="pct"/>
        <w:tblLayout w:type="fixed"/>
        <w:tblLook w:val="04A0" w:firstRow="1" w:lastRow="0" w:firstColumn="1" w:lastColumn="0" w:noHBand="0" w:noVBand="1"/>
      </w:tblPr>
      <w:tblGrid>
        <w:gridCol w:w="5051"/>
        <w:gridCol w:w="3279"/>
        <w:gridCol w:w="3401"/>
        <w:gridCol w:w="1277"/>
        <w:gridCol w:w="1909"/>
      </w:tblGrid>
      <w:tr w:rsidR="008E5571" w:rsidRPr="00E53620" w:rsidTr="00A653C2">
        <w:trPr>
          <w:trHeight w:val="1074"/>
        </w:trPr>
        <w:tc>
          <w:tcPr>
            <w:tcW w:w="1693" w:type="pct"/>
          </w:tcPr>
          <w:p w:rsidR="008E5571" w:rsidRPr="00D71E62" w:rsidRDefault="008E5571" w:rsidP="00A653C2">
            <w:pPr>
              <w:spacing w:line="276" w:lineRule="auto"/>
              <w:jc w:val="center"/>
              <w:rPr>
                <w:rFonts w:ascii="Calibri Light" w:hAnsi="Calibri Light" w:cs="Calibri Light"/>
                <w:b/>
                <w:bCs/>
                <w:sz w:val="20"/>
                <w:szCs w:val="20"/>
                <w:lang w:val="ru-RU"/>
              </w:rPr>
            </w:pPr>
          </w:p>
          <w:p w:rsidR="008E5571" w:rsidRPr="00D71E62" w:rsidRDefault="008E5571" w:rsidP="00A653C2">
            <w:pPr>
              <w:spacing w:line="276" w:lineRule="auto"/>
              <w:jc w:val="center"/>
              <w:rPr>
                <w:rFonts w:ascii="Calibri Light" w:hAnsi="Calibri Light" w:cs="Calibri Light"/>
                <w:b/>
                <w:bCs/>
                <w:sz w:val="20"/>
                <w:szCs w:val="20"/>
                <w:lang w:val="ru-RU"/>
              </w:rPr>
            </w:pPr>
            <w:r w:rsidRPr="00D71E62">
              <w:rPr>
                <w:rFonts w:ascii="Calibri Light" w:hAnsi="Calibri Light" w:cs="Calibri Light"/>
                <w:b/>
                <w:bCs/>
                <w:sz w:val="20"/>
                <w:szCs w:val="20"/>
                <w:lang w:val="ru-RU"/>
              </w:rPr>
              <w:t xml:space="preserve">Констатации аудита </w:t>
            </w:r>
          </w:p>
        </w:tc>
        <w:tc>
          <w:tcPr>
            <w:tcW w:w="1099" w:type="pct"/>
            <w:hideMark/>
          </w:tcPr>
          <w:p w:rsidR="008E5571" w:rsidRPr="00D71E62" w:rsidRDefault="008E5571" w:rsidP="00A653C2">
            <w:pPr>
              <w:spacing w:line="276" w:lineRule="auto"/>
              <w:jc w:val="center"/>
              <w:rPr>
                <w:rFonts w:ascii="Calibri Light"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hAnsi="Calibri Light" w:cs="Calibri Light"/>
                <w:b/>
                <w:bCs/>
                <w:sz w:val="20"/>
                <w:szCs w:val="20"/>
                <w:lang w:val="ru-RU"/>
              </w:rPr>
              <w:t xml:space="preserve">Рекомендации аудита </w:t>
            </w:r>
          </w:p>
        </w:tc>
        <w:tc>
          <w:tcPr>
            <w:tcW w:w="1140" w:type="pct"/>
            <w:hideMark/>
          </w:tcPr>
          <w:p w:rsidR="008E5571" w:rsidRPr="00D71E62" w:rsidRDefault="008E5571" w:rsidP="00A653C2">
            <w:pPr>
              <w:spacing w:line="276" w:lineRule="auto"/>
              <w:jc w:val="center"/>
              <w:rPr>
                <w:rFonts w:ascii="Calibri Light" w:eastAsia="Times New Roman"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 xml:space="preserve">Конкретные меры/ действия, которые должны быть предприняты </w:t>
            </w:r>
          </w:p>
        </w:tc>
        <w:tc>
          <w:tcPr>
            <w:tcW w:w="428" w:type="pct"/>
            <w:hideMark/>
          </w:tcPr>
          <w:p w:rsidR="008E5571" w:rsidRPr="00D71E62" w:rsidRDefault="008E5571" w:rsidP="00A653C2">
            <w:pPr>
              <w:spacing w:line="276" w:lineRule="auto"/>
              <w:jc w:val="center"/>
              <w:rPr>
                <w:rFonts w:ascii="Calibri Light" w:eastAsia="Times New Roman"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eastAsia="Times New Roman" w:hAnsi="Calibri Light" w:cs="Calibri Light"/>
                <w:b/>
                <w:bCs/>
                <w:sz w:val="20"/>
                <w:szCs w:val="20"/>
                <w:lang w:val="ru-RU"/>
              </w:rPr>
              <w:t xml:space="preserve">Лицо, ответственное за внедрение </w:t>
            </w:r>
          </w:p>
        </w:tc>
        <w:tc>
          <w:tcPr>
            <w:tcW w:w="640" w:type="pct"/>
            <w:hideMark/>
          </w:tcPr>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eastAsia="Times New Roman" w:hAnsi="Calibri Light" w:cs="Calibri Light"/>
                <w:b/>
                <w:bCs/>
                <w:sz w:val="20"/>
                <w:szCs w:val="20"/>
                <w:lang w:val="ru-RU"/>
              </w:rPr>
              <w:t xml:space="preserve">Срок внедрения (в случае устранения, приложить подтверждающие документы) </w:t>
            </w:r>
          </w:p>
        </w:tc>
      </w:tr>
      <w:tr w:rsidR="008E5571" w:rsidRPr="00D71E62" w:rsidTr="00A653C2">
        <w:trPr>
          <w:trHeight w:val="492"/>
        </w:trPr>
        <w:tc>
          <w:tcPr>
            <w:tcW w:w="1693" w:type="pct"/>
          </w:tcPr>
          <w:p w:rsidR="008E5571" w:rsidRPr="00D71E62" w:rsidRDefault="008E5571" w:rsidP="00A653C2">
            <w:pPr>
              <w:pStyle w:val="a9"/>
              <w:tabs>
                <w:tab w:val="left" w:pos="270"/>
                <w:tab w:val="left" w:pos="1530"/>
              </w:tabs>
              <w:spacing w:after="0" w:line="276" w:lineRule="auto"/>
              <w:ind w:left="0" w:firstLine="567"/>
              <w:jc w:val="both"/>
              <w:rPr>
                <w:rFonts w:ascii="Calibri Light" w:hAnsi="Calibri Light" w:cstheme="majorHAnsi"/>
                <w:sz w:val="24"/>
                <w:szCs w:val="24"/>
                <w:lang w:val="ru-RU"/>
              </w:rPr>
            </w:pPr>
            <w:r w:rsidRPr="00D71E62">
              <w:rPr>
                <w:rFonts w:ascii="Calibri Light" w:hAnsi="Calibri Light" w:cstheme="majorHAnsi"/>
                <w:i/>
                <w:sz w:val="20"/>
                <w:szCs w:val="20"/>
                <w:lang w:val="ru-RU"/>
              </w:rPr>
              <w:t>Согласно законодательным положениям</w:t>
            </w:r>
            <w:r w:rsidRPr="00D71E62">
              <w:rPr>
                <w:rStyle w:val="ab"/>
                <w:rFonts w:ascii="Calibri Light" w:hAnsi="Calibri Light" w:cstheme="majorHAnsi"/>
                <w:i/>
                <w:szCs w:val="20"/>
                <w:lang w:val="ru-RU"/>
              </w:rPr>
              <w:footnoteReference w:id="88"/>
            </w:r>
            <w:r w:rsidRPr="00D71E62">
              <w:rPr>
                <w:rFonts w:ascii="Calibri Light" w:hAnsi="Calibri Light" w:cstheme="majorHAnsi"/>
                <w:i/>
                <w:sz w:val="20"/>
                <w:szCs w:val="20"/>
                <w:lang w:val="ru-RU"/>
              </w:rPr>
              <w:t>,</w:t>
            </w:r>
            <w:r w:rsidRPr="00D71E62">
              <w:rPr>
                <w:rFonts w:ascii="Calibri Light" w:hAnsi="Calibri Light"/>
                <w:i/>
                <w:sz w:val="20"/>
                <w:szCs w:val="20"/>
                <w:lang w:val="ru-RU"/>
              </w:rPr>
              <w:t xml:space="preserve"> в</w:t>
            </w:r>
            <w:r w:rsidRPr="00D71E62">
              <w:rPr>
                <w:rFonts w:ascii="Calibri Light" w:hAnsi="Calibri Light" w:cstheme="majorHAnsi"/>
                <w:i/>
                <w:sz w:val="20"/>
                <w:szCs w:val="20"/>
                <w:lang w:val="ru-RU"/>
              </w:rPr>
              <w:t>ладение субъектом активами на любом праве, регистрация источников их происхождения и регистрация экономических фактов без их документирования и их отражения в бухгалтерском учете запрещается</w:t>
            </w:r>
            <w:r w:rsidRPr="00D71E62">
              <w:rPr>
                <w:rFonts w:ascii="Calibri Light" w:hAnsi="Calibri Light" w:cstheme="majorHAnsi"/>
                <w:sz w:val="24"/>
                <w:szCs w:val="24"/>
                <w:lang w:val="ru-RU"/>
              </w:rPr>
              <w:t>.</w:t>
            </w:r>
          </w:p>
          <w:p w:rsidR="008E5571" w:rsidRPr="00D71E62" w:rsidRDefault="008E5571" w:rsidP="00A653C2">
            <w:pPr>
              <w:pStyle w:val="a9"/>
              <w:tabs>
                <w:tab w:val="left" w:pos="270"/>
                <w:tab w:val="left" w:pos="1530"/>
              </w:tabs>
              <w:spacing w:after="0" w:line="276" w:lineRule="auto"/>
              <w:ind w:left="0" w:firstLine="567"/>
              <w:jc w:val="both"/>
              <w:rPr>
                <w:rFonts w:ascii="Calibri Light" w:hAnsi="Calibri Light" w:cstheme="majorHAnsi"/>
                <w:i/>
                <w:sz w:val="24"/>
                <w:szCs w:val="24"/>
                <w:lang w:val="ru-RU"/>
              </w:rPr>
            </w:pPr>
            <w:r w:rsidRPr="00D71E62">
              <w:rPr>
                <w:rFonts w:ascii="Calibri Light" w:hAnsi="Calibri Light" w:cstheme="majorHAnsi"/>
                <w:i/>
                <w:sz w:val="20"/>
                <w:szCs w:val="20"/>
                <w:lang w:val="ru-RU"/>
              </w:rPr>
              <w:t xml:space="preserve">Накопленные аудиторские доказательства свидетельствуют о том, что платформа </w:t>
            </w:r>
            <w:r w:rsidRPr="00D71E62">
              <w:rPr>
                <w:rFonts w:ascii="Calibri Light" w:hAnsi="Calibri Light" w:cstheme="majorHAnsi"/>
                <w:i/>
                <w:sz w:val="20"/>
                <w:szCs w:val="20"/>
                <w:shd w:val="clear" w:color="auto" w:fill="FFFFFF"/>
                <w:lang w:val="ru-RU"/>
              </w:rPr>
              <w:t xml:space="preserve">e-learning </w:t>
            </w:r>
            <w:hyperlink r:id="rId30" w:history="1">
              <w:r w:rsidRPr="00D71E62">
                <w:rPr>
                  <w:rStyle w:val="a4"/>
                  <w:rFonts w:ascii="Calibri Light" w:hAnsi="Calibri Light" w:cstheme="majorHAnsi"/>
                  <w:i/>
                  <w:color w:val="auto"/>
                  <w:sz w:val="20"/>
                  <w:szCs w:val="20"/>
                  <w:shd w:val="clear" w:color="auto" w:fill="FFFFFF"/>
                  <w:lang w:val="ru-RU"/>
                </w:rPr>
                <w:t>www.academia.standard.md</w:t>
              </w:r>
            </w:hyperlink>
            <w:r w:rsidRPr="00D71E62">
              <w:rPr>
                <w:rFonts w:ascii="Calibri Light" w:hAnsi="Calibri Light" w:cstheme="majorHAnsi"/>
                <w:i/>
                <w:sz w:val="20"/>
                <w:szCs w:val="20"/>
                <w:lang w:val="ru-RU"/>
              </w:rPr>
              <w:t xml:space="preserve">. была разработана в рамках Проекта </w:t>
            </w:r>
            <w:r w:rsidRPr="00D71E62">
              <w:rPr>
                <w:rFonts w:ascii="Calibri Light" w:hAnsi="Calibri Light" w:cstheme="majorHAnsi"/>
                <w:i/>
                <w:sz w:val="20"/>
                <w:szCs w:val="20"/>
                <w:shd w:val="clear" w:color="auto" w:fill="FFFFFF"/>
                <w:lang w:val="ru-RU"/>
              </w:rPr>
              <w:t xml:space="preserve">„Quality Infrastructure in Moldova: European standards an instrument for transferring knowledge and technology and supporting SMEs competitivenes in the EU market”, финансируемого Латвией. Финансовые средства для развития платформы были выделены финансирующей стороной с назначением обучения специалистов из области ИТ в рамках ИСМ. В результате, платформа e-learning  </w:t>
            </w:r>
            <w:hyperlink r:id="rId31" w:history="1">
              <w:r w:rsidRPr="00D71E62">
                <w:rPr>
                  <w:rStyle w:val="a4"/>
                  <w:rFonts w:ascii="Calibri Light" w:hAnsi="Calibri Light" w:cstheme="majorHAnsi"/>
                  <w:i/>
                  <w:color w:val="auto"/>
                  <w:sz w:val="20"/>
                  <w:szCs w:val="20"/>
                  <w:shd w:val="clear" w:color="auto" w:fill="FFFFFF"/>
                  <w:lang w:val="ru-RU"/>
                </w:rPr>
                <w:t>www.academia.standard.md</w:t>
              </w:r>
            </w:hyperlink>
            <w:r w:rsidRPr="00D71E62">
              <w:rPr>
                <w:rStyle w:val="a4"/>
                <w:rFonts w:ascii="Calibri Light" w:hAnsi="Calibri Light" w:cstheme="majorHAnsi"/>
                <w:i/>
                <w:color w:val="auto"/>
                <w:sz w:val="20"/>
                <w:szCs w:val="20"/>
                <w:shd w:val="clear" w:color="auto" w:fill="FFFFFF"/>
                <w:lang w:val="ru-RU"/>
              </w:rPr>
              <w:t xml:space="preserve"> </w:t>
            </w:r>
            <w:r w:rsidRPr="00D71E62">
              <w:rPr>
                <w:rStyle w:val="a4"/>
                <w:rFonts w:ascii="Calibri Light" w:hAnsi="Calibri Light" w:cstheme="majorHAnsi"/>
                <w:i/>
                <w:color w:val="auto"/>
                <w:sz w:val="20"/>
                <w:szCs w:val="20"/>
                <w:u w:val="none"/>
                <w:shd w:val="clear" w:color="auto" w:fill="FFFFFF"/>
                <w:lang w:val="ru-RU"/>
              </w:rPr>
              <w:t xml:space="preserve">была развита данным персоналом и тестирована в режиме пилотирования, начиная с октября </w:t>
            </w:r>
            <w:r w:rsidRPr="00D71E62">
              <w:rPr>
                <w:rFonts w:ascii="Calibri Light" w:hAnsi="Calibri Light" w:cstheme="majorHAnsi"/>
                <w:i/>
                <w:sz w:val="20"/>
                <w:szCs w:val="20"/>
                <w:shd w:val="clear" w:color="auto" w:fill="FFFFFF"/>
                <w:lang w:val="ru-RU"/>
              </w:rPr>
              <w:t>2017 года</w:t>
            </w:r>
            <w:r w:rsidRPr="00D71E62">
              <w:rPr>
                <w:rStyle w:val="ab"/>
                <w:rFonts w:ascii="Calibri Light" w:hAnsi="Calibri Light" w:cstheme="majorHAnsi"/>
                <w:i/>
                <w:szCs w:val="20"/>
                <w:shd w:val="clear" w:color="auto" w:fill="FFFFFF"/>
                <w:lang w:val="ru-RU"/>
              </w:rPr>
              <w:footnoteReference w:id="89"/>
            </w:r>
            <w:r w:rsidRPr="00D71E62">
              <w:rPr>
                <w:rFonts w:ascii="Calibri Light" w:hAnsi="Calibri Light" w:cstheme="majorHAnsi"/>
                <w:i/>
                <w:sz w:val="24"/>
                <w:szCs w:val="24"/>
                <w:shd w:val="clear" w:color="auto" w:fill="FFFFFF"/>
                <w:lang w:val="ru-RU"/>
              </w:rPr>
              <w:t>.</w:t>
            </w:r>
          </w:p>
          <w:p w:rsidR="008E5571" w:rsidRPr="00D71E62" w:rsidRDefault="008E5571" w:rsidP="00A653C2">
            <w:pPr>
              <w:pStyle w:val="a9"/>
              <w:tabs>
                <w:tab w:val="left" w:pos="270"/>
              </w:tabs>
              <w:spacing w:after="0" w:line="276" w:lineRule="auto"/>
              <w:ind w:left="0" w:firstLine="567"/>
              <w:jc w:val="both"/>
              <w:rPr>
                <w:rFonts w:ascii="Calibri Light" w:hAnsi="Calibri Light" w:cstheme="majorHAnsi"/>
                <w:i/>
                <w:sz w:val="20"/>
                <w:szCs w:val="20"/>
                <w:lang w:val="ru-RU"/>
              </w:rPr>
            </w:pPr>
            <w:r w:rsidRPr="00D71E62">
              <w:rPr>
                <w:rFonts w:ascii="Calibri Light" w:hAnsi="Calibri Light" w:cstheme="majorHAnsi"/>
                <w:i/>
                <w:sz w:val="20"/>
                <w:szCs w:val="20"/>
                <w:shd w:val="clear" w:color="auto" w:fill="FFFFFF"/>
                <w:lang w:val="ru-RU"/>
              </w:rPr>
              <w:t>Несмотря на то, что указанный нематериальный актив можно идентифицировать и контролировать субъектом, и он соответствует нормативным положениям</w:t>
            </w:r>
            <w:r w:rsidRPr="00D71E62">
              <w:rPr>
                <w:rStyle w:val="ab"/>
                <w:rFonts w:ascii="Calibri Light" w:hAnsi="Calibri Light" w:cstheme="majorHAnsi"/>
                <w:i/>
                <w:szCs w:val="20"/>
                <w:lang w:val="ru-RU"/>
              </w:rPr>
              <w:footnoteReference w:id="90"/>
            </w:r>
            <w:r w:rsidRPr="00D71E62">
              <w:rPr>
                <w:rFonts w:ascii="Calibri Light" w:hAnsi="Calibri Light" w:cstheme="majorHAnsi"/>
                <w:i/>
                <w:sz w:val="20"/>
                <w:szCs w:val="20"/>
                <w:lang w:val="ru-RU"/>
              </w:rPr>
              <w:t>, его стоимость не была определена и не зарегистрирована в бухгалтерском учете ИСМ как в количественном, так и в стоимостном выражении.</w:t>
            </w:r>
          </w:p>
          <w:p w:rsidR="008E5571" w:rsidRPr="00D71E62" w:rsidRDefault="008E5571" w:rsidP="00A653C2">
            <w:pPr>
              <w:pStyle w:val="a9"/>
              <w:tabs>
                <w:tab w:val="left" w:pos="270"/>
              </w:tabs>
              <w:spacing w:after="0" w:line="276" w:lineRule="auto"/>
              <w:ind w:left="0" w:firstLine="567"/>
              <w:jc w:val="both"/>
              <w:rPr>
                <w:rFonts w:ascii="Calibri Light" w:hAnsi="Calibri Light" w:cstheme="majorHAnsi"/>
                <w:i/>
                <w:sz w:val="20"/>
                <w:szCs w:val="20"/>
                <w:lang w:val="ru-RU"/>
              </w:rPr>
            </w:pPr>
            <w:r w:rsidRPr="00D71E62">
              <w:rPr>
                <w:rFonts w:ascii="Calibri Light" w:hAnsi="Calibri Light" w:cstheme="majorHAnsi"/>
                <w:i/>
                <w:sz w:val="20"/>
                <w:szCs w:val="20"/>
                <w:lang w:val="ru-RU"/>
              </w:rPr>
              <w:t xml:space="preserve">Несоответствующая регистрация ИСМ ряда операционных сделок обуславливает представление пользователям недостоверной информации </w:t>
            </w:r>
          </w:p>
          <w:p w:rsidR="008E5571" w:rsidRPr="00D71E62" w:rsidRDefault="008E5571" w:rsidP="00A653C2">
            <w:pPr>
              <w:pStyle w:val="a9"/>
              <w:tabs>
                <w:tab w:val="left" w:pos="270"/>
                <w:tab w:val="left" w:pos="1530"/>
              </w:tabs>
              <w:spacing w:line="276" w:lineRule="auto"/>
              <w:ind w:left="0" w:firstLine="720"/>
              <w:jc w:val="both"/>
              <w:rPr>
                <w:rFonts w:ascii="Calibri Light" w:eastAsia="Times New Roman" w:hAnsi="Calibri Light" w:cs="Calibri Light"/>
                <w:bCs/>
                <w:i/>
                <w:iCs/>
                <w:sz w:val="20"/>
                <w:szCs w:val="20"/>
                <w:lang w:val="ru-RU"/>
              </w:rPr>
            </w:pPr>
          </w:p>
        </w:tc>
        <w:tc>
          <w:tcPr>
            <w:tcW w:w="1099" w:type="pct"/>
          </w:tcPr>
          <w:p w:rsidR="008E5571" w:rsidRPr="00D71E62" w:rsidRDefault="008E5571" w:rsidP="00A653C2">
            <w:pPr>
              <w:spacing w:line="276" w:lineRule="auto"/>
              <w:ind w:right="-108" w:firstLine="179"/>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Обеспечить регистрацию в </w:t>
            </w:r>
            <w:r w:rsidRPr="00D71E62">
              <w:rPr>
                <w:rFonts w:ascii="Calibri Light" w:hAnsi="Calibri Light" w:cstheme="majorHAnsi"/>
                <w:i/>
                <w:sz w:val="20"/>
                <w:szCs w:val="20"/>
                <w:lang w:val="ru-RU"/>
              </w:rPr>
              <w:t xml:space="preserve">бухгалтерском учете находящейся в управлении системы информационной платформы </w:t>
            </w:r>
            <w:r w:rsidRPr="00D71E62">
              <w:rPr>
                <w:rFonts w:ascii="Calibri Light" w:eastAsia="Times New Roman" w:hAnsi="Calibri Light" w:cs="Calibri Light"/>
                <w:bCs/>
                <w:i/>
                <w:iCs/>
                <w:sz w:val="20"/>
                <w:szCs w:val="20"/>
                <w:lang w:val="ru-RU"/>
              </w:rPr>
              <w:t xml:space="preserve">e-learning </w:t>
            </w:r>
            <w:hyperlink r:id="rId32" w:history="1">
              <w:r w:rsidRPr="00D71E62">
                <w:rPr>
                  <w:rStyle w:val="a4"/>
                  <w:rFonts w:ascii="Calibri Light" w:eastAsia="Times New Roman" w:hAnsi="Calibri Light" w:cs="Calibri Light"/>
                  <w:bCs/>
                  <w:i/>
                  <w:iCs/>
                  <w:sz w:val="20"/>
                  <w:szCs w:val="20"/>
                  <w:lang w:val="ru-RU"/>
                </w:rPr>
                <w:t>www.academia.standard.md</w:t>
              </w:r>
            </w:hyperlink>
            <w:r w:rsidRPr="00D71E62">
              <w:rPr>
                <w:rFonts w:ascii="Calibri Light" w:eastAsia="Times New Roman" w:hAnsi="Calibri Light" w:cs="Calibri Light"/>
                <w:bCs/>
                <w:i/>
                <w:iCs/>
                <w:sz w:val="20"/>
                <w:szCs w:val="20"/>
                <w:lang w:val="ru-RU"/>
              </w:rPr>
              <w:t xml:space="preserve">, в соответствии с действующими нормативными актами </w:t>
            </w:r>
            <w:r w:rsidRPr="00D71E62">
              <w:rPr>
                <w:rFonts w:ascii="Calibri Light" w:hAnsi="Calibri Light"/>
                <w:i/>
                <w:color w:val="000000" w:themeColor="text1"/>
                <w:lang w:val="ru-RU"/>
              </w:rPr>
              <w:t>(п.4.1.2.1</w:t>
            </w:r>
            <w:r w:rsidRPr="00D71E62">
              <w:rPr>
                <w:rFonts w:ascii="Calibri Light" w:eastAsia="Times New Roman" w:hAnsi="Calibri Light" w:cs="Calibri Light"/>
                <w:bCs/>
                <w:i/>
                <w:iCs/>
                <w:sz w:val="20"/>
                <w:szCs w:val="20"/>
                <w:lang w:val="ru-RU"/>
              </w:rPr>
              <w:t>.).</w:t>
            </w:r>
          </w:p>
          <w:p w:rsidR="008E5571" w:rsidRPr="00D71E62" w:rsidRDefault="008E5571" w:rsidP="00A653C2">
            <w:pPr>
              <w:spacing w:line="276" w:lineRule="auto"/>
              <w:ind w:firstLine="179"/>
              <w:jc w:val="both"/>
              <w:rPr>
                <w:rFonts w:ascii="Calibri Light" w:eastAsia="Times New Roman" w:hAnsi="Calibri Light" w:cs="Calibri Light"/>
                <w:bCs/>
                <w:i/>
                <w:iCs/>
                <w:sz w:val="20"/>
                <w:szCs w:val="20"/>
                <w:lang w:val="ru-RU"/>
              </w:rPr>
            </w:pPr>
          </w:p>
        </w:tc>
        <w:tc>
          <w:tcPr>
            <w:tcW w:w="11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С целью проанализировать и определить стоимость платфор-мы e-learning „Академия стандар-тизации” была создана рабочая группа для взятия ее на бухгалтерский учет. В результате этих действий, была определена стоимость платформы и в этой связи выдан сертификат, а также взята на учет ИСМ 06.12.2022.</w:t>
            </w:r>
          </w:p>
          <w:p w:rsidR="008E5571" w:rsidRPr="00D71E62" w:rsidRDefault="008E5571" w:rsidP="004D02B5">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Вместе с тем, при поддержке Органа стандартизации из Латвии (LVS), посредством проекта „Building the capacity of National Standardization Institutions of Georgia and Moldova to establish support tools for SMEs on conformity assessment in the EU single market” был инициирован процесс восстанов-ления платформы „Академия стандартизации”. На платформе заново должны быть загружены необходимые материалы (презентации, курсы, видео, информационные материалы и др.) для функционирования и разделения заинтересованным сторонам. Одновременно с завершением этой деятельности будет определена/ создана новая рабочая группа для переоценки платформы, с целью узнать стоимость платформы „Академия стандартизации” для взятия на бухгалтерский учет ИСМ.</w:t>
            </w:r>
          </w:p>
        </w:tc>
        <w:tc>
          <w:tcPr>
            <w:tcW w:w="42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Ботезату Парасковья</w:t>
            </w:r>
          </w:p>
        </w:tc>
        <w:tc>
          <w:tcPr>
            <w:tcW w:w="640" w:type="pct"/>
          </w:tcPr>
          <w:p w:rsidR="008E5571" w:rsidRPr="00D71E62" w:rsidRDefault="008E5571" w:rsidP="00D9496B">
            <w:pPr>
              <w:spacing w:after="0"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Несоответствие устранено. Подтверждающие документы:</w:t>
            </w:r>
          </w:p>
          <w:p w:rsidR="008E5571" w:rsidRPr="00D71E62" w:rsidRDefault="008E5571" w:rsidP="00A653C2">
            <w:pPr>
              <w:spacing w:after="120"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Приказ №66 от 06.12.2022;</w:t>
            </w:r>
          </w:p>
          <w:p w:rsidR="008E5571" w:rsidRPr="00D71E62" w:rsidRDefault="008E5571" w:rsidP="00A653C2">
            <w:pPr>
              <w:spacing w:after="120"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Протокол приема-передачи №5 от 06.12.2022;</w:t>
            </w:r>
          </w:p>
          <w:p w:rsidR="008E5571" w:rsidRPr="00D71E62" w:rsidRDefault="008E5571" w:rsidP="00A653C2">
            <w:pPr>
              <w:spacing w:after="120"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Информационная справка №06-07/58 от 29.11.2022;</w:t>
            </w:r>
          </w:p>
          <w:p w:rsidR="008E5571" w:rsidRPr="00D71E62" w:rsidRDefault="008E5571" w:rsidP="00A653C2">
            <w:pPr>
              <w:spacing w:after="120"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Сертификат оценки №508 06.12.2022 (прилагается).</w:t>
            </w:r>
          </w:p>
        </w:tc>
      </w:tr>
      <w:tr w:rsidR="008E5571" w:rsidRPr="00D71E62" w:rsidTr="00A653C2">
        <w:trPr>
          <w:trHeight w:val="414"/>
        </w:trPr>
        <w:tc>
          <w:tcPr>
            <w:tcW w:w="1693" w:type="pct"/>
          </w:tcPr>
          <w:p w:rsidR="008E5571" w:rsidRPr="00D71E62" w:rsidRDefault="008E5571" w:rsidP="00A653C2">
            <w:pPr>
              <w:spacing w:after="120" w:line="276" w:lineRule="auto"/>
              <w:ind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Проведенная деятельность внешнего публичного аудита свидетельствуют о том, что в составе незавершенных долгосрочных материальных активов ИСМ находится 17 единиц технического оборудования для конференц-залов стоимостью 303,0 тыс. леев, взятых на бухгалтерский учет ИСМ в результате реорганизации в 2013 году. До настоящего времени данные активы не были сданы в эксплуатацию, не были предприняты какие-либо действия в отношении их и не были приняты соответствующие решения в нарушение действующих нормативных положений</w:t>
            </w:r>
            <w:r w:rsidRPr="00D71E62">
              <w:rPr>
                <w:rStyle w:val="ab"/>
                <w:rFonts w:ascii="Calibri Light" w:eastAsia="Times New Roman" w:hAnsi="Calibri Light" w:cs="Calibri Light"/>
                <w:bCs/>
                <w:i/>
                <w:iCs/>
                <w:szCs w:val="20"/>
                <w:lang w:val="ru-RU"/>
              </w:rPr>
              <w:footnoteReference w:id="91"/>
            </w:r>
            <w:r w:rsidRPr="00D71E62">
              <w:rPr>
                <w:rFonts w:ascii="Calibri Light" w:eastAsia="Times New Roman" w:hAnsi="Calibri Light" w:cs="Calibri Light"/>
                <w:bCs/>
                <w:i/>
                <w:iCs/>
                <w:sz w:val="20"/>
                <w:szCs w:val="20"/>
                <w:lang w:val="ru-RU"/>
              </w:rPr>
              <w:t>.</w:t>
            </w:r>
          </w:p>
          <w:p w:rsidR="008E5571" w:rsidRPr="00D71E62" w:rsidRDefault="008E5571" w:rsidP="00A653C2">
            <w:pPr>
              <w:spacing w:line="276" w:lineRule="auto"/>
              <w:ind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Непринятие своевременных решений в отношении материальных активов, находящихся незавершенными в течение длительного периода, не способствует надлежащему управлению ими. </w:t>
            </w:r>
          </w:p>
        </w:tc>
        <w:tc>
          <w:tcPr>
            <w:tcW w:w="1099" w:type="pct"/>
          </w:tcPr>
          <w:p w:rsidR="008E5571" w:rsidRPr="00D71E62" w:rsidRDefault="008E5571" w:rsidP="00A653C2">
            <w:pPr>
              <w:pStyle w:val="msonormalmailrucssattributepostfix"/>
              <w:spacing w:before="0" w:beforeAutospacing="0" w:after="0" w:afterAutospacing="0" w:line="276" w:lineRule="auto"/>
              <w:ind w:firstLine="194"/>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Обеспечить сдачу в эксплуатацию незавершенных материальных активов в соответствии с действующими нормативными актами (п.4.1.2.2.).</w:t>
            </w:r>
          </w:p>
          <w:p w:rsidR="008E5571" w:rsidRPr="00D71E62" w:rsidRDefault="008E5571" w:rsidP="00A653C2">
            <w:pPr>
              <w:spacing w:line="276" w:lineRule="auto"/>
              <w:ind w:firstLine="179"/>
              <w:jc w:val="both"/>
              <w:rPr>
                <w:rFonts w:ascii="Calibri Light" w:eastAsia="Times New Roman" w:hAnsi="Calibri Light" w:cs="Calibri Light"/>
                <w:bCs/>
                <w:i/>
                <w:iCs/>
                <w:sz w:val="20"/>
                <w:szCs w:val="20"/>
                <w:lang w:val="ru-RU"/>
              </w:rPr>
            </w:pPr>
          </w:p>
        </w:tc>
        <w:tc>
          <w:tcPr>
            <w:tcW w:w="11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02.12.2022 было принято решение о сдаче в </w:t>
            </w:r>
            <w:r w:rsidRPr="00D71E62">
              <w:rPr>
                <w:rFonts w:ascii="Calibri Light" w:eastAsia="Times New Roman" w:hAnsi="Calibri Light" w:cs="Calibri Light"/>
                <w:bCs/>
                <w:i/>
                <w:iCs/>
                <w:sz w:val="20"/>
                <w:szCs w:val="20"/>
                <w:lang w:val="ru-RU"/>
              </w:rPr>
              <w:t>эксплуатацию для использования в залах заседания незавершенных материальных активов в количестве 17 единиц технического оборудования для конференц-залов стоимостью 303</w:t>
            </w:r>
            <w:r w:rsidRPr="00D71E62">
              <w:rPr>
                <w:rFonts w:ascii="Calibri Light" w:eastAsia="Times New Roman" w:hAnsi="Calibri Light" w:cs="Calibri Light"/>
                <w:i/>
                <w:sz w:val="20"/>
                <w:szCs w:val="20"/>
                <w:lang w:val="ru-RU"/>
              </w:rPr>
              <w:t>055</w:t>
            </w:r>
            <w:r w:rsidRPr="00D71E62">
              <w:rPr>
                <w:rFonts w:ascii="Calibri Light" w:eastAsia="Times New Roman" w:hAnsi="Calibri Light" w:cs="Calibri Light"/>
                <w:bCs/>
                <w:i/>
                <w:iCs/>
                <w:sz w:val="20"/>
                <w:szCs w:val="20"/>
                <w:lang w:val="ru-RU"/>
              </w:rPr>
              <w:t xml:space="preserve"> леев. Была создана комиссия и составлены акты по </w:t>
            </w:r>
            <w:r w:rsidRPr="00D71E62">
              <w:rPr>
                <w:rFonts w:ascii="Calibri Light" w:eastAsia="Times New Roman" w:hAnsi="Calibri Light" w:cs="Calibri Light"/>
                <w:i/>
                <w:sz w:val="20"/>
                <w:szCs w:val="20"/>
                <w:lang w:val="ru-RU"/>
              </w:rPr>
              <w:t xml:space="preserve">сдаче в </w:t>
            </w:r>
            <w:r w:rsidRPr="00D71E62">
              <w:rPr>
                <w:rFonts w:ascii="Calibri Light" w:eastAsia="Times New Roman" w:hAnsi="Calibri Light" w:cs="Calibri Light"/>
                <w:bCs/>
                <w:i/>
                <w:iCs/>
                <w:sz w:val="20"/>
                <w:szCs w:val="20"/>
                <w:lang w:val="ru-RU"/>
              </w:rPr>
              <w:t>эксплуатацию.</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c>
          <w:tcPr>
            <w:tcW w:w="42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Ботезату Парасковья</w:t>
            </w:r>
          </w:p>
        </w:tc>
        <w:tc>
          <w:tcPr>
            <w:tcW w:w="6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Несоответствие устранено. Подтверждающие документы:</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Протокол приема-передачи №25-41 (17 штук) от 02.12.2022.</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Информационная справка №03-24/6 от 01.12.2022.</w:t>
            </w:r>
          </w:p>
        </w:tc>
      </w:tr>
      <w:tr w:rsidR="008E5571" w:rsidRPr="00D71E62" w:rsidTr="00A653C2">
        <w:trPr>
          <w:trHeight w:val="4892"/>
        </w:trPr>
        <w:tc>
          <w:tcPr>
            <w:tcW w:w="1693" w:type="pct"/>
          </w:tcPr>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Оценка в бухгалтерии материальных активов производится во все моменты обобщения, отчетности и анализа имущественной ситуации и полученных результатов</w:t>
            </w:r>
            <w:r w:rsidRPr="00D71E62">
              <w:rPr>
                <w:rFonts w:ascii="Calibri Light" w:eastAsia="Times New Roman" w:hAnsi="Calibri Light" w:cs="Calibri Light"/>
                <w:bCs/>
                <w:i/>
                <w:iCs/>
                <w:sz w:val="20"/>
                <w:szCs w:val="20"/>
                <w:vertAlign w:val="superscript"/>
                <w:lang w:val="ru-RU"/>
              </w:rPr>
              <w:footnoteReference w:id="92"/>
            </w:r>
            <w:r w:rsidRPr="00D71E62">
              <w:rPr>
                <w:rFonts w:ascii="Calibri Light" w:eastAsia="Times New Roman" w:hAnsi="Calibri Light" w:cs="Calibri Light"/>
                <w:bCs/>
                <w:i/>
                <w:iCs/>
                <w:sz w:val="20"/>
                <w:szCs w:val="20"/>
                <w:lang w:val="ru-RU"/>
              </w:rPr>
              <w:t>.</w:t>
            </w:r>
          </w:p>
          <w:p w:rsidR="008E5571" w:rsidRPr="00D71E62" w:rsidRDefault="008E5571" w:rsidP="00A653C2">
            <w:pPr>
              <w:pStyle w:val="a9"/>
              <w:tabs>
                <w:tab w:val="left" w:pos="270"/>
              </w:tabs>
              <w:spacing w:after="0" w:line="276" w:lineRule="auto"/>
              <w:ind w:left="0" w:firstLine="567"/>
              <w:jc w:val="both"/>
              <w:rPr>
                <w:rFonts w:ascii="Calibri Light" w:hAnsi="Calibri Light" w:cstheme="majorHAnsi"/>
                <w:i/>
                <w:sz w:val="20"/>
                <w:szCs w:val="20"/>
                <w:shd w:val="clear" w:color="auto" w:fill="FFFFFF"/>
                <w:lang w:val="ru-RU"/>
              </w:rPr>
            </w:pPr>
            <w:r w:rsidRPr="00D71E62">
              <w:rPr>
                <w:rFonts w:ascii="Calibri Light" w:hAnsi="Calibri Light" w:cstheme="majorHAnsi"/>
                <w:i/>
                <w:sz w:val="20"/>
                <w:szCs w:val="20"/>
                <w:shd w:val="clear" w:color="auto" w:fill="FFFFFF"/>
                <w:lang w:val="ru-RU"/>
              </w:rPr>
              <w:t xml:space="preserve">Проведенная аудитом деятельность отмечает, что ИСМ </w:t>
            </w:r>
            <w:r w:rsidRPr="00D71E62">
              <w:rPr>
                <w:rFonts w:ascii="Calibri Light" w:hAnsi="Calibri Light" w:cstheme="majorHAnsi"/>
                <w:i/>
                <w:sz w:val="20"/>
                <w:szCs w:val="20"/>
                <w:lang w:val="ru-RU"/>
              </w:rPr>
              <w:t xml:space="preserve">владеет 33 единицами </w:t>
            </w:r>
            <w:r w:rsidRPr="00D71E62">
              <w:rPr>
                <w:rFonts w:ascii="Calibri Light" w:hAnsi="Calibri Light" w:cstheme="majorHAnsi"/>
                <w:i/>
                <w:sz w:val="20"/>
                <w:szCs w:val="20"/>
                <w:shd w:val="clear" w:color="auto" w:fill="FFFFFF"/>
                <w:lang w:val="ru-RU"/>
              </w:rPr>
              <w:t xml:space="preserve">нематериальных активов, с первоначальной стоимостью </w:t>
            </w:r>
            <w:r w:rsidRPr="00D71E62">
              <w:rPr>
                <w:rFonts w:ascii="Calibri Light" w:eastAsia="Times New Roman" w:hAnsi="Calibri Light" w:cs="Calibri Light"/>
                <w:bCs/>
                <w:i/>
                <w:iCs/>
                <w:sz w:val="20"/>
                <w:szCs w:val="20"/>
                <w:lang w:val="ru-RU"/>
              </w:rPr>
              <w:t xml:space="preserve">2.901,47 </w:t>
            </w:r>
            <w:r w:rsidRPr="00D71E62">
              <w:rPr>
                <w:rFonts w:ascii="Calibri Light" w:hAnsi="Calibri Light" w:cstheme="majorHAnsi"/>
                <w:i/>
                <w:sz w:val="20"/>
                <w:szCs w:val="20"/>
                <w:lang w:val="ru-RU"/>
              </w:rPr>
              <w:t>тыс. леев</w:t>
            </w:r>
            <w:r w:rsidRPr="00D71E62">
              <w:rPr>
                <w:rFonts w:ascii="Calibri Light" w:hAnsi="Calibri Light" w:cstheme="majorHAnsi"/>
                <w:i/>
                <w:sz w:val="20"/>
                <w:szCs w:val="20"/>
                <w:shd w:val="clear" w:color="auto" w:fill="FFFFFF"/>
                <w:lang w:val="ru-RU"/>
              </w:rPr>
              <w:t>, а также 3</w:t>
            </w:r>
            <w:r w:rsidRPr="00D71E62">
              <w:rPr>
                <w:rFonts w:ascii="Calibri Light" w:hAnsi="Calibri Light" w:cstheme="majorHAnsi"/>
                <w:i/>
                <w:sz w:val="20"/>
                <w:szCs w:val="20"/>
                <w:lang w:val="ru-RU"/>
              </w:rPr>
              <w:t xml:space="preserve">2 единицами </w:t>
            </w:r>
            <w:r w:rsidRPr="00D71E62">
              <w:rPr>
                <w:rFonts w:ascii="Calibri Light" w:hAnsi="Calibri Light" w:cstheme="majorHAnsi"/>
                <w:i/>
                <w:sz w:val="20"/>
                <w:szCs w:val="20"/>
                <w:shd w:val="clear" w:color="auto" w:fill="FFFFFF"/>
                <w:lang w:val="ru-RU"/>
              </w:rPr>
              <w:t xml:space="preserve">материальных активов, с первоначальной стоимостью </w:t>
            </w:r>
            <w:r w:rsidRPr="00D71E62">
              <w:rPr>
                <w:rFonts w:ascii="Calibri Light" w:eastAsia="Times New Roman" w:hAnsi="Calibri Light" w:cs="Calibri Light"/>
                <w:bCs/>
                <w:i/>
                <w:iCs/>
                <w:sz w:val="20"/>
                <w:szCs w:val="20"/>
                <w:lang w:val="ru-RU"/>
              </w:rPr>
              <w:t xml:space="preserve">894,26 </w:t>
            </w:r>
            <w:r w:rsidRPr="00D71E62">
              <w:rPr>
                <w:rFonts w:ascii="Calibri Light" w:hAnsi="Calibri Light" w:cstheme="majorHAnsi"/>
                <w:i/>
                <w:sz w:val="20"/>
                <w:szCs w:val="20"/>
                <w:lang w:val="ru-RU"/>
              </w:rPr>
              <w:t>тыс. леев</w:t>
            </w:r>
            <w:r w:rsidRPr="00D71E62">
              <w:rPr>
                <w:rFonts w:ascii="Calibri Light" w:hAnsi="Calibri Light" w:cstheme="majorHAnsi"/>
                <w:i/>
                <w:sz w:val="20"/>
                <w:szCs w:val="20"/>
                <w:shd w:val="clear" w:color="auto" w:fill="FFFFFF"/>
                <w:lang w:val="ru-RU"/>
              </w:rPr>
              <w:t xml:space="preserve">, полностью амортизированных, но используемых в операционном процессе учреждения, они не были переоценены в согласно </w:t>
            </w:r>
            <w:r w:rsidRPr="00D71E62">
              <w:rPr>
                <w:rFonts w:ascii="Calibri Light" w:hAnsi="Calibri Light" w:cstheme="majorHAnsi"/>
                <w:i/>
                <w:sz w:val="20"/>
                <w:szCs w:val="20"/>
                <w:lang w:val="ru-RU"/>
              </w:rPr>
              <w:t>соответствующим положениям</w:t>
            </w:r>
            <w:r w:rsidRPr="00D71E62">
              <w:rPr>
                <w:rStyle w:val="ab"/>
                <w:rFonts w:ascii="Calibri Light" w:hAnsi="Calibri Light" w:cstheme="majorHAnsi"/>
                <w:i/>
                <w:szCs w:val="20"/>
                <w:lang w:val="ru-RU"/>
              </w:rPr>
              <w:footnoteReference w:id="93"/>
            </w:r>
            <w:r w:rsidRPr="00D71E62">
              <w:rPr>
                <w:rFonts w:ascii="Calibri Light" w:hAnsi="Calibri Light" w:cstheme="majorHAnsi"/>
                <w:i/>
                <w:sz w:val="20"/>
                <w:szCs w:val="20"/>
                <w:lang w:val="ru-RU"/>
              </w:rPr>
              <w:t>.</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Некорректировка </w:t>
            </w:r>
            <w:r w:rsidRPr="00D71E62">
              <w:rPr>
                <w:rFonts w:ascii="Calibri Light" w:hAnsi="Calibri Light" w:cstheme="majorHAnsi"/>
                <w:i/>
                <w:sz w:val="20"/>
                <w:szCs w:val="20"/>
                <w:lang w:val="ru-RU"/>
              </w:rPr>
              <w:t xml:space="preserve">бухгалтерской стоимости полностью амортизированных основных средств и используемых в </w:t>
            </w:r>
            <w:r w:rsidRPr="00D71E62">
              <w:rPr>
                <w:rFonts w:ascii="Calibri Light" w:eastAsia="Times New Roman" w:hAnsi="Calibri Light" w:cs="Calibri Light"/>
                <w:bCs/>
                <w:i/>
                <w:iCs/>
                <w:sz w:val="20"/>
                <w:szCs w:val="20"/>
                <w:lang w:val="ru-RU"/>
              </w:rPr>
              <w:t>операционном процессе создает условия применения размера тарифов на предоставляемые услуги, которые не смогут обеспечить инвестиционную способность публичных учреждений из области инфраструктуры качества в последующие будущие периоды.</w:t>
            </w:r>
          </w:p>
        </w:tc>
        <w:tc>
          <w:tcPr>
            <w:tcW w:w="1099" w:type="pct"/>
          </w:tcPr>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    </w:t>
            </w:r>
            <w:r w:rsidRPr="00D71E62">
              <w:rPr>
                <w:rFonts w:ascii="Calibri Light" w:hAnsi="Calibri Light" w:cs="Calibri"/>
                <w:i/>
                <w:sz w:val="20"/>
                <w:szCs w:val="20"/>
                <w:lang w:val="ru-RU"/>
              </w:rPr>
              <w:t>Обеспечить переоценку не</w:t>
            </w:r>
            <w:r w:rsidRPr="00D71E62">
              <w:rPr>
                <w:rFonts w:ascii="Calibri Light" w:eastAsia="Times New Roman" w:hAnsi="Calibri Light" w:cs="Calibri Light"/>
                <w:bCs/>
                <w:i/>
                <w:iCs/>
                <w:sz w:val="20"/>
                <w:szCs w:val="20"/>
                <w:lang w:val="ru-RU"/>
              </w:rPr>
              <w:t xml:space="preserve">материальных и материальных активов в соответствии с действующими нормативными актами </w:t>
            </w:r>
            <w:r w:rsidRPr="00D71E62">
              <w:rPr>
                <w:rFonts w:ascii="Calibri Light" w:hAnsi="Calibri Light" w:cs="Calibri"/>
                <w:i/>
                <w:sz w:val="20"/>
                <w:szCs w:val="20"/>
                <w:lang w:val="ru-RU"/>
              </w:rPr>
              <w:t>(п. 4.1.2.3.).</w:t>
            </w:r>
          </w:p>
          <w:p w:rsidR="008E5571" w:rsidRPr="00D71E62" w:rsidRDefault="008E5571" w:rsidP="00A653C2">
            <w:pPr>
              <w:pStyle w:val="msonormalmailrucssattributepostfix"/>
              <w:spacing w:before="0" w:beforeAutospacing="0" w:after="0" w:afterAutospacing="0" w:line="276" w:lineRule="auto"/>
              <w:ind w:left="38"/>
              <w:jc w:val="both"/>
              <w:rPr>
                <w:rFonts w:ascii="Calibri Light" w:eastAsia="Times New Roman" w:hAnsi="Calibri Light" w:cs="Calibri Light"/>
                <w:bCs/>
                <w:i/>
                <w:iCs/>
                <w:sz w:val="20"/>
                <w:szCs w:val="20"/>
                <w:lang w:val="ru-RU"/>
              </w:rPr>
            </w:pPr>
          </w:p>
          <w:p w:rsidR="008E5571" w:rsidRPr="00D71E62" w:rsidRDefault="008E5571" w:rsidP="00A653C2">
            <w:pPr>
              <w:pStyle w:val="msonormalmailrucssattributepostfix"/>
              <w:spacing w:before="0" w:beforeAutospacing="0" w:after="0" w:afterAutospacing="0" w:line="276" w:lineRule="auto"/>
              <w:ind w:left="38"/>
              <w:jc w:val="both"/>
              <w:rPr>
                <w:rFonts w:ascii="Calibri Light" w:eastAsia="Times New Roman" w:hAnsi="Calibri Light" w:cs="Calibri Light"/>
                <w:bCs/>
                <w:i/>
                <w:iCs/>
                <w:sz w:val="20"/>
                <w:szCs w:val="20"/>
                <w:lang w:val="ru-RU"/>
              </w:rPr>
            </w:pPr>
          </w:p>
        </w:tc>
        <w:tc>
          <w:tcPr>
            <w:tcW w:w="1140" w:type="pct"/>
          </w:tcPr>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Был разработан список полностью амортизированных </w:t>
            </w:r>
            <w:r w:rsidRPr="00D71E62">
              <w:rPr>
                <w:rFonts w:ascii="Calibri Light" w:hAnsi="Calibri Light" w:cs="Calibri"/>
                <w:i/>
                <w:sz w:val="20"/>
                <w:szCs w:val="20"/>
                <w:lang w:val="ru-RU"/>
              </w:rPr>
              <w:t>не</w:t>
            </w:r>
            <w:r w:rsidRPr="00D71E62">
              <w:rPr>
                <w:rFonts w:ascii="Calibri Light" w:eastAsia="Times New Roman" w:hAnsi="Calibri Light" w:cs="Calibri Light"/>
                <w:bCs/>
                <w:i/>
                <w:iCs/>
                <w:sz w:val="20"/>
                <w:szCs w:val="20"/>
                <w:lang w:val="ru-RU"/>
              </w:rPr>
              <w:t>материаль-ных и материальных активов, н</w:t>
            </w:r>
            <w:r w:rsidR="00D9496B">
              <w:rPr>
                <w:rFonts w:ascii="Calibri Light" w:eastAsia="Times New Roman" w:hAnsi="Calibri Light" w:cs="Calibri Light"/>
                <w:bCs/>
                <w:i/>
                <w:iCs/>
                <w:sz w:val="20"/>
                <w:szCs w:val="20"/>
                <w:lang w:val="ru-RU"/>
              </w:rPr>
              <w:t xml:space="preserve">о </w:t>
            </w:r>
            <w:r w:rsidRPr="00D71E62">
              <w:rPr>
                <w:rFonts w:ascii="Calibri Light" w:eastAsia="Times New Roman" w:hAnsi="Calibri Light" w:cs="Calibri Light"/>
                <w:bCs/>
                <w:i/>
                <w:iCs/>
                <w:sz w:val="20"/>
                <w:szCs w:val="20"/>
                <w:lang w:val="ru-RU"/>
              </w:rPr>
              <w:t>используемых в операционной деятельности ИСМ.</w:t>
            </w:r>
          </w:p>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В соответствии с Национальным стандартом бухгалтерского учета „Долгосрочные нематериальные и материальные активы” должна быть создана комиссия с целью проанализировать и оценить эти активы, а также зарегистриро-вать эти ценности в бухгалтерском учете.</w:t>
            </w:r>
          </w:p>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p>
        </w:tc>
        <w:tc>
          <w:tcPr>
            <w:tcW w:w="42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Ботезату Парасковья</w:t>
            </w:r>
          </w:p>
        </w:tc>
        <w:tc>
          <w:tcPr>
            <w:tcW w:w="6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Январь 2023</w:t>
            </w:r>
          </w:p>
        </w:tc>
      </w:tr>
      <w:tr w:rsidR="008E5571" w:rsidRPr="00D71E62" w:rsidTr="00A653C2">
        <w:trPr>
          <w:trHeight w:val="1059"/>
        </w:trPr>
        <w:tc>
          <w:tcPr>
            <w:tcW w:w="1693" w:type="pct"/>
          </w:tcPr>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Материальные активы, которые не используются по различным мотивам и/или которые не подлежат восстановлению, включаются в отдельную инвентаризационную ведомость, с указанием причин, которые привели к их неиспользованию (повреждение, полный износ и др.), и передаются центральной комиссии, по случаю, или руководителю субъекта, с внесением предложений по их продаже, списанию или переоборудованию</w:t>
            </w:r>
            <w:r w:rsidRPr="00D71E62">
              <w:rPr>
                <w:rFonts w:ascii="Calibri Light" w:eastAsia="Times New Roman" w:hAnsi="Calibri Light" w:cs="Calibri Light"/>
                <w:bCs/>
                <w:i/>
                <w:iCs/>
                <w:szCs w:val="20"/>
                <w:vertAlign w:val="superscript"/>
                <w:lang w:val="ru-RU"/>
              </w:rPr>
              <w:footnoteReference w:id="94"/>
            </w:r>
            <w:r w:rsidRPr="00D71E62">
              <w:rPr>
                <w:rFonts w:ascii="Calibri Light" w:eastAsia="Times New Roman" w:hAnsi="Calibri Light" w:cs="Calibri Light"/>
                <w:bCs/>
                <w:i/>
                <w:iCs/>
                <w:sz w:val="20"/>
                <w:szCs w:val="20"/>
                <w:lang w:val="ru-RU"/>
              </w:rPr>
              <w:t>.</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Накопленные аудиторские доказательства свидетельствуют о том, что по состоянию на 31 декабря 2021 года ИСМ имеет материальные активы, амортизированные на 100% (с первоначальной стоимостью 213,53 тыс. леев</w:t>
            </w:r>
            <w:r w:rsidRPr="00D71E62">
              <w:rPr>
                <w:rFonts w:ascii="Calibri Light" w:eastAsia="Times New Roman" w:hAnsi="Calibri Light" w:cs="Calibri Light"/>
                <w:bCs/>
                <w:i/>
                <w:iCs/>
                <w:szCs w:val="20"/>
                <w:vertAlign w:val="superscript"/>
                <w:lang w:val="ru-RU"/>
              </w:rPr>
              <w:footnoteReference w:id="95"/>
            </w:r>
            <w:r w:rsidRPr="00D71E62">
              <w:rPr>
                <w:rFonts w:ascii="Calibri Light" w:eastAsia="Times New Roman" w:hAnsi="Calibri Light" w:cs="Calibri Light"/>
                <w:bCs/>
                <w:i/>
                <w:iCs/>
                <w:sz w:val="20"/>
                <w:szCs w:val="20"/>
                <w:lang w:val="ru-RU"/>
              </w:rPr>
              <w:t>), которые не используются в операционной деятельности.</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Несоблюдение ответственными лицами положений соответствующей нормативной базы обуславливает неубедительное потребление финансовых, человеческих ресурсов и времени учреждения в процессе инвентаризации ценностей в периоды будущего управления, а также нерациональное занятие площадей/помещений для их хранения.</w:t>
            </w:r>
          </w:p>
        </w:tc>
        <w:tc>
          <w:tcPr>
            <w:tcW w:w="1099" w:type="pct"/>
          </w:tcPr>
          <w:p w:rsidR="008E5571" w:rsidRPr="00D71E62" w:rsidRDefault="008E5571" w:rsidP="00A653C2">
            <w:pPr>
              <w:pStyle w:val="msonormalmailrucssattributepostfix"/>
              <w:spacing w:before="0" w:beforeAutospacing="0" w:after="0" w:afterAutospacing="0" w:line="276" w:lineRule="auto"/>
              <w:ind w:left="58" w:firstLine="216"/>
              <w:jc w:val="both"/>
              <w:rPr>
                <w:rFonts w:ascii="Calibri Light" w:eastAsia="Times New Roman" w:hAnsi="Calibri Light" w:cstheme="majorHAnsi"/>
                <w:bCs/>
                <w:i/>
                <w:iCs/>
                <w:sz w:val="20"/>
                <w:szCs w:val="20"/>
                <w:lang w:val="ru-RU"/>
              </w:rPr>
            </w:pPr>
            <w:r w:rsidRPr="00D71E62">
              <w:rPr>
                <w:rFonts w:ascii="Calibri Light" w:eastAsia="Times New Roman" w:hAnsi="Calibri Light" w:cs="Calibri Light"/>
                <w:bCs/>
                <w:i/>
                <w:iCs/>
                <w:sz w:val="20"/>
                <w:szCs w:val="20"/>
                <w:lang w:val="ru-RU"/>
              </w:rPr>
              <w:t xml:space="preserve">Обеспечить списание изношенных и не используемых в операционном процессе основных средств в соответствии с действующими нормативными актами </w:t>
            </w:r>
            <w:r w:rsidRPr="00D71E62">
              <w:rPr>
                <w:rFonts w:ascii="Calibri Light" w:eastAsia="Times New Roman" w:hAnsi="Calibri Light" w:cstheme="majorHAnsi"/>
                <w:bCs/>
                <w:i/>
                <w:iCs/>
                <w:sz w:val="20"/>
                <w:szCs w:val="20"/>
                <w:lang w:val="ru-RU"/>
              </w:rPr>
              <w:t>(п.4.1.2.4.).</w:t>
            </w:r>
          </w:p>
          <w:p w:rsidR="008E5571" w:rsidRPr="00D71E62" w:rsidRDefault="008E5571" w:rsidP="00A653C2">
            <w:pPr>
              <w:pStyle w:val="msonormalmailrucssattributepostfix"/>
              <w:spacing w:before="0" w:beforeAutospacing="0" w:after="0" w:afterAutospacing="0" w:line="276" w:lineRule="auto"/>
              <w:ind w:left="38"/>
              <w:jc w:val="both"/>
              <w:rPr>
                <w:rFonts w:ascii="Calibri Light" w:eastAsia="Times New Roman" w:hAnsi="Calibri Light" w:cs="Calibri Light"/>
                <w:bCs/>
                <w:i/>
                <w:iCs/>
                <w:sz w:val="20"/>
                <w:szCs w:val="20"/>
                <w:lang w:val="ru-RU"/>
              </w:rPr>
            </w:pPr>
          </w:p>
        </w:tc>
        <w:tc>
          <w:tcPr>
            <w:tcW w:w="1140" w:type="pct"/>
          </w:tcPr>
          <w:p w:rsidR="008E5571" w:rsidRPr="00D71E62" w:rsidRDefault="008E5571" w:rsidP="00A653C2">
            <w:pPr>
              <w:spacing w:after="120"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Был разработан список полностью </w:t>
            </w:r>
            <w:r w:rsidRPr="00D71E62">
              <w:rPr>
                <w:rFonts w:ascii="Calibri Light" w:eastAsia="Times New Roman" w:hAnsi="Calibri Light" w:cs="Calibri Light"/>
                <w:bCs/>
                <w:i/>
                <w:iCs/>
                <w:sz w:val="20"/>
                <w:szCs w:val="20"/>
                <w:lang w:val="ru-RU"/>
              </w:rPr>
              <w:t>амортизированных нематериаль-ных и материальных активов, но которые не функционируют по причине их повреждения и не могут быть использованы в операционной деятельности ИСМ.</w:t>
            </w:r>
          </w:p>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В соответствии с Положением о списании пришедших в негодность ценностей, относящихся к основным средствам, утверж-денным Постановлением Правительства №500 от 12.05.1998, была инициирована процедура списания основных средств. Был издан приказ и разработан Регистр основных средств, которые должны быть списаны, и необходимо заключить договор с компанией для оценки и выдачи сертификатов о невозможности ремонта этих ценностей, с возможностью выбрать некоторые запасные части, которые будут использованы для других ценностей. После этого, будет передано обращение в Министерство экономики, со всеми приложенными документами для утверждения.   </w:t>
            </w:r>
          </w:p>
        </w:tc>
        <w:tc>
          <w:tcPr>
            <w:tcW w:w="42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Ботезату Парасковья</w:t>
            </w:r>
          </w:p>
        </w:tc>
        <w:tc>
          <w:tcPr>
            <w:tcW w:w="6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Январь 2023</w:t>
            </w:r>
          </w:p>
        </w:tc>
      </w:tr>
      <w:tr w:rsidR="008E5571" w:rsidRPr="00D71E62" w:rsidTr="00A653C2">
        <w:trPr>
          <w:trHeight w:val="4383"/>
        </w:trPr>
        <w:tc>
          <w:tcPr>
            <w:tcW w:w="1693" w:type="pct"/>
          </w:tcPr>
          <w:p w:rsidR="008E5571" w:rsidRPr="00D71E62" w:rsidRDefault="008E5571" w:rsidP="00A653C2">
            <w:pPr>
              <w:spacing w:after="0" w:line="276" w:lineRule="auto"/>
              <w:ind w:firstLine="567"/>
              <w:jc w:val="both"/>
              <w:rPr>
                <w:rFonts w:ascii="Calibri Light" w:hAnsi="Calibri Light" w:cstheme="majorHAnsi"/>
                <w:i/>
                <w:sz w:val="20"/>
                <w:szCs w:val="20"/>
                <w:lang w:val="ru-RU"/>
              </w:rPr>
            </w:pPr>
            <w:r w:rsidRPr="00D71E62">
              <w:rPr>
                <w:rFonts w:ascii="Calibri Light" w:eastAsia="Times New Roman" w:hAnsi="Calibri Light" w:cs="Calibri Light"/>
                <w:bCs/>
                <w:i/>
                <w:iCs/>
                <w:sz w:val="20"/>
                <w:szCs w:val="20"/>
                <w:lang w:val="ru-RU"/>
              </w:rPr>
              <w:t xml:space="preserve">В период, подвергнутый </w:t>
            </w:r>
            <w:r w:rsidRPr="00D71E62">
              <w:rPr>
                <w:rFonts w:ascii="Calibri Light" w:hAnsi="Calibri Light" w:cstheme="majorHAnsi"/>
                <w:i/>
                <w:sz w:val="20"/>
                <w:szCs w:val="20"/>
                <w:lang w:val="ru-RU"/>
              </w:rPr>
              <w:t xml:space="preserve">внешнему публичному аудиту, хотя инвентаризация в рамках публичных учреждений из области инфраструктуры качества, с процедурной точки зрения, была проведена регламентировано, отмечается, что результаты инвентаризации указывают лишь на установление фактического наличия и записи имущества, находящегося в управлении субъекта, не было выявлено неиспользованное и/или полностью амортизированное имущество, не оцененное соответствующим образом, несписанное, не переданное другим субъектам и, как результат, не были приняты связанные с ними соответствующие управленческие решения. </w:t>
            </w:r>
          </w:p>
        </w:tc>
        <w:tc>
          <w:tcPr>
            <w:tcW w:w="1099" w:type="pct"/>
          </w:tcPr>
          <w:p w:rsidR="008E5571" w:rsidRPr="00D71E62" w:rsidRDefault="008E5571" w:rsidP="004D02B5">
            <w:pPr>
              <w:pStyle w:val="msonormalmailrucssattributepostfix"/>
              <w:spacing w:before="0" w:beforeAutospacing="0" w:after="0" w:afterAutospacing="0" w:line="276" w:lineRule="auto"/>
              <w:ind w:firstLine="194"/>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Обеспечить регламентирован-ное проведение годовой </w:t>
            </w:r>
            <w:r w:rsidRPr="00D71E62">
              <w:rPr>
                <w:rFonts w:ascii="Calibri Light" w:hAnsi="Calibri Light" w:cstheme="majorHAnsi"/>
                <w:i/>
                <w:sz w:val="20"/>
                <w:szCs w:val="20"/>
                <w:lang w:val="ru-RU"/>
              </w:rPr>
              <w:t xml:space="preserve">инвента-ризации и соответствующее документирование ее результа-тов (составление Декларации каждым управляющим имущества, составление </w:t>
            </w:r>
            <w:r w:rsidRPr="00D71E62">
              <w:rPr>
                <w:rFonts w:ascii="Calibri Light" w:eastAsia="Times New Roman" w:hAnsi="Calibri Light" w:cs="Calibri Light"/>
                <w:bCs/>
                <w:i/>
                <w:iCs/>
                <w:sz w:val="20"/>
                <w:szCs w:val="20"/>
                <w:lang w:val="ru-RU"/>
              </w:rPr>
              <w:t>инвентаризационных списков обязательств и долгов, заполнение инвентаризационных списков отметками о состоянии имущества, подписание инвента-ризационных документов лицами, вовлеченными в этот процесс) (п.4.1.2.; 4.1.2.1.; 4.1.2.2.; 4.1.2.3.; 4.1.2.4.</w:t>
            </w:r>
            <w:r w:rsidRPr="00D71E62">
              <w:rPr>
                <w:rFonts w:ascii="Calibri Light" w:hAnsi="Calibri Light" w:cs="Calibri"/>
                <w:i/>
                <w:sz w:val="20"/>
                <w:szCs w:val="20"/>
                <w:lang w:val="ru-RU"/>
              </w:rPr>
              <w:t>).</w:t>
            </w:r>
          </w:p>
        </w:tc>
        <w:tc>
          <w:tcPr>
            <w:tcW w:w="11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Учитывая предложенные рекомендации, будет обеспечено </w:t>
            </w:r>
            <w:r w:rsidRPr="00D71E62">
              <w:rPr>
                <w:rFonts w:ascii="Calibri Light" w:eastAsia="Times New Roman" w:hAnsi="Calibri Light" w:cs="Calibri Light"/>
                <w:bCs/>
                <w:i/>
                <w:iCs/>
                <w:sz w:val="20"/>
                <w:szCs w:val="20"/>
                <w:lang w:val="ru-RU"/>
              </w:rPr>
              <w:t xml:space="preserve">регламентированное проведение годовой </w:t>
            </w:r>
            <w:r w:rsidRPr="00D71E62">
              <w:rPr>
                <w:rFonts w:ascii="Calibri Light" w:hAnsi="Calibri Light" w:cstheme="majorHAnsi"/>
                <w:i/>
                <w:sz w:val="20"/>
                <w:szCs w:val="20"/>
                <w:lang w:val="ru-RU"/>
              </w:rPr>
              <w:t xml:space="preserve">инвентаризации и соответствующее документиро-вание ее результатов путем выявления неиспользуемого и/или полностью амортизированного имущества, неоцененного, несписанного, с указанием его в </w:t>
            </w:r>
            <w:r w:rsidRPr="00D71E62">
              <w:rPr>
                <w:rFonts w:ascii="Calibri Light" w:eastAsia="Times New Roman" w:hAnsi="Calibri Light" w:cs="Calibri Light"/>
                <w:bCs/>
                <w:i/>
                <w:iCs/>
                <w:sz w:val="20"/>
                <w:szCs w:val="20"/>
                <w:lang w:val="ru-RU"/>
              </w:rPr>
              <w:t xml:space="preserve">инвентаризационных списках в рубрике </w:t>
            </w:r>
            <w:r w:rsidRPr="00D71E62">
              <w:rPr>
                <w:rFonts w:ascii="Calibri Light" w:eastAsia="Times New Roman" w:hAnsi="Calibri Light" w:cs="Calibri Light"/>
                <w:i/>
                <w:sz w:val="20"/>
                <w:szCs w:val="20"/>
                <w:lang w:val="ru-RU"/>
              </w:rPr>
              <w:t>„О</w:t>
            </w:r>
            <w:r w:rsidRPr="00D71E62">
              <w:rPr>
                <w:rFonts w:ascii="Calibri Light" w:hAnsi="Calibri Light" w:cstheme="majorHAnsi"/>
                <w:i/>
                <w:sz w:val="20"/>
                <w:szCs w:val="20"/>
                <w:lang w:val="ru-RU"/>
              </w:rPr>
              <w:t>тметка</w:t>
            </w:r>
            <w:r w:rsidRPr="00D71E62">
              <w:rPr>
                <w:rFonts w:ascii="Calibri Light" w:eastAsia="Times New Roman" w:hAnsi="Calibri Light" w:cs="Calibri Light"/>
                <w:i/>
                <w:sz w:val="20"/>
                <w:szCs w:val="20"/>
                <w:lang w:val="ru-RU"/>
              </w:rPr>
              <w:t>”.</w:t>
            </w:r>
          </w:p>
        </w:tc>
        <w:tc>
          <w:tcPr>
            <w:tcW w:w="42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Ботезату Парасковья</w:t>
            </w:r>
          </w:p>
        </w:tc>
        <w:tc>
          <w:tcPr>
            <w:tcW w:w="6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Апрель 2023</w:t>
            </w:r>
          </w:p>
        </w:tc>
      </w:tr>
      <w:tr w:rsidR="008E5571" w:rsidRPr="00D71E62" w:rsidTr="00D71E62">
        <w:trPr>
          <w:trHeight w:val="982"/>
        </w:trPr>
        <w:tc>
          <w:tcPr>
            <w:tcW w:w="1693" w:type="pct"/>
          </w:tcPr>
          <w:p w:rsidR="008E5571" w:rsidRPr="00D71E62" w:rsidRDefault="008E5571" w:rsidP="00A653C2">
            <w:pPr>
              <w:spacing w:after="0" w:line="276" w:lineRule="auto"/>
              <w:ind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Согласно применяемой нормативной базе</w:t>
            </w:r>
            <w:r w:rsidRPr="00D71E62">
              <w:rPr>
                <w:rFonts w:ascii="Calibri Light" w:eastAsia="Times New Roman" w:hAnsi="Calibri Light" w:cs="Calibri Light"/>
                <w:bCs/>
                <w:i/>
                <w:iCs/>
                <w:sz w:val="20"/>
                <w:szCs w:val="20"/>
                <w:vertAlign w:val="superscript"/>
                <w:lang w:val="ru-RU"/>
              </w:rPr>
              <w:footnoteReference w:id="96"/>
            </w:r>
            <w:r w:rsidRPr="00D71E62">
              <w:rPr>
                <w:rFonts w:ascii="Calibri Light" w:eastAsia="Times New Roman" w:hAnsi="Calibri Light" w:cs="Calibri Light"/>
                <w:bCs/>
                <w:i/>
                <w:iCs/>
                <w:sz w:val="20"/>
                <w:szCs w:val="20"/>
                <w:lang w:val="ru-RU"/>
              </w:rPr>
              <w:t>, любой субъект должен создать резервы для покрытия определенных убытков или расходов, причина которых является точной и в отношении которых существует неопределенность относительно размера или даты их возникновения, а порядок создания, расчета и отражения их в бухгалтерском учете должен быть в корреляции с оцененными рисками и расходами.</w:t>
            </w:r>
          </w:p>
          <w:p w:rsidR="008E5571" w:rsidRPr="00D71E62" w:rsidRDefault="008E5571" w:rsidP="00A653C2">
            <w:pPr>
              <w:spacing w:after="0" w:line="276" w:lineRule="auto"/>
              <w:ind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В результате проведенного тестирования аудита установлено, что в ИСМ по состоянию на 31.12.2021 накопилось 575 дней </w:t>
            </w:r>
            <w:r w:rsidRPr="00D71E62">
              <w:rPr>
                <w:rFonts w:ascii="Calibri Light" w:eastAsia="Times New Roman" w:hAnsi="Calibri Light" w:cstheme="majorHAnsi"/>
                <w:bCs/>
                <w:i/>
                <w:iCs/>
                <w:sz w:val="20"/>
                <w:szCs w:val="20"/>
                <w:lang w:val="ru-RU"/>
              </w:rPr>
              <w:t xml:space="preserve">неиспользованного годового отпуска по 23 работникам, которые </w:t>
            </w:r>
            <w:r w:rsidRPr="00D71E62">
              <w:rPr>
                <w:rFonts w:ascii="Calibri Light" w:eastAsia="Times New Roman" w:hAnsi="Calibri Light" w:cs="Calibri Light"/>
                <w:bCs/>
                <w:i/>
                <w:iCs/>
                <w:sz w:val="20"/>
                <w:szCs w:val="20"/>
                <w:lang w:val="ru-RU"/>
              </w:rPr>
              <w:t>неизбежно влекут за собой правовые обязательства перед работающим персоналом на общую сумму около 271,0 тыс. леев.</w:t>
            </w:r>
          </w:p>
          <w:p w:rsidR="008E5571" w:rsidRPr="00D71E62" w:rsidRDefault="008E5571" w:rsidP="00A653C2">
            <w:pPr>
              <w:spacing w:line="276" w:lineRule="auto"/>
              <w:ind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Несмотря на то, что ИСМ организует и ведет </w:t>
            </w:r>
            <w:r w:rsidRPr="00D71E62">
              <w:rPr>
                <w:rFonts w:ascii="Calibri Light" w:eastAsia="Times New Roman" w:hAnsi="Calibri Light" w:cs="Calibri Light"/>
                <w:i/>
                <w:sz w:val="20"/>
                <w:szCs w:val="20"/>
                <w:lang w:val="ru-RU"/>
              </w:rPr>
              <w:t>бухгалтерский учет в соответствии с НСБУ, он своими принятыми учетными политиками не регламентировал порядок создания резервов, что не обеспечивает разумное управление рисками, соотнесенными с возможными расходами.</w:t>
            </w:r>
          </w:p>
        </w:tc>
        <w:tc>
          <w:tcPr>
            <w:tcW w:w="1099" w:type="pct"/>
          </w:tcPr>
          <w:p w:rsidR="008E5571" w:rsidRPr="00D71E62" w:rsidRDefault="008E5571" w:rsidP="00A653C2">
            <w:pPr>
              <w:spacing w:line="276" w:lineRule="auto"/>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i/>
                <w:sz w:val="20"/>
                <w:szCs w:val="20"/>
                <w:lang w:val="ru-RU"/>
              </w:rPr>
              <w:t xml:space="preserve">Принятыми учетными политиками обеспечить </w:t>
            </w:r>
            <w:r w:rsidRPr="00D71E62">
              <w:rPr>
                <w:rFonts w:ascii="Calibri Light" w:eastAsia="Times New Roman" w:hAnsi="Calibri Light" w:cs="Calibri Light"/>
                <w:bCs/>
                <w:i/>
                <w:iCs/>
                <w:sz w:val="20"/>
                <w:szCs w:val="20"/>
                <w:lang w:val="ru-RU"/>
              </w:rPr>
              <w:t xml:space="preserve">надлежащий </w:t>
            </w:r>
            <w:r w:rsidRPr="00D71E62">
              <w:rPr>
                <w:rFonts w:ascii="Calibri Light" w:eastAsia="Times New Roman" w:hAnsi="Calibri Light" w:cs="Calibri Light"/>
                <w:i/>
                <w:sz w:val="20"/>
                <w:szCs w:val="20"/>
                <w:lang w:val="ru-RU"/>
              </w:rPr>
              <w:t>бухгалтерский</w:t>
            </w:r>
            <w:r w:rsidRPr="00D71E62">
              <w:rPr>
                <w:rFonts w:ascii="Calibri Light" w:eastAsia="Times New Roman" w:hAnsi="Calibri Light" w:cs="Calibri Light"/>
                <w:bCs/>
                <w:i/>
                <w:iCs/>
                <w:sz w:val="20"/>
                <w:szCs w:val="20"/>
                <w:lang w:val="ru-RU"/>
              </w:rPr>
              <w:t xml:space="preserve"> учет, связанный с формированием резерва по задолженности перед персоналом за неиспользованные дни отпуска (п.4.3.2.).</w:t>
            </w:r>
          </w:p>
          <w:p w:rsidR="008E5571" w:rsidRPr="00D71E62" w:rsidRDefault="008E5571" w:rsidP="00A653C2">
            <w:pPr>
              <w:spacing w:line="276" w:lineRule="auto"/>
              <w:ind w:firstLine="709"/>
              <w:jc w:val="both"/>
              <w:rPr>
                <w:rFonts w:ascii="Calibri Light" w:eastAsia="Times New Roman" w:hAnsi="Calibri Light" w:cs="Calibri Light"/>
                <w:bCs/>
                <w:i/>
                <w:iCs/>
                <w:sz w:val="20"/>
                <w:szCs w:val="20"/>
                <w:lang w:val="ru-RU"/>
              </w:rPr>
            </w:pPr>
          </w:p>
        </w:tc>
        <w:tc>
          <w:tcPr>
            <w:tcW w:w="11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В результате предложенных рекомендаций, Учетной политикой на 2023 год будут созданы резервы для покрытия долгов перед </w:t>
            </w:r>
            <w:r w:rsidRPr="00D71E62">
              <w:rPr>
                <w:rFonts w:ascii="Calibri Light" w:eastAsia="Times New Roman" w:hAnsi="Calibri Light" w:cs="Calibri Light"/>
                <w:bCs/>
                <w:i/>
                <w:iCs/>
                <w:sz w:val="20"/>
                <w:szCs w:val="20"/>
                <w:lang w:val="ru-RU"/>
              </w:rPr>
              <w:t xml:space="preserve">работающим персоналом за неиспользованные дни отпуска по состоянию на </w:t>
            </w:r>
            <w:r w:rsidRPr="00D71E62">
              <w:rPr>
                <w:rFonts w:ascii="Calibri Light" w:eastAsia="Times New Roman" w:hAnsi="Calibri Light" w:cs="Calibri Light"/>
                <w:i/>
                <w:sz w:val="20"/>
                <w:szCs w:val="20"/>
                <w:lang w:val="ru-RU"/>
              </w:rPr>
              <w:t>31.12.2022 и зарегистрированы начисленные суммы в бухгалтерском</w:t>
            </w:r>
            <w:r w:rsidRPr="00D71E62">
              <w:rPr>
                <w:rFonts w:ascii="Calibri Light" w:eastAsia="Times New Roman" w:hAnsi="Calibri Light" w:cs="Calibri Light"/>
                <w:bCs/>
                <w:i/>
                <w:iCs/>
                <w:sz w:val="20"/>
                <w:szCs w:val="20"/>
                <w:lang w:val="ru-RU"/>
              </w:rPr>
              <w:t xml:space="preserve"> учете на </w:t>
            </w:r>
            <w:r w:rsidRPr="00D71E62">
              <w:rPr>
                <w:rFonts w:ascii="Calibri Light" w:eastAsia="Times New Roman" w:hAnsi="Calibri Light" w:cs="Calibri Light"/>
                <w:i/>
                <w:sz w:val="20"/>
                <w:szCs w:val="20"/>
                <w:lang w:val="ru-RU"/>
              </w:rPr>
              <w:t>31.12.2022.</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c>
          <w:tcPr>
            <w:tcW w:w="42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Ботезату Парасковья</w:t>
            </w:r>
          </w:p>
        </w:tc>
        <w:tc>
          <w:tcPr>
            <w:tcW w:w="6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Январь 2023</w:t>
            </w:r>
          </w:p>
        </w:tc>
      </w:tr>
      <w:tr w:rsidR="008E5571" w:rsidRPr="00D71E62" w:rsidTr="00A653C2">
        <w:trPr>
          <w:trHeight w:val="2220"/>
        </w:trPr>
        <w:tc>
          <w:tcPr>
            <w:tcW w:w="1693" w:type="pct"/>
          </w:tcPr>
          <w:p w:rsidR="008E5571" w:rsidRPr="00D71E62" w:rsidRDefault="008E5571" w:rsidP="00A653C2">
            <w:pPr>
              <w:pStyle w:val="a9"/>
              <w:tabs>
                <w:tab w:val="left" w:pos="993"/>
                <w:tab w:val="left" w:pos="1276"/>
              </w:tabs>
              <w:spacing w:line="276" w:lineRule="auto"/>
              <w:ind w:left="0"/>
              <w:jc w:val="both"/>
              <w:rPr>
                <w:rFonts w:ascii="Calibri Light" w:hAnsi="Calibri Light" w:cstheme="majorHAnsi"/>
                <w:i/>
                <w:sz w:val="20"/>
                <w:szCs w:val="20"/>
                <w:lang w:val="ru-RU"/>
              </w:rPr>
            </w:pPr>
            <w:r w:rsidRPr="00D71E62">
              <w:rPr>
                <w:rFonts w:ascii="Calibri Light" w:hAnsi="Calibri Light" w:cstheme="majorHAnsi"/>
                <w:i/>
                <w:sz w:val="20"/>
                <w:szCs w:val="20"/>
                <w:lang w:val="ru-RU"/>
              </w:rPr>
              <w:t>Лицам, занимающим руководящую должность, не разрешается совмещать две руководящие должности</w:t>
            </w:r>
            <w:r w:rsidRPr="00D71E62">
              <w:rPr>
                <w:rStyle w:val="ab"/>
                <w:rFonts w:ascii="Calibri Light" w:hAnsi="Calibri Light" w:cstheme="majorHAnsi"/>
                <w:i/>
                <w:szCs w:val="20"/>
                <w:lang w:val="ru-RU"/>
              </w:rPr>
              <w:footnoteReference w:id="97"/>
            </w:r>
            <w:r w:rsidRPr="00D71E62">
              <w:rPr>
                <w:rFonts w:ascii="Calibri Light" w:hAnsi="Calibri Light" w:cstheme="majorHAnsi"/>
                <w:i/>
                <w:sz w:val="20"/>
                <w:szCs w:val="20"/>
                <w:lang w:val="ru-RU"/>
              </w:rPr>
              <w:t>.</w:t>
            </w:r>
            <w:r w:rsidRPr="00D71E62">
              <w:rPr>
                <w:rFonts w:ascii="Calibri Light" w:hAnsi="Calibri Light" w:cstheme="majorHAnsi"/>
                <w:sz w:val="24"/>
                <w:szCs w:val="24"/>
                <w:lang w:val="ru-RU"/>
              </w:rPr>
              <w:t xml:space="preserve"> </w:t>
            </w:r>
            <w:r w:rsidRPr="00D71E62">
              <w:rPr>
                <w:rFonts w:ascii="Calibri Light" w:hAnsi="Calibri Light" w:cstheme="majorHAnsi"/>
                <w:i/>
                <w:sz w:val="20"/>
                <w:szCs w:val="20"/>
                <w:lang w:val="ru-RU"/>
              </w:rPr>
              <w:t>Собранные аудитом доказательства показывают, что в некоторых случаях ответственные лица не составляли соответствующим образом документы о трудовых юридических отношениях и была выплачена надбавка за совмещение профессий</w:t>
            </w:r>
            <w:r w:rsidRPr="00D71E62">
              <w:rPr>
                <w:rFonts w:ascii="Calibri Light" w:eastAsia="Times New Roman" w:hAnsi="Calibri Light" w:cs="Calibri Light"/>
                <w:bCs/>
                <w:i/>
                <w:iCs/>
                <w:sz w:val="20"/>
                <w:szCs w:val="20"/>
                <w:vertAlign w:val="superscript"/>
                <w:lang w:val="ru-RU"/>
              </w:rPr>
              <w:footnoteReference w:id="98"/>
            </w:r>
            <w:r w:rsidRPr="00D71E62">
              <w:rPr>
                <w:rFonts w:ascii="Calibri Light" w:eastAsia="Times New Roman" w:hAnsi="Calibri Light" w:cs="Calibri Light"/>
                <w:bCs/>
                <w:i/>
                <w:iCs/>
                <w:sz w:val="20"/>
                <w:szCs w:val="20"/>
                <w:lang w:val="ru-RU"/>
              </w:rPr>
              <w:t>, что привело в аудируемом периоде к понесению ИСМ не</w:t>
            </w:r>
            <w:r w:rsidRPr="00D71E62">
              <w:rPr>
                <w:rFonts w:ascii="Calibri Light" w:hAnsi="Calibri Light" w:cstheme="majorHAnsi"/>
                <w:i/>
                <w:sz w:val="20"/>
                <w:szCs w:val="20"/>
                <w:lang w:val="ru-RU"/>
              </w:rPr>
              <w:t xml:space="preserve">надлежащих расходов в </w:t>
            </w:r>
            <w:r w:rsidRPr="00D71E62">
              <w:rPr>
                <w:rFonts w:ascii="Calibri Light" w:eastAsia="Times New Roman" w:hAnsi="Calibri Light" w:cs="Calibri Light"/>
                <w:bCs/>
                <w:i/>
                <w:iCs/>
                <w:sz w:val="20"/>
                <w:szCs w:val="20"/>
                <w:lang w:val="ru-RU"/>
              </w:rPr>
              <w:t>2020 году в размере 21,1 тыс. леев.</w:t>
            </w:r>
          </w:p>
        </w:tc>
        <w:tc>
          <w:tcPr>
            <w:tcW w:w="1099" w:type="pct"/>
          </w:tcPr>
          <w:p w:rsidR="008E5571" w:rsidRPr="00D71E62" w:rsidRDefault="008E5571" w:rsidP="00A653C2">
            <w:pPr>
              <w:spacing w:line="276" w:lineRule="auto"/>
              <w:ind w:firstLine="709"/>
              <w:jc w:val="both"/>
              <w:rPr>
                <w:rFonts w:ascii="Calibri Light" w:eastAsia="Times New Roman" w:hAnsi="Calibri Light" w:cs="Calibri Light"/>
                <w:bCs/>
                <w:i/>
                <w:iCs/>
                <w:sz w:val="20"/>
                <w:szCs w:val="20"/>
                <w:lang w:val="ru-RU"/>
              </w:rPr>
            </w:pPr>
          </w:p>
        </w:tc>
        <w:tc>
          <w:tcPr>
            <w:tcW w:w="1140" w:type="pct"/>
          </w:tcPr>
          <w:p w:rsidR="008E5571" w:rsidRPr="00D71E62" w:rsidRDefault="008E5571" w:rsidP="00A653C2">
            <w:pPr>
              <w:spacing w:line="276" w:lineRule="auto"/>
              <w:jc w:val="both"/>
              <w:rPr>
                <w:rFonts w:ascii="Calibri Light" w:eastAsia="Times New Roman" w:hAnsi="Calibri Light" w:cs="Calibri Light"/>
                <w:i/>
                <w:iCs/>
                <w:sz w:val="20"/>
                <w:szCs w:val="20"/>
                <w:lang w:val="ru-RU"/>
              </w:rPr>
            </w:pPr>
            <w:r w:rsidRPr="00D71E62">
              <w:rPr>
                <w:rFonts w:ascii="Calibri Light" w:eastAsia="Times New Roman" w:hAnsi="Calibri Light" w:cs="Calibri Light"/>
                <w:i/>
                <w:iCs/>
                <w:sz w:val="20"/>
                <w:szCs w:val="20"/>
                <w:lang w:val="ru-RU"/>
              </w:rPr>
              <w:t xml:space="preserve">Учитывая данное отклонение, положения Трудового кодекса РМ и Постановления Правительства №743/2002, ИСМ не будет допускать в будущем совмещение должностей лицами, </w:t>
            </w:r>
            <w:r w:rsidRPr="00D71E62">
              <w:rPr>
                <w:rFonts w:ascii="Calibri Light" w:hAnsi="Calibri Light" w:cstheme="majorHAnsi"/>
                <w:i/>
                <w:sz w:val="20"/>
                <w:szCs w:val="20"/>
                <w:lang w:val="ru-RU"/>
              </w:rPr>
              <w:t>занимающими руководящую должность.</w:t>
            </w:r>
          </w:p>
        </w:tc>
        <w:tc>
          <w:tcPr>
            <w:tcW w:w="428" w:type="pct"/>
          </w:tcPr>
          <w:p w:rsidR="008E5571" w:rsidRPr="00D71E62" w:rsidRDefault="008E5571" w:rsidP="00A653C2">
            <w:pPr>
              <w:spacing w:line="276" w:lineRule="auto"/>
              <w:jc w:val="both"/>
              <w:rPr>
                <w:rFonts w:ascii="Calibri Light" w:eastAsia="Times New Roman" w:hAnsi="Calibri Light" w:cs="Calibri Light"/>
                <w:i/>
                <w:iCs/>
                <w:sz w:val="20"/>
                <w:szCs w:val="20"/>
                <w:lang w:val="ru-RU"/>
              </w:rPr>
            </w:pPr>
            <w:r w:rsidRPr="00D71E62">
              <w:rPr>
                <w:rFonts w:ascii="Calibri Light" w:eastAsia="Times New Roman" w:hAnsi="Calibri Light" w:cs="Calibri Light"/>
                <w:i/>
                <w:iCs/>
                <w:sz w:val="20"/>
                <w:szCs w:val="20"/>
                <w:lang w:val="ru-RU"/>
              </w:rPr>
              <w:t xml:space="preserve">Бундук Андриан </w:t>
            </w:r>
          </w:p>
        </w:tc>
        <w:tc>
          <w:tcPr>
            <w:tcW w:w="640" w:type="pct"/>
          </w:tcPr>
          <w:p w:rsidR="008E5571" w:rsidRPr="00D71E62" w:rsidRDefault="008E5571" w:rsidP="00A653C2">
            <w:pPr>
              <w:spacing w:line="276" w:lineRule="auto"/>
              <w:jc w:val="both"/>
              <w:rPr>
                <w:rFonts w:ascii="Calibri Light" w:eastAsia="Times New Roman" w:hAnsi="Calibri Light" w:cs="Calibri Light"/>
                <w:i/>
                <w:iCs/>
                <w:sz w:val="20"/>
                <w:szCs w:val="20"/>
                <w:lang w:val="ru-RU"/>
              </w:rPr>
            </w:pPr>
            <w:r w:rsidRPr="00D71E62">
              <w:rPr>
                <w:rFonts w:ascii="Calibri Light" w:eastAsia="Times New Roman" w:hAnsi="Calibri Light" w:cs="Calibri Light"/>
                <w:i/>
                <w:iCs/>
                <w:sz w:val="20"/>
                <w:szCs w:val="20"/>
                <w:lang w:val="ru-RU"/>
              </w:rPr>
              <w:t>Апрель 2023</w:t>
            </w:r>
          </w:p>
        </w:tc>
      </w:tr>
      <w:tr w:rsidR="008E5571" w:rsidRPr="00D71E62" w:rsidTr="00A653C2">
        <w:trPr>
          <w:trHeight w:val="414"/>
        </w:trPr>
        <w:tc>
          <w:tcPr>
            <w:tcW w:w="1693" w:type="pct"/>
          </w:tcPr>
          <w:p w:rsidR="008E5571" w:rsidRPr="00D71E62" w:rsidRDefault="008E5571" w:rsidP="00A653C2">
            <w:pPr>
              <w:pStyle w:val="a9"/>
              <w:tabs>
                <w:tab w:val="left" w:pos="993"/>
                <w:tab w:val="left" w:pos="1276"/>
              </w:tabs>
              <w:spacing w:line="276" w:lineRule="auto"/>
              <w:ind w:left="0" w:firstLine="567"/>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ИСМ с нарушением действующих нормативных положений</w:t>
            </w:r>
            <w:r w:rsidRPr="00D71E62">
              <w:rPr>
                <w:rFonts w:ascii="Calibri Light" w:eastAsia="Times New Roman" w:hAnsi="Calibri Light" w:cs="Calibri Light"/>
                <w:bCs/>
                <w:i/>
                <w:iCs/>
                <w:szCs w:val="20"/>
                <w:vertAlign w:val="superscript"/>
                <w:lang w:val="ru-RU"/>
              </w:rPr>
              <w:footnoteReference w:id="99"/>
            </w:r>
            <w:r w:rsidRPr="00D71E62">
              <w:rPr>
                <w:rFonts w:ascii="Calibri Light" w:eastAsia="Times New Roman" w:hAnsi="Calibri Light" w:cs="Calibri Light"/>
                <w:bCs/>
                <w:i/>
                <w:iCs/>
                <w:sz w:val="20"/>
                <w:szCs w:val="20"/>
                <w:lang w:val="ru-RU"/>
              </w:rPr>
              <w:t xml:space="preserve"> контрактовал услуги по уборке на основании договора небольшой стоимости, заключенного еще в 2018 году, и продлеваемого ежегодно путем дополнительных соглашений. Более того, контрактованное лицо получало ежегодно отпуск, единовременную помощь и должностной оклад, гарантии, предусмотренные работающим сотрудникам на основании индивидуального трудового договора, регламентированного трудовым законодательством, хотя оно не вписано в штатное расписание учреждения. В результате, начисленная ненадлежащим образом заработная плата из фонда оплаты труда составила 31,62 тыс. леев</w:t>
            </w:r>
            <w:r w:rsidRPr="00D71E62">
              <w:rPr>
                <w:rFonts w:ascii="Calibri Light" w:eastAsia="Times New Roman" w:hAnsi="Calibri Light" w:cs="Calibri Light"/>
                <w:bCs/>
                <w:i/>
                <w:iCs/>
                <w:szCs w:val="20"/>
                <w:vertAlign w:val="superscript"/>
                <w:lang w:val="ru-RU"/>
              </w:rPr>
              <w:footnoteReference w:id="100"/>
            </w:r>
            <w:r w:rsidRPr="00D71E62">
              <w:rPr>
                <w:rFonts w:ascii="Calibri Light" w:eastAsia="Times New Roman" w:hAnsi="Calibri Light" w:cs="Calibri Light"/>
                <w:bCs/>
                <w:i/>
                <w:iCs/>
                <w:sz w:val="20"/>
                <w:szCs w:val="20"/>
                <w:lang w:val="ru-RU"/>
              </w:rPr>
              <w:t>, что привело к увеличению соответствующих расходов за соответствующие отчетные периоды.</w:t>
            </w:r>
          </w:p>
        </w:tc>
        <w:tc>
          <w:tcPr>
            <w:tcW w:w="1099" w:type="pct"/>
          </w:tcPr>
          <w:p w:rsidR="008E5571" w:rsidRPr="00D71E62" w:rsidRDefault="008E5571" w:rsidP="00A653C2">
            <w:pPr>
              <w:pStyle w:val="msonormalmailrucssattributepostfix"/>
              <w:spacing w:before="0" w:beforeAutospacing="0" w:after="0" w:afterAutospacing="0" w:line="276" w:lineRule="auto"/>
              <w:jc w:val="both"/>
              <w:rPr>
                <w:rFonts w:ascii="Calibri Light" w:eastAsia="Times New Roman" w:hAnsi="Calibri Light" w:cs="Calibri Light"/>
                <w:bCs/>
                <w:i/>
                <w:iCs/>
                <w:sz w:val="20"/>
                <w:szCs w:val="20"/>
                <w:lang w:val="ru-RU"/>
              </w:rPr>
            </w:pPr>
            <w:r w:rsidRPr="00D71E62">
              <w:rPr>
                <w:rFonts w:ascii="Calibri Light" w:eastAsia="Times New Roman" w:hAnsi="Calibri Light" w:cs="Calibri Light"/>
                <w:bCs/>
                <w:i/>
                <w:iCs/>
                <w:sz w:val="20"/>
                <w:szCs w:val="20"/>
                <w:lang w:val="ru-RU"/>
              </w:rPr>
              <w:t xml:space="preserve">  Обеспечить соответствующую регистрацию и отражение в отчетности расходов, связанных с услугами, предоставленными персоналом, не включенным в штаты (п.4.3.2.).</w:t>
            </w:r>
          </w:p>
          <w:p w:rsidR="008E5571" w:rsidRPr="00D71E62" w:rsidRDefault="008E5571" w:rsidP="00A653C2">
            <w:pPr>
              <w:pStyle w:val="msonormalmailrucssattributepostfix"/>
              <w:spacing w:before="0" w:beforeAutospacing="0" w:after="0" w:afterAutospacing="0" w:line="276" w:lineRule="auto"/>
              <w:jc w:val="both"/>
              <w:rPr>
                <w:rFonts w:ascii="Calibri Light" w:eastAsia="Times New Roman" w:hAnsi="Calibri Light" w:cs="Calibri Light"/>
                <w:bCs/>
                <w:i/>
                <w:iCs/>
                <w:sz w:val="20"/>
                <w:szCs w:val="20"/>
                <w:lang w:val="ru-RU"/>
              </w:rPr>
            </w:pPr>
          </w:p>
        </w:tc>
        <w:tc>
          <w:tcPr>
            <w:tcW w:w="11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На 2023 год будет рассчитан фонд оплаты труда для договора по оказанию услуг по уборке, что снизит на </w:t>
            </w:r>
            <w:r w:rsidRPr="00D71E62">
              <w:rPr>
                <w:rFonts w:ascii="Calibri Light" w:eastAsia="Times New Roman" w:hAnsi="Calibri Light" w:cs="Calibri Light"/>
                <w:bCs/>
                <w:i/>
                <w:iCs/>
                <w:sz w:val="20"/>
                <w:szCs w:val="20"/>
                <w:lang w:val="ru-RU"/>
              </w:rPr>
              <w:t xml:space="preserve">соответствующую сумму фонд оплаты труда и будет отнесен на услуги по уборке, а также соответствующим образом будет отражен в отчетности и в </w:t>
            </w:r>
            <w:r w:rsidRPr="00D71E62">
              <w:rPr>
                <w:rFonts w:ascii="Calibri Light" w:hAnsi="Calibri Light" w:cstheme="majorHAnsi"/>
                <w:i/>
                <w:sz w:val="20"/>
                <w:szCs w:val="20"/>
                <w:lang w:val="ru-RU"/>
              </w:rPr>
              <w:t>бухгалтерском учете.</w:t>
            </w:r>
          </w:p>
          <w:p w:rsidR="008E5571" w:rsidRPr="00D71E62" w:rsidRDefault="008E5571" w:rsidP="00A653C2">
            <w:pPr>
              <w:spacing w:line="276" w:lineRule="auto"/>
              <w:jc w:val="both"/>
              <w:rPr>
                <w:rFonts w:ascii="Calibri Light" w:eastAsia="Times New Roman" w:hAnsi="Calibri Light" w:cs="Calibri Light"/>
                <w:i/>
                <w:sz w:val="20"/>
                <w:szCs w:val="20"/>
                <w:lang w:val="ru-RU"/>
              </w:rPr>
            </w:pPr>
          </w:p>
        </w:tc>
        <w:tc>
          <w:tcPr>
            <w:tcW w:w="428"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 xml:space="preserve">Ботезату Парасковья </w:t>
            </w:r>
          </w:p>
        </w:tc>
        <w:tc>
          <w:tcPr>
            <w:tcW w:w="640" w:type="pct"/>
          </w:tcPr>
          <w:p w:rsidR="008E5571" w:rsidRPr="00D71E62" w:rsidRDefault="008E5571" w:rsidP="00A653C2">
            <w:pPr>
              <w:spacing w:line="276" w:lineRule="auto"/>
              <w:jc w:val="both"/>
              <w:rPr>
                <w:rFonts w:ascii="Calibri Light" w:eastAsia="Times New Roman" w:hAnsi="Calibri Light" w:cs="Calibri Light"/>
                <w:i/>
                <w:sz w:val="20"/>
                <w:szCs w:val="20"/>
                <w:lang w:val="ru-RU"/>
              </w:rPr>
            </w:pPr>
            <w:r w:rsidRPr="00D71E62">
              <w:rPr>
                <w:rFonts w:ascii="Calibri Light" w:eastAsia="Times New Roman" w:hAnsi="Calibri Light" w:cs="Calibri Light"/>
                <w:i/>
                <w:sz w:val="20"/>
                <w:szCs w:val="20"/>
                <w:lang w:val="ru-RU"/>
              </w:rPr>
              <w:t>Январь 2023</w:t>
            </w:r>
          </w:p>
        </w:tc>
      </w:tr>
    </w:tbl>
    <w:p w:rsidR="008E5571" w:rsidRPr="00D71E62" w:rsidRDefault="008E5571" w:rsidP="008E5571">
      <w:pPr>
        <w:rPr>
          <w:rFonts w:ascii="Calibri Light" w:hAnsi="Calibri Light" w:cstheme="majorHAnsi"/>
          <w:i/>
          <w:sz w:val="24"/>
          <w:szCs w:val="24"/>
          <w:lang w:val="ru-RU"/>
        </w:rPr>
      </w:pPr>
    </w:p>
    <w:p w:rsidR="008E5571" w:rsidRPr="00D71E62" w:rsidRDefault="008E5571" w:rsidP="008E5571">
      <w:pPr>
        <w:rPr>
          <w:rFonts w:ascii="Calibri Light" w:hAnsi="Calibri Light" w:cstheme="majorHAnsi"/>
          <w:i/>
          <w:sz w:val="24"/>
          <w:szCs w:val="24"/>
          <w:lang w:val="ru-RU"/>
        </w:rPr>
      </w:pPr>
      <w:r w:rsidRPr="00D71E62">
        <w:rPr>
          <w:rFonts w:ascii="Calibri Light" w:hAnsi="Calibri Light" w:cstheme="majorHAnsi"/>
          <w:i/>
          <w:sz w:val="24"/>
          <w:szCs w:val="24"/>
          <w:lang w:val="ru-RU"/>
        </w:rPr>
        <w:t xml:space="preserve">Руководитель        Ирина Струцеску </w:t>
      </w:r>
    </w:p>
    <w:p w:rsidR="008E5571" w:rsidRPr="00D71E62" w:rsidRDefault="008E5571" w:rsidP="008E5571">
      <w:pPr>
        <w:spacing w:after="0" w:line="276" w:lineRule="auto"/>
        <w:jc w:val="center"/>
        <w:rPr>
          <w:rFonts w:ascii="Calibri Light" w:eastAsia="Calibri" w:hAnsi="Calibri Light" w:cstheme="majorHAnsi"/>
          <w:b/>
          <w:bCs/>
          <w:sz w:val="24"/>
          <w:szCs w:val="24"/>
          <w:lang w:val="ru-RU"/>
        </w:rPr>
      </w:pPr>
    </w:p>
    <w:p w:rsidR="008E5571" w:rsidRPr="00D71E62" w:rsidRDefault="008E5571" w:rsidP="008E5571">
      <w:pPr>
        <w:spacing w:after="0" w:line="276" w:lineRule="auto"/>
        <w:jc w:val="center"/>
        <w:rPr>
          <w:rFonts w:ascii="Calibri Light" w:eastAsia="Calibri" w:hAnsi="Calibri Light" w:cstheme="majorHAnsi"/>
          <w:b/>
          <w:bCs/>
          <w:sz w:val="24"/>
          <w:szCs w:val="24"/>
          <w:lang w:val="ru-RU"/>
        </w:rPr>
      </w:pPr>
    </w:p>
    <w:p w:rsidR="008E5571" w:rsidRPr="00D71E62" w:rsidRDefault="008E5571" w:rsidP="008E5571">
      <w:pPr>
        <w:spacing w:after="0" w:line="276" w:lineRule="auto"/>
        <w:jc w:val="center"/>
        <w:rPr>
          <w:rFonts w:ascii="Calibri Light" w:eastAsia="Calibri" w:hAnsi="Calibri Light" w:cstheme="majorHAnsi"/>
          <w:b/>
          <w:bCs/>
          <w:sz w:val="24"/>
          <w:szCs w:val="24"/>
          <w:lang w:val="ru-RU"/>
        </w:rPr>
      </w:pPr>
      <w:r w:rsidRPr="00D71E62">
        <w:rPr>
          <w:rFonts w:ascii="Calibri Light" w:eastAsia="Calibri" w:hAnsi="Calibri Light" w:cstheme="majorHAnsi"/>
          <w:b/>
          <w:bCs/>
          <w:sz w:val="24"/>
          <w:szCs w:val="24"/>
          <w:lang w:val="ru-RU"/>
        </w:rPr>
        <w:t xml:space="preserve">ПЛАН ДЕЙСТВИЙ </w:t>
      </w:r>
    </w:p>
    <w:p w:rsidR="008E5571" w:rsidRPr="00D71E62" w:rsidRDefault="008E5571" w:rsidP="008E5571">
      <w:pPr>
        <w:spacing w:after="0" w:line="276" w:lineRule="auto"/>
        <w:jc w:val="center"/>
        <w:rPr>
          <w:rFonts w:ascii="Calibri Light" w:eastAsia="Calibri" w:hAnsi="Calibri Light" w:cstheme="majorHAnsi"/>
          <w:b/>
          <w:bCs/>
          <w:sz w:val="24"/>
          <w:szCs w:val="24"/>
          <w:lang w:val="ru-RU"/>
        </w:rPr>
      </w:pPr>
      <w:r w:rsidRPr="00D71E62">
        <w:rPr>
          <w:rFonts w:ascii="Calibri Light" w:eastAsia="Calibri" w:hAnsi="Calibri Light" w:cstheme="majorHAnsi"/>
          <w:b/>
          <w:bCs/>
          <w:sz w:val="24"/>
          <w:szCs w:val="24"/>
          <w:lang w:val="ru-RU"/>
        </w:rPr>
        <w:t xml:space="preserve">по внедрению рекомендаций СПРМ Министерством экономики </w:t>
      </w:r>
    </w:p>
    <w:p w:rsidR="008E5571" w:rsidRPr="00D71E62" w:rsidRDefault="008E5571" w:rsidP="008E5571">
      <w:pPr>
        <w:spacing w:after="0" w:line="276" w:lineRule="auto"/>
        <w:jc w:val="center"/>
        <w:rPr>
          <w:rFonts w:ascii="Calibri Light" w:eastAsia="Calibri" w:hAnsi="Calibri Light" w:cstheme="majorHAnsi"/>
          <w:bCs/>
          <w:sz w:val="24"/>
          <w:szCs w:val="24"/>
          <w:lang w:val="ru-RU"/>
        </w:rPr>
      </w:pPr>
    </w:p>
    <w:tbl>
      <w:tblPr>
        <w:tblStyle w:val="a3"/>
        <w:tblW w:w="5143" w:type="pct"/>
        <w:tblLook w:val="04A0" w:firstRow="1" w:lastRow="0" w:firstColumn="1" w:lastColumn="0" w:noHBand="0" w:noVBand="1"/>
      </w:tblPr>
      <w:tblGrid>
        <w:gridCol w:w="5018"/>
        <w:gridCol w:w="2814"/>
        <w:gridCol w:w="3226"/>
        <w:gridCol w:w="1564"/>
        <w:gridCol w:w="2295"/>
      </w:tblGrid>
      <w:tr w:rsidR="008E5571" w:rsidRPr="00E53620" w:rsidTr="00A653C2">
        <w:trPr>
          <w:trHeight w:val="1074"/>
        </w:trPr>
        <w:tc>
          <w:tcPr>
            <w:tcW w:w="1693" w:type="pct"/>
          </w:tcPr>
          <w:p w:rsidR="008E5571" w:rsidRPr="00D71E62" w:rsidRDefault="008E5571" w:rsidP="00A653C2">
            <w:pPr>
              <w:spacing w:line="276" w:lineRule="auto"/>
              <w:jc w:val="center"/>
              <w:rPr>
                <w:rFonts w:ascii="Calibri Light" w:hAnsi="Calibri Light" w:cs="Calibri Light"/>
                <w:b/>
                <w:bCs/>
                <w:sz w:val="20"/>
                <w:szCs w:val="20"/>
                <w:lang w:val="ru-RU"/>
              </w:rPr>
            </w:pPr>
          </w:p>
          <w:p w:rsidR="008E5571" w:rsidRPr="00D71E62" w:rsidRDefault="008E5571" w:rsidP="00A653C2">
            <w:pPr>
              <w:spacing w:line="276" w:lineRule="auto"/>
              <w:jc w:val="center"/>
              <w:rPr>
                <w:rFonts w:ascii="Calibri Light" w:hAnsi="Calibri Light" w:cs="Calibri Light"/>
                <w:b/>
                <w:bCs/>
                <w:sz w:val="20"/>
                <w:szCs w:val="20"/>
                <w:lang w:val="ru-RU"/>
              </w:rPr>
            </w:pPr>
            <w:r w:rsidRPr="00D71E62">
              <w:rPr>
                <w:rFonts w:ascii="Calibri Light" w:hAnsi="Calibri Light" w:cs="Calibri Light"/>
                <w:b/>
                <w:bCs/>
                <w:sz w:val="20"/>
                <w:szCs w:val="20"/>
                <w:lang w:val="ru-RU"/>
              </w:rPr>
              <w:t xml:space="preserve">Констатации аудита </w:t>
            </w:r>
          </w:p>
        </w:tc>
        <w:tc>
          <w:tcPr>
            <w:tcW w:w="954" w:type="pct"/>
            <w:hideMark/>
          </w:tcPr>
          <w:p w:rsidR="008E5571" w:rsidRPr="00D71E62" w:rsidRDefault="008E5571" w:rsidP="00A653C2">
            <w:pPr>
              <w:spacing w:line="276" w:lineRule="auto"/>
              <w:jc w:val="center"/>
              <w:rPr>
                <w:rFonts w:ascii="Calibri Light"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hAnsi="Calibri Light" w:cs="Calibri Light"/>
                <w:b/>
                <w:bCs/>
                <w:sz w:val="20"/>
                <w:szCs w:val="20"/>
                <w:lang w:val="ru-RU"/>
              </w:rPr>
              <w:t xml:space="preserve">Рекомендации аудита </w:t>
            </w:r>
          </w:p>
        </w:tc>
        <w:tc>
          <w:tcPr>
            <w:tcW w:w="1092" w:type="pct"/>
            <w:hideMark/>
          </w:tcPr>
          <w:p w:rsidR="008E5571" w:rsidRPr="00D71E62" w:rsidRDefault="008E5571" w:rsidP="00A653C2">
            <w:pPr>
              <w:spacing w:line="276" w:lineRule="auto"/>
              <w:jc w:val="center"/>
              <w:rPr>
                <w:rFonts w:ascii="Calibri Light" w:eastAsia="Times New Roman"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bCs/>
                <w:sz w:val="20"/>
                <w:szCs w:val="20"/>
                <w:lang w:val="ru-RU"/>
              </w:rPr>
            </w:pPr>
            <w:r w:rsidRPr="00D71E62">
              <w:rPr>
                <w:rFonts w:ascii="Calibri Light" w:eastAsia="Times New Roman" w:hAnsi="Calibri Light" w:cs="Calibri Light"/>
                <w:b/>
                <w:bCs/>
                <w:sz w:val="20"/>
                <w:szCs w:val="20"/>
                <w:lang w:val="ru-RU"/>
              </w:rPr>
              <w:t xml:space="preserve">Конкретные меры/ действия, которые должны быть предприняты </w:t>
            </w:r>
          </w:p>
        </w:tc>
        <w:tc>
          <w:tcPr>
            <w:tcW w:w="480" w:type="pct"/>
            <w:hideMark/>
          </w:tcPr>
          <w:p w:rsidR="008E5571" w:rsidRPr="00D71E62" w:rsidRDefault="008E5571" w:rsidP="00A653C2">
            <w:pPr>
              <w:spacing w:line="276" w:lineRule="auto"/>
              <w:jc w:val="center"/>
              <w:rPr>
                <w:rFonts w:ascii="Calibri Light" w:eastAsia="Times New Roman" w:hAnsi="Calibri Light" w:cs="Calibri Light"/>
                <w:b/>
                <w:bCs/>
                <w:sz w:val="20"/>
                <w:szCs w:val="20"/>
                <w:lang w:val="ru-RU"/>
              </w:rPr>
            </w:pPr>
          </w:p>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eastAsia="Times New Roman" w:hAnsi="Calibri Light" w:cs="Calibri Light"/>
                <w:b/>
                <w:bCs/>
                <w:sz w:val="20"/>
                <w:szCs w:val="20"/>
                <w:lang w:val="ru-RU"/>
              </w:rPr>
              <w:t xml:space="preserve">Лицо, ответственное за внедрение </w:t>
            </w:r>
          </w:p>
        </w:tc>
        <w:tc>
          <w:tcPr>
            <w:tcW w:w="780" w:type="pct"/>
            <w:hideMark/>
          </w:tcPr>
          <w:p w:rsidR="008E5571" w:rsidRPr="00D71E62" w:rsidRDefault="008E5571" w:rsidP="00A653C2">
            <w:pPr>
              <w:spacing w:line="276" w:lineRule="auto"/>
              <w:jc w:val="center"/>
              <w:rPr>
                <w:rFonts w:ascii="Calibri Light" w:eastAsia="Times New Roman" w:hAnsi="Calibri Light" w:cs="Calibri Light"/>
                <w:b/>
                <w:sz w:val="20"/>
                <w:szCs w:val="20"/>
                <w:lang w:val="ru-RU"/>
              </w:rPr>
            </w:pPr>
            <w:r w:rsidRPr="00D71E62">
              <w:rPr>
                <w:rFonts w:ascii="Calibri Light" w:eastAsia="Times New Roman" w:hAnsi="Calibri Light" w:cs="Calibri Light"/>
                <w:b/>
                <w:bCs/>
                <w:sz w:val="20"/>
                <w:szCs w:val="20"/>
                <w:lang w:val="ru-RU"/>
              </w:rPr>
              <w:t xml:space="preserve">Срок внедрения (в случае устранения, приложить подтверждающие документы) </w:t>
            </w:r>
          </w:p>
        </w:tc>
      </w:tr>
      <w:tr w:rsidR="008E5571" w:rsidRPr="00D71E62" w:rsidTr="00A653C2">
        <w:trPr>
          <w:trHeight w:val="492"/>
        </w:trPr>
        <w:tc>
          <w:tcPr>
            <w:tcW w:w="1693" w:type="pct"/>
          </w:tcPr>
          <w:p w:rsidR="008E5571" w:rsidRPr="00D71E62" w:rsidRDefault="008E5571" w:rsidP="00A653C2">
            <w:pPr>
              <w:pStyle w:val="a9"/>
              <w:tabs>
                <w:tab w:val="left" w:pos="270"/>
              </w:tabs>
              <w:spacing w:line="276" w:lineRule="auto"/>
              <w:ind w:left="0" w:firstLine="567"/>
              <w:jc w:val="both"/>
              <w:rPr>
                <w:rFonts w:ascii="Calibri Light" w:eastAsia="Times New Roman" w:hAnsi="Calibri Light" w:cstheme="majorHAnsi"/>
                <w:i/>
                <w:iCs/>
                <w:sz w:val="20"/>
                <w:szCs w:val="20"/>
                <w:lang w:val="ru-RU"/>
              </w:rPr>
            </w:pPr>
            <w:r w:rsidRPr="00D71E62">
              <w:rPr>
                <w:rFonts w:ascii="Calibri Light" w:eastAsia="Times New Roman" w:hAnsi="Calibri Light" w:cstheme="majorHAnsi"/>
                <w:i/>
                <w:iCs/>
                <w:sz w:val="20"/>
                <w:szCs w:val="20"/>
                <w:lang w:val="ru-RU"/>
              </w:rPr>
              <w:t>Тарифы на услуги в области стандартизации рассчитываются в соответствии с утвержденной Методологией, согласовываются с Министерством экономики и утверждаются ИСМ, за исключением тарифов по продаже стандартов, которые утверждаются Правительством.</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theme="majorHAnsi"/>
                <w:i/>
                <w:iCs/>
                <w:sz w:val="20"/>
                <w:szCs w:val="20"/>
                <w:lang w:val="ru-RU"/>
              </w:rPr>
            </w:pPr>
            <w:r w:rsidRPr="00D71E62">
              <w:rPr>
                <w:rFonts w:ascii="Calibri Light" w:eastAsia="Times New Roman" w:hAnsi="Calibri Light" w:cstheme="majorHAnsi"/>
                <w:i/>
                <w:iCs/>
                <w:sz w:val="20"/>
                <w:szCs w:val="20"/>
                <w:lang w:val="ru-RU"/>
              </w:rPr>
              <w:t>Тарифы на услуги из области стандартизации обновляются, при необходимости, в случае удорожания более чем на 10% компонентов потребления и расходов, включенных в тариф, в соответствии с показателями потребительских цен (средних) Республики Молдова, установленными Национальным бюро статистики, согласовываются и утверждаются в порядке, установленном Методологией по определению тарифов</w:t>
            </w:r>
            <w:r w:rsidRPr="00D71E62">
              <w:rPr>
                <w:rStyle w:val="ab"/>
                <w:rFonts w:ascii="Calibri Light" w:eastAsia="Times New Roman" w:hAnsi="Calibri Light" w:cstheme="majorHAnsi"/>
                <w:i/>
                <w:iCs/>
                <w:szCs w:val="20"/>
                <w:lang w:val="ru-RU"/>
              </w:rPr>
              <w:footnoteReference w:id="101"/>
            </w:r>
            <w:r w:rsidRPr="00D71E62">
              <w:rPr>
                <w:rFonts w:ascii="Calibri Light" w:eastAsia="Times New Roman" w:hAnsi="Calibri Light" w:cstheme="majorHAnsi"/>
                <w:i/>
                <w:iCs/>
                <w:sz w:val="20"/>
                <w:szCs w:val="20"/>
                <w:lang w:val="ru-RU"/>
              </w:rPr>
              <w:t>. Несмотря на то, что ИСМ в течение 2016-2021 годов представлял соответствующему министерству много запросов</w:t>
            </w:r>
            <w:r w:rsidRPr="00D71E62">
              <w:rPr>
                <w:rStyle w:val="ab"/>
                <w:rFonts w:ascii="Calibri Light" w:hAnsi="Calibri Light" w:cstheme="majorHAnsi"/>
                <w:i/>
                <w:szCs w:val="20"/>
                <w:lang w:val="ru-RU"/>
              </w:rPr>
              <w:footnoteReference w:id="102"/>
            </w:r>
            <w:r w:rsidRPr="00D71E62">
              <w:rPr>
                <w:rFonts w:ascii="Calibri Light" w:eastAsia="Times New Roman" w:hAnsi="Calibri Light" w:cstheme="majorHAnsi"/>
                <w:i/>
                <w:iCs/>
                <w:sz w:val="20"/>
                <w:szCs w:val="20"/>
                <w:lang w:val="ru-RU"/>
              </w:rPr>
              <w:t xml:space="preserve"> относительно корректировки тарифов на услуги из сферы стандартизации, они не были согласованы учредителем</w:t>
            </w:r>
            <w:r w:rsidRPr="00D71E62">
              <w:rPr>
                <w:rStyle w:val="ab"/>
                <w:rFonts w:ascii="Calibri Light" w:hAnsi="Calibri Light" w:cstheme="majorHAnsi"/>
                <w:i/>
                <w:szCs w:val="20"/>
                <w:lang w:val="ru-RU"/>
              </w:rPr>
              <w:footnoteReference w:id="103"/>
            </w:r>
            <w:r w:rsidRPr="00D71E62">
              <w:rPr>
                <w:rFonts w:ascii="Calibri Light" w:hAnsi="Calibri Light" w:cstheme="majorHAnsi"/>
                <w:i/>
                <w:sz w:val="20"/>
                <w:szCs w:val="20"/>
                <w:lang w:val="ru-RU"/>
              </w:rPr>
              <w:t>,</w:t>
            </w:r>
            <w:r w:rsidRPr="00D71E62">
              <w:rPr>
                <w:rFonts w:ascii="Calibri Light" w:eastAsia="Times New Roman" w:hAnsi="Calibri Light" w:cstheme="majorHAnsi"/>
                <w:i/>
                <w:iCs/>
                <w:sz w:val="20"/>
                <w:szCs w:val="20"/>
                <w:lang w:val="ru-RU"/>
              </w:rPr>
              <w:t xml:space="preserve"> так как не содержали аргументированную информацию по финансово-экономическому сегменту согласно законодательным требованиям. Аналогичная ситуация отмечается и в деятельности НИМ.</w:t>
            </w:r>
          </w:p>
          <w:p w:rsidR="008E5571" w:rsidRPr="00D71E62" w:rsidRDefault="008E5571" w:rsidP="00A653C2">
            <w:pPr>
              <w:pStyle w:val="a9"/>
              <w:tabs>
                <w:tab w:val="left" w:pos="270"/>
              </w:tabs>
              <w:spacing w:line="276" w:lineRule="auto"/>
              <w:ind w:left="0" w:firstLine="567"/>
              <w:jc w:val="both"/>
              <w:rPr>
                <w:rFonts w:ascii="Calibri Light" w:eastAsia="Times New Roman" w:hAnsi="Calibri Light" w:cstheme="majorHAnsi"/>
                <w:i/>
                <w:iCs/>
                <w:sz w:val="20"/>
                <w:szCs w:val="20"/>
                <w:lang w:val="ru-RU"/>
              </w:rPr>
            </w:pPr>
            <w:r w:rsidRPr="00D71E62">
              <w:rPr>
                <w:rFonts w:ascii="Calibri Light" w:eastAsia="Times New Roman" w:hAnsi="Calibri Light" w:cstheme="majorHAnsi"/>
                <w:i/>
                <w:iCs/>
                <w:sz w:val="20"/>
                <w:szCs w:val="20"/>
                <w:lang w:val="ru-RU"/>
              </w:rPr>
              <w:t>Исходя из отмеченного, в корреляции с основными установленными принципами, связанными с обеспечением финансовой стабильности публичных учреждений, эффективности и непрерывного развития, возмещения понесенных затрат для предоставления услуг</w:t>
            </w:r>
            <w:r w:rsidRPr="00D71E62">
              <w:rPr>
                <w:rStyle w:val="ab"/>
                <w:rFonts w:ascii="Calibri Light" w:eastAsia="Times New Roman" w:hAnsi="Calibri Light" w:cstheme="majorHAnsi"/>
                <w:i/>
                <w:iCs/>
                <w:szCs w:val="20"/>
                <w:lang w:val="ru-RU"/>
              </w:rPr>
              <w:footnoteReference w:id="104"/>
            </w:r>
            <w:r w:rsidRPr="00D71E62">
              <w:rPr>
                <w:rFonts w:ascii="Calibri Light" w:eastAsia="Times New Roman" w:hAnsi="Calibri Light" w:cstheme="majorHAnsi"/>
                <w:i/>
                <w:iCs/>
                <w:sz w:val="20"/>
                <w:szCs w:val="20"/>
                <w:lang w:val="ru-RU"/>
              </w:rPr>
              <w:t>, отмечается необходимость актуализации и ориентирования на реальные затраты тарифов, связанных с предоставлением услуг в сфере стандартизации и метрологии.</w:t>
            </w:r>
          </w:p>
        </w:tc>
        <w:tc>
          <w:tcPr>
            <w:tcW w:w="954" w:type="pct"/>
          </w:tcPr>
          <w:p w:rsidR="008E5571" w:rsidRPr="00D71E62" w:rsidRDefault="008E5571" w:rsidP="00A653C2">
            <w:pPr>
              <w:pStyle w:val="msonormalmailrucssattributepostfix"/>
              <w:spacing w:before="0" w:beforeAutospacing="0" w:after="0" w:afterAutospacing="0" w:line="276" w:lineRule="auto"/>
              <w:jc w:val="both"/>
              <w:rPr>
                <w:rFonts w:ascii="Calibri Light" w:hAnsi="Calibri Light" w:cstheme="majorHAnsi"/>
                <w:i/>
                <w:color w:val="000000" w:themeColor="text1"/>
                <w:sz w:val="20"/>
                <w:szCs w:val="20"/>
                <w:shd w:val="clear" w:color="auto" w:fill="FFFFFF"/>
                <w:lang w:val="ru-RU"/>
              </w:rPr>
            </w:pPr>
            <w:r w:rsidRPr="00D71E62">
              <w:rPr>
                <w:rFonts w:ascii="Calibri Light" w:hAnsi="Calibri Light" w:cstheme="majorHAnsi"/>
                <w:i/>
                <w:color w:val="000000" w:themeColor="text1"/>
                <w:sz w:val="20"/>
                <w:szCs w:val="20"/>
                <w:shd w:val="clear" w:color="auto" w:fill="FFFFFF"/>
                <w:lang w:val="ru-RU"/>
              </w:rPr>
              <w:t xml:space="preserve">   Обеспечить совместно с публичными учреждениями из области инфраструктуры качества пересмотр и утверждение перечня предоставляемых ими услуг и соответствующих тарифов (п. 4.2.).</w:t>
            </w:r>
          </w:p>
          <w:p w:rsidR="008E5571" w:rsidRPr="00D71E62" w:rsidRDefault="008E5571" w:rsidP="00A653C2">
            <w:pPr>
              <w:spacing w:line="276" w:lineRule="auto"/>
              <w:ind w:firstLine="179"/>
              <w:jc w:val="both"/>
              <w:rPr>
                <w:rFonts w:ascii="Calibri Light" w:eastAsia="Times New Roman" w:hAnsi="Calibri Light" w:cstheme="majorHAnsi"/>
                <w:bCs/>
                <w:i/>
                <w:iCs/>
                <w:sz w:val="20"/>
                <w:szCs w:val="20"/>
                <w:lang w:val="ru-RU"/>
              </w:rPr>
            </w:pPr>
          </w:p>
        </w:tc>
        <w:tc>
          <w:tcPr>
            <w:tcW w:w="1092" w:type="pct"/>
          </w:tcPr>
          <w:p w:rsidR="008E5571" w:rsidRPr="00D71E62" w:rsidRDefault="008E5571" w:rsidP="00A653C2">
            <w:pPr>
              <w:pStyle w:val="a9"/>
              <w:numPr>
                <w:ilvl w:val="0"/>
                <w:numId w:val="47"/>
              </w:numPr>
              <w:tabs>
                <w:tab w:val="left" w:pos="248"/>
              </w:tabs>
              <w:spacing w:after="120" w:line="276" w:lineRule="auto"/>
              <w:ind w:left="0" w:hanging="35"/>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 xml:space="preserve">В соответствии с п.7 проекта ПП о реорганизации </w:t>
            </w:r>
            <w:r w:rsidRPr="00D71E62">
              <w:rPr>
                <w:rFonts w:ascii="Calibri Light" w:hAnsi="Calibri Light" w:cstheme="majorHAnsi"/>
                <w:i/>
                <w:sz w:val="20"/>
                <w:szCs w:val="20"/>
                <w:lang w:val="ru-RU"/>
              </w:rPr>
              <w:t>Национального института метрологии:</w:t>
            </w:r>
          </w:p>
          <w:p w:rsidR="008E5571" w:rsidRPr="00D71E62" w:rsidRDefault="008E5571" w:rsidP="00A653C2">
            <w:pPr>
              <w:pBdr>
                <w:top w:val="nil"/>
                <w:left w:val="nil"/>
                <w:bottom w:val="nil"/>
                <w:right w:val="nil"/>
                <w:between w:val="nil"/>
              </w:pBdr>
              <w:spacing w:after="120"/>
              <w:jc w:val="both"/>
              <w:rPr>
                <w:rFonts w:ascii="Calibri Light" w:eastAsia="Times New Roman" w:hAnsi="Calibri Light" w:cstheme="majorHAnsi"/>
                <w:i/>
                <w:color w:val="000000"/>
                <w:sz w:val="20"/>
                <w:szCs w:val="20"/>
                <w:lang w:val="ru-RU"/>
              </w:rPr>
            </w:pPr>
            <w:r w:rsidRPr="00D71E62">
              <w:rPr>
                <w:rFonts w:ascii="Calibri Light" w:eastAsia="Times New Roman" w:hAnsi="Calibri Light" w:cstheme="majorHAnsi"/>
                <w:i/>
                <w:color w:val="000000"/>
                <w:sz w:val="20"/>
                <w:szCs w:val="20"/>
                <w:lang w:val="ru-RU"/>
              </w:rPr>
              <w:t xml:space="preserve">7. </w:t>
            </w:r>
            <w:r w:rsidRPr="00D71E62">
              <w:rPr>
                <w:rFonts w:ascii="Calibri Light" w:eastAsia="Times New Roman" w:hAnsi="Calibri Light" w:cstheme="majorHAnsi"/>
                <w:i/>
                <w:sz w:val="20"/>
                <w:szCs w:val="20"/>
                <w:lang w:val="ru-RU"/>
              </w:rPr>
              <w:t>Министерству экономики</w:t>
            </w:r>
            <w:r w:rsidRPr="00D71E62">
              <w:rPr>
                <w:rFonts w:ascii="Calibri Light" w:eastAsia="Times New Roman" w:hAnsi="Calibri Light" w:cstheme="majorHAnsi"/>
                <w:i/>
                <w:color w:val="000000"/>
                <w:sz w:val="20"/>
                <w:szCs w:val="20"/>
                <w:lang w:val="ru-RU"/>
              </w:rPr>
              <w:t>:</w:t>
            </w:r>
          </w:p>
          <w:p w:rsidR="008E5571" w:rsidRPr="00D71E62" w:rsidRDefault="008E5571" w:rsidP="00A653C2">
            <w:pPr>
              <w:spacing w:after="120"/>
              <w:jc w:val="both"/>
              <w:rPr>
                <w:rFonts w:ascii="Calibri Light" w:hAnsi="Calibri Light" w:cstheme="majorHAnsi"/>
                <w:i/>
                <w:sz w:val="20"/>
                <w:szCs w:val="20"/>
                <w:lang w:val="ru-RU"/>
              </w:rPr>
            </w:pPr>
            <w:r w:rsidRPr="00D71E62">
              <w:rPr>
                <w:rFonts w:ascii="Calibri Light" w:hAnsi="Calibri Light" w:cstheme="majorHAnsi"/>
                <w:i/>
                <w:sz w:val="20"/>
                <w:szCs w:val="20"/>
                <w:lang w:val="ru-RU"/>
              </w:rPr>
              <w:t>3) разработать и представить Правительству в течение 6 месяцев, для утверждения, предложения по внесению изменений в нормативные акты;</w:t>
            </w:r>
          </w:p>
          <w:p w:rsidR="008E5571" w:rsidRPr="00D71E62" w:rsidRDefault="008E5571" w:rsidP="00A653C2">
            <w:pPr>
              <w:pBdr>
                <w:top w:val="nil"/>
                <w:left w:val="nil"/>
                <w:bottom w:val="nil"/>
                <w:right w:val="nil"/>
                <w:between w:val="nil"/>
              </w:pBdr>
              <w:spacing w:after="120"/>
              <w:jc w:val="both"/>
              <w:rPr>
                <w:rFonts w:ascii="Calibri Light" w:eastAsia="Times New Roman" w:hAnsi="Calibri Light" w:cstheme="majorHAnsi"/>
                <w:i/>
                <w:color w:val="000000"/>
                <w:sz w:val="20"/>
                <w:szCs w:val="20"/>
                <w:lang w:val="ru-RU"/>
              </w:rPr>
            </w:pPr>
            <w:r w:rsidRPr="00D71E62">
              <w:rPr>
                <w:rFonts w:ascii="Calibri Light" w:eastAsia="Times New Roman" w:hAnsi="Calibri Light" w:cstheme="majorHAnsi"/>
                <w:i/>
                <w:color w:val="000000"/>
                <w:sz w:val="20"/>
                <w:szCs w:val="20"/>
                <w:lang w:val="ru-RU"/>
              </w:rPr>
              <w:t>Вместе с тем, в соответствии с п.8 из указанного проекта:</w:t>
            </w:r>
          </w:p>
          <w:p w:rsidR="008E5571" w:rsidRPr="00D71E62" w:rsidRDefault="008E5571" w:rsidP="00A653C2">
            <w:pPr>
              <w:pBdr>
                <w:top w:val="nil"/>
                <w:left w:val="nil"/>
                <w:bottom w:val="nil"/>
                <w:right w:val="nil"/>
                <w:between w:val="nil"/>
              </w:pBdr>
              <w:spacing w:after="120"/>
              <w:jc w:val="both"/>
              <w:rPr>
                <w:rFonts w:ascii="Calibri Light" w:eastAsia="Times New Roman" w:hAnsi="Calibri Light" w:cstheme="majorHAnsi"/>
                <w:i/>
                <w:color w:val="000000"/>
                <w:sz w:val="20"/>
                <w:szCs w:val="20"/>
                <w:lang w:val="ru-RU"/>
              </w:rPr>
            </w:pPr>
            <w:r w:rsidRPr="00D71E62">
              <w:rPr>
                <w:rFonts w:ascii="Calibri Light" w:eastAsia="Times New Roman" w:hAnsi="Calibri Light" w:cstheme="majorHAnsi"/>
                <w:i/>
                <w:color w:val="000000"/>
                <w:sz w:val="20"/>
                <w:szCs w:val="20"/>
                <w:lang w:val="ru-RU"/>
              </w:rPr>
              <w:t xml:space="preserve">„8. До </w:t>
            </w:r>
            <w:r w:rsidRPr="00D71E62">
              <w:rPr>
                <w:rFonts w:ascii="Calibri Light" w:hAnsi="Calibri Light" w:cstheme="majorHAnsi"/>
                <w:i/>
                <w:sz w:val="20"/>
                <w:szCs w:val="20"/>
                <w:lang w:val="ru-RU"/>
              </w:rPr>
              <w:t>внесения изменений в П</w:t>
            </w:r>
            <w:r w:rsidRPr="00D71E62">
              <w:rPr>
                <w:rFonts w:ascii="Calibri Light" w:hAnsi="Calibri Light" w:cstheme="majorHAnsi"/>
                <w:i/>
                <w:color w:val="000000" w:themeColor="text1"/>
                <w:sz w:val="20"/>
                <w:szCs w:val="20"/>
                <w:shd w:val="clear" w:color="auto" w:fill="FFFFFF"/>
                <w:lang w:val="ru-RU"/>
              </w:rPr>
              <w:t xml:space="preserve">еречень услуг, предоставляемых в области метрологии </w:t>
            </w:r>
            <w:r w:rsidRPr="00D71E62">
              <w:rPr>
                <w:rFonts w:ascii="Calibri Light" w:hAnsi="Calibri Light" w:cstheme="majorHAnsi"/>
                <w:i/>
                <w:sz w:val="20"/>
                <w:szCs w:val="20"/>
                <w:lang w:val="ru-RU"/>
              </w:rPr>
              <w:t>Национальным институтом метрологии, применять действующие тарифы на услуги, предоставляемые реорганизован-ными юридическими лицами</w:t>
            </w:r>
            <w:r w:rsidRPr="00D71E62">
              <w:rPr>
                <w:rFonts w:ascii="Calibri Light" w:eastAsia="Times New Roman" w:hAnsi="Calibri Light" w:cstheme="majorHAnsi"/>
                <w:i/>
                <w:color w:val="000000"/>
                <w:sz w:val="20"/>
                <w:szCs w:val="20"/>
                <w:lang w:val="ru-RU"/>
              </w:rPr>
              <w:t>.”</w:t>
            </w:r>
          </w:p>
          <w:p w:rsidR="008E5571" w:rsidRPr="00D71E62" w:rsidRDefault="008E5571" w:rsidP="00A653C2">
            <w:pPr>
              <w:pStyle w:val="a9"/>
              <w:numPr>
                <w:ilvl w:val="0"/>
                <w:numId w:val="46"/>
              </w:numPr>
              <w:pBdr>
                <w:top w:val="nil"/>
                <w:left w:val="nil"/>
                <w:bottom w:val="nil"/>
                <w:right w:val="nil"/>
                <w:between w:val="nil"/>
              </w:pBdr>
              <w:tabs>
                <w:tab w:val="left" w:pos="248"/>
              </w:tabs>
              <w:spacing w:after="120"/>
              <w:ind w:left="0" w:firstLine="106"/>
              <w:jc w:val="both"/>
              <w:rPr>
                <w:rFonts w:ascii="Calibri Light" w:eastAsia="Times New Roman" w:hAnsi="Calibri Light" w:cstheme="majorHAnsi"/>
                <w:i/>
                <w:color w:val="000000"/>
                <w:sz w:val="20"/>
                <w:szCs w:val="20"/>
                <w:lang w:val="ru-RU"/>
              </w:rPr>
            </w:pPr>
            <w:r w:rsidRPr="00D71E62">
              <w:rPr>
                <w:rFonts w:ascii="Calibri Light" w:eastAsia="Times New Roman" w:hAnsi="Calibri Light" w:cstheme="majorHAnsi"/>
                <w:i/>
                <w:color w:val="000000"/>
                <w:sz w:val="20"/>
                <w:szCs w:val="20"/>
                <w:lang w:val="ru-RU"/>
              </w:rPr>
              <w:t>Постановление Прави-тельства №1213/2016 будет включено в План действий Министерства экономики на 2023 год.</w:t>
            </w:r>
          </w:p>
        </w:tc>
        <w:tc>
          <w:tcPr>
            <w:tcW w:w="480" w:type="pct"/>
          </w:tcPr>
          <w:p w:rsidR="008E5571" w:rsidRPr="00D71E62" w:rsidRDefault="008E5571" w:rsidP="00A653C2">
            <w:pPr>
              <w:spacing w:line="276" w:lineRule="auto"/>
              <w:jc w:val="center"/>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НИМ, ИСМ,</w:t>
            </w:r>
          </w:p>
          <w:p w:rsidR="008E5571" w:rsidRPr="00D71E62" w:rsidRDefault="008E5571" w:rsidP="00A653C2">
            <w:pPr>
              <w:spacing w:line="276" w:lineRule="auto"/>
              <w:jc w:val="center"/>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МЭ</w:t>
            </w:r>
          </w:p>
        </w:tc>
        <w:tc>
          <w:tcPr>
            <w:tcW w:w="780" w:type="pct"/>
          </w:tcPr>
          <w:p w:rsidR="008E5571" w:rsidRPr="00D71E62" w:rsidRDefault="008E5571" w:rsidP="00A653C2">
            <w:pPr>
              <w:spacing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 xml:space="preserve">IV квартал 2023 года при условии, что проект по внесению изменений будет поддержан всеми заинтересованными сторонами и не будут созданы препятствия)  </w:t>
            </w:r>
          </w:p>
          <w:p w:rsidR="008E5571" w:rsidRPr="00D71E62" w:rsidRDefault="008E5571" w:rsidP="00A653C2">
            <w:pPr>
              <w:rPr>
                <w:rFonts w:ascii="Calibri Light" w:eastAsia="Times New Roman" w:hAnsi="Calibri Light" w:cstheme="majorHAnsi"/>
                <w:sz w:val="20"/>
                <w:szCs w:val="20"/>
                <w:lang w:val="ru-RU"/>
              </w:rPr>
            </w:pPr>
          </w:p>
          <w:p w:rsidR="008E5571" w:rsidRPr="00D71E62" w:rsidRDefault="008E5571" w:rsidP="00A653C2">
            <w:pPr>
              <w:rPr>
                <w:rFonts w:ascii="Calibri Light" w:eastAsia="Times New Roman" w:hAnsi="Calibri Light" w:cstheme="majorHAnsi"/>
                <w:sz w:val="20"/>
                <w:szCs w:val="20"/>
                <w:lang w:val="ru-RU"/>
              </w:rPr>
            </w:pPr>
          </w:p>
          <w:p w:rsidR="008E5571" w:rsidRPr="00D71E62" w:rsidRDefault="008E5571" w:rsidP="00A653C2">
            <w:pPr>
              <w:rPr>
                <w:rFonts w:ascii="Calibri Light" w:eastAsia="Times New Roman" w:hAnsi="Calibri Light" w:cstheme="majorHAnsi"/>
                <w:sz w:val="20"/>
                <w:szCs w:val="20"/>
                <w:lang w:val="ru-RU"/>
              </w:rPr>
            </w:pPr>
          </w:p>
          <w:p w:rsidR="008E5571" w:rsidRPr="00D71E62" w:rsidRDefault="008E5571" w:rsidP="00A653C2">
            <w:pPr>
              <w:rPr>
                <w:rFonts w:ascii="Calibri Light" w:eastAsia="Times New Roman" w:hAnsi="Calibri Light" w:cstheme="majorHAnsi"/>
                <w:sz w:val="20"/>
                <w:szCs w:val="20"/>
                <w:lang w:val="ru-RU"/>
              </w:rPr>
            </w:pPr>
          </w:p>
          <w:p w:rsidR="008E5571" w:rsidRPr="00D71E62" w:rsidRDefault="008E5571" w:rsidP="00A653C2">
            <w:pPr>
              <w:rPr>
                <w:rFonts w:ascii="Calibri Light" w:eastAsia="Times New Roman" w:hAnsi="Calibri Light" w:cstheme="majorHAnsi"/>
                <w:sz w:val="20"/>
                <w:szCs w:val="20"/>
                <w:lang w:val="ru-RU"/>
              </w:rPr>
            </w:pPr>
          </w:p>
          <w:p w:rsidR="008E5571" w:rsidRPr="00D71E62" w:rsidRDefault="008E5571" w:rsidP="00A653C2">
            <w:pPr>
              <w:rPr>
                <w:rFonts w:ascii="Calibri Light" w:eastAsia="Times New Roman" w:hAnsi="Calibri Light" w:cstheme="majorHAnsi"/>
                <w:sz w:val="20"/>
                <w:szCs w:val="20"/>
                <w:lang w:val="ru-RU"/>
              </w:rPr>
            </w:pPr>
          </w:p>
          <w:p w:rsidR="008E5571" w:rsidRPr="00D71E62" w:rsidRDefault="008E5571" w:rsidP="00A653C2">
            <w:pPr>
              <w:rPr>
                <w:rFonts w:ascii="Calibri Light" w:eastAsia="Times New Roman" w:hAnsi="Calibri Light" w:cstheme="majorHAnsi"/>
                <w:sz w:val="20"/>
                <w:szCs w:val="20"/>
                <w:lang w:val="ru-RU"/>
              </w:rPr>
            </w:pPr>
          </w:p>
          <w:p w:rsidR="008E5571" w:rsidRPr="00D71E62" w:rsidRDefault="008E5571" w:rsidP="00A653C2">
            <w:pPr>
              <w:rPr>
                <w:rFonts w:asciiTheme="majorHAnsi" w:eastAsia="Times New Roman" w:hAnsiTheme="majorHAnsi" w:cstheme="majorHAnsi"/>
                <w:sz w:val="20"/>
                <w:szCs w:val="20"/>
                <w:lang w:val="ru-RU"/>
              </w:rPr>
            </w:pPr>
          </w:p>
          <w:p w:rsidR="008E5571" w:rsidRPr="00D71E62" w:rsidRDefault="008E5571" w:rsidP="00A653C2">
            <w:pPr>
              <w:rPr>
                <w:rFonts w:asciiTheme="majorHAnsi" w:eastAsia="Times New Roman" w:hAnsiTheme="majorHAnsi" w:cstheme="majorHAnsi"/>
                <w:sz w:val="20"/>
                <w:szCs w:val="20"/>
                <w:lang w:val="ru-RU"/>
              </w:rPr>
            </w:pPr>
          </w:p>
          <w:p w:rsidR="008E5571" w:rsidRPr="00D71E62" w:rsidRDefault="008E5571" w:rsidP="00A653C2">
            <w:pPr>
              <w:rPr>
                <w:rFonts w:ascii="Calibri Light" w:eastAsia="Times New Roman" w:hAnsi="Calibri Light" w:cstheme="majorHAnsi"/>
                <w:sz w:val="20"/>
                <w:szCs w:val="20"/>
                <w:lang w:val="ru-RU"/>
              </w:rPr>
            </w:pPr>
            <w:r w:rsidRPr="00D71E62">
              <w:rPr>
                <w:rFonts w:asciiTheme="majorHAnsi" w:eastAsia="Times New Roman" w:hAnsiTheme="majorHAnsi" w:cstheme="majorHAnsi"/>
                <w:sz w:val="20"/>
                <w:szCs w:val="20"/>
                <w:lang w:val="ru-RU"/>
              </w:rPr>
              <w:t>-//-//-//-//-//-</w:t>
            </w:r>
          </w:p>
        </w:tc>
      </w:tr>
      <w:tr w:rsidR="008E5571" w:rsidRPr="00E53620" w:rsidTr="00A653C2">
        <w:trPr>
          <w:trHeight w:val="492"/>
        </w:trPr>
        <w:tc>
          <w:tcPr>
            <w:tcW w:w="1693" w:type="pct"/>
          </w:tcPr>
          <w:p w:rsidR="008E5571" w:rsidRPr="00D71E62" w:rsidRDefault="008E5571" w:rsidP="00A653C2">
            <w:pPr>
              <w:pStyle w:val="a9"/>
              <w:tabs>
                <w:tab w:val="left" w:pos="270"/>
              </w:tabs>
              <w:spacing w:line="276" w:lineRule="auto"/>
              <w:ind w:left="34" w:firstLine="533"/>
              <w:jc w:val="both"/>
              <w:rPr>
                <w:rFonts w:ascii="Calibri Light" w:eastAsia="Times New Roman" w:hAnsi="Calibri Light" w:cstheme="majorHAnsi"/>
                <w:i/>
                <w:iCs/>
                <w:sz w:val="20"/>
                <w:szCs w:val="20"/>
                <w:lang w:val="ru-RU"/>
              </w:rPr>
            </w:pPr>
            <w:r w:rsidRPr="00D71E62">
              <w:rPr>
                <w:rFonts w:ascii="Calibri Light" w:eastAsia="Times New Roman" w:hAnsi="Calibri Light" w:cstheme="majorHAnsi"/>
                <w:i/>
                <w:iCs/>
                <w:sz w:val="20"/>
                <w:szCs w:val="20"/>
                <w:lang w:val="ru-RU"/>
              </w:rPr>
              <w:t>Концепция инфраструктуры качества в Республике Молдова, а также План конкретных действий для ее внедрения были установлены и реализованы на период 2006-2020 годов, а другая Стратегия секторного развития до настоящего времени не была разработана.</w:t>
            </w:r>
          </w:p>
          <w:p w:rsidR="008E5571" w:rsidRPr="00D71E62" w:rsidRDefault="008E5571" w:rsidP="00A653C2">
            <w:pPr>
              <w:pStyle w:val="a9"/>
              <w:tabs>
                <w:tab w:val="left" w:pos="270"/>
              </w:tabs>
              <w:spacing w:line="276" w:lineRule="auto"/>
              <w:ind w:left="34" w:firstLine="533"/>
              <w:jc w:val="both"/>
              <w:rPr>
                <w:rFonts w:ascii="Calibri Light" w:eastAsia="Times New Roman" w:hAnsi="Calibri Light" w:cstheme="majorHAnsi"/>
                <w:i/>
                <w:iCs/>
                <w:sz w:val="20"/>
                <w:szCs w:val="20"/>
                <w:lang w:val="ru-RU"/>
              </w:rPr>
            </w:pPr>
            <w:r w:rsidRPr="00D71E62">
              <w:rPr>
                <w:rFonts w:ascii="Calibri Light" w:eastAsia="Times New Roman" w:hAnsi="Calibri Light" w:cstheme="majorHAnsi"/>
                <w:i/>
                <w:iCs/>
                <w:sz w:val="20"/>
                <w:szCs w:val="20"/>
                <w:lang w:val="ru-RU"/>
              </w:rPr>
              <w:t>В контексте присоединения к целям Европейского Союза в отношении технических регламентов, стандартов, метрологии, аккредитации, оценки соответствия, соответствующих систем надзора за рынком, а также и вследствие поддержания развития области инфраструктуры качества финансовыми средствами из государственного бюджета, становится необходимым разработать Стратегию секторного развития на долгосрочный период, которая будет продвигать публичный интерес в национальную экономику посредством публичных учреждений из области и основываться на описании проблем в данной области, их причин, целей и запланированной деятельности, источниках финансирования, а также ожидаемом влиянии.</w:t>
            </w:r>
          </w:p>
        </w:tc>
        <w:tc>
          <w:tcPr>
            <w:tcW w:w="954" w:type="pct"/>
          </w:tcPr>
          <w:p w:rsidR="008E5571" w:rsidRPr="00D71E62" w:rsidRDefault="008E5571" w:rsidP="00A653C2">
            <w:pPr>
              <w:pStyle w:val="msonormalmailrucssattributepostfix"/>
              <w:spacing w:before="0" w:beforeAutospacing="0" w:after="0" w:afterAutospacing="0" w:line="276" w:lineRule="auto"/>
              <w:ind w:firstLine="227"/>
              <w:jc w:val="both"/>
              <w:rPr>
                <w:rFonts w:ascii="Calibri Light" w:hAnsi="Calibri Light" w:cstheme="majorHAnsi"/>
                <w:i/>
                <w:color w:val="000000" w:themeColor="text1"/>
                <w:sz w:val="20"/>
                <w:szCs w:val="20"/>
                <w:shd w:val="clear" w:color="auto" w:fill="FFFFFF"/>
                <w:lang w:val="ru-RU"/>
              </w:rPr>
            </w:pPr>
            <w:r w:rsidRPr="00D71E62">
              <w:rPr>
                <w:rFonts w:ascii="Calibri Light" w:hAnsi="Calibri Light" w:cstheme="majorHAnsi"/>
                <w:i/>
                <w:color w:val="000000" w:themeColor="text1"/>
                <w:sz w:val="20"/>
                <w:szCs w:val="20"/>
                <w:shd w:val="clear" w:color="auto" w:fill="FFFFFF"/>
                <w:lang w:val="ru-RU"/>
              </w:rPr>
              <w:t>Обеспечить разработку Секторной стратегии с целью развития политики государства в области инфраструктуры качества, с указанием источников и порядка финансирования соответствующей области</w:t>
            </w:r>
          </w:p>
          <w:p w:rsidR="008E5571" w:rsidRPr="00D71E62" w:rsidRDefault="008E5571" w:rsidP="00A653C2">
            <w:pPr>
              <w:pStyle w:val="msonormalmailrucssattributepostfix"/>
              <w:spacing w:before="0" w:beforeAutospacing="0" w:after="0" w:afterAutospacing="0" w:line="276" w:lineRule="auto"/>
              <w:jc w:val="both"/>
              <w:rPr>
                <w:rFonts w:ascii="Calibri Light" w:hAnsi="Calibri Light" w:cstheme="majorHAnsi"/>
                <w:i/>
                <w:color w:val="000000" w:themeColor="text1"/>
                <w:sz w:val="20"/>
                <w:szCs w:val="20"/>
                <w:shd w:val="clear" w:color="auto" w:fill="FFFFFF"/>
                <w:lang w:val="ru-RU"/>
              </w:rPr>
            </w:pPr>
            <w:r w:rsidRPr="00D71E62">
              <w:rPr>
                <w:rFonts w:ascii="Calibri Light" w:hAnsi="Calibri Light" w:cstheme="majorHAnsi"/>
                <w:i/>
                <w:color w:val="000000" w:themeColor="text1"/>
                <w:sz w:val="20"/>
                <w:szCs w:val="20"/>
                <w:shd w:val="clear" w:color="auto" w:fill="FFFFFF"/>
                <w:lang w:val="ru-RU"/>
              </w:rPr>
              <w:t xml:space="preserve"> (п.4.3.1.).</w:t>
            </w:r>
          </w:p>
        </w:tc>
        <w:tc>
          <w:tcPr>
            <w:tcW w:w="1092" w:type="pct"/>
          </w:tcPr>
          <w:p w:rsidR="008E5571" w:rsidRPr="00D71E62" w:rsidRDefault="008E5571" w:rsidP="00A653C2">
            <w:pPr>
              <w:spacing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 xml:space="preserve">Что касается разработки </w:t>
            </w:r>
            <w:r w:rsidRPr="00D71E62">
              <w:rPr>
                <w:rFonts w:ascii="Calibri Light" w:hAnsi="Calibri Light" w:cstheme="majorHAnsi"/>
                <w:i/>
                <w:color w:val="000000" w:themeColor="text1"/>
                <w:sz w:val="20"/>
                <w:szCs w:val="20"/>
                <w:shd w:val="clear" w:color="auto" w:fill="FFFFFF"/>
                <w:lang w:val="ru-RU"/>
              </w:rPr>
              <w:t xml:space="preserve">Секторной стратегии с целью развития политики государства в области инфраструктуры качества (стандартизация, метрология, аккредитация, оценка соответствия), </w:t>
            </w:r>
            <w:r w:rsidRPr="00D71E62">
              <w:rPr>
                <w:rFonts w:ascii="Calibri Light" w:eastAsia="Times New Roman" w:hAnsi="Calibri Light" w:cstheme="majorHAnsi"/>
                <w:i/>
                <w:sz w:val="20"/>
                <w:szCs w:val="20"/>
                <w:lang w:val="ru-RU"/>
              </w:rPr>
              <w:t>Министерство экономики должно разработать С</w:t>
            </w:r>
            <w:r w:rsidRPr="00D71E62">
              <w:rPr>
                <w:rFonts w:ascii="Calibri Light" w:hAnsi="Calibri Light" w:cstheme="majorHAnsi"/>
                <w:i/>
                <w:color w:val="000000" w:themeColor="text1"/>
                <w:sz w:val="20"/>
                <w:szCs w:val="20"/>
                <w:shd w:val="clear" w:color="auto" w:fill="FFFFFF"/>
                <w:lang w:val="ru-RU"/>
              </w:rPr>
              <w:t>тратегию</w:t>
            </w:r>
            <w:r w:rsidRPr="00D71E62">
              <w:rPr>
                <w:rFonts w:ascii="Calibri Light" w:eastAsia="Times New Roman" w:hAnsi="Calibri Light" w:cstheme="majorHAnsi"/>
                <w:i/>
                <w:sz w:val="20"/>
                <w:szCs w:val="20"/>
                <w:lang w:val="ru-RU"/>
              </w:rPr>
              <w:t xml:space="preserve"> в экономической области, впоследствии будет разработана Программа развития </w:t>
            </w:r>
            <w:r w:rsidRPr="00D71E62">
              <w:rPr>
                <w:rFonts w:ascii="Calibri Light" w:hAnsi="Calibri Light" w:cstheme="majorHAnsi"/>
                <w:i/>
                <w:color w:val="000000" w:themeColor="text1"/>
                <w:sz w:val="20"/>
                <w:szCs w:val="20"/>
                <w:shd w:val="clear" w:color="auto" w:fill="FFFFFF"/>
                <w:lang w:val="ru-RU"/>
              </w:rPr>
              <w:t>инфраструктуры качества, которая отразит рекомендации из Отчета аудита Счетной палаты.</w:t>
            </w:r>
          </w:p>
        </w:tc>
        <w:tc>
          <w:tcPr>
            <w:tcW w:w="480" w:type="pct"/>
          </w:tcPr>
          <w:p w:rsidR="008E5571" w:rsidRPr="00D71E62" w:rsidRDefault="008E5571" w:rsidP="00A653C2">
            <w:pPr>
              <w:spacing w:line="276" w:lineRule="auto"/>
              <w:jc w:val="center"/>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 xml:space="preserve">Министерство экономики  </w:t>
            </w:r>
          </w:p>
        </w:tc>
        <w:tc>
          <w:tcPr>
            <w:tcW w:w="780" w:type="pct"/>
          </w:tcPr>
          <w:p w:rsidR="008E5571" w:rsidRPr="00D71E62" w:rsidRDefault="008E5571" w:rsidP="00A653C2">
            <w:pPr>
              <w:spacing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IV квартал 2023 года</w:t>
            </w:r>
          </w:p>
          <w:p w:rsidR="008E5571" w:rsidRPr="00D71E62" w:rsidRDefault="008E5571" w:rsidP="00A653C2">
            <w:pPr>
              <w:spacing w:line="276" w:lineRule="auto"/>
              <w:jc w:val="both"/>
              <w:rPr>
                <w:rFonts w:ascii="Calibri Light" w:eastAsia="Times New Roman" w:hAnsi="Calibri Light" w:cstheme="majorHAnsi"/>
                <w:i/>
                <w:sz w:val="20"/>
                <w:szCs w:val="20"/>
                <w:lang w:val="ru-RU"/>
              </w:rPr>
            </w:pPr>
            <w:r w:rsidRPr="00D71E62">
              <w:rPr>
                <w:rFonts w:ascii="Calibri Light" w:eastAsia="Times New Roman" w:hAnsi="Calibri Light" w:cstheme="majorHAnsi"/>
                <w:i/>
                <w:sz w:val="20"/>
                <w:szCs w:val="20"/>
                <w:lang w:val="ru-RU"/>
              </w:rPr>
              <w:t>(согласно положениям проекта PAG 2023)</w:t>
            </w:r>
          </w:p>
        </w:tc>
      </w:tr>
    </w:tbl>
    <w:p w:rsidR="008E5571" w:rsidRPr="00D71E62" w:rsidRDefault="008E5571" w:rsidP="008E5571">
      <w:pPr>
        <w:spacing w:after="0"/>
        <w:rPr>
          <w:rFonts w:ascii="Calibri Light" w:hAnsi="Calibri Light" w:cstheme="majorHAnsi"/>
          <w:i/>
          <w:color w:val="000000"/>
          <w:sz w:val="20"/>
          <w:szCs w:val="20"/>
          <w:lang w:val="ru-RU"/>
        </w:rPr>
      </w:pPr>
    </w:p>
    <w:p w:rsidR="008E5571" w:rsidRPr="00D71E62" w:rsidRDefault="008E5571" w:rsidP="008E5571">
      <w:pPr>
        <w:spacing w:after="0"/>
        <w:rPr>
          <w:rFonts w:ascii="Calibri Light" w:hAnsi="Calibri Light" w:cstheme="majorHAnsi"/>
          <w:i/>
          <w:color w:val="000000"/>
          <w:sz w:val="20"/>
          <w:szCs w:val="20"/>
          <w:lang w:val="ru-RU"/>
        </w:rPr>
      </w:pPr>
      <w:r w:rsidRPr="00D71E62">
        <w:rPr>
          <w:rFonts w:ascii="Calibri Light" w:hAnsi="Calibri Light" w:cstheme="majorHAnsi"/>
          <w:i/>
          <w:color w:val="000000"/>
          <w:sz w:val="20"/>
          <w:szCs w:val="20"/>
          <w:lang w:val="ru-RU"/>
        </w:rPr>
        <w:t xml:space="preserve">Ответственный за составление Плана действий, </w:t>
      </w:r>
    </w:p>
    <w:p w:rsidR="008E5571" w:rsidRPr="00D71E62" w:rsidRDefault="008E5571" w:rsidP="008E5571">
      <w:pPr>
        <w:rPr>
          <w:rFonts w:ascii="Calibri Light" w:hAnsi="Calibri Light" w:cstheme="majorHAnsi"/>
          <w:i/>
          <w:sz w:val="20"/>
          <w:szCs w:val="20"/>
          <w:lang w:val="ru-RU"/>
        </w:rPr>
      </w:pPr>
      <w:r w:rsidRPr="00D71E62">
        <w:rPr>
          <w:rFonts w:ascii="Calibri Light" w:hAnsi="Calibri Light" w:cstheme="majorHAnsi"/>
          <w:i/>
          <w:color w:val="000000"/>
          <w:sz w:val="20"/>
          <w:szCs w:val="20"/>
          <w:lang w:val="ru-RU"/>
        </w:rPr>
        <w:t xml:space="preserve">начальник Управления </w:t>
      </w:r>
      <w:r w:rsidRPr="00D71E62">
        <w:rPr>
          <w:rFonts w:ascii="Calibri Light" w:hAnsi="Calibri Light" w:cstheme="majorHAnsi"/>
          <w:i/>
          <w:color w:val="000000" w:themeColor="text1"/>
          <w:sz w:val="20"/>
          <w:szCs w:val="20"/>
          <w:shd w:val="clear" w:color="auto" w:fill="FFFFFF"/>
          <w:lang w:val="ru-RU"/>
        </w:rPr>
        <w:t>инфраструктуры качества</w:t>
      </w:r>
      <w:r w:rsidRPr="00D71E62">
        <w:rPr>
          <w:rFonts w:ascii="Calibri Light" w:hAnsi="Calibri Light" w:cstheme="majorHAnsi"/>
          <w:i/>
          <w:color w:val="000000"/>
          <w:sz w:val="20"/>
          <w:szCs w:val="20"/>
          <w:lang w:val="ru-RU"/>
        </w:rPr>
        <w:t xml:space="preserve"> и надзора за рынком, Григорий Кацер.  </w:t>
      </w:r>
    </w:p>
    <w:p w:rsidR="00116E94" w:rsidRPr="00D71E62" w:rsidRDefault="00116E94">
      <w:pPr>
        <w:rPr>
          <w:lang w:val="ru-RU"/>
        </w:rPr>
      </w:pPr>
    </w:p>
    <w:sectPr w:rsidR="00116E94" w:rsidRPr="00D71E62" w:rsidSect="00C47CE0">
      <w:pgSz w:w="16838" w:h="11906" w:orient="landscape" w:code="9"/>
      <w:pgMar w:top="1134" w:right="1140" w:bottom="567" w:left="141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60" w:rsidRDefault="00B77B60" w:rsidP="008E5571">
      <w:pPr>
        <w:spacing w:after="0" w:line="240" w:lineRule="auto"/>
      </w:pPr>
      <w:r>
        <w:separator/>
      </w:r>
    </w:p>
  </w:endnote>
  <w:endnote w:type="continuationSeparator" w:id="0">
    <w:p w:rsidR="00B77B60" w:rsidRDefault="00B77B60" w:rsidP="008E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01429"/>
      <w:docPartObj>
        <w:docPartGallery w:val="Page Numbers (Bottom of Page)"/>
        <w:docPartUnique/>
      </w:docPartObj>
    </w:sdtPr>
    <w:sdtEndPr/>
    <w:sdtContent>
      <w:p w:rsidR="00203192" w:rsidRDefault="00203192">
        <w:pPr>
          <w:pStyle w:val="a7"/>
          <w:jc w:val="right"/>
        </w:pPr>
        <w:r>
          <w:fldChar w:fldCharType="begin"/>
        </w:r>
        <w:r>
          <w:instrText>PAGE   \* MERGEFORMAT</w:instrText>
        </w:r>
        <w:r>
          <w:fldChar w:fldCharType="separate"/>
        </w:r>
        <w:r w:rsidR="00B77B60" w:rsidRPr="00B77B60">
          <w:rPr>
            <w:noProof/>
            <w:lang w:val="ru-RU"/>
          </w:rPr>
          <w:t>1</w:t>
        </w:r>
        <w:r>
          <w:fldChar w:fldCharType="end"/>
        </w:r>
      </w:p>
    </w:sdtContent>
  </w:sdt>
  <w:p w:rsidR="00203192" w:rsidRDefault="002031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60" w:rsidRDefault="00B77B60" w:rsidP="008E5571">
      <w:pPr>
        <w:spacing w:after="0" w:line="240" w:lineRule="auto"/>
      </w:pPr>
      <w:r>
        <w:separator/>
      </w:r>
    </w:p>
  </w:footnote>
  <w:footnote w:type="continuationSeparator" w:id="0">
    <w:p w:rsidR="00B77B60" w:rsidRDefault="00B77B60" w:rsidP="008E5571">
      <w:pPr>
        <w:spacing w:after="0" w:line="240" w:lineRule="auto"/>
      </w:pPr>
      <w:r>
        <w:continuationSeparator/>
      </w:r>
    </w:p>
  </w:footnote>
  <w:footnote w:id="1">
    <w:p w:rsidR="008E3FC8" w:rsidRPr="007B0D0A" w:rsidRDefault="008E3FC8" w:rsidP="008E3FC8">
      <w:pPr>
        <w:pStyle w:val="ac"/>
        <w:jc w:val="both"/>
        <w:rPr>
          <w:rFonts w:ascii="Calibri Light" w:hAnsi="Calibri Light" w:cstheme="majorHAnsi"/>
          <w:color w:val="FF0000"/>
          <w:sz w:val="18"/>
          <w:szCs w:val="18"/>
          <w:lang w:val="ru-RU"/>
        </w:rPr>
      </w:pPr>
      <w:r w:rsidRPr="008477FC">
        <w:rPr>
          <w:rStyle w:val="ab"/>
          <w:rFonts w:ascii="Calibri Light" w:hAnsi="Calibri Light" w:cstheme="majorHAnsi"/>
          <w:sz w:val="18"/>
          <w:szCs w:val="18"/>
        </w:rPr>
        <w:footnoteRef/>
      </w:r>
      <w:r w:rsidRPr="007B0D0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Постановление Правительства №</w:t>
      </w:r>
      <w:r w:rsidRPr="007B0D0A">
        <w:rPr>
          <w:rFonts w:ascii="Calibri Light" w:hAnsi="Calibri Light" w:cstheme="majorHAnsi"/>
          <w:sz w:val="18"/>
          <w:szCs w:val="18"/>
          <w:vertAlign w:val="baseline"/>
          <w:lang w:val="ru-RU"/>
        </w:rPr>
        <w:t xml:space="preserve">859 </w:t>
      </w:r>
      <w:r>
        <w:rPr>
          <w:rFonts w:ascii="Calibri Light" w:hAnsi="Calibri Light" w:cstheme="majorHAnsi"/>
          <w:sz w:val="18"/>
          <w:szCs w:val="18"/>
          <w:vertAlign w:val="baseline"/>
          <w:lang w:val="ru-RU"/>
        </w:rPr>
        <w:t xml:space="preserve">от </w:t>
      </w:r>
      <w:r w:rsidRPr="007B0D0A">
        <w:rPr>
          <w:rFonts w:ascii="Calibri Light" w:hAnsi="Calibri Light" w:cstheme="majorHAnsi"/>
          <w:sz w:val="18"/>
          <w:szCs w:val="18"/>
          <w:vertAlign w:val="baseline"/>
          <w:lang w:val="ru-RU"/>
        </w:rPr>
        <w:t xml:space="preserve">31.07.2006 </w:t>
      </w:r>
      <w:r>
        <w:rPr>
          <w:rFonts w:ascii="Calibri Light" w:hAnsi="Calibri Light" w:cstheme="majorHAnsi"/>
          <w:sz w:val="18"/>
          <w:szCs w:val="18"/>
          <w:vertAlign w:val="baseline"/>
          <w:lang w:val="ru-RU"/>
        </w:rPr>
        <w:t xml:space="preserve">об утверждении </w:t>
      </w:r>
      <w:r w:rsidRPr="007B0D0A">
        <w:rPr>
          <w:rFonts w:ascii="Calibri Light" w:hAnsi="Calibri Light" w:cstheme="majorHAnsi"/>
          <w:sz w:val="18"/>
          <w:szCs w:val="18"/>
          <w:vertAlign w:val="baseline"/>
          <w:lang w:val="ru-RU"/>
        </w:rPr>
        <w:t>Концепции инфраструктуры качества в Республике Молдова.</w:t>
      </w:r>
    </w:p>
  </w:footnote>
  <w:footnote w:id="2">
    <w:p w:rsidR="008E3FC8" w:rsidRPr="005B6C5C" w:rsidRDefault="008E3FC8" w:rsidP="008E3FC8">
      <w:pPr>
        <w:pStyle w:val="ac"/>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5B6C5C">
        <w:rPr>
          <w:rFonts w:ascii="Calibri Light" w:hAnsi="Calibri Light" w:cstheme="majorHAnsi"/>
          <w:sz w:val="18"/>
          <w:szCs w:val="18"/>
          <w:lang w:val="ru-RU"/>
        </w:rPr>
        <w:t xml:space="preserve"> </w:t>
      </w:r>
      <w:r w:rsidRPr="005B6C5C">
        <w:rPr>
          <w:rFonts w:ascii="Calibri Light" w:hAnsi="Calibri Light" w:cstheme="majorHAnsi"/>
          <w:sz w:val="18"/>
          <w:szCs w:val="18"/>
          <w:vertAlign w:val="baseline"/>
          <w:lang w:val="ru-RU"/>
        </w:rPr>
        <w:t>Закон о государственном бюджете на 2020</w:t>
      </w:r>
      <w:r w:rsidRPr="005B6C5C">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год №</w:t>
      </w:r>
      <w:r w:rsidRPr="005B6C5C">
        <w:rPr>
          <w:rFonts w:ascii="Calibri Light" w:hAnsi="Calibri Light" w:cstheme="majorHAnsi"/>
          <w:sz w:val="18"/>
          <w:szCs w:val="18"/>
          <w:vertAlign w:val="baseline"/>
          <w:lang w:val="ru-RU"/>
        </w:rPr>
        <w:t xml:space="preserve">172 </w:t>
      </w:r>
      <w:r>
        <w:rPr>
          <w:rFonts w:ascii="Calibri Light" w:hAnsi="Calibri Light" w:cstheme="majorHAnsi"/>
          <w:sz w:val="18"/>
          <w:szCs w:val="18"/>
          <w:vertAlign w:val="baseline"/>
          <w:lang w:val="ru-RU"/>
        </w:rPr>
        <w:t xml:space="preserve">от </w:t>
      </w:r>
      <w:r w:rsidRPr="005B6C5C">
        <w:rPr>
          <w:rFonts w:ascii="Calibri Light" w:hAnsi="Calibri Light" w:cstheme="majorHAnsi"/>
          <w:sz w:val="18"/>
          <w:szCs w:val="18"/>
          <w:vertAlign w:val="baseline"/>
          <w:lang w:val="ru-RU"/>
        </w:rPr>
        <w:t>19.12.2019; Закон о государственном бюджете на 202</w:t>
      </w:r>
      <w:r>
        <w:rPr>
          <w:rFonts w:ascii="Calibri Light" w:hAnsi="Calibri Light" w:cstheme="majorHAnsi"/>
          <w:sz w:val="18"/>
          <w:szCs w:val="18"/>
          <w:vertAlign w:val="baseline"/>
          <w:lang w:val="ru-RU"/>
        </w:rPr>
        <w:t>1</w:t>
      </w:r>
      <w:r w:rsidRPr="005B6C5C">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год №</w:t>
      </w:r>
      <w:r w:rsidRPr="005B6C5C">
        <w:rPr>
          <w:rFonts w:ascii="Calibri Light" w:hAnsi="Calibri Light" w:cstheme="majorHAnsi"/>
          <w:sz w:val="18"/>
          <w:szCs w:val="18"/>
          <w:vertAlign w:val="baseline"/>
          <w:lang w:val="ru-RU"/>
        </w:rPr>
        <w:t xml:space="preserve">258 </w:t>
      </w:r>
      <w:r>
        <w:rPr>
          <w:rFonts w:ascii="Calibri Light" w:hAnsi="Calibri Light" w:cstheme="majorHAnsi"/>
          <w:sz w:val="18"/>
          <w:szCs w:val="18"/>
          <w:vertAlign w:val="baseline"/>
          <w:lang w:val="ru-RU"/>
        </w:rPr>
        <w:t xml:space="preserve">от </w:t>
      </w:r>
      <w:r w:rsidRPr="005B6C5C">
        <w:rPr>
          <w:rFonts w:ascii="Calibri Light" w:hAnsi="Calibri Light" w:cstheme="majorHAnsi"/>
          <w:sz w:val="18"/>
          <w:szCs w:val="18"/>
          <w:vertAlign w:val="baseline"/>
          <w:lang w:val="ru-RU"/>
        </w:rPr>
        <w:t>16.12.2020</w:t>
      </w:r>
    </w:p>
  </w:footnote>
  <w:footnote w:id="3">
    <w:p w:rsidR="008E3FC8" w:rsidRPr="004D7A6E" w:rsidRDefault="008E3FC8" w:rsidP="008E3FC8">
      <w:pPr>
        <w:pStyle w:val="ac"/>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4D7A6E">
        <w:rPr>
          <w:rFonts w:ascii="Calibri Light" w:eastAsia="Times New Roman" w:hAnsi="Calibri Light" w:cstheme="majorHAnsi"/>
          <w:sz w:val="18"/>
          <w:szCs w:val="18"/>
          <w:vertAlign w:val="baseline"/>
          <w:lang w:val="ru-RU"/>
        </w:rPr>
        <w:t xml:space="preserve"> </w:t>
      </w:r>
      <w:r>
        <w:rPr>
          <w:rFonts w:ascii="Calibri Light" w:eastAsia="Times New Roman" w:hAnsi="Calibri Light" w:cstheme="majorHAnsi"/>
          <w:sz w:val="18"/>
          <w:szCs w:val="18"/>
          <w:vertAlign w:val="baseline"/>
          <w:lang w:val="ru-RU"/>
        </w:rPr>
        <w:t>ГИННТЗПП</w:t>
      </w:r>
      <w:r w:rsidRPr="004D7A6E">
        <w:rPr>
          <w:rFonts w:ascii="Calibri Light" w:eastAsia="Times New Roman" w:hAnsi="Calibri Light" w:cstheme="majorHAnsi"/>
          <w:sz w:val="18"/>
          <w:szCs w:val="18"/>
          <w:vertAlign w:val="baseline"/>
          <w:lang w:val="ru-RU"/>
        </w:rPr>
        <w:t xml:space="preserve"> (</w:t>
      </w:r>
      <w:r>
        <w:rPr>
          <w:rFonts w:ascii="Calibri Light" w:eastAsia="Times New Roman" w:hAnsi="Calibri Light" w:cstheme="majorHAnsi"/>
          <w:sz w:val="18"/>
          <w:szCs w:val="18"/>
          <w:vertAlign w:val="baseline"/>
          <w:lang w:val="ru-RU"/>
        </w:rPr>
        <w:t>утвержденные/реально работающие единицы персонала</w:t>
      </w:r>
      <w:r w:rsidRPr="004D7A6E">
        <w:rPr>
          <w:rFonts w:ascii="Calibri Light" w:eastAsia="Times New Roman" w:hAnsi="Calibri Light" w:cstheme="majorHAnsi"/>
          <w:sz w:val="18"/>
          <w:szCs w:val="18"/>
          <w:vertAlign w:val="baseline"/>
          <w:lang w:val="ru-RU"/>
        </w:rPr>
        <w:t>) – 67/39;</w:t>
      </w:r>
      <w:r>
        <w:rPr>
          <w:rFonts w:ascii="Calibri Light" w:eastAsia="Times New Roman" w:hAnsi="Calibri Light" w:cstheme="majorHAnsi"/>
          <w:sz w:val="18"/>
          <w:szCs w:val="18"/>
          <w:vertAlign w:val="baseline"/>
          <w:lang w:val="ru-RU"/>
        </w:rPr>
        <w:t xml:space="preserve"> ИСМ </w:t>
      </w:r>
      <w:r w:rsidRPr="004D7A6E">
        <w:rPr>
          <w:rFonts w:ascii="Calibri Light" w:eastAsia="Times New Roman" w:hAnsi="Calibri Light" w:cstheme="majorHAnsi"/>
          <w:sz w:val="18"/>
          <w:szCs w:val="18"/>
          <w:vertAlign w:val="baseline"/>
          <w:lang w:val="ru-RU"/>
        </w:rPr>
        <w:t xml:space="preserve"> – 29/23; </w:t>
      </w:r>
      <w:r>
        <w:rPr>
          <w:rFonts w:ascii="Calibri Light" w:eastAsia="Times New Roman" w:hAnsi="Calibri Light" w:cstheme="majorHAnsi"/>
          <w:sz w:val="18"/>
          <w:szCs w:val="18"/>
          <w:vertAlign w:val="baseline"/>
          <w:lang w:val="ru-RU"/>
        </w:rPr>
        <w:t>НИМ</w:t>
      </w:r>
      <w:r w:rsidRPr="004D7A6E">
        <w:rPr>
          <w:rFonts w:ascii="Calibri Light" w:eastAsia="Times New Roman" w:hAnsi="Calibri Light" w:cstheme="majorHAnsi"/>
          <w:sz w:val="18"/>
          <w:szCs w:val="18"/>
          <w:vertAlign w:val="baseline"/>
          <w:lang w:val="ru-RU"/>
        </w:rPr>
        <w:t xml:space="preserve">  – 59/53; </w:t>
      </w:r>
      <w:r w:rsidRPr="008477FC">
        <w:rPr>
          <w:rFonts w:ascii="Calibri Light" w:eastAsia="Times New Roman" w:hAnsi="Calibri Light" w:cstheme="majorHAnsi"/>
          <w:sz w:val="18"/>
          <w:szCs w:val="18"/>
          <w:vertAlign w:val="baseline"/>
        </w:rPr>
        <w:t>MOLDAC</w:t>
      </w:r>
      <w:r w:rsidRPr="004D7A6E">
        <w:rPr>
          <w:rFonts w:ascii="Calibri Light" w:eastAsia="Times New Roman" w:hAnsi="Calibri Light" w:cstheme="majorHAnsi"/>
          <w:sz w:val="18"/>
          <w:szCs w:val="18"/>
          <w:vertAlign w:val="baseline"/>
          <w:lang w:val="ru-RU"/>
        </w:rPr>
        <w:t xml:space="preserve"> </w:t>
      </w:r>
      <w:r w:rsidRPr="004D7A6E">
        <w:rPr>
          <w:rFonts w:ascii="Calibri Light" w:hAnsi="Calibri Light" w:cstheme="majorHAnsi"/>
          <w:sz w:val="18"/>
          <w:szCs w:val="18"/>
          <w:vertAlign w:val="baseline"/>
          <w:lang w:val="ru-RU"/>
        </w:rPr>
        <w:t>– 31/21.</w:t>
      </w:r>
    </w:p>
  </w:footnote>
  <w:footnote w:id="4">
    <w:p w:rsidR="008E3FC8" w:rsidRPr="0086263A" w:rsidRDefault="008E3FC8" w:rsidP="008E3FC8">
      <w:pPr>
        <w:pStyle w:val="ac"/>
        <w:rPr>
          <w:rFonts w:ascii="Calibri Light" w:hAnsi="Calibri Light" w:cstheme="majorHAnsi"/>
          <w:color w:val="FF0000"/>
          <w:sz w:val="18"/>
          <w:szCs w:val="18"/>
          <w:lang w:val="ru-RU"/>
        </w:rPr>
      </w:pPr>
      <w:r w:rsidRPr="008477FC">
        <w:rPr>
          <w:rStyle w:val="ab"/>
          <w:rFonts w:ascii="Calibri Light" w:hAnsi="Calibri Light" w:cstheme="majorHAnsi"/>
          <w:sz w:val="18"/>
          <w:szCs w:val="18"/>
        </w:rPr>
        <w:footnoteRef/>
      </w:r>
      <w:r w:rsidRPr="0086263A">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86263A">
        <w:rPr>
          <w:rFonts w:ascii="Calibri Light" w:hAnsi="Calibri Light" w:cstheme="majorHAnsi"/>
          <w:sz w:val="18"/>
          <w:szCs w:val="18"/>
          <w:vertAlign w:val="baseline"/>
          <w:lang w:val="ru-RU"/>
        </w:rPr>
        <w:t xml:space="preserve">. 5 </w:t>
      </w:r>
      <w:r>
        <w:rPr>
          <w:rFonts w:ascii="Calibri Light" w:hAnsi="Calibri Light" w:cstheme="majorHAnsi"/>
          <w:sz w:val="18"/>
          <w:szCs w:val="18"/>
          <w:vertAlign w:val="baseline"/>
          <w:lang w:val="ru-RU"/>
        </w:rPr>
        <w:t>и</w:t>
      </w:r>
      <w:r w:rsidRPr="0086263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86263A">
        <w:rPr>
          <w:rFonts w:ascii="Calibri Light" w:hAnsi="Calibri Light" w:cstheme="majorHAnsi"/>
          <w:sz w:val="18"/>
          <w:szCs w:val="18"/>
          <w:vertAlign w:val="baseline"/>
          <w:lang w:val="ru-RU"/>
        </w:rPr>
        <w:t>.7</w:t>
      </w:r>
      <w:r w:rsidRPr="0086263A">
        <w:rPr>
          <w:lang w:val="ru-RU"/>
        </w:rPr>
        <w:t xml:space="preserve"> </w:t>
      </w:r>
      <w:r w:rsidRPr="0086263A">
        <w:rPr>
          <w:rFonts w:ascii="Calibri Light" w:hAnsi="Calibri Light" w:cstheme="majorHAnsi"/>
          <w:sz w:val="18"/>
          <w:szCs w:val="18"/>
          <w:vertAlign w:val="baseline"/>
          <w:lang w:val="ru-RU"/>
        </w:rPr>
        <w:t>Положения об организации и функционировании Министерства экономики</w:t>
      </w:r>
      <w:r>
        <w:rPr>
          <w:rFonts w:ascii="Calibri Light" w:hAnsi="Calibri Light" w:cstheme="majorHAnsi"/>
          <w:sz w:val="18"/>
          <w:szCs w:val="18"/>
          <w:vertAlign w:val="baseline"/>
          <w:lang w:val="ru-RU"/>
        </w:rPr>
        <w:t>, утвержденного Постановлением Правительства №</w:t>
      </w:r>
      <w:r w:rsidRPr="0086263A">
        <w:rPr>
          <w:rFonts w:ascii="Calibri Light" w:hAnsi="Calibri Light" w:cstheme="majorHAnsi"/>
          <w:sz w:val="18"/>
          <w:szCs w:val="18"/>
          <w:vertAlign w:val="baseline"/>
          <w:lang w:val="ru-RU"/>
        </w:rPr>
        <w:t xml:space="preserve">143 </w:t>
      </w:r>
      <w:r>
        <w:rPr>
          <w:rFonts w:ascii="Calibri Light" w:hAnsi="Calibri Light" w:cstheme="majorHAnsi"/>
          <w:sz w:val="18"/>
          <w:szCs w:val="18"/>
          <w:vertAlign w:val="baseline"/>
          <w:lang w:val="ru-RU"/>
        </w:rPr>
        <w:t xml:space="preserve">от </w:t>
      </w:r>
      <w:r w:rsidRPr="0086263A">
        <w:rPr>
          <w:rFonts w:ascii="Calibri Light" w:hAnsi="Calibri Light" w:cstheme="majorHAnsi"/>
          <w:sz w:val="18"/>
          <w:szCs w:val="18"/>
          <w:vertAlign w:val="baseline"/>
          <w:lang w:val="ru-RU"/>
        </w:rPr>
        <w:t xml:space="preserve">25.08.2021. </w:t>
      </w:r>
    </w:p>
  </w:footnote>
  <w:footnote w:id="5">
    <w:p w:rsidR="008E3FC8" w:rsidRPr="0086263A" w:rsidRDefault="008E3FC8" w:rsidP="008E3FC8">
      <w:pPr>
        <w:spacing w:after="0" w:line="276" w:lineRule="auto"/>
        <w:jc w:val="both"/>
        <w:rPr>
          <w:rFonts w:ascii="Calibri Light" w:hAnsi="Calibri Light"/>
          <w:sz w:val="18"/>
          <w:szCs w:val="18"/>
          <w:lang w:val="ru-RU"/>
        </w:rPr>
      </w:pPr>
      <w:r w:rsidRPr="008477FC">
        <w:rPr>
          <w:rStyle w:val="ab"/>
          <w:rFonts w:ascii="Calibri Light" w:hAnsi="Calibri Light" w:cstheme="majorHAnsi"/>
          <w:sz w:val="18"/>
          <w:szCs w:val="18"/>
        </w:rPr>
        <w:footnoteRef/>
      </w:r>
      <w:r w:rsidRPr="0086263A">
        <w:rPr>
          <w:rFonts w:ascii="Calibri Light" w:hAnsi="Calibri Light" w:cstheme="majorHAnsi"/>
          <w:sz w:val="18"/>
          <w:szCs w:val="18"/>
          <w:lang w:val="ru-RU"/>
        </w:rPr>
        <w:t xml:space="preserve"> </w:t>
      </w:r>
      <w:r>
        <w:rPr>
          <w:rFonts w:ascii="Calibri Light" w:hAnsi="Calibri Light" w:cstheme="majorHAnsi"/>
          <w:sz w:val="18"/>
          <w:szCs w:val="18"/>
          <w:lang w:val="ru-RU"/>
        </w:rPr>
        <w:t>Подробная</w:t>
      </w:r>
      <w:r w:rsidRPr="0086263A">
        <w:rPr>
          <w:rFonts w:ascii="Calibri Light" w:hAnsi="Calibri Light" w:cstheme="majorHAnsi"/>
          <w:sz w:val="18"/>
          <w:szCs w:val="18"/>
          <w:lang w:val="ru-RU"/>
        </w:rPr>
        <w:t xml:space="preserve"> </w:t>
      </w:r>
      <w:r>
        <w:rPr>
          <w:rFonts w:ascii="Calibri Light" w:hAnsi="Calibri Light" w:cstheme="majorHAnsi"/>
          <w:sz w:val="18"/>
          <w:szCs w:val="18"/>
          <w:lang w:val="ru-RU"/>
        </w:rPr>
        <w:t>информация</w:t>
      </w:r>
      <w:r w:rsidRPr="0086263A">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86263A">
        <w:rPr>
          <w:rFonts w:ascii="Calibri Light" w:hAnsi="Calibri Light" w:cstheme="majorHAnsi"/>
          <w:sz w:val="18"/>
          <w:szCs w:val="18"/>
          <w:lang w:val="ru-RU"/>
        </w:rPr>
        <w:t xml:space="preserve"> </w:t>
      </w:r>
      <w:r>
        <w:rPr>
          <w:rFonts w:ascii="Calibri Light" w:hAnsi="Calibri Light" w:cstheme="majorHAnsi"/>
          <w:sz w:val="18"/>
          <w:szCs w:val="18"/>
          <w:lang w:val="ru-RU"/>
        </w:rPr>
        <w:t>полномочиях</w:t>
      </w:r>
      <w:r w:rsidRPr="0086263A">
        <w:rPr>
          <w:rFonts w:ascii="Calibri Light" w:hAnsi="Calibri Light" w:cstheme="majorHAnsi"/>
          <w:sz w:val="18"/>
          <w:szCs w:val="18"/>
          <w:lang w:val="ru-RU"/>
        </w:rPr>
        <w:t xml:space="preserve"> публичных учреждений из области инфраструктуры качества</w:t>
      </w:r>
      <w:r>
        <w:rPr>
          <w:rFonts w:ascii="Calibri Light" w:hAnsi="Calibri Light" w:cstheme="majorHAnsi"/>
          <w:sz w:val="18"/>
          <w:szCs w:val="18"/>
          <w:lang w:val="ru-RU"/>
        </w:rPr>
        <w:t xml:space="preserve"> представлена в приложении №1 к настоящему Отчету аудита</w:t>
      </w:r>
      <w:r w:rsidRPr="0086263A">
        <w:rPr>
          <w:rFonts w:ascii="Calibri Light" w:eastAsia="Times New Roman" w:hAnsi="Calibri Light" w:cstheme="majorHAnsi"/>
          <w:sz w:val="18"/>
          <w:szCs w:val="18"/>
          <w:lang w:val="ru-RU"/>
        </w:rPr>
        <w:t>.</w:t>
      </w:r>
    </w:p>
  </w:footnote>
  <w:footnote w:id="6">
    <w:p w:rsidR="008E3FC8" w:rsidRPr="000C45AD" w:rsidRDefault="008E3FC8" w:rsidP="008E3FC8">
      <w:pPr>
        <w:pStyle w:val="ac"/>
        <w:rPr>
          <w:rFonts w:ascii="Calibri Light" w:hAnsi="Calibri Light"/>
          <w:sz w:val="18"/>
          <w:szCs w:val="18"/>
          <w:vertAlign w:val="baseline"/>
          <w:lang w:val="ru-RU"/>
        </w:rPr>
      </w:pPr>
      <w:r w:rsidRPr="008477FC">
        <w:rPr>
          <w:rStyle w:val="ab"/>
          <w:rFonts w:ascii="Calibri Light" w:hAnsi="Calibri Light"/>
          <w:sz w:val="18"/>
          <w:szCs w:val="18"/>
        </w:rPr>
        <w:footnoteRef/>
      </w:r>
      <w:r w:rsidRPr="000C45AD">
        <w:rPr>
          <w:rFonts w:ascii="Calibri Light" w:hAnsi="Calibri Light"/>
          <w:sz w:val="18"/>
          <w:szCs w:val="18"/>
          <w:lang w:val="ru-RU"/>
        </w:rPr>
        <w:t xml:space="preserve"> </w:t>
      </w:r>
      <w:r>
        <w:rPr>
          <w:rFonts w:ascii="Calibri Light" w:hAnsi="Calibri Light"/>
          <w:color w:val="000000"/>
          <w:spacing w:val="-3"/>
          <w:sz w:val="18"/>
          <w:szCs w:val="18"/>
          <w:vertAlign w:val="baseline"/>
          <w:lang w:val="ru-RU"/>
        </w:rPr>
        <w:t>Закон</w:t>
      </w:r>
      <w:r w:rsidRPr="000C45AD">
        <w:rPr>
          <w:rFonts w:ascii="Calibri Light" w:hAnsi="Calibri Light"/>
          <w:color w:val="000000"/>
          <w:spacing w:val="-3"/>
          <w:sz w:val="18"/>
          <w:szCs w:val="18"/>
          <w:vertAlign w:val="baseline"/>
          <w:lang w:val="ru-RU"/>
        </w:rPr>
        <w:t xml:space="preserve"> об организации и функционировании Счетной палаты Республики Молдова </w:t>
      </w:r>
      <w:r>
        <w:rPr>
          <w:rFonts w:ascii="Calibri Light" w:hAnsi="Calibri Light"/>
          <w:color w:val="000000"/>
          <w:spacing w:val="-3"/>
          <w:sz w:val="18"/>
          <w:szCs w:val="18"/>
          <w:vertAlign w:val="baseline"/>
          <w:lang w:val="ru-RU"/>
        </w:rPr>
        <w:t>№</w:t>
      </w:r>
      <w:r w:rsidRPr="000C45AD">
        <w:rPr>
          <w:rFonts w:ascii="Calibri Light" w:hAnsi="Calibri Light"/>
          <w:color w:val="000000"/>
          <w:spacing w:val="-3"/>
          <w:sz w:val="18"/>
          <w:szCs w:val="18"/>
          <w:vertAlign w:val="baseline"/>
          <w:lang w:val="ru-RU"/>
        </w:rPr>
        <w:t xml:space="preserve">260 </w:t>
      </w:r>
      <w:r>
        <w:rPr>
          <w:rFonts w:ascii="Calibri Light" w:hAnsi="Calibri Light"/>
          <w:color w:val="000000"/>
          <w:spacing w:val="-3"/>
          <w:sz w:val="18"/>
          <w:szCs w:val="18"/>
          <w:vertAlign w:val="baseline"/>
          <w:lang w:val="ru-RU"/>
        </w:rPr>
        <w:t xml:space="preserve">от </w:t>
      </w:r>
      <w:r w:rsidRPr="000C45AD">
        <w:rPr>
          <w:rFonts w:ascii="Calibri Light" w:hAnsi="Calibri Light"/>
          <w:color w:val="000000"/>
          <w:spacing w:val="-3"/>
          <w:sz w:val="18"/>
          <w:szCs w:val="18"/>
          <w:vertAlign w:val="baseline"/>
          <w:lang w:val="ru-RU"/>
        </w:rPr>
        <w:t>07.12.2017 (</w:t>
      </w:r>
      <w:r>
        <w:rPr>
          <w:rFonts w:ascii="Calibri Light" w:hAnsi="Calibri Light"/>
          <w:color w:val="000000"/>
          <w:spacing w:val="-3"/>
          <w:sz w:val="18"/>
          <w:szCs w:val="18"/>
          <w:vertAlign w:val="baseline"/>
          <w:lang w:val="ru-RU"/>
        </w:rPr>
        <w:t xml:space="preserve">далее </w:t>
      </w:r>
      <w:r w:rsidRPr="000C45AD">
        <w:rPr>
          <w:rFonts w:ascii="Calibri Light" w:hAnsi="Calibri Light"/>
          <w:color w:val="000000"/>
          <w:spacing w:val="-3"/>
          <w:sz w:val="18"/>
          <w:szCs w:val="18"/>
          <w:vertAlign w:val="baseline"/>
          <w:lang w:val="ru-RU"/>
        </w:rPr>
        <w:t>–</w:t>
      </w:r>
      <w:r>
        <w:rPr>
          <w:rFonts w:ascii="Calibri Light" w:hAnsi="Calibri Light"/>
          <w:color w:val="000000"/>
          <w:spacing w:val="-3"/>
          <w:sz w:val="18"/>
          <w:szCs w:val="18"/>
          <w:vertAlign w:val="baseline"/>
          <w:lang w:val="ru-RU"/>
        </w:rPr>
        <w:t xml:space="preserve"> Закон №</w:t>
      </w:r>
      <w:r w:rsidRPr="000C45AD">
        <w:rPr>
          <w:rFonts w:ascii="Calibri Light" w:hAnsi="Calibri Light"/>
          <w:color w:val="000000"/>
          <w:spacing w:val="-3"/>
          <w:sz w:val="18"/>
          <w:szCs w:val="18"/>
          <w:vertAlign w:val="baseline"/>
          <w:lang w:val="ru-RU"/>
        </w:rPr>
        <w:t xml:space="preserve">260 </w:t>
      </w:r>
      <w:r>
        <w:rPr>
          <w:rFonts w:ascii="Calibri Light" w:hAnsi="Calibri Light"/>
          <w:color w:val="000000"/>
          <w:spacing w:val="-3"/>
          <w:sz w:val="18"/>
          <w:szCs w:val="18"/>
          <w:vertAlign w:val="baseline"/>
          <w:lang w:val="ru-RU"/>
        </w:rPr>
        <w:t xml:space="preserve">от </w:t>
      </w:r>
      <w:r w:rsidRPr="000C45AD">
        <w:rPr>
          <w:rFonts w:ascii="Calibri Light" w:hAnsi="Calibri Light"/>
          <w:color w:val="000000"/>
          <w:spacing w:val="-3"/>
          <w:sz w:val="18"/>
          <w:szCs w:val="18"/>
          <w:vertAlign w:val="baseline"/>
          <w:lang w:val="ru-RU"/>
        </w:rPr>
        <w:t>07.12.2017)</w:t>
      </w:r>
      <w:r w:rsidRPr="000C45AD">
        <w:rPr>
          <w:rFonts w:ascii="Calibri Light" w:hAnsi="Calibri Light"/>
          <w:color w:val="000000"/>
          <w:spacing w:val="-1"/>
          <w:sz w:val="18"/>
          <w:szCs w:val="18"/>
          <w:vertAlign w:val="baseline"/>
          <w:lang w:val="ru-RU"/>
        </w:rPr>
        <w:t>.</w:t>
      </w:r>
    </w:p>
  </w:footnote>
  <w:footnote w:id="7">
    <w:p w:rsidR="008E3FC8" w:rsidRPr="000C45AD" w:rsidRDefault="008E3FC8" w:rsidP="008E3FC8">
      <w:pPr>
        <w:pStyle w:val="ac"/>
        <w:jc w:val="both"/>
        <w:rPr>
          <w:rFonts w:asciiTheme="majorHAnsi" w:hAnsiTheme="majorHAnsi" w:cstheme="majorHAnsi"/>
          <w:sz w:val="18"/>
          <w:szCs w:val="18"/>
          <w:vertAlign w:val="baseline"/>
          <w:lang w:val="ru-RU"/>
        </w:rPr>
      </w:pPr>
      <w:r w:rsidRPr="008364CD">
        <w:rPr>
          <w:rStyle w:val="ab"/>
          <w:rFonts w:cstheme="majorHAnsi"/>
          <w:sz w:val="18"/>
          <w:szCs w:val="18"/>
          <w:lang w:val="ro-RO"/>
        </w:rPr>
        <w:footnoteRef/>
      </w:r>
      <w:r w:rsidRPr="008364CD">
        <w:rPr>
          <w:rFonts w:asciiTheme="majorHAnsi" w:hAnsiTheme="majorHAnsi" w:cstheme="majorHAnsi"/>
          <w:sz w:val="18"/>
          <w:szCs w:val="18"/>
          <w:lang w:val="ro-RO"/>
        </w:rPr>
        <w:t xml:space="preserve"> </w:t>
      </w:r>
      <w:r w:rsidRPr="000C45AD">
        <w:rPr>
          <w:rFonts w:ascii="Calibri Light" w:hAnsi="Calibri Light" w:cstheme="majorHAnsi"/>
          <w:sz w:val="18"/>
          <w:szCs w:val="18"/>
          <w:vertAlign w:val="baseline"/>
          <w:lang w:val="ru-RU"/>
        </w:rPr>
        <w:t xml:space="preserve">Постановление Счетной палаты №75 от 28.12.2021 </w:t>
      </w:r>
      <w:r w:rsidRPr="008A14FC">
        <w:rPr>
          <w:rFonts w:ascii="Calibri Light" w:hAnsi="Calibri Light"/>
          <w:bCs/>
          <w:sz w:val="18"/>
          <w:szCs w:val="18"/>
          <w:vertAlign w:val="baseline"/>
          <w:lang w:val="ro-RO"/>
        </w:rPr>
        <w:t>„</w:t>
      </w:r>
      <w:r>
        <w:rPr>
          <w:rFonts w:ascii="Calibri Light" w:hAnsi="Calibri Light" w:cstheme="majorHAnsi"/>
          <w:sz w:val="18"/>
          <w:szCs w:val="18"/>
          <w:vertAlign w:val="baseline"/>
          <w:lang w:val="ru-RU"/>
        </w:rPr>
        <w:t xml:space="preserve">Об утверждении </w:t>
      </w:r>
      <w:r w:rsidRPr="000C45AD">
        <w:rPr>
          <w:rFonts w:ascii="Calibri Light" w:hAnsi="Calibri Light" w:cstheme="majorHAnsi"/>
          <w:sz w:val="18"/>
          <w:szCs w:val="18"/>
          <w:vertAlign w:val="baseline"/>
          <w:lang w:val="ru-RU"/>
        </w:rPr>
        <w:t>Программ</w:t>
      </w:r>
      <w:r>
        <w:rPr>
          <w:rFonts w:ascii="Calibri Light" w:hAnsi="Calibri Light" w:cstheme="majorHAnsi"/>
          <w:sz w:val="18"/>
          <w:szCs w:val="18"/>
          <w:vertAlign w:val="baseline"/>
          <w:lang w:val="ru-RU"/>
        </w:rPr>
        <w:t>ы</w:t>
      </w:r>
      <w:r w:rsidRPr="000C45AD">
        <w:rPr>
          <w:rFonts w:ascii="Calibri Light" w:hAnsi="Calibri Light" w:cstheme="majorHAnsi"/>
          <w:sz w:val="18"/>
          <w:szCs w:val="18"/>
          <w:vertAlign w:val="baseline"/>
          <w:lang w:val="ru-RU"/>
        </w:rPr>
        <w:t xml:space="preserve"> аудиторской деятельности Счетной палаты на 2022 год</w:t>
      </w:r>
      <w:r w:rsidRPr="008477FC">
        <w:rPr>
          <w:rFonts w:ascii="Calibri Light" w:hAnsi="Calibri Light"/>
          <w:sz w:val="18"/>
          <w:szCs w:val="18"/>
          <w:lang w:val="ro-RO"/>
        </w:rPr>
        <w:t>”</w:t>
      </w:r>
      <w:r>
        <w:rPr>
          <w:rFonts w:ascii="Calibri Light" w:hAnsi="Calibri Light" w:cstheme="majorHAnsi"/>
          <w:sz w:val="18"/>
          <w:szCs w:val="18"/>
          <w:vertAlign w:val="baseline"/>
          <w:lang w:val="ru-RU"/>
        </w:rPr>
        <w:t xml:space="preserve"> </w:t>
      </w:r>
      <w:r w:rsidRPr="000C45AD">
        <w:rPr>
          <w:rFonts w:ascii="Calibri Light" w:hAnsi="Calibri Light" w:cstheme="majorHAnsi"/>
          <w:sz w:val="18"/>
          <w:szCs w:val="18"/>
          <w:vertAlign w:val="baseline"/>
          <w:lang w:val="ru-RU"/>
        </w:rPr>
        <w:t>(с последующими изменениями</w:t>
      </w:r>
      <w:r>
        <w:rPr>
          <w:rFonts w:ascii="Calibri Light" w:hAnsi="Calibri Light" w:cstheme="majorHAnsi"/>
          <w:sz w:val="18"/>
          <w:szCs w:val="18"/>
          <w:vertAlign w:val="baseline"/>
          <w:lang w:val="ru-RU"/>
        </w:rPr>
        <w:t xml:space="preserve"> и дополнениями</w:t>
      </w:r>
      <w:r w:rsidRPr="000C45AD">
        <w:rPr>
          <w:rFonts w:ascii="Calibri Light" w:hAnsi="Calibri Light" w:cstheme="majorHAnsi"/>
          <w:sz w:val="18"/>
          <w:szCs w:val="18"/>
          <w:vertAlign w:val="baseline"/>
          <w:lang w:val="ru-RU"/>
        </w:rPr>
        <w:t>)</w:t>
      </w:r>
      <w:r w:rsidRPr="000C45AD">
        <w:rPr>
          <w:rFonts w:asciiTheme="majorHAnsi" w:hAnsiTheme="majorHAnsi" w:cstheme="majorHAnsi"/>
          <w:sz w:val="18"/>
          <w:szCs w:val="18"/>
          <w:vertAlign w:val="baseline"/>
          <w:lang w:val="ro-RO"/>
        </w:rPr>
        <w:t>.</w:t>
      </w:r>
    </w:p>
  </w:footnote>
  <w:footnote w:id="8">
    <w:p w:rsidR="008E3FC8" w:rsidRPr="00EB0672" w:rsidRDefault="008E3FC8" w:rsidP="008E3FC8">
      <w:pPr>
        <w:pStyle w:val="af9"/>
        <w:spacing w:after="0"/>
        <w:rPr>
          <w:rFonts w:ascii="Calibri Light" w:hAnsi="Calibri Light"/>
          <w:sz w:val="18"/>
          <w:szCs w:val="18"/>
          <w:lang w:val="az-Cyrl-AZ"/>
        </w:rPr>
      </w:pPr>
      <w:r w:rsidRPr="003755F6">
        <w:rPr>
          <w:rStyle w:val="ab"/>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 w:id="9">
    <w:p w:rsidR="008E3FC8" w:rsidRPr="002809D8"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8A52C9">
        <w:rPr>
          <w:rStyle w:val="ab"/>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Сбор аудиторских</w:t>
      </w:r>
      <w:r w:rsidRPr="008A52C9">
        <w:rPr>
          <w:rFonts w:ascii="Calibri Light" w:hAnsi="Calibri Light" w:cstheme="majorHAnsi"/>
          <w:sz w:val="18"/>
          <w:szCs w:val="18"/>
          <w:vertAlign w:val="baseline"/>
          <w:lang w:val="ru-RU"/>
        </w:rPr>
        <w:t xml:space="preserve"> доказательств</w:t>
      </w:r>
      <w:r>
        <w:rPr>
          <w:rFonts w:ascii="Calibri Light" w:hAnsi="Calibri Light" w:cstheme="majorHAnsi"/>
          <w:sz w:val="18"/>
          <w:szCs w:val="18"/>
          <w:vertAlign w:val="baseline"/>
          <w:lang w:val="ru-RU"/>
        </w:rPr>
        <w:t xml:space="preserve"> был обусловлен ограничениями, наложенными в связи с объявлением чрезвычайного положения в общественном здравоохранении на всей территории Республики Молдова.</w:t>
      </w:r>
    </w:p>
  </w:footnote>
  <w:footnote w:id="10">
    <w:p w:rsidR="008E3FC8" w:rsidRPr="008A52C9"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8A52C9">
        <w:rPr>
          <w:rFonts w:ascii="Calibri Light" w:hAnsi="Calibri Light" w:cstheme="majorHAnsi"/>
          <w:sz w:val="18"/>
          <w:szCs w:val="18"/>
          <w:lang w:val="ru-RU"/>
        </w:rPr>
        <w:t xml:space="preserve"> </w:t>
      </w:r>
      <w:r w:rsidRPr="008A52C9">
        <w:rPr>
          <w:rFonts w:ascii="Calibri Light" w:hAnsi="Calibri Light" w:cstheme="majorHAnsi"/>
          <w:sz w:val="18"/>
          <w:szCs w:val="18"/>
          <w:vertAlign w:val="baseline"/>
          <w:lang w:val="ru-RU"/>
        </w:rPr>
        <w:t>Постановление Счетной палаты №</w:t>
      </w:r>
      <w:r w:rsidRPr="008477FC">
        <w:rPr>
          <w:rFonts w:ascii="Calibri Light" w:eastAsia="Times New Roman" w:hAnsi="Calibri Light" w:cstheme="majorHAnsi"/>
          <w:sz w:val="18"/>
          <w:szCs w:val="18"/>
          <w:vertAlign w:val="baseline"/>
          <w:lang w:val="ro-RO"/>
        </w:rPr>
        <w:t xml:space="preserve">19 </w:t>
      </w:r>
      <w:r>
        <w:rPr>
          <w:rFonts w:ascii="Calibri Light" w:eastAsia="Times New Roman" w:hAnsi="Calibri Light" w:cstheme="majorHAnsi"/>
          <w:sz w:val="18"/>
          <w:szCs w:val="18"/>
          <w:vertAlign w:val="baseline"/>
          <w:lang w:val="ru-RU"/>
        </w:rPr>
        <w:t>от</w:t>
      </w:r>
      <w:r w:rsidRPr="008A52C9">
        <w:rPr>
          <w:rFonts w:ascii="Calibri Light" w:eastAsia="Times New Roman" w:hAnsi="Calibri Light" w:cstheme="majorHAnsi"/>
          <w:sz w:val="18"/>
          <w:szCs w:val="18"/>
          <w:vertAlign w:val="baseline"/>
          <w:lang w:val="ru-RU"/>
        </w:rPr>
        <w:t xml:space="preserve"> </w:t>
      </w:r>
      <w:r w:rsidRPr="008477FC">
        <w:rPr>
          <w:rFonts w:ascii="Calibri Light" w:eastAsia="Times New Roman" w:hAnsi="Calibri Light" w:cstheme="majorHAnsi"/>
          <w:sz w:val="18"/>
          <w:szCs w:val="18"/>
          <w:vertAlign w:val="baseline"/>
          <w:lang w:val="ro-RO"/>
        </w:rPr>
        <w:t>05.04.2019 „</w:t>
      </w:r>
      <w:r>
        <w:rPr>
          <w:rFonts w:ascii="Calibri Light" w:hAnsi="Calibri Light" w:cstheme="majorHAnsi"/>
          <w:sz w:val="18"/>
          <w:szCs w:val="18"/>
          <w:vertAlign w:val="baseline"/>
          <w:lang w:val="ru-RU"/>
        </w:rPr>
        <w:t>Об</w:t>
      </w:r>
      <w:r w:rsidRPr="008A52C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утверждении</w:t>
      </w:r>
      <w:r w:rsidRPr="008A52C9">
        <w:rPr>
          <w:rFonts w:ascii="Calibri Light" w:hAnsi="Calibri Light" w:cstheme="majorHAnsi"/>
          <w:sz w:val="18"/>
          <w:szCs w:val="18"/>
          <w:vertAlign w:val="baseline"/>
          <w:lang w:val="ru-RU"/>
        </w:rPr>
        <w:t xml:space="preserve"> Кодекса этики Счетной палаты</w:t>
      </w:r>
      <w:r w:rsidRPr="008477FC">
        <w:rPr>
          <w:rFonts w:ascii="Calibri Light" w:eastAsia="Times New Roman" w:hAnsi="Calibri Light" w:cstheme="majorHAnsi"/>
          <w:sz w:val="18"/>
          <w:szCs w:val="18"/>
          <w:vertAlign w:val="baseline"/>
          <w:lang w:val="ro-RO"/>
        </w:rPr>
        <w:t xml:space="preserve">”. </w:t>
      </w:r>
    </w:p>
  </w:footnote>
  <w:footnote w:id="11">
    <w:p w:rsidR="008E3FC8" w:rsidRPr="00D75970"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E86A03">
        <w:rPr>
          <w:rFonts w:ascii="Calibri Light" w:hAnsi="Calibri Light" w:cstheme="majorHAnsi"/>
          <w:sz w:val="18"/>
          <w:szCs w:val="18"/>
          <w:vertAlign w:val="baseline"/>
          <w:lang w:val="ru-RU"/>
        </w:rPr>
        <w:t>Ст</w:t>
      </w:r>
      <w:r w:rsidRPr="00D75970">
        <w:rPr>
          <w:rFonts w:ascii="Calibri Light" w:hAnsi="Calibri Light" w:cstheme="majorHAnsi"/>
          <w:sz w:val="18"/>
          <w:szCs w:val="18"/>
          <w:vertAlign w:val="baseline"/>
          <w:lang w:val="ru-RU"/>
        </w:rPr>
        <w:t xml:space="preserve">.2 </w:t>
      </w:r>
      <w:r>
        <w:rPr>
          <w:rFonts w:ascii="Calibri Light" w:hAnsi="Calibri Light" w:cstheme="majorHAnsi"/>
          <w:sz w:val="18"/>
          <w:szCs w:val="18"/>
          <w:vertAlign w:val="baseline"/>
          <w:lang w:val="ru-RU"/>
        </w:rPr>
        <w:t>и</w:t>
      </w:r>
      <w:r w:rsidRPr="00D75970">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ст</w:t>
      </w:r>
      <w:r w:rsidRPr="00D75970">
        <w:rPr>
          <w:rFonts w:ascii="Calibri Light" w:hAnsi="Calibri Light" w:cstheme="majorHAnsi"/>
          <w:sz w:val="18"/>
          <w:szCs w:val="18"/>
          <w:vertAlign w:val="baseline"/>
          <w:lang w:val="ru-RU"/>
        </w:rPr>
        <w:t xml:space="preserve">.12 </w:t>
      </w:r>
      <w:r w:rsidRPr="008477FC">
        <w:rPr>
          <w:rFonts w:ascii="Calibri Light" w:hAnsi="Calibri Light" w:cstheme="majorHAnsi"/>
          <w:sz w:val="18"/>
          <w:szCs w:val="18"/>
          <w:vertAlign w:val="baseline"/>
        </w:rPr>
        <w:t>i</w:t>
      </w:r>
      <w:r w:rsidRPr="00D75970">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Закона</w:t>
      </w:r>
      <w:r w:rsidRPr="00D75970">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об</w:t>
      </w:r>
      <w:r w:rsidRPr="00D75970">
        <w:rPr>
          <w:rFonts w:ascii="Calibri Light" w:hAnsi="Calibri Light" w:cstheme="majorHAnsi"/>
          <w:sz w:val="18"/>
          <w:szCs w:val="18"/>
          <w:vertAlign w:val="baseline"/>
          <w:lang w:val="ru-RU"/>
        </w:rPr>
        <w:t xml:space="preserve"> управлении публичной собственностью</w:t>
      </w:r>
      <w:r>
        <w:rPr>
          <w:rFonts w:ascii="Calibri Light" w:hAnsi="Calibri Light" w:cstheme="majorHAnsi"/>
          <w:sz w:val="18"/>
          <w:szCs w:val="18"/>
          <w:vertAlign w:val="baseline"/>
          <w:lang w:val="ru-RU"/>
        </w:rPr>
        <w:t xml:space="preserve"> </w:t>
      </w:r>
      <w:r w:rsidRPr="00D75970">
        <w:rPr>
          <w:rFonts w:ascii="Calibri Light" w:hAnsi="Calibri Light" w:cstheme="majorHAnsi"/>
          <w:sz w:val="18"/>
          <w:szCs w:val="18"/>
          <w:vertAlign w:val="baseline"/>
          <w:lang w:val="ru-RU"/>
        </w:rPr>
        <w:t>и ее разгосударствлении</w:t>
      </w:r>
      <w:r>
        <w:rPr>
          <w:rFonts w:ascii="Calibri Light" w:hAnsi="Calibri Light" w:cstheme="majorHAnsi"/>
          <w:sz w:val="18"/>
          <w:szCs w:val="18"/>
          <w:vertAlign w:val="baseline"/>
          <w:lang w:val="ru-RU"/>
        </w:rPr>
        <w:t xml:space="preserve"> от</w:t>
      </w:r>
      <w:r w:rsidRPr="00D75970">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w:t>
      </w:r>
      <w:r w:rsidRPr="00D75970">
        <w:rPr>
          <w:rFonts w:ascii="Calibri Light" w:hAnsi="Calibri Light" w:cstheme="majorHAnsi"/>
          <w:bCs/>
          <w:sz w:val="18"/>
          <w:szCs w:val="18"/>
          <w:vertAlign w:val="baseline"/>
          <w:lang w:val="ru-RU"/>
        </w:rPr>
        <w:t>121-</w:t>
      </w:r>
      <w:r w:rsidRPr="008477FC">
        <w:rPr>
          <w:rFonts w:ascii="Calibri Light" w:hAnsi="Calibri Light" w:cstheme="majorHAnsi"/>
          <w:bCs/>
          <w:sz w:val="18"/>
          <w:szCs w:val="18"/>
          <w:vertAlign w:val="baseline"/>
        </w:rPr>
        <w:t>XVI</w:t>
      </w:r>
      <w:r>
        <w:rPr>
          <w:rFonts w:ascii="Calibri Light" w:hAnsi="Calibri Light" w:cstheme="majorHAnsi"/>
          <w:bCs/>
          <w:sz w:val="18"/>
          <w:szCs w:val="18"/>
          <w:vertAlign w:val="baseline"/>
          <w:lang w:val="ru-RU"/>
        </w:rPr>
        <w:t xml:space="preserve"> от </w:t>
      </w:r>
      <w:r w:rsidRPr="00D75970">
        <w:rPr>
          <w:rFonts w:ascii="Calibri Light" w:hAnsi="Calibri Light" w:cstheme="majorHAnsi"/>
          <w:bCs/>
          <w:sz w:val="18"/>
          <w:szCs w:val="18"/>
          <w:vertAlign w:val="baseline"/>
          <w:lang w:val="ru-RU"/>
        </w:rPr>
        <w:t>04.05.2007</w:t>
      </w:r>
      <w:r w:rsidRPr="00D75970">
        <w:rPr>
          <w:rFonts w:ascii="Calibri Light" w:hAnsi="Calibri Light" w:cstheme="majorHAnsi"/>
          <w:sz w:val="18"/>
          <w:szCs w:val="18"/>
          <w:vertAlign w:val="baseline"/>
          <w:lang w:val="ru-RU"/>
        </w:rPr>
        <w:t>.</w:t>
      </w:r>
    </w:p>
  </w:footnote>
  <w:footnote w:id="12">
    <w:p w:rsidR="008E3FC8" w:rsidRPr="00D75970" w:rsidRDefault="008E3FC8" w:rsidP="008E3FC8">
      <w:pPr>
        <w:pStyle w:val="ac"/>
        <w:jc w:val="both"/>
        <w:rPr>
          <w:rFonts w:ascii="Calibri Light" w:hAnsi="Calibri Light"/>
          <w:sz w:val="18"/>
          <w:szCs w:val="18"/>
          <w:lang w:val="ru-RU"/>
        </w:rPr>
      </w:pPr>
      <w:r w:rsidRPr="008477FC">
        <w:rPr>
          <w:rStyle w:val="ab"/>
          <w:rFonts w:ascii="Calibri Light" w:hAnsi="Calibri Light"/>
          <w:sz w:val="18"/>
          <w:szCs w:val="18"/>
        </w:rPr>
        <w:footnoteRef/>
      </w:r>
      <w:r w:rsidRPr="00D75970">
        <w:rPr>
          <w:rFonts w:ascii="Calibri Light" w:hAnsi="Calibri Light"/>
          <w:sz w:val="18"/>
          <w:szCs w:val="18"/>
          <w:lang w:val="ru-RU"/>
        </w:rPr>
        <w:t xml:space="preserve"> </w:t>
      </w:r>
      <w:r>
        <w:rPr>
          <w:rFonts w:ascii="Calibri Light" w:hAnsi="Calibri Light" w:cstheme="majorHAnsi"/>
          <w:sz w:val="18"/>
          <w:szCs w:val="18"/>
          <w:vertAlign w:val="baseline"/>
          <w:lang w:val="ru-RU"/>
        </w:rPr>
        <w:t>Постановление Правительства №</w:t>
      </w:r>
      <w:r w:rsidRPr="007B0D0A">
        <w:rPr>
          <w:rFonts w:ascii="Calibri Light" w:hAnsi="Calibri Light" w:cstheme="majorHAnsi"/>
          <w:sz w:val="18"/>
          <w:szCs w:val="18"/>
          <w:vertAlign w:val="baseline"/>
          <w:lang w:val="ru-RU"/>
        </w:rPr>
        <w:t xml:space="preserve">859 </w:t>
      </w:r>
      <w:r>
        <w:rPr>
          <w:rFonts w:ascii="Calibri Light" w:hAnsi="Calibri Light" w:cstheme="majorHAnsi"/>
          <w:sz w:val="18"/>
          <w:szCs w:val="18"/>
          <w:vertAlign w:val="baseline"/>
          <w:lang w:val="ru-RU"/>
        </w:rPr>
        <w:t xml:space="preserve">от </w:t>
      </w:r>
      <w:r w:rsidRPr="007B0D0A">
        <w:rPr>
          <w:rFonts w:ascii="Calibri Light" w:hAnsi="Calibri Light" w:cstheme="majorHAnsi"/>
          <w:sz w:val="18"/>
          <w:szCs w:val="18"/>
          <w:vertAlign w:val="baseline"/>
          <w:lang w:val="ru-RU"/>
        </w:rPr>
        <w:t xml:space="preserve">31.07.2006 </w:t>
      </w:r>
      <w:r>
        <w:rPr>
          <w:rFonts w:ascii="Calibri Light" w:hAnsi="Calibri Light" w:cstheme="majorHAnsi"/>
          <w:sz w:val="18"/>
          <w:szCs w:val="18"/>
          <w:vertAlign w:val="baseline"/>
          <w:lang w:val="ru-RU"/>
        </w:rPr>
        <w:t xml:space="preserve">об утверждении </w:t>
      </w:r>
      <w:r w:rsidRPr="007B0D0A">
        <w:rPr>
          <w:rFonts w:ascii="Calibri Light" w:hAnsi="Calibri Light" w:cstheme="majorHAnsi"/>
          <w:sz w:val="18"/>
          <w:szCs w:val="18"/>
          <w:vertAlign w:val="baseline"/>
          <w:lang w:val="ru-RU"/>
        </w:rPr>
        <w:t>Концепции инфраструктуры качества в Республике Молдова</w:t>
      </w:r>
      <w:r w:rsidRPr="00D75970">
        <w:rPr>
          <w:rFonts w:ascii="Calibri Light" w:hAnsi="Calibri Light" w:cstheme="majorHAnsi"/>
          <w:sz w:val="18"/>
          <w:szCs w:val="18"/>
          <w:vertAlign w:val="baseline"/>
          <w:lang w:val="ru-RU"/>
        </w:rPr>
        <w:t>.</w:t>
      </w:r>
    </w:p>
  </w:footnote>
  <w:footnote w:id="13">
    <w:p w:rsidR="008E3FC8" w:rsidRPr="000F3D5F"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0F3D5F">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Постановление</w:t>
      </w:r>
      <w:r w:rsidRPr="000F3D5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Правительства</w:t>
      </w:r>
      <w:r w:rsidRPr="000F3D5F">
        <w:rPr>
          <w:rFonts w:ascii="Calibri Light" w:hAnsi="Calibri Light" w:cstheme="majorHAnsi"/>
          <w:sz w:val="18"/>
          <w:szCs w:val="18"/>
          <w:vertAlign w:val="baseline"/>
          <w:lang w:val="ru-RU"/>
        </w:rPr>
        <w:t xml:space="preserve"> №996 </w:t>
      </w:r>
      <w:r>
        <w:rPr>
          <w:rFonts w:ascii="Calibri Light" w:hAnsi="Calibri Light" w:cstheme="majorHAnsi"/>
          <w:sz w:val="18"/>
          <w:szCs w:val="18"/>
          <w:vertAlign w:val="baseline"/>
          <w:lang w:val="ru-RU"/>
        </w:rPr>
        <w:t>от</w:t>
      </w:r>
      <w:r w:rsidRPr="000F3D5F">
        <w:rPr>
          <w:rFonts w:ascii="Calibri Light" w:hAnsi="Calibri Light" w:cstheme="majorHAnsi"/>
          <w:sz w:val="18"/>
          <w:szCs w:val="18"/>
          <w:vertAlign w:val="baseline"/>
          <w:lang w:val="ru-RU"/>
        </w:rPr>
        <w:t xml:space="preserve"> 27.12.2012 о некоторых мерах по реформированию системы инфраструктуры качества.</w:t>
      </w:r>
    </w:p>
  </w:footnote>
  <w:footnote w:id="14">
    <w:p w:rsidR="008E3FC8" w:rsidRPr="00C01E54"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C01E5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C01E54">
        <w:rPr>
          <w:rFonts w:ascii="Calibri Light" w:hAnsi="Calibri Light" w:cstheme="majorHAnsi"/>
          <w:sz w:val="18"/>
          <w:szCs w:val="18"/>
          <w:vertAlign w:val="baseline"/>
          <w:lang w:val="ru-RU"/>
        </w:rPr>
        <w:t xml:space="preserve">.3 </w:t>
      </w:r>
      <w:r>
        <w:rPr>
          <w:rFonts w:ascii="Calibri Light" w:hAnsi="Calibri Light" w:cstheme="majorHAnsi"/>
          <w:sz w:val="18"/>
          <w:szCs w:val="18"/>
          <w:vertAlign w:val="baseline"/>
          <w:lang w:val="ru-RU"/>
        </w:rPr>
        <w:t>и</w:t>
      </w:r>
      <w:r w:rsidRPr="00C01E5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C01E54">
        <w:rPr>
          <w:rFonts w:ascii="Calibri Light" w:hAnsi="Calibri Light" w:cstheme="majorHAnsi"/>
          <w:sz w:val="18"/>
          <w:szCs w:val="18"/>
          <w:vertAlign w:val="baseline"/>
          <w:lang w:val="ru-RU"/>
        </w:rPr>
        <w:t xml:space="preserve">.5 </w:t>
      </w:r>
      <w:r>
        <w:rPr>
          <w:rFonts w:ascii="Calibri Light" w:hAnsi="Calibri Light" w:cstheme="majorHAnsi"/>
          <w:sz w:val="18"/>
          <w:szCs w:val="18"/>
          <w:vertAlign w:val="baseline"/>
          <w:lang w:val="ru-RU"/>
        </w:rPr>
        <w:t>Постановления</w:t>
      </w:r>
      <w:r w:rsidRPr="000F3D5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Правительства</w:t>
      </w:r>
      <w:r w:rsidRPr="000F3D5F">
        <w:rPr>
          <w:rFonts w:ascii="Calibri Light" w:hAnsi="Calibri Light" w:cstheme="majorHAnsi"/>
          <w:sz w:val="18"/>
          <w:szCs w:val="18"/>
          <w:vertAlign w:val="baseline"/>
          <w:lang w:val="ru-RU"/>
        </w:rPr>
        <w:t xml:space="preserve"> №996 </w:t>
      </w:r>
      <w:r>
        <w:rPr>
          <w:rFonts w:ascii="Calibri Light" w:hAnsi="Calibri Light" w:cstheme="majorHAnsi"/>
          <w:sz w:val="18"/>
          <w:szCs w:val="18"/>
          <w:vertAlign w:val="baseline"/>
          <w:lang w:val="ru-RU"/>
        </w:rPr>
        <w:t>от</w:t>
      </w:r>
      <w:r w:rsidRPr="000F3D5F">
        <w:rPr>
          <w:rFonts w:ascii="Calibri Light" w:hAnsi="Calibri Light" w:cstheme="majorHAnsi"/>
          <w:sz w:val="18"/>
          <w:szCs w:val="18"/>
          <w:vertAlign w:val="baseline"/>
          <w:lang w:val="ru-RU"/>
        </w:rPr>
        <w:t xml:space="preserve"> 27.12.2012 о некоторых мерах по реформированию системы инфраструктуры качества</w:t>
      </w:r>
      <w:r w:rsidRPr="00C01E5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далее</w:t>
      </w:r>
      <w:r w:rsidRPr="00C01E54">
        <w:rPr>
          <w:rFonts w:ascii="Calibri Light" w:hAnsi="Calibri Light" w:cstheme="majorHAnsi"/>
          <w:sz w:val="18"/>
          <w:szCs w:val="18"/>
          <w:vertAlign w:val="baseline"/>
          <w:lang w:val="ru-RU"/>
        </w:rPr>
        <w:t xml:space="preserve"> - </w:t>
      </w:r>
      <w:r>
        <w:rPr>
          <w:rFonts w:ascii="Calibri Light" w:hAnsi="Calibri Light" w:cstheme="majorHAnsi"/>
          <w:sz w:val="18"/>
          <w:szCs w:val="18"/>
          <w:vertAlign w:val="baseline"/>
          <w:lang w:val="ru-RU"/>
        </w:rPr>
        <w:t>Постановление</w:t>
      </w:r>
      <w:r w:rsidRPr="000F3D5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Правительства</w:t>
      </w:r>
      <w:r w:rsidRPr="000F3D5F">
        <w:rPr>
          <w:rFonts w:ascii="Calibri Light" w:hAnsi="Calibri Light" w:cstheme="majorHAnsi"/>
          <w:sz w:val="18"/>
          <w:szCs w:val="18"/>
          <w:vertAlign w:val="baseline"/>
          <w:lang w:val="ru-RU"/>
        </w:rPr>
        <w:t xml:space="preserve"> №</w:t>
      </w:r>
      <w:r w:rsidRPr="00C01E54">
        <w:rPr>
          <w:rFonts w:ascii="Calibri Light" w:hAnsi="Calibri Light" w:cstheme="majorHAnsi"/>
          <w:sz w:val="18"/>
          <w:szCs w:val="18"/>
          <w:vertAlign w:val="baseline"/>
          <w:lang w:val="ru-RU"/>
        </w:rPr>
        <w:t xml:space="preserve">996 </w:t>
      </w:r>
      <w:r>
        <w:rPr>
          <w:rFonts w:ascii="Calibri Light" w:hAnsi="Calibri Light" w:cstheme="majorHAnsi"/>
          <w:sz w:val="18"/>
          <w:szCs w:val="18"/>
          <w:vertAlign w:val="baseline"/>
          <w:lang w:val="ru-RU"/>
        </w:rPr>
        <w:t xml:space="preserve">от </w:t>
      </w:r>
      <w:r w:rsidRPr="00C01E54">
        <w:rPr>
          <w:rFonts w:ascii="Calibri Light" w:hAnsi="Calibri Light" w:cstheme="majorHAnsi"/>
          <w:sz w:val="18"/>
          <w:szCs w:val="18"/>
          <w:vertAlign w:val="baseline"/>
          <w:lang w:val="ru-RU"/>
        </w:rPr>
        <w:t>27.12.2012).</w:t>
      </w:r>
    </w:p>
  </w:footnote>
  <w:footnote w:id="15">
    <w:p w:rsidR="008E3FC8" w:rsidRPr="000C2DFB"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0C2DFB">
        <w:rPr>
          <w:rFonts w:ascii="Calibri Light" w:hAnsi="Calibri Light" w:cstheme="majorHAnsi"/>
          <w:sz w:val="18"/>
          <w:szCs w:val="18"/>
          <w:vertAlign w:val="baseline"/>
          <w:lang w:val="ru-RU"/>
        </w:rPr>
        <w:t xml:space="preserve"> Положени</w:t>
      </w:r>
      <w:r>
        <w:rPr>
          <w:rFonts w:ascii="Calibri Light" w:hAnsi="Calibri Light" w:cstheme="majorHAnsi"/>
          <w:sz w:val="18"/>
          <w:szCs w:val="18"/>
          <w:vertAlign w:val="baseline"/>
          <w:lang w:val="ru-RU"/>
        </w:rPr>
        <w:t>е</w:t>
      </w:r>
      <w:r w:rsidRPr="000C2DFB">
        <w:rPr>
          <w:rFonts w:ascii="Calibri Light" w:hAnsi="Calibri Light" w:cstheme="majorHAnsi"/>
          <w:sz w:val="18"/>
          <w:szCs w:val="18"/>
          <w:vertAlign w:val="baseline"/>
          <w:lang w:val="ru-RU"/>
        </w:rPr>
        <w:t xml:space="preserve"> о порядке передачи государственных предприятий, организаций, учреждений, их подразделений, зданий, сооружений, основных средств и других активов</w:t>
      </w:r>
      <w:r>
        <w:rPr>
          <w:rFonts w:ascii="Calibri Light" w:hAnsi="Calibri Light" w:cstheme="majorHAnsi"/>
          <w:sz w:val="18"/>
          <w:szCs w:val="18"/>
          <w:vertAlign w:val="baseline"/>
          <w:lang w:val="ru-RU"/>
        </w:rPr>
        <w:t>, утвержденное Постановлением</w:t>
      </w:r>
      <w:r w:rsidRPr="000F3D5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Правительства</w:t>
      </w:r>
      <w:r w:rsidRPr="000F3D5F">
        <w:rPr>
          <w:rFonts w:ascii="Calibri Light" w:hAnsi="Calibri Light" w:cstheme="majorHAnsi"/>
          <w:sz w:val="18"/>
          <w:szCs w:val="18"/>
          <w:vertAlign w:val="baseline"/>
          <w:lang w:val="ru-RU"/>
        </w:rPr>
        <w:t xml:space="preserve"> №</w:t>
      </w:r>
      <w:r w:rsidRPr="000C2DFB">
        <w:rPr>
          <w:rFonts w:ascii="Calibri Light" w:hAnsi="Calibri Light" w:cstheme="majorHAnsi"/>
          <w:sz w:val="18"/>
          <w:szCs w:val="18"/>
          <w:vertAlign w:val="baseline"/>
          <w:lang w:val="ru-RU"/>
        </w:rPr>
        <w:t xml:space="preserve">688 </w:t>
      </w:r>
      <w:r>
        <w:rPr>
          <w:rFonts w:ascii="Calibri Light" w:hAnsi="Calibri Light" w:cstheme="majorHAnsi"/>
          <w:sz w:val="18"/>
          <w:szCs w:val="18"/>
          <w:vertAlign w:val="baseline"/>
          <w:lang w:val="ru-RU"/>
        </w:rPr>
        <w:t xml:space="preserve">от </w:t>
      </w:r>
      <w:r w:rsidRPr="000C2DFB">
        <w:rPr>
          <w:rFonts w:ascii="Calibri Light" w:hAnsi="Calibri Light" w:cstheme="majorHAnsi"/>
          <w:sz w:val="18"/>
          <w:szCs w:val="18"/>
          <w:vertAlign w:val="baseline"/>
          <w:lang w:val="ru-RU"/>
        </w:rPr>
        <w:t xml:space="preserve">9 </w:t>
      </w:r>
      <w:r>
        <w:rPr>
          <w:rFonts w:ascii="Calibri Light" w:hAnsi="Calibri Light" w:cstheme="majorHAnsi"/>
          <w:sz w:val="18"/>
          <w:szCs w:val="18"/>
          <w:vertAlign w:val="baseline"/>
          <w:lang w:val="ru-RU"/>
        </w:rPr>
        <w:t xml:space="preserve">октября </w:t>
      </w:r>
      <w:r w:rsidRPr="000C2DFB">
        <w:rPr>
          <w:rFonts w:ascii="Calibri Light" w:hAnsi="Calibri Light" w:cstheme="majorHAnsi"/>
          <w:sz w:val="18"/>
          <w:szCs w:val="18"/>
          <w:vertAlign w:val="baseline"/>
          <w:lang w:val="ru-RU"/>
        </w:rPr>
        <w:t>1995.</w:t>
      </w:r>
    </w:p>
  </w:footnote>
  <w:footnote w:id="16">
    <w:p w:rsidR="008E3FC8" w:rsidRPr="00BE2775"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vertAlign w:val="baseline"/>
        </w:rPr>
        <w:footnoteRef/>
      </w:r>
      <w:r w:rsidRPr="00BE277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BE2775">
        <w:rPr>
          <w:rFonts w:ascii="Calibri Light" w:hAnsi="Calibri Light" w:cstheme="majorHAnsi"/>
          <w:sz w:val="18"/>
          <w:szCs w:val="18"/>
          <w:vertAlign w:val="baseline"/>
          <w:lang w:val="ru-RU"/>
        </w:rPr>
        <w:t xml:space="preserve">.24 </w:t>
      </w:r>
      <w:r w:rsidRPr="000C2DFB">
        <w:rPr>
          <w:rFonts w:ascii="Calibri Light" w:hAnsi="Calibri Light" w:cstheme="majorHAnsi"/>
          <w:sz w:val="18"/>
          <w:szCs w:val="18"/>
          <w:vertAlign w:val="baseline"/>
          <w:lang w:val="ru-RU"/>
        </w:rPr>
        <w:t>Положени</w:t>
      </w:r>
      <w:r>
        <w:rPr>
          <w:rFonts w:ascii="Calibri Light" w:hAnsi="Calibri Light" w:cstheme="majorHAnsi"/>
          <w:sz w:val="18"/>
          <w:szCs w:val="18"/>
          <w:vertAlign w:val="baseline"/>
          <w:lang w:val="ru-RU"/>
        </w:rPr>
        <w:t>я</w:t>
      </w:r>
      <w:r w:rsidRPr="000C2DFB">
        <w:rPr>
          <w:rFonts w:ascii="Calibri Light" w:hAnsi="Calibri Light" w:cstheme="majorHAnsi"/>
          <w:sz w:val="18"/>
          <w:szCs w:val="18"/>
          <w:vertAlign w:val="baseline"/>
          <w:lang w:val="ru-RU"/>
        </w:rPr>
        <w:t xml:space="preserve"> о порядке передачи государственных предприятий, организаций, учреждений, их подразделений, зданий, сооружений, основных средств и других активов</w:t>
      </w:r>
      <w:r>
        <w:rPr>
          <w:rFonts w:ascii="Calibri Light" w:hAnsi="Calibri Light" w:cstheme="majorHAnsi"/>
          <w:sz w:val="18"/>
          <w:szCs w:val="18"/>
          <w:vertAlign w:val="baseline"/>
          <w:lang w:val="ru-RU"/>
        </w:rPr>
        <w:t>, утвержденное Постановлением</w:t>
      </w:r>
      <w:r w:rsidRPr="000F3D5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Правительства</w:t>
      </w:r>
      <w:r w:rsidRPr="000F3D5F">
        <w:rPr>
          <w:rFonts w:ascii="Calibri Light" w:hAnsi="Calibri Light" w:cstheme="majorHAnsi"/>
          <w:sz w:val="18"/>
          <w:szCs w:val="18"/>
          <w:vertAlign w:val="baseline"/>
          <w:lang w:val="ru-RU"/>
        </w:rPr>
        <w:t xml:space="preserve"> №</w:t>
      </w:r>
      <w:r w:rsidRPr="000C2DFB">
        <w:rPr>
          <w:rFonts w:ascii="Calibri Light" w:hAnsi="Calibri Light" w:cstheme="majorHAnsi"/>
          <w:sz w:val="18"/>
          <w:szCs w:val="18"/>
          <w:vertAlign w:val="baseline"/>
          <w:lang w:val="ru-RU"/>
        </w:rPr>
        <w:t xml:space="preserve">688 </w:t>
      </w:r>
      <w:r>
        <w:rPr>
          <w:rFonts w:ascii="Calibri Light" w:hAnsi="Calibri Light" w:cstheme="majorHAnsi"/>
          <w:sz w:val="18"/>
          <w:szCs w:val="18"/>
          <w:vertAlign w:val="baseline"/>
          <w:lang w:val="ru-RU"/>
        </w:rPr>
        <w:t xml:space="preserve">от </w:t>
      </w:r>
      <w:r w:rsidRPr="00BE2775">
        <w:rPr>
          <w:rFonts w:ascii="Calibri Light" w:hAnsi="Calibri Light" w:cstheme="majorHAnsi"/>
          <w:sz w:val="18"/>
          <w:szCs w:val="18"/>
          <w:vertAlign w:val="baseline"/>
          <w:lang w:val="ru-RU"/>
        </w:rPr>
        <w:t>09.10.1995.</w:t>
      </w:r>
    </w:p>
  </w:footnote>
  <w:footnote w:id="17">
    <w:p w:rsidR="008E3FC8" w:rsidRPr="00F36AF2" w:rsidRDefault="008E3FC8" w:rsidP="008E3FC8">
      <w:pPr>
        <w:pStyle w:val="ac"/>
        <w:rPr>
          <w:rFonts w:ascii="Calibri Light" w:hAnsi="Calibri Light"/>
          <w:sz w:val="18"/>
          <w:szCs w:val="18"/>
          <w:vertAlign w:val="baseline"/>
          <w:lang w:val="ru-RU"/>
        </w:rPr>
      </w:pPr>
      <w:r w:rsidRPr="008477FC">
        <w:rPr>
          <w:rStyle w:val="ab"/>
          <w:rFonts w:ascii="Calibri Light" w:hAnsi="Calibri Light" w:cstheme="majorHAnsi"/>
          <w:sz w:val="18"/>
          <w:szCs w:val="18"/>
        </w:rPr>
        <w:footnoteRef/>
      </w:r>
      <w:r w:rsidRPr="00F36AF2">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F36AF2">
        <w:rPr>
          <w:rFonts w:ascii="Calibri Light" w:hAnsi="Calibri Light" w:cstheme="majorHAnsi"/>
          <w:sz w:val="18"/>
          <w:szCs w:val="18"/>
          <w:vertAlign w:val="baseline"/>
          <w:lang w:val="ru-RU"/>
        </w:rPr>
        <w:t xml:space="preserve">. 5 </w:t>
      </w:r>
      <w:r>
        <w:rPr>
          <w:rFonts w:ascii="Calibri Light" w:hAnsi="Calibri Light" w:cstheme="majorHAnsi"/>
          <w:sz w:val="18"/>
          <w:szCs w:val="18"/>
          <w:vertAlign w:val="baseline"/>
          <w:lang w:val="ru-RU"/>
        </w:rPr>
        <w:t>Постановления</w:t>
      </w:r>
      <w:r w:rsidRPr="000F3D5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Правительства</w:t>
      </w:r>
      <w:r w:rsidRPr="000F3D5F">
        <w:rPr>
          <w:rFonts w:ascii="Calibri Light" w:hAnsi="Calibri Light" w:cstheme="majorHAnsi"/>
          <w:sz w:val="18"/>
          <w:szCs w:val="18"/>
          <w:vertAlign w:val="baseline"/>
          <w:lang w:val="ru-RU"/>
        </w:rPr>
        <w:t xml:space="preserve"> №</w:t>
      </w:r>
      <w:r w:rsidRPr="00F36AF2">
        <w:rPr>
          <w:rFonts w:ascii="Calibri Light" w:hAnsi="Calibri Light" w:cstheme="majorHAnsi"/>
          <w:sz w:val="18"/>
          <w:szCs w:val="18"/>
          <w:vertAlign w:val="baseline"/>
          <w:lang w:val="ru-RU"/>
        </w:rPr>
        <w:t xml:space="preserve">996 </w:t>
      </w:r>
      <w:r>
        <w:rPr>
          <w:rFonts w:ascii="Calibri Light" w:hAnsi="Calibri Light" w:cstheme="majorHAnsi"/>
          <w:sz w:val="18"/>
          <w:szCs w:val="18"/>
          <w:vertAlign w:val="baseline"/>
          <w:lang w:val="ru-RU"/>
        </w:rPr>
        <w:t xml:space="preserve">от </w:t>
      </w:r>
      <w:r w:rsidRPr="00F36AF2">
        <w:rPr>
          <w:rFonts w:ascii="Calibri Light" w:hAnsi="Calibri Light" w:cstheme="majorHAnsi"/>
          <w:sz w:val="18"/>
          <w:szCs w:val="18"/>
          <w:vertAlign w:val="baseline"/>
          <w:lang w:val="ru-RU"/>
        </w:rPr>
        <w:t>27.12.2012.</w:t>
      </w:r>
    </w:p>
  </w:footnote>
  <w:footnote w:id="18">
    <w:p w:rsidR="008E3FC8" w:rsidRPr="00F36AF2" w:rsidRDefault="008E3FC8" w:rsidP="008E3FC8">
      <w:pPr>
        <w:pStyle w:val="ac"/>
        <w:jc w:val="both"/>
        <w:rPr>
          <w:rFonts w:ascii="Calibri Light" w:hAnsi="Calibri Light"/>
          <w:sz w:val="18"/>
          <w:szCs w:val="18"/>
          <w:vertAlign w:val="baseline"/>
          <w:lang w:val="ru-RU"/>
        </w:rPr>
      </w:pPr>
      <w:r w:rsidRPr="008477FC">
        <w:rPr>
          <w:rStyle w:val="ab"/>
          <w:rFonts w:ascii="Calibri Light" w:hAnsi="Calibri Light" w:cstheme="majorHAnsi"/>
          <w:sz w:val="18"/>
          <w:szCs w:val="18"/>
        </w:rPr>
        <w:footnoteRef/>
      </w:r>
      <w:r w:rsidRPr="00F36AF2">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Закон</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бухгалтерском</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учете</w:t>
      </w:r>
      <w:r w:rsidRPr="00F36AF2">
        <w:rPr>
          <w:rFonts w:ascii="Calibri Light" w:hAnsi="Calibri Light" w:cstheme="majorHAnsi"/>
          <w:sz w:val="18"/>
          <w:szCs w:val="18"/>
          <w:vertAlign w:val="baseline"/>
          <w:lang w:val="ru-RU"/>
        </w:rPr>
        <w:t xml:space="preserve"> №113-</w:t>
      </w:r>
      <w:r w:rsidRPr="008477FC">
        <w:rPr>
          <w:rFonts w:ascii="Calibri Light" w:hAnsi="Calibri Light" w:cstheme="majorHAnsi"/>
          <w:sz w:val="18"/>
          <w:szCs w:val="18"/>
          <w:vertAlign w:val="baseline"/>
        </w:rPr>
        <w:t>XVI</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от</w:t>
      </w:r>
      <w:r w:rsidRPr="00F36AF2">
        <w:rPr>
          <w:rFonts w:ascii="Calibri Light" w:hAnsi="Calibri Light" w:cstheme="majorHAnsi"/>
          <w:sz w:val="18"/>
          <w:szCs w:val="18"/>
          <w:vertAlign w:val="baseline"/>
          <w:lang w:val="ru-RU"/>
        </w:rPr>
        <w:t xml:space="preserve"> 27.04.2007 (</w:t>
      </w:r>
      <w:r>
        <w:rPr>
          <w:rFonts w:ascii="Calibri Light" w:hAnsi="Calibri Light" w:cstheme="majorHAnsi"/>
          <w:sz w:val="18"/>
          <w:szCs w:val="18"/>
          <w:vertAlign w:val="baseline"/>
          <w:lang w:val="ru-RU"/>
        </w:rPr>
        <w:t>далее</w:t>
      </w:r>
      <w:r w:rsidRPr="00F36AF2">
        <w:rPr>
          <w:rFonts w:ascii="Calibri Light" w:hAnsi="Calibri Light" w:cstheme="majorHAnsi"/>
          <w:sz w:val="18"/>
          <w:szCs w:val="18"/>
          <w:vertAlign w:val="baseline"/>
          <w:lang w:val="ru-RU"/>
        </w:rPr>
        <w:t xml:space="preserve"> – </w:t>
      </w:r>
      <w:r>
        <w:rPr>
          <w:rFonts w:ascii="Calibri Light" w:hAnsi="Calibri Light" w:cstheme="majorHAnsi"/>
          <w:sz w:val="18"/>
          <w:szCs w:val="18"/>
          <w:vertAlign w:val="baseline"/>
          <w:lang w:val="ru-RU"/>
        </w:rPr>
        <w:t>Закон</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бухгалтерском</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учете</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Положение о проведении инвентаризации, утвержденное Приказом Министерства финансов №</w:t>
      </w:r>
      <w:r w:rsidRPr="00F36AF2">
        <w:rPr>
          <w:rFonts w:ascii="Calibri Light" w:hAnsi="Calibri Light" w:cs="Calibri Light"/>
          <w:sz w:val="18"/>
          <w:szCs w:val="18"/>
          <w:vertAlign w:val="baseline"/>
          <w:lang w:val="ru-RU"/>
        </w:rPr>
        <w:t xml:space="preserve">60 </w:t>
      </w:r>
      <w:r>
        <w:rPr>
          <w:rFonts w:ascii="Calibri Light" w:hAnsi="Calibri Light" w:cs="Calibri Light"/>
          <w:sz w:val="18"/>
          <w:szCs w:val="18"/>
          <w:vertAlign w:val="baseline"/>
          <w:lang w:val="ru-RU"/>
        </w:rPr>
        <w:t xml:space="preserve">от </w:t>
      </w:r>
      <w:r w:rsidRPr="00F36AF2">
        <w:rPr>
          <w:rFonts w:ascii="Calibri Light" w:hAnsi="Calibri Light" w:cs="Calibri Light"/>
          <w:sz w:val="18"/>
          <w:szCs w:val="18"/>
          <w:vertAlign w:val="baseline"/>
          <w:lang w:val="ru-RU"/>
        </w:rPr>
        <w:t>29.05.2012.</w:t>
      </w:r>
    </w:p>
  </w:footnote>
  <w:footnote w:id="19">
    <w:p w:rsidR="008E3FC8" w:rsidRPr="000138B7" w:rsidRDefault="008E3FC8" w:rsidP="008E3FC8">
      <w:pPr>
        <w:pStyle w:val="ac"/>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0138B7">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0138B7">
        <w:rPr>
          <w:rFonts w:ascii="Calibri Light" w:hAnsi="Calibri Light" w:cstheme="majorHAnsi"/>
          <w:sz w:val="18"/>
          <w:szCs w:val="18"/>
          <w:vertAlign w:val="baseline"/>
          <w:lang w:val="ru-RU"/>
        </w:rPr>
        <w:t xml:space="preserve">.11 (2) </w:t>
      </w:r>
      <w:r>
        <w:rPr>
          <w:rFonts w:ascii="Calibri Light" w:hAnsi="Calibri Light" w:cstheme="majorHAnsi"/>
          <w:sz w:val="18"/>
          <w:szCs w:val="18"/>
          <w:vertAlign w:val="baseline"/>
          <w:lang w:val="ru-RU"/>
        </w:rPr>
        <w:t>Закона</w:t>
      </w:r>
      <w:r w:rsidRPr="000138B7">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бухгалтерском</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учете</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и финансовой отчетности </w:t>
      </w:r>
      <w:r w:rsidRPr="00F36AF2">
        <w:rPr>
          <w:rFonts w:ascii="Calibri Light" w:hAnsi="Calibri Light" w:cstheme="majorHAnsi"/>
          <w:sz w:val="18"/>
          <w:szCs w:val="18"/>
          <w:vertAlign w:val="baseline"/>
          <w:lang w:val="ru-RU"/>
        </w:rPr>
        <w:t>№</w:t>
      </w:r>
      <w:r w:rsidRPr="000138B7">
        <w:rPr>
          <w:rFonts w:ascii="Calibri Light" w:hAnsi="Calibri Light" w:cstheme="majorHAnsi"/>
          <w:sz w:val="18"/>
          <w:szCs w:val="18"/>
          <w:vertAlign w:val="baseline"/>
          <w:lang w:val="ru-RU"/>
        </w:rPr>
        <w:t xml:space="preserve">287 </w:t>
      </w:r>
      <w:r>
        <w:rPr>
          <w:rFonts w:ascii="Calibri Light" w:hAnsi="Calibri Light" w:cstheme="majorHAnsi"/>
          <w:sz w:val="18"/>
          <w:szCs w:val="18"/>
          <w:vertAlign w:val="baseline"/>
          <w:lang w:val="ru-RU"/>
        </w:rPr>
        <w:t xml:space="preserve">от </w:t>
      </w:r>
      <w:r w:rsidRPr="000138B7">
        <w:rPr>
          <w:rFonts w:ascii="Calibri Light" w:hAnsi="Calibri Light" w:cstheme="majorHAnsi"/>
          <w:sz w:val="18"/>
          <w:szCs w:val="18"/>
          <w:vertAlign w:val="baseline"/>
          <w:lang w:val="ru-RU"/>
        </w:rPr>
        <w:t>15.12.2017.</w:t>
      </w:r>
    </w:p>
  </w:footnote>
  <w:footnote w:id="20">
    <w:p w:rsidR="008E3FC8" w:rsidRPr="00FD779F"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FD779F">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Приказ</w:t>
      </w:r>
      <w:r w:rsidRPr="00FD779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директора</w:t>
      </w:r>
      <w:r w:rsidRPr="00FD779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Института</w:t>
      </w:r>
      <w:r w:rsidRPr="00FD779F">
        <w:rPr>
          <w:rFonts w:ascii="Calibri Light" w:hAnsi="Calibri Light" w:cstheme="majorHAnsi"/>
          <w:sz w:val="18"/>
          <w:szCs w:val="18"/>
          <w:vertAlign w:val="baseline"/>
          <w:lang w:val="ru-RU"/>
        </w:rPr>
        <w:t xml:space="preserve"> стандартизации Молдовы </w:t>
      </w:r>
      <w:r>
        <w:rPr>
          <w:rFonts w:ascii="Calibri Light" w:hAnsi="Calibri Light" w:cstheme="majorHAnsi"/>
          <w:sz w:val="18"/>
          <w:szCs w:val="18"/>
          <w:vertAlign w:val="baseline"/>
          <w:lang w:val="ru-RU"/>
        </w:rPr>
        <w:t>№</w:t>
      </w:r>
      <w:r w:rsidRPr="00FD779F">
        <w:rPr>
          <w:rFonts w:ascii="Calibri Light" w:hAnsi="Calibri Light" w:cstheme="majorHAnsi"/>
          <w:sz w:val="18"/>
          <w:szCs w:val="18"/>
          <w:shd w:val="clear" w:color="auto" w:fill="FFFFFF"/>
          <w:vertAlign w:val="baseline"/>
          <w:lang w:val="ru-RU"/>
        </w:rPr>
        <w:t xml:space="preserve">61 </w:t>
      </w:r>
      <w:r>
        <w:rPr>
          <w:rFonts w:ascii="Calibri Light" w:hAnsi="Calibri Light" w:cstheme="majorHAnsi"/>
          <w:sz w:val="18"/>
          <w:szCs w:val="18"/>
          <w:shd w:val="clear" w:color="auto" w:fill="FFFFFF"/>
          <w:vertAlign w:val="baseline"/>
          <w:lang w:val="ru-RU"/>
        </w:rPr>
        <w:t xml:space="preserve">от </w:t>
      </w:r>
      <w:r w:rsidRPr="00FD779F">
        <w:rPr>
          <w:rFonts w:ascii="Calibri Light" w:hAnsi="Calibri Light" w:cstheme="majorHAnsi"/>
          <w:sz w:val="18"/>
          <w:szCs w:val="18"/>
          <w:shd w:val="clear" w:color="auto" w:fill="FFFFFF"/>
          <w:vertAlign w:val="baseline"/>
          <w:lang w:val="ru-RU"/>
        </w:rPr>
        <w:t>13.10.2017.</w:t>
      </w:r>
    </w:p>
  </w:footnote>
  <w:footnote w:id="21">
    <w:p w:rsidR="008E3FC8" w:rsidRPr="00FD779F" w:rsidRDefault="008E3FC8" w:rsidP="008E3FC8">
      <w:pPr>
        <w:pStyle w:val="ac"/>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FD779F">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FD779F">
        <w:rPr>
          <w:rFonts w:ascii="Calibri Light" w:hAnsi="Calibri Light" w:cstheme="majorHAnsi"/>
          <w:sz w:val="18"/>
          <w:szCs w:val="18"/>
          <w:vertAlign w:val="baseline"/>
          <w:lang w:val="ru-RU"/>
        </w:rPr>
        <w:t xml:space="preserve">6 </w:t>
      </w:r>
      <w:r>
        <w:rPr>
          <w:rFonts w:ascii="Calibri Light" w:hAnsi="Calibri Light" w:cstheme="majorHAnsi"/>
          <w:sz w:val="18"/>
          <w:szCs w:val="18"/>
          <w:vertAlign w:val="baseline"/>
          <w:lang w:val="ru-RU"/>
        </w:rPr>
        <w:t xml:space="preserve">из НСБУ </w:t>
      </w:r>
      <w:r w:rsidRPr="00FD779F">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Долгосрочные нематериальные и материальные активы</w:t>
      </w:r>
      <w:r w:rsidRPr="00FD779F">
        <w:rPr>
          <w:rFonts w:ascii="Calibri Light" w:hAnsi="Calibri Light" w:cstheme="majorHAnsi"/>
          <w:sz w:val="18"/>
          <w:szCs w:val="18"/>
          <w:vertAlign w:val="baseline"/>
          <w:lang w:val="ru-RU"/>
        </w:rPr>
        <w:t>”.</w:t>
      </w:r>
    </w:p>
  </w:footnote>
  <w:footnote w:id="22">
    <w:p w:rsidR="008E3FC8" w:rsidRPr="00FD779F"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FD779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FD779F">
        <w:rPr>
          <w:rFonts w:ascii="Calibri Light" w:hAnsi="Calibri Light" w:cstheme="majorHAnsi"/>
          <w:sz w:val="18"/>
          <w:szCs w:val="18"/>
          <w:vertAlign w:val="baseline"/>
          <w:lang w:val="ru-RU"/>
        </w:rPr>
        <w:t xml:space="preserve">.8 </w:t>
      </w:r>
      <w:r>
        <w:rPr>
          <w:rFonts w:ascii="Calibri Light" w:hAnsi="Calibri Light" w:cstheme="majorHAnsi"/>
          <w:sz w:val="18"/>
          <w:szCs w:val="18"/>
          <w:vertAlign w:val="baseline"/>
          <w:lang w:val="ru-RU"/>
        </w:rPr>
        <w:t>и</w:t>
      </w:r>
      <w:r w:rsidRPr="00FD779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FD779F">
        <w:rPr>
          <w:rFonts w:ascii="Calibri Light" w:hAnsi="Calibri Light" w:cstheme="majorHAnsi"/>
          <w:sz w:val="18"/>
          <w:szCs w:val="18"/>
          <w:vertAlign w:val="baseline"/>
          <w:lang w:val="ru-RU"/>
        </w:rPr>
        <w:t xml:space="preserve">.33 </w:t>
      </w:r>
      <w:r>
        <w:rPr>
          <w:rFonts w:ascii="Calibri Light" w:hAnsi="Calibri Light" w:cstheme="majorHAnsi"/>
          <w:sz w:val="18"/>
          <w:szCs w:val="18"/>
          <w:vertAlign w:val="baseline"/>
          <w:lang w:val="ru-RU"/>
        </w:rPr>
        <w:t>Положения о проведении инвентаризации, утвержденного Приказом Министерства финансов №</w:t>
      </w:r>
      <w:r w:rsidRPr="00F36AF2">
        <w:rPr>
          <w:rFonts w:ascii="Calibri Light" w:hAnsi="Calibri Light" w:cs="Calibri Light"/>
          <w:sz w:val="18"/>
          <w:szCs w:val="18"/>
          <w:vertAlign w:val="baseline"/>
          <w:lang w:val="ru-RU"/>
        </w:rPr>
        <w:t xml:space="preserve">60 </w:t>
      </w:r>
      <w:r>
        <w:rPr>
          <w:rFonts w:ascii="Calibri Light" w:hAnsi="Calibri Light" w:cs="Calibri Light"/>
          <w:sz w:val="18"/>
          <w:szCs w:val="18"/>
          <w:vertAlign w:val="baseline"/>
          <w:lang w:val="ru-RU"/>
        </w:rPr>
        <w:t xml:space="preserve">от </w:t>
      </w:r>
      <w:r w:rsidRPr="00FD779F">
        <w:rPr>
          <w:rFonts w:ascii="Calibri Light" w:hAnsi="Calibri Light" w:cstheme="majorHAnsi"/>
          <w:sz w:val="18"/>
          <w:szCs w:val="18"/>
          <w:vertAlign w:val="baseline"/>
          <w:lang w:val="ru-RU"/>
        </w:rPr>
        <w:t>29.05.2012.</w:t>
      </w:r>
    </w:p>
  </w:footnote>
  <w:footnote w:id="23">
    <w:p w:rsidR="008E3FC8" w:rsidRPr="009275F5"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Постановление</w:t>
      </w:r>
      <w:r w:rsidRPr="000F3D5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Правительства</w:t>
      </w:r>
      <w:r w:rsidRPr="000F3D5F">
        <w:rPr>
          <w:rFonts w:ascii="Calibri Light" w:hAnsi="Calibri Light" w:cstheme="majorHAnsi"/>
          <w:sz w:val="18"/>
          <w:szCs w:val="18"/>
          <w:vertAlign w:val="baseline"/>
          <w:lang w:val="ru-RU"/>
        </w:rPr>
        <w:t xml:space="preserve"> №</w:t>
      </w:r>
      <w:r w:rsidRPr="009275F5">
        <w:rPr>
          <w:rFonts w:ascii="Calibri Light" w:hAnsi="Calibri Light" w:cstheme="majorHAnsi"/>
          <w:sz w:val="18"/>
          <w:szCs w:val="18"/>
          <w:vertAlign w:val="baseline"/>
          <w:lang w:val="ru-RU"/>
        </w:rPr>
        <w:t xml:space="preserve">338 </w:t>
      </w:r>
      <w:r>
        <w:rPr>
          <w:rFonts w:ascii="Calibri Light" w:hAnsi="Calibri Light" w:cstheme="majorHAnsi"/>
          <w:sz w:val="18"/>
          <w:szCs w:val="18"/>
          <w:vertAlign w:val="baseline"/>
          <w:lang w:val="ru-RU"/>
        </w:rPr>
        <w:t xml:space="preserve">от </w:t>
      </w:r>
      <w:r w:rsidRPr="009275F5">
        <w:rPr>
          <w:rFonts w:ascii="Calibri Light" w:hAnsi="Calibri Light" w:cstheme="majorHAnsi"/>
          <w:sz w:val="18"/>
          <w:szCs w:val="18"/>
          <w:vertAlign w:val="baseline"/>
          <w:lang w:val="ru-RU"/>
        </w:rPr>
        <w:t>21.03.2003</w:t>
      </w:r>
      <w:r>
        <w:rPr>
          <w:rFonts w:ascii="Calibri Light" w:hAnsi="Calibri Light" w:cstheme="majorHAnsi"/>
          <w:sz w:val="18"/>
          <w:szCs w:val="18"/>
          <w:vertAlign w:val="baseline"/>
          <w:lang w:val="ru-RU"/>
        </w:rPr>
        <w:t xml:space="preserve"> об утверждении Каталога основных средств и нематериальных активов</w:t>
      </w:r>
      <w:r w:rsidRPr="009275F5">
        <w:rPr>
          <w:rFonts w:ascii="Calibri Light" w:hAnsi="Calibri Light" w:cstheme="majorHAnsi"/>
          <w:sz w:val="18"/>
          <w:szCs w:val="18"/>
          <w:vertAlign w:val="baseline"/>
          <w:lang w:val="ru-RU"/>
        </w:rPr>
        <w:t>.</w:t>
      </w:r>
    </w:p>
  </w:footnote>
  <w:footnote w:id="24">
    <w:p w:rsidR="008E3FC8" w:rsidRPr="009275F5" w:rsidRDefault="008E3FC8" w:rsidP="008E3FC8">
      <w:pPr>
        <w:pStyle w:val="ac"/>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Закон</w:t>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бухгалтерском</w:t>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учете</w:t>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w:t>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финансовой</w:t>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отчетности</w:t>
      </w:r>
      <w:r w:rsidRPr="009275F5">
        <w:rPr>
          <w:rFonts w:ascii="Calibri Light" w:hAnsi="Calibri Light" w:cstheme="majorHAnsi"/>
          <w:sz w:val="18"/>
          <w:szCs w:val="18"/>
          <w:vertAlign w:val="baseline"/>
          <w:lang w:val="ru-RU"/>
        </w:rPr>
        <w:t xml:space="preserve"> №287 </w:t>
      </w:r>
      <w:r>
        <w:rPr>
          <w:rFonts w:ascii="Calibri Light" w:hAnsi="Calibri Light" w:cstheme="majorHAnsi"/>
          <w:sz w:val="18"/>
          <w:szCs w:val="18"/>
          <w:vertAlign w:val="baseline"/>
          <w:lang w:val="ru-RU"/>
        </w:rPr>
        <w:t>от</w:t>
      </w:r>
      <w:r w:rsidRPr="009275F5">
        <w:rPr>
          <w:rFonts w:ascii="Calibri Light" w:hAnsi="Calibri Light" w:cstheme="majorHAnsi"/>
          <w:sz w:val="18"/>
          <w:szCs w:val="18"/>
          <w:vertAlign w:val="baseline"/>
          <w:lang w:val="ru-RU"/>
        </w:rPr>
        <w:t xml:space="preserve"> 15.12.2017. </w:t>
      </w:r>
    </w:p>
  </w:footnote>
  <w:footnote w:id="25">
    <w:p w:rsidR="008E3FC8" w:rsidRPr="00C025AA"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sz w:val="18"/>
          <w:szCs w:val="18"/>
        </w:rPr>
        <w:footnoteRef/>
      </w:r>
      <w:r w:rsidRPr="009275F5">
        <w:rPr>
          <w:rFonts w:ascii="Calibri Light" w:hAnsi="Calibri Light"/>
          <w:sz w:val="18"/>
          <w:szCs w:val="18"/>
          <w:lang w:val="ru-RU"/>
        </w:rPr>
        <w:t xml:space="preserve"> </w:t>
      </w:r>
      <w:r>
        <w:rPr>
          <w:rFonts w:ascii="Calibri Light" w:hAnsi="Calibri Light" w:cstheme="majorHAnsi"/>
          <w:sz w:val="18"/>
          <w:szCs w:val="18"/>
          <w:vertAlign w:val="baseline"/>
          <w:lang w:val="ru-RU"/>
        </w:rPr>
        <w:t>П</w:t>
      </w:r>
      <w:r w:rsidRPr="009275F5">
        <w:rPr>
          <w:rFonts w:ascii="Calibri Light" w:hAnsi="Calibri Light" w:cstheme="majorHAnsi"/>
          <w:sz w:val="18"/>
          <w:szCs w:val="18"/>
          <w:vertAlign w:val="baseline"/>
          <w:lang w:val="ru-RU"/>
        </w:rPr>
        <w:t xml:space="preserve">. 18 </w:t>
      </w:r>
      <w:r>
        <w:rPr>
          <w:rFonts w:ascii="Calibri Light" w:hAnsi="Calibri Light" w:cstheme="majorHAnsi"/>
          <w:sz w:val="18"/>
          <w:szCs w:val="18"/>
          <w:vertAlign w:val="baseline"/>
          <w:lang w:val="ru-RU"/>
        </w:rPr>
        <w:t>из</w:t>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НСБУ</w:t>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Долгосрочные нематериальные и материальные активы”, смотреть приложение №3 Перечень полностью амортизированных основных средств.</w:t>
      </w:r>
    </w:p>
  </w:footnote>
  <w:footnote w:id="26">
    <w:p w:rsidR="008E3FC8" w:rsidRPr="00B62D48" w:rsidRDefault="008E3FC8" w:rsidP="008E3FC8">
      <w:pPr>
        <w:pStyle w:val="ac"/>
        <w:rPr>
          <w:rFonts w:ascii="Calibri Light" w:hAnsi="Calibri Light" w:cstheme="majorHAnsi"/>
          <w:color w:val="000000" w:themeColor="text1"/>
          <w:sz w:val="18"/>
          <w:szCs w:val="18"/>
          <w:vertAlign w:val="baseline"/>
          <w:lang w:val="ru-RU"/>
        </w:rPr>
      </w:pPr>
      <w:r w:rsidRPr="008477FC">
        <w:rPr>
          <w:rStyle w:val="ab"/>
          <w:rFonts w:ascii="Calibri Light" w:hAnsi="Calibri Light" w:cstheme="majorHAnsi"/>
          <w:color w:val="000000" w:themeColor="text1"/>
          <w:sz w:val="18"/>
          <w:szCs w:val="18"/>
        </w:rPr>
        <w:footnoteRef/>
      </w:r>
      <w:r w:rsidRPr="00B62D48">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vertAlign w:val="baseline"/>
          <w:lang w:val="ru-RU"/>
        </w:rPr>
        <w:t>П</w:t>
      </w:r>
      <w:r w:rsidRPr="00B62D48">
        <w:rPr>
          <w:rFonts w:ascii="Calibri Light" w:hAnsi="Calibri Light" w:cstheme="majorHAnsi"/>
          <w:color w:val="000000" w:themeColor="text1"/>
          <w:sz w:val="18"/>
          <w:szCs w:val="18"/>
          <w:vertAlign w:val="baseline"/>
          <w:lang w:val="ru-RU"/>
        </w:rPr>
        <w:t xml:space="preserve"> 17 </w:t>
      </w:r>
      <w:r>
        <w:rPr>
          <w:rFonts w:ascii="Calibri Light" w:hAnsi="Calibri Light" w:cstheme="majorHAnsi"/>
          <w:color w:val="000000" w:themeColor="text1"/>
          <w:sz w:val="18"/>
          <w:szCs w:val="18"/>
          <w:vertAlign w:val="baseline"/>
          <w:lang w:val="ru-RU"/>
        </w:rPr>
        <w:t>и</w:t>
      </w:r>
      <w:r w:rsidRPr="00B62D48">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п</w:t>
      </w:r>
      <w:r w:rsidRPr="00B62D48">
        <w:rPr>
          <w:rFonts w:ascii="Calibri Light" w:hAnsi="Calibri Light" w:cstheme="majorHAnsi"/>
          <w:color w:val="000000" w:themeColor="text1"/>
          <w:sz w:val="18"/>
          <w:szCs w:val="18"/>
          <w:vertAlign w:val="baseline"/>
          <w:lang w:val="ru-RU"/>
        </w:rPr>
        <w:t xml:space="preserve">.18 </w:t>
      </w:r>
      <w:r>
        <w:rPr>
          <w:rFonts w:ascii="Calibri Light" w:hAnsi="Calibri Light" w:cstheme="majorHAnsi"/>
          <w:color w:val="000000" w:themeColor="text1"/>
          <w:sz w:val="18"/>
          <w:szCs w:val="18"/>
          <w:vertAlign w:val="baseline"/>
          <w:lang w:val="ru-RU"/>
        </w:rPr>
        <w:t>из</w:t>
      </w:r>
      <w:r w:rsidRPr="00B62D48">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НСБУ</w:t>
      </w:r>
      <w:r w:rsidRPr="00B62D48">
        <w:rPr>
          <w:rFonts w:ascii="Calibri Light" w:hAnsi="Calibri Light" w:cstheme="majorHAnsi"/>
          <w:color w:val="000000" w:themeColor="text1"/>
          <w:sz w:val="18"/>
          <w:szCs w:val="18"/>
          <w:vertAlign w:val="baseline"/>
          <w:lang w:val="ru-RU"/>
        </w:rPr>
        <w:t xml:space="preserve"> „</w:t>
      </w:r>
      <w:r>
        <w:rPr>
          <w:rFonts w:ascii="Calibri Light" w:hAnsi="Calibri Light" w:cstheme="majorHAnsi"/>
          <w:sz w:val="18"/>
          <w:szCs w:val="18"/>
          <w:vertAlign w:val="baseline"/>
          <w:lang w:val="ru-RU"/>
        </w:rPr>
        <w:t>Долгосрочные нематериальные и материальные активы</w:t>
      </w:r>
      <w:r w:rsidRPr="00B62D48">
        <w:rPr>
          <w:rFonts w:ascii="Calibri Light" w:hAnsi="Calibri Light" w:cstheme="majorHAnsi"/>
          <w:color w:val="000000" w:themeColor="text1"/>
          <w:sz w:val="18"/>
          <w:szCs w:val="18"/>
          <w:vertAlign w:val="baseline"/>
          <w:lang w:val="ru-RU"/>
        </w:rPr>
        <w:t>”.</w:t>
      </w:r>
    </w:p>
  </w:footnote>
  <w:footnote w:id="27">
    <w:p w:rsidR="008E3FC8" w:rsidRPr="00B62D48"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color w:val="000000" w:themeColor="text1"/>
          <w:sz w:val="18"/>
          <w:szCs w:val="18"/>
        </w:rPr>
        <w:footnoteRef/>
      </w:r>
      <w:r w:rsidRPr="00B62D48">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vertAlign w:val="baseline"/>
          <w:lang w:val="ru-RU"/>
        </w:rPr>
        <w:t>П</w:t>
      </w:r>
      <w:r w:rsidRPr="00B62D48">
        <w:rPr>
          <w:rFonts w:ascii="Calibri Light" w:hAnsi="Calibri Light" w:cstheme="majorHAnsi"/>
          <w:color w:val="000000" w:themeColor="text1"/>
          <w:sz w:val="18"/>
          <w:szCs w:val="18"/>
          <w:vertAlign w:val="baseline"/>
          <w:lang w:val="ru-RU"/>
        </w:rPr>
        <w:t xml:space="preserve">.42 </w:t>
      </w:r>
      <w:r>
        <w:rPr>
          <w:rFonts w:ascii="Calibri Light" w:hAnsi="Calibri Light" w:cstheme="majorHAnsi"/>
          <w:sz w:val="18"/>
          <w:szCs w:val="18"/>
          <w:vertAlign w:val="baseline"/>
          <w:lang w:val="ru-RU"/>
        </w:rPr>
        <w:t>Положения о проведении инвентаризации, утвержденного Приказом Министерства финансов №</w:t>
      </w:r>
      <w:r w:rsidRPr="00F36AF2">
        <w:rPr>
          <w:rFonts w:ascii="Calibri Light" w:hAnsi="Calibri Light" w:cs="Calibri Light"/>
          <w:sz w:val="18"/>
          <w:szCs w:val="18"/>
          <w:vertAlign w:val="baseline"/>
          <w:lang w:val="ru-RU"/>
        </w:rPr>
        <w:t xml:space="preserve">60 </w:t>
      </w:r>
      <w:r>
        <w:rPr>
          <w:rFonts w:ascii="Calibri Light" w:hAnsi="Calibri Light" w:cs="Calibri Light"/>
          <w:sz w:val="18"/>
          <w:szCs w:val="18"/>
          <w:vertAlign w:val="baseline"/>
          <w:lang w:val="ru-RU"/>
        </w:rPr>
        <w:t xml:space="preserve">от </w:t>
      </w:r>
      <w:r>
        <w:rPr>
          <w:rFonts w:ascii="Calibri Light" w:hAnsi="Calibri Light" w:cstheme="majorHAnsi"/>
          <w:sz w:val="18"/>
          <w:szCs w:val="18"/>
          <w:vertAlign w:val="baseline"/>
          <w:lang w:val="ru-RU"/>
        </w:rPr>
        <w:t>29.05.2012.</w:t>
      </w:r>
      <w:r w:rsidRPr="00B62D48">
        <w:rPr>
          <w:rFonts w:ascii="Calibri Light" w:hAnsi="Calibri Light" w:cstheme="majorHAnsi"/>
          <w:color w:val="000000" w:themeColor="text1"/>
          <w:sz w:val="18"/>
          <w:szCs w:val="18"/>
          <w:vertAlign w:val="baseline"/>
          <w:lang w:val="ru-RU"/>
        </w:rPr>
        <w:t xml:space="preserve"> </w:t>
      </w:r>
    </w:p>
  </w:footnote>
  <w:footnote w:id="28">
    <w:p w:rsidR="008E3FC8" w:rsidRPr="00B62D48" w:rsidRDefault="008E3FC8" w:rsidP="008E3FC8">
      <w:pPr>
        <w:pStyle w:val="ac"/>
        <w:rPr>
          <w:rFonts w:ascii="Calibri Light" w:hAnsi="Calibri Light" w:cstheme="majorHAnsi"/>
          <w:color w:val="000000" w:themeColor="text1"/>
          <w:sz w:val="18"/>
          <w:szCs w:val="18"/>
          <w:lang w:val="ru-RU"/>
        </w:rPr>
      </w:pPr>
      <w:r w:rsidRPr="008477FC">
        <w:rPr>
          <w:rStyle w:val="ab"/>
          <w:rFonts w:ascii="Calibri Light" w:hAnsi="Calibri Light" w:cstheme="majorHAnsi"/>
          <w:color w:val="000000" w:themeColor="text1"/>
          <w:sz w:val="18"/>
          <w:szCs w:val="18"/>
        </w:rPr>
        <w:footnoteRef/>
      </w:r>
      <w:r w:rsidRPr="003E2934">
        <w:rPr>
          <w:rFonts w:ascii="Calibri Light" w:hAnsi="Calibri Light" w:cstheme="majorHAnsi"/>
          <w:color w:val="000000" w:themeColor="text1"/>
          <w:sz w:val="18"/>
          <w:szCs w:val="18"/>
          <w:lang w:val="ru-RU"/>
        </w:rPr>
        <w:t xml:space="preserve"> </w:t>
      </w:r>
      <w:r w:rsidRPr="003E2934">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Приложение</w:t>
      </w:r>
      <w:r w:rsidRPr="003E2934">
        <w:rPr>
          <w:rFonts w:ascii="Calibri Light" w:hAnsi="Calibri Light" w:cstheme="majorHAnsi"/>
          <w:color w:val="000000" w:themeColor="text1"/>
          <w:sz w:val="18"/>
          <w:szCs w:val="18"/>
          <w:vertAlign w:val="baseline"/>
          <w:lang w:val="ru-RU"/>
        </w:rPr>
        <w:t xml:space="preserve"> №4. </w:t>
      </w:r>
      <w:r>
        <w:rPr>
          <w:rFonts w:ascii="Calibri Light" w:hAnsi="Calibri Light" w:cstheme="majorHAnsi"/>
          <w:color w:val="000000" w:themeColor="text1"/>
          <w:sz w:val="18"/>
          <w:szCs w:val="18"/>
          <w:vertAlign w:val="baseline"/>
          <w:lang w:val="ru-RU"/>
        </w:rPr>
        <w:t>Списки</w:t>
      </w:r>
      <w:r w:rsidRPr="00B62D48">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ценностей</w:t>
      </w:r>
      <w:r w:rsidRPr="00B62D48">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для</w:t>
      </w:r>
      <w:r w:rsidRPr="00B62D48">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списания</w:t>
      </w:r>
      <w:r w:rsidRPr="00B62D48">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представленные</w:t>
      </w:r>
      <w:r w:rsidRPr="00B62D48">
        <w:rPr>
          <w:rFonts w:ascii="Calibri Light" w:hAnsi="Calibri Light" w:cstheme="majorHAnsi"/>
          <w:color w:val="000000" w:themeColor="text1"/>
          <w:sz w:val="18"/>
          <w:szCs w:val="18"/>
          <w:vertAlign w:val="baseline"/>
          <w:lang w:val="ru-RU"/>
        </w:rPr>
        <w:t xml:space="preserve"> </w:t>
      </w:r>
      <w:r w:rsidRPr="008477FC">
        <w:rPr>
          <w:rFonts w:ascii="Calibri Light" w:hAnsi="Calibri Light" w:cstheme="majorHAnsi"/>
          <w:color w:val="000000" w:themeColor="text1"/>
          <w:sz w:val="18"/>
          <w:szCs w:val="18"/>
          <w:vertAlign w:val="baseline"/>
        </w:rPr>
        <w:t>MOLDAC</w:t>
      </w:r>
      <w:r w:rsidRPr="00B62D48">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и ИСМ к настоящему Отчету аудита</w:t>
      </w:r>
      <w:r w:rsidRPr="00B62D48">
        <w:rPr>
          <w:rFonts w:ascii="Calibri Light" w:hAnsi="Calibri Light" w:cstheme="majorHAnsi"/>
          <w:color w:val="000000" w:themeColor="text1"/>
          <w:sz w:val="18"/>
          <w:szCs w:val="18"/>
          <w:vertAlign w:val="baseline"/>
          <w:lang w:val="ru-RU"/>
        </w:rPr>
        <w:t xml:space="preserve">. </w:t>
      </w:r>
    </w:p>
  </w:footnote>
  <w:footnote w:id="29">
    <w:p w:rsidR="008E3FC8" w:rsidRPr="00B62D48" w:rsidRDefault="008E3FC8" w:rsidP="008E3FC8">
      <w:pPr>
        <w:pStyle w:val="ac"/>
        <w:rPr>
          <w:rFonts w:ascii="Calibri Light" w:hAnsi="Calibri Light" w:cstheme="majorHAnsi"/>
          <w:color w:val="000000" w:themeColor="text1"/>
          <w:sz w:val="18"/>
          <w:szCs w:val="18"/>
          <w:vertAlign w:val="baseline"/>
          <w:lang w:val="ru-RU"/>
        </w:rPr>
      </w:pPr>
      <w:r w:rsidRPr="008477FC">
        <w:rPr>
          <w:rStyle w:val="ab"/>
          <w:rFonts w:ascii="Calibri Light" w:hAnsi="Calibri Light" w:cstheme="majorHAnsi"/>
          <w:color w:val="000000" w:themeColor="text1"/>
          <w:sz w:val="18"/>
          <w:szCs w:val="18"/>
        </w:rPr>
        <w:footnoteRef/>
      </w:r>
      <w:r w:rsidRPr="00B62D48">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vertAlign w:val="baseline"/>
          <w:lang w:val="ru-RU"/>
        </w:rPr>
        <w:t>Письмо</w:t>
      </w:r>
      <w:r w:rsidRPr="00B62D48">
        <w:rPr>
          <w:rFonts w:ascii="Calibri Light" w:hAnsi="Calibri Light" w:cstheme="majorHAnsi"/>
          <w:color w:val="000000" w:themeColor="text1"/>
          <w:sz w:val="18"/>
          <w:szCs w:val="18"/>
          <w:vertAlign w:val="baseline"/>
          <w:lang w:val="ru-RU"/>
        </w:rPr>
        <w:t>-</w:t>
      </w:r>
      <w:r>
        <w:rPr>
          <w:rFonts w:ascii="Calibri Light" w:hAnsi="Calibri Light" w:cstheme="majorHAnsi"/>
          <w:color w:val="000000" w:themeColor="text1"/>
          <w:sz w:val="18"/>
          <w:szCs w:val="18"/>
          <w:vertAlign w:val="baseline"/>
          <w:lang w:val="ru-RU"/>
        </w:rPr>
        <w:t>ответ</w:t>
      </w:r>
      <w:r w:rsidRPr="00B62D48">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НИМ</w:t>
      </w:r>
      <w:r w:rsidRPr="00B62D48">
        <w:rPr>
          <w:rFonts w:ascii="Calibri Light" w:hAnsi="Calibri Light" w:cstheme="majorHAnsi"/>
          <w:color w:val="000000" w:themeColor="text1"/>
          <w:sz w:val="18"/>
          <w:szCs w:val="18"/>
          <w:vertAlign w:val="baseline"/>
          <w:lang w:val="ru-RU"/>
        </w:rPr>
        <w:t xml:space="preserve"> №24/446-</w:t>
      </w:r>
      <w:r w:rsidRPr="008477FC">
        <w:rPr>
          <w:rFonts w:ascii="Calibri Light" w:hAnsi="Calibri Light" w:cstheme="majorHAnsi"/>
          <w:color w:val="000000" w:themeColor="text1"/>
          <w:sz w:val="18"/>
          <w:szCs w:val="18"/>
          <w:vertAlign w:val="baseline"/>
        </w:rPr>
        <w:t>DE</w:t>
      </w:r>
      <w:r w:rsidRPr="00B62D48">
        <w:rPr>
          <w:rFonts w:ascii="Calibri Light" w:hAnsi="Calibri Light" w:cstheme="majorHAnsi"/>
          <w:color w:val="000000" w:themeColor="text1"/>
          <w:sz w:val="18"/>
          <w:szCs w:val="18"/>
          <w:vertAlign w:val="baseline"/>
          <w:lang w:val="ru-RU"/>
        </w:rPr>
        <w:t xml:space="preserve">2 </w:t>
      </w:r>
      <w:r>
        <w:rPr>
          <w:rFonts w:ascii="Calibri Light" w:hAnsi="Calibri Light" w:cstheme="majorHAnsi"/>
          <w:color w:val="000000" w:themeColor="text1"/>
          <w:sz w:val="18"/>
          <w:szCs w:val="18"/>
          <w:vertAlign w:val="baseline"/>
          <w:lang w:val="ru-RU"/>
        </w:rPr>
        <w:t>от</w:t>
      </w:r>
      <w:r w:rsidRPr="00B62D48">
        <w:rPr>
          <w:rFonts w:ascii="Calibri Light" w:hAnsi="Calibri Light" w:cstheme="majorHAnsi"/>
          <w:color w:val="000000" w:themeColor="text1"/>
          <w:sz w:val="18"/>
          <w:szCs w:val="18"/>
          <w:vertAlign w:val="baseline"/>
          <w:lang w:val="ru-RU"/>
        </w:rPr>
        <w:t xml:space="preserve"> 24.07.2019 </w:t>
      </w:r>
      <w:r>
        <w:rPr>
          <w:rFonts w:ascii="Calibri Light" w:hAnsi="Calibri Light" w:cstheme="majorHAnsi"/>
          <w:color w:val="000000" w:themeColor="text1"/>
          <w:sz w:val="18"/>
          <w:szCs w:val="18"/>
          <w:vertAlign w:val="baseline"/>
          <w:lang w:val="ru-RU"/>
        </w:rPr>
        <w:t>Министерству экономики и инфраструктуры</w:t>
      </w:r>
      <w:r w:rsidRPr="00B62D48">
        <w:rPr>
          <w:rFonts w:ascii="Calibri Light" w:hAnsi="Calibri Light" w:cstheme="majorHAnsi"/>
          <w:color w:val="000000" w:themeColor="text1"/>
          <w:sz w:val="18"/>
          <w:szCs w:val="18"/>
          <w:vertAlign w:val="baseline"/>
          <w:lang w:val="ru-RU"/>
        </w:rPr>
        <w:t>.</w:t>
      </w:r>
    </w:p>
  </w:footnote>
  <w:footnote w:id="30">
    <w:p w:rsidR="008E3FC8" w:rsidRPr="00CA2441" w:rsidRDefault="008E3FC8" w:rsidP="008E3FC8">
      <w:pPr>
        <w:pStyle w:val="ac"/>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CA2441">
        <w:rPr>
          <w:rFonts w:ascii="Calibri Light" w:hAnsi="Calibri Light" w:cstheme="majorHAnsi"/>
          <w:sz w:val="18"/>
          <w:szCs w:val="18"/>
          <w:lang w:val="ru-RU"/>
        </w:rPr>
        <w:t xml:space="preserve"> </w:t>
      </w:r>
      <w:r>
        <w:rPr>
          <w:rFonts w:ascii="Calibri Light" w:hAnsi="Calibri Light" w:cstheme="majorHAnsi"/>
          <w:color w:val="000000" w:themeColor="text1"/>
          <w:sz w:val="18"/>
          <w:szCs w:val="18"/>
          <w:vertAlign w:val="baseline"/>
          <w:lang w:val="ru-RU"/>
        </w:rPr>
        <w:t>Ст</w:t>
      </w:r>
      <w:r w:rsidRPr="00CA2441">
        <w:rPr>
          <w:rFonts w:ascii="Calibri Light" w:hAnsi="Calibri Light" w:cstheme="majorHAnsi"/>
          <w:color w:val="000000" w:themeColor="text1"/>
          <w:sz w:val="18"/>
          <w:szCs w:val="18"/>
          <w:vertAlign w:val="baseline"/>
          <w:lang w:val="ru-RU"/>
        </w:rPr>
        <w:t xml:space="preserve">.21 </w:t>
      </w:r>
      <w:r>
        <w:rPr>
          <w:rFonts w:ascii="Calibri Light" w:hAnsi="Calibri Light" w:cstheme="majorHAnsi"/>
          <w:color w:val="000000" w:themeColor="text1"/>
          <w:sz w:val="18"/>
          <w:szCs w:val="18"/>
          <w:vertAlign w:val="baseline"/>
          <w:lang w:val="ru-RU"/>
        </w:rPr>
        <w:t>Закона</w:t>
      </w:r>
      <w:r w:rsidRPr="00CA2441">
        <w:rPr>
          <w:rFonts w:ascii="Calibri Light" w:hAnsi="Calibri Light" w:cstheme="majorHAnsi"/>
          <w:color w:val="000000" w:themeColor="text1"/>
          <w:sz w:val="18"/>
          <w:szCs w:val="18"/>
          <w:vertAlign w:val="baseline"/>
          <w:lang w:val="ru-RU"/>
        </w:rPr>
        <w:t xml:space="preserve"> №20/2016; </w:t>
      </w:r>
      <w:r>
        <w:rPr>
          <w:rFonts w:ascii="Calibri Light" w:hAnsi="Calibri Light" w:cstheme="majorHAnsi"/>
          <w:color w:val="000000" w:themeColor="text1"/>
          <w:sz w:val="18"/>
          <w:szCs w:val="18"/>
          <w:vertAlign w:val="baseline"/>
          <w:lang w:val="ru-RU"/>
        </w:rPr>
        <w:t>ст</w:t>
      </w:r>
      <w:r w:rsidRPr="00CA2441">
        <w:rPr>
          <w:rFonts w:ascii="Calibri Light" w:hAnsi="Calibri Light" w:cstheme="majorHAnsi"/>
          <w:color w:val="000000" w:themeColor="text1"/>
          <w:sz w:val="18"/>
          <w:szCs w:val="18"/>
          <w:vertAlign w:val="baseline"/>
          <w:lang w:val="ru-RU"/>
        </w:rPr>
        <w:t xml:space="preserve">. 22 </w:t>
      </w:r>
      <w:r>
        <w:rPr>
          <w:rFonts w:ascii="Calibri Light" w:hAnsi="Calibri Light" w:cstheme="majorHAnsi"/>
          <w:color w:val="000000" w:themeColor="text1"/>
          <w:sz w:val="18"/>
          <w:szCs w:val="18"/>
          <w:vertAlign w:val="baseline"/>
          <w:lang w:val="ru-RU"/>
        </w:rPr>
        <w:t>Закона</w:t>
      </w:r>
      <w:r w:rsidRPr="00CA2441">
        <w:rPr>
          <w:rFonts w:ascii="Calibri Light" w:hAnsi="Calibri Light" w:cstheme="majorHAnsi"/>
          <w:color w:val="000000" w:themeColor="text1"/>
          <w:sz w:val="18"/>
          <w:szCs w:val="18"/>
          <w:vertAlign w:val="baseline"/>
          <w:lang w:val="ru-RU"/>
        </w:rPr>
        <w:t xml:space="preserve"> №19/2016; </w:t>
      </w:r>
      <w:r>
        <w:rPr>
          <w:rFonts w:ascii="Calibri Light" w:hAnsi="Calibri Light" w:cstheme="majorHAnsi"/>
          <w:color w:val="000000" w:themeColor="text1"/>
          <w:sz w:val="18"/>
          <w:szCs w:val="18"/>
          <w:vertAlign w:val="baseline"/>
          <w:lang w:val="ru-RU"/>
        </w:rPr>
        <w:t>ст</w:t>
      </w:r>
      <w:r w:rsidRPr="00CA2441">
        <w:rPr>
          <w:rFonts w:ascii="Calibri Light" w:hAnsi="Calibri Light" w:cstheme="majorHAnsi"/>
          <w:color w:val="000000" w:themeColor="text1"/>
          <w:sz w:val="18"/>
          <w:szCs w:val="18"/>
          <w:vertAlign w:val="baseline"/>
          <w:lang w:val="ru-RU"/>
        </w:rPr>
        <w:t xml:space="preserve">.7 </w:t>
      </w:r>
      <w:r>
        <w:rPr>
          <w:rFonts w:ascii="Calibri Light" w:hAnsi="Calibri Light" w:cstheme="majorHAnsi"/>
          <w:color w:val="000000" w:themeColor="text1"/>
          <w:sz w:val="18"/>
          <w:szCs w:val="18"/>
          <w:vertAlign w:val="baseline"/>
          <w:lang w:val="ru-RU"/>
        </w:rPr>
        <w:t>Закона №</w:t>
      </w:r>
      <w:r w:rsidRPr="00CA2441">
        <w:rPr>
          <w:rFonts w:ascii="Calibri Light" w:hAnsi="Calibri Light" w:cstheme="majorHAnsi"/>
          <w:color w:val="000000" w:themeColor="text1"/>
          <w:sz w:val="18"/>
          <w:szCs w:val="18"/>
          <w:vertAlign w:val="baseline"/>
          <w:lang w:val="ru-RU"/>
        </w:rPr>
        <w:t>235/2011.</w:t>
      </w:r>
    </w:p>
  </w:footnote>
  <w:footnote w:id="31">
    <w:p w:rsidR="008E3FC8" w:rsidRPr="00D63D93" w:rsidRDefault="008E3FC8" w:rsidP="008E3FC8">
      <w:pPr>
        <w:pStyle w:val="4"/>
        <w:shd w:val="clear" w:color="auto" w:fill="FFFFFF"/>
        <w:spacing w:before="0"/>
        <w:jc w:val="both"/>
        <w:rPr>
          <w:rFonts w:ascii="Calibri Light" w:hAnsi="Calibri Light" w:cstheme="majorHAnsi"/>
          <w:sz w:val="18"/>
          <w:szCs w:val="18"/>
          <w:lang w:val="ru-RU"/>
        </w:rPr>
      </w:pPr>
      <w:r w:rsidRPr="008477FC">
        <w:rPr>
          <w:rStyle w:val="ab"/>
          <w:rFonts w:ascii="Calibri Light" w:hAnsi="Calibri Light" w:cstheme="majorHAnsi"/>
          <w:color w:val="auto"/>
          <w:sz w:val="18"/>
          <w:szCs w:val="18"/>
        </w:rPr>
        <w:footnoteRef/>
      </w:r>
      <w:r w:rsidRPr="00D63D93">
        <w:rPr>
          <w:rFonts w:ascii="Calibri Light" w:hAnsi="Calibri Light" w:cstheme="majorHAnsi"/>
          <w:color w:val="auto"/>
          <w:sz w:val="18"/>
          <w:szCs w:val="18"/>
          <w:lang w:val="ru-RU"/>
        </w:rPr>
        <w:t xml:space="preserve"> </w:t>
      </w:r>
      <w:r>
        <w:rPr>
          <w:rFonts w:ascii="Calibri Light" w:eastAsiaTheme="minorHAnsi" w:hAnsi="Calibri Light" w:cstheme="majorHAnsi"/>
          <w:i w:val="0"/>
          <w:iCs w:val="0"/>
          <w:color w:val="auto"/>
          <w:sz w:val="18"/>
          <w:szCs w:val="18"/>
          <w:lang w:val="ru-RU"/>
        </w:rPr>
        <w:t>П</w:t>
      </w:r>
      <w:r w:rsidRPr="00D63D93">
        <w:rPr>
          <w:rFonts w:ascii="Calibri Light" w:eastAsiaTheme="minorHAnsi" w:hAnsi="Calibri Light" w:cstheme="majorHAnsi"/>
          <w:i w:val="0"/>
          <w:iCs w:val="0"/>
          <w:color w:val="auto"/>
          <w:sz w:val="18"/>
          <w:szCs w:val="18"/>
          <w:lang w:val="ru-RU"/>
        </w:rPr>
        <w:t xml:space="preserve">.13 </w:t>
      </w:r>
      <w:r>
        <w:rPr>
          <w:rFonts w:ascii="Calibri Light" w:eastAsiaTheme="minorHAnsi" w:hAnsi="Calibri Light" w:cstheme="majorHAnsi"/>
          <w:i w:val="0"/>
          <w:iCs w:val="0"/>
          <w:color w:val="auto"/>
          <w:sz w:val="18"/>
          <w:szCs w:val="18"/>
          <w:lang w:val="ru-RU"/>
        </w:rPr>
        <w:t>и</w:t>
      </w:r>
      <w:r w:rsidRPr="00D63D93">
        <w:rPr>
          <w:rFonts w:ascii="Calibri Light" w:eastAsiaTheme="minorHAnsi" w:hAnsi="Calibri Light" w:cstheme="majorHAnsi"/>
          <w:i w:val="0"/>
          <w:iCs w:val="0"/>
          <w:color w:val="auto"/>
          <w:sz w:val="18"/>
          <w:szCs w:val="18"/>
          <w:lang w:val="ru-RU"/>
        </w:rPr>
        <w:t xml:space="preserve"> </w:t>
      </w:r>
      <w:r>
        <w:rPr>
          <w:rFonts w:ascii="Calibri Light" w:eastAsiaTheme="minorHAnsi" w:hAnsi="Calibri Light" w:cstheme="majorHAnsi"/>
          <w:i w:val="0"/>
          <w:iCs w:val="0"/>
          <w:color w:val="auto"/>
          <w:sz w:val="18"/>
          <w:szCs w:val="18"/>
          <w:lang w:val="ru-RU"/>
        </w:rPr>
        <w:t>п</w:t>
      </w:r>
      <w:r w:rsidRPr="00D63D93">
        <w:rPr>
          <w:rFonts w:ascii="Calibri Light" w:eastAsiaTheme="minorHAnsi" w:hAnsi="Calibri Light" w:cstheme="majorHAnsi"/>
          <w:i w:val="0"/>
          <w:iCs w:val="0"/>
          <w:color w:val="auto"/>
          <w:sz w:val="18"/>
          <w:szCs w:val="18"/>
          <w:lang w:val="ru-RU"/>
        </w:rPr>
        <w:t xml:space="preserve">.14 </w:t>
      </w:r>
      <w:r>
        <w:rPr>
          <w:rFonts w:ascii="Calibri Light" w:eastAsiaTheme="minorHAnsi" w:hAnsi="Calibri Light" w:cstheme="majorHAnsi"/>
          <w:i w:val="0"/>
          <w:iCs w:val="0"/>
          <w:color w:val="auto"/>
          <w:sz w:val="18"/>
          <w:szCs w:val="18"/>
          <w:lang w:val="ru-RU"/>
        </w:rPr>
        <w:t>Приложения</w:t>
      </w:r>
      <w:r w:rsidRPr="00D63D93">
        <w:rPr>
          <w:rFonts w:ascii="Calibri Light" w:eastAsiaTheme="minorHAnsi" w:hAnsi="Calibri Light" w:cstheme="majorHAnsi"/>
          <w:i w:val="0"/>
          <w:iCs w:val="0"/>
          <w:color w:val="auto"/>
          <w:sz w:val="18"/>
          <w:szCs w:val="18"/>
          <w:lang w:val="ru-RU"/>
        </w:rPr>
        <w:t xml:space="preserve"> №2 </w:t>
      </w:r>
      <w:r>
        <w:rPr>
          <w:rFonts w:ascii="Calibri Light" w:eastAsiaTheme="minorHAnsi" w:hAnsi="Calibri Light" w:cstheme="majorHAnsi"/>
          <w:i w:val="0"/>
          <w:iCs w:val="0"/>
          <w:color w:val="auto"/>
          <w:sz w:val="18"/>
          <w:szCs w:val="18"/>
          <w:lang w:val="ru-RU"/>
        </w:rPr>
        <w:t>к</w:t>
      </w:r>
      <w:r w:rsidRPr="00D63D93">
        <w:rPr>
          <w:rFonts w:ascii="Calibri Light" w:eastAsiaTheme="minorHAnsi" w:hAnsi="Calibri Light" w:cstheme="majorHAnsi"/>
          <w:i w:val="0"/>
          <w:iCs w:val="0"/>
          <w:color w:val="auto"/>
          <w:sz w:val="18"/>
          <w:szCs w:val="18"/>
          <w:lang w:val="ru-RU"/>
        </w:rPr>
        <w:t xml:space="preserve"> Постановлени</w:t>
      </w:r>
      <w:r>
        <w:rPr>
          <w:rFonts w:ascii="Calibri Light" w:eastAsiaTheme="minorHAnsi" w:hAnsi="Calibri Light" w:cstheme="majorHAnsi"/>
          <w:i w:val="0"/>
          <w:iCs w:val="0"/>
          <w:color w:val="auto"/>
          <w:sz w:val="18"/>
          <w:szCs w:val="18"/>
          <w:lang w:val="ru-RU"/>
        </w:rPr>
        <w:t>ю</w:t>
      </w:r>
      <w:r w:rsidRPr="00D63D93">
        <w:rPr>
          <w:rFonts w:ascii="Calibri Light" w:eastAsiaTheme="minorHAnsi" w:hAnsi="Calibri Light" w:cstheme="majorHAnsi"/>
          <w:i w:val="0"/>
          <w:iCs w:val="0"/>
          <w:color w:val="auto"/>
          <w:sz w:val="18"/>
          <w:szCs w:val="18"/>
          <w:lang w:val="ru-RU"/>
        </w:rPr>
        <w:t xml:space="preserve"> Правительства №1213 </w:t>
      </w:r>
      <w:r>
        <w:rPr>
          <w:rFonts w:ascii="Calibri Light" w:eastAsiaTheme="minorHAnsi" w:hAnsi="Calibri Light" w:cstheme="majorHAnsi"/>
          <w:i w:val="0"/>
          <w:iCs w:val="0"/>
          <w:color w:val="auto"/>
          <w:sz w:val="18"/>
          <w:szCs w:val="18"/>
          <w:lang w:val="ru-RU"/>
        </w:rPr>
        <w:t>от</w:t>
      </w:r>
      <w:r w:rsidRPr="00D63D93">
        <w:rPr>
          <w:rFonts w:ascii="Calibri Light" w:eastAsiaTheme="minorHAnsi" w:hAnsi="Calibri Light" w:cstheme="majorHAnsi"/>
          <w:i w:val="0"/>
          <w:iCs w:val="0"/>
          <w:color w:val="auto"/>
          <w:sz w:val="18"/>
          <w:szCs w:val="18"/>
          <w:lang w:val="ru-RU"/>
        </w:rPr>
        <w:t xml:space="preserve"> 04.11.2016 </w:t>
      </w:r>
      <w:r>
        <w:rPr>
          <w:rFonts w:ascii="Calibri Light" w:eastAsiaTheme="minorHAnsi" w:hAnsi="Calibri Light" w:cstheme="majorHAnsi"/>
          <w:i w:val="0"/>
          <w:iCs w:val="0"/>
          <w:color w:val="auto"/>
          <w:sz w:val="18"/>
          <w:szCs w:val="18"/>
          <w:lang w:val="ru-RU"/>
        </w:rPr>
        <w:t xml:space="preserve">об услугах в области стандартизации, предоставляемых </w:t>
      </w:r>
      <w:r w:rsidRPr="00D63D93">
        <w:rPr>
          <w:rFonts w:ascii="Calibri Light" w:eastAsiaTheme="minorHAnsi" w:hAnsi="Calibri Light" w:cstheme="majorHAnsi"/>
          <w:i w:val="0"/>
          <w:iCs w:val="0"/>
          <w:color w:val="auto"/>
          <w:sz w:val="18"/>
          <w:szCs w:val="18"/>
          <w:lang w:val="ru-RU"/>
        </w:rPr>
        <w:t>Институт</w:t>
      </w:r>
      <w:r>
        <w:rPr>
          <w:rFonts w:ascii="Calibri Light" w:eastAsiaTheme="minorHAnsi" w:hAnsi="Calibri Light" w:cstheme="majorHAnsi"/>
          <w:i w:val="0"/>
          <w:iCs w:val="0"/>
          <w:color w:val="auto"/>
          <w:sz w:val="18"/>
          <w:szCs w:val="18"/>
          <w:lang w:val="ru-RU"/>
        </w:rPr>
        <w:t>ом</w:t>
      </w:r>
      <w:r w:rsidRPr="00D63D93">
        <w:rPr>
          <w:rFonts w:ascii="Calibri Light" w:eastAsiaTheme="minorHAnsi" w:hAnsi="Calibri Light" w:cstheme="majorHAnsi"/>
          <w:i w:val="0"/>
          <w:iCs w:val="0"/>
          <w:color w:val="auto"/>
          <w:sz w:val="18"/>
          <w:szCs w:val="18"/>
          <w:lang w:val="ru-RU"/>
        </w:rPr>
        <w:t xml:space="preserve"> стандартизации Молдовы (</w:t>
      </w:r>
      <w:r>
        <w:rPr>
          <w:rFonts w:ascii="Calibri Light" w:eastAsiaTheme="minorHAnsi" w:hAnsi="Calibri Light" w:cstheme="majorHAnsi"/>
          <w:i w:val="0"/>
          <w:iCs w:val="0"/>
          <w:color w:val="auto"/>
          <w:sz w:val="18"/>
          <w:szCs w:val="18"/>
          <w:lang w:val="ru-RU"/>
        </w:rPr>
        <w:t>далее –</w:t>
      </w:r>
      <w:r w:rsidRPr="00D63D93">
        <w:rPr>
          <w:rFonts w:ascii="Calibri Light" w:eastAsiaTheme="minorHAnsi" w:hAnsi="Calibri Light" w:cstheme="majorHAnsi"/>
          <w:i w:val="0"/>
          <w:iCs w:val="0"/>
          <w:color w:val="auto"/>
          <w:sz w:val="18"/>
          <w:szCs w:val="18"/>
          <w:lang w:val="ru-RU"/>
        </w:rPr>
        <w:t xml:space="preserve"> </w:t>
      </w:r>
      <w:r>
        <w:rPr>
          <w:rFonts w:ascii="Calibri Light" w:eastAsiaTheme="minorHAnsi" w:hAnsi="Calibri Light" w:cstheme="majorHAnsi"/>
          <w:i w:val="0"/>
          <w:iCs w:val="0"/>
          <w:color w:val="auto"/>
          <w:sz w:val="18"/>
          <w:szCs w:val="18"/>
          <w:lang w:val="ru-RU"/>
        </w:rPr>
        <w:t>Приложение №</w:t>
      </w:r>
      <w:r w:rsidRPr="00D63D93">
        <w:rPr>
          <w:rFonts w:ascii="Calibri Light" w:eastAsiaTheme="minorHAnsi" w:hAnsi="Calibri Light" w:cstheme="majorHAnsi"/>
          <w:i w:val="0"/>
          <w:iCs w:val="0"/>
          <w:color w:val="auto"/>
          <w:sz w:val="18"/>
          <w:szCs w:val="18"/>
          <w:lang w:val="ru-RU"/>
        </w:rPr>
        <w:t xml:space="preserve">2 </w:t>
      </w:r>
      <w:r>
        <w:rPr>
          <w:rFonts w:ascii="Calibri Light" w:eastAsiaTheme="minorHAnsi" w:hAnsi="Calibri Light" w:cstheme="majorHAnsi"/>
          <w:i w:val="0"/>
          <w:iCs w:val="0"/>
          <w:color w:val="auto"/>
          <w:sz w:val="18"/>
          <w:szCs w:val="18"/>
          <w:lang w:val="ru-RU"/>
        </w:rPr>
        <w:t>к</w:t>
      </w:r>
      <w:r w:rsidRPr="00D63D93">
        <w:rPr>
          <w:rFonts w:ascii="Calibri Light" w:eastAsiaTheme="minorHAnsi" w:hAnsi="Calibri Light" w:cstheme="majorHAnsi"/>
          <w:i w:val="0"/>
          <w:iCs w:val="0"/>
          <w:color w:val="auto"/>
          <w:sz w:val="18"/>
          <w:szCs w:val="18"/>
          <w:lang w:val="ru-RU"/>
        </w:rPr>
        <w:t xml:space="preserve"> </w:t>
      </w:r>
      <w:r>
        <w:rPr>
          <w:rFonts w:ascii="Calibri Light" w:eastAsiaTheme="minorHAnsi" w:hAnsi="Calibri Light" w:cstheme="majorHAnsi"/>
          <w:i w:val="0"/>
          <w:iCs w:val="0"/>
          <w:color w:val="auto"/>
          <w:sz w:val="18"/>
          <w:szCs w:val="18"/>
          <w:lang w:val="ru-RU"/>
        </w:rPr>
        <w:t>ПП №</w:t>
      </w:r>
      <w:r w:rsidRPr="00D63D93">
        <w:rPr>
          <w:rFonts w:ascii="Calibri Light" w:eastAsiaTheme="minorHAnsi" w:hAnsi="Calibri Light" w:cstheme="majorHAnsi"/>
          <w:i w:val="0"/>
          <w:iCs w:val="0"/>
          <w:color w:val="auto"/>
          <w:sz w:val="18"/>
          <w:szCs w:val="18"/>
          <w:lang w:val="ru-RU"/>
        </w:rPr>
        <w:t>1213/2016).</w:t>
      </w:r>
    </w:p>
  </w:footnote>
  <w:footnote w:id="32">
    <w:p w:rsidR="008E3FC8" w:rsidRPr="00604A48" w:rsidRDefault="008E3FC8" w:rsidP="008E3FC8">
      <w:pPr>
        <w:pStyle w:val="ac"/>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604A48">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Письмо</w:t>
      </w:r>
      <w:r w:rsidRPr="00604A4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запрос</w:t>
      </w:r>
      <w:r w:rsidRPr="00604A48">
        <w:rPr>
          <w:rFonts w:ascii="Calibri Light" w:hAnsi="Calibri Light" w:cstheme="majorHAnsi"/>
          <w:sz w:val="18"/>
          <w:szCs w:val="18"/>
          <w:vertAlign w:val="baseline"/>
          <w:lang w:val="ru-RU"/>
        </w:rPr>
        <w:t xml:space="preserve"> №10-2/50 </w:t>
      </w:r>
      <w:r>
        <w:rPr>
          <w:rFonts w:ascii="Calibri Light" w:hAnsi="Calibri Light" w:cstheme="majorHAnsi"/>
          <w:sz w:val="18"/>
          <w:szCs w:val="18"/>
          <w:vertAlign w:val="baseline"/>
          <w:lang w:val="ru-RU"/>
        </w:rPr>
        <w:t xml:space="preserve">от </w:t>
      </w:r>
      <w:r w:rsidRPr="00604A48">
        <w:rPr>
          <w:rFonts w:ascii="Calibri Light" w:hAnsi="Calibri Light" w:cstheme="majorHAnsi"/>
          <w:sz w:val="18"/>
          <w:szCs w:val="18"/>
          <w:vertAlign w:val="baseline"/>
          <w:lang w:val="ru-RU"/>
        </w:rPr>
        <w:t xml:space="preserve">19.02.2020 </w:t>
      </w:r>
      <w:r>
        <w:rPr>
          <w:rFonts w:ascii="Calibri Light" w:hAnsi="Calibri Light" w:cstheme="majorHAnsi"/>
          <w:sz w:val="18"/>
          <w:szCs w:val="18"/>
          <w:vertAlign w:val="baseline"/>
          <w:lang w:val="ru-RU"/>
        </w:rPr>
        <w:t>и Запрос №</w:t>
      </w:r>
      <w:r w:rsidRPr="00604A48">
        <w:rPr>
          <w:rFonts w:ascii="Calibri Light" w:hAnsi="Calibri Light" w:cstheme="majorHAnsi"/>
          <w:sz w:val="18"/>
          <w:szCs w:val="18"/>
          <w:vertAlign w:val="baseline"/>
          <w:lang w:val="ru-RU"/>
        </w:rPr>
        <w:t xml:space="preserve">10-1/76 </w:t>
      </w:r>
      <w:r>
        <w:rPr>
          <w:rFonts w:ascii="Calibri Light" w:hAnsi="Calibri Light" w:cstheme="majorHAnsi"/>
          <w:sz w:val="18"/>
          <w:szCs w:val="18"/>
          <w:vertAlign w:val="baseline"/>
          <w:lang w:val="ru-RU"/>
        </w:rPr>
        <w:t xml:space="preserve">от </w:t>
      </w:r>
      <w:r w:rsidRPr="00604A48">
        <w:rPr>
          <w:rFonts w:ascii="Calibri Light" w:hAnsi="Calibri Light" w:cstheme="majorHAnsi"/>
          <w:sz w:val="18"/>
          <w:szCs w:val="18"/>
          <w:vertAlign w:val="baseline"/>
          <w:lang w:val="ru-RU"/>
        </w:rPr>
        <w:t>31.03.2022.</w:t>
      </w:r>
    </w:p>
  </w:footnote>
  <w:footnote w:id="33">
    <w:p w:rsidR="008E3FC8" w:rsidRPr="00604A48" w:rsidRDefault="008E3FC8" w:rsidP="008E3FC8">
      <w:pPr>
        <w:pStyle w:val="ac"/>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604A48">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Ответ</w:t>
      </w:r>
      <w:r w:rsidRPr="00604A48">
        <w:rPr>
          <w:rFonts w:ascii="Calibri Light" w:hAnsi="Calibri Light" w:cstheme="majorHAnsi"/>
          <w:sz w:val="18"/>
          <w:szCs w:val="18"/>
          <w:vertAlign w:val="baseline"/>
          <w:lang w:val="ru-RU"/>
        </w:rPr>
        <w:t xml:space="preserve"> Министерств</w:t>
      </w:r>
      <w:r>
        <w:rPr>
          <w:rFonts w:ascii="Calibri Light" w:hAnsi="Calibri Light" w:cstheme="majorHAnsi"/>
          <w:sz w:val="18"/>
          <w:szCs w:val="18"/>
          <w:vertAlign w:val="baseline"/>
          <w:lang w:val="ru-RU"/>
        </w:rPr>
        <w:t>а</w:t>
      </w:r>
      <w:r w:rsidRPr="00604A48">
        <w:rPr>
          <w:rFonts w:ascii="Calibri Light" w:hAnsi="Calibri Light" w:cstheme="majorHAnsi"/>
          <w:sz w:val="18"/>
          <w:szCs w:val="18"/>
          <w:vertAlign w:val="baseline"/>
          <w:lang w:val="ru-RU"/>
        </w:rPr>
        <w:t xml:space="preserve"> экономики </w:t>
      </w:r>
      <w:r>
        <w:rPr>
          <w:rFonts w:ascii="Calibri Light" w:hAnsi="Calibri Light" w:cstheme="majorHAnsi"/>
          <w:sz w:val="18"/>
          <w:szCs w:val="18"/>
          <w:vertAlign w:val="baseline"/>
          <w:lang w:val="ru-RU"/>
        </w:rPr>
        <w:t>и инфраструктуры №</w:t>
      </w:r>
      <w:r w:rsidRPr="00604A48">
        <w:rPr>
          <w:rFonts w:ascii="Calibri Light" w:hAnsi="Calibri Light" w:cstheme="majorHAnsi"/>
          <w:sz w:val="18"/>
          <w:szCs w:val="18"/>
          <w:vertAlign w:val="baseline"/>
          <w:lang w:val="ru-RU"/>
        </w:rPr>
        <w:t xml:space="preserve">12-7903 </w:t>
      </w:r>
      <w:r>
        <w:rPr>
          <w:rFonts w:ascii="Calibri Light" w:hAnsi="Calibri Light" w:cstheme="majorHAnsi"/>
          <w:sz w:val="18"/>
          <w:szCs w:val="18"/>
          <w:vertAlign w:val="baseline"/>
          <w:lang w:val="ru-RU"/>
        </w:rPr>
        <w:t>от</w:t>
      </w:r>
      <w:r w:rsidRPr="00604A48">
        <w:rPr>
          <w:rFonts w:ascii="Calibri Light" w:hAnsi="Calibri Light" w:cstheme="majorHAnsi"/>
          <w:sz w:val="18"/>
          <w:szCs w:val="18"/>
          <w:vertAlign w:val="baseline"/>
          <w:lang w:val="ru-RU"/>
        </w:rPr>
        <w:t xml:space="preserve"> 26.11.2019.</w:t>
      </w:r>
    </w:p>
  </w:footnote>
  <w:footnote w:id="34">
    <w:p w:rsidR="008E3FC8" w:rsidRPr="00DF1DBA" w:rsidRDefault="008E3FC8" w:rsidP="008E3FC8">
      <w:pPr>
        <w:pStyle w:val="4"/>
        <w:shd w:val="clear" w:color="auto" w:fill="FFFFFF"/>
        <w:spacing w:before="0"/>
        <w:jc w:val="both"/>
        <w:rPr>
          <w:rFonts w:ascii="Calibri Light" w:hAnsi="Calibri Light" w:cstheme="majorHAnsi"/>
          <w:sz w:val="18"/>
          <w:szCs w:val="18"/>
          <w:lang w:val="ru-RU"/>
        </w:rPr>
      </w:pPr>
      <w:r w:rsidRPr="008477FC">
        <w:rPr>
          <w:rStyle w:val="ab"/>
          <w:rFonts w:ascii="Calibri Light" w:hAnsi="Calibri Light" w:cstheme="majorHAnsi"/>
          <w:i w:val="0"/>
          <w:color w:val="auto"/>
          <w:sz w:val="18"/>
          <w:szCs w:val="18"/>
        </w:rPr>
        <w:footnoteRef/>
      </w:r>
      <w:r w:rsidRPr="00DF1DBA">
        <w:rPr>
          <w:rFonts w:ascii="Calibri Light" w:hAnsi="Calibri Light" w:cstheme="majorHAnsi"/>
          <w:i w:val="0"/>
          <w:color w:val="auto"/>
          <w:sz w:val="18"/>
          <w:szCs w:val="18"/>
          <w:lang w:val="ru-RU"/>
        </w:rPr>
        <w:t xml:space="preserve"> </w:t>
      </w:r>
      <w:r>
        <w:rPr>
          <w:rFonts w:ascii="Calibri Light" w:hAnsi="Calibri Light" w:cstheme="majorHAnsi"/>
          <w:i w:val="0"/>
          <w:color w:val="auto"/>
          <w:sz w:val="18"/>
          <w:szCs w:val="18"/>
          <w:lang w:val="ru-RU"/>
        </w:rPr>
        <w:t>П</w:t>
      </w:r>
      <w:r w:rsidRPr="00DF1DBA">
        <w:rPr>
          <w:rFonts w:ascii="Calibri Light" w:hAnsi="Calibri Light" w:cstheme="majorHAnsi"/>
          <w:i w:val="0"/>
          <w:color w:val="auto"/>
          <w:sz w:val="18"/>
          <w:szCs w:val="18"/>
          <w:lang w:val="ru-RU"/>
        </w:rPr>
        <w:t xml:space="preserve">.2 </w:t>
      </w:r>
      <w:r>
        <w:rPr>
          <w:rFonts w:ascii="Calibri Light" w:hAnsi="Calibri Light" w:cstheme="majorHAnsi"/>
          <w:i w:val="0"/>
          <w:color w:val="auto"/>
          <w:sz w:val="18"/>
          <w:szCs w:val="18"/>
          <w:lang w:val="ru-RU"/>
        </w:rPr>
        <w:t>из Приложения №</w:t>
      </w:r>
      <w:r w:rsidRPr="00DF1DBA">
        <w:rPr>
          <w:rFonts w:ascii="Calibri Light" w:hAnsi="Calibri Light" w:cstheme="majorHAnsi"/>
          <w:i w:val="0"/>
          <w:color w:val="auto"/>
          <w:sz w:val="18"/>
          <w:szCs w:val="18"/>
          <w:lang w:val="ru-RU"/>
        </w:rPr>
        <w:t xml:space="preserve">2 </w:t>
      </w:r>
      <w:r>
        <w:rPr>
          <w:rFonts w:ascii="Calibri Light" w:hAnsi="Calibri Light" w:cstheme="majorHAnsi"/>
          <w:i w:val="0"/>
          <w:color w:val="auto"/>
          <w:sz w:val="18"/>
          <w:szCs w:val="18"/>
          <w:lang w:val="ru-RU"/>
        </w:rPr>
        <w:t>к ПП №</w:t>
      </w:r>
      <w:r w:rsidRPr="00DF1DBA">
        <w:rPr>
          <w:rFonts w:ascii="Calibri Light" w:hAnsi="Calibri Light" w:cstheme="majorHAnsi"/>
          <w:i w:val="0"/>
          <w:color w:val="auto"/>
          <w:sz w:val="18"/>
          <w:szCs w:val="18"/>
          <w:lang w:val="ru-RU"/>
        </w:rPr>
        <w:t>1213/2016.</w:t>
      </w:r>
    </w:p>
  </w:footnote>
  <w:footnote w:id="35">
    <w:p w:rsidR="008E3FC8" w:rsidRPr="00DF1DBA" w:rsidRDefault="008E3FC8" w:rsidP="008E3FC8">
      <w:pPr>
        <w:pStyle w:val="4"/>
        <w:shd w:val="clear" w:color="auto" w:fill="FFFFFF"/>
        <w:spacing w:before="0"/>
        <w:jc w:val="both"/>
        <w:rPr>
          <w:rFonts w:ascii="Calibri Light" w:eastAsiaTheme="minorHAnsi" w:hAnsi="Calibri Light" w:cstheme="majorHAnsi"/>
          <w:i w:val="0"/>
          <w:iCs w:val="0"/>
          <w:color w:val="auto"/>
          <w:sz w:val="18"/>
          <w:szCs w:val="18"/>
          <w:lang w:val="ru-RU"/>
        </w:rPr>
      </w:pPr>
      <w:r w:rsidRPr="008477FC">
        <w:rPr>
          <w:rStyle w:val="ab"/>
          <w:rFonts w:ascii="Calibri Light" w:hAnsi="Calibri Light" w:cstheme="majorHAnsi"/>
          <w:i w:val="0"/>
          <w:color w:val="auto"/>
          <w:sz w:val="18"/>
          <w:szCs w:val="18"/>
        </w:rPr>
        <w:footnoteRef/>
      </w:r>
      <w:r w:rsidRPr="00DF1DBA">
        <w:rPr>
          <w:rFonts w:ascii="Calibri Light" w:hAnsi="Calibri Light" w:cstheme="majorHAnsi"/>
          <w:i w:val="0"/>
          <w:color w:val="auto"/>
          <w:sz w:val="18"/>
          <w:szCs w:val="18"/>
          <w:lang w:val="ru-RU"/>
        </w:rPr>
        <w:t xml:space="preserve"> </w:t>
      </w:r>
      <w:r>
        <w:rPr>
          <w:rFonts w:ascii="Calibri Light" w:hAnsi="Calibri Light" w:cstheme="majorHAnsi"/>
          <w:i w:val="0"/>
          <w:color w:val="auto"/>
          <w:sz w:val="18"/>
          <w:szCs w:val="18"/>
          <w:lang w:val="ru-RU"/>
        </w:rPr>
        <w:t>Ст</w:t>
      </w:r>
      <w:r w:rsidRPr="00DF1DBA">
        <w:rPr>
          <w:rFonts w:ascii="Calibri Light" w:hAnsi="Calibri Light" w:cstheme="majorHAnsi"/>
          <w:i w:val="0"/>
          <w:color w:val="auto"/>
          <w:sz w:val="18"/>
          <w:szCs w:val="18"/>
          <w:lang w:val="ru-RU"/>
        </w:rPr>
        <w:t xml:space="preserve">.24 </w:t>
      </w:r>
      <w:r>
        <w:rPr>
          <w:rFonts w:ascii="Calibri Light" w:hAnsi="Calibri Light" w:cstheme="majorHAnsi"/>
          <w:i w:val="0"/>
          <w:color w:val="auto"/>
          <w:sz w:val="18"/>
          <w:szCs w:val="18"/>
          <w:lang w:val="ru-RU"/>
        </w:rPr>
        <w:t>Закона №</w:t>
      </w:r>
      <w:r w:rsidRPr="00DF1DBA">
        <w:rPr>
          <w:rFonts w:ascii="Calibri Light" w:eastAsiaTheme="minorHAnsi" w:hAnsi="Calibri Light" w:cstheme="majorHAnsi"/>
          <w:i w:val="0"/>
          <w:iCs w:val="0"/>
          <w:color w:val="auto"/>
          <w:sz w:val="18"/>
          <w:szCs w:val="18"/>
          <w:lang w:val="ru-RU"/>
        </w:rPr>
        <w:t>16/2016.</w:t>
      </w:r>
    </w:p>
  </w:footnote>
  <w:footnote w:id="36">
    <w:p w:rsidR="008E3FC8" w:rsidRPr="00DF1DBA" w:rsidRDefault="008E3FC8" w:rsidP="008E3FC8">
      <w:pPr>
        <w:pStyle w:val="4"/>
        <w:shd w:val="clear" w:color="auto" w:fill="FFFFFF"/>
        <w:spacing w:before="0"/>
        <w:jc w:val="both"/>
        <w:rPr>
          <w:rFonts w:ascii="Calibri Light" w:eastAsiaTheme="minorHAnsi" w:hAnsi="Calibri Light" w:cstheme="majorHAnsi"/>
          <w:i w:val="0"/>
          <w:iCs w:val="0"/>
          <w:color w:val="auto"/>
          <w:sz w:val="18"/>
          <w:szCs w:val="18"/>
          <w:lang w:val="ru-RU"/>
        </w:rPr>
      </w:pPr>
      <w:r w:rsidRPr="008477FC">
        <w:rPr>
          <w:rFonts w:ascii="Calibri Light" w:eastAsiaTheme="minorHAnsi" w:hAnsi="Calibri Light"/>
          <w:i w:val="0"/>
          <w:iCs w:val="0"/>
          <w:color w:val="auto"/>
          <w:sz w:val="18"/>
          <w:szCs w:val="18"/>
          <w:vertAlign w:val="superscript"/>
        </w:rPr>
        <w:footnoteRef/>
      </w:r>
      <w:r w:rsidRPr="00DF1DBA">
        <w:rPr>
          <w:rFonts w:ascii="Calibri Light" w:eastAsiaTheme="minorHAnsi" w:hAnsi="Calibri Light" w:cstheme="majorHAnsi"/>
          <w:i w:val="0"/>
          <w:iCs w:val="0"/>
          <w:color w:val="auto"/>
          <w:sz w:val="18"/>
          <w:szCs w:val="18"/>
          <w:vertAlign w:val="superscript"/>
          <w:lang w:val="ru-RU"/>
        </w:rPr>
        <w:t xml:space="preserve"> </w:t>
      </w:r>
      <w:r>
        <w:rPr>
          <w:rFonts w:ascii="Calibri Light" w:eastAsiaTheme="minorHAnsi" w:hAnsi="Calibri Light" w:cstheme="majorHAnsi"/>
          <w:i w:val="0"/>
          <w:iCs w:val="0"/>
          <w:color w:val="auto"/>
          <w:sz w:val="18"/>
          <w:szCs w:val="18"/>
          <w:lang w:val="ru-RU"/>
        </w:rPr>
        <w:t>П</w:t>
      </w:r>
      <w:r w:rsidRPr="00DF1DBA">
        <w:rPr>
          <w:rFonts w:ascii="Calibri Light" w:eastAsiaTheme="minorHAnsi" w:hAnsi="Calibri Light" w:cstheme="majorHAnsi"/>
          <w:i w:val="0"/>
          <w:iCs w:val="0"/>
          <w:color w:val="auto"/>
          <w:sz w:val="18"/>
          <w:szCs w:val="18"/>
          <w:lang w:val="ru-RU"/>
        </w:rPr>
        <w:t xml:space="preserve">.3 </w:t>
      </w:r>
      <w:r>
        <w:rPr>
          <w:rFonts w:ascii="Calibri Light" w:eastAsiaTheme="minorHAnsi" w:hAnsi="Calibri Light" w:cstheme="majorHAnsi"/>
          <w:i w:val="0"/>
          <w:iCs w:val="0"/>
          <w:color w:val="auto"/>
          <w:sz w:val="18"/>
          <w:szCs w:val="18"/>
          <w:lang w:val="ru-RU"/>
        </w:rPr>
        <w:t xml:space="preserve">из Перечня услуг, предоставляемых в области метрологии, утвержденного </w:t>
      </w:r>
      <w:r w:rsidRPr="00DF1DBA">
        <w:rPr>
          <w:rFonts w:ascii="Calibri Light" w:eastAsiaTheme="minorHAnsi" w:hAnsi="Calibri Light" w:cstheme="majorHAnsi"/>
          <w:i w:val="0"/>
          <w:iCs w:val="0"/>
          <w:color w:val="auto"/>
          <w:sz w:val="18"/>
          <w:szCs w:val="18"/>
          <w:lang w:val="ru-RU"/>
        </w:rPr>
        <w:t>Постановление</w:t>
      </w:r>
      <w:r>
        <w:rPr>
          <w:rFonts w:ascii="Calibri Light" w:eastAsiaTheme="minorHAnsi" w:hAnsi="Calibri Light" w:cstheme="majorHAnsi"/>
          <w:i w:val="0"/>
          <w:iCs w:val="0"/>
          <w:color w:val="auto"/>
          <w:sz w:val="18"/>
          <w:szCs w:val="18"/>
          <w:lang w:val="ru-RU"/>
        </w:rPr>
        <w:t>м</w:t>
      </w:r>
      <w:r w:rsidRPr="00DF1DBA">
        <w:rPr>
          <w:rFonts w:ascii="Calibri Light" w:eastAsiaTheme="minorHAnsi" w:hAnsi="Calibri Light" w:cstheme="majorHAnsi"/>
          <w:i w:val="0"/>
          <w:iCs w:val="0"/>
          <w:color w:val="auto"/>
          <w:sz w:val="18"/>
          <w:szCs w:val="18"/>
          <w:lang w:val="ru-RU"/>
        </w:rPr>
        <w:t xml:space="preserve"> Правительства №1074 </w:t>
      </w:r>
      <w:r>
        <w:rPr>
          <w:rFonts w:ascii="Calibri Light" w:eastAsiaTheme="minorHAnsi" w:hAnsi="Calibri Light" w:cstheme="majorHAnsi"/>
          <w:i w:val="0"/>
          <w:iCs w:val="0"/>
          <w:color w:val="auto"/>
          <w:sz w:val="18"/>
          <w:szCs w:val="18"/>
          <w:lang w:val="ru-RU"/>
        </w:rPr>
        <w:t xml:space="preserve">от </w:t>
      </w:r>
      <w:r w:rsidRPr="00DF1DBA">
        <w:rPr>
          <w:rFonts w:ascii="Calibri Light" w:eastAsiaTheme="minorHAnsi" w:hAnsi="Calibri Light" w:cstheme="majorHAnsi"/>
          <w:i w:val="0"/>
          <w:iCs w:val="0"/>
          <w:color w:val="auto"/>
          <w:sz w:val="18"/>
          <w:szCs w:val="18"/>
          <w:lang w:val="ru-RU"/>
        </w:rPr>
        <w:t xml:space="preserve">22.09.2016. </w:t>
      </w:r>
    </w:p>
  </w:footnote>
  <w:footnote w:id="37">
    <w:p w:rsidR="008E3FC8" w:rsidRPr="0046397D" w:rsidRDefault="008E3FC8" w:rsidP="008E3FC8">
      <w:pPr>
        <w:pStyle w:val="ac"/>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46397D">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46397D">
        <w:rPr>
          <w:rFonts w:ascii="Calibri Light" w:hAnsi="Calibri Light" w:cstheme="majorHAnsi"/>
          <w:sz w:val="18"/>
          <w:szCs w:val="18"/>
          <w:vertAlign w:val="baseline"/>
          <w:lang w:val="ru-RU"/>
        </w:rPr>
        <w:t xml:space="preserve">.11 </w:t>
      </w:r>
      <w:r>
        <w:rPr>
          <w:rFonts w:ascii="Calibri Light" w:hAnsi="Calibri Light" w:cstheme="majorHAnsi"/>
          <w:sz w:val="18"/>
          <w:szCs w:val="18"/>
          <w:vertAlign w:val="baseline"/>
          <w:lang w:val="ru-RU"/>
        </w:rPr>
        <w:t>Закона</w:t>
      </w:r>
      <w:r w:rsidRPr="0046397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46397D">
        <w:rPr>
          <w:rFonts w:ascii="Calibri Light" w:hAnsi="Calibri Light" w:cstheme="majorHAnsi"/>
          <w:sz w:val="18"/>
          <w:szCs w:val="18"/>
          <w:vertAlign w:val="baseline"/>
          <w:lang w:val="ru-RU"/>
        </w:rPr>
        <w:t xml:space="preserve"> бухгалтерском учете</w:t>
      </w:r>
      <w:r>
        <w:rPr>
          <w:rFonts w:ascii="Calibri Light" w:hAnsi="Calibri Light" w:cstheme="majorHAnsi"/>
          <w:sz w:val="18"/>
          <w:szCs w:val="18"/>
          <w:vertAlign w:val="baseline"/>
          <w:lang w:val="ru-RU"/>
        </w:rPr>
        <w:t xml:space="preserve"> и финансовой отчетности №</w:t>
      </w:r>
      <w:r w:rsidRPr="0046397D">
        <w:rPr>
          <w:rFonts w:ascii="Calibri Light" w:hAnsi="Calibri Light" w:cstheme="majorHAnsi"/>
          <w:sz w:val="18"/>
          <w:szCs w:val="18"/>
          <w:vertAlign w:val="baseline"/>
          <w:lang w:val="ru-RU"/>
        </w:rPr>
        <w:t xml:space="preserve">287 </w:t>
      </w:r>
      <w:r>
        <w:rPr>
          <w:rFonts w:ascii="Calibri Light" w:hAnsi="Calibri Light" w:cstheme="majorHAnsi"/>
          <w:sz w:val="18"/>
          <w:szCs w:val="18"/>
          <w:vertAlign w:val="baseline"/>
          <w:lang w:val="ru-RU"/>
        </w:rPr>
        <w:t xml:space="preserve">от </w:t>
      </w:r>
      <w:r w:rsidRPr="0046397D">
        <w:rPr>
          <w:rFonts w:ascii="Calibri Light" w:hAnsi="Calibri Light" w:cstheme="majorHAnsi"/>
          <w:sz w:val="18"/>
          <w:szCs w:val="18"/>
          <w:vertAlign w:val="baseline"/>
          <w:lang w:val="ru-RU"/>
        </w:rPr>
        <w:t>15.12.2017.</w:t>
      </w:r>
    </w:p>
  </w:footnote>
  <w:footnote w:id="38">
    <w:p w:rsidR="008E3FC8" w:rsidRPr="009B3315" w:rsidRDefault="008E3FC8" w:rsidP="008E3FC8">
      <w:pPr>
        <w:pStyle w:val="ac"/>
        <w:jc w:val="both"/>
        <w:rPr>
          <w:rFonts w:ascii="Calibri Light" w:hAnsi="Calibri Light"/>
          <w:sz w:val="18"/>
          <w:szCs w:val="18"/>
          <w:lang w:val="ru-RU"/>
        </w:rPr>
      </w:pPr>
      <w:r w:rsidRPr="008477FC">
        <w:rPr>
          <w:rStyle w:val="ab"/>
          <w:rFonts w:ascii="Calibri Light" w:hAnsi="Calibri Light"/>
          <w:sz w:val="18"/>
          <w:szCs w:val="18"/>
        </w:rPr>
        <w:footnoteRef/>
      </w:r>
      <w:r w:rsidRPr="009B3315">
        <w:rPr>
          <w:rFonts w:ascii="Calibri Light" w:hAnsi="Calibri Light"/>
          <w:sz w:val="18"/>
          <w:szCs w:val="18"/>
          <w:lang w:val="ru-RU"/>
        </w:rPr>
        <w:t xml:space="preserve"> </w:t>
      </w:r>
      <w:r>
        <w:rPr>
          <w:rFonts w:ascii="Calibri Light" w:hAnsi="Calibri Light" w:cstheme="majorHAnsi"/>
          <w:sz w:val="18"/>
          <w:szCs w:val="18"/>
          <w:vertAlign w:val="baseline"/>
          <w:lang w:val="ru-RU"/>
        </w:rPr>
        <w:t>Постановление</w:t>
      </w:r>
      <w:r w:rsidRPr="009B331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Правительства</w:t>
      </w:r>
      <w:r w:rsidRPr="009B3315">
        <w:rPr>
          <w:rFonts w:ascii="Calibri Light" w:hAnsi="Calibri Light" w:cstheme="majorHAnsi"/>
          <w:sz w:val="18"/>
          <w:szCs w:val="18"/>
          <w:vertAlign w:val="baseline"/>
          <w:lang w:val="ru-RU"/>
        </w:rPr>
        <w:t xml:space="preserve"> №859 </w:t>
      </w:r>
      <w:r>
        <w:rPr>
          <w:rFonts w:ascii="Calibri Light" w:hAnsi="Calibri Light" w:cstheme="majorHAnsi"/>
          <w:sz w:val="18"/>
          <w:szCs w:val="18"/>
          <w:vertAlign w:val="baseline"/>
          <w:lang w:val="ru-RU"/>
        </w:rPr>
        <w:t xml:space="preserve">от </w:t>
      </w:r>
      <w:r w:rsidRPr="009B3315">
        <w:rPr>
          <w:rFonts w:ascii="Calibri Light" w:hAnsi="Calibri Light" w:cstheme="majorHAnsi"/>
          <w:sz w:val="18"/>
          <w:szCs w:val="18"/>
          <w:vertAlign w:val="baseline"/>
          <w:lang w:val="ru-RU"/>
        </w:rPr>
        <w:t xml:space="preserve">31.07.2006 </w:t>
      </w:r>
      <w:r>
        <w:rPr>
          <w:rFonts w:ascii="Calibri Light" w:hAnsi="Calibri Light" w:cstheme="majorHAnsi"/>
          <w:sz w:val="18"/>
          <w:szCs w:val="18"/>
          <w:vertAlign w:val="baseline"/>
          <w:lang w:val="ru-RU"/>
        </w:rPr>
        <w:t xml:space="preserve">об утверждении Концепции </w:t>
      </w:r>
      <w:r w:rsidRPr="00503DF3">
        <w:rPr>
          <w:rFonts w:ascii="Calibri Light" w:hAnsi="Calibri Light" w:cstheme="majorHAnsi"/>
          <w:sz w:val="18"/>
          <w:szCs w:val="18"/>
          <w:vertAlign w:val="baseline"/>
          <w:lang w:val="ru-RU"/>
        </w:rPr>
        <w:t xml:space="preserve">инфраструктуры качества </w:t>
      </w:r>
      <w:r>
        <w:rPr>
          <w:rFonts w:ascii="Calibri Light" w:hAnsi="Calibri Light" w:cstheme="majorHAnsi"/>
          <w:sz w:val="18"/>
          <w:szCs w:val="18"/>
          <w:vertAlign w:val="baseline"/>
          <w:lang w:val="ru-RU"/>
        </w:rPr>
        <w:t>в Республике Молдова</w:t>
      </w:r>
      <w:r w:rsidRPr="009B3315">
        <w:rPr>
          <w:rFonts w:ascii="Calibri Light" w:hAnsi="Calibri Light" w:cstheme="majorHAnsi"/>
          <w:sz w:val="18"/>
          <w:szCs w:val="18"/>
          <w:vertAlign w:val="baseline"/>
          <w:lang w:val="ru-RU"/>
        </w:rPr>
        <w:t>.</w:t>
      </w:r>
      <w:r w:rsidRPr="009B3315">
        <w:rPr>
          <w:rFonts w:ascii="Calibri Light" w:hAnsi="Calibri Light"/>
          <w:sz w:val="18"/>
          <w:szCs w:val="18"/>
          <w:lang w:val="ru-RU"/>
        </w:rPr>
        <w:t xml:space="preserve">  </w:t>
      </w:r>
    </w:p>
  </w:footnote>
  <w:footnote w:id="39">
    <w:p w:rsidR="008E3FC8" w:rsidRPr="00C3695D" w:rsidRDefault="008E3FC8" w:rsidP="008E3FC8">
      <w:pPr>
        <w:tabs>
          <w:tab w:val="left" w:pos="253"/>
        </w:tabs>
        <w:spacing w:after="0" w:line="240" w:lineRule="auto"/>
        <w:jc w:val="both"/>
        <w:rPr>
          <w:rFonts w:ascii="Calibri Light" w:hAnsi="Calibri Light"/>
          <w:sz w:val="18"/>
          <w:szCs w:val="18"/>
          <w:lang w:val="ru-RU"/>
        </w:rPr>
      </w:pPr>
      <w:r w:rsidRPr="008477FC">
        <w:rPr>
          <w:rStyle w:val="ab"/>
          <w:rFonts w:ascii="Calibri Light" w:hAnsi="Calibri Light"/>
          <w:sz w:val="18"/>
          <w:szCs w:val="18"/>
        </w:rPr>
        <w:footnoteRef/>
      </w:r>
      <w:r w:rsidRPr="00C3695D">
        <w:rPr>
          <w:rFonts w:ascii="Calibri Light" w:hAnsi="Calibri Light"/>
          <w:sz w:val="18"/>
          <w:szCs w:val="18"/>
          <w:lang w:val="ru-RU"/>
        </w:rPr>
        <w:t xml:space="preserve"> </w:t>
      </w:r>
      <w:r>
        <w:rPr>
          <w:rFonts w:ascii="Calibri Light" w:hAnsi="Calibri Light"/>
          <w:sz w:val="18"/>
          <w:szCs w:val="18"/>
          <w:lang w:val="ru-RU"/>
        </w:rPr>
        <w:t>Закон от оплате труда №</w:t>
      </w:r>
      <w:r w:rsidRPr="00C3695D">
        <w:rPr>
          <w:rFonts w:ascii="Calibri Light" w:hAnsi="Calibri Light" w:cstheme="majorHAnsi"/>
          <w:bCs/>
          <w:sz w:val="18"/>
          <w:szCs w:val="18"/>
          <w:lang w:val="ru-RU"/>
        </w:rPr>
        <w:t>847-</w:t>
      </w:r>
      <w:r w:rsidRPr="008477FC">
        <w:rPr>
          <w:rFonts w:ascii="Calibri Light" w:hAnsi="Calibri Light" w:cstheme="majorHAnsi"/>
          <w:bCs/>
          <w:sz w:val="18"/>
          <w:szCs w:val="18"/>
        </w:rPr>
        <w:t>XV</w:t>
      </w:r>
      <w:r w:rsidRPr="00C3695D">
        <w:rPr>
          <w:rFonts w:ascii="Calibri Light" w:hAnsi="Calibri Light" w:cstheme="majorHAnsi"/>
          <w:bCs/>
          <w:sz w:val="18"/>
          <w:szCs w:val="18"/>
          <w:lang w:val="ru-RU"/>
        </w:rPr>
        <w:t xml:space="preserve"> </w:t>
      </w:r>
      <w:r>
        <w:rPr>
          <w:rFonts w:ascii="Calibri Light" w:hAnsi="Calibri Light" w:cstheme="majorHAnsi"/>
          <w:bCs/>
          <w:sz w:val="18"/>
          <w:szCs w:val="18"/>
          <w:lang w:val="ru-RU"/>
        </w:rPr>
        <w:t>от</w:t>
      </w:r>
      <w:r w:rsidRPr="00C3695D">
        <w:rPr>
          <w:rFonts w:ascii="Calibri Light" w:hAnsi="Calibri Light" w:cstheme="majorHAnsi"/>
          <w:bCs/>
          <w:sz w:val="18"/>
          <w:szCs w:val="18"/>
          <w:lang w:val="ru-RU"/>
        </w:rPr>
        <w:t xml:space="preserve"> 14.02.14.02.2002, </w:t>
      </w:r>
      <w:r>
        <w:rPr>
          <w:rFonts w:ascii="Calibri Light" w:hAnsi="Calibri Light" w:cstheme="majorHAnsi"/>
          <w:sz w:val="18"/>
          <w:szCs w:val="18"/>
          <w:lang w:val="ru-RU"/>
        </w:rPr>
        <w:t>Постановление</w:t>
      </w:r>
      <w:r w:rsidRPr="00C3695D">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C3695D">
        <w:rPr>
          <w:rFonts w:ascii="Calibri Light" w:hAnsi="Calibri Light" w:cstheme="majorHAnsi"/>
          <w:sz w:val="18"/>
          <w:szCs w:val="18"/>
          <w:lang w:val="ru-RU"/>
        </w:rPr>
        <w:t xml:space="preserve"> №</w:t>
      </w:r>
      <w:r w:rsidRPr="00C3695D">
        <w:rPr>
          <w:rFonts w:ascii="Calibri Light" w:hAnsi="Calibri Light" w:cstheme="majorHAnsi"/>
          <w:bCs/>
          <w:sz w:val="18"/>
          <w:szCs w:val="18"/>
          <w:lang w:val="ru-RU"/>
        </w:rPr>
        <w:t xml:space="preserve">743 </w:t>
      </w:r>
      <w:r>
        <w:rPr>
          <w:rFonts w:ascii="Calibri Light" w:hAnsi="Calibri Light" w:cstheme="majorHAnsi"/>
          <w:bCs/>
          <w:sz w:val="18"/>
          <w:szCs w:val="18"/>
          <w:lang w:val="ru-RU"/>
        </w:rPr>
        <w:t xml:space="preserve">от </w:t>
      </w:r>
      <w:r w:rsidRPr="00C3695D">
        <w:rPr>
          <w:rFonts w:ascii="Calibri Light" w:hAnsi="Calibri Light" w:cstheme="majorHAnsi"/>
          <w:bCs/>
          <w:sz w:val="18"/>
          <w:szCs w:val="18"/>
          <w:lang w:val="ru-RU"/>
        </w:rPr>
        <w:t>11.06.2002 „</w:t>
      </w:r>
      <w:r>
        <w:rPr>
          <w:rFonts w:ascii="Calibri Light" w:hAnsi="Calibri Light" w:cstheme="majorHAnsi"/>
          <w:bCs/>
          <w:sz w:val="18"/>
          <w:szCs w:val="18"/>
          <w:lang w:val="ru-RU"/>
        </w:rPr>
        <w:t>О</w:t>
      </w:r>
      <w:r w:rsidRPr="004B39C5">
        <w:rPr>
          <w:rFonts w:ascii="Calibri Light" w:hAnsi="Calibri Light" w:cstheme="majorHAnsi"/>
          <w:bCs/>
          <w:sz w:val="18"/>
          <w:szCs w:val="18"/>
          <w:lang w:val="ru-RU"/>
        </w:rPr>
        <w:t>б оплате труда работников подразделений с финансовой самостоятельностью</w:t>
      </w:r>
      <w:r w:rsidRPr="00C3695D">
        <w:rPr>
          <w:rFonts w:ascii="Calibri Light" w:hAnsi="Calibri Light" w:cstheme="majorHAnsi"/>
          <w:bCs/>
          <w:sz w:val="18"/>
          <w:szCs w:val="18"/>
          <w:lang w:val="ru-RU"/>
        </w:rPr>
        <w:t xml:space="preserve">”, </w:t>
      </w:r>
      <w:r>
        <w:rPr>
          <w:rFonts w:ascii="Calibri Light" w:hAnsi="Calibri Light" w:cstheme="majorHAnsi"/>
          <w:sz w:val="18"/>
          <w:szCs w:val="18"/>
          <w:lang w:val="ru-RU"/>
        </w:rPr>
        <w:t>Постановление</w:t>
      </w:r>
      <w:r w:rsidRPr="00C3695D">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C3695D">
        <w:rPr>
          <w:rFonts w:ascii="Calibri Light" w:hAnsi="Calibri Light" w:cstheme="majorHAnsi"/>
          <w:sz w:val="18"/>
          <w:szCs w:val="18"/>
          <w:lang w:val="ru-RU"/>
        </w:rPr>
        <w:t xml:space="preserve"> №</w:t>
      </w:r>
      <w:r w:rsidRPr="00C3695D">
        <w:rPr>
          <w:rFonts w:ascii="Calibri Light" w:hAnsi="Calibri Light" w:cstheme="majorHAnsi"/>
          <w:bCs/>
          <w:sz w:val="18"/>
          <w:szCs w:val="18"/>
          <w:lang w:val="ru-RU"/>
        </w:rPr>
        <w:t xml:space="preserve">165 </w:t>
      </w:r>
      <w:r>
        <w:rPr>
          <w:rFonts w:ascii="Calibri Light" w:hAnsi="Calibri Light" w:cstheme="majorHAnsi"/>
          <w:bCs/>
          <w:sz w:val="18"/>
          <w:szCs w:val="18"/>
          <w:lang w:val="ru-RU"/>
        </w:rPr>
        <w:t xml:space="preserve">от </w:t>
      </w:r>
      <w:r w:rsidRPr="00C3695D">
        <w:rPr>
          <w:rFonts w:ascii="Calibri Light" w:hAnsi="Calibri Light" w:cstheme="majorHAnsi"/>
          <w:bCs/>
          <w:sz w:val="18"/>
          <w:szCs w:val="18"/>
          <w:lang w:val="ru-RU"/>
        </w:rPr>
        <w:t>09.03.2010 „</w:t>
      </w:r>
      <w:r>
        <w:rPr>
          <w:rFonts w:ascii="Calibri Light" w:hAnsi="Calibri Light" w:cstheme="majorHAnsi"/>
          <w:bCs/>
          <w:sz w:val="18"/>
          <w:szCs w:val="18"/>
          <w:lang w:val="ru-RU"/>
        </w:rPr>
        <w:t>О</w:t>
      </w:r>
      <w:r w:rsidRPr="004B39C5">
        <w:rPr>
          <w:rFonts w:ascii="Calibri Light" w:hAnsi="Calibri Light" w:cstheme="majorHAnsi"/>
          <w:bCs/>
          <w:sz w:val="18"/>
          <w:szCs w:val="18"/>
          <w:lang w:val="ru-RU"/>
        </w:rPr>
        <w:t xml:space="preserve">б </w:t>
      </w:r>
      <w:r>
        <w:rPr>
          <w:rFonts w:ascii="Calibri Light" w:hAnsi="Calibri Light" w:cstheme="majorHAnsi"/>
          <w:bCs/>
          <w:sz w:val="18"/>
          <w:szCs w:val="18"/>
          <w:lang w:val="ru-RU"/>
        </w:rPr>
        <w:t>утверждении минимально гарантированного размера оплаты труда в реальном секторе</w:t>
      </w:r>
      <w:r w:rsidRPr="00C3695D">
        <w:rPr>
          <w:rFonts w:ascii="Calibri Light" w:hAnsi="Calibri Light" w:cstheme="majorHAnsi"/>
          <w:bCs/>
          <w:sz w:val="18"/>
          <w:szCs w:val="18"/>
          <w:lang w:val="ru-RU"/>
        </w:rPr>
        <w:t>”.</w:t>
      </w:r>
    </w:p>
  </w:footnote>
  <w:footnote w:id="40">
    <w:p w:rsidR="008E3FC8" w:rsidRPr="00154160" w:rsidRDefault="008E3FC8" w:rsidP="008E3FC8">
      <w:pPr>
        <w:pStyle w:val="ac"/>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154160">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154160">
        <w:rPr>
          <w:rFonts w:ascii="Calibri Light" w:hAnsi="Calibri Light" w:cstheme="majorHAnsi"/>
          <w:sz w:val="18"/>
          <w:szCs w:val="18"/>
          <w:vertAlign w:val="baseline"/>
          <w:lang w:val="ru-RU"/>
        </w:rPr>
        <w:t xml:space="preserve">.82 – </w:t>
      </w:r>
      <w:r>
        <w:rPr>
          <w:rFonts w:ascii="Calibri Light" w:hAnsi="Calibri Light" w:cstheme="majorHAnsi"/>
          <w:sz w:val="18"/>
          <w:szCs w:val="18"/>
          <w:vertAlign w:val="baseline"/>
          <w:lang w:val="ru-RU"/>
        </w:rPr>
        <w:t>п</w:t>
      </w:r>
      <w:r w:rsidRPr="00154160">
        <w:rPr>
          <w:rFonts w:ascii="Calibri Light" w:hAnsi="Calibri Light" w:cstheme="majorHAnsi"/>
          <w:sz w:val="18"/>
          <w:szCs w:val="18"/>
          <w:vertAlign w:val="baseline"/>
          <w:lang w:val="ru-RU"/>
        </w:rPr>
        <w:t>.89</w:t>
      </w:r>
      <w:r w:rsidRPr="00154160">
        <w:rPr>
          <w:rFonts w:ascii="Calibri Light" w:hAnsi="Calibri Light" w:cstheme="majorHAnsi"/>
          <w:sz w:val="18"/>
          <w:szCs w:val="18"/>
          <w:lang w:val="ru-RU"/>
        </w:rPr>
        <w:t xml:space="preserve"> </w:t>
      </w:r>
      <w:r w:rsidRPr="00154160">
        <w:rPr>
          <w:rFonts w:ascii="Calibri Light" w:hAnsi="Calibri Light" w:cstheme="majorHAnsi"/>
          <w:sz w:val="18"/>
          <w:szCs w:val="18"/>
          <w:vertAlign w:val="baseline"/>
          <w:lang w:val="ru-RU"/>
        </w:rPr>
        <w:t>Национал</w:t>
      </w:r>
      <w:r>
        <w:rPr>
          <w:rFonts w:ascii="Calibri Light" w:hAnsi="Calibri Light" w:cstheme="majorHAnsi"/>
          <w:sz w:val="18"/>
          <w:szCs w:val="18"/>
          <w:vertAlign w:val="baseline"/>
          <w:lang w:val="ru-RU"/>
        </w:rPr>
        <w:t>ьного</w:t>
      </w:r>
      <w:r w:rsidRPr="00154160">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стандарта</w:t>
      </w:r>
      <w:r w:rsidRPr="00154160">
        <w:rPr>
          <w:rFonts w:ascii="Calibri Light" w:hAnsi="Calibri Light" w:cstheme="majorHAnsi"/>
          <w:sz w:val="18"/>
          <w:szCs w:val="18"/>
          <w:vertAlign w:val="baseline"/>
          <w:lang w:val="ru-RU"/>
        </w:rPr>
        <w:t xml:space="preserve"> бухгалтерско</w:t>
      </w:r>
      <w:r>
        <w:rPr>
          <w:rFonts w:ascii="Calibri Light" w:hAnsi="Calibri Light" w:cstheme="majorHAnsi"/>
          <w:sz w:val="18"/>
          <w:szCs w:val="18"/>
          <w:vertAlign w:val="baseline"/>
          <w:lang w:val="ru-RU"/>
        </w:rPr>
        <w:t>го</w:t>
      </w:r>
      <w:r w:rsidRPr="00154160">
        <w:rPr>
          <w:rFonts w:ascii="Calibri Light" w:hAnsi="Calibri Light" w:cstheme="majorHAnsi"/>
          <w:sz w:val="18"/>
          <w:szCs w:val="18"/>
          <w:vertAlign w:val="baseline"/>
          <w:lang w:val="ru-RU"/>
        </w:rPr>
        <w:t xml:space="preserve"> учет</w:t>
      </w:r>
      <w:r>
        <w:rPr>
          <w:rFonts w:ascii="Calibri Light" w:hAnsi="Calibri Light" w:cstheme="majorHAnsi"/>
          <w:sz w:val="18"/>
          <w:szCs w:val="18"/>
          <w:vertAlign w:val="baseline"/>
          <w:lang w:val="ru-RU"/>
        </w:rPr>
        <w:t>а</w:t>
      </w:r>
      <w:r w:rsidRPr="00154160">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Собственный капитал и долги</w:t>
      </w:r>
      <w:r w:rsidRPr="00154160">
        <w:rPr>
          <w:rFonts w:ascii="Calibri Light" w:eastAsia="Times New Roman" w:hAnsi="Calibri Light" w:cstheme="majorHAnsi"/>
          <w:bCs/>
          <w:sz w:val="18"/>
          <w:szCs w:val="18"/>
          <w:vertAlign w:val="baseline"/>
          <w:lang w:val="ru-RU"/>
        </w:rPr>
        <w:t xml:space="preserve">”, </w:t>
      </w:r>
      <w:r>
        <w:rPr>
          <w:rFonts w:ascii="Calibri Light" w:eastAsia="Times New Roman" w:hAnsi="Calibri Light" w:cstheme="majorHAnsi"/>
          <w:bCs/>
          <w:sz w:val="18"/>
          <w:szCs w:val="18"/>
          <w:vertAlign w:val="baseline"/>
          <w:lang w:val="ru-RU"/>
        </w:rPr>
        <w:t>утвержденного Приказом министра финансов №</w:t>
      </w:r>
      <w:r w:rsidRPr="00154160">
        <w:rPr>
          <w:rFonts w:ascii="Calibri Light" w:eastAsia="Times New Roman" w:hAnsi="Calibri Light" w:cstheme="majorHAnsi"/>
          <w:bCs/>
          <w:sz w:val="18"/>
          <w:szCs w:val="18"/>
          <w:vertAlign w:val="baseline"/>
          <w:lang w:val="ru-RU"/>
        </w:rPr>
        <w:t>118</w:t>
      </w:r>
      <w:r>
        <w:rPr>
          <w:rFonts w:ascii="Calibri Light" w:eastAsia="Times New Roman" w:hAnsi="Calibri Light" w:cstheme="majorHAnsi"/>
          <w:bCs/>
          <w:sz w:val="18"/>
          <w:szCs w:val="18"/>
          <w:vertAlign w:val="baseline"/>
          <w:lang w:val="ru-RU"/>
        </w:rPr>
        <w:t xml:space="preserve"> от </w:t>
      </w:r>
      <w:r w:rsidRPr="00154160">
        <w:rPr>
          <w:rFonts w:ascii="Calibri Light" w:eastAsia="Times New Roman" w:hAnsi="Calibri Light" w:cstheme="majorHAnsi"/>
          <w:bCs/>
          <w:sz w:val="18"/>
          <w:szCs w:val="18"/>
          <w:vertAlign w:val="baseline"/>
          <w:lang w:val="ru-RU"/>
        </w:rPr>
        <w:t>06.08.2013.</w:t>
      </w:r>
    </w:p>
  </w:footnote>
  <w:footnote w:id="41">
    <w:p w:rsidR="008E3FC8" w:rsidRPr="009907E3" w:rsidRDefault="008E3FC8" w:rsidP="008E3FC8">
      <w:pPr>
        <w:pStyle w:val="ac"/>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9907E3">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ИСМ</w:t>
      </w:r>
      <w:r w:rsidRPr="009907E3">
        <w:rPr>
          <w:rFonts w:ascii="Calibri Light" w:hAnsi="Calibri Light" w:cstheme="majorHAnsi"/>
          <w:sz w:val="18"/>
          <w:szCs w:val="18"/>
          <w:vertAlign w:val="baseline"/>
          <w:lang w:val="ru-RU"/>
        </w:rPr>
        <w:t xml:space="preserve"> – 575 </w:t>
      </w:r>
      <w:r>
        <w:rPr>
          <w:rFonts w:ascii="Calibri Light" w:hAnsi="Calibri Light" w:cstheme="majorHAnsi"/>
          <w:sz w:val="18"/>
          <w:szCs w:val="18"/>
          <w:vertAlign w:val="baseline"/>
          <w:lang w:val="ru-RU"/>
        </w:rPr>
        <w:t>дней</w:t>
      </w:r>
      <w:r w:rsidRPr="009907E3">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по</w:t>
      </w:r>
      <w:r w:rsidRPr="009907E3">
        <w:rPr>
          <w:rFonts w:ascii="Calibri Light" w:hAnsi="Calibri Light" w:cstheme="majorHAnsi"/>
          <w:sz w:val="18"/>
          <w:szCs w:val="18"/>
          <w:vertAlign w:val="baseline"/>
          <w:lang w:val="ru-RU"/>
        </w:rPr>
        <w:t xml:space="preserve"> 23 </w:t>
      </w:r>
      <w:r>
        <w:rPr>
          <w:rFonts w:ascii="Calibri Light" w:hAnsi="Calibri Light" w:cstheme="majorHAnsi"/>
          <w:sz w:val="18"/>
          <w:szCs w:val="18"/>
          <w:vertAlign w:val="baseline"/>
          <w:lang w:val="ru-RU"/>
        </w:rPr>
        <w:t>работникам</w:t>
      </w:r>
      <w:r w:rsidRPr="009907E3">
        <w:rPr>
          <w:rFonts w:ascii="Calibri Light" w:hAnsi="Calibri Light" w:cstheme="majorHAnsi"/>
          <w:sz w:val="18"/>
          <w:szCs w:val="18"/>
          <w:vertAlign w:val="baseline"/>
          <w:lang w:val="ru-RU"/>
        </w:rPr>
        <w:t xml:space="preserve">; </w:t>
      </w:r>
      <w:r w:rsidRPr="008477FC">
        <w:rPr>
          <w:rFonts w:ascii="Calibri Light" w:hAnsi="Calibri Light" w:cstheme="majorHAnsi"/>
          <w:sz w:val="18"/>
          <w:szCs w:val="18"/>
          <w:vertAlign w:val="baseline"/>
        </w:rPr>
        <w:t>MOLDAC</w:t>
      </w:r>
      <w:r w:rsidRPr="009907E3">
        <w:rPr>
          <w:rFonts w:ascii="Calibri Light" w:hAnsi="Calibri Light" w:cstheme="majorHAnsi"/>
          <w:sz w:val="18"/>
          <w:szCs w:val="18"/>
          <w:vertAlign w:val="baseline"/>
          <w:lang w:val="ru-RU"/>
        </w:rPr>
        <w:t xml:space="preserve"> – 326 </w:t>
      </w:r>
      <w:r>
        <w:rPr>
          <w:rFonts w:ascii="Calibri Light" w:hAnsi="Calibri Light" w:cstheme="majorHAnsi"/>
          <w:sz w:val="18"/>
          <w:szCs w:val="18"/>
          <w:vertAlign w:val="baseline"/>
          <w:lang w:val="ru-RU"/>
        </w:rPr>
        <w:t xml:space="preserve">дней по </w:t>
      </w:r>
      <w:r w:rsidRPr="009907E3">
        <w:rPr>
          <w:rFonts w:ascii="Calibri Light" w:hAnsi="Calibri Light" w:cstheme="majorHAnsi"/>
          <w:sz w:val="18"/>
          <w:szCs w:val="18"/>
          <w:vertAlign w:val="baseline"/>
          <w:lang w:val="ru-RU"/>
        </w:rPr>
        <w:t xml:space="preserve">21 </w:t>
      </w:r>
      <w:r>
        <w:rPr>
          <w:rFonts w:ascii="Calibri Light" w:hAnsi="Calibri Light" w:cstheme="majorHAnsi"/>
          <w:sz w:val="18"/>
          <w:szCs w:val="18"/>
          <w:vertAlign w:val="baseline"/>
          <w:lang w:val="ru-RU"/>
        </w:rPr>
        <w:t>работнику</w:t>
      </w:r>
      <w:r w:rsidRPr="009907E3">
        <w:rPr>
          <w:rFonts w:ascii="Calibri Light" w:hAnsi="Calibri Light" w:cstheme="majorHAnsi"/>
          <w:sz w:val="18"/>
          <w:szCs w:val="18"/>
          <w:vertAlign w:val="baseline"/>
          <w:lang w:val="ru-RU"/>
        </w:rPr>
        <w:t>.</w:t>
      </w:r>
    </w:p>
  </w:footnote>
  <w:footnote w:id="42">
    <w:p w:rsidR="008E3FC8" w:rsidRPr="009907E3" w:rsidRDefault="008E3FC8" w:rsidP="008E3FC8">
      <w:pPr>
        <w:pStyle w:val="ac"/>
        <w:rPr>
          <w:rFonts w:ascii="Calibri Light" w:hAnsi="Calibri Light"/>
          <w:sz w:val="18"/>
          <w:szCs w:val="18"/>
          <w:vertAlign w:val="baseline"/>
          <w:lang w:val="ru-RU"/>
        </w:rPr>
      </w:pPr>
      <w:r w:rsidRPr="008477FC">
        <w:rPr>
          <w:rStyle w:val="ab"/>
          <w:rFonts w:ascii="Calibri Light" w:hAnsi="Calibri Light"/>
          <w:sz w:val="18"/>
          <w:szCs w:val="18"/>
        </w:rPr>
        <w:footnoteRef/>
      </w:r>
      <w:r w:rsidRPr="009907E3">
        <w:rPr>
          <w:rFonts w:ascii="Calibri Light" w:hAnsi="Calibri Light"/>
          <w:sz w:val="18"/>
          <w:szCs w:val="18"/>
          <w:lang w:val="ru-RU"/>
        </w:rPr>
        <w:t xml:space="preserve"> </w:t>
      </w:r>
      <w:r w:rsidRPr="009907E3">
        <w:rPr>
          <w:rFonts w:ascii="Calibri Light" w:hAnsi="Calibri Light" w:cstheme="majorHAnsi"/>
          <w:sz w:val="18"/>
          <w:szCs w:val="18"/>
          <w:vertAlign w:val="baseline"/>
          <w:lang w:val="ru-RU"/>
        </w:rPr>
        <w:t>271,0</w:t>
      </w:r>
      <w:r w:rsidRPr="009907E3">
        <w:rPr>
          <w:rFonts w:ascii="Calibri Light" w:hAnsi="Calibri Light" w:cstheme="majorHAnsi"/>
          <w:bCs/>
          <w:iCs/>
          <w:color w:val="000000"/>
          <w:sz w:val="18"/>
          <w:szCs w:val="18"/>
          <w:vertAlign w:val="baseline"/>
          <w:lang w:val="ru-RU"/>
        </w:rPr>
        <w:t xml:space="preserve"> </w:t>
      </w:r>
      <w:r>
        <w:rPr>
          <w:rFonts w:ascii="Calibri Light" w:hAnsi="Calibri Light" w:cstheme="majorHAnsi"/>
          <w:bCs/>
          <w:iCs/>
          <w:color w:val="000000"/>
          <w:sz w:val="18"/>
          <w:szCs w:val="18"/>
          <w:vertAlign w:val="baseline"/>
          <w:lang w:val="ru-RU"/>
        </w:rPr>
        <w:t>тыс</w:t>
      </w:r>
      <w:r w:rsidRPr="009907E3">
        <w:rPr>
          <w:rFonts w:ascii="Calibri Light" w:hAnsi="Calibri Light" w:cstheme="majorHAnsi"/>
          <w:bCs/>
          <w:iCs/>
          <w:color w:val="000000"/>
          <w:sz w:val="18"/>
          <w:szCs w:val="18"/>
          <w:vertAlign w:val="baseline"/>
          <w:lang w:val="ru-RU"/>
        </w:rPr>
        <w:t xml:space="preserve">. </w:t>
      </w:r>
      <w:r>
        <w:rPr>
          <w:rFonts w:ascii="Calibri Light" w:hAnsi="Calibri Light" w:cstheme="majorHAnsi"/>
          <w:bCs/>
          <w:iCs/>
          <w:color w:val="000000"/>
          <w:sz w:val="18"/>
          <w:szCs w:val="18"/>
          <w:vertAlign w:val="baseline"/>
          <w:lang w:val="ru-RU"/>
        </w:rPr>
        <w:t>лей приходится на ИСМ и</w:t>
      </w:r>
      <w:r w:rsidRPr="009907E3">
        <w:rPr>
          <w:rFonts w:ascii="Calibri Light" w:hAnsi="Calibri Light" w:cstheme="majorHAnsi"/>
          <w:bCs/>
          <w:iCs/>
          <w:color w:val="000000"/>
          <w:sz w:val="18"/>
          <w:szCs w:val="18"/>
          <w:vertAlign w:val="baseline"/>
          <w:lang w:val="ru-RU"/>
        </w:rPr>
        <w:t xml:space="preserve"> 197,0 </w:t>
      </w:r>
      <w:r>
        <w:rPr>
          <w:rFonts w:ascii="Calibri Light" w:hAnsi="Calibri Light" w:cstheme="majorHAnsi"/>
          <w:bCs/>
          <w:iCs/>
          <w:color w:val="000000"/>
          <w:sz w:val="18"/>
          <w:szCs w:val="18"/>
          <w:vertAlign w:val="baseline"/>
          <w:lang w:val="ru-RU"/>
        </w:rPr>
        <w:t>тыс</w:t>
      </w:r>
      <w:r w:rsidRPr="009907E3">
        <w:rPr>
          <w:rFonts w:ascii="Calibri Light" w:hAnsi="Calibri Light" w:cstheme="majorHAnsi"/>
          <w:bCs/>
          <w:iCs/>
          <w:color w:val="000000"/>
          <w:sz w:val="18"/>
          <w:szCs w:val="18"/>
          <w:vertAlign w:val="baseline"/>
          <w:lang w:val="ru-RU"/>
        </w:rPr>
        <w:t xml:space="preserve">. </w:t>
      </w:r>
      <w:r>
        <w:rPr>
          <w:rFonts w:ascii="Calibri Light" w:hAnsi="Calibri Light" w:cstheme="majorHAnsi"/>
          <w:bCs/>
          <w:iCs/>
          <w:color w:val="000000"/>
          <w:sz w:val="18"/>
          <w:szCs w:val="18"/>
          <w:vertAlign w:val="baseline"/>
          <w:lang w:val="ru-RU"/>
        </w:rPr>
        <w:t xml:space="preserve">лей – на </w:t>
      </w:r>
      <w:r w:rsidRPr="008477FC">
        <w:rPr>
          <w:rFonts w:ascii="Calibri Light" w:hAnsi="Calibri Light" w:cstheme="majorHAnsi"/>
          <w:bCs/>
          <w:iCs/>
          <w:color w:val="000000"/>
          <w:sz w:val="18"/>
          <w:szCs w:val="18"/>
          <w:vertAlign w:val="baseline"/>
        </w:rPr>
        <w:t>MOLDAC</w:t>
      </w:r>
      <w:r w:rsidRPr="009907E3">
        <w:rPr>
          <w:rFonts w:ascii="Calibri Light" w:hAnsi="Calibri Light" w:cstheme="majorHAnsi"/>
          <w:bCs/>
          <w:iCs/>
          <w:color w:val="000000"/>
          <w:sz w:val="18"/>
          <w:szCs w:val="18"/>
          <w:vertAlign w:val="baseline"/>
          <w:lang w:val="ru-RU"/>
        </w:rPr>
        <w:t>.</w:t>
      </w:r>
    </w:p>
  </w:footnote>
  <w:footnote w:id="43">
    <w:p w:rsidR="008E3FC8" w:rsidRPr="00E23565" w:rsidRDefault="008E3FC8" w:rsidP="008E3FC8">
      <w:pPr>
        <w:pStyle w:val="a9"/>
        <w:tabs>
          <w:tab w:val="left" w:pos="270"/>
        </w:tabs>
        <w:spacing w:after="0" w:line="240" w:lineRule="auto"/>
        <w:ind w:left="0"/>
        <w:jc w:val="both"/>
        <w:rPr>
          <w:rFonts w:ascii="Calibri Light" w:hAnsi="Calibri Light" w:cstheme="majorHAnsi"/>
          <w:sz w:val="18"/>
          <w:szCs w:val="18"/>
          <w:lang w:val="ru-RU"/>
        </w:rPr>
      </w:pPr>
      <w:r w:rsidRPr="008477FC">
        <w:rPr>
          <w:rStyle w:val="ab"/>
          <w:rFonts w:ascii="Calibri Light" w:hAnsi="Calibri Light"/>
          <w:sz w:val="18"/>
          <w:szCs w:val="18"/>
        </w:rPr>
        <w:footnoteRef/>
      </w:r>
      <w:r w:rsidRPr="009907E3">
        <w:rPr>
          <w:rFonts w:ascii="Calibri Light" w:hAnsi="Calibri Light"/>
          <w:sz w:val="18"/>
          <w:szCs w:val="18"/>
          <w:lang w:val="ru-RU"/>
        </w:rPr>
        <w:t xml:space="preserve"> </w:t>
      </w:r>
      <w:r w:rsidRPr="009907E3">
        <w:rPr>
          <w:rFonts w:ascii="Calibri Light" w:hAnsi="Calibri Light" w:cstheme="majorHAnsi"/>
          <w:bCs/>
          <w:iCs/>
          <w:color w:val="000000"/>
          <w:sz w:val="18"/>
          <w:szCs w:val="18"/>
          <w:lang w:val="ru-RU"/>
        </w:rPr>
        <w:t xml:space="preserve">АЗППНР </w:t>
      </w:r>
      <w:r>
        <w:rPr>
          <w:rFonts w:ascii="Calibri Light" w:hAnsi="Calibri Light" w:cstheme="majorHAnsi"/>
          <w:bCs/>
          <w:iCs/>
          <w:color w:val="000000"/>
          <w:sz w:val="18"/>
          <w:szCs w:val="18"/>
          <w:lang w:val="ru-RU"/>
        </w:rPr>
        <w:t>руководствуется Приказом министра финансов №</w:t>
      </w:r>
      <w:r w:rsidRPr="009907E3">
        <w:rPr>
          <w:rFonts w:ascii="Calibri Light" w:hAnsi="Calibri Light" w:cstheme="majorHAnsi"/>
          <w:bCs/>
          <w:iCs/>
          <w:color w:val="000000"/>
          <w:sz w:val="18"/>
          <w:szCs w:val="18"/>
          <w:lang w:val="ru-RU"/>
        </w:rPr>
        <w:t xml:space="preserve">216 </w:t>
      </w:r>
      <w:r>
        <w:rPr>
          <w:rFonts w:ascii="Calibri Light" w:hAnsi="Calibri Light" w:cstheme="majorHAnsi"/>
          <w:bCs/>
          <w:iCs/>
          <w:color w:val="000000"/>
          <w:sz w:val="18"/>
          <w:szCs w:val="18"/>
          <w:lang w:val="ru-RU"/>
        </w:rPr>
        <w:t xml:space="preserve">от </w:t>
      </w:r>
      <w:r w:rsidRPr="009907E3">
        <w:rPr>
          <w:rFonts w:ascii="Calibri Light" w:hAnsi="Calibri Light" w:cstheme="majorHAnsi"/>
          <w:bCs/>
          <w:iCs/>
          <w:color w:val="000000"/>
          <w:sz w:val="18"/>
          <w:szCs w:val="18"/>
          <w:lang w:val="ru-RU"/>
        </w:rPr>
        <w:t xml:space="preserve">28.12.2015 </w:t>
      </w:r>
      <w:r>
        <w:rPr>
          <w:rFonts w:ascii="Calibri Light" w:hAnsi="Calibri Light" w:cstheme="majorHAnsi"/>
          <w:bCs/>
          <w:iCs/>
          <w:color w:val="000000"/>
          <w:sz w:val="18"/>
          <w:szCs w:val="18"/>
          <w:lang w:val="ru-RU"/>
        </w:rPr>
        <w:t xml:space="preserve">об утверждении </w:t>
      </w:r>
      <w:r w:rsidRPr="009907E3">
        <w:rPr>
          <w:rFonts w:ascii="Calibri Light" w:hAnsi="Calibri Light" w:cstheme="majorHAnsi"/>
          <w:sz w:val="18"/>
          <w:szCs w:val="18"/>
          <w:lang w:val="ru-RU"/>
        </w:rPr>
        <w:t>План</w:t>
      </w:r>
      <w:r>
        <w:rPr>
          <w:rFonts w:ascii="Calibri Light" w:hAnsi="Calibri Light" w:cstheme="majorHAnsi"/>
          <w:sz w:val="18"/>
          <w:szCs w:val="18"/>
          <w:lang w:val="ru-RU"/>
        </w:rPr>
        <w:t>а</w:t>
      </w:r>
      <w:r w:rsidRPr="009907E3">
        <w:rPr>
          <w:rFonts w:ascii="Calibri Light" w:hAnsi="Calibri Light" w:cstheme="majorHAnsi"/>
          <w:sz w:val="18"/>
          <w:szCs w:val="18"/>
          <w:lang w:val="ru-RU"/>
        </w:rPr>
        <w:t xml:space="preserve"> счетов бухгалтерского учета в бюджетной системе и </w:t>
      </w:r>
      <w:r>
        <w:rPr>
          <w:rFonts w:ascii="Calibri Light" w:hAnsi="Calibri Light" w:cstheme="majorHAnsi"/>
          <w:sz w:val="18"/>
          <w:szCs w:val="18"/>
          <w:lang w:val="ru-RU"/>
        </w:rPr>
        <w:t>М</w:t>
      </w:r>
      <w:r w:rsidRPr="009907E3">
        <w:rPr>
          <w:rFonts w:ascii="Calibri Light" w:hAnsi="Calibri Light" w:cstheme="majorHAnsi"/>
          <w:sz w:val="18"/>
          <w:szCs w:val="18"/>
          <w:lang w:val="ru-RU"/>
        </w:rPr>
        <w:t>етодологически</w:t>
      </w:r>
      <w:r>
        <w:rPr>
          <w:rFonts w:ascii="Calibri Light" w:hAnsi="Calibri Light" w:cstheme="majorHAnsi"/>
          <w:sz w:val="18"/>
          <w:szCs w:val="18"/>
          <w:lang w:val="ru-RU"/>
        </w:rPr>
        <w:t>х</w:t>
      </w:r>
      <w:r w:rsidRPr="009907E3">
        <w:rPr>
          <w:rFonts w:ascii="Calibri Light" w:hAnsi="Calibri Light" w:cstheme="majorHAnsi"/>
          <w:sz w:val="18"/>
          <w:szCs w:val="18"/>
          <w:lang w:val="ru-RU"/>
        </w:rPr>
        <w:t xml:space="preserve"> нормы бухгалтерского учета и финансовой отчетности в бюджетной системе</w:t>
      </w:r>
      <w:r w:rsidRPr="00E23565">
        <w:rPr>
          <w:rFonts w:ascii="Calibri Light" w:hAnsi="Calibri Light" w:cstheme="majorHAnsi"/>
          <w:bCs/>
          <w:iCs/>
          <w:color w:val="000000"/>
          <w:sz w:val="18"/>
          <w:szCs w:val="18"/>
          <w:lang w:val="ru-RU"/>
        </w:rPr>
        <w:t>.</w:t>
      </w:r>
    </w:p>
  </w:footnote>
  <w:footnote w:id="44">
    <w:p w:rsidR="008E3FC8" w:rsidRPr="00052517" w:rsidRDefault="008E3FC8" w:rsidP="008E3FC8">
      <w:pPr>
        <w:spacing w:after="0" w:line="240" w:lineRule="auto"/>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052517">
        <w:rPr>
          <w:rStyle w:val="ab"/>
          <w:rFonts w:ascii="Calibri Light" w:hAnsi="Calibri Light" w:cstheme="majorHAnsi"/>
          <w:sz w:val="18"/>
          <w:szCs w:val="18"/>
          <w:lang w:val="ru-RU"/>
        </w:rPr>
        <w:t xml:space="preserve"> </w:t>
      </w:r>
      <w:r>
        <w:rPr>
          <w:rFonts w:ascii="Calibri Light" w:hAnsi="Calibri Light" w:cstheme="majorHAnsi"/>
          <w:sz w:val="18"/>
          <w:szCs w:val="18"/>
          <w:lang w:val="ru-RU"/>
        </w:rPr>
        <w:t>Приложение</w:t>
      </w:r>
      <w:r w:rsidRPr="00052517">
        <w:rPr>
          <w:rFonts w:ascii="Calibri Light" w:hAnsi="Calibri Light" w:cstheme="majorHAnsi"/>
          <w:sz w:val="18"/>
          <w:szCs w:val="18"/>
          <w:lang w:val="ru-RU"/>
        </w:rPr>
        <w:t xml:space="preserve"> №6 </w:t>
      </w:r>
      <w:r>
        <w:rPr>
          <w:rFonts w:ascii="Calibri Light" w:hAnsi="Calibri Light" w:cstheme="majorHAnsi"/>
          <w:sz w:val="18"/>
          <w:szCs w:val="18"/>
          <w:lang w:val="ru-RU"/>
        </w:rPr>
        <w:t>к</w:t>
      </w:r>
      <w:r w:rsidRPr="00052517">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052517">
        <w:rPr>
          <w:rFonts w:ascii="Calibri Light" w:hAnsi="Calibri Light" w:cstheme="majorHAnsi"/>
          <w:sz w:val="18"/>
          <w:szCs w:val="18"/>
          <w:lang w:val="ru-RU"/>
        </w:rPr>
        <w:t xml:space="preserve"> №743/2002 </w:t>
      </w:r>
      <w:r>
        <w:rPr>
          <w:rFonts w:ascii="Calibri Light" w:hAnsi="Calibri Light" w:cstheme="majorHAnsi"/>
          <w:sz w:val="18"/>
          <w:szCs w:val="18"/>
          <w:lang w:val="ru-RU"/>
        </w:rPr>
        <w:t>о</w:t>
      </w:r>
      <w:r w:rsidRPr="004B39C5">
        <w:rPr>
          <w:rFonts w:ascii="Calibri Light" w:hAnsi="Calibri Light" w:cstheme="majorHAnsi"/>
          <w:bCs/>
          <w:sz w:val="18"/>
          <w:szCs w:val="18"/>
          <w:lang w:val="ru-RU"/>
        </w:rPr>
        <w:t>б оплате труда работников подразделений с финансовой самостоятельностью</w:t>
      </w:r>
      <w:r w:rsidRPr="00052517">
        <w:rPr>
          <w:rFonts w:ascii="Calibri Light" w:hAnsi="Calibri Light" w:cstheme="majorHAnsi"/>
          <w:sz w:val="18"/>
          <w:szCs w:val="18"/>
          <w:lang w:val="ru-RU"/>
        </w:rPr>
        <w:t>: „..</w:t>
      </w:r>
      <w:r>
        <w:rPr>
          <w:rFonts w:ascii="Calibri Light" w:hAnsi="Calibri Light" w:cstheme="majorHAnsi"/>
          <w:sz w:val="18"/>
          <w:szCs w:val="18"/>
          <w:lang w:val="ru-RU"/>
        </w:rPr>
        <w:t>другим лицам, занимающим руководящую должность, не разрешается совмещать две руководящие должности</w:t>
      </w:r>
      <w:r w:rsidRPr="00052517">
        <w:rPr>
          <w:rFonts w:ascii="Calibri Light" w:hAnsi="Calibri Light" w:cstheme="majorHAnsi"/>
          <w:sz w:val="18"/>
          <w:szCs w:val="18"/>
          <w:lang w:val="ru-RU"/>
        </w:rPr>
        <w:t xml:space="preserve">”. </w:t>
      </w:r>
    </w:p>
  </w:footnote>
  <w:footnote w:id="45">
    <w:p w:rsidR="008E3FC8" w:rsidRPr="003643B4" w:rsidRDefault="008E3FC8" w:rsidP="008E3FC8">
      <w:pPr>
        <w:pStyle w:val="af6"/>
        <w:tabs>
          <w:tab w:val="left" w:pos="-1920"/>
        </w:tabs>
        <w:spacing w:after="0" w:line="240" w:lineRule="auto"/>
        <w:rPr>
          <w:rFonts w:ascii="Calibri Light" w:eastAsiaTheme="minorHAnsi" w:hAnsi="Calibri Light" w:cstheme="majorHAnsi"/>
          <w:sz w:val="18"/>
          <w:szCs w:val="18"/>
          <w:lang w:val="ru-RU" w:bidi="ar-SA"/>
        </w:rPr>
      </w:pPr>
      <w:r w:rsidRPr="008477FC">
        <w:rPr>
          <w:rStyle w:val="ab"/>
          <w:rFonts w:ascii="Calibri Light" w:hAnsi="Calibri Light" w:cstheme="majorHAnsi"/>
          <w:sz w:val="18"/>
          <w:szCs w:val="18"/>
        </w:rPr>
        <w:footnoteRef/>
      </w:r>
      <w:r w:rsidRPr="00052517">
        <w:rPr>
          <w:rFonts w:ascii="Calibri Light" w:hAnsi="Calibri Light" w:cstheme="majorHAnsi"/>
          <w:sz w:val="18"/>
          <w:szCs w:val="18"/>
          <w:lang w:val="ru-RU"/>
        </w:rPr>
        <w:t xml:space="preserve"> </w:t>
      </w:r>
      <w:r w:rsidRPr="008477FC">
        <w:rPr>
          <w:rFonts w:ascii="Calibri Light" w:hAnsi="Calibri Light" w:cstheme="majorHAnsi"/>
          <w:sz w:val="18"/>
          <w:szCs w:val="18"/>
        </w:rPr>
        <w:t>MOLDAC</w:t>
      </w:r>
      <w:r w:rsidRPr="00052517">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052517">
        <w:rPr>
          <w:rFonts w:ascii="Calibri Light" w:hAnsi="Calibri Light" w:cstheme="majorHAnsi"/>
          <w:sz w:val="18"/>
          <w:szCs w:val="18"/>
          <w:lang w:val="ru-RU"/>
        </w:rPr>
        <w:t xml:space="preserve"> </w:t>
      </w:r>
      <w:r>
        <w:rPr>
          <w:rFonts w:ascii="Calibri Light" w:hAnsi="Calibri Light" w:cstheme="majorHAnsi"/>
          <w:sz w:val="18"/>
          <w:szCs w:val="18"/>
          <w:lang w:val="ru-RU"/>
        </w:rPr>
        <w:t>период</w:t>
      </w:r>
      <w:r w:rsidRPr="00052517">
        <w:rPr>
          <w:rFonts w:ascii="Calibri Light" w:hAnsi="Calibri Light" w:cstheme="majorHAnsi"/>
          <w:sz w:val="18"/>
          <w:szCs w:val="18"/>
          <w:lang w:val="ru-RU"/>
        </w:rPr>
        <w:t xml:space="preserve"> </w:t>
      </w:r>
      <w:r>
        <w:rPr>
          <w:rFonts w:ascii="Calibri Light" w:hAnsi="Calibri Light" w:cstheme="majorHAnsi"/>
          <w:sz w:val="18"/>
          <w:szCs w:val="18"/>
          <w:lang w:val="ru-RU"/>
        </w:rPr>
        <w:t>февраля</w:t>
      </w:r>
      <w:r w:rsidRPr="00052517">
        <w:rPr>
          <w:rFonts w:ascii="Calibri Light" w:hAnsi="Calibri Light" w:cstheme="majorHAnsi"/>
          <w:sz w:val="18"/>
          <w:szCs w:val="18"/>
          <w:lang w:val="ru-RU"/>
        </w:rPr>
        <w:t>-</w:t>
      </w:r>
      <w:r>
        <w:rPr>
          <w:rFonts w:ascii="Calibri Light" w:hAnsi="Calibri Light" w:cstheme="majorHAnsi"/>
          <w:sz w:val="18"/>
          <w:szCs w:val="18"/>
          <w:lang w:val="ru-RU"/>
        </w:rPr>
        <w:t>ноября</w:t>
      </w:r>
      <w:r w:rsidRPr="00052517">
        <w:rPr>
          <w:rFonts w:ascii="Calibri Light" w:hAnsi="Calibri Light" w:cstheme="majorHAnsi"/>
          <w:sz w:val="18"/>
          <w:szCs w:val="18"/>
          <w:lang w:val="ru-RU"/>
        </w:rPr>
        <w:t xml:space="preserve"> </w:t>
      </w:r>
      <w:r w:rsidRPr="00052517">
        <w:rPr>
          <w:rFonts w:ascii="Calibri Light" w:eastAsiaTheme="minorHAnsi" w:hAnsi="Calibri Light" w:cstheme="majorHAnsi"/>
          <w:sz w:val="18"/>
          <w:szCs w:val="18"/>
          <w:lang w:val="ru-RU" w:bidi="ar-SA"/>
        </w:rPr>
        <w:t>2021</w:t>
      </w:r>
      <w:r>
        <w:rPr>
          <w:rFonts w:ascii="Calibri Light" w:eastAsiaTheme="minorHAnsi" w:hAnsi="Calibri Light" w:cstheme="majorHAnsi"/>
          <w:sz w:val="18"/>
          <w:szCs w:val="18"/>
          <w:lang w:val="ru-RU" w:bidi="ar-SA"/>
        </w:rPr>
        <w:t xml:space="preserve">года лицо, </w:t>
      </w:r>
      <w:r>
        <w:rPr>
          <w:rFonts w:ascii="Calibri Light" w:hAnsi="Calibri Light" w:cstheme="majorHAnsi"/>
          <w:sz w:val="18"/>
          <w:szCs w:val="18"/>
          <w:lang w:val="ru-RU"/>
        </w:rPr>
        <w:t>занимающее руководящую должность (начальник управления), совмещало другую руководящую должность</w:t>
      </w:r>
      <w:r w:rsidRPr="00052517">
        <w:rPr>
          <w:rFonts w:ascii="Calibri Light" w:eastAsiaTheme="minorHAnsi" w:hAnsi="Calibri Light" w:cstheme="majorHAnsi"/>
          <w:sz w:val="18"/>
          <w:szCs w:val="18"/>
          <w:lang w:val="ru-RU" w:bidi="ar-SA"/>
        </w:rPr>
        <w:t xml:space="preserve"> </w:t>
      </w:r>
      <w:r w:rsidRPr="003643B4">
        <w:rPr>
          <w:rFonts w:ascii="Calibri Light" w:eastAsiaTheme="minorHAnsi" w:hAnsi="Calibri Light" w:cstheme="majorHAnsi"/>
          <w:sz w:val="18"/>
          <w:szCs w:val="18"/>
          <w:lang w:val="ru-RU" w:bidi="ar-SA"/>
        </w:rPr>
        <w:t>(</w:t>
      </w:r>
      <w:r>
        <w:rPr>
          <w:rFonts w:ascii="Calibri Light" w:eastAsiaTheme="minorHAnsi" w:hAnsi="Calibri Light" w:cstheme="majorHAnsi"/>
          <w:sz w:val="18"/>
          <w:szCs w:val="18"/>
          <w:lang w:val="ru-RU" w:bidi="ar-SA"/>
        </w:rPr>
        <w:t>заместителя директора</w:t>
      </w:r>
      <w:r w:rsidRPr="003643B4">
        <w:rPr>
          <w:rFonts w:ascii="Calibri Light" w:eastAsiaTheme="minorHAnsi" w:hAnsi="Calibri Light" w:cstheme="majorHAnsi"/>
          <w:sz w:val="18"/>
          <w:szCs w:val="18"/>
          <w:lang w:val="ru-RU" w:bidi="ar-SA"/>
        </w:rPr>
        <w:t xml:space="preserve">), </w:t>
      </w:r>
      <w:r>
        <w:rPr>
          <w:rFonts w:ascii="Calibri Light" w:eastAsiaTheme="minorHAnsi" w:hAnsi="Calibri Light" w:cstheme="majorHAnsi"/>
          <w:sz w:val="18"/>
          <w:szCs w:val="18"/>
          <w:lang w:val="ru-RU" w:bidi="ar-SA"/>
        </w:rPr>
        <w:t xml:space="preserve">что обусловило понесение ненадлежащих расходов в размере </w:t>
      </w:r>
      <w:r w:rsidRPr="003643B4">
        <w:rPr>
          <w:rFonts w:ascii="Calibri Light" w:eastAsiaTheme="minorHAnsi" w:hAnsi="Calibri Light" w:cstheme="majorHAnsi"/>
          <w:sz w:val="18"/>
          <w:szCs w:val="18"/>
          <w:lang w:val="ru-RU" w:bidi="ar-SA"/>
        </w:rPr>
        <w:t xml:space="preserve">63, 92 </w:t>
      </w:r>
      <w:r>
        <w:rPr>
          <w:rFonts w:ascii="Calibri Light" w:hAnsi="Calibri Light" w:cstheme="majorHAnsi"/>
          <w:bCs/>
          <w:iCs/>
          <w:color w:val="000000"/>
          <w:sz w:val="18"/>
          <w:szCs w:val="18"/>
          <w:lang w:val="ru-RU"/>
        </w:rPr>
        <w:t>тыс</w:t>
      </w:r>
      <w:r w:rsidRPr="009907E3">
        <w:rPr>
          <w:rFonts w:ascii="Calibri Light" w:hAnsi="Calibri Light" w:cstheme="majorHAnsi"/>
          <w:bCs/>
          <w:iCs/>
          <w:color w:val="000000"/>
          <w:sz w:val="18"/>
          <w:szCs w:val="18"/>
          <w:lang w:val="ru-RU"/>
        </w:rPr>
        <w:t xml:space="preserve">. </w:t>
      </w:r>
      <w:r>
        <w:rPr>
          <w:rFonts w:ascii="Calibri Light" w:hAnsi="Calibri Light" w:cstheme="majorHAnsi"/>
          <w:bCs/>
          <w:iCs/>
          <w:color w:val="000000"/>
          <w:sz w:val="18"/>
          <w:szCs w:val="18"/>
          <w:lang w:val="ru-RU"/>
        </w:rPr>
        <w:t>лей</w:t>
      </w:r>
      <w:r w:rsidRPr="003643B4">
        <w:rPr>
          <w:rFonts w:ascii="Calibri Light" w:eastAsiaTheme="minorHAnsi" w:hAnsi="Calibri Light" w:cstheme="majorHAnsi"/>
          <w:sz w:val="18"/>
          <w:szCs w:val="18"/>
          <w:lang w:val="ru-RU" w:bidi="ar-SA"/>
        </w:rPr>
        <w:t>.</w:t>
      </w:r>
    </w:p>
    <w:p w:rsidR="008E3FC8" w:rsidRPr="00DA13B3" w:rsidRDefault="008E3FC8" w:rsidP="008E3FC8">
      <w:pPr>
        <w:pStyle w:val="af6"/>
        <w:tabs>
          <w:tab w:val="left" w:pos="-1920"/>
        </w:tabs>
        <w:spacing w:after="0" w:line="240" w:lineRule="auto"/>
        <w:rPr>
          <w:rFonts w:ascii="Calibri Light" w:eastAsiaTheme="minorHAnsi" w:hAnsi="Calibri Light" w:cstheme="majorHAnsi"/>
          <w:sz w:val="18"/>
          <w:szCs w:val="18"/>
          <w:lang w:val="ru-RU" w:bidi="ar-SA"/>
        </w:rPr>
      </w:pPr>
      <w:r>
        <w:rPr>
          <w:rFonts w:ascii="Calibri Light" w:eastAsiaTheme="minorHAnsi" w:hAnsi="Calibri Light" w:cstheme="majorHAnsi"/>
          <w:sz w:val="18"/>
          <w:szCs w:val="18"/>
          <w:lang w:val="ru-RU" w:bidi="ar-SA"/>
        </w:rPr>
        <w:t>ИСМ</w:t>
      </w:r>
      <w:r w:rsidRPr="00DA13B3">
        <w:rPr>
          <w:rFonts w:ascii="Calibri Light" w:eastAsiaTheme="minorHAnsi" w:hAnsi="Calibri Light" w:cstheme="majorHAnsi"/>
          <w:sz w:val="18"/>
          <w:szCs w:val="18"/>
          <w:lang w:val="ru-RU" w:bidi="ar-SA"/>
        </w:rPr>
        <w:t xml:space="preserve"> – </w:t>
      </w:r>
      <w:r>
        <w:rPr>
          <w:rFonts w:ascii="Calibri Light" w:eastAsiaTheme="minorHAnsi" w:hAnsi="Calibri Light" w:cstheme="majorHAnsi"/>
          <w:sz w:val="18"/>
          <w:szCs w:val="18"/>
          <w:lang w:val="ru-RU" w:bidi="ar-SA"/>
        </w:rPr>
        <w:t>в</w:t>
      </w:r>
      <w:r w:rsidRPr="00DA13B3">
        <w:rPr>
          <w:rFonts w:ascii="Calibri Light" w:eastAsiaTheme="minorHAnsi" w:hAnsi="Calibri Light" w:cstheme="majorHAnsi"/>
          <w:sz w:val="18"/>
          <w:szCs w:val="18"/>
          <w:lang w:val="ru-RU" w:bidi="ar-SA"/>
        </w:rPr>
        <w:t xml:space="preserve"> </w:t>
      </w:r>
      <w:r>
        <w:rPr>
          <w:rFonts w:ascii="Calibri Light" w:eastAsiaTheme="minorHAnsi" w:hAnsi="Calibri Light" w:cstheme="majorHAnsi"/>
          <w:sz w:val="18"/>
          <w:szCs w:val="18"/>
          <w:lang w:val="ru-RU" w:bidi="ar-SA"/>
        </w:rPr>
        <w:t>период</w:t>
      </w:r>
      <w:r w:rsidRPr="00DA13B3">
        <w:rPr>
          <w:rFonts w:ascii="Calibri Light" w:eastAsiaTheme="minorHAnsi" w:hAnsi="Calibri Light" w:cstheme="majorHAnsi"/>
          <w:sz w:val="18"/>
          <w:szCs w:val="18"/>
          <w:lang w:val="ru-RU" w:bidi="ar-SA"/>
        </w:rPr>
        <w:t xml:space="preserve"> </w:t>
      </w:r>
      <w:r>
        <w:rPr>
          <w:rFonts w:ascii="Calibri Light" w:eastAsiaTheme="minorHAnsi" w:hAnsi="Calibri Light" w:cstheme="majorHAnsi"/>
          <w:sz w:val="18"/>
          <w:szCs w:val="18"/>
          <w:lang w:val="ru-RU" w:bidi="ar-SA"/>
        </w:rPr>
        <w:t>февраля</w:t>
      </w:r>
      <w:r w:rsidRPr="00DA13B3">
        <w:rPr>
          <w:rFonts w:ascii="Calibri Light" w:eastAsiaTheme="minorHAnsi" w:hAnsi="Calibri Light" w:cstheme="majorHAnsi"/>
          <w:sz w:val="18"/>
          <w:szCs w:val="18"/>
          <w:lang w:val="ru-RU" w:bidi="ar-SA"/>
        </w:rPr>
        <w:t>-</w:t>
      </w:r>
      <w:r>
        <w:rPr>
          <w:rFonts w:ascii="Calibri Light" w:eastAsiaTheme="minorHAnsi" w:hAnsi="Calibri Light" w:cstheme="majorHAnsi"/>
          <w:sz w:val="18"/>
          <w:szCs w:val="18"/>
          <w:lang w:val="ru-RU" w:bidi="ar-SA"/>
        </w:rPr>
        <w:t>июня</w:t>
      </w:r>
      <w:r w:rsidRPr="00DA13B3">
        <w:rPr>
          <w:rFonts w:ascii="Calibri Light" w:eastAsiaTheme="minorHAnsi" w:hAnsi="Calibri Light" w:cstheme="majorHAnsi"/>
          <w:sz w:val="18"/>
          <w:szCs w:val="18"/>
          <w:lang w:val="ru-RU" w:bidi="ar-SA"/>
        </w:rPr>
        <w:t xml:space="preserve"> 2020 </w:t>
      </w:r>
      <w:r>
        <w:rPr>
          <w:rFonts w:ascii="Calibri Light" w:eastAsiaTheme="minorHAnsi" w:hAnsi="Calibri Light" w:cstheme="majorHAnsi"/>
          <w:sz w:val="18"/>
          <w:szCs w:val="18"/>
          <w:lang w:val="ru-RU" w:bidi="ar-SA"/>
        </w:rPr>
        <w:t>года</w:t>
      </w:r>
      <w:r w:rsidRPr="00DA13B3">
        <w:rPr>
          <w:rFonts w:ascii="Calibri Light" w:eastAsiaTheme="minorHAnsi" w:hAnsi="Calibri Light" w:cstheme="majorHAnsi"/>
          <w:sz w:val="18"/>
          <w:szCs w:val="18"/>
          <w:lang w:val="ru-RU" w:bidi="ar-SA"/>
        </w:rPr>
        <w:t xml:space="preserve"> </w:t>
      </w:r>
      <w:r>
        <w:rPr>
          <w:rFonts w:ascii="Calibri Light" w:eastAsiaTheme="minorHAnsi" w:hAnsi="Calibri Light" w:cstheme="majorHAnsi"/>
          <w:sz w:val="18"/>
          <w:szCs w:val="18"/>
          <w:lang w:val="ru-RU" w:bidi="ar-SA"/>
        </w:rPr>
        <w:t xml:space="preserve">лицо, </w:t>
      </w:r>
      <w:r>
        <w:rPr>
          <w:rFonts w:ascii="Calibri Light" w:hAnsi="Calibri Light" w:cstheme="majorHAnsi"/>
          <w:sz w:val="18"/>
          <w:szCs w:val="18"/>
          <w:lang w:val="ru-RU"/>
        </w:rPr>
        <w:t>занимающее руководящую должность (начальник департамента) совмещало другую руководящую должность (начальник Органа сертификации</w:t>
      </w:r>
      <w:r w:rsidRPr="00DA13B3">
        <w:rPr>
          <w:rFonts w:ascii="Calibri Light" w:eastAsiaTheme="minorHAnsi" w:hAnsi="Calibri Light" w:cstheme="majorHAnsi"/>
          <w:sz w:val="18"/>
          <w:szCs w:val="18"/>
          <w:lang w:val="ru-RU" w:bidi="ar-SA"/>
        </w:rPr>
        <w:t xml:space="preserve">), </w:t>
      </w:r>
      <w:r>
        <w:rPr>
          <w:rFonts w:ascii="Calibri Light" w:eastAsiaTheme="minorHAnsi" w:hAnsi="Calibri Light" w:cstheme="majorHAnsi"/>
          <w:sz w:val="18"/>
          <w:szCs w:val="18"/>
          <w:lang w:val="ru-RU" w:bidi="ar-SA"/>
        </w:rPr>
        <w:t>что обусловило понесение ненадлежащих расходов в</w:t>
      </w:r>
      <w:r w:rsidRPr="00DA13B3">
        <w:rPr>
          <w:rFonts w:ascii="Calibri Light" w:eastAsiaTheme="minorHAnsi" w:hAnsi="Calibri Light" w:cstheme="majorHAnsi"/>
          <w:sz w:val="18"/>
          <w:szCs w:val="18"/>
          <w:lang w:val="ru-RU" w:bidi="ar-SA"/>
        </w:rPr>
        <w:t xml:space="preserve"> </w:t>
      </w:r>
      <w:r>
        <w:rPr>
          <w:rFonts w:ascii="Calibri Light" w:eastAsiaTheme="minorHAnsi" w:hAnsi="Calibri Light" w:cstheme="majorHAnsi"/>
          <w:sz w:val="18"/>
          <w:szCs w:val="18"/>
          <w:lang w:val="ru-RU" w:bidi="ar-SA"/>
        </w:rPr>
        <w:t xml:space="preserve">размере </w:t>
      </w:r>
      <w:r w:rsidRPr="00DA13B3">
        <w:rPr>
          <w:rFonts w:ascii="Calibri Light" w:eastAsiaTheme="minorHAnsi" w:hAnsi="Calibri Light" w:cstheme="majorHAnsi"/>
          <w:sz w:val="18"/>
          <w:szCs w:val="18"/>
          <w:lang w:val="ru-RU" w:bidi="ar-SA"/>
        </w:rPr>
        <w:t>21,1</w:t>
      </w:r>
      <w:r>
        <w:rPr>
          <w:rFonts w:ascii="Calibri Light" w:eastAsiaTheme="minorHAnsi" w:hAnsi="Calibri Light" w:cstheme="majorHAnsi"/>
          <w:sz w:val="18"/>
          <w:szCs w:val="18"/>
          <w:lang w:val="ru-RU" w:bidi="ar-SA"/>
        </w:rPr>
        <w:t xml:space="preserve"> </w:t>
      </w:r>
      <w:r>
        <w:rPr>
          <w:rFonts w:ascii="Calibri Light" w:hAnsi="Calibri Light" w:cstheme="majorHAnsi"/>
          <w:bCs/>
          <w:iCs/>
          <w:color w:val="000000"/>
          <w:sz w:val="18"/>
          <w:szCs w:val="18"/>
          <w:lang w:val="ru-RU"/>
        </w:rPr>
        <w:t>тыс</w:t>
      </w:r>
      <w:r w:rsidRPr="009907E3">
        <w:rPr>
          <w:rFonts w:ascii="Calibri Light" w:hAnsi="Calibri Light" w:cstheme="majorHAnsi"/>
          <w:bCs/>
          <w:iCs/>
          <w:color w:val="000000"/>
          <w:sz w:val="18"/>
          <w:szCs w:val="18"/>
          <w:lang w:val="ru-RU"/>
        </w:rPr>
        <w:t xml:space="preserve">. </w:t>
      </w:r>
      <w:r>
        <w:rPr>
          <w:rFonts w:ascii="Calibri Light" w:hAnsi="Calibri Light" w:cstheme="majorHAnsi"/>
          <w:bCs/>
          <w:iCs/>
          <w:color w:val="000000"/>
          <w:sz w:val="18"/>
          <w:szCs w:val="18"/>
          <w:lang w:val="ru-RU"/>
        </w:rPr>
        <w:t>лей</w:t>
      </w:r>
      <w:r w:rsidRPr="00DA13B3">
        <w:rPr>
          <w:rFonts w:ascii="Calibri Light" w:eastAsiaTheme="minorHAnsi" w:hAnsi="Calibri Light" w:cstheme="majorHAnsi"/>
          <w:sz w:val="18"/>
          <w:szCs w:val="18"/>
          <w:lang w:val="ru-RU" w:bidi="ar-SA"/>
        </w:rPr>
        <w:t>.</w:t>
      </w:r>
    </w:p>
  </w:footnote>
  <w:footnote w:id="46">
    <w:p w:rsidR="008E3FC8" w:rsidRPr="00941708"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941708">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Закон</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об</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оплате</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труда</w:t>
      </w:r>
      <w:r w:rsidRPr="00941708">
        <w:rPr>
          <w:rFonts w:ascii="Calibri Light" w:hAnsi="Calibri Light" w:cstheme="majorHAnsi"/>
          <w:sz w:val="18"/>
          <w:szCs w:val="18"/>
          <w:vertAlign w:val="baseline"/>
          <w:lang w:val="ru-RU"/>
        </w:rPr>
        <w:t xml:space="preserve"> №847 </w:t>
      </w:r>
      <w:r>
        <w:rPr>
          <w:rFonts w:ascii="Calibri Light" w:hAnsi="Calibri Light" w:cstheme="majorHAnsi"/>
          <w:sz w:val="18"/>
          <w:szCs w:val="18"/>
          <w:vertAlign w:val="baseline"/>
          <w:lang w:val="ru-RU"/>
        </w:rPr>
        <w:t xml:space="preserve">от </w:t>
      </w:r>
      <w:r w:rsidRPr="00941708">
        <w:rPr>
          <w:rFonts w:ascii="Calibri Light" w:hAnsi="Calibri Light" w:cstheme="majorHAnsi"/>
          <w:sz w:val="18"/>
          <w:szCs w:val="18"/>
          <w:vertAlign w:val="baseline"/>
          <w:lang w:val="ru-RU"/>
        </w:rPr>
        <w:t xml:space="preserve">14.02.2002; </w:t>
      </w:r>
      <w:r>
        <w:rPr>
          <w:rFonts w:ascii="Calibri Light" w:hAnsi="Calibri Light" w:cstheme="majorHAnsi"/>
          <w:sz w:val="18"/>
          <w:szCs w:val="18"/>
          <w:vertAlign w:val="baseline"/>
          <w:lang w:val="ru-RU"/>
        </w:rPr>
        <w:t>ПП №</w:t>
      </w:r>
      <w:r w:rsidRPr="00941708">
        <w:rPr>
          <w:rFonts w:ascii="Calibri Light" w:hAnsi="Calibri Light" w:cstheme="majorHAnsi"/>
          <w:sz w:val="18"/>
          <w:szCs w:val="18"/>
          <w:vertAlign w:val="baseline"/>
          <w:lang w:val="ru-RU"/>
        </w:rPr>
        <w:t xml:space="preserve">743 </w:t>
      </w:r>
      <w:r>
        <w:rPr>
          <w:rFonts w:ascii="Calibri Light" w:hAnsi="Calibri Light" w:cstheme="majorHAnsi"/>
          <w:sz w:val="18"/>
          <w:szCs w:val="18"/>
          <w:vertAlign w:val="baseline"/>
          <w:lang w:val="ru-RU"/>
        </w:rPr>
        <w:t xml:space="preserve">от </w:t>
      </w:r>
      <w:r w:rsidRPr="00941708">
        <w:rPr>
          <w:rFonts w:ascii="Calibri Light" w:hAnsi="Calibri Light" w:cstheme="majorHAnsi"/>
          <w:sz w:val="18"/>
          <w:szCs w:val="18"/>
          <w:vertAlign w:val="baseline"/>
          <w:lang w:val="ru-RU"/>
        </w:rPr>
        <w:t>11.06.2002 об оплате труда работников подразделений с финансовой самостоятельностью.</w:t>
      </w:r>
    </w:p>
  </w:footnote>
  <w:footnote w:id="47">
    <w:p w:rsidR="008E3FC8" w:rsidRPr="00817C88"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941708">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Положение</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об</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оплате</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труда</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работников Публичного учреждения </w:t>
      </w:r>
      <w:r w:rsidRPr="00941708">
        <w:rPr>
          <w:rFonts w:ascii="Calibri Light" w:hAnsi="Calibri Light" w:cstheme="majorHAnsi"/>
          <w:sz w:val="18"/>
          <w:szCs w:val="18"/>
          <w:vertAlign w:val="baseline"/>
          <w:lang w:val="ru-RU"/>
        </w:rPr>
        <w:t>„Национальный центр аккредитации Республики Молдова</w:t>
      </w:r>
      <w:r>
        <w:rPr>
          <w:rFonts w:ascii="Calibri Light" w:hAnsi="Calibri Light" w:cstheme="majorHAnsi"/>
          <w:sz w:val="18"/>
          <w:szCs w:val="18"/>
          <w:vertAlign w:val="baseline"/>
          <w:lang w:val="ru-RU"/>
        </w:rPr>
        <w:t xml:space="preserve"> </w:t>
      </w:r>
      <w:r w:rsidRPr="00941708">
        <w:rPr>
          <w:rFonts w:ascii="Calibri Light" w:hAnsi="Calibri Light" w:cstheme="majorHAnsi"/>
          <w:sz w:val="18"/>
          <w:szCs w:val="18"/>
          <w:vertAlign w:val="baseline"/>
          <w:lang w:val="ru-RU"/>
        </w:rPr>
        <w:t>(</w:t>
      </w:r>
      <w:r w:rsidRPr="008477FC">
        <w:rPr>
          <w:rFonts w:ascii="Calibri Light" w:hAnsi="Calibri Light" w:cstheme="majorHAnsi"/>
          <w:sz w:val="18"/>
          <w:szCs w:val="18"/>
          <w:vertAlign w:val="baseline"/>
        </w:rPr>
        <w:t>MOLDAC</w:t>
      </w:r>
      <w:r w:rsidRPr="00941708">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 xml:space="preserve"> утвержденное </w:t>
      </w:r>
      <w:r w:rsidRPr="00941708">
        <w:rPr>
          <w:rFonts w:ascii="Calibri Light" w:hAnsi="Calibri Light" w:cstheme="majorHAnsi"/>
          <w:sz w:val="18"/>
          <w:szCs w:val="18"/>
          <w:vertAlign w:val="baseline"/>
          <w:lang w:val="ru-RU"/>
        </w:rPr>
        <w:t>01.09.2021,</w:t>
      </w:r>
      <w:r>
        <w:rPr>
          <w:rFonts w:ascii="Calibri Light" w:hAnsi="Calibri Light" w:cstheme="majorHAnsi"/>
          <w:sz w:val="18"/>
          <w:szCs w:val="18"/>
          <w:vertAlign w:val="baseline"/>
          <w:lang w:val="ru-RU"/>
        </w:rPr>
        <w:t xml:space="preserve"> с последующими изменениями и дополнениями, Положение</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об</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оплате</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труда</w:t>
      </w:r>
      <w:r w:rsidRPr="0094170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работников </w:t>
      </w:r>
      <w:r w:rsidRPr="00817C88">
        <w:rPr>
          <w:rFonts w:ascii="Calibri Light" w:hAnsi="Calibri Light" w:cstheme="majorHAnsi"/>
          <w:sz w:val="18"/>
          <w:szCs w:val="18"/>
          <w:vertAlign w:val="baseline"/>
          <w:lang w:val="ru-RU"/>
        </w:rPr>
        <w:t>Институт</w:t>
      </w:r>
      <w:r>
        <w:rPr>
          <w:rFonts w:ascii="Calibri Light" w:hAnsi="Calibri Light" w:cstheme="majorHAnsi"/>
          <w:sz w:val="18"/>
          <w:szCs w:val="18"/>
          <w:vertAlign w:val="baseline"/>
          <w:lang w:val="ru-RU"/>
        </w:rPr>
        <w:t>а</w:t>
      </w:r>
      <w:r w:rsidRPr="00817C88">
        <w:rPr>
          <w:rFonts w:ascii="Calibri Light" w:hAnsi="Calibri Light" w:cstheme="majorHAnsi"/>
          <w:sz w:val="18"/>
          <w:szCs w:val="18"/>
          <w:vertAlign w:val="baseline"/>
          <w:lang w:val="ru-RU"/>
        </w:rPr>
        <w:t xml:space="preserve"> стандартизации Молдовы</w:t>
      </w:r>
      <w:r>
        <w:rPr>
          <w:rFonts w:ascii="Calibri Light" w:hAnsi="Calibri Light" w:cstheme="majorHAnsi"/>
          <w:sz w:val="18"/>
          <w:szCs w:val="18"/>
          <w:vertAlign w:val="baseline"/>
          <w:lang w:val="ru-RU"/>
        </w:rPr>
        <w:t xml:space="preserve">, утвержденное Приказом директора №71 от </w:t>
      </w:r>
      <w:r w:rsidRPr="008477FC">
        <w:rPr>
          <w:rFonts w:ascii="Calibri Light" w:hAnsi="Calibri Light" w:cstheme="majorHAnsi"/>
          <w:sz w:val="18"/>
          <w:szCs w:val="18"/>
          <w:vertAlign w:val="baseline"/>
          <w:lang w:val="ro-RO"/>
        </w:rPr>
        <w:t>16.12.2019;</w:t>
      </w:r>
      <w:r>
        <w:rPr>
          <w:rFonts w:ascii="Calibri Light" w:hAnsi="Calibri Light" w:cstheme="majorHAnsi"/>
          <w:sz w:val="18"/>
          <w:szCs w:val="18"/>
          <w:vertAlign w:val="baseline"/>
          <w:lang w:val="ru-RU"/>
        </w:rPr>
        <w:t xml:space="preserve"> Трудовой коллективный договор ПУ </w:t>
      </w:r>
      <w:r w:rsidRPr="00817C88">
        <w:rPr>
          <w:rFonts w:ascii="Calibri Light" w:hAnsi="Calibri Light" w:cstheme="majorHAnsi"/>
          <w:sz w:val="18"/>
          <w:szCs w:val="18"/>
          <w:vertAlign w:val="baseline"/>
          <w:lang w:val="ru-RU"/>
        </w:rPr>
        <w:t>Национальн</w:t>
      </w:r>
      <w:r>
        <w:rPr>
          <w:rFonts w:ascii="Calibri Light" w:hAnsi="Calibri Light" w:cstheme="majorHAnsi"/>
          <w:sz w:val="18"/>
          <w:szCs w:val="18"/>
          <w:vertAlign w:val="baseline"/>
          <w:lang w:val="ru-RU"/>
        </w:rPr>
        <w:t>ого</w:t>
      </w:r>
      <w:r w:rsidRPr="00817C88">
        <w:rPr>
          <w:rFonts w:ascii="Calibri Light" w:hAnsi="Calibri Light" w:cstheme="majorHAnsi"/>
          <w:sz w:val="18"/>
          <w:szCs w:val="18"/>
          <w:vertAlign w:val="baseline"/>
          <w:lang w:val="ru-RU"/>
        </w:rPr>
        <w:t xml:space="preserve"> институт</w:t>
      </w:r>
      <w:r>
        <w:rPr>
          <w:rFonts w:ascii="Calibri Light" w:hAnsi="Calibri Light" w:cstheme="majorHAnsi"/>
          <w:sz w:val="18"/>
          <w:szCs w:val="18"/>
          <w:vertAlign w:val="baseline"/>
          <w:lang w:val="ru-RU"/>
        </w:rPr>
        <w:t>а</w:t>
      </w:r>
      <w:r w:rsidRPr="00817C88">
        <w:rPr>
          <w:rFonts w:ascii="Calibri Light" w:hAnsi="Calibri Light" w:cstheme="majorHAnsi"/>
          <w:sz w:val="18"/>
          <w:szCs w:val="18"/>
          <w:vertAlign w:val="baseline"/>
          <w:lang w:val="ru-RU"/>
        </w:rPr>
        <w:t xml:space="preserve"> метрологии</w:t>
      </w:r>
      <w:r>
        <w:rPr>
          <w:rFonts w:ascii="Calibri Light" w:hAnsi="Calibri Light" w:cstheme="majorHAnsi"/>
          <w:sz w:val="18"/>
          <w:szCs w:val="18"/>
          <w:vertAlign w:val="baseline"/>
          <w:lang w:val="ru-RU"/>
        </w:rPr>
        <w:t xml:space="preserve"> на </w:t>
      </w:r>
      <w:r w:rsidRPr="008477FC">
        <w:rPr>
          <w:rFonts w:ascii="Calibri Light" w:hAnsi="Calibri Light" w:cstheme="majorHAnsi"/>
          <w:sz w:val="18"/>
          <w:szCs w:val="18"/>
          <w:vertAlign w:val="baseline"/>
          <w:lang w:val="ro-RO"/>
        </w:rPr>
        <w:t>2013-2016</w:t>
      </w:r>
      <w:r>
        <w:rPr>
          <w:rFonts w:ascii="Calibri Light" w:hAnsi="Calibri Light" w:cstheme="majorHAnsi"/>
          <w:sz w:val="18"/>
          <w:szCs w:val="18"/>
          <w:vertAlign w:val="baseline"/>
          <w:lang w:val="ru-RU"/>
        </w:rPr>
        <w:t xml:space="preserve"> годы, с дополнительными соглашениями.</w:t>
      </w:r>
    </w:p>
  </w:footnote>
  <w:footnote w:id="48">
    <w:p w:rsidR="008E3FC8" w:rsidRPr="00817C88" w:rsidRDefault="008E3FC8" w:rsidP="008E3FC8">
      <w:pPr>
        <w:pStyle w:val="ac"/>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817C88">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ПП</w:t>
      </w:r>
      <w:r w:rsidRPr="00817C88">
        <w:rPr>
          <w:rFonts w:ascii="Calibri Light" w:hAnsi="Calibri Light" w:cstheme="majorHAnsi"/>
          <w:sz w:val="18"/>
          <w:szCs w:val="18"/>
          <w:vertAlign w:val="baseline"/>
          <w:lang w:val="ru-RU"/>
        </w:rPr>
        <w:t xml:space="preserve"> №165/2010 </w:t>
      </w:r>
      <w:r>
        <w:rPr>
          <w:rFonts w:ascii="Calibri Light" w:hAnsi="Calibri Light" w:cstheme="majorHAnsi"/>
          <w:sz w:val="18"/>
          <w:szCs w:val="18"/>
          <w:vertAlign w:val="baseline"/>
          <w:lang w:val="ru-RU"/>
        </w:rPr>
        <w:t>об</w:t>
      </w:r>
      <w:r w:rsidRPr="00817C8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утверждении</w:t>
      </w:r>
      <w:r w:rsidRPr="00817C88">
        <w:rPr>
          <w:rFonts w:ascii="Calibri Light" w:hAnsi="Calibri Light" w:cstheme="majorHAnsi"/>
          <w:sz w:val="18"/>
          <w:szCs w:val="18"/>
          <w:vertAlign w:val="baseline"/>
          <w:lang w:val="ru-RU"/>
        </w:rPr>
        <w:t xml:space="preserve"> минимального гарантированного размера заработной платы в реальном секторе.</w:t>
      </w:r>
    </w:p>
  </w:footnote>
  <w:footnote w:id="49">
    <w:p w:rsidR="008E3FC8" w:rsidRPr="008477FC" w:rsidRDefault="008E3FC8" w:rsidP="008E3FC8">
      <w:pPr>
        <w:pStyle w:val="ac"/>
        <w:rPr>
          <w:rFonts w:ascii="Calibri Light" w:hAnsi="Calibri Light" w:cstheme="majorHAnsi"/>
          <w:sz w:val="18"/>
          <w:szCs w:val="18"/>
          <w:vertAlign w:val="baseline"/>
          <w:lang w:val="ro-RO"/>
        </w:rPr>
      </w:pPr>
      <w:r w:rsidRPr="008477FC">
        <w:rPr>
          <w:rStyle w:val="ab"/>
          <w:rFonts w:ascii="Calibri Light" w:hAnsi="Calibri Light" w:cstheme="majorHAnsi"/>
          <w:sz w:val="18"/>
          <w:szCs w:val="18"/>
        </w:rPr>
        <w:footnoteRef/>
      </w:r>
      <w:r w:rsidRPr="0007490D">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Pr>
          <w:rFonts w:ascii="Calibri Light" w:hAnsi="Calibri Light" w:cstheme="majorHAnsi"/>
          <w:sz w:val="18"/>
          <w:szCs w:val="18"/>
          <w:vertAlign w:val="baseline"/>
          <w:lang w:val="ro-RO"/>
        </w:rPr>
        <w:t>.</w:t>
      </w:r>
      <w:r w:rsidRPr="008477FC">
        <w:rPr>
          <w:rFonts w:ascii="Calibri Light" w:hAnsi="Calibri Light" w:cstheme="majorHAnsi"/>
          <w:sz w:val="18"/>
          <w:szCs w:val="18"/>
          <w:vertAlign w:val="baseline"/>
          <w:lang w:val="ro-RO"/>
        </w:rPr>
        <w:t xml:space="preserve">11 </w:t>
      </w:r>
      <w:r>
        <w:rPr>
          <w:rFonts w:ascii="Calibri Light" w:hAnsi="Calibri Light" w:cstheme="majorHAnsi"/>
          <w:sz w:val="18"/>
          <w:szCs w:val="18"/>
          <w:vertAlign w:val="baseline"/>
          <w:lang w:val="ru-RU"/>
        </w:rPr>
        <w:t>Закона</w:t>
      </w:r>
      <w:r w:rsidRPr="0007490D">
        <w:rPr>
          <w:rFonts w:ascii="Calibri Light" w:hAnsi="Calibri Light" w:cstheme="majorHAnsi"/>
          <w:sz w:val="18"/>
          <w:szCs w:val="18"/>
          <w:vertAlign w:val="baseline"/>
          <w:lang w:val="ru-RU"/>
        </w:rPr>
        <w:t xml:space="preserve"> №</w:t>
      </w:r>
      <w:r w:rsidRPr="008477FC">
        <w:rPr>
          <w:rFonts w:ascii="Calibri Light" w:hAnsi="Calibri Light" w:cstheme="majorHAnsi"/>
          <w:sz w:val="18"/>
          <w:szCs w:val="18"/>
          <w:vertAlign w:val="baseline"/>
          <w:lang w:val="ro-RO"/>
        </w:rPr>
        <w:t>847/2002.</w:t>
      </w:r>
    </w:p>
  </w:footnote>
  <w:footnote w:id="50">
    <w:p w:rsidR="008E3FC8" w:rsidRPr="00B13A6F" w:rsidRDefault="008E3FC8" w:rsidP="008E3FC8">
      <w:pPr>
        <w:pStyle w:val="ac"/>
        <w:jc w:val="both"/>
        <w:rPr>
          <w:rFonts w:ascii="Calibri Light" w:hAnsi="Calibri Light" w:cstheme="majorHAnsi"/>
          <w:color w:val="000000"/>
          <w:sz w:val="18"/>
          <w:szCs w:val="18"/>
          <w:vertAlign w:val="baseline"/>
          <w:lang w:val="ru-RU"/>
        </w:rPr>
      </w:pPr>
      <w:r w:rsidRPr="008477FC">
        <w:rPr>
          <w:rStyle w:val="ab"/>
          <w:rFonts w:ascii="Calibri Light" w:hAnsi="Calibri Light" w:cstheme="majorHAnsi"/>
          <w:sz w:val="18"/>
          <w:szCs w:val="18"/>
        </w:rPr>
        <w:footnoteRef/>
      </w:r>
      <w:r w:rsidRPr="00817C88">
        <w:rPr>
          <w:rFonts w:ascii="Calibri Light" w:hAnsi="Calibri Light" w:cstheme="majorHAnsi"/>
          <w:sz w:val="18"/>
          <w:szCs w:val="18"/>
          <w:lang w:val="ru-RU"/>
        </w:rPr>
        <w:t xml:space="preserve"> </w:t>
      </w:r>
      <w:r>
        <w:rPr>
          <w:rFonts w:ascii="Calibri Light" w:hAnsi="Calibri Light" w:cstheme="majorHAnsi"/>
          <w:color w:val="000000"/>
          <w:sz w:val="18"/>
          <w:szCs w:val="18"/>
          <w:vertAlign w:val="baseline"/>
          <w:lang w:val="ru-RU"/>
        </w:rPr>
        <w:t>П.</w:t>
      </w:r>
      <w:r w:rsidRPr="00817C88">
        <w:rPr>
          <w:rFonts w:ascii="Calibri Light" w:hAnsi="Calibri Light" w:cstheme="majorHAnsi"/>
          <w:color w:val="000000"/>
          <w:sz w:val="18"/>
          <w:szCs w:val="18"/>
          <w:vertAlign w:val="baseline"/>
          <w:lang w:val="ru-RU"/>
        </w:rPr>
        <w:t xml:space="preserve">3 </w:t>
      </w:r>
      <w:r>
        <w:rPr>
          <w:rFonts w:ascii="Calibri Light" w:hAnsi="Calibri Light" w:cstheme="majorHAnsi"/>
          <w:color w:val="000000"/>
          <w:sz w:val="18"/>
          <w:szCs w:val="18"/>
          <w:vertAlign w:val="baseline"/>
          <w:lang w:val="ru-RU"/>
        </w:rPr>
        <w:t>из</w:t>
      </w:r>
      <w:r w:rsidRPr="00817C88">
        <w:rPr>
          <w:rFonts w:ascii="Calibri Light" w:hAnsi="Calibri Light" w:cstheme="majorHAnsi"/>
          <w:color w:val="000000"/>
          <w:sz w:val="18"/>
          <w:szCs w:val="18"/>
          <w:vertAlign w:val="baseline"/>
          <w:lang w:val="ru-RU"/>
        </w:rPr>
        <w:t xml:space="preserve"> </w:t>
      </w:r>
      <w:r>
        <w:rPr>
          <w:rFonts w:ascii="Calibri Light" w:hAnsi="Calibri Light" w:cstheme="majorHAnsi"/>
          <w:color w:val="000000"/>
          <w:sz w:val="18"/>
          <w:szCs w:val="18"/>
          <w:vertAlign w:val="baseline"/>
          <w:lang w:val="ru-RU"/>
        </w:rPr>
        <w:t>ПП</w:t>
      </w:r>
      <w:r w:rsidRPr="00817C88">
        <w:rPr>
          <w:rFonts w:ascii="Calibri Light" w:hAnsi="Calibri Light" w:cstheme="majorHAnsi"/>
          <w:color w:val="000000"/>
          <w:sz w:val="18"/>
          <w:szCs w:val="18"/>
          <w:vertAlign w:val="baseline"/>
          <w:lang w:val="ru-RU"/>
        </w:rPr>
        <w:t xml:space="preserve"> №743/2002: </w:t>
      </w:r>
      <w:r>
        <w:rPr>
          <w:rFonts w:ascii="Calibri Light" w:hAnsi="Calibri Light" w:cstheme="majorHAnsi"/>
          <w:color w:val="000000"/>
          <w:sz w:val="18"/>
          <w:szCs w:val="18"/>
          <w:vertAlign w:val="baseline"/>
          <w:lang w:val="ru-RU"/>
        </w:rPr>
        <w:t>Оценка сложности выполненных работ и индивидуальной эффективности для установления должностного оклада в отношении пропорционально с</w:t>
      </w:r>
      <w:r w:rsidRPr="00817C88">
        <w:rPr>
          <w:rFonts w:ascii="Calibri Light" w:hAnsi="Calibri Light" w:cstheme="majorHAnsi"/>
          <w:sz w:val="18"/>
          <w:szCs w:val="18"/>
          <w:vertAlign w:val="baseline"/>
          <w:lang w:val="ru-RU"/>
        </w:rPr>
        <w:t xml:space="preserve"> минимально гарантированн</w:t>
      </w:r>
      <w:r>
        <w:rPr>
          <w:rFonts w:ascii="Calibri Light" w:hAnsi="Calibri Light" w:cstheme="majorHAnsi"/>
          <w:sz w:val="18"/>
          <w:szCs w:val="18"/>
          <w:vertAlign w:val="baseline"/>
          <w:lang w:val="ru-RU"/>
        </w:rPr>
        <w:t>ым</w:t>
      </w:r>
      <w:r w:rsidRPr="00817C88">
        <w:rPr>
          <w:rFonts w:ascii="Calibri Light" w:hAnsi="Calibri Light" w:cstheme="majorHAnsi"/>
          <w:sz w:val="18"/>
          <w:szCs w:val="18"/>
          <w:vertAlign w:val="baseline"/>
          <w:lang w:val="ru-RU"/>
        </w:rPr>
        <w:t xml:space="preserve"> размер</w:t>
      </w:r>
      <w:r>
        <w:rPr>
          <w:rFonts w:ascii="Calibri Light" w:hAnsi="Calibri Light" w:cstheme="majorHAnsi"/>
          <w:sz w:val="18"/>
          <w:szCs w:val="18"/>
          <w:vertAlign w:val="baseline"/>
          <w:lang w:val="ru-RU"/>
        </w:rPr>
        <w:t>ом</w:t>
      </w:r>
      <w:r w:rsidRPr="00817C88">
        <w:rPr>
          <w:rFonts w:ascii="Calibri Light" w:hAnsi="Calibri Light" w:cstheme="majorHAnsi"/>
          <w:sz w:val="18"/>
          <w:szCs w:val="18"/>
          <w:vertAlign w:val="baseline"/>
          <w:lang w:val="ru-RU"/>
        </w:rPr>
        <w:t xml:space="preserve"> заработной платы в реальном секторе</w:t>
      </w:r>
      <w:r>
        <w:rPr>
          <w:rFonts w:ascii="Calibri Light" w:hAnsi="Calibri Light" w:cstheme="majorHAnsi"/>
          <w:color w:val="000000"/>
          <w:sz w:val="18"/>
          <w:szCs w:val="18"/>
          <w:vertAlign w:val="baseline"/>
          <w:lang w:val="ru-RU"/>
        </w:rPr>
        <w:t xml:space="preserve"> или тарифной заработной платы для </w:t>
      </w:r>
      <w:r w:rsidRPr="008477FC">
        <w:rPr>
          <w:rFonts w:ascii="Calibri Light" w:hAnsi="Calibri Light" w:cstheme="majorHAnsi"/>
          <w:color w:val="000000"/>
          <w:sz w:val="18"/>
          <w:szCs w:val="18"/>
          <w:vertAlign w:val="baseline"/>
        </w:rPr>
        <w:t>I</w:t>
      </w:r>
      <w:r>
        <w:rPr>
          <w:rFonts w:ascii="Calibri Light" w:hAnsi="Calibri Light" w:cstheme="majorHAnsi"/>
          <w:color w:val="000000"/>
          <w:sz w:val="18"/>
          <w:szCs w:val="18"/>
          <w:vertAlign w:val="baseline"/>
          <w:lang w:val="ru-RU"/>
        </w:rPr>
        <w:t xml:space="preserve"> квалификационной категории, установленной в субъекте, производится работодателем. </w:t>
      </w:r>
    </w:p>
  </w:footnote>
  <w:footnote w:id="51">
    <w:p w:rsidR="008E3FC8" w:rsidRPr="008477FC" w:rsidRDefault="008E3FC8" w:rsidP="008E3FC8">
      <w:pPr>
        <w:pStyle w:val="ac"/>
        <w:rPr>
          <w:rFonts w:ascii="Calibri Light" w:hAnsi="Calibri Light" w:cstheme="majorHAnsi"/>
          <w:sz w:val="18"/>
          <w:szCs w:val="18"/>
          <w:vertAlign w:val="baseline"/>
          <w:lang w:val="ro-RO"/>
        </w:rPr>
      </w:pPr>
      <w:r w:rsidRPr="008477FC">
        <w:rPr>
          <w:rStyle w:val="ab"/>
          <w:rFonts w:ascii="Calibri Light" w:hAnsi="Calibri Light" w:cstheme="majorHAnsi"/>
          <w:sz w:val="18"/>
          <w:szCs w:val="18"/>
        </w:rPr>
        <w:footnoteRef/>
      </w:r>
      <w:r w:rsidRPr="00817C88">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Pr>
          <w:rFonts w:ascii="Calibri Light" w:hAnsi="Calibri Light" w:cstheme="majorHAnsi"/>
          <w:sz w:val="18"/>
          <w:szCs w:val="18"/>
          <w:vertAlign w:val="baseline"/>
          <w:lang w:val="ro-RO"/>
        </w:rPr>
        <w:t>.</w:t>
      </w:r>
      <w:r w:rsidRPr="008477FC">
        <w:rPr>
          <w:rFonts w:ascii="Calibri Light" w:hAnsi="Calibri Light" w:cstheme="majorHAnsi"/>
          <w:sz w:val="18"/>
          <w:szCs w:val="18"/>
          <w:vertAlign w:val="baseline"/>
          <w:lang w:val="ro-RO"/>
        </w:rPr>
        <w:t xml:space="preserve">1 </w:t>
      </w:r>
      <w:r>
        <w:rPr>
          <w:rFonts w:ascii="Calibri Light" w:hAnsi="Calibri Light" w:cstheme="majorHAnsi"/>
          <w:sz w:val="18"/>
          <w:szCs w:val="18"/>
          <w:vertAlign w:val="baseline"/>
          <w:lang w:val="ru-RU"/>
        </w:rPr>
        <w:t>из</w:t>
      </w:r>
      <w:r w:rsidRPr="00817C88">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ПП</w:t>
      </w:r>
      <w:r w:rsidRPr="00817C88">
        <w:rPr>
          <w:rFonts w:ascii="Calibri Light" w:hAnsi="Calibri Light" w:cstheme="majorHAnsi"/>
          <w:sz w:val="18"/>
          <w:szCs w:val="18"/>
          <w:vertAlign w:val="baseline"/>
          <w:lang w:val="ru-RU"/>
        </w:rPr>
        <w:t xml:space="preserve"> №</w:t>
      </w:r>
      <w:r w:rsidRPr="008477FC">
        <w:rPr>
          <w:rFonts w:ascii="Calibri Light" w:hAnsi="Calibri Light" w:cstheme="majorHAnsi"/>
          <w:sz w:val="18"/>
          <w:szCs w:val="18"/>
          <w:vertAlign w:val="baseline"/>
          <w:lang w:val="ro-RO"/>
        </w:rPr>
        <w:t xml:space="preserve">743/2022 </w:t>
      </w:r>
      <w:r w:rsidRPr="00941708">
        <w:rPr>
          <w:rFonts w:ascii="Calibri Light" w:hAnsi="Calibri Light" w:cstheme="majorHAnsi"/>
          <w:sz w:val="18"/>
          <w:szCs w:val="18"/>
          <w:vertAlign w:val="baseline"/>
          <w:lang w:val="ru-RU"/>
        </w:rPr>
        <w:t>об</w:t>
      </w:r>
      <w:r w:rsidRPr="00817C88">
        <w:rPr>
          <w:rFonts w:ascii="Calibri Light" w:hAnsi="Calibri Light" w:cstheme="majorHAnsi"/>
          <w:sz w:val="18"/>
          <w:szCs w:val="18"/>
          <w:vertAlign w:val="baseline"/>
          <w:lang w:val="ru-RU"/>
        </w:rPr>
        <w:t xml:space="preserve"> </w:t>
      </w:r>
      <w:r w:rsidRPr="00941708">
        <w:rPr>
          <w:rFonts w:ascii="Calibri Light" w:hAnsi="Calibri Light" w:cstheme="majorHAnsi"/>
          <w:sz w:val="18"/>
          <w:szCs w:val="18"/>
          <w:vertAlign w:val="baseline"/>
          <w:lang w:val="ru-RU"/>
        </w:rPr>
        <w:t>оплате</w:t>
      </w:r>
      <w:r w:rsidRPr="00817C88">
        <w:rPr>
          <w:rFonts w:ascii="Calibri Light" w:hAnsi="Calibri Light" w:cstheme="majorHAnsi"/>
          <w:sz w:val="18"/>
          <w:szCs w:val="18"/>
          <w:vertAlign w:val="baseline"/>
          <w:lang w:val="ru-RU"/>
        </w:rPr>
        <w:t xml:space="preserve"> </w:t>
      </w:r>
      <w:r w:rsidRPr="00941708">
        <w:rPr>
          <w:rFonts w:ascii="Calibri Light" w:hAnsi="Calibri Light" w:cstheme="majorHAnsi"/>
          <w:sz w:val="18"/>
          <w:szCs w:val="18"/>
          <w:vertAlign w:val="baseline"/>
          <w:lang w:val="ru-RU"/>
        </w:rPr>
        <w:t>труда</w:t>
      </w:r>
      <w:r w:rsidRPr="00817C88">
        <w:rPr>
          <w:rFonts w:ascii="Calibri Light" w:hAnsi="Calibri Light" w:cstheme="majorHAnsi"/>
          <w:sz w:val="18"/>
          <w:szCs w:val="18"/>
          <w:vertAlign w:val="baseline"/>
          <w:lang w:val="ru-RU"/>
        </w:rPr>
        <w:t xml:space="preserve"> </w:t>
      </w:r>
      <w:r w:rsidRPr="00941708">
        <w:rPr>
          <w:rFonts w:ascii="Calibri Light" w:hAnsi="Calibri Light" w:cstheme="majorHAnsi"/>
          <w:sz w:val="18"/>
          <w:szCs w:val="18"/>
          <w:vertAlign w:val="baseline"/>
          <w:lang w:val="ru-RU"/>
        </w:rPr>
        <w:t>работников</w:t>
      </w:r>
      <w:r w:rsidRPr="00817C88">
        <w:rPr>
          <w:rFonts w:ascii="Calibri Light" w:hAnsi="Calibri Light" w:cstheme="majorHAnsi"/>
          <w:sz w:val="18"/>
          <w:szCs w:val="18"/>
          <w:vertAlign w:val="baseline"/>
          <w:lang w:val="ru-RU"/>
        </w:rPr>
        <w:t xml:space="preserve"> </w:t>
      </w:r>
      <w:r w:rsidRPr="00941708">
        <w:rPr>
          <w:rFonts w:ascii="Calibri Light" w:hAnsi="Calibri Light" w:cstheme="majorHAnsi"/>
          <w:sz w:val="18"/>
          <w:szCs w:val="18"/>
          <w:vertAlign w:val="baseline"/>
          <w:lang w:val="ru-RU"/>
        </w:rPr>
        <w:t>подразделений</w:t>
      </w:r>
      <w:r w:rsidRPr="00817C88">
        <w:rPr>
          <w:rFonts w:ascii="Calibri Light" w:hAnsi="Calibri Light" w:cstheme="majorHAnsi"/>
          <w:sz w:val="18"/>
          <w:szCs w:val="18"/>
          <w:vertAlign w:val="baseline"/>
          <w:lang w:val="ru-RU"/>
        </w:rPr>
        <w:t xml:space="preserve"> </w:t>
      </w:r>
      <w:r w:rsidRPr="00941708">
        <w:rPr>
          <w:rFonts w:ascii="Calibri Light" w:hAnsi="Calibri Light" w:cstheme="majorHAnsi"/>
          <w:sz w:val="18"/>
          <w:szCs w:val="18"/>
          <w:vertAlign w:val="baseline"/>
          <w:lang w:val="ru-RU"/>
        </w:rPr>
        <w:t>с</w:t>
      </w:r>
      <w:r w:rsidRPr="00817C88">
        <w:rPr>
          <w:rFonts w:ascii="Calibri Light" w:hAnsi="Calibri Light" w:cstheme="majorHAnsi"/>
          <w:sz w:val="18"/>
          <w:szCs w:val="18"/>
          <w:vertAlign w:val="baseline"/>
          <w:lang w:val="ru-RU"/>
        </w:rPr>
        <w:t xml:space="preserve"> </w:t>
      </w:r>
      <w:r w:rsidRPr="00941708">
        <w:rPr>
          <w:rFonts w:ascii="Calibri Light" w:hAnsi="Calibri Light" w:cstheme="majorHAnsi"/>
          <w:sz w:val="18"/>
          <w:szCs w:val="18"/>
          <w:vertAlign w:val="baseline"/>
          <w:lang w:val="ru-RU"/>
        </w:rPr>
        <w:t>финансовой</w:t>
      </w:r>
      <w:r w:rsidRPr="00817C88">
        <w:rPr>
          <w:rFonts w:ascii="Calibri Light" w:hAnsi="Calibri Light" w:cstheme="majorHAnsi"/>
          <w:sz w:val="18"/>
          <w:szCs w:val="18"/>
          <w:vertAlign w:val="baseline"/>
          <w:lang w:val="ru-RU"/>
        </w:rPr>
        <w:t xml:space="preserve"> </w:t>
      </w:r>
      <w:r w:rsidRPr="00941708">
        <w:rPr>
          <w:rFonts w:ascii="Calibri Light" w:hAnsi="Calibri Light" w:cstheme="majorHAnsi"/>
          <w:sz w:val="18"/>
          <w:szCs w:val="18"/>
          <w:vertAlign w:val="baseline"/>
          <w:lang w:val="ru-RU"/>
        </w:rPr>
        <w:t>самостоятельностью</w:t>
      </w:r>
      <w:r w:rsidRPr="008477FC">
        <w:rPr>
          <w:rFonts w:ascii="Calibri Light" w:hAnsi="Calibri Light" w:cstheme="majorHAnsi"/>
          <w:sz w:val="18"/>
          <w:szCs w:val="18"/>
          <w:vertAlign w:val="baseline"/>
          <w:lang w:val="ro-RO"/>
        </w:rPr>
        <w:t>.</w:t>
      </w:r>
    </w:p>
  </w:footnote>
  <w:footnote w:id="52">
    <w:p w:rsidR="008E3FC8" w:rsidRPr="00067224" w:rsidRDefault="008E3FC8" w:rsidP="008E3FC8">
      <w:pPr>
        <w:autoSpaceDE w:val="0"/>
        <w:autoSpaceDN w:val="0"/>
        <w:adjustRightInd w:val="0"/>
        <w:spacing w:after="0" w:line="240" w:lineRule="auto"/>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067224">
        <w:rPr>
          <w:rFonts w:ascii="Calibri Light" w:hAnsi="Calibri Light" w:cstheme="majorHAnsi"/>
          <w:sz w:val="18"/>
          <w:szCs w:val="18"/>
          <w:lang w:val="ru-RU"/>
        </w:rPr>
        <w:t xml:space="preserve"> </w:t>
      </w:r>
      <w:r w:rsidRPr="008477FC">
        <w:rPr>
          <w:rFonts w:ascii="Calibri Light" w:hAnsi="Calibri Light" w:cstheme="majorHAnsi"/>
          <w:sz w:val="18"/>
          <w:szCs w:val="18"/>
        </w:rPr>
        <w:t>MOLDAC</w:t>
      </w:r>
      <w:r w:rsidRPr="00067224">
        <w:rPr>
          <w:rFonts w:ascii="Calibri Light" w:hAnsi="Calibri Light" w:cstheme="majorHAnsi"/>
          <w:sz w:val="18"/>
          <w:szCs w:val="18"/>
          <w:lang w:val="ru-RU"/>
        </w:rPr>
        <w:t>:</w:t>
      </w:r>
      <w:r>
        <w:rPr>
          <w:rFonts w:ascii="Calibri Light" w:hAnsi="Calibri Light" w:cstheme="majorHAnsi"/>
          <w:sz w:val="18"/>
          <w:szCs w:val="18"/>
          <w:lang w:val="ru-RU"/>
        </w:rPr>
        <w:t xml:space="preserve"> Ежемесячно, приказом директора об установлении стимулирующих надбавок, каждому работнику определяется процентная доля надбавки, рассчитанная от должностного оклада за фактически проработанное время в течение отчетного месяца. Приказы директора не содержат информацию об общем размере финансовых средств, используемых для выплаты надбавки, а также годовые денежные средства, выделенные/запланированные для предоставления компенсационной надбавки. Ежемесячная надбавка за результаты текущей деятельности за </w:t>
      </w:r>
      <w:r w:rsidRPr="008477FC">
        <w:rPr>
          <w:rFonts w:ascii="Calibri Light" w:hAnsi="Calibri Light" w:cstheme="majorHAnsi"/>
          <w:sz w:val="18"/>
          <w:szCs w:val="18"/>
          <w:lang w:val="ro-RO"/>
        </w:rPr>
        <w:t>2020</w:t>
      </w:r>
      <w:r>
        <w:rPr>
          <w:rFonts w:ascii="Calibri Light" w:hAnsi="Calibri Light" w:cstheme="majorHAnsi"/>
          <w:sz w:val="18"/>
          <w:szCs w:val="18"/>
          <w:lang w:val="ru-RU"/>
        </w:rPr>
        <w:t xml:space="preserve"> год составила </w:t>
      </w:r>
      <w:r w:rsidRPr="008477FC">
        <w:rPr>
          <w:rFonts w:ascii="Calibri Light" w:hAnsi="Calibri Light" w:cstheme="majorHAnsi"/>
          <w:sz w:val="18"/>
          <w:szCs w:val="18"/>
          <w:lang w:val="ro-RO"/>
        </w:rPr>
        <w:t>748,8</w:t>
      </w:r>
      <w:r w:rsidRPr="00067224">
        <w:rPr>
          <w:rFonts w:ascii="Calibri Light" w:hAnsi="Calibri Light" w:cstheme="majorHAnsi"/>
          <w:bCs/>
          <w:iCs/>
          <w:color w:val="000000"/>
          <w:sz w:val="18"/>
          <w:szCs w:val="18"/>
          <w:lang w:val="ru-RU"/>
        </w:rPr>
        <w:t xml:space="preserve"> </w:t>
      </w:r>
      <w:r>
        <w:rPr>
          <w:rFonts w:ascii="Calibri Light" w:hAnsi="Calibri Light" w:cstheme="majorHAnsi"/>
          <w:bCs/>
          <w:iCs/>
          <w:color w:val="000000"/>
          <w:sz w:val="18"/>
          <w:szCs w:val="18"/>
          <w:lang w:val="ru-RU"/>
        </w:rPr>
        <w:t>тыс</w:t>
      </w:r>
      <w:r w:rsidRPr="00067224">
        <w:rPr>
          <w:rFonts w:ascii="Calibri Light" w:hAnsi="Calibri Light" w:cstheme="majorHAnsi"/>
          <w:bCs/>
          <w:iCs/>
          <w:color w:val="000000"/>
          <w:sz w:val="18"/>
          <w:szCs w:val="18"/>
          <w:lang w:val="ru-RU"/>
        </w:rPr>
        <w:t xml:space="preserve">. </w:t>
      </w:r>
      <w:r>
        <w:rPr>
          <w:rFonts w:ascii="Calibri Light" w:hAnsi="Calibri Light" w:cstheme="majorHAnsi"/>
          <w:bCs/>
          <w:iCs/>
          <w:color w:val="000000"/>
          <w:sz w:val="18"/>
          <w:szCs w:val="18"/>
          <w:lang w:val="ru-RU"/>
        </w:rPr>
        <w:t>лей</w:t>
      </w:r>
      <w:r w:rsidRPr="008477FC">
        <w:rPr>
          <w:rFonts w:ascii="Calibri Light" w:hAnsi="Calibri Light" w:cstheme="majorHAnsi"/>
          <w:sz w:val="18"/>
          <w:szCs w:val="18"/>
          <w:lang w:val="ro-RO"/>
        </w:rPr>
        <w:t>,</w:t>
      </w:r>
      <w:r>
        <w:rPr>
          <w:rFonts w:ascii="Calibri Light" w:hAnsi="Calibri Light" w:cstheme="majorHAnsi"/>
          <w:sz w:val="18"/>
          <w:szCs w:val="18"/>
          <w:lang w:val="ru-RU"/>
        </w:rPr>
        <w:t xml:space="preserve"> а за </w:t>
      </w:r>
      <w:r w:rsidRPr="008477FC">
        <w:rPr>
          <w:rFonts w:ascii="Calibri Light" w:hAnsi="Calibri Light" w:cstheme="majorHAnsi"/>
          <w:sz w:val="18"/>
          <w:szCs w:val="18"/>
          <w:lang w:val="ro-RO"/>
        </w:rPr>
        <w:t xml:space="preserve">2021 </w:t>
      </w:r>
      <w:r>
        <w:rPr>
          <w:rFonts w:ascii="Calibri Light" w:hAnsi="Calibri Light" w:cstheme="majorHAnsi"/>
          <w:sz w:val="18"/>
          <w:szCs w:val="18"/>
          <w:lang w:val="ru-RU"/>
        </w:rPr>
        <w:t xml:space="preserve">год </w:t>
      </w:r>
      <w:r w:rsidRPr="008477FC">
        <w:rPr>
          <w:rFonts w:ascii="Calibri Light" w:hAnsi="Calibri Light" w:cstheme="majorHAnsi"/>
          <w:sz w:val="18"/>
          <w:szCs w:val="18"/>
          <w:lang w:val="ro-RO"/>
        </w:rPr>
        <w:t>– 606,2</w:t>
      </w:r>
      <w:r w:rsidRPr="00067224">
        <w:rPr>
          <w:rFonts w:ascii="Calibri Light" w:hAnsi="Calibri Light" w:cstheme="majorHAnsi"/>
          <w:bCs/>
          <w:iCs/>
          <w:color w:val="000000"/>
          <w:sz w:val="18"/>
          <w:szCs w:val="18"/>
          <w:lang w:val="ru-RU"/>
        </w:rPr>
        <w:t xml:space="preserve"> </w:t>
      </w:r>
      <w:r>
        <w:rPr>
          <w:rFonts w:ascii="Calibri Light" w:hAnsi="Calibri Light" w:cstheme="majorHAnsi"/>
          <w:bCs/>
          <w:iCs/>
          <w:color w:val="000000"/>
          <w:sz w:val="18"/>
          <w:szCs w:val="18"/>
          <w:lang w:val="ru-RU"/>
        </w:rPr>
        <w:t>тыс</w:t>
      </w:r>
      <w:r w:rsidRPr="00067224">
        <w:rPr>
          <w:rFonts w:ascii="Calibri Light" w:hAnsi="Calibri Light" w:cstheme="majorHAnsi"/>
          <w:bCs/>
          <w:iCs/>
          <w:color w:val="000000"/>
          <w:sz w:val="18"/>
          <w:szCs w:val="18"/>
          <w:lang w:val="ru-RU"/>
        </w:rPr>
        <w:t xml:space="preserve">. </w:t>
      </w:r>
      <w:r>
        <w:rPr>
          <w:rFonts w:ascii="Calibri Light" w:hAnsi="Calibri Light" w:cstheme="majorHAnsi"/>
          <w:bCs/>
          <w:iCs/>
          <w:color w:val="000000"/>
          <w:sz w:val="18"/>
          <w:szCs w:val="18"/>
          <w:lang w:val="ru-RU"/>
        </w:rPr>
        <w:t>лей</w:t>
      </w:r>
      <w:r w:rsidRPr="008477FC">
        <w:rPr>
          <w:rFonts w:ascii="Calibri Light" w:hAnsi="Calibri Light" w:cstheme="majorHAnsi"/>
          <w:sz w:val="18"/>
          <w:szCs w:val="18"/>
          <w:lang w:val="ro-RO"/>
        </w:rPr>
        <w:t xml:space="preserve">. </w:t>
      </w:r>
    </w:p>
  </w:footnote>
  <w:footnote w:id="53">
    <w:p w:rsidR="008E3FC8" w:rsidRPr="00D308B9" w:rsidRDefault="008E3FC8" w:rsidP="008E3FC8">
      <w:pPr>
        <w:pStyle w:val="ac"/>
        <w:rPr>
          <w:rFonts w:ascii="Calibri Light" w:hAnsi="Calibri Light" w:cstheme="majorHAnsi"/>
          <w:sz w:val="18"/>
          <w:szCs w:val="18"/>
          <w:vertAlign w:val="baseline"/>
          <w:lang w:val="ro-RO"/>
        </w:rPr>
      </w:pPr>
      <w:r w:rsidRPr="008477FC">
        <w:rPr>
          <w:rStyle w:val="ab"/>
          <w:rFonts w:ascii="Calibri Light" w:hAnsi="Calibri Light" w:cstheme="majorHAnsi"/>
          <w:sz w:val="18"/>
          <w:szCs w:val="18"/>
        </w:rPr>
        <w:footnoteRef/>
      </w:r>
      <w:r w:rsidRPr="00D308B9">
        <w:rPr>
          <w:rFonts w:ascii="Calibri Light" w:hAnsi="Calibri Light" w:cstheme="majorHAnsi"/>
          <w:sz w:val="18"/>
          <w:szCs w:val="18"/>
          <w:lang w:val="ro-RO"/>
        </w:rPr>
        <w:t xml:space="preserve"> </w:t>
      </w:r>
      <w:r w:rsidRPr="00D308B9">
        <w:rPr>
          <w:rFonts w:ascii="Calibri Light" w:hAnsi="Calibri Light" w:cstheme="majorHAnsi"/>
          <w:sz w:val="18"/>
          <w:szCs w:val="18"/>
          <w:vertAlign w:val="baseline"/>
          <w:lang w:val="ro-RO"/>
        </w:rPr>
        <w:t>П.</w:t>
      </w:r>
      <w:r w:rsidRPr="00D308B9">
        <w:rPr>
          <w:rFonts w:ascii="Calibri Light" w:hAnsi="Calibri Light" w:cstheme="majorHAnsi"/>
          <w:color w:val="333333"/>
          <w:sz w:val="18"/>
          <w:szCs w:val="18"/>
          <w:vertAlign w:val="baseline"/>
          <w:lang w:val="ro-RO"/>
        </w:rPr>
        <w:t>13</w:t>
      </w:r>
      <w:r w:rsidRPr="00D308B9">
        <w:rPr>
          <w:rFonts w:ascii="Calibri Light" w:hAnsi="Calibri Light" w:cstheme="majorHAnsi"/>
          <w:color w:val="333333"/>
          <w:sz w:val="18"/>
          <w:szCs w:val="18"/>
          <w:lang w:val="ro-RO"/>
        </w:rPr>
        <w:t xml:space="preserve">2 </w:t>
      </w:r>
      <w:r w:rsidRPr="00D308B9">
        <w:rPr>
          <w:rFonts w:ascii="Calibri Light" w:hAnsi="Calibri Light" w:cstheme="majorHAnsi"/>
          <w:color w:val="333333"/>
          <w:sz w:val="18"/>
          <w:szCs w:val="18"/>
          <w:vertAlign w:val="baseline"/>
          <w:lang w:val="ro-RO"/>
        </w:rPr>
        <w:t>из ПП №743/2002</w:t>
      </w:r>
      <w:r w:rsidRPr="00D308B9">
        <w:rPr>
          <w:rFonts w:ascii="Calibri Light" w:hAnsi="Calibri Light" w:cstheme="majorHAnsi"/>
          <w:sz w:val="18"/>
          <w:szCs w:val="18"/>
          <w:vertAlign w:val="baseline"/>
          <w:lang w:val="ro-RO"/>
        </w:rPr>
        <w:t xml:space="preserve"> об оплате труда работников подразделений с финансовой самостоятельностью</w:t>
      </w:r>
      <w:r>
        <w:rPr>
          <w:rFonts w:ascii="Calibri Light" w:hAnsi="Calibri Light" w:cstheme="majorHAnsi"/>
          <w:sz w:val="18"/>
          <w:szCs w:val="18"/>
          <w:vertAlign w:val="baseline"/>
          <w:lang w:val="ru-RU"/>
        </w:rPr>
        <w:t xml:space="preserve"> </w:t>
      </w:r>
      <w:r w:rsidRPr="00D308B9">
        <w:rPr>
          <w:rFonts w:ascii="Calibri Light" w:hAnsi="Calibri Light" w:cstheme="majorHAnsi"/>
          <w:color w:val="333333"/>
          <w:sz w:val="18"/>
          <w:szCs w:val="18"/>
          <w:vertAlign w:val="baseline"/>
          <w:lang w:val="ro-RO"/>
        </w:rPr>
        <w:t xml:space="preserve"> .</w:t>
      </w:r>
    </w:p>
  </w:footnote>
  <w:footnote w:id="54">
    <w:p w:rsidR="008E3FC8" w:rsidRPr="00067224" w:rsidRDefault="008E3FC8" w:rsidP="008E3FC8">
      <w:pPr>
        <w:pStyle w:val="a9"/>
        <w:tabs>
          <w:tab w:val="left" w:pos="270"/>
        </w:tabs>
        <w:spacing w:after="0" w:line="240" w:lineRule="auto"/>
        <w:ind w:left="0"/>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067224">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067224">
        <w:rPr>
          <w:rFonts w:ascii="Calibri Light" w:hAnsi="Calibri Light" w:cstheme="majorHAnsi"/>
          <w:sz w:val="18"/>
          <w:szCs w:val="18"/>
          <w:lang w:val="ru-RU"/>
        </w:rPr>
        <w:t>.</w:t>
      </w:r>
      <w:r w:rsidRPr="00067224">
        <w:rPr>
          <w:rFonts w:ascii="Calibri Light" w:hAnsi="Calibri Light" w:cstheme="majorHAnsi"/>
          <w:color w:val="333333"/>
          <w:sz w:val="18"/>
          <w:szCs w:val="18"/>
          <w:lang w:val="ru-RU"/>
        </w:rPr>
        <w:t>13</w:t>
      </w:r>
      <w:r w:rsidRPr="00067224">
        <w:rPr>
          <w:rFonts w:ascii="Calibri Light" w:hAnsi="Calibri Light" w:cstheme="majorHAnsi"/>
          <w:color w:val="333333"/>
          <w:sz w:val="18"/>
          <w:szCs w:val="18"/>
          <w:vertAlign w:val="superscript"/>
          <w:lang w:val="ru-RU"/>
        </w:rPr>
        <w:t xml:space="preserve">2 </w:t>
      </w:r>
      <w:r w:rsidRPr="00D308B9">
        <w:rPr>
          <w:rFonts w:ascii="Calibri Light" w:hAnsi="Calibri Light" w:cstheme="majorHAnsi"/>
          <w:color w:val="333333"/>
          <w:sz w:val="18"/>
          <w:szCs w:val="18"/>
          <w:lang w:val="ru-RU"/>
        </w:rPr>
        <w:t>из</w:t>
      </w:r>
      <w:r w:rsidRPr="00067224">
        <w:rPr>
          <w:rFonts w:ascii="Calibri Light" w:hAnsi="Calibri Light" w:cstheme="majorHAnsi"/>
          <w:color w:val="333333"/>
          <w:sz w:val="18"/>
          <w:szCs w:val="18"/>
          <w:lang w:val="ru-RU"/>
        </w:rPr>
        <w:t xml:space="preserve"> </w:t>
      </w:r>
      <w:r w:rsidRPr="00D308B9">
        <w:rPr>
          <w:rFonts w:ascii="Calibri Light" w:hAnsi="Calibri Light" w:cstheme="majorHAnsi"/>
          <w:color w:val="333333"/>
          <w:sz w:val="18"/>
          <w:szCs w:val="18"/>
          <w:lang w:val="ru-RU"/>
        </w:rPr>
        <w:t>ПП</w:t>
      </w:r>
      <w:r w:rsidRPr="00067224">
        <w:rPr>
          <w:rFonts w:ascii="Calibri Light" w:hAnsi="Calibri Light" w:cstheme="majorHAnsi"/>
          <w:color w:val="333333"/>
          <w:sz w:val="18"/>
          <w:szCs w:val="18"/>
          <w:lang w:val="ru-RU"/>
        </w:rPr>
        <w:t xml:space="preserve"> №743/2002: „</w:t>
      </w:r>
      <w:r w:rsidRPr="00D308B9">
        <w:rPr>
          <w:rFonts w:ascii="Calibri Light" w:hAnsi="Calibri Light" w:cstheme="majorHAnsi"/>
          <w:sz w:val="18"/>
          <w:szCs w:val="18"/>
          <w:lang w:val="ru-RU"/>
        </w:rPr>
        <w:t>Размеры иных выплат, не связанных с заработной платой, но которые могут быть предусмотрены индивидуальным трудовым договором или коллективным трудовым договором (материальная помощь, премирование по случаю юбилеев, профессиональных праздников и т.п.), определяются в каждом конкретном случае, в зависимости от имеющихся финансовых средств.</w:t>
      </w:r>
      <w:r w:rsidRPr="00067224">
        <w:rPr>
          <w:rFonts w:ascii="Calibri Light" w:hAnsi="Calibri Light" w:cstheme="majorHAnsi"/>
          <w:color w:val="000000"/>
          <w:sz w:val="18"/>
          <w:szCs w:val="18"/>
          <w:lang w:val="ru-RU"/>
        </w:rPr>
        <w:t xml:space="preserve"> При этом размер этих выплат, уплачиваемых за счет сбережений средств на оплату труда, предоставленных руководителю государственного предприятия, предприятия с контрольным государственным капиталом и монополиям, указанным Правительством, в течение года, не будет превышать 3 должностных окладов</w:t>
      </w:r>
      <w:r w:rsidRPr="00067224">
        <w:rPr>
          <w:rFonts w:ascii="Calibri Light" w:hAnsi="Calibri Light" w:cstheme="majorHAnsi"/>
          <w:color w:val="333333"/>
          <w:sz w:val="18"/>
          <w:szCs w:val="18"/>
          <w:lang w:val="ru-RU"/>
        </w:rPr>
        <w:t>”.</w:t>
      </w:r>
    </w:p>
  </w:footnote>
  <w:footnote w:id="55">
    <w:p w:rsidR="008E3FC8" w:rsidRPr="008477FC" w:rsidRDefault="008E3FC8" w:rsidP="008E3FC8">
      <w:pPr>
        <w:pStyle w:val="ac"/>
        <w:jc w:val="both"/>
        <w:rPr>
          <w:rFonts w:ascii="Calibri Light" w:hAnsi="Calibri Light" w:cstheme="majorHAnsi"/>
          <w:sz w:val="18"/>
          <w:szCs w:val="18"/>
          <w:vertAlign w:val="baseline"/>
          <w:lang w:val="ro-RO"/>
        </w:rPr>
      </w:pPr>
      <w:r w:rsidRPr="008477FC">
        <w:rPr>
          <w:rStyle w:val="ab"/>
          <w:rFonts w:ascii="Calibri Light" w:hAnsi="Calibri Light" w:cstheme="majorHAnsi"/>
          <w:sz w:val="18"/>
          <w:szCs w:val="18"/>
        </w:rPr>
        <w:footnoteRef/>
      </w:r>
      <w:r w:rsidRPr="00D308B9">
        <w:rPr>
          <w:rFonts w:ascii="Calibri Light" w:hAnsi="Calibri Light" w:cstheme="majorHAnsi"/>
          <w:sz w:val="18"/>
          <w:szCs w:val="18"/>
          <w:lang w:val="ru-RU"/>
        </w:rPr>
        <w:t xml:space="preserve"> </w:t>
      </w:r>
      <w:r w:rsidRPr="008477FC">
        <w:rPr>
          <w:rFonts w:ascii="Calibri Light" w:hAnsi="Calibri Light" w:cstheme="majorHAnsi"/>
          <w:sz w:val="18"/>
          <w:szCs w:val="18"/>
          <w:vertAlign w:val="baseline"/>
          <w:lang w:val="ro-RO"/>
        </w:rPr>
        <w:t xml:space="preserve">MOLDAC: </w:t>
      </w:r>
      <w:r>
        <w:rPr>
          <w:rFonts w:ascii="Calibri Light" w:hAnsi="Calibri Light" w:cstheme="majorHAnsi"/>
          <w:sz w:val="18"/>
          <w:szCs w:val="18"/>
          <w:vertAlign w:val="baseline"/>
          <w:lang w:val="ru-RU"/>
        </w:rPr>
        <w:t>в</w:t>
      </w:r>
      <w:r w:rsidRPr="00D308B9">
        <w:rPr>
          <w:rFonts w:ascii="Calibri Light" w:hAnsi="Calibri Light" w:cstheme="majorHAnsi"/>
          <w:sz w:val="18"/>
          <w:szCs w:val="18"/>
          <w:vertAlign w:val="baseline"/>
          <w:lang w:val="ru-RU"/>
        </w:rPr>
        <w:t xml:space="preserve"> 2020 </w:t>
      </w:r>
      <w:r>
        <w:rPr>
          <w:rFonts w:ascii="Calibri Light" w:hAnsi="Calibri Light" w:cstheme="majorHAnsi"/>
          <w:sz w:val="18"/>
          <w:szCs w:val="18"/>
          <w:vertAlign w:val="baseline"/>
          <w:lang w:val="ru-RU"/>
        </w:rPr>
        <w:t>году</w:t>
      </w:r>
      <w:r w:rsidRPr="00D308B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на </w:t>
      </w:r>
      <w:r w:rsidRPr="00D308B9">
        <w:rPr>
          <w:rFonts w:ascii="Calibri Light" w:hAnsi="Calibri Light" w:cstheme="majorHAnsi"/>
          <w:sz w:val="18"/>
          <w:szCs w:val="18"/>
          <w:vertAlign w:val="baseline"/>
          <w:lang w:val="ru-RU"/>
        </w:rPr>
        <w:t xml:space="preserve">27,7 </w:t>
      </w:r>
      <w:r>
        <w:rPr>
          <w:rFonts w:ascii="Calibri Light" w:hAnsi="Calibri Light" w:cstheme="majorHAnsi"/>
          <w:bCs/>
          <w:iCs/>
          <w:color w:val="000000"/>
          <w:sz w:val="18"/>
          <w:szCs w:val="18"/>
          <w:vertAlign w:val="baseline"/>
          <w:lang w:val="ru-RU"/>
        </w:rPr>
        <w:t>тыс</w:t>
      </w:r>
      <w:r w:rsidRPr="009907E3">
        <w:rPr>
          <w:rFonts w:ascii="Calibri Light" w:hAnsi="Calibri Light" w:cstheme="majorHAnsi"/>
          <w:bCs/>
          <w:iCs/>
          <w:color w:val="000000"/>
          <w:sz w:val="18"/>
          <w:szCs w:val="18"/>
          <w:vertAlign w:val="baseline"/>
          <w:lang w:val="ru-RU"/>
        </w:rPr>
        <w:t xml:space="preserve">. </w:t>
      </w:r>
      <w:r>
        <w:rPr>
          <w:rFonts w:ascii="Calibri Light" w:hAnsi="Calibri Light" w:cstheme="majorHAnsi"/>
          <w:bCs/>
          <w:iCs/>
          <w:color w:val="000000"/>
          <w:sz w:val="18"/>
          <w:szCs w:val="18"/>
          <w:vertAlign w:val="baseline"/>
          <w:lang w:val="ru-RU"/>
        </w:rPr>
        <w:t>лей</w:t>
      </w:r>
      <w:r w:rsidRPr="00D308B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в </w:t>
      </w:r>
      <w:r w:rsidRPr="00D308B9">
        <w:rPr>
          <w:rFonts w:ascii="Calibri Light" w:hAnsi="Calibri Light" w:cstheme="majorHAnsi"/>
          <w:sz w:val="18"/>
          <w:szCs w:val="18"/>
          <w:vertAlign w:val="baseline"/>
          <w:lang w:val="ru-RU"/>
        </w:rPr>
        <w:t xml:space="preserve">2021 </w:t>
      </w:r>
      <w:r>
        <w:rPr>
          <w:rFonts w:ascii="Calibri Light" w:hAnsi="Calibri Light" w:cstheme="majorHAnsi"/>
          <w:sz w:val="18"/>
          <w:szCs w:val="18"/>
          <w:vertAlign w:val="baseline"/>
          <w:lang w:val="ru-RU"/>
        </w:rPr>
        <w:t xml:space="preserve">году </w:t>
      </w:r>
      <w:r w:rsidRPr="00D308B9">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 xml:space="preserve"> на </w:t>
      </w:r>
      <w:r w:rsidRPr="00D308B9">
        <w:rPr>
          <w:rFonts w:ascii="Calibri Light" w:hAnsi="Calibri Light" w:cstheme="majorHAnsi"/>
          <w:sz w:val="18"/>
          <w:szCs w:val="18"/>
          <w:vertAlign w:val="baseline"/>
          <w:lang w:val="ru-RU"/>
        </w:rPr>
        <w:t>30,22</w:t>
      </w:r>
      <w:r w:rsidRPr="00D308B9">
        <w:rPr>
          <w:rFonts w:ascii="Calibri Light" w:hAnsi="Calibri Light" w:cstheme="majorHAnsi"/>
          <w:bCs/>
          <w:iCs/>
          <w:color w:val="000000"/>
          <w:sz w:val="18"/>
          <w:szCs w:val="18"/>
          <w:vertAlign w:val="baseline"/>
          <w:lang w:val="ru-RU"/>
        </w:rPr>
        <w:t xml:space="preserve"> </w:t>
      </w:r>
      <w:r>
        <w:rPr>
          <w:rFonts w:ascii="Calibri Light" w:hAnsi="Calibri Light" w:cstheme="majorHAnsi"/>
          <w:bCs/>
          <w:iCs/>
          <w:color w:val="000000"/>
          <w:sz w:val="18"/>
          <w:szCs w:val="18"/>
          <w:vertAlign w:val="baseline"/>
          <w:lang w:val="ru-RU"/>
        </w:rPr>
        <w:t>тыс</w:t>
      </w:r>
      <w:r w:rsidRPr="009907E3">
        <w:rPr>
          <w:rFonts w:ascii="Calibri Light" w:hAnsi="Calibri Light" w:cstheme="majorHAnsi"/>
          <w:bCs/>
          <w:iCs/>
          <w:color w:val="000000"/>
          <w:sz w:val="18"/>
          <w:szCs w:val="18"/>
          <w:vertAlign w:val="baseline"/>
          <w:lang w:val="ru-RU"/>
        </w:rPr>
        <w:t xml:space="preserve">. </w:t>
      </w:r>
      <w:r>
        <w:rPr>
          <w:rFonts w:ascii="Calibri Light" w:hAnsi="Calibri Light" w:cstheme="majorHAnsi"/>
          <w:bCs/>
          <w:iCs/>
          <w:color w:val="000000"/>
          <w:sz w:val="18"/>
          <w:szCs w:val="18"/>
          <w:vertAlign w:val="baseline"/>
          <w:lang w:val="ru-RU"/>
        </w:rPr>
        <w:t>лей</w:t>
      </w:r>
      <w:r w:rsidRPr="00D308B9">
        <w:rPr>
          <w:rFonts w:ascii="Calibri Light" w:hAnsi="Calibri Light" w:cstheme="majorHAnsi"/>
          <w:sz w:val="18"/>
          <w:szCs w:val="18"/>
          <w:vertAlign w:val="baseline"/>
          <w:lang w:val="ru-RU"/>
        </w:rPr>
        <w:t>.</w:t>
      </w:r>
    </w:p>
  </w:footnote>
  <w:footnote w:id="56">
    <w:p w:rsidR="008E3FC8" w:rsidRPr="00D25195" w:rsidRDefault="008E3FC8" w:rsidP="008E3FC8">
      <w:pPr>
        <w:pStyle w:val="ac"/>
        <w:jc w:val="both"/>
        <w:rPr>
          <w:rFonts w:ascii="Calibri Light" w:hAnsi="Calibri Light" w:cstheme="majorHAnsi"/>
          <w:sz w:val="18"/>
          <w:szCs w:val="18"/>
          <w:vertAlign w:val="baseline"/>
          <w:lang w:val="ro-RO"/>
        </w:rPr>
      </w:pPr>
      <w:r w:rsidRPr="008477FC">
        <w:rPr>
          <w:rStyle w:val="ab"/>
          <w:rFonts w:ascii="Calibri Light" w:hAnsi="Calibri Light" w:cstheme="majorHAnsi"/>
          <w:sz w:val="18"/>
          <w:szCs w:val="18"/>
        </w:rPr>
        <w:footnoteRef/>
      </w:r>
      <w:r w:rsidRPr="00D25195">
        <w:rPr>
          <w:rFonts w:ascii="Calibri Light" w:hAnsi="Calibri Light" w:cstheme="majorHAnsi"/>
          <w:sz w:val="18"/>
          <w:szCs w:val="18"/>
          <w:lang w:val="ro-RO"/>
        </w:rPr>
        <w:t xml:space="preserve"> </w:t>
      </w:r>
      <w:r w:rsidRPr="00D25195">
        <w:rPr>
          <w:rFonts w:ascii="Calibri Light" w:hAnsi="Calibri Light" w:cstheme="majorHAnsi"/>
          <w:color w:val="333333"/>
          <w:sz w:val="18"/>
          <w:szCs w:val="18"/>
          <w:shd w:val="clear" w:color="auto" w:fill="FFFFFF"/>
          <w:vertAlign w:val="baseline"/>
          <w:lang w:val="ro-RO"/>
        </w:rPr>
        <w:t>П</w:t>
      </w:r>
      <w:r>
        <w:rPr>
          <w:rFonts w:ascii="Calibri Light" w:hAnsi="Calibri Light" w:cstheme="majorHAnsi"/>
          <w:color w:val="333333"/>
          <w:sz w:val="18"/>
          <w:szCs w:val="18"/>
          <w:shd w:val="clear" w:color="auto" w:fill="FFFFFF"/>
          <w:vertAlign w:val="baseline"/>
          <w:lang w:val="ro-RO"/>
        </w:rPr>
        <w:t>.</w:t>
      </w:r>
      <w:r w:rsidRPr="00D25195">
        <w:rPr>
          <w:rFonts w:ascii="Calibri Light" w:hAnsi="Calibri Light" w:cstheme="majorHAnsi"/>
          <w:color w:val="333333"/>
          <w:sz w:val="18"/>
          <w:szCs w:val="18"/>
          <w:shd w:val="clear" w:color="auto" w:fill="FFFFFF"/>
          <w:vertAlign w:val="baseline"/>
          <w:lang w:val="ro-RO"/>
        </w:rPr>
        <w:t xml:space="preserve">4 из ПП №743/2002: </w:t>
      </w:r>
      <w:r w:rsidRPr="00D25195">
        <w:rPr>
          <w:rFonts w:ascii="Calibri Light" w:hAnsi="Calibri Light" w:cstheme="majorHAnsi"/>
          <w:sz w:val="18"/>
          <w:szCs w:val="18"/>
          <w:vertAlign w:val="baseline"/>
          <w:lang w:val="ru-RU"/>
        </w:rPr>
        <w:t>Базовый оклад, порядок и условия оплаты труда руководителей подразделений с финансовой самостоятельностью (кроме указанных в пункте 5 настоящего решения) устанавливаются органами, уполномоченными назначать этих лиц, и закрепляются в заключаемом договоре между сторонами</w:t>
      </w:r>
      <w:r w:rsidRPr="00D25195">
        <w:rPr>
          <w:rFonts w:ascii="Calibri Light" w:hAnsi="Calibri Light" w:cstheme="majorHAnsi"/>
          <w:color w:val="333333"/>
          <w:sz w:val="18"/>
          <w:szCs w:val="18"/>
          <w:shd w:val="clear" w:color="auto" w:fill="FFFFFF"/>
          <w:vertAlign w:val="baseline"/>
          <w:lang w:val="ro-RO"/>
        </w:rPr>
        <w:t>.</w:t>
      </w:r>
    </w:p>
  </w:footnote>
  <w:footnote w:id="57">
    <w:p w:rsidR="008E3FC8" w:rsidRPr="00D25195" w:rsidRDefault="008E3FC8" w:rsidP="008E3FC8">
      <w:pPr>
        <w:pStyle w:val="ac"/>
        <w:jc w:val="both"/>
        <w:rPr>
          <w:rFonts w:ascii="Calibri Light" w:hAnsi="Calibri Light" w:cstheme="majorHAnsi"/>
          <w:sz w:val="18"/>
          <w:szCs w:val="18"/>
          <w:lang w:val="ro-RO"/>
        </w:rPr>
      </w:pPr>
      <w:r w:rsidRPr="008477FC">
        <w:rPr>
          <w:rStyle w:val="ab"/>
          <w:rFonts w:ascii="Calibri Light" w:hAnsi="Calibri Light" w:cstheme="majorHAnsi"/>
          <w:sz w:val="18"/>
          <w:szCs w:val="18"/>
        </w:rPr>
        <w:footnoteRef/>
      </w:r>
      <w:r w:rsidRPr="00D25195">
        <w:rPr>
          <w:rFonts w:ascii="Calibri Light" w:hAnsi="Calibri Light" w:cstheme="majorHAnsi"/>
          <w:sz w:val="18"/>
          <w:szCs w:val="18"/>
          <w:lang w:val="ro-RO"/>
        </w:rPr>
        <w:t xml:space="preserve"> </w:t>
      </w:r>
      <w:r w:rsidRPr="00D25195">
        <w:rPr>
          <w:rFonts w:ascii="Calibri Light" w:hAnsi="Calibri Light" w:cstheme="majorHAnsi"/>
          <w:sz w:val="18"/>
          <w:szCs w:val="18"/>
          <w:vertAlign w:val="baseline"/>
          <w:lang w:val="ro-RO"/>
        </w:rPr>
        <w:t>Ст.1376 (1) Гражданского кодекса: „Плата за услуги осуществляется после предоставления услуг”.</w:t>
      </w:r>
    </w:p>
  </w:footnote>
  <w:footnote w:id="58">
    <w:p w:rsidR="008E3FC8" w:rsidRPr="00D25195" w:rsidRDefault="008E3FC8" w:rsidP="008E3FC8">
      <w:pPr>
        <w:pStyle w:val="ac"/>
        <w:jc w:val="both"/>
        <w:rPr>
          <w:rFonts w:ascii="Calibri Light" w:hAnsi="Calibri Light"/>
          <w:sz w:val="18"/>
          <w:szCs w:val="18"/>
          <w:lang w:val="ro-RO"/>
        </w:rPr>
      </w:pPr>
      <w:r w:rsidRPr="008477FC">
        <w:rPr>
          <w:rStyle w:val="ab"/>
          <w:rFonts w:ascii="Calibri Light" w:hAnsi="Calibri Light" w:cstheme="majorHAnsi"/>
          <w:sz w:val="18"/>
          <w:szCs w:val="18"/>
        </w:rPr>
        <w:footnoteRef/>
      </w:r>
      <w:r w:rsidRPr="00D25195">
        <w:rPr>
          <w:rFonts w:ascii="Calibri Light" w:hAnsi="Calibri Light" w:cstheme="majorHAnsi"/>
          <w:sz w:val="18"/>
          <w:szCs w:val="18"/>
          <w:lang w:val="ro-RO"/>
        </w:rPr>
        <w:t xml:space="preserve"> </w:t>
      </w:r>
      <w:r w:rsidRPr="00D25195">
        <w:rPr>
          <w:rFonts w:ascii="Calibri Light" w:hAnsi="Calibri Light" w:cstheme="majorHAnsi"/>
          <w:sz w:val="18"/>
          <w:szCs w:val="18"/>
          <w:vertAlign w:val="baseline"/>
          <w:lang w:val="ro-RO"/>
        </w:rPr>
        <w:t>Ст.1011 (2) a) Гражданского кодекса.</w:t>
      </w:r>
    </w:p>
  </w:footnote>
  <w:footnote w:id="59">
    <w:p w:rsidR="008E3FC8" w:rsidRPr="00D25195" w:rsidRDefault="008E3FC8" w:rsidP="008E3FC8">
      <w:pPr>
        <w:pStyle w:val="a9"/>
        <w:tabs>
          <w:tab w:val="left" w:pos="270"/>
        </w:tabs>
        <w:spacing w:after="0" w:line="240" w:lineRule="auto"/>
        <w:ind w:left="0"/>
        <w:jc w:val="both"/>
        <w:rPr>
          <w:rFonts w:ascii="Calibri Light" w:hAnsi="Calibri Light" w:cstheme="majorHAnsi"/>
          <w:sz w:val="18"/>
          <w:szCs w:val="18"/>
          <w:lang w:val="ro-RO"/>
        </w:rPr>
      </w:pPr>
      <w:r w:rsidRPr="008477FC">
        <w:rPr>
          <w:rStyle w:val="ab"/>
          <w:rFonts w:ascii="Calibri Light" w:hAnsi="Calibri Light" w:cstheme="majorHAnsi"/>
          <w:sz w:val="18"/>
          <w:szCs w:val="18"/>
        </w:rPr>
        <w:footnoteRef/>
      </w:r>
      <w:r w:rsidRPr="00D25195">
        <w:rPr>
          <w:rFonts w:ascii="Calibri Light" w:hAnsi="Calibri Light" w:cstheme="majorHAnsi"/>
          <w:sz w:val="18"/>
          <w:szCs w:val="18"/>
          <w:lang w:val="ro-RO"/>
        </w:rPr>
        <w:t xml:space="preserve"> Rholiq – Методологические исследования прослеживаемости в области плотности жидкости с использованием сертифицированных стандартных образцов (инициированы в 2017 году); DoseTrance – Исследование возможностей дозиметров, используемых в области радиационной защиты (инициировано в 2017 году); MetForTC – </w:t>
      </w:r>
      <w:r w:rsidRPr="006D09DB">
        <w:rPr>
          <w:rFonts w:ascii="Calibri Light" w:hAnsi="Calibri Light" w:cstheme="majorHAnsi"/>
          <w:sz w:val="18"/>
          <w:szCs w:val="18"/>
          <w:lang w:val="ro-RO"/>
        </w:rPr>
        <w:t>Исследование переносимых измерительных возможностей для контроля характеристик термопар</w:t>
      </w:r>
      <w:r w:rsidRPr="00D25195">
        <w:rPr>
          <w:rFonts w:ascii="Calibri Light" w:hAnsi="Calibri Light" w:cstheme="majorHAnsi"/>
          <w:sz w:val="18"/>
          <w:szCs w:val="18"/>
          <w:lang w:val="ro-RO"/>
        </w:rPr>
        <w:t xml:space="preserve"> (инициирован</w:t>
      </w:r>
      <w:r>
        <w:rPr>
          <w:rFonts w:ascii="Calibri Light" w:hAnsi="Calibri Light" w:cstheme="majorHAnsi"/>
          <w:sz w:val="18"/>
          <w:szCs w:val="18"/>
          <w:lang w:val="ru-RU"/>
        </w:rPr>
        <w:t>о</w:t>
      </w:r>
      <w:r w:rsidRPr="00D25195">
        <w:rPr>
          <w:rFonts w:ascii="Calibri Light" w:hAnsi="Calibri Light" w:cstheme="majorHAnsi"/>
          <w:sz w:val="18"/>
          <w:szCs w:val="18"/>
          <w:lang w:val="ro-RO"/>
        </w:rPr>
        <w:t xml:space="preserve"> в 2018 году); Smart PhoRa – </w:t>
      </w:r>
      <w:r w:rsidRPr="006D09DB">
        <w:rPr>
          <w:rFonts w:ascii="Calibri Light" w:hAnsi="Calibri Light" w:cstheme="majorHAnsi"/>
          <w:sz w:val="18"/>
          <w:szCs w:val="18"/>
          <w:lang w:val="ru-RU"/>
        </w:rPr>
        <w:t>Поддержка умной специализации и взаимодействие с заинтересованными сторонами в области фотометрии и радиометрии</w:t>
      </w:r>
      <w:r w:rsidRPr="00D25195">
        <w:rPr>
          <w:rFonts w:ascii="Calibri Light" w:hAnsi="Calibri Light" w:cstheme="majorHAnsi"/>
          <w:sz w:val="18"/>
          <w:szCs w:val="18"/>
          <w:lang w:val="ro-RO"/>
        </w:rPr>
        <w:t xml:space="preserve"> (инициирован</w:t>
      </w:r>
      <w:r>
        <w:rPr>
          <w:rFonts w:ascii="Calibri Light" w:hAnsi="Calibri Light" w:cstheme="majorHAnsi"/>
          <w:sz w:val="18"/>
          <w:szCs w:val="18"/>
          <w:lang w:val="ru-RU"/>
        </w:rPr>
        <w:t>а</w:t>
      </w:r>
      <w:r w:rsidRPr="00D25195">
        <w:rPr>
          <w:rFonts w:ascii="Calibri Light" w:hAnsi="Calibri Light" w:cstheme="majorHAnsi"/>
          <w:sz w:val="18"/>
          <w:szCs w:val="18"/>
          <w:lang w:val="ro-RO"/>
        </w:rPr>
        <w:t xml:space="preserve"> в 2021 году); CEFTON – Развитие глазной тонометрии в странах CEFTA (инициирован</w:t>
      </w:r>
      <w:r>
        <w:rPr>
          <w:rFonts w:ascii="Calibri Light" w:hAnsi="Calibri Light" w:cstheme="majorHAnsi"/>
          <w:sz w:val="18"/>
          <w:szCs w:val="18"/>
          <w:lang w:val="ru-RU"/>
        </w:rPr>
        <w:t>о</w:t>
      </w:r>
      <w:r w:rsidRPr="00D25195">
        <w:rPr>
          <w:rFonts w:ascii="Calibri Light" w:hAnsi="Calibri Light" w:cstheme="majorHAnsi"/>
          <w:sz w:val="18"/>
          <w:szCs w:val="18"/>
          <w:lang w:val="ro-RO"/>
        </w:rPr>
        <w:t xml:space="preserve"> в 2021 году).</w:t>
      </w:r>
    </w:p>
  </w:footnote>
  <w:footnote w:id="60">
    <w:p w:rsidR="008E3FC8" w:rsidRPr="005C51D0" w:rsidRDefault="008E3FC8" w:rsidP="008E3FC8">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025D60">
        <w:rPr>
          <w:rFonts w:ascii="Calibri Light" w:hAnsi="Calibri Light" w:cstheme="majorHAnsi"/>
          <w:sz w:val="18"/>
          <w:szCs w:val="18"/>
          <w:lang w:val="ro-RO"/>
        </w:rPr>
        <w:t xml:space="preserve"> </w:t>
      </w:r>
      <w:r w:rsidRPr="00025D60">
        <w:rPr>
          <w:rFonts w:ascii="Calibri Light" w:hAnsi="Calibri Light" w:cstheme="majorHAnsi"/>
          <w:sz w:val="18"/>
          <w:szCs w:val="18"/>
          <w:vertAlign w:val="baseline"/>
          <w:lang w:val="ro-RO"/>
        </w:rPr>
        <w:t xml:space="preserve">Постановление Правительства №534 от 20.07.2012 об утверждении </w:t>
      </w:r>
      <w:r>
        <w:rPr>
          <w:rFonts w:ascii="Calibri Light" w:hAnsi="Calibri Light" w:cstheme="majorHAnsi"/>
          <w:sz w:val="18"/>
          <w:szCs w:val="18"/>
          <w:vertAlign w:val="baseline"/>
          <w:lang w:val="ru-RU"/>
        </w:rPr>
        <w:t xml:space="preserve">Нормативов </w:t>
      </w:r>
      <w:r w:rsidRPr="00025D60">
        <w:rPr>
          <w:rFonts w:ascii="Calibri Light" w:hAnsi="Calibri Light" w:cstheme="majorHAnsi"/>
          <w:sz w:val="18"/>
          <w:szCs w:val="18"/>
          <w:vertAlign w:val="baseline"/>
          <w:lang w:val="ro-RO"/>
        </w:rPr>
        <w:t>оплат</w:t>
      </w:r>
      <w:r>
        <w:rPr>
          <w:rFonts w:ascii="Calibri Light" w:hAnsi="Calibri Light" w:cstheme="majorHAnsi"/>
          <w:sz w:val="18"/>
          <w:szCs w:val="18"/>
          <w:vertAlign w:val="baseline"/>
          <w:lang w:val="ru-RU"/>
        </w:rPr>
        <w:t>ы</w:t>
      </w:r>
      <w:r w:rsidRPr="00025D60">
        <w:rPr>
          <w:rFonts w:ascii="Calibri Light" w:hAnsi="Calibri Light" w:cstheme="majorHAnsi"/>
          <w:sz w:val="18"/>
          <w:szCs w:val="18"/>
          <w:vertAlign w:val="baseline"/>
          <w:lang w:val="ro-RO"/>
        </w:rPr>
        <w:t xml:space="preserve"> за оказание научно-исследовательских услуг сотрудниками организаций публичного права в области науки и инноваций, участвующих в европейских и международных проектах исследований и разработок, отменено Постановление Правительства №984 от 22.12.2020.</w:t>
      </w:r>
    </w:p>
  </w:footnote>
  <w:footnote w:id="61">
    <w:p w:rsidR="008E3FC8" w:rsidRPr="00E61DCF" w:rsidRDefault="008E3FC8" w:rsidP="008E3FC8">
      <w:pPr>
        <w:pStyle w:val="ac"/>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E61DCF">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E61DCF">
        <w:rPr>
          <w:rFonts w:ascii="Calibri Light" w:hAnsi="Calibri Light" w:cstheme="majorHAnsi"/>
          <w:sz w:val="18"/>
          <w:szCs w:val="18"/>
          <w:vertAlign w:val="baseline"/>
          <w:lang w:val="ru-RU"/>
        </w:rPr>
        <w:t xml:space="preserve">.22 (1) </w:t>
      </w:r>
      <w:r>
        <w:rPr>
          <w:rFonts w:ascii="Calibri Light" w:hAnsi="Calibri Light" w:cstheme="majorHAnsi"/>
          <w:sz w:val="18"/>
          <w:szCs w:val="18"/>
          <w:vertAlign w:val="baseline"/>
          <w:lang w:val="ru-RU"/>
        </w:rPr>
        <w:t>Закона о неподкупности №</w:t>
      </w:r>
      <w:r w:rsidRPr="00E61DCF">
        <w:rPr>
          <w:rFonts w:ascii="Calibri Light" w:hAnsi="Calibri Light" w:cstheme="majorHAnsi"/>
          <w:sz w:val="18"/>
          <w:szCs w:val="18"/>
          <w:vertAlign w:val="baseline"/>
          <w:lang w:val="ru-RU"/>
        </w:rPr>
        <w:t xml:space="preserve">82 </w:t>
      </w:r>
      <w:r>
        <w:rPr>
          <w:rFonts w:ascii="Calibri Light" w:hAnsi="Calibri Light" w:cstheme="majorHAnsi"/>
          <w:sz w:val="18"/>
          <w:szCs w:val="18"/>
          <w:vertAlign w:val="baseline"/>
          <w:lang w:val="ru-RU"/>
        </w:rPr>
        <w:t xml:space="preserve">от </w:t>
      </w:r>
      <w:r w:rsidRPr="00E61DCF">
        <w:rPr>
          <w:rFonts w:ascii="Calibri Light" w:hAnsi="Calibri Light" w:cstheme="majorHAnsi"/>
          <w:sz w:val="18"/>
          <w:szCs w:val="18"/>
          <w:vertAlign w:val="baseline"/>
          <w:lang w:val="ru-RU"/>
        </w:rPr>
        <w:t>25.05.2017.</w:t>
      </w:r>
    </w:p>
  </w:footnote>
  <w:footnote w:id="62">
    <w:p w:rsidR="008E5571" w:rsidRPr="007E4910" w:rsidRDefault="008E5571" w:rsidP="008E5571">
      <w:pPr>
        <w:pStyle w:val="ac"/>
        <w:rPr>
          <w:rFonts w:ascii="Calibri Light" w:hAnsi="Calibri Light" w:cstheme="majorHAnsi"/>
          <w:sz w:val="18"/>
          <w:szCs w:val="18"/>
          <w:vertAlign w:val="baseline"/>
          <w:lang w:val="ru-RU"/>
        </w:rPr>
      </w:pPr>
      <w:r w:rsidRPr="00F82B34">
        <w:rPr>
          <w:rStyle w:val="ab"/>
          <w:rFonts w:ascii="Calibri Light" w:hAnsi="Calibri Light" w:cstheme="majorHAnsi"/>
          <w:sz w:val="18"/>
          <w:szCs w:val="18"/>
        </w:rPr>
        <w:footnoteRef/>
      </w:r>
      <w:r w:rsidRPr="007E4910">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Закон</w:t>
      </w:r>
      <w:r w:rsidRPr="007E4910">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7E4910">
        <w:rPr>
          <w:rFonts w:ascii="Calibri Light" w:hAnsi="Calibri Light" w:cstheme="majorHAnsi"/>
          <w:sz w:val="18"/>
          <w:szCs w:val="18"/>
          <w:vertAlign w:val="baseline"/>
          <w:lang w:val="ru-RU"/>
        </w:rPr>
        <w:t xml:space="preserve"> бухгалтерском учете</w:t>
      </w:r>
      <w:r>
        <w:rPr>
          <w:rFonts w:ascii="Calibri Light" w:hAnsi="Calibri Light" w:cstheme="majorHAnsi"/>
          <w:sz w:val="18"/>
          <w:szCs w:val="18"/>
          <w:vertAlign w:val="baseline"/>
          <w:lang w:val="ru-RU"/>
        </w:rPr>
        <w:t xml:space="preserve"> и финансовой отчетности №</w:t>
      </w:r>
      <w:r w:rsidRPr="007E4910">
        <w:rPr>
          <w:rFonts w:ascii="Calibri Light" w:hAnsi="Calibri Light" w:cstheme="majorHAnsi"/>
          <w:sz w:val="18"/>
          <w:szCs w:val="18"/>
          <w:vertAlign w:val="baseline"/>
          <w:lang w:val="ru-RU"/>
        </w:rPr>
        <w:t xml:space="preserve">287 </w:t>
      </w:r>
      <w:r>
        <w:rPr>
          <w:rFonts w:ascii="Calibri Light" w:hAnsi="Calibri Light" w:cstheme="majorHAnsi"/>
          <w:sz w:val="18"/>
          <w:szCs w:val="18"/>
          <w:vertAlign w:val="baseline"/>
          <w:lang w:val="ru-RU"/>
        </w:rPr>
        <w:t xml:space="preserve">от </w:t>
      </w:r>
      <w:r w:rsidRPr="007E4910">
        <w:rPr>
          <w:rFonts w:ascii="Calibri Light" w:hAnsi="Calibri Light" w:cstheme="majorHAnsi"/>
          <w:sz w:val="18"/>
          <w:szCs w:val="18"/>
          <w:vertAlign w:val="baseline"/>
          <w:lang w:val="ru-RU"/>
        </w:rPr>
        <w:t xml:space="preserve">15.12.2017. </w:t>
      </w:r>
    </w:p>
  </w:footnote>
  <w:footnote w:id="63">
    <w:p w:rsidR="008E5571" w:rsidRPr="007E4910" w:rsidRDefault="008E5571" w:rsidP="008E5571">
      <w:pPr>
        <w:pStyle w:val="ac"/>
        <w:rPr>
          <w:rFonts w:ascii="Calibri Light" w:hAnsi="Calibri Light" w:cstheme="majorHAnsi"/>
          <w:sz w:val="18"/>
          <w:szCs w:val="18"/>
          <w:lang w:val="ru-RU"/>
        </w:rPr>
      </w:pPr>
      <w:r w:rsidRPr="008477FC">
        <w:rPr>
          <w:rStyle w:val="ab"/>
          <w:rFonts w:ascii="Calibri Light" w:hAnsi="Calibri Light"/>
          <w:sz w:val="18"/>
          <w:szCs w:val="18"/>
        </w:rPr>
        <w:footnoteRef/>
      </w:r>
      <w:r w:rsidRPr="007E4910">
        <w:rPr>
          <w:rFonts w:ascii="Calibri Light" w:hAnsi="Calibri Light"/>
          <w:sz w:val="18"/>
          <w:szCs w:val="18"/>
          <w:lang w:val="ru-RU"/>
        </w:rPr>
        <w:t xml:space="preserve"> </w:t>
      </w:r>
      <w:r>
        <w:rPr>
          <w:rFonts w:ascii="Calibri Light" w:hAnsi="Calibri Light" w:cstheme="majorHAnsi"/>
          <w:sz w:val="18"/>
          <w:szCs w:val="18"/>
          <w:vertAlign w:val="baseline"/>
          <w:lang w:val="ru-RU"/>
        </w:rPr>
        <w:t>П</w:t>
      </w:r>
      <w:r w:rsidRPr="007E4910">
        <w:rPr>
          <w:rFonts w:ascii="Calibri Light" w:hAnsi="Calibri Light" w:cstheme="majorHAnsi"/>
          <w:sz w:val="18"/>
          <w:szCs w:val="18"/>
          <w:vertAlign w:val="baseline"/>
          <w:lang w:val="ru-RU"/>
        </w:rPr>
        <w:t xml:space="preserve">. 18 </w:t>
      </w:r>
      <w:r>
        <w:rPr>
          <w:rFonts w:ascii="Calibri Light" w:hAnsi="Calibri Light" w:cstheme="majorHAnsi"/>
          <w:sz w:val="18"/>
          <w:szCs w:val="18"/>
          <w:vertAlign w:val="baseline"/>
          <w:lang w:val="ru-RU"/>
        </w:rPr>
        <w:t>НСБУ</w:t>
      </w:r>
      <w:r w:rsidRPr="008477FC">
        <w:rPr>
          <w:rFonts w:ascii="Calibri Light" w:hAnsi="Calibri Light" w:cstheme="majorHAnsi"/>
          <w:sz w:val="18"/>
          <w:szCs w:val="18"/>
          <w:vertAlign w:val="baseline"/>
          <w:lang w:val="ro-RO"/>
        </w:rPr>
        <w:t>„</w:t>
      </w:r>
      <w:r>
        <w:rPr>
          <w:rFonts w:ascii="Calibri Light" w:hAnsi="Calibri Light" w:cstheme="majorHAnsi"/>
          <w:sz w:val="18"/>
          <w:szCs w:val="18"/>
          <w:vertAlign w:val="baseline"/>
          <w:lang w:val="ru-RU"/>
        </w:rPr>
        <w:t>Долгосрочные нематериальные и материальные активы</w:t>
      </w:r>
      <w:r w:rsidRPr="007E4910">
        <w:rPr>
          <w:rFonts w:ascii="Calibri Light" w:hAnsi="Calibri Light" w:cstheme="majorHAnsi"/>
          <w:sz w:val="18"/>
          <w:szCs w:val="18"/>
          <w:vertAlign w:val="baseline"/>
          <w:lang w:val="ru-RU"/>
        </w:rPr>
        <w:t>”.</w:t>
      </w:r>
    </w:p>
  </w:footnote>
  <w:footnote w:id="64">
    <w:p w:rsidR="008E5571" w:rsidRPr="004422D1" w:rsidRDefault="008E5571" w:rsidP="008E5571">
      <w:pPr>
        <w:pStyle w:val="ac"/>
        <w:rPr>
          <w:rFonts w:ascii="Calibri Light" w:hAnsi="Calibri Light" w:cstheme="majorHAnsi"/>
          <w:color w:val="000000" w:themeColor="text1"/>
          <w:sz w:val="18"/>
          <w:szCs w:val="18"/>
          <w:vertAlign w:val="baseline"/>
          <w:lang w:val="ru-RU"/>
        </w:rPr>
      </w:pPr>
      <w:r w:rsidRPr="008477FC">
        <w:rPr>
          <w:rStyle w:val="ab"/>
          <w:rFonts w:ascii="Calibri Light" w:hAnsi="Calibri Light" w:cstheme="majorHAnsi"/>
          <w:color w:val="000000" w:themeColor="text1"/>
          <w:sz w:val="18"/>
          <w:szCs w:val="18"/>
        </w:rPr>
        <w:footnoteRef/>
      </w:r>
      <w:r w:rsidRPr="004422D1">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vertAlign w:val="baseline"/>
          <w:lang w:val="ru-RU"/>
        </w:rPr>
        <w:t>Ст</w:t>
      </w:r>
      <w:r w:rsidRPr="004422D1">
        <w:rPr>
          <w:rFonts w:ascii="Calibri Light" w:hAnsi="Calibri Light" w:cstheme="majorHAnsi"/>
          <w:color w:val="000000" w:themeColor="text1"/>
          <w:sz w:val="18"/>
          <w:szCs w:val="18"/>
          <w:vertAlign w:val="baseline"/>
          <w:lang w:val="ru-RU"/>
        </w:rPr>
        <w:t xml:space="preserve">. 42 </w:t>
      </w:r>
      <w:r>
        <w:rPr>
          <w:rFonts w:ascii="Calibri Light" w:eastAsia="Times New Roman" w:hAnsi="Calibri Light" w:cstheme="majorHAnsi"/>
          <w:bCs/>
          <w:sz w:val="18"/>
          <w:szCs w:val="18"/>
          <w:vertAlign w:val="baseline"/>
          <w:lang w:val="ru-RU"/>
        </w:rPr>
        <w:t>Приказа</w:t>
      </w:r>
      <w:r w:rsidRPr="004422D1">
        <w:rPr>
          <w:rFonts w:ascii="Calibri Light" w:eastAsia="Times New Roman" w:hAnsi="Calibri Light" w:cstheme="majorHAnsi"/>
          <w:bCs/>
          <w:sz w:val="18"/>
          <w:szCs w:val="18"/>
          <w:vertAlign w:val="baseline"/>
          <w:lang w:val="ru-RU"/>
        </w:rPr>
        <w:t xml:space="preserve"> </w:t>
      </w:r>
      <w:r>
        <w:rPr>
          <w:rFonts w:ascii="Calibri Light" w:eastAsia="Times New Roman" w:hAnsi="Calibri Light" w:cstheme="majorHAnsi"/>
          <w:bCs/>
          <w:sz w:val="18"/>
          <w:szCs w:val="18"/>
          <w:vertAlign w:val="baseline"/>
          <w:lang w:val="ru-RU"/>
        </w:rPr>
        <w:t>Министерства</w:t>
      </w:r>
      <w:r w:rsidRPr="004422D1">
        <w:rPr>
          <w:rFonts w:ascii="Calibri Light" w:eastAsia="Times New Roman" w:hAnsi="Calibri Light" w:cstheme="majorHAnsi"/>
          <w:bCs/>
          <w:sz w:val="18"/>
          <w:szCs w:val="18"/>
          <w:vertAlign w:val="baseline"/>
          <w:lang w:val="ru-RU"/>
        </w:rPr>
        <w:t xml:space="preserve"> </w:t>
      </w:r>
      <w:r>
        <w:rPr>
          <w:rFonts w:ascii="Calibri Light" w:eastAsia="Times New Roman" w:hAnsi="Calibri Light" w:cstheme="majorHAnsi"/>
          <w:bCs/>
          <w:sz w:val="18"/>
          <w:szCs w:val="18"/>
          <w:vertAlign w:val="baseline"/>
          <w:lang w:val="ru-RU"/>
        </w:rPr>
        <w:t>финансов</w:t>
      </w:r>
      <w:r w:rsidRPr="004422D1">
        <w:rPr>
          <w:rFonts w:ascii="Calibri Light" w:eastAsia="Times New Roman" w:hAnsi="Calibri Light" w:cstheme="majorHAnsi"/>
          <w:bCs/>
          <w:sz w:val="18"/>
          <w:szCs w:val="18"/>
          <w:vertAlign w:val="baseline"/>
          <w:lang w:val="ru-RU"/>
        </w:rPr>
        <w:t xml:space="preserve"> №</w:t>
      </w:r>
      <w:r w:rsidRPr="004422D1">
        <w:rPr>
          <w:rFonts w:ascii="Calibri Light" w:hAnsi="Calibri Light" w:cstheme="majorHAnsi"/>
          <w:color w:val="000000" w:themeColor="text1"/>
          <w:sz w:val="18"/>
          <w:szCs w:val="18"/>
          <w:vertAlign w:val="baseline"/>
          <w:lang w:val="ru-RU"/>
        </w:rPr>
        <w:t xml:space="preserve">60 </w:t>
      </w:r>
      <w:r>
        <w:rPr>
          <w:rFonts w:ascii="Calibri Light" w:hAnsi="Calibri Light" w:cstheme="majorHAnsi"/>
          <w:color w:val="000000" w:themeColor="text1"/>
          <w:sz w:val="18"/>
          <w:szCs w:val="18"/>
          <w:vertAlign w:val="baseline"/>
          <w:lang w:val="ru-RU"/>
        </w:rPr>
        <w:t>от</w:t>
      </w:r>
      <w:r w:rsidRPr="004422D1">
        <w:rPr>
          <w:rFonts w:ascii="Calibri Light" w:hAnsi="Calibri Light" w:cstheme="majorHAnsi"/>
          <w:color w:val="000000" w:themeColor="text1"/>
          <w:sz w:val="18"/>
          <w:szCs w:val="18"/>
          <w:vertAlign w:val="baseline"/>
          <w:lang w:val="ru-RU"/>
        </w:rPr>
        <w:t xml:space="preserve"> 29.05.2012 </w:t>
      </w:r>
      <w:r>
        <w:rPr>
          <w:rFonts w:ascii="Calibri Light" w:hAnsi="Calibri Light" w:cstheme="majorHAnsi"/>
          <w:color w:val="000000" w:themeColor="text1"/>
          <w:sz w:val="18"/>
          <w:szCs w:val="18"/>
          <w:vertAlign w:val="baseline"/>
          <w:lang w:val="ru-RU"/>
        </w:rPr>
        <w:t xml:space="preserve">об </w:t>
      </w:r>
      <w:r>
        <w:rPr>
          <w:rFonts w:ascii="Calibri Light" w:hAnsi="Calibri Light" w:cstheme="majorHAnsi"/>
          <w:sz w:val="18"/>
          <w:szCs w:val="18"/>
          <w:vertAlign w:val="baseline"/>
          <w:lang w:val="ru-RU"/>
        </w:rPr>
        <w:t>утверждении Положения о проведении инвентаризации</w:t>
      </w:r>
      <w:r w:rsidRPr="004422D1">
        <w:rPr>
          <w:rFonts w:ascii="Calibri Light" w:hAnsi="Calibri Light" w:cstheme="majorHAnsi"/>
          <w:color w:val="000000" w:themeColor="text1"/>
          <w:sz w:val="18"/>
          <w:szCs w:val="18"/>
          <w:vertAlign w:val="baseline"/>
          <w:lang w:val="ru-RU"/>
        </w:rPr>
        <w:t>.</w:t>
      </w:r>
    </w:p>
  </w:footnote>
  <w:footnote w:id="65">
    <w:p w:rsidR="008E5571" w:rsidRPr="004422D1" w:rsidRDefault="008E5571" w:rsidP="008E5571">
      <w:pPr>
        <w:pStyle w:val="ac"/>
        <w:rPr>
          <w:rFonts w:ascii="Calibri Light" w:hAnsi="Calibri Light" w:cstheme="majorHAnsi"/>
          <w:color w:val="000000" w:themeColor="text1"/>
          <w:sz w:val="18"/>
          <w:szCs w:val="18"/>
          <w:lang w:val="ru-RU"/>
        </w:rPr>
      </w:pPr>
      <w:r w:rsidRPr="008477FC">
        <w:rPr>
          <w:rStyle w:val="ab"/>
          <w:rFonts w:ascii="Calibri Light" w:hAnsi="Calibri Light" w:cstheme="majorHAnsi"/>
          <w:color w:val="000000" w:themeColor="text1"/>
          <w:sz w:val="18"/>
          <w:szCs w:val="18"/>
        </w:rPr>
        <w:footnoteRef/>
      </w:r>
      <w:r w:rsidRPr="004422D1">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vertAlign w:val="baseline"/>
          <w:lang w:val="ru-RU"/>
        </w:rPr>
        <w:t>Смотреть приложение №</w:t>
      </w:r>
      <w:r w:rsidRPr="004422D1">
        <w:rPr>
          <w:rFonts w:ascii="Calibri Light" w:hAnsi="Calibri Light" w:cstheme="majorHAnsi"/>
          <w:color w:val="000000" w:themeColor="text1"/>
          <w:sz w:val="18"/>
          <w:szCs w:val="18"/>
          <w:vertAlign w:val="baseline"/>
          <w:lang w:val="ru-RU"/>
        </w:rPr>
        <w:t xml:space="preserve">4. </w:t>
      </w:r>
      <w:r>
        <w:rPr>
          <w:rFonts w:ascii="Calibri Light" w:hAnsi="Calibri Light" w:cstheme="majorHAnsi"/>
          <w:color w:val="000000" w:themeColor="text1"/>
          <w:sz w:val="18"/>
          <w:szCs w:val="18"/>
          <w:vertAlign w:val="baseline"/>
          <w:lang w:val="ru-RU"/>
        </w:rPr>
        <w:t xml:space="preserve">Списки имущества для списания </w:t>
      </w:r>
      <w:r w:rsidRPr="008477FC">
        <w:rPr>
          <w:rFonts w:ascii="Calibri Light" w:hAnsi="Calibri Light" w:cstheme="majorHAnsi"/>
          <w:color w:val="000000" w:themeColor="text1"/>
          <w:sz w:val="18"/>
          <w:szCs w:val="18"/>
          <w:vertAlign w:val="baseline"/>
        </w:rPr>
        <w:t>MOLDAC</w:t>
      </w:r>
      <w:r w:rsidRPr="004422D1">
        <w:rPr>
          <w:rFonts w:ascii="Calibri Light" w:hAnsi="Calibri Light" w:cstheme="majorHAnsi"/>
          <w:color w:val="000000" w:themeColor="text1"/>
          <w:sz w:val="18"/>
          <w:szCs w:val="18"/>
          <w:vertAlign w:val="baseline"/>
          <w:lang w:val="ru-RU"/>
        </w:rPr>
        <w:t xml:space="preserve">. </w:t>
      </w:r>
    </w:p>
  </w:footnote>
  <w:footnote w:id="66">
    <w:p w:rsidR="008E5571" w:rsidRPr="004422D1" w:rsidRDefault="008E5571" w:rsidP="008E5571">
      <w:pPr>
        <w:pStyle w:val="ac"/>
        <w:rPr>
          <w:rFonts w:ascii="Calibri Light" w:hAnsi="Calibri Light" w:cstheme="majorHAnsi"/>
          <w:color w:val="000000" w:themeColor="text1"/>
          <w:sz w:val="18"/>
          <w:szCs w:val="18"/>
          <w:vertAlign w:val="baseline"/>
          <w:lang w:val="ru-RU"/>
        </w:rPr>
      </w:pPr>
      <w:r w:rsidRPr="008477FC">
        <w:rPr>
          <w:rStyle w:val="ab"/>
          <w:rFonts w:ascii="Calibri Light" w:hAnsi="Calibri Light" w:cstheme="majorHAnsi"/>
          <w:color w:val="000000" w:themeColor="text1"/>
          <w:sz w:val="18"/>
          <w:szCs w:val="18"/>
        </w:rPr>
        <w:footnoteRef/>
      </w:r>
      <w:r w:rsidRPr="004422D1">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vertAlign w:val="baseline"/>
          <w:lang w:val="ru-RU"/>
        </w:rPr>
        <w:t>Письмо</w:t>
      </w:r>
      <w:r w:rsidRPr="004422D1">
        <w:rPr>
          <w:rFonts w:ascii="Calibri Light" w:hAnsi="Calibri Light" w:cstheme="majorHAnsi"/>
          <w:color w:val="000000" w:themeColor="text1"/>
          <w:sz w:val="18"/>
          <w:szCs w:val="18"/>
          <w:vertAlign w:val="baseline"/>
          <w:lang w:val="ru-RU"/>
        </w:rPr>
        <w:t xml:space="preserve"> №24/446-</w:t>
      </w:r>
      <w:r w:rsidRPr="008477FC">
        <w:rPr>
          <w:rFonts w:ascii="Calibri Light" w:hAnsi="Calibri Light" w:cstheme="majorHAnsi"/>
          <w:color w:val="000000" w:themeColor="text1"/>
          <w:sz w:val="18"/>
          <w:szCs w:val="18"/>
          <w:vertAlign w:val="baseline"/>
        </w:rPr>
        <w:t>DE</w:t>
      </w:r>
      <w:r w:rsidRPr="004422D1">
        <w:rPr>
          <w:rFonts w:ascii="Calibri Light" w:hAnsi="Calibri Light" w:cstheme="majorHAnsi"/>
          <w:color w:val="000000" w:themeColor="text1"/>
          <w:sz w:val="18"/>
          <w:szCs w:val="18"/>
          <w:vertAlign w:val="baseline"/>
          <w:lang w:val="ru-RU"/>
        </w:rPr>
        <w:t xml:space="preserve">2 </w:t>
      </w:r>
      <w:r>
        <w:rPr>
          <w:rFonts w:ascii="Calibri Light" w:hAnsi="Calibri Light" w:cstheme="majorHAnsi"/>
          <w:color w:val="000000" w:themeColor="text1"/>
          <w:sz w:val="18"/>
          <w:szCs w:val="18"/>
          <w:vertAlign w:val="baseline"/>
          <w:lang w:val="ru-RU"/>
        </w:rPr>
        <w:t>от</w:t>
      </w:r>
      <w:r w:rsidRPr="004422D1">
        <w:rPr>
          <w:rFonts w:ascii="Calibri Light" w:hAnsi="Calibri Light" w:cstheme="majorHAnsi"/>
          <w:color w:val="000000" w:themeColor="text1"/>
          <w:sz w:val="18"/>
          <w:szCs w:val="18"/>
          <w:vertAlign w:val="baseline"/>
          <w:lang w:val="ru-RU"/>
        </w:rPr>
        <w:t xml:space="preserve"> 24.07.2019 </w:t>
      </w:r>
      <w:r>
        <w:rPr>
          <w:rFonts w:ascii="Calibri Light" w:hAnsi="Calibri Light" w:cstheme="majorHAnsi"/>
          <w:color w:val="000000" w:themeColor="text1"/>
          <w:sz w:val="18"/>
          <w:szCs w:val="18"/>
          <w:vertAlign w:val="baseline"/>
          <w:lang w:val="ru-RU"/>
        </w:rPr>
        <w:t>Министерству</w:t>
      </w:r>
      <w:r w:rsidRPr="004422D1">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экономики</w:t>
      </w:r>
      <w:r w:rsidRPr="004422D1">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и</w:t>
      </w:r>
      <w:r w:rsidRPr="004422D1">
        <w:rPr>
          <w:rFonts w:ascii="Calibri Light" w:hAnsi="Calibri Light" w:cstheme="majorHAnsi"/>
          <w:color w:val="000000" w:themeColor="text1"/>
          <w:sz w:val="18"/>
          <w:szCs w:val="18"/>
          <w:vertAlign w:val="baseline"/>
          <w:lang w:val="ru-RU"/>
        </w:rPr>
        <w:t xml:space="preserve"> </w:t>
      </w:r>
      <w:r>
        <w:rPr>
          <w:rFonts w:ascii="Calibri Light" w:hAnsi="Calibri Light" w:cstheme="majorHAnsi"/>
          <w:color w:val="000000" w:themeColor="text1"/>
          <w:sz w:val="18"/>
          <w:szCs w:val="18"/>
          <w:vertAlign w:val="baseline"/>
          <w:lang w:val="ru-RU"/>
        </w:rPr>
        <w:t>инфраструктуры</w:t>
      </w:r>
      <w:r w:rsidRPr="004422D1">
        <w:rPr>
          <w:rFonts w:ascii="Calibri Light" w:hAnsi="Calibri Light" w:cstheme="majorHAnsi"/>
          <w:color w:val="000000" w:themeColor="text1"/>
          <w:sz w:val="18"/>
          <w:szCs w:val="18"/>
          <w:vertAlign w:val="baseline"/>
          <w:lang w:val="ru-RU"/>
        </w:rPr>
        <w:t>.</w:t>
      </w:r>
    </w:p>
  </w:footnote>
  <w:footnote w:id="67">
    <w:p w:rsidR="008E5571" w:rsidRPr="004422D1" w:rsidRDefault="008E5571" w:rsidP="008E5571">
      <w:pPr>
        <w:pStyle w:val="ac"/>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4422D1">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4422D1">
        <w:rPr>
          <w:rFonts w:ascii="Calibri Light" w:hAnsi="Calibri Light" w:cstheme="majorHAnsi"/>
          <w:sz w:val="18"/>
          <w:szCs w:val="18"/>
          <w:vertAlign w:val="baseline"/>
          <w:lang w:val="ru-RU"/>
        </w:rPr>
        <w:t xml:space="preserve">.11 </w:t>
      </w:r>
      <w:r>
        <w:rPr>
          <w:rFonts w:ascii="Calibri Light" w:hAnsi="Calibri Light" w:cstheme="majorHAnsi"/>
          <w:sz w:val="18"/>
          <w:szCs w:val="18"/>
          <w:vertAlign w:val="baseline"/>
          <w:lang w:val="ru-RU"/>
        </w:rPr>
        <w:t>Закона</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4422D1">
        <w:rPr>
          <w:rFonts w:ascii="Calibri Light" w:hAnsi="Calibri Light" w:cstheme="majorHAnsi"/>
          <w:sz w:val="18"/>
          <w:szCs w:val="18"/>
          <w:vertAlign w:val="baseline"/>
          <w:lang w:val="ru-RU"/>
        </w:rPr>
        <w:t xml:space="preserve"> </w:t>
      </w:r>
      <w:r w:rsidRPr="007E4910">
        <w:rPr>
          <w:rFonts w:ascii="Calibri Light" w:hAnsi="Calibri Light" w:cstheme="majorHAnsi"/>
          <w:sz w:val="18"/>
          <w:szCs w:val="18"/>
          <w:vertAlign w:val="baseline"/>
          <w:lang w:val="ru-RU"/>
        </w:rPr>
        <w:t>бухгалтерском</w:t>
      </w:r>
      <w:r w:rsidRPr="004422D1">
        <w:rPr>
          <w:rFonts w:ascii="Calibri Light" w:hAnsi="Calibri Light" w:cstheme="majorHAnsi"/>
          <w:sz w:val="18"/>
          <w:szCs w:val="18"/>
          <w:vertAlign w:val="baseline"/>
          <w:lang w:val="ru-RU"/>
        </w:rPr>
        <w:t xml:space="preserve"> </w:t>
      </w:r>
      <w:r w:rsidRPr="007E4910">
        <w:rPr>
          <w:rFonts w:ascii="Calibri Light" w:hAnsi="Calibri Light" w:cstheme="majorHAnsi"/>
          <w:sz w:val="18"/>
          <w:szCs w:val="18"/>
          <w:vertAlign w:val="baseline"/>
          <w:lang w:val="ru-RU"/>
        </w:rPr>
        <w:t>учете</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финансовой</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отчетности</w:t>
      </w:r>
      <w:r w:rsidRPr="004422D1">
        <w:rPr>
          <w:rFonts w:ascii="Calibri Light" w:hAnsi="Calibri Light" w:cstheme="majorHAnsi"/>
          <w:sz w:val="18"/>
          <w:szCs w:val="18"/>
          <w:vertAlign w:val="baseline"/>
          <w:lang w:val="ru-RU"/>
        </w:rPr>
        <w:t xml:space="preserve"> №287 </w:t>
      </w:r>
      <w:r>
        <w:rPr>
          <w:rFonts w:ascii="Calibri Light" w:hAnsi="Calibri Light" w:cstheme="majorHAnsi"/>
          <w:sz w:val="18"/>
          <w:szCs w:val="18"/>
          <w:vertAlign w:val="baseline"/>
          <w:lang w:val="ru-RU"/>
        </w:rPr>
        <w:t xml:space="preserve">от </w:t>
      </w:r>
      <w:r w:rsidRPr="004422D1">
        <w:rPr>
          <w:rFonts w:ascii="Calibri Light" w:hAnsi="Calibri Light" w:cstheme="majorHAnsi"/>
          <w:sz w:val="18"/>
          <w:szCs w:val="18"/>
          <w:vertAlign w:val="baseline"/>
          <w:lang w:val="ru-RU"/>
        </w:rPr>
        <w:t>15.12.2017.</w:t>
      </w:r>
    </w:p>
  </w:footnote>
  <w:footnote w:id="68">
    <w:p w:rsidR="008E5571" w:rsidRPr="004422D1" w:rsidRDefault="008E5571" w:rsidP="008E5571">
      <w:pPr>
        <w:pStyle w:val="ac"/>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4422D1">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4422D1">
        <w:rPr>
          <w:rFonts w:ascii="Calibri Light" w:hAnsi="Calibri Light" w:cstheme="majorHAnsi"/>
          <w:sz w:val="18"/>
          <w:szCs w:val="18"/>
          <w:vertAlign w:val="baseline"/>
          <w:lang w:val="ru-RU"/>
        </w:rPr>
        <w:t>.82 –</w:t>
      </w:r>
      <w:r>
        <w:rPr>
          <w:rFonts w:ascii="Calibri Light" w:hAnsi="Calibri Light" w:cstheme="majorHAnsi"/>
          <w:sz w:val="18"/>
          <w:szCs w:val="18"/>
          <w:vertAlign w:val="baseline"/>
          <w:lang w:val="ru-RU"/>
        </w:rPr>
        <w:t>п</w:t>
      </w:r>
      <w:r w:rsidRPr="004422D1">
        <w:rPr>
          <w:rFonts w:ascii="Calibri Light" w:hAnsi="Calibri Light" w:cstheme="majorHAnsi"/>
          <w:sz w:val="18"/>
          <w:szCs w:val="18"/>
          <w:vertAlign w:val="baseline"/>
          <w:lang w:val="ru-RU"/>
        </w:rPr>
        <w:t>.89</w:t>
      </w:r>
      <w:r w:rsidRPr="004422D1">
        <w:rPr>
          <w:rFonts w:ascii="Calibri Light" w:hAnsi="Calibri Light" w:cstheme="majorHAnsi"/>
          <w:sz w:val="18"/>
          <w:szCs w:val="18"/>
          <w:lang w:val="ru-RU"/>
        </w:rPr>
        <w:t xml:space="preserve">  </w:t>
      </w:r>
      <w:r w:rsidRPr="00154160">
        <w:rPr>
          <w:rFonts w:ascii="Calibri Light" w:hAnsi="Calibri Light" w:cstheme="majorHAnsi"/>
          <w:sz w:val="18"/>
          <w:szCs w:val="18"/>
          <w:vertAlign w:val="baseline"/>
          <w:lang w:val="ru-RU"/>
        </w:rPr>
        <w:t>Национал</w:t>
      </w:r>
      <w:r>
        <w:rPr>
          <w:rFonts w:ascii="Calibri Light" w:hAnsi="Calibri Light" w:cstheme="majorHAnsi"/>
          <w:sz w:val="18"/>
          <w:szCs w:val="18"/>
          <w:vertAlign w:val="baseline"/>
          <w:lang w:val="ru-RU"/>
        </w:rPr>
        <w:t>ьного</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стандарта</w:t>
      </w:r>
      <w:r w:rsidRPr="004422D1">
        <w:rPr>
          <w:rFonts w:ascii="Calibri Light" w:hAnsi="Calibri Light" w:cstheme="majorHAnsi"/>
          <w:sz w:val="18"/>
          <w:szCs w:val="18"/>
          <w:vertAlign w:val="baseline"/>
          <w:lang w:val="ru-RU"/>
        </w:rPr>
        <w:t xml:space="preserve"> </w:t>
      </w:r>
      <w:r w:rsidRPr="00154160">
        <w:rPr>
          <w:rFonts w:ascii="Calibri Light" w:hAnsi="Calibri Light" w:cstheme="majorHAnsi"/>
          <w:sz w:val="18"/>
          <w:szCs w:val="18"/>
          <w:vertAlign w:val="baseline"/>
          <w:lang w:val="ru-RU"/>
        </w:rPr>
        <w:t>бухгалтерско</w:t>
      </w:r>
      <w:r>
        <w:rPr>
          <w:rFonts w:ascii="Calibri Light" w:hAnsi="Calibri Light" w:cstheme="majorHAnsi"/>
          <w:sz w:val="18"/>
          <w:szCs w:val="18"/>
          <w:vertAlign w:val="baseline"/>
          <w:lang w:val="ru-RU"/>
        </w:rPr>
        <w:t>го</w:t>
      </w:r>
      <w:r w:rsidRPr="004422D1">
        <w:rPr>
          <w:rFonts w:ascii="Calibri Light" w:hAnsi="Calibri Light" w:cstheme="majorHAnsi"/>
          <w:sz w:val="18"/>
          <w:szCs w:val="18"/>
          <w:vertAlign w:val="baseline"/>
          <w:lang w:val="ru-RU"/>
        </w:rPr>
        <w:t xml:space="preserve"> </w:t>
      </w:r>
      <w:r w:rsidRPr="00154160">
        <w:rPr>
          <w:rFonts w:ascii="Calibri Light" w:hAnsi="Calibri Light" w:cstheme="majorHAnsi"/>
          <w:sz w:val="18"/>
          <w:szCs w:val="18"/>
          <w:vertAlign w:val="baseline"/>
          <w:lang w:val="ru-RU"/>
        </w:rPr>
        <w:t>учет</w:t>
      </w:r>
      <w:r>
        <w:rPr>
          <w:rFonts w:ascii="Calibri Light" w:hAnsi="Calibri Light" w:cstheme="majorHAnsi"/>
          <w:sz w:val="18"/>
          <w:szCs w:val="18"/>
          <w:vertAlign w:val="baseline"/>
          <w:lang w:val="ru-RU"/>
        </w:rPr>
        <w:t>а</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Собственный</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капитал</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долги</w:t>
      </w:r>
      <w:r w:rsidRPr="004422D1">
        <w:rPr>
          <w:rFonts w:ascii="Calibri Light" w:eastAsia="Times New Roman" w:hAnsi="Calibri Light" w:cstheme="majorHAnsi"/>
          <w:bCs/>
          <w:sz w:val="18"/>
          <w:szCs w:val="18"/>
          <w:vertAlign w:val="baseline"/>
          <w:lang w:val="ru-RU"/>
        </w:rPr>
        <w:t xml:space="preserve">”, </w:t>
      </w:r>
      <w:r>
        <w:rPr>
          <w:rFonts w:ascii="Calibri Light" w:eastAsia="Times New Roman" w:hAnsi="Calibri Light" w:cstheme="majorHAnsi"/>
          <w:bCs/>
          <w:sz w:val="18"/>
          <w:szCs w:val="18"/>
          <w:vertAlign w:val="baseline"/>
          <w:lang w:val="ru-RU"/>
        </w:rPr>
        <w:t>утвержденного Приказом министра финансов №</w:t>
      </w:r>
      <w:r w:rsidRPr="004422D1">
        <w:rPr>
          <w:rFonts w:ascii="Calibri Light" w:eastAsia="Times New Roman" w:hAnsi="Calibri Light" w:cstheme="majorHAnsi"/>
          <w:bCs/>
          <w:sz w:val="18"/>
          <w:szCs w:val="18"/>
          <w:vertAlign w:val="baseline"/>
          <w:lang w:val="ru-RU"/>
        </w:rPr>
        <w:t>118</w:t>
      </w:r>
      <w:r>
        <w:rPr>
          <w:rFonts w:ascii="Calibri Light" w:eastAsia="Times New Roman" w:hAnsi="Calibri Light" w:cstheme="majorHAnsi"/>
          <w:bCs/>
          <w:sz w:val="18"/>
          <w:szCs w:val="18"/>
          <w:vertAlign w:val="baseline"/>
          <w:lang w:val="ru-RU"/>
        </w:rPr>
        <w:t xml:space="preserve"> от </w:t>
      </w:r>
      <w:r w:rsidRPr="004422D1">
        <w:rPr>
          <w:rFonts w:ascii="Calibri Light" w:eastAsia="Times New Roman" w:hAnsi="Calibri Light" w:cstheme="majorHAnsi"/>
          <w:bCs/>
          <w:sz w:val="18"/>
          <w:szCs w:val="18"/>
          <w:vertAlign w:val="baseline"/>
          <w:lang w:val="ru-RU"/>
        </w:rPr>
        <w:t>06.08.2013.</w:t>
      </w:r>
    </w:p>
  </w:footnote>
  <w:footnote w:id="69">
    <w:p w:rsidR="008E5571" w:rsidRPr="006D753F" w:rsidRDefault="008E5571" w:rsidP="008E5571">
      <w:pPr>
        <w:pStyle w:val="ac"/>
        <w:jc w:val="both"/>
        <w:rPr>
          <w:rFonts w:ascii="Calibri Light" w:hAnsi="Calibri Light"/>
          <w:sz w:val="18"/>
          <w:szCs w:val="18"/>
          <w:vertAlign w:val="baseline"/>
          <w:lang w:val="ru-RU"/>
        </w:rPr>
      </w:pPr>
      <w:r w:rsidRPr="008477FC">
        <w:rPr>
          <w:rStyle w:val="ab"/>
          <w:rFonts w:ascii="Calibri Light" w:hAnsi="Calibri Light"/>
          <w:sz w:val="18"/>
          <w:szCs w:val="18"/>
        </w:rPr>
        <w:footnoteRef/>
      </w:r>
      <w:r w:rsidRPr="006D753F">
        <w:rPr>
          <w:rFonts w:ascii="Calibri Light" w:hAnsi="Calibri Light"/>
          <w:sz w:val="18"/>
          <w:szCs w:val="18"/>
          <w:lang w:val="ru-RU"/>
        </w:rPr>
        <w:t xml:space="preserve"> </w:t>
      </w:r>
      <w:r>
        <w:rPr>
          <w:rFonts w:ascii="Calibri Light" w:hAnsi="Calibri Light" w:cstheme="majorHAnsi"/>
          <w:sz w:val="18"/>
          <w:szCs w:val="18"/>
          <w:vertAlign w:val="baseline"/>
          <w:lang w:val="ru-RU"/>
        </w:rPr>
        <w:t>П</w:t>
      </w:r>
      <w:r w:rsidRPr="006D753F">
        <w:rPr>
          <w:rFonts w:ascii="Calibri Light" w:hAnsi="Calibri Light" w:cstheme="majorHAnsi"/>
          <w:sz w:val="18"/>
          <w:szCs w:val="18"/>
          <w:vertAlign w:val="baseline"/>
          <w:lang w:val="ru-RU"/>
        </w:rPr>
        <w:t xml:space="preserve">. 12 </w:t>
      </w:r>
      <w:r>
        <w:rPr>
          <w:rFonts w:ascii="Calibri Light" w:hAnsi="Calibri Light" w:cstheme="majorHAnsi"/>
          <w:sz w:val="18"/>
          <w:szCs w:val="18"/>
          <w:vertAlign w:val="baseline"/>
          <w:lang w:val="ru-RU"/>
        </w:rPr>
        <w:t>из</w:t>
      </w:r>
      <w:r w:rsidRPr="006D753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ПП</w:t>
      </w:r>
      <w:r w:rsidRPr="006D753F">
        <w:rPr>
          <w:rFonts w:ascii="Calibri Light" w:hAnsi="Calibri Light" w:cstheme="majorHAnsi"/>
          <w:sz w:val="18"/>
          <w:szCs w:val="18"/>
          <w:vertAlign w:val="baseline"/>
          <w:lang w:val="ru-RU"/>
        </w:rPr>
        <w:t xml:space="preserve"> №743 </w:t>
      </w:r>
      <w:r>
        <w:rPr>
          <w:rFonts w:ascii="Calibri Light" w:hAnsi="Calibri Light" w:cstheme="majorHAnsi"/>
          <w:sz w:val="18"/>
          <w:szCs w:val="18"/>
          <w:vertAlign w:val="baseline"/>
          <w:lang w:val="ru-RU"/>
        </w:rPr>
        <w:t>от</w:t>
      </w:r>
      <w:r w:rsidRPr="006D753F">
        <w:rPr>
          <w:rFonts w:ascii="Calibri Light" w:hAnsi="Calibri Light" w:cstheme="majorHAnsi"/>
          <w:sz w:val="18"/>
          <w:szCs w:val="18"/>
          <w:vertAlign w:val="baseline"/>
          <w:lang w:val="ru-RU"/>
        </w:rPr>
        <w:t xml:space="preserve"> 11 </w:t>
      </w:r>
      <w:r>
        <w:rPr>
          <w:rFonts w:ascii="Calibri Light" w:hAnsi="Calibri Light" w:cstheme="majorHAnsi"/>
          <w:sz w:val="18"/>
          <w:szCs w:val="18"/>
          <w:vertAlign w:val="baseline"/>
          <w:lang w:val="ru-RU"/>
        </w:rPr>
        <w:t>июня</w:t>
      </w:r>
      <w:r w:rsidRPr="006D753F">
        <w:rPr>
          <w:rFonts w:ascii="Calibri Light" w:hAnsi="Calibri Light" w:cstheme="majorHAnsi"/>
          <w:sz w:val="18"/>
          <w:szCs w:val="18"/>
          <w:vertAlign w:val="baseline"/>
          <w:lang w:val="ru-RU"/>
        </w:rPr>
        <w:t xml:space="preserve"> 2002 </w:t>
      </w:r>
      <w:r>
        <w:rPr>
          <w:rFonts w:ascii="Calibri Light" w:hAnsi="Calibri Light" w:cstheme="majorHAnsi"/>
          <w:sz w:val="18"/>
          <w:szCs w:val="18"/>
          <w:vertAlign w:val="baseline"/>
          <w:lang w:val="ru-RU"/>
        </w:rPr>
        <w:t>года</w:t>
      </w:r>
      <w:r w:rsidRPr="006D753F">
        <w:rPr>
          <w:rFonts w:ascii="Calibri Light" w:hAnsi="Calibri Light" w:cstheme="majorHAnsi"/>
          <w:sz w:val="18"/>
          <w:szCs w:val="18"/>
          <w:vertAlign w:val="baseline"/>
          <w:lang w:val="ru-RU"/>
        </w:rPr>
        <w:t xml:space="preserve"> об оплате труда работников подразделений с финансовой самостоятельностью.</w:t>
      </w:r>
    </w:p>
  </w:footnote>
  <w:footnote w:id="70">
    <w:p w:rsidR="008E5571" w:rsidRPr="006D753F" w:rsidRDefault="008E5571" w:rsidP="008E5571">
      <w:pPr>
        <w:autoSpaceDE w:val="0"/>
        <w:autoSpaceDN w:val="0"/>
        <w:adjustRightInd w:val="0"/>
        <w:spacing w:after="0" w:line="276" w:lineRule="auto"/>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Ежемесячная надбавка по результатам текущей деятельности в </w:t>
      </w:r>
      <w:r w:rsidRPr="006D753F">
        <w:rPr>
          <w:rFonts w:ascii="Calibri Light" w:hAnsi="Calibri Light" w:cstheme="majorHAnsi"/>
          <w:sz w:val="18"/>
          <w:szCs w:val="18"/>
          <w:lang w:val="ru-RU"/>
        </w:rPr>
        <w:t xml:space="preserve">2020 </w:t>
      </w:r>
      <w:r>
        <w:rPr>
          <w:rFonts w:ascii="Calibri Light" w:hAnsi="Calibri Light" w:cstheme="majorHAnsi"/>
          <w:sz w:val="18"/>
          <w:szCs w:val="18"/>
          <w:lang w:val="ru-RU"/>
        </w:rPr>
        <w:t xml:space="preserve">году составила </w:t>
      </w:r>
      <w:r w:rsidRPr="006D753F">
        <w:rPr>
          <w:rFonts w:ascii="Calibri Light" w:hAnsi="Calibri Light" w:cstheme="majorHAnsi"/>
          <w:sz w:val="18"/>
          <w:szCs w:val="18"/>
          <w:lang w:val="ru-RU"/>
        </w:rPr>
        <w:t xml:space="preserve">748,8 </w:t>
      </w:r>
      <w:r>
        <w:rPr>
          <w:rFonts w:ascii="Calibri Light" w:hAnsi="Calibri Light" w:cstheme="majorHAnsi"/>
          <w:sz w:val="18"/>
          <w:szCs w:val="18"/>
          <w:lang w:val="ru-RU"/>
        </w:rPr>
        <w:t>тыс</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а</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6D753F">
        <w:rPr>
          <w:rFonts w:ascii="Calibri Light" w:hAnsi="Calibri Light" w:cstheme="majorHAnsi"/>
          <w:sz w:val="18"/>
          <w:szCs w:val="18"/>
          <w:lang w:val="ru-RU"/>
        </w:rPr>
        <w:t xml:space="preserve"> 2021 </w:t>
      </w:r>
      <w:r>
        <w:rPr>
          <w:rFonts w:ascii="Calibri Light" w:hAnsi="Calibri Light" w:cstheme="majorHAnsi"/>
          <w:sz w:val="18"/>
          <w:szCs w:val="18"/>
          <w:lang w:val="ru-RU"/>
        </w:rPr>
        <w:t>году</w:t>
      </w:r>
      <w:r w:rsidRPr="006D753F">
        <w:rPr>
          <w:rFonts w:ascii="Calibri Light" w:hAnsi="Calibri Light" w:cstheme="majorHAnsi"/>
          <w:sz w:val="18"/>
          <w:szCs w:val="18"/>
          <w:lang w:val="ru-RU"/>
        </w:rPr>
        <w:t xml:space="preserve"> – 606,2 </w:t>
      </w:r>
      <w:r>
        <w:rPr>
          <w:rFonts w:ascii="Calibri Light" w:hAnsi="Calibri Light" w:cstheme="majorHAnsi"/>
          <w:sz w:val="18"/>
          <w:szCs w:val="18"/>
          <w:lang w:val="ru-RU"/>
        </w:rPr>
        <w:t>тыс</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D753F">
        <w:rPr>
          <w:rFonts w:ascii="Calibri Light" w:hAnsi="Calibri Light" w:cstheme="majorHAnsi"/>
          <w:sz w:val="18"/>
          <w:szCs w:val="18"/>
          <w:lang w:val="ru-RU"/>
        </w:rPr>
        <w:t xml:space="preserve">. </w:t>
      </w:r>
    </w:p>
  </w:footnote>
  <w:footnote w:id="71">
    <w:p w:rsidR="008E5571" w:rsidRPr="006D753F" w:rsidRDefault="008E5571" w:rsidP="008E5571">
      <w:pPr>
        <w:spacing w:after="0" w:line="240" w:lineRule="auto"/>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6D753F">
        <w:rPr>
          <w:rStyle w:val="ab"/>
          <w:rFonts w:ascii="Calibri Light" w:hAnsi="Calibri Light" w:cstheme="majorHAnsi"/>
          <w:sz w:val="18"/>
          <w:szCs w:val="18"/>
          <w:lang w:val="ru-RU"/>
        </w:rPr>
        <w:t xml:space="preserve"> </w:t>
      </w:r>
      <w:r>
        <w:rPr>
          <w:rFonts w:ascii="Calibri Light" w:hAnsi="Calibri Light" w:cstheme="majorHAnsi"/>
          <w:sz w:val="18"/>
          <w:szCs w:val="18"/>
          <w:lang w:val="ru-RU"/>
        </w:rPr>
        <w:t>Приложение</w:t>
      </w:r>
      <w:r w:rsidRPr="006D753F">
        <w:rPr>
          <w:rFonts w:ascii="Calibri Light" w:hAnsi="Calibri Light" w:cstheme="majorHAnsi"/>
          <w:sz w:val="18"/>
          <w:szCs w:val="18"/>
          <w:lang w:val="ru-RU"/>
        </w:rPr>
        <w:t xml:space="preserve"> №6 </w:t>
      </w:r>
      <w:r>
        <w:rPr>
          <w:rFonts w:ascii="Calibri Light" w:hAnsi="Calibri Light" w:cstheme="majorHAnsi"/>
          <w:sz w:val="18"/>
          <w:szCs w:val="18"/>
          <w:lang w:val="ru-RU"/>
        </w:rPr>
        <w:t>к</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6D753F">
        <w:rPr>
          <w:rFonts w:ascii="Calibri Light" w:hAnsi="Calibri Light" w:cstheme="majorHAnsi"/>
          <w:sz w:val="18"/>
          <w:szCs w:val="18"/>
          <w:lang w:val="ru-RU"/>
        </w:rPr>
        <w:t xml:space="preserve"> №743/2002 </w:t>
      </w:r>
      <w:r>
        <w:rPr>
          <w:rFonts w:ascii="Calibri Light" w:hAnsi="Calibri Light" w:cstheme="majorHAnsi"/>
          <w:sz w:val="18"/>
          <w:szCs w:val="18"/>
          <w:lang w:val="ru-RU"/>
        </w:rPr>
        <w:t>о</w:t>
      </w:r>
      <w:r w:rsidRPr="004B39C5">
        <w:rPr>
          <w:rFonts w:ascii="Calibri Light" w:hAnsi="Calibri Light" w:cstheme="majorHAnsi"/>
          <w:bCs/>
          <w:sz w:val="18"/>
          <w:szCs w:val="18"/>
          <w:lang w:val="ru-RU"/>
        </w:rPr>
        <w:t>б</w:t>
      </w:r>
      <w:r w:rsidRPr="006D753F">
        <w:rPr>
          <w:rFonts w:ascii="Calibri Light" w:hAnsi="Calibri Light" w:cstheme="majorHAnsi"/>
          <w:bCs/>
          <w:sz w:val="18"/>
          <w:szCs w:val="18"/>
          <w:lang w:val="ru-RU"/>
        </w:rPr>
        <w:t xml:space="preserve"> </w:t>
      </w:r>
      <w:r w:rsidRPr="004B39C5">
        <w:rPr>
          <w:rFonts w:ascii="Calibri Light" w:hAnsi="Calibri Light" w:cstheme="majorHAnsi"/>
          <w:bCs/>
          <w:sz w:val="18"/>
          <w:szCs w:val="18"/>
          <w:lang w:val="ru-RU"/>
        </w:rPr>
        <w:t>оплате</w:t>
      </w:r>
      <w:r w:rsidRPr="006D753F">
        <w:rPr>
          <w:rFonts w:ascii="Calibri Light" w:hAnsi="Calibri Light" w:cstheme="majorHAnsi"/>
          <w:bCs/>
          <w:sz w:val="18"/>
          <w:szCs w:val="18"/>
          <w:lang w:val="ru-RU"/>
        </w:rPr>
        <w:t xml:space="preserve"> </w:t>
      </w:r>
      <w:r w:rsidRPr="004B39C5">
        <w:rPr>
          <w:rFonts w:ascii="Calibri Light" w:hAnsi="Calibri Light" w:cstheme="majorHAnsi"/>
          <w:bCs/>
          <w:sz w:val="18"/>
          <w:szCs w:val="18"/>
          <w:lang w:val="ru-RU"/>
        </w:rPr>
        <w:t>труда</w:t>
      </w:r>
      <w:r w:rsidRPr="006D753F">
        <w:rPr>
          <w:rFonts w:ascii="Calibri Light" w:hAnsi="Calibri Light" w:cstheme="majorHAnsi"/>
          <w:bCs/>
          <w:sz w:val="18"/>
          <w:szCs w:val="18"/>
          <w:lang w:val="ru-RU"/>
        </w:rPr>
        <w:t xml:space="preserve"> </w:t>
      </w:r>
      <w:r w:rsidRPr="004B39C5">
        <w:rPr>
          <w:rFonts w:ascii="Calibri Light" w:hAnsi="Calibri Light" w:cstheme="majorHAnsi"/>
          <w:bCs/>
          <w:sz w:val="18"/>
          <w:szCs w:val="18"/>
          <w:lang w:val="ru-RU"/>
        </w:rPr>
        <w:t>работников</w:t>
      </w:r>
      <w:r w:rsidRPr="006D753F">
        <w:rPr>
          <w:rFonts w:ascii="Calibri Light" w:hAnsi="Calibri Light" w:cstheme="majorHAnsi"/>
          <w:bCs/>
          <w:sz w:val="18"/>
          <w:szCs w:val="18"/>
          <w:lang w:val="ru-RU"/>
        </w:rPr>
        <w:t xml:space="preserve"> </w:t>
      </w:r>
      <w:r w:rsidRPr="004B39C5">
        <w:rPr>
          <w:rFonts w:ascii="Calibri Light" w:hAnsi="Calibri Light" w:cstheme="majorHAnsi"/>
          <w:bCs/>
          <w:sz w:val="18"/>
          <w:szCs w:val="18"/>
          <w:lang w:val="ru-RU"/>
        </w:rPr>
        <w:t>подразделений</w:t>
      </w:r>
      <w:r w:rsidRPr="006D753F">
        <w:rPr>
          <w:rFonts w:ascii="Calibri Light" w:hAnsi="Calibri Light" w:cstheme="majorHAnsi"/>
          <w:bCs/>
          <w:sz w:val="18"/>
          <w:szCs w:val="18"/>
          <w:lang w:val="ru-RU"/>
        </w:rPr>
        <w:t xml:space="preserve"> </w:t>
      </w:r>
      <w:r w:rsidRPr="004B39C5">
        <w:rPr>
          <w:rFonts w:ascii="Calibri Light" w:hAnsi="Calibri Light" w:cstheme="majorHAnsi"/>
          <w:bCs/>
          <w:sz w:val="18"/>
          <w:szCs w:val="18"/>
          <w:lang w:val="ru-RU"/>
        </w:rPr>
        <w:t>с</w:t>
      </w:r>
      <w:r w:rsidRPr="006D753F">
        <w:rPr>
          <w:rFonts w:ascii="Calibri Light" w:hAnsi="Calibri Light" w:cstheme="majorHAnsi"/>
          <w:bCs/>
          <w:sz w:val="18"/>
          <w:szCs w:val="18"/>
          <w:lang w:val="ru-RU"/>
        </w:rPr>
        <w:t xml:space="preserve"> </w:t>
      </w:r>
      <w:r w:rsidRPr="004B39C5">
        <w:rPr>
          <w:rFonts w:ascii="Calibri Light" w:hAnsi="Calibri Light" w:cstheme="majorHAnsi"/>
          <w:bCs/>
          <w:sz w:val="18"/>
          <w:szCs w:val="18"/>
          <w:lang w:val="ru-RU"/>
        </w:rPr>
        <w:t>финансовой</w:t>
      </w:r>
      <w:r w:rsidRPr="006D753F">
        <w:rPr>
          <w:rFonts w:ascii="Calibri Light" w:hAnsi="Calibri Light" w:cstheme="majorHAnsi"/>
          <w:bCs/>
          <w:sz w:val="18"/>
          <w:szCs w:val="18"/>
          <w:lang w:val="ru-RU"/>
        </w:rPr>
        <w:t xml:space="preserve"> </w:t>
      </w:r>
      <w:r w:rsidRPr="004B39C5">
        <w:rPr>
          <w:rFonts w:ascii="Calibri Light" w:hAnsi="Calibri Light" w:cstheme="majorHAnsi"/>
          <w:bCs/>
          <w:sz w:val="18"/>
          <w:szCs w:val="18"/>
          <w:lang w:val="ru-RU"/>
        </w:rPr>
        <w:t>самостоятельностью</w:t>
      </w:r>
      <w:r w:rsidRPr="006D753F">
        <w:rPr>
          <w:rFonts w:ascii="Calibri Light" w:hAnsi="Calibri Light" w:cstheme="majorHAnsi"/>
          <w:sz w:val="18"/>
          <w:szCs w:val="18"/>
          <w:lang w:val="ru-RU"/>
        </w:rPr>
        <w:t>: „..</w:t>
      </w:r>
      <w:r>
        <w:rPr>
          <w:rFonts w:ascii="Calibri Light" w:hAnsi="Calibri Light" w:cstheme="majorHAnsi"/>
          <w:sz w:val="18"/>
          <w:szCs w:val="18"/>
          <w:lang w:val="ru-RU"/>
        </w:rPr>
        <w:t>другим</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лицам</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занимающим</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руководящую</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должность</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не</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разрешается</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совмещать</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две</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руководящие</w:t>
      </w:r>
      <w:r w:rsidRPr="006D753F">
        <w:rPr>
          <w:rFonts w:ascii="Calibri Light" w:hAnsi="Calibri Light" w:cstheme="majorHAnsi"/>
          <w:sz w:val="18"/>
          <w:szCs w:val="18"/>
          <w:lang w:val="ru-RU"/>
        </w:rPr>
        <w:t xml:space="preserve"> </w:t>
      </w:r>
      <w:r>
        <w:rPr>
          <w:rFonts w:ascii="Calibri Light" w:hAnsi="Calibri Light" w:cstheme="majorHAnsi"/>
          <w:sz w:val="18"/>
          <w:szCs w:val="18"/>
          <w:lang w:val="ru-RU"/>
        </w:rPr>
        <w:t>должности</w:t>
      </w:r>
      <w:r w:rsidRPr="006D753F">
        <w:rPr>
          <w:rFonts w:ascii="Calibri Light" w:hAnsi="Calibri Light" w:cstheme="majorHAnsi"/>
          <w:sz w:val="18"/>
          <w:szCs w:val="18"/>
          <w:lang w:val="ru-RU"/>
        </w:rPr>
        <w:t xml:space="preserve">”. </w:t>
      </w:r>
    </w:p>
  </w:footnote>
  <w:footnote w:id="72">
    <w:p w:rsidR="008E5571" w:rsidRPr="00F45BA4" w:rsidRDefault="008E5571" w:rsidP="008E5571">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F45BA4">
        <w:rPr>
          <w:rFonts w:ascii="Calibri Light" w:hAnsi="Calibri Light" w:cstheme="majorHAnsi"/>
          <w:sz w:val="18"/>
          <w:szCs w:val="18"/>
          <w:vertAlign w:val="baseline"/>
          <w:lang w:val="ru-RU"/>
        </w:rPr>
        <w:t xml:space="preserve"> Ст. 156 </w:t>
      </w:r>
      <w:r>
        <w:rPr>
          <w:rFonts w:ascii="Calibri Light" w:hAnsi="Calibri Light" w:cstheme="majorHAnsi"/>
          <w:sz w:val="18"/>
          <w:szCs w:val="18"/>
          <w:vertAlign w:val="baseline"/>
          <w:lang w:val="ru-RU"/>
        </w:rPr>
        <w:t>Трудового кодекса Республики Молдова №</w:t>
      </w:r>
      <w:r w:rsidRPr="00F45BA4">
        <w:rPr>
          <w:rFonts w:ascii="Calibri Light" w:hAnsi="Calibri Light" w:cstheme="majorHAnsi"/>
          <w:sz w:val="18"/>
          <w:szCs w:val="18"/>
          <w:vertAlign w:val="baseline"/>
          <w:lang w:val="ru-RU"/>
        </w:rPr>
        <w:t>154-</w:t>
      </w:r>
      <w:r w:rsidRPr="008477FC">
        <w:rPr>
          <w:rFonts w:ascii="Calibri Light" w:hAnsi="Calibri Light" w:cstheme="majorHAnsi"/>
          <w:sz w:val="18"/>
          <w:szCs w:val="18"/>
          <w:vertAlign w:val="baseline"/>
        </w:rPr>
        <w:t>XV</w:t>
      </w:r>
      <w:r w:rsidRPr="00F45BA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от </w:t>
      </w:r>
      <w:r w:rsidRPr="00F45BA4">
        <w:rPr>
          <w:rFonts w:ascii="Calibri Light" w:hAnsi="Calibri Light" w:cstheme="majorHAnsi"/>
          <w:sz w:val="18"/>
          <w:szCs w:val="18"/>
          <w:vertAlign w:val="baseline"/>
          <w:lang w:val="ru-RU"/>
        </w:rPr>
        <w:t>28.03.2003.</w:t>
      </w:r>
    </w:p>
  </w:footnote>
  <w:footnote w:id="73">
    <w:p w:rsidR="008E5571" w:rsidRPr="00F45BA4" w:rsidRDefault="008E5571" w:rsidP="008E5571">
      <w:pPr>
        <w:pStyle w:val="ac"/>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F45BA4">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F45BA4">
        <w:rPr>
          <w:rFonts w:ascii="Calibri Light" w:hAnsi="Calibri Light" w:cstheme="majorHAnsi"/>
          <w:sz w:val="18"/>
          <w:szCs w:val="18"/>
          <w:vertAlign w:val="baseline"/>
          <w:lang w:val="ru-RU"/>
        </w:rPr>
        <w:t xml:space="preserve">.1376 (1) </w:t>
      </w:r>
      <w:r>
        <w:rPr>
          <w:rFonts w:ascii="Calibri Light" w:hAnsi="Calibri Light" w:cstheme="majorHAnsi"/>
          <w:sz w:val="18"/>
          <w:szCs w:val="18"/>
          <w:vertAlign w:val="baseline"/>
          <w:lang w:val="ru-RU"/>
        </w:rPr>
        <w:t>Гражданского</w:t>
      </w:r>
      <w:r w:rsidRPr="00F45BA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кодекса</w:t>
      </w:r>
      <w:r w:rsidRPr="00F45BA4">
        <w:rPr>
          <w:rFonts w:ascii="Calibri Light" w:hAnsi="Calibri Light" w:cstheme="majorHAnsi"/>
          <w:sz w:val="18"/>
          <w:szCs w:val="18"/>
          <w:vertAlign w:val="baseline"/>
          <w:lang w:val="ru-RU"/>
        </w:rPr>
        <w:t>: „</w:t>
      </w:r>
      <w:r>
        <w:rPr>
          <w:rFonts w:ascii="Calibri Light" w:hAnsi="Calibri Light" w:cstheme="majorHAnsi"/>
          <w:sz w:val="18"/>
          <w:szCs w:val="18"/>
          <w:vertAlign w:val="baseline"/>
          <w:lang w:val="ru-RU"/>
        </w:rPr>
        <w:t>Плата</w:t>
      </w:r>
      <w:r w:rsidRPr="00F45BA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w:t>
      </w:r>
      <w:r w:rsidRPr="00F45BA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услуги</w:t>
      </w:r>
      <w:r w:rsidRPr="00F45BA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производится</w:t>
      </w:r>
      <w:r w:rsidRPr="00F45BA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после</w:t>
      </w:r>
      <w:r w:rsidRPr="00F45BA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оказания</w:t>
      </w:r>
      <w:r w:rsidRPr="00F45BA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услуг</w:t>
      </w:r>
      <w:r w:rsidRPr="00F45BA4">
        <w:rPr>
          <w:rFonts w:ascii="Calibri Light" w:hAnsi="Calibri Light" w:cstheme="majorHAnsi"/>
          <w:sz w:val="18"/>
          <w:szCs w:val="18"/>
          <w:vertAlign w:val="baseline"/>
          <w:lang w:val="ru-RU"/>
        </w:rPr>
        <w:t>”.</w:t>
      </w:r>
    </w:p>
  </w:footnote>
  <w:footnote w:id="74">
    <w:p w:rsidR="008E5571" w:rsidRPr="00483DEA" w:rsidRDefault="008E5571" w:rsidP="008E5571">
      <w:pPr>
        <w:pStyle w:val="ac"/>
        <w:jc w:val="both"/>
        <w:rPr>
          <w:rFonts w:ascii="Calibri Light" w:hAnsi="Calibri Light"/>
          <w:sz w:val="18"/>
          <w:szCs w:val="18"/>
          <w:lang w:val="ru-RU"/>
        </w:rPr>
      </w:pPr>
      <w:r w:rsidRPr="008477FC">
        <w:rPr>
          <w:rStyle w:val="ab"/>
          <w:rFonts w:ascii="Calibri Light" w:hAnsi="Calibri Light" w:cstheme="majorHAnsi"/>
          <w:sz w:val="18"/>
          <w:szCs w:val="18"/>
        </w:rPr>
        <w:footnoteRef/>
      </w:r>
      <w:r w:rsidRPr="00483DEA">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483DEA">
        <w:rPr>
          <w:rFonts w:ascii="Calibri Light" w:hAnsi="Calibri Light" w:cstheme="majorHAnsi"/>
          <w:sz w:val="18"/>
          <w:szCs w:val="18"/>
          <w:vertAlign w:val="baseline"/>
          <w:lang w:val="ru-RU"/>
        </w:rPr>
        <w:t xml:space="preserve">.1011 (2) </w:t>
      </w:r>
      <w:r w:rsidRPr="008477FC">
        <w:rPr>
          <w:rFonts w:ascii="Calibri Light" w:hAnsi="Calibri Light" w:cstheme="majorHAnsi"/>
          <w:sz w:val="18"/>
          <w:szCs w:val="18"/>
          <w:vertAlign w:val="baseline"/>
        </w:rPr>
        <w:t>a</w:t>
      </w:r>
      <w:r w:rsidRPr="00483DE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Гражданского</w:t>
      </w:r>
      <w:r w:rsidRPr="00483DE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кодекса</w:t>
      </w:r>
      <w:r w:rsidRPr="00483DEA">
        <w:rPr>
          <w:rFonts w:ascii="Calibri Light" w:hAnsi="Calibri Light" w:cstheme="majorHAnsi"/>
          <w:sz w:val="18"/>
          <w:szCs w:val="18"/>
          <w:vertAlign w:val="baseline"/>
          <w:lang w:val="ru-RU"/>
        </w:rPr>
        <w:t>.</w:t>
      </w:r>
    </w:p>
  </w:footnote>
  <w:footnote w:id="75">
    <w:p w:rsidR="008E5571" w:rsidRPr="004422D1" w:rsidRDefault="008E5571" w:rsidP="008E5571">
      <w:pPr>
        <w:pStyle w:val="ac"/>
        <w:rPr>
          <w:rFonts w:ascii="Calibri Light" w:hAnsi="Calibri Light" w:cstheme="majorHAnsi"/>
          <w:color w:val="000000" w:themeColor="text1"/>
          <w:sz w:val="18"/>
          <w:szCs w:val="18"/>
          <w:vertAlign w:val="baseline"/>
          <w:lang w:val="ru-RU"/>
        </w:rPr>
      </w:pPr>
      <w:r w:rsidRPr="008477FC">
        <w:rPr>
          <w:rStyle w:val="ab"/>
          <w:rFonts w:ascii="Calibri Light" w:hAnsi="Calibri Light" w:cstheme="majorHAnsi"/>
          <w:color w:val="000000" w:themeColor="text1"/>
          <w:sz w:val="18"/>
          <w:szCs w:val="18"/>
        </w:rPr>
        <w:footnoteRef/>
      </w:r>
      <w:r w:rsidRPr="004422D1">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vertAlign w:val="baseline"/>
          <w:lang w:val="ru-RU"/>
        </w:rPr>
        <w:t>Ст</w:t>
      </w:r>
      <w:r w:rsidRPr="004422D1">
        <w:rPr>
          <w:rFonts w:ascii="Calibri Light" w:hAnsi="Calibri Light" w:cstheme="majorHAnsi"/>
          <w:color w:val="000000" w:themeColor="text1"/>
          <w:sz w:val="18"/>
          <w:szCs w:val="18"/>
          <w:vertAlign w:val="baseline"/>
          <w:lang w:val="ru-RU"/>
        </w:rPr>
        <w:t xml:space="preserve">. 42 </w:t>
      </w:r>
      <w:r>
        <w:rPr>
          <w:rFonts w:ascii="Calibri Light" w:eastAsia="Times New Roman" w:hAnsi="Calibri Light" w:cstheme="majorHAnsi"/>
          <w:bCs/>
          <w:sz w:val="18"/>
          <w:szCs w:val="18"/>
          <w:vertAlign w:val="baseline"/>
          <w:lang w:val="ru-RU"/>
        </w:rPr>
        <w:t>Приказа</w:t>
      </w:r>
      <w:r w:rsidRPr="004422D1">
        <w:rPr>
          <w:rFonts w:ascii="Calibri Light" w:eastAsia="Times New Roman" w:hAnsi="Calibri Light" w:cstheme="majorHAnsi"/>
          <w:bCs/>
          <w:sz w:val="18"/>
          <w:szCs w:val="18"/>
          <w:vertAlign w:val="baseline"/>
          <w:lang w:val="ru-RU"/>
        </w:rPr>
        <w:t xml:space="preserve"> </w:t>
      </w:r>
      <w:r>
        <w:rPr>
          <w:rFonts w:ascii="Calibri Light" w:eastAsia="Times New Roman" w:hAnsi="Calibri Light" w:cstheme="majorHAnsi"/>
          <w:bCs/>
          <w:sz w:val="18"/>
          <w:szCs w:val="18"/>
          <w:vertAlign w:val="baseline"/>
          <w:lang w:val="ru-RU"/>
        </w:rPr>
        <w:t>Министерства</w:t>
      </w:r>
      <w:r w:rsidRPr="004422D1">
        <w:rPr>
          <w:rFonts w:ascii="Calibri Light" w:eastAsia="Times New Roman" w:hAnsi="Calibri Light" w:cstheme="majorHAnsi"/>
          <w:bCs/>
          <w:sz w:val="18"/>
          <w:szCs w:val="18"/>
          <w:vertAlign w:val="baseline"/>
          <w:lang w:val="ru-RU"/>
        </w:rPr>
        <w:t xml:space="preserve"> </w:t>
      </w:r>
      <w:r>
        <w:rPr>
          <w:rFonts w:ascii="Calibri Light" w:eastAsia="Times New Roman" w:hAnsi="Calibri Light" w:cstheme="majorHAnsi"/>
          <w:bCs/>
          <w:sz w:val="18"/>
          <w:szCs w:val="18"/>
          <w:vertAlign w:val="baseline"/>
          <w:lang w:val="ru-RU"/>
        </w:rPr>
        <w:t>финансов</w:t>
      </w:r>
      <w:r w:rsidRPr="004422D1">
        <w:rPr>
          <w:rFonts w:ascii="Calibri Light" w:eastAsia="Times New Roman" w:hAnsi="Calibri Light" w:cstheme="majorHAnsi"/>
          <w:bCs/>
          <w:sz w:val="18"/>
          <w:szCs w:val="18"/>
          <w:vertAlign w:val="baseline"/>
          <w:lang w:val="ru-RU"/>
        </w:rPr>
        <w:t xml:space="preserve"> №</w:t>
      </w:r>
      <w:r w:rsidRPr="004422D1">
        <w:rPr>
          <w:rFonts w:ascii="Calibri Light" w:hAnsi="Calibri Light" w:cstheme="majorHAnsi"/>
          <w:color w:val="000000" w:themeColor="text1"/>
          <w:sz w:val="18"/>
          <w:szCs w:val="18"/>
          <w:vertAlign w:val="baseline"/>
          <w:lang w:val="ru-RU"/>
        </w:rPr>
        <w:t xml:space="preserve">60 </w:t>
      </w:r>
      <w:r>
        <w:rPr>
          <w:rFonts w:ascii="Calibri Light" w:hAnsi="Calibri Light" w:cstheme="majorHAnsi"/>
          <w:color w:val="000000" w:themeColor="text1"/>
          <w:sz w:val="18"/>
          <w:szCs w:val="18"/>
          <w:vertAlign w:val="baseline"/>
          <w:lang w:val="ru-RU"/>
        </w:rPr>
        <w:t>от</w:t>
      </w:r>
      <w:r w:rsidRPr="004422D1">
        <w:rPr>
          <w:rFonts w:ascii="Calibri Light" w:hAnsi="Calibri Light" w:cstheme="majorHAnsi"/>
          <w:color w:val="000000" w:themeColor="text1"/>
          <w:sz w:val="18"/>
          <w:szCs w:val="18"/>
          <w:vertAlign w:val="baseline"/>
          <w:lang w:val="ru-RU"/>
        </w:rPr>
        <w:t xml:space="preserve"> 29.05.2012 </w:t>
      </w:r>
      <w:r>
        <w:rPr>
          <w:rFonts w:ascii="Calibri Light" w:hAnsi="Calibri Light" w:cstheme="majorHAnsi"/>
          <w:color w:val="000000" w:themeColor="text1"/>
          <w:sz w:val="18"/>
          <w:szCs w:val="18"/>
          <w:vertAlign w:val="baseline"/>
          <w:lang w:val="ru-RU"/>
        </w:rPr>
        <w:t xml:space="preserve">об </w:t>
      </w:r>
      <w:r>
        <w:rPr>
          <w:rFonts w:ascii="Calibri Light" w:hAnsi="Calibri Light" w:cstheme="majorHAnsi"/>
          <w:sz w:val="18"/>
          <w:szCs w:val="18"/>
          <w:vertAlign w:val="baseline"/>
          <w:lang w:val="ru-RU"/>
        </w:rPr>
        <w:t>утверждении Положения о проведении инвентаризации</w:t>
      </w:r>
      <w:r w:rsidRPr="004422D1">
        <w:rPr>
          <w:rFonts w:ascii="Calibri Light" w:hAnsi="Calibri Light" w:cstheme="majorHAnsi"/>
          <w:color w:val="000000" w:themeColor="text1"/>
          <w:sz w:val="18"/>
          <w:szCs w:val="18"/>
          <w:vertAlign w:val="baseline"/>
          <w:lang w:val="ru-RU"/>
        </w:rPr>
        <w:t>.</w:t>
      </w:r>
    </w:p>
  </w:footnote>
  <w:footnote w:id="76">
    <w:p w:rsidR="008E5571" w:rsidRPr="00121965" w:rsidRDefault="008E5571" w:rsidP="008E5571">
      <w:pPr>
        <w:pStyle w:val="ac"/>
        <w:jc w:val="both"/>
        <w:rPr>
          <w:rFonts w:ascii="Calibri Light" w:hAnsi="Calibri Light"/>
          <w:sz w:val="18"/>
          <w:szCs w:val="18"/>
          <w:vertAlign w:val="baseline"/>
          <w:lang w:val="ru-RU"/>
        </w:rPr>
      </w:pPr>
      <w:r w:rsidRPr="008477FC">
        <w:rPr>
          <w:rStyle w:val="ab"/>
          <w:rFonts w:ascii="Calibri Light" w:hAnsi="Calibri Light"/>
          <w:sz w:val="18"/>
          <w:szCs w:val="18"/>
        </w:rPr>
        <w:footnoteRef/>
      </w:r>
      <w:r w:rsidRPr="00121965">
        <w:rPr>
          <w:rFonts w:ascii="Calibri Light" w:hAnsi="Calibri Light"/>
          <w:sz w:val="18"/>
          <w:szCs w:val="18"/>
          <w:lang w:val="ru-RU"/>
        </w:rPr>
        <w:t xml:space="preserve"> </w:t>
      </w:r>
      <w:r w:rsidRPr="00121965">
        <w:rPr>
          <w:rFonts w:ascii="Calibri Light" w:hAnsi="Calibri Light"/>
          <w:sz w:val="18"/>
          <w:szCs w:val="18"/>
          <w:vertAlign w:val="baseline"/>
          <w:lang w:val="ru-RU"/>
        </w:rPr>
        <w:t>АЗППНР руководствуется Приказом министра финансов №216 от 28.12.2015 об утверждении Плана счетов бухгалтерского учета в бюджетной системе и Методологических нормы бухгалтерского учета и финансовой отчетности в бюджетной системе</w:t>
      </w:r>
      <w:r w:rsidRPr="00121965">
        <w:rPr>
          <w:rFonts w:ascii="Calibri Light" w:hAnsi="Calibri Light" w:cstheme="majorHAnsi"/>
          <w:bCs/>
          <w:iCs/>
          <w:color w:val="000000"/>
          <w:sz w:val="18"/>
          <w:szCs w:val="18"/>
          <w:vertAlign w:val="baseline"/>
          <w:lang w:val="ru-RU"/>
        </w:rPr>
        <w:t>.</w:t>
      </w:r>
    </w:p>
  </w:footnote>
  <w:footnote w:id="77">
    <w:p w:rsidR="008E5571" w:rsidRPr="00121965" w:rsidRDefault="008E5571" w:rsidP="008E5571">
      <w:pPr>
        <w:pStyle w:val="ac"/>
        <w:rPr>
          <w:rFonts w:ascii="Calibri Light" w:hAnsi="Calibri Light"/>
          <w:sz w:val="18"/>
          <w:szCs w:val="18"/>
          <w:vertAlign w:val="baseline"/>
          <w:lang w:val="ru-RU"/>
        </w:rPr>
      </w:pPr>
      <w:r w:rsidRPr="008477FC">
        <w:rPr>
          <w:rStyle w:val="ab"/>
          <w:rFonts w:ascii="Calibri Light" w:hAnsi="Calibri Light"/>
          <w:sz w:val="18"/>
          <w:szCs w:val="18"/>
        </w:rPr>
        <w:footnoteRef/>
      </w:r>
      <w:r w:rsidRPr="00121965">
        <w:rPr>
          <w:rFonts w:ascii="Calibri Light" w:hAnsi="Calibri Light"/>
          <w:sz w:val="18"/>
          <w:szCs w:val="18"/>
          <w:lang w:val="ru-RU"/>
        </w:rPr>
        <w:t xml:space="preserve"> </w:t>
      </w:r>
      <w:r>
        <w:rPr>
          <w:rFonts w:ascii="Calibri Light" w:hAnsi="Calibri Light"/>
          <w:sz w:val="18"/>
          <w:szCs w:val="18"/>
          <w:vertAlign w:val="baseline"/>
          <w:lang w:val="ru-RU"/>
        </w:rPr>
        <w:t>Ст</w:t>
      </w:r>
      <w:r w:rsidRPr="00121965">
        <w:rPr>
          <w:rFonts w:ascii="Calibri Light" w:hAnsi="Calibri Light"/>
          <w:sz w:val="18"/>
          <w:szCs w:val="18"/>
          <w:vertAlign w:val="baseline"/>
          <w:lang w:val="ru-RU"/>
        </w:rPr>
        <w:t xml:space="preserve">.9 </w:t>
      </w:r>
      <w:r w:rsidRPr="00121965">
        <w:rPr>
          <w:rFonts w:ascii="Calibri Light" w:hAnsi="Calibri Light"/>
          <w:color w:val="333333"/>
          <w:sz w:val="18"/>
          <w:szCs w:val="18"/>
          <w:shd w:val="clear" w:color="auto" w:fill="FFFFFF"/>
          <w:vertAlign w:val="baseline"/>
          <w:lang w:val="ru-RU"/>
        </w:rPr>
        <w:t xml:space="preserve">(11), </w:t>
      </w:r>
      <w:r>
        <w:rPr>
          <w:rFonts w:ascii="Calibri Light" w:hAnsi="Calibri Light"/>
          <w:color w:val="333333"/>
          <w:sz w:val="18"/>
          <w:szCs w:val="18"/>
          <w:shd w:val="clear" w:color="auto" w:fill="FFFFFF"/>
          <w:vertAlign w:val="baseline"/>
          <w:lang w:val="ru-RU"/>
        </w:rPr>
        <w:t>ст</w:t>
      </w:r>
      <w:r w:rsidRPr="00121965">
        <w:rPr>
          <w:rFonts w:ascii="Calibri Light" w:hAnsi="Calibri Light"/>
          <w:color w:val="333333"/>
          <w:sz w:val="18"/>
          <w:szCs w:val="18"/>
          <w:shd w:val="clear" w:color="auto" w:fill="FFFFFF"/>
          <w:vertAlign w:val="baseline"/>
          <w:lang w:val="ru-RU"/>
        </w:rPr>
        <w:t>. 112</w:t>
      </w:r>
      <w:r>
        <w:rPr>
          <w:rFonts w:ascii="Calibri Light" w:hAnsi="Calibri Light"/>
          <w:color w:val="333333"/>
          <w:sz w:val="18"/>
          <w:szCs w:val="18"/>
          <w:shd w:val="clear" w:color="auto" w:fill="FFFFFF"/>
          <w:vertAlign w:val="baseline"/>
          <w:lang w:val="ru-RU"/>
        </w:rPr>
        <w:t xml:space="preserve"> </w:t>
      </w:r>
      <w:r w:rsidRPr="00121965">
        <w:rPr>
          <w:rFonts w:ascii="Calibri Light" w:hAnsi="Calibri Light"/>
          <w:color w:val="333333"/>
          <w:sz w:val="18"/>
          <w:szCs w:val="18"/>
          <w:shd w:val="clear" w:color="auto" w:fill="FFFFFF"/>
          <w:vertAlign w:val="baseline"/>
          <w:lang w:val="ru-RU"/>
        </w:rPr>
        <w:t xml:space="preserve">(2), </w:t>
      </w:r>
      <w:r>
        <w:rPr>
          <w:rFonts w:ascii="Calibri Light" w:hAnsi="Calibri Light"/>
          <w:color w:val="333333"/>
          <w:sz w:val="18"/>
          <w:szCs w:val="18"/>
          <w:shd w:val="clear" w:color="auto" w:fill="FFFFFF"/>
          <w:vertAlign w:val="baseline"/>
          <w:lang w:val="ru-RU"/>
        </w:rPr>
        <w:t>ст.</w:t>
      </w:r>
      <w:r w:rsidRPr="00121965">
        <w:rPr>
          <w:rFonts w:ascii="Calibri Light" w:hAnsi="Calibri Light"/>
          <w:color w:val="333333"/>
          <w:sz w:val="18"/>
          <w:szCs w:val="18"/>
          <w:shd w:val="clear" w:color="auto" w:fill="FFFFFF"/>
          <w:vertAlign w:val="baseline"/>
          <w:lang w:val="ru-RU"/>
        </w:rPr>
        <w:t xml:space="preserve">118 (5), </w:t>
      </w:r>
      <w:r>
        <w:rPr>
          <w:rFonts w:ascii="Calibri Light" w:hAnsi="Calibri Light"/>
          <w:color w:val="333333"/>
          <w:sz w:val="18"/>
          <w:szCs w:val="18"/>
          <w:shd w:val="clear" w:color="auto" w:fill="FFFFFF"/>
          <w:vertAlign w:val="baseline"/>
          <w:lang w:val="ru-RU"/>
        </w:rPr>
        <w:t>ст</w:t>
      </w:r>
      <w:r w:rsidRPr="00121965">
        <w:rPr>
          <w:rFonts w:ascii="Calibri Light" w:hAnsi="Calibri Light"/>
          <w:color w:val="333333"/>
          <w:sz w:val="18"/>
          <w:szCs w:val="18"/>
          <w:shd w:val="clear" w:color="auto" w:fill="FFFFFF"/>
          <w:vertAlign w:val="baseline"/>
          <w:lang w:val="ru-RU"/>
        </w:rPr>
        <w:t xml:space="preserve">.122 (5) </w:t>
      </w:r>
      <w:r>
        <w:rPr>
          <w:rFonts w:ascii="Calibri Light" w:hAnsi="Calibri Light"/>
          <w:color w:val="333333"/>
          <w:sz w:val="18"/>
          <w:szCs w:val="18"/>
          <w:shd w:val="clear" w:color="auto" w:fill="FFFFFF"/>
          <w:vertAlign w:val="baseline"/>
          <w:lang w:val="ru-RU"/>
        </w:rPr>
        <w:t>Трудового кодекса Республики Молдова</w:t>
      </w:r>
      <w:r w:rsidRPr="00121965">
        <w:rPr>
          <w:rFonts w:ascii="Calibri Light" w:hAnsi="Calibri Light"/>
          <w:color w:val="333333"/>
          <w:sz w:val="18"/>
          <w:szCs w:val="18"/>
          <w:shd w:val="clear" w:color="auto" w:fill="FFFFFF"/>
          <w:vertAlign w:val="baseline"/>
          <w:lang w:val="ru-RU"/>
        </w:rPr>
        <w:t>.</w:t>
      </w:r>
    </w:p>
  </w:footnote>
  <w:footnote w:id="78">
    <w:p w:rsidR="008E5571" w:rsidRPr="003E7B39" w:rsidRDefault="008E5571" w:rsidP="008E5571">
      <w:pPr>
        <w:pBdr>
          <w:top w:val="nil"/>
          <w:left w:val="nil"/>
          <w:bottom w:val="nil"/>
          <w:right w:val="nil"/>
          <w:between w:val="nil"/>
        </w:pBdr>
        <w:spacing w:after="0" w:line="240" w:lineRule="auto"/>
        <w:jc w:val="both"/>
        <w:rPr>
          <w:rFonts w:ascii="Calibri Light" w:hAnsi="Calibri Light" w:cs="Calibri"/>
          <w:color w:val="000000"/>
          <w:sz w:val="18"/>
          <w:szCs w:val="18"/>
          <w:lang w:val="ru-RU"/>
        </w:rPr>
      </w:pPr>
      <w:r w:rsidRPr="008477FC">
        <w:rPr>
          <w:rStyle w:val="ab"/>
          <w:rFonts w:ascii="Calibri Light" w:hAnsi="Calibri Light"/>
          <w:sz w:val="18"/>
          <w:szCs w:val="18"/>
        </w:rPr>
        <w:footnoteRef/>
      </w:r>
      <w:r w:rsidRPr="003E7B39">
        <w:rPr>
          <w:rFonts w:ascii="Calibri Light" w:hAnsi="Calibri Light" w:cs="Calibri"/>
          <w:color w:val="000000"/>
          <w:sz w:val="18"/>
          <w:szCs w:val="18"/>
          <w:lang w:val="ru-RU"/>
        </w:rPr>
        <w:t xml:space="preserve"> </w:t>
      </w:r>
      <w:r>
        <w:rPr>
          <w:rFonts w:ascii="Calibri Light" w:hAnsi="Calibri Light" w:cstheme="majorHAnsi"/>
          <w:sz w:val="18"/>
          <w:szCs w:val="18"/>
          <w:lang w:val="ru-RU"/>
        </w:rPr>
        <w:t>П</w:t>
      </w:r>
      <w:r w:rsidRPr="00C01E54">
        <w:rPr>
          <w:rFonts w:ascii="Calibri Light" w:hAnsi="Calibri Light" w:cstheme="majorHAnsi"/>
          <w:sz w:val="18"/>
          <w:szCs w:val="18"/>
          <w:lang w:val="ru-RU"/>
        </w:rPr>
        <w:t xml:space="preserve">.3 </w:t>
      </w:r>
      <w:r>
        <w:rPr>
          <w:rFonts w:ascii="Calibri Light" w:hAnsi="Calibri Light" w:cstheme="majorHAnsi"/>
          <w:sz w:val="18"/>
          <w:szCs w:val="18"/>
          <w:lang w:val="ru-RU"/>
        </w:rPr>
        <w:t>и</w:t>
      </w:r>
      <w:r w:rsidRPr="00C01E54">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C01E54">
        <w:rPr>
          <w:rFonts w:ascii="Calibri Light" w:hAnsi="Calibri Light" w:cstheme="majorHAnsi"/>
          <w:sz w:val="18"/>
          <w:szCs w:val="18"/>
          <w:lang w:val="ru-RU"/>
        </w:rPr>
        <w:t xml:space="preserve">.5 </w:t>
      </w:r>
      <w:r>
        <w:rPr>
          <w:rFonts w:ascii="Calibri Light" w:hAnsi="Calibri Light" w:cstheme="majorHAnsi"/>
          <w:sz w:val="18"/>
          <w:szCs w:val="18"/>
          <w:lang w:val="ru-RU"/>
        </w:rPr>
        <w:t>Постановления</w:t>
      </w:r>
      <w:r w:rsidRPr="000F3D5F">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0F3D5F">
        <w:rPr>
          <w:rFonts w:ascii="Calibri Light" w:hAnsi="Calibri Light" w:cstheme="majorHAnsi"/>
          <w:sz w:val="18"/>
          <w:szCs w:val="18"/>
          <w:lang w:val="ru-RU"/>
        </w:rPr>
        <w:t xml:space="preserve"> о некоторых мерах по реформированию системы инфраструктуры качества</w:t>
      </w:r>
      <w:r w:rsidRPr="00C01E54">
        <w:rPr>
          <w:rFonts w:ascii="Calibri Light" w:hAnsi="Calibri Light" w:cstheme="majorHAnsi"/>
          <w:sz w:val="18"/>
          <w:szCs w:val="18"/>
          <w:lang w:val="ru-RU"/>
        </w:rPr>
        <w:t xml:space="preserve"> </w:t>
      </w:r>
      <w:r w:rsidRPr="000F3D5F">
        <w:rPr>
          <w:rFonts w:ascii="Calibri Light" w:hAnsi="Calibri Light" w:cstheme="majorHAnsi"/>
          <w:sz w:val="18"/>
          <w:szCs w:val="18"/>
          <w:lang w:val="ru-RU"/>
        </w:rPr>
        <w:t xml:space="preserve">№996 </w:t>
      </w:r>
      <w:r>
        <w:rPr>
          <w:rFonts w:ascii="Calibri Light" w:hAnsi="Calibri Light" w:cstheme="majorHAnsi"/>
          <w:sz w:val="18"/>
          <w:szCs w:val="18"/>
          <w:lang w:val="ru-RU"/>
        </w:rPr>
        <w:t>от</w:t>
      </w:r>
      <w:r w:rsidRPr="000F3D5F">
        <w:rPr>
          <w:rFonts w:ascii="Calibri Light" w:hAnsi="Calibri Light" w:cstheme="majorHAnsi"/>
          <w:sz w:val="18"/>
          <w:szCs w:val="18"/>
          <w:lang w:val="ru-RU"/>
        </w:rPr>
        <w:t xml:space="preserve"> 27.12.2012</w:t>
      </w:r>
      <w:r w:rsidRPr="003E7B39">
        <w:rPr>
          <w:rFonts w:ascii="Calibri Light" w:hAnsi="Calibri Light" w:cs="Calibri"/>
          <w:color w:val="000000"/>
          <w:sz w:val="18"/>
          <w:szCs w:val="18"/>
          <w:lang w:val="ru-RU"/>
        </w:rPr>
        <w:t>.</w:t>
      </w:r>
    </w:p>
  </w:footnote>
  <w:footnote w:id="79">
    <w:p w:rsidR="008E5571" w:rsidRPr="003E7B39" w:rsidRDefault="008E5571" w:rsidP="008E5571">
      <w:pPr>
        <w:pBdr>
          <w:top w:val="nil"/>
          <w:left w:val="nil"/>
          <w:bottom w:val="nil"/>
          <w:right w:val="nil"/>
          <w:between w:val="nil"/>
        </w:pBdr>
        <w:spacing w:after="0" w:line="240" w:lineRule="auto"/>
        <w:jc w:val="both"/>
        <w:rPr>
          <w:rFonts w:ascii="Calibri Light" w:hAnsi="Calibri Light" w:cs="Calibri"/>
          <w:color w:val="000000"/>
          <w:sz w:val="18"/>
          <w:szCs w:val="18"/>
          <w:lang w:val="ru-RU"/>
        </w:rPr>
      </w:pPr>
      <w:r w:rsidRPr="008477FC">
        <w:rPr>
          <w:rStyle w:val="ab"/>
          <w:rFonts w:ascii="Calibri Light" w:hAnsi="Calibri Light"/>
          <w:sz w:val="18"/>
          <w:szCs w:val="18"/>
        </w:rPr>
        <w:footnoteRef/>
      </w:r>
      <w:r w:rsidRPr="003E7B39">
        <w:rPr>
          <w:rFonts w:ascii="Calibri Light" w:hAnsi="Calibri Light" w:cs="Calibri"/>
          <w:color w:val="000000"/>
          <w:sz w:val="18"/>
          <w:szCs w:val="18"/>
          <w:lang w:val="ru-RU"/>
        </w:rPr>
        <w:t xml:space="preserve"> </w:t>
      </w:r>
      <w:r w:rsidRPr="000C2DFB">
        <w:rPr>
          <w:rFonts w:ascii="Calibri Light" w:hAnsi="Calibri Light" w:cstheme="majorHAnsi"/>
          <w:sz w:val="18"/>
          <w:szCs w:val="18"/>
          <w:lang w:val="ru-RU"/>
        </w:rPr>
        <w:t>Положени</w:t>
      </w:r>
      <w:r>
        <w:rPr>
          <w:rFonts w:ascii="Calibri Light" w:hAnsi="Calibri Light" w:cstheme="majorHAnsi"/>
          <w:sz w:val="18"/>
          <w:szCs w:val="18"/>
          <w:lang w:val="ru-RU"/>
        </w:rPr>
        <w:t>е</w:t>
      </w:r>
      <w:r w:rsidRPr="000C2DFB">
        <w:rPr>
          <w:rFonts w:ascii="Calibri Light" w:hAnsi="Calibri Light" w:cstheme="majorHAnsi"/>
          <w:sz w:val="18"/>
          <w:szCs w:val="18"/>
          <w:lang w:val="ru-RU"/>
        </w:rPr>
        <w:t xml:space="preserve"> о порядке передачи государственных предприятий, организаций, учреждений, их подразделений, зданий, сооружений, основных средств и других активов</w:t>
      </w:r>
      <w:r>
        <w:rPr>
          <w:rFonts w:ascii="Calibri Light" w:hAnsi="Calibri Light" w:cstheme="majorHAnsi"/>
          <w:sz w:val="18"/>
          <w:szCs w:val="18"/>
          <w:lang w:val="ru-RU"/>
        </w:rPr>
        <w:t>, утвержденное Постановлением</w:t>
      </w:r>
      <w:r w:rsidRPr="000F3D5F">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0F3D5F">
        <w:rPr>
          <w:rFonts w:ascii="Calibri Light" w:hAnsi="Calibri Light" w:cstheme="majorHAnsi"/>
          <w:sz w:val="18"/>
          <w:szCs w:val="18"/>
          <w:lang w:val="ru-RU"/>
        </w:rPr>
        <w:t xml:space="preserve"> №</w:t>
      </w:r>
      <w:r w:rsidRPr="000C2DFB">
        <w:rPr>
          <w:rFonts w:ascii="Calibri Light" w:hAnsi="Calibri Light" w:cstheme="majorHAnsi"/>
          <w:sz w:val="18"/>
          <w:szCs w:val="18"/>
          <w:lang w:val="ru-RU"/>
        </w:rPr>
        <w:t xml:space="preserve">688 </w:t>
      </w:r>
      <w:r>
        <w:rPr>
          <w:rFonts w:ascii="Calibri Light" w:hAnsi="Calibri Light" w:cstheme="majorHAnsi"/>
          <w:sz w:val="18"/>
          <w:szCs w:val="18"/>
          <w:lang w:val="ru-RU"/>
        </w:rPr>
        <w:t xml:space="preserve">от </w:t>
      </w:r>
      <w:r w:rsidRPr="000C2DFB">
        <w:rPr>
          <w:rFonts w:ascii="Calibri Light" w:hAnsi="Calibri Light" w:cstheme="majorHAnsi"/>
          <w:sz w:val="18"/>
          <w:szCs w:val="18"/>
          <w:lang w:val="ru-RU"/>
        </w:rPr>
        <w:t xml:space="preserve">9 </w:t>
      </w:r>
      <w:r>
        <w:rPr>
          <w:rFonts w:ascii="Calibri Light" w:hAnsi="Calibri Light" w:cstheme="majorHAnsi"/>
          <w:sz w:val="18"/>
          <w:szCs w:val="18"/>
          <w:lang w:val="ru-RU"/>
        </w:rPr>
        <w:t>октября 1995</w:t>
      </w:r>
      <w:r w:rsidRPr="003E7B39">
        <w:rPr>
          <w:rFonts w:ascii="Calibri Light" w:hAnsi="Calibri Light" w:cs="Calibri"/>
          <w:color w:val="000000"/>
          <w:sz w:val="18"/>
          <w:szCs w:val="18"/>
          <w:lang w:val="ru-RU"/>
        </w:rPr>
        <w:t>.</w:t>
      </w:r>
    </w:p>
  </w:footnote>
  <w:footnote w:id="80">
    <w:p w:rsidR="008E5571" w:rsidRPr="003E7B39" w:rsidRDefault="008E5571" w:rsidP="008E5571">
      <w:pPr>
        <w:pBdr>
          <w:top w:val="nil"/>
          <w:left w:val="nil"/>
          <w:bottom w:val="nil"/>
          <w:right w:val="nil"/>
          <w:between w:val="nil"/>
        </w:pBdr>
        <w:spacing w:after="0" w:line="240" w:lineRule="auto"/>
        <w:rPr>
          <w:rFonts w:ascii="Calibri Light" w:eastAsia="Times New Roman" w:hAnsi="Calibri Light"/>
          <w:color w:val="000000"/>
          <w:sz w:val="18"/>
          <w:szCs w:val="18"/>
          <w:lang w:val="ru-RU"/>
        </w:rPr>
      </w:pPr>
      <w:r w:rsidRPr="008477FC">
        <w:rPr>
          <w:rStyle w:val="ab"/>
          <w:rFonts w:ascii="Calibri Light" w:hAnsi="Calibri Light"/>
          <w:sz w:val="18"/>
          <w:szCs w:val="18"/>
        </w:rPr>
        <w:footnoteRef/>
      </w:r>
      <w:r w:rsidRPr="003E7B39">
        <w:rPr>
          <w:rFonts w:ascii="Calibri Light" w:hAnsi="Calibri Light" w:cs="Calibri"/>
          <w:color w:val="000000"/>
          <w:sz w:val="18"/>
          <w:szCs w:val="18"/>
          <w:vertAlign w:val="superscript"/>
          <w:lang w:val="ru-RU"/>
        </w:rPr>
        <w:t xml:space="preserve"> </w:t>
      </w:r>
      <w:r>
        <w:rPr>
          <w:rFonts w:ascii="Calibri Light" w:hAnsi="Calibri Light" w:cs="Calibri"/>
          <w:color w:val="000000"/>
          <w:sz w:val="18"/>
          <w:szCs w:val="18"/>
          <w:vertAlign w:val="superscript"/>
          <w:lang w:val="ru-RU"/>
        </w:rPr>
        <w:t>П</w:t>
      </w:r>
      <w:r w:rsidRPr="00C01E54">
        <w:rPr>
          <w:rFonts w:ascii="Calibri Light" w:hAnsi="Calibri Light" w:cstheme="majorHAnsi"/>
          <w:sz w:val="18"/>
          <w:szCs w:val="18"/>
          <w:lang w:val="ru-RU"/>
        </w:rPr>
        <w:t xml:space="preserve">.5 </w:t>
      </w:r>
      <w:r>
        <w:rPr>
          <w:rFonts w:ascii="Calibri Light" w:hAnsi="Calibri Light" w:cstheme="majorHAnsi"/>
          <w:sz w:val="18"/>
          <w:szCs w:val="18"/>
          <w:lang w:val="ru-RU"/>
        </w:rPr>
        <w:t>Постановления</w:t>
      </w:r>
      <w:r w:rsidRPr="000F3D5F">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0F3D5F">
        <w:rPr>
          <w:rFonts w:ascii="Calibri Light" w:hAnsi="Calibri Light" w:cstheme="majorHAnsi"/>
          <w:sz w:val="18"/>
          <w:szCs w:val="18"/>
          <w:lang w:val="ru-RU"/>
        </w:rPr>
        <w:t xml:space="preserve"> о некоторых мерах по реформированию системы инфраструктуры качества</w:t>
      </w:r>
      <w:r w:rsidRPr="00C01E54">
        <w:rPr>
          <w:rFonts w:ascii="Calibri Light" w:hAnsi="Calibri Light" w:cstheme="majorHAnsi"/>
          <w:sz w:val="18"/>
          <w:szCs w:val="18"/>
          <w:lang w:val="ru-RU"/>
        </w:rPr>
        <w:t xml:space="preserve"> </w:t>
      </w:r>
      <w:r w:rsidRPr="000F3D5F">
        <w:rPr>
          <w:rFonts w:ascii="Calibri Light" w:hAnsi="Calibri Light" w:cstheme="majorHAnsi"/>
          <w:sz w:val="18"/>
          <w:szCs w:val="18"/>
          <w:lang w:val="ru-RU"/>
        </w:rPr>
        <w:t xml:space="preserve">№996 </w:t>
      </w:r>
      <w:r>
        <w:rPr>
          <w:rFonts w:ascii="Calibri Light" w:hAnsi="Calibri Light" w:cstheme="majorHAnsi"/>
          <w:sz w:val="18"/>
          <w:szCs w:val="18"/>
          <w:lang w:val="ru-RU"/>
        </w:rPr>
        <w:t xml:space="preserve">от </w:t>
      </w:r>
      <w:r w:rsidRPr="003E7B39">
        <w:rPr>
          <w:rFonts w:ascii="Calibri Light" w:hAnsi="Calibri Light" w:cs="Calibri"/>
          <w:color w:val="000000"/>
          <w:sz w:val="18"/>
          <w:szCs w:val="18"/>
          <w:lang w:val="ru-RU"/>
        </w:rPr>
        <w:t>27.12.2012.</w:t>
      </w:r>
    </w:p>
  </w:footnote>
  <w:footnote w:id="81">
    <w:p w:rsidR="008E5571" w:rsidRPr="007E4910" w:rsidRDefault="008E5571" w:rsidP="008E5571">
      <w:pPr>
        <w:pStyle w:val="ac"/>
        <w:rPr>
          <w:rFonts w:ascii="Calibri Light" w:hAnsi="Calibri Light" w:cstheme="majorHAnsi"/>
          <w:sz w:val="18"/>
          <w:szCs w:val="18"/>
          <w:vertAlign w:val="baseline"/>
          <w:lang w:val="ru-RU"/>
        </w:rPr>
      </w:pPr>
      <w:r w:rsidRPr="00F82B34">
        <w:rPr>
          <w:rStyle w:val="ab"/>
          <w:rFonts w:ascii="Calibri Light" w:hAnsi="Calibri Light" w:cstheme="majorHAnsi"/>
          <w:sz w:val="18"/>
          <w:szCs w:val="18"/>
        </w:rPr>
        <w:footnoteRef/>
      </w:r>
      <w:r w:rsidRPr="007E4910">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Закон</w:t>
      </w:r>
      <w:r w:rsidRPr="007E4910">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7E4910">
        <w:rPr>
          <w:rFonts w:ascii="Calibri Light" w:hAnsi="Calibri Light" w:cstheme="majorHAnsi"/>
          <w:sz w:val="18"/>
          <w:szCs w:val="18"/>
          <w:vertAlign w:val="baseline"/>
          <w:lang w:val="ru-RU"/>
        </w:rPr>
        <w:t xml:space="preserve"> бухгалтерском учете</w:t>
      </w:r>
      <w:r>
        <w:rPr>
          <w:rFonts w:ascii="Calibri Light" w:hAnsi="Calibri Light" w:cstheme="majorHAnsi"/>
          <w:sz w:val="18"/>
          <w:szCs w:val="18"/>
          <w:vertAlign w:val="baseline"/>
          <w:lang w:val="ru-RU"/>
        </w:rPr>
        <w:t xml:space="preserve"> и финансовой отчетности №</w:t>
      </w:r>
      <w:r w:rsidRPr="007E4910">
        <w:rPr>
          <w:rFonts w:ascii="Calibri Light" w:hAnsi="Calibri Light" w:cstheme="majorHAnsi"/>
          <w:sz w:val="18"/>
          <w:szCs w:val="18"/>
          <w:vertAlign w:val="baseline"/>
          <w:lang w:val="ru-RU"/>
        </w:rPr>
        <w:t xml:space="preserve">287 </w:t>
      </w:r>
      <w:r>
        <w:rPr>
          <w:rFonts w:ascii="Calibri Light" w:hAnsi="Calibri Light" w:cstheme="majorHAnsi"/>
          <w:sz w:val="18"/>
          <w:szCs w:val="18"/>
          <w:vertAlign w:val="baseline"/>
          <w:lang w:val="ru-RU"/>
        </w:rPr>
        <w:t xml:space="preserve">от </w:t>
      </w:r>
      <w:r w:rsidRPr="007E4910">
        <w:rPr>
          <w:rFonts w:ascii="Calibri Light" w:hAnsi="Calibri Light" w:cstheme="majorHAnsi"/>
          <w:sz w:val="18"/>
          <w:szCs w:val="18"/>
          <w:vertAlign w:val="baseline"/>
          <w:lang w:val="ru-RU"/>
        </w:rPr>
        <w:t xml:space="preserve">15.12.2017. </w:t>
      </w:r>
    </w:p>
  </w:footnote>
  <w:footnote w:id="82">
    <w:p w:rsidR="008E5571" w:rsidRPr="007E4910" w:rsidRDefault="008E5571" w:rsidP="008E5571">
      <w:pPr>
        <w:pStyle w:val="ac"/>
        <w:rPr>
          <w:rFonts w:ascii="Calibri Light" w:hAnsi="Calibri Light" w:cstheme="majorHAnsi"/>
          <w:sz w:val="18"/>
          <w:szCs w:val="18"/>
          <w:lang w:val="ru-RU"/>
        </w:rPr>
      </w:pPr>
      <w:r w:rsidRPr="008477FC">
        <w:rPr>
          <w:rStyle w:val="ab"/>
          <w:rFonts w:ascii="Calibri Light" w:hAnsi="Calibri Light"/>
          <w:sz w:val="18"/>
          <w:szCs w:val="18"/>
        </w:rPr>
        <w:footnoteRef/>
      </w:r>
      <w:r w:rsidRPr="007E4910">
        <w:rPr>
          <w:rFonts w:ascii="Calibri Light" w:hAnsi="Calibri Light"/>
          <w:sz w:val="18"/>
          <w:szCs w:val="18"/>
          <w:lang w:val="ru-RU"/>
        </w:rPr>
        <w:t xml:space="preserve"> </w:t>
      </w:r>
      <w:r>
        <w:rPr>
          <w:rFonts w:ascii="Calibri Light" w:hAnsi="Calibri Light" w:cstheme="majorHAnsi"/>
          <w:sz w:val="18"/>
          <w:szCs w:val="18"/>
          <w:vertAlign w:val="baseline"/>
          <w:lang w:val="ru-RU"/>
        </w:rPr>
        <w:t>П</w:t>
      </w:r>
      <w:r w:rsidRPr="007E4910">
        <w:rPr>
          <w:rFonts w:ascii="Calibri Light" w:hAnsi="Calibri Light" w:cstheme="majorHAnsi"/>
          <w:sz w:val="18"/>
          <w:szCs w:val="18"/>
          <w:vertAlign w:val="baseline"/>
          <w:lang w:val="ru-RU"/>
        </w:rPr>
        <w:t xml:space="preserve">.18 </w:t>
      </w:r>
      <w:r>
        <w:rPr>
          <w:rFonts w:ascii="Calibri Light" w:hAnsi="Calibri Light" w:cstheme="majorHAnsi"/>
          <w:sz w:val="18"/>
          <w:szCs w:val="18"/>
          <w:vertAlign w:val="baseline"/>
          <w:lang w:val="ru-RU"/>
        </w:rPr>
        <w:t>НСБУ</w:t>
      </w:r>
      <w:r w:rsidRPr="008477FC">
        <w:rPr>
          <w:rFonts w:ascii="Calibri Light" w:hAnsi="Calibri Light" w:cstheme="majorHAnsi"/>
          <w:sz w:val="18"/>
          <w:szCs w:val="18"/>
          <w:vertAlign w:val="baseline"/>
          <w:lang w:val="ro-RO"/>
        </w:rPr>
        <w:t>„</w:t>
      </w:r>
      <w:r>
        <w:rPr>
          <w:rFonts w:ascii="Calibri Light" w:hAnsi="Calibri Light" w:cstheme="majorHAnsi"/>
          <w:sz w:val="18"/>
          <w:szCs w:val="18"/>
          <w:vertAlign w:val="baseline"/>
          <w:lang w:val="ru-RU"/>
        </w:rPr>
        <w:t>Долгосрочные нематериальные и материальные активы</w:t>
      </w:r>
      <w:r w:rsidRPr="007E4910">
        <w:rPr>
          <w:rFonts w:ascii="Calibri Light" w:hAnsi="Calibri Light" w:cstheme="majorHAnsi"/>
          <w:sz w:val="18"/>
          <w:szCs w:val="18"/>
          <w:vertAlign w:val="baseline"/>
          <w:lang w:val="ru-RU"/>
        </w:rPr>
        <w:t>”.</w:t>
      </w:r>
    </w:p>
  </w:footnote>
  <w:footnote w:id="83">
    <w:p w:rsidR="008E5571" w:rsidRPr="004422D1" w:rsidRDefault="008E5571" w:rsidP="008E5571">
      <w:pPr>
        <w:pStyle w:val="ac"/>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4422D1">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4422D1">
        <w:rPr>
          <w:rFonts w:ascii="Calibri Light" w:hAnsi="Calibri Light" w:cstheme="majorHAnsi"/>
          <w:sz w:val="18"/>
          <w:szCs w:val="18"/>
          <w:vertAlign w:val="baseline"/>
          <w:lang w:val="ru-RU"/>
        </w:rPr>
        <w:t>.82 –</w:t>
      </w:r>
      <w:r>
        <w:rPr>
          <w:rFonts w:ascii="Calibri Light" w:hAnsi="Calibri Light" w:cstheme="majorHAnsi"/>
          <w:sz w:val="18"/>
          <w:szCs w:val="18"/>
          <w:vertAlign w:val="baseline"/>
          <w:lang w:val="ru-RU"/>
        </w:rPr>
        <w:t>п</w:t>
      </w:r>
      <w:r w:rsidRPr="004422D1">
        <w:rPr>
          <w:rFonts w:ascii="Calibri Light" w:hAnsi="Calibri Light" w:cstheme="majorHAnsi"/>
          <w:sz w:val="18"/>
          <w:szCs w:val="18"/>
          <w:vertAlign w:val="baseline"/>
          <w:lang w:val="ru-RU"/>
        </w:rPr>
        <w:t>.89</w:t>
      </w:r>
      <w:r w:rsidRPr="004422D1">
        <w:rPr>
          <w:rFonts w:ascii="Calibri Light" w:hAnsi="Calibri Light" w:cstheme="majorHAnsi"/>
          <w:sz w:val="18"/>
          <w:szCs w:val="18"/>
          <w:lang w:val="ru-RU"/>
        </w:rPr>
        <w:t xml:space="preserve">  </w:t>
      </w:r>
      <w:r w:rsidRPr="00154160">
        <w:rPr>
          <w:rFonts w:ascii="Calibri Light" w:hAnsi="Calibri Light" w:cstheme="majorHAnsi"/>
          <w:sz w:val="18"/>
          <w:szCs w:val="18"/>
          <w:vertAlign w:val="baseline"/>
          <w:lang w:val="ru-RU"/>
        </w:rPr>
        <w:t>Национал</w:t>
      </w:r>
      <w:r>
        <w:rPr>
          <w:rFonts w:ascii="Calibri Light" w:hAnsi="Calibri Light" w:cstheme="majorHAnsi"/>
          <w:sz w:val="18"/>
          <w:szCs w:val="18"/>
          <w:vertAlign w:val="baseline"/>
          <w:lang w:val="ru-RU"/>
        </w:rPr>
        <w:t>ьного</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стандарта</w:t>
      </w:r>
      <w:r w:rsidRPr="004422D1">
        <w:rPr>
          <w:rFonts w:ascii="Calibri Light" w:hAnsi="Calibri Light" w:cstheme="majorHAnsi"/>
          <w:sz w:val="18"/>
          <w:szCs w:val="18"/>
          <w:vertAlign w:val="baseline"/>
          <w:lang w:val="ru-RU"/>
        </w:rPr>
        <w:t xml:space="preserve"> </w:t>
      </w:r>
      <w:r w:rsidRPr="00154160">
        <w:rPr>
          <w:rFonts w:ascii="Calibri Light" w:hAnsi="Calibri Light" w:cstheme="majorHAnsi"/>
          <w:sz w:val="18"/>
          <w:szCs w:val="18"/>
          <w:vertAlign w:val="baseline"/>
          <w:lang w:val="ru-RU"/>
        </w:rPr>
        <w:t>бухгалтерско</w:t>
      </w:r>
      <w:r>
        <w:rPr>
          <w:rFonts w:ascii="Calibri Light" w:hAnsi="Calibri Light" w:cstheme="majorHAnsi"/>
          <w:sz w:val="18"/>
          <w:szCs w:val="18"/>
          <w:vertAlign w:val="baseline"/>
          <w:lang w:val="ru-RU"/>
        </w:rPr>
        <w:t>го</w:t>
      </w:r>
      <w:r w:rsidRPr="004422D1">
        <w:rPr>
          <w:rFonts w:ascii="Calibri Light" w:hAnsi="Calibri Light" w:cstheme="majorHAnsi"/>
          <w:sz w:val="18"/>
          <w:szCs w:val="18"/>
          <w:vertAlign w:val="baseline"/>
          <w:lang w:val="ru-RU"/>
        </w:rPr>
        <w:t xml:space="preserve"> </w:t>
      </w:r>
      <w:r w:rsidRPr="00154160">
        <w:rPr>
          <w:rFonts w:ascii="Calibri Light" w:hAnsi="Calibri Light" w:cstheme="majorHAnsi"/>
          <w:sz w:val="18"/>
          <w:szCs w:val="18"/>
          <w:vertAlign w:val="baseline"/>
          <w:lang w:val="ru-RU"/>
        </w:rPr>
        <w:t>учет</w:t>
      </w:r>
      <w:r>
        <w:rPr>
          <w:rFonts w:ascii="Calibri Light" w:hAnsi="Calibri Light" w:cstheme="majorHAnsi"/>
          <w:sz w:val="18"/>
          <w:szCs w:val="18"/>
          <w:vertAlign w:val="baseline"/>
          <w:lang w:val="ru-RU"/>
        </w:rPr>
        <w:t>а</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Собственный</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капитал</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долги</w:t>
      </w:r>
      <w:r w:rsidRPr="004422D1">
        <w:rPr>
          <w:rFonts w:ascii="Calibri Light" w:eastAsia="Times New Roman" w:hAnsi="Calibri Light" w:cstheme="majorHAnsi"/>
          <w:bCs/>
          <w:sz w:val="18"/>
          <w:szCs w:val="18"/>
          <w:vertAlign w:val="baseline"/>
          <w:lang w:val="ru-RU"/>
        </w:rPr>
        <w:t xml:space="preserve">”, </w:t>
      </w:r>
      <w:r>
        <w:rPr>
          <w:rFonts w:ascii="Calibri Light" w:eastAsia="Times New Roman" w:hAnsi="Calibri Light" w:cstheme="majorHAnsi"/>
          <w:bCs/>
          <w:sz w:val="18"/>
          <w:szCs w:val="18"/>
          <w:vertAlign w:val="baseline"/>
          <w:lang w:val="ru-RU"/>
        </w:rPr>
        <w:t>утвержденного Приказом министра финансов №</w:t>
      </w:r>
      <w:r w:rsidRPr="004422D1">
        <w:rPr>
          <w:rFonts w:ascii="Calibri Light" w:eastAsia="Times New Roman" w:hAnsi="Calibri Light" w:cstheme="majorHAnsi"/>
          <w:bCs/>
          <w:sz w:val="18"/>
          <w:szCs w:val="18"/>
          <w:vertAlign w:val="baseline"/>
          <w:lang w:val="ru-RU"/>
        </w:rPr>
        <w:t>118</w:t>
      </w:r>
      <w:r>
        <w:rPr>
          <w:rFonts w:ascii="Calibri Light" w:eastAsia="Times New Roman" w:hAnsi="Calibri Light" w:cstheme="majorHAnsi"/>
          <w:bCs/>
          <w:sz w:val="18"/>
          <w:szCs w:val="18"/>
          <w:vertAlign w:val="baseline"/>
          <w:lang w:val="ru-RU"/>
        </w:rPr>
        <w:t xml:space="preserve"> от </w:t>
      </w:r>
      <w:r w:rsidRPr="004422D1">
        <w:rPr>
          <w:rFonts w:ascii="Calibri Light" w:eastAsia="Times New Roman" w:hAnsi="Calibri Light" w:cstheme="majorHAnsi"/>
          <w:bCs/>
          <w:sz w:val="18"/>
          <w:szCs w:val="18"/>
          <w:vertAlign w:val="baseline"/>
          <w:lang w:val="ru-RU"/>
        </w:rPr>
        <w:t>06.08.2013.</w:t>
      </w:r>
    </w:p>
  </w:footnote>
  <w:footnote w:id="84">
    <w:p w:rsidR="008E5571" w:rsidRPr="00785A0B" w:rsidRDefault="008E5571" w:rsidP="008E5571">
      <w:pPr>
        <w:pStyle w:val="a9"/>
        <w:tabs>
          <w:tab w:val="left" w:pos="270"/>
        </w:tabs>
        <w:spacing w:after="0" w:line="240" w:lineRule="auto"/>
        <w:ind w:left="0"/>
        <w:jc w:val="both"/>
        <w:rPr>
          <w:rFonts w:ascii="Calibri Light" w:hAnsi="Calibri Light" w:cstheme="majorHAnsi"/>
          <w:sz w:val="18"/>
          <w:szCs w:val="18"/>
          <w:lang w:val="ru-RU"/>
        </w:rPr>
      </w:pPr>
      <w:r w:rsidRPr="008477FC">
        <w:rPr>
          <w:rStyle w:val="ab"/>
          <w:rFonts w:ascii="Calibri Light" w:hAnsi="Calibri Light"/>
          <w:sz w:val="18"/>
          <w:szCs w:val="18"/>
        </w:rPr>
        <w:footnoteRef/>
      </w:r>
      <w:r w:rsidRPr="001F6E62">
        <w:rPr>
          <w:rFonts w:ascii="Calibri Light" w:hAnsi="Calibri Light" w:cs="Calibri"/>
          <w:sz w:val="18"/>
          <w:szCs w:val="18"/>
          <w:lang w:val="ru-RU"/>
        </w:rPr>
        <w:t xml:space="preserve"> </w:t>
      </w:r>
      <w:r w:rsidRPr="00D25195">
        <w:rPr>
          <w:rFonts w:ascii="Calibri Light" w:hAnsi="Calibri Light" w:cstheme="majorHAnsi"/>
          <w:sz w:val="18"/>
          <w:szCs w:val="18"/>
          <w:lang w:val="ro-RO"/>
        </w:rPr>
        <w:t>Rholiq – Методологические исследования о</w:t>
      </w:r>
      <w:r>
        <w:rPr>
          <w:rFonts w:ascii="Calibri Light" w:hAnsi="Calibri Light" w:cstheme="majorHAnsi"/>
          <w:sz w:val="18"/>
          <w:szCs w:val="18"/>
          <w:lang w:val="ru-RU"/>
        </w:rPr>
        <w:t>т</w:t>
      </w:r>
      <w:r w:rsidRPr="00D25195">
        <w:rPr>
          <w:rFonts w:ascii="Calibri Light" w:hAnsi="Calibri Light" w:cstheme="majorHAnsi"/>
          <w:sz w:val="18"/>
          <w:szCs w:val="18"/>
          <w:lang w:val="ro-RO"/>
        </w:rPr>
        <w:t xml:space="preserve">слеживаемости в области плотности жидкости с использованием сертифицированных стандартных образцов (инициированы в 2017 году); DoseTrance – Исследование возможностей дозиметров, используемых в области радиационной защиты (инициировано в 2017 году); MetForTC – </w:t>
      </w:r>
      <w:r w:rsidRPr="006D09DB">
        <w:rPr>
          <w:rFonts w:ascii="Calibri Light" w:hAnsi="Calibri Light" w:cstheme="majorHAnsi"/>
          <w:sz w:val="18"/>
          <w:szCs w:val="18"/>
          <w:lang w:val="ro-RO"/>
        </w:rPr>
        <w:t>Исследование переносимых измерительных возможностей для контроля характеристик термопар</w:t>
      </w:r>
      <w:r w:rsidRPr="00D25195">
        <w:rPr>
          <w:rFonts w:ascii="Calibri Light" w:hAnsi="Calibri Light" w:cstheme="majorHAnsi"/>
          <w:sz w:val="18"/>
          <w:szCs w:val="18"/>
          <w:lang w:val="ro-RO"/>
        </w:rPr>
        <w:t xml:space="preserve"> (инициирован</w:t>
      </w:r>
      <w:r>
        <w:rPr>
          <w:rFonts w:ascii="Calibri Light" w:hAnsi="Calibri Light" w:cstheme="majorHAnsi"/>
          <w:sz w:val="18"/>
          <w:szCs w:val="18"/>
          <w:lang w:val="ru-RU"/>
        </w:rPr>
        <w:t>о</w:t>
      </w:r>
      <w:r w:rsidRPr="00D25195">
        <w:rPr>
          <w:rFonts w:ascii="Calibri Light" w:hAnsi="Calibri Light" w:cstheme="majorHAnsi"/>
          <w:sz w:val="18"/>
          <w:szCs w:val="18"/>
          <w:lang w:val="ro-RO"/>
        </w:rPr>
        <w:t xml:space="preserve"> в 2018 году); Smart PhoRa – </w:t>
      </w:r>
      <w:r w:rsidRPr="006D09DB">
        <w:rPr>
          <w:rFonts w:ascii="Calibri Light" w:hAnsi="Calibri Light" w:cstheme="majorHAnsi"/>
          <w:sz w:val="18"/>
          <w:szCs w:val="18"/>
          <w:lang w:val="ru-RU"/>
        </w:rPr>
        <w:t>Поддержка умной специализации и взаимодействие с заинтересованными сторонами в области фотометрии и радиометрии</w:t>
      </w:r>
      <w:r w:rsidRPr="00D25195">
        <w:rPr>
          <w:rFonts w:ascii="Calibri Light" w:hAnsi="Calibri Light" w:cstheme="majorHAnsi"/>
          <w:sz w:val="18"/>
          <w:szCs w:val="18"/>
          <w:lang w:val="ro-RO"/>
        </w:rPr>
        <w:t xml:space="preserve"> (инициирован</w:t>
      </w:r>
      <w:r>
        <w:rPr>
          <w:rFonts w:ascii="Calibri Light" w:hAnsi="Calibri Light" w:cstheme="majorHAnsi"/>
          <w:sz w:val="18"/>
          <w:szCs w:val="18"/>
          <w:lang w:val="ru-RU"/>
        </w:rPr>
        <w:t>а</w:t>
      </w:r>
      <w:r w:rsidRPr="00D25195">
        <w:rPr>
          <w:rFonts w:ascii="Calibri Light" w:hAnsi="Calibri Light" w:cstheme="majorHAnsi"/>
          <w:sz w:val="18"/>
          <w:szCs w:val="18"/>
          <w:lang w:val="ro-RO"/>
        </w:rPr>
        <w:t xml:space="preserve"> в 2021 году); CEFTON – Развитие глазной тонометрии в странах CEFTA (инициирован</w:t>
      </w:r>
      <w:r>
        <w:rPr>
          <w:rFonts w:ascii="Calibri Light" w:hAnsi="Calibri Light" w:cstheme="majorHAnsi"/>
          <w:sz w:val="18"/>
          <w:szCs w:val="18"/>
          <w:lang w:val="ru-RU"/>
        </w:rPr>
        <w:t>о</w:t>
      </w:r>
      <w:r w:rsidRPr="00D25195">
        <w:rPr>
          <w:rFonts w:ascii="Calibri Light" w:hAnsi="Calibri Light" w:cstheme="majorHAnsi"/>
          <w:sz w:val="18"/>
          <w:szCs w:val="18"/>
          <w:lang w:val="ro-RO"/>
        </w:rPr>
        <w:t xml:space="preserve"> в 2021 году).</w:t>
      </w:r>
    </w:p>
  </w:footnote>
  <w:footnote w:id="85">
    <w:p w:rsidR="008E5571" w:rsidRPr="005C51D0" w:rsidRDefault="008E5571" w:rsidP="008E5571">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025D60">
        <w:rPr>
          <w:rFonts w:ascii="Calibri Light" w:hAnsi="Calibri Light" w:cstheme="majorHAnsi"/>
          <w:sz w:val="18"/>
          <w:szCs w:val="18"/>
          <w:lang w:val="ro-RO"/>
        </w:rPr>
        <w:t xml:space="preserve"> </w:t>
      </w:r>
      <w:r w:rsidRPr="00025D60">
        <w:rPr>
          <w:rFonts w:ascii="Calibri Light" w:hAnsi="Calibri Light" w:cstheme="majorHAnsi"/>
          <w:sz w:val="18"/>
          <w:szCs w:val="18"/>
          <w:vertAlign w:val="baseline"/>
          <w:lang w:val="ro-RO"/>
        </w:rPr>
        <w:t xml:space="preserve">Постановление Правительства №534 от 20.07.2012 об утверждении </w:t>
      </w:r>
      <w:r>
        <w:rPr>
          <w:rFonts w:ascii="Calibri Light" w:hAnsi="Calibri Light" w:cstheme="majorHAnsi"/>
          <w:sz w:val="18"/>
          <w:szCs w:val="18"/>
          <w:vertAlign w:val="baseline"/>
          <w:lang w:val="ru-RU"/>
        </w:rPr>
        <w:t xml:space="preserve">Нормативов </w:t>
      </w:r>
      <w:r w:rsidRPr="00025D60">
        <w:rPr>
          <w:rFonts w:ascii="Calibri Light" w:hAnsi="Calibri Light" w:cstheme="majorHAnsi"/>
          <w:sz w:val="18"/>
          <w:szCs w:val="18"/>
          <w:vertAlign w:val="baseline"/>
          <w:lang w:val="ro-RO"/>
        </w:rPr>
        <w:t>оплат</w:t>
      </w:r>
      <w:r>
        <w:rPr>
          <w:rFonts w:ascii="Calibri Light" w:hAnsi="Calibri Light" w:cstheme="majorHAnsi"/>
          <w:sz w:val="18"/>
          <w:szCs w:val="18"/>
          <w:vertAlign w:val="baseline"/>
          <w:lang w:val="ru-RU"/>
        </w:rPr>
        <w:t>ы</w:t>
      </w:r>
      <w:r w:rsidRPr="00025D60">
        <w:rPr>
          <w:rFonts w:ascii="Calibri Light" w:hAnsi="Calibri Light" w:cstheme="majorHAnsi"/>
          <w:sz w:val="18"/>
          <w:szCs w:val="18"/>
          <w:vertAlign w:val="baseline"/>
          <w:lang w:val="ro-RO"/>
        </w:rPr>
        <w:t xml:space="preserve"> за оказание научно-исследовательских услуг сотрудниками организаций публичного права в области науки и инноваций, участвующих в европейских и международных проектах исследований и </w:t>
      </w:r>
      <w:r>
        <w:rPr>
          <w:rFonts w:ascii="Calibri Light" w:hAnsi="Calibri Light" w:cstheme="majorHAnsi"/>
          <w:sz w:val="18"/>
          <w:szCs w:val="18"/>
          <w:vertAlign w:val="baseline"/>
          <w:lang w:val="ro-RO"/>
        </w:rPr>
        <w:t>разработок</w:t>
      </w:r>
      <w:r w:rsidRPr="00025D60">
        <w:rPr>
          <w:rFonts w:ascii="Calibri Light" w:hAnsi="Calibri Light" w:cstheme="majorHAnsi"/>
          <w:sz w:val="18"/>
          <w:szCs w:val="18"/>
          <w:vertAlign w:val="baseline"/>
          <w:lang w:val="ro-RO"/>
        </w:rPr>
        <w:t>.</w:t>
      </w:r>
    </w:p>
  </w:footnote>
  <w:footnote w:id="86">
    <w:p w:rsidR="008E5571" w:rsidRPr="0057488B" w:rsidRDefault="008E5571" w:rsidP="008E5571">
      <w:pPr>
        <w:pBdr>
          <w:top w:val="nil"/>
          <w:left w:val="nil"/>
          <w:bottom w:val="nil"/>
          <w:right w:val="nil"/>
          <w:between w:val="nil"/>
        </w:pBdr>
        <w:spacing w:after="0" w:line="240" w:lineRule="auto"/>
        <w:rPr>
          <w:rFonts w:ascii="Calibri Light" w:hAnsi="Calibri Light" w:cs="Calibri"/>
          <w:color w:val="000000"/>
          <w:sz w:val="18"/>
          <w:szCs w:val="18"/>
          <w:lang w:val="ru-RU"/>
        </w:rPr>
      </w:pPr>
      <w:r w:rsidRPr="008477FC">
        <w:rPr>
          <w:rStyle w:val="ab"/>
          <w:rFonts w:ascii="Calibri Light" w:hAnsi="Calibri Light"/>
          <w:sz w:val="18"/>
          <w:szCs w:val="18"/>
        </w:rPr>
        <w:footnoteRef/>
      </w:r>
      <w:r w:rsidRPr="0057488B">
        <w:rPr>
          <w:rFonts w:ascii="Calibri Light" w:hAnsi="Calibri Light" w:cs="Calibri"/>
          <w:color w:val="000000"/>
          <w:sz w:val="18"/>
          <w:szCs w:val="18"/>
          <w:vertAlign w:val="superscript"/>
          <w:lang w:val="ru-RU"/>
        </w:rPr>
        <w:t xml:space="preserve"> </w:t>
      </w:r>
      <w:r>
        <w:rPr>
          <w:rFonts w:ascii="Calibri Light" w:hAnsi="Calibri Light" w:cs="Calibri"/>
          <w:color w:val="000000"/>
          <w:sz w:val="18"/>
          <w:szCs w:val="18"/>
          <w:lang w:val="ru-RU"/>
        </w:rPr>
        <w:t>Ст</w:t>
      </w:r>
      <w:r w:rsidRPr="0057488B">
        <w:rPr>
          <w:rFonts w:ascii="Calibri Light" w:hAnsi="Calibri Light" w:cs="Calibri"/>
          <w:color w:val="000000"/>
          <w:sz w:val="18"/>
          <w:szCs w:val="18"/>
          <w:lang w:val="ru-RU"/>
        </w:rPr>
        <w:t xml:space="preserve">.24 </w:t>
      </w:r>
      <w:r>
        <w:rPr>
          <w:rFonts w:ascii="Calibri Light" w:hAnsi="Calibri Light" w:cs="Calibri"/>
          <w:color w:val="000000"/>
          <w:sz w:val="18"/>
          <w:szCs w:val="18"/>
          <w:lang w:val="ru-RU"/>
        </w:rPr>
        <w:t>Закона №</w:t>
      </w:r>
      <w:r w:rsidRPr="0057488B">
        <w:rPr>
          <w:rFonts w:ascii="Calibri Light" w:hAnsi="Calibri Light" w:cs="Calibri"/>
          <w:color w:val="000000"/>
          <w:sz w:val="18"/>
          <w:szCs w:val="18"/>
          <w:lang w:val="ru-RU"/>
        </w:rPr>
        <w:t>16/2016.</w:t>
      </w:r>
    </w:p>
  </w:footnote>
  <w:footnote w:id="87">
    <w:p w:rsidR="008E5571" w:rsidRPr="00507D86" w:rsidRDefault="008E5571" w:rsidP="008E5571">
      <w:pPr>
        <w:pBdr>
          <w:top w:val="nil"/>
          <w:left w:val="nil"/>
          <w:bottom w:val="nil"/>
          <w:right w:val="nil"/>
          <w:between w:val="nil"/>
        </w:pBdr>
        <w:spacing w:after="0" w:line="240" w:lineRule="auto"/>
        <w:rPr>
          <w:rFonts w:ascii="Calibri Light" w:hAnsi="Calibri Light" w:cs="Calibri"/>
          <w:color w:val="000000"/>
          <w:sz w:val="18"/>
          <w:szCs w:val="18"/>
          <w:lang w:val="ru-RU"/>
        </w:rPr>
      </w:pPr>
      <w:r w:rsidRPr="008477FC">
        <w:rPr>
          <w:rStyle w:val="ab"/>
          <w:rFonts w:ascii="Calibri Light" w:hAnsi="Calibri Light"/>
          <w:sz w:val="18"/>
          <w:szCs w:val="18"/>
        </w:rPr>
        <w:footnoteRef/>
      </w:r>
      <w:r w:rsidRPr="00507D86">
        <w:rPr>
          <w:rFonts w:ascii="Calibri Light" w:hAnsi="Calibri Light" w:cs="Calibri"/>
          <w:color w:val="000000"/>
          <w:sz w:val="18"/>
          <w:szCs w:val="18"/>
          <w:vertAlign w:val="superscript"/>
          <w:lang w:val="ru-RU"/>
        </w:rPr>
        <w:t xml:space="preserve"> </w:t>
      </w:r>
      <w:r>
        <w:rPr>
          <w:rFonts w:ascii="Calibri Light" w:hAnsi="Calibri Light" w:cs="Calibri"/>
          <w:color w:val="000000"/>
          <w:sz w:val="18"/>
          <w:szCs w:val="18"/>
          <w:lang w:val="ru-RU"/>
        </w:rPr>
        <w:t>П</w:t>
      </w:r>
      <w:r w:rsidRPr="00507D86">
        <w:rPr>
          <w:rFonts w:ascii="Calibri Light" w:hAnsi="Calibri Light" w:cs="Calibri"/>
          <w:color w:val="000000"/>
          <w:sz w:val="18"/>
          <w:szCs w:val="18"/>
          <w:lang w:val="ru-RU"/>
        </w:rPr>
        <w:t xml:space="preserve">.3 </w:t>
      </w:r>
      <w:r>
        <w:rPr>
          <w:rFonts w:ascii="Calibri Light" w:hAnsi="Calibri Light" w:cs="Calibri"/>
          <w:color w:val="000000"/>
          <w:sz w:val="18"/>
          <w:szCs w:val="18"/>
          <w:lang w:val="ru-RU"/>
        </w:rPr>
        <w:t>из</w:t>
      </w:r>
      <w:r w:rsidRPr="00507D86">
        <w:rPr>
          <w:rFonts w:ascii="Calibri Light" w:hAnsi="Calibri Light" w:cs="Calibri"/>
          <w:color w:val="000000"/>
          <w:sz w:val="18"/>
          <w:szCs w:val="18"/>
          <w:lang w:val="ru-RU"/>
        </w:rPr>
        <w:t xml:space="preserve"> </w:t>
      </w:r>
      <w:r>
        <w:rPr>
          <w:rFonts w:ascii="Calibri Light" w:hAnsi="Calibri Light" w:cs="Calibri"/>
          <w:color w:val="000000"/>
          <w:sz w:val="18"/>
          <w:szCs w:val="18"/>
          <w:lang w:val="ru-RU"/>
        </w:rPr>
        <w:t>ПП</w:t>
      </w:r>
      <w:r w:rsidRPr="00507D86">
        <w:rPr>
          <w:rFonts w:ascii="Calibri Light" w:hAnsi="Calibri Light" w:cs="Calibri"/>
          <w:color w:val="000000"/>
          <w:sz w:val="18"/>
          <w:szCs w:val="18"/>
          <w:lang w:val="ru-RU"/>
        </w:rPr>
        <w:t xml:space="preserve"> №1074/2016.</w:t>
      </w:r>
    </w:p>
  </w:footnote>
  <w:footnote w:id="88">
    <w:p w:rsidR="008E5571" w:rsidRPr="000138B7" w:rsidRDefault="008E5571" w:rsidP="008E5571">
      <w:pPr>
        <w:pStyle w:val="ac"/>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0138B7">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0138B7">
        <w:rPr>
          <w:rFonts w:ascii="Calibri Light" w:hAnsi="Calibri Light" w:cstheme="majorHAnsi"/>
          <w:sz w:val="18"/>
          <w:szCs w:val="18"/>
          <w:vertAlign w:val="baseline"/>
          <w:lang w:val="ru-RU"/>
        </w:rPr>
        <w:t xml:space="preserve">.11 (2) </w:t>
      </w:r>
      <w:r>
        <w:rPr>
          <w:rFonts w:ascii="Calibri Light" w:hAnsi="Calibri Light" w:cstheme="majorHAnsi"/>
          <w:sz w:val="18"/>
          <w:szCs w:val="18"/>
          <w:vertAlign w:val="baseline"/>
          <w:lang w:val="ru-RU"/>
        </w:rPr>
        <w:t>Закона</w:t>
      </w:r>
      <w:r w:rsidRPr="000138B7">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бухгалтерском</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учете</w:t>
      </w:r>
      <w:r w:rsidRPr="00F36A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и финансовой отчетности </w:t>
      </w:r>
      <w:r w:rsidRPr="00F36AF2">
        <w:rPr>
          <w:rFonts w:ascii="Calibri Light" w:hAnsi="Calibri Light" w:cstheme="majorHAnsi"/>
          <w:sz w:val="18"/>
          <w:szCs w:val="18"/>
          <w:vertAlign w:val="baseline"/>
          <w:lang w:val="ru-RU"/>
        </w:rPr>
        <w:t>№</w:t>
      </w:r>
      <w:r w:rsidRPr="000138B7">
        <w:rPr>
          <w:rFonts w:ascii="Calibri Light" w:hAnsi="Calibri Light" w:cstheme="majorHAnsi"/>
          <w:sz w:val="18"/>
          <w:szCs w:val="18"/>
          <w:vertAlign w:val="baseline"/>
          <w:lang w:val="ru-RU"/>
        </w:rPr>
        <w:t xml:space="preserve">287 </w:t>
      </w:r>
      <w:r>
        <w:rPr>
          <w:rFonts w:ascii="Calibri Light" w:hAnsi="Calibri Light" w:cstheme="majorHAnsi"/>
          <w:sz w:val="18"/>
          <w:szCs w:val="18"/>
          <w:vertAlign w:val="baseline"/>
          <w:lang w:val="ru-RU"/>
        </w:rPr>
        <w:t xml:space="preserve">от </w:t>
      </w:r>
      <w:r w:rsidRPr="000138B7">
        <w:rPr>
          <w:rFonts w:ascii="Calibri Light" w:hAnsi="Calibri Light" w:cstheme="majorHAnsi"/>
          <w:sz w:val="18"/>
          <w:szCs w:val="18"/>
          <w:vertAlign w:val="baseline"/>
          <w:lang w:val="ru-RU"/>
        </w:rPr>
        <w:t>15.12.2017.</w:t>
      </w:r>
    </w:p>
  </w:footnote>
  <w:footnote w:id="89">
    <w:p w:rsidR="008E5571" w:rsidRPr="00FD779F" w:rsidRDefault="008E5571" w:rsidP="008E5571">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FD779F">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Приказ</w:t>
      </w:r>
      <w:r w:rsidRPr="00FD779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директора</w:t>
      </w:r>
      <w:r w:rsidRPr="00FD779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Института</w:t>
      </w:r>
      <w:r w:rsidRPr="00FD779F">
        <w:rPr>
          <w:rFonts w:ascii="Calibri Light" w:hAnsi="Calibri Light" w:cstheme="majorHAnsi"/>
          <w:sz w:val="18"/>
          <w:szCs w:val="18"/>
          <w:vertAlign w:val="baseline"/>
          <w:lang w:val="ru-RU"/>
        </w:rPr>
        <w:t xml:space="preserve"> стандартизации Молдовы </w:t>
      </w:r>
      <w:r>
        <w:rPr>
          <w:rFonts w:ascii="Calibri Light" w:hAnsi="Calibri Light" w:cstheme="majorHAnsi"/>
          <w:sz w:val="18"/>
          <w:szCs w:val="18"/>
          <w:vertAlign w:val="baseline"/>
          <w:lang w:val="ru-RU"/>
        </w:rPr>
        <w:t>№</w:t>
      </w:r>
      <w:r w:rsidRPr="00FD779F">
        <w:rPr>
          <w:rFonts w:ascii="Calibri Light" w:hAnsi="Calibri Light" w:cstheme="majorHAnsi"/>
          <w:sz w:val="18"/>
          <w:szCs w:val="18"/>
          <w:shd w:val="clear" w:color="auto" w:fill="FFFFFF"/>
          <w:vertAlign w:val="baseline"/>
          <w:lang w:val="ru-RU"/>
        </w:rPr>
        <w:t xml:space="preserve">61 </w:t>
      </w:r>
      <w:r>
        <w:rPr>
          <w:rFonts w:ascii="Calibri Light" w:hAnsi="Calibri Light" w:cstheme="majorHAnsi"/>
          <w:sz w:val="18"/>
          <w:szCs w:val="18"/>
          <w:shd w:val="clear" w:color="auto" w:fill="FFFFFF"/>
          <w:vertAlign w:val="baseline"/>
          <w:lang w:val="ru-RU"/>
        </w:rPr>
        <w:t xml:space="preserve">от </w:t>
      </w:r>
      <w:r w:rsidRPr="00FD779F">
        <w:rPr>
          <w:rFonts w:ascii="Calibri Light" w:hAnsi="Calibri Light" w:cstheme="majorHAnsi"/>
          <w:sz w:val="18"/>
          <w:szCs w:val="18"/>
          <w:shd w:val="clear" w:color="auto" w:fill="FFFFFF"/>
          <w:vertAlign w:val="baseline"/>
          <w:lang w:val="ru-RU"/>
        </w:rPr>
        <w:t>13.10.2017.</w:t>
      </w:r>
    </w:p>
  </w:footnote>
  <w:footnote w:id="90">
    <w:p w:rsidR="008E5571" w:rsidRPr="00FD779F" w:rsidRDefault="008E5571" w:rsidP="008E5571">
      <w:pPr>
        <w:pStyle w:val="ac"/>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FD779F">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FD779F">
        <w:rPr>
          <w:rFonts w:ascii="Calibri Light" w:hAnsi="Calibri Light" w:cstheme="majorHAnsi"/>
          <w:sz w:val="18"/>
          <w:szCs w:val="18"/>
          <w:vertAlign w:val="baseline"/>
          <w:lang w:val="ru-RU"/>
        </w:rPr>
        <w:t xml:space="preserve">6 </w:t>
      </w:r>
      <w:r>
        <w:rPr>
          <w:rFonts w:ascii="Calibri Light" w:hAnsi="Calibri Light" w:cstheme="majorHAnsi"/>
          <w:sz w:val="18"/>
          <w:szCs w:val="18"/>
          <w:vertAlign w:val="baseline"/>
          <w:lang w:val="ru-RU"/>
        </w:rPr>
        <w:t xml:space="preserve">из НСБУ </w:t>
      </w:r>
      <w:r w:rsidRPr="00FD779F">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Долгосрочные нематериальные и материальные активы</w:t>
      </w:r>
      <w:r w:rsidRPr="00FD779F">
        <w:rPr>
          <w:rFonts w:ascii="Calibri Light" w:hAnsi="Calibri Light" w:cstheme="majorHAnsi"/>
          <w:sz w:val="18"/>
          <w:szCs w:val="18"/>
          <w:vertAlign w:val="baseline"/>
          <w:lang w:val="ru-RU"/>
        </w:rPr>
        <w:t>”.</w:t>
      </w:r>
    </w:p>
  </w:footnote>
  <w:footnote w:id="91">
    <w:p w:rsidR="008E5571" w:rsidRPr="00507D86" w:rsidRDefault="008E5571" w:rsidP="008E5571">
      <w:pPr>
        <w:pStyle w:val="ac"/>
        <w:rPr>
          <w:rFonts w:ascii="Calibri Light" w:hAnsi="Calibri Light" w:cstheme="majorHAnsi"/>
          <w:sz w:val="18"/>
          <w:szCs w:val="18"/>
          <w:vertAlign w:val="baseline"/>
          <w:lang w:val="ru-RU"/>
        </w:rPr>
      </w:pPr>
      <w:r w:rsidRPr="008477FC">
        <w:rPr>
          <w:rStyle w:val="ab"/>
          <w:rFonts w:ascii="Calibri Light" w:hAnsi="Calibri Light"/>
          <w:sz w:val="18"/>
          <w:szCs w:val="18"/>
        </w:rPr>
        <w:footnoteRef/>
      </w:r>
      <w:r w:rsidRPr="00477018">
        <w:rPr>
          <w:rFonts w:ascii="Calibri Light" w:hAnsi="Calibri Light"/>
          <w:sz w:val="18"/>
          <w:szCs w:val="18"/>
          <w:lang w:val="ru-RU"/>
        </w:rPr>
        <w:t xml:space="preserve"> </w:t>
      </w:r>
      <w:r>
        <w:rPr>
          <w:rFonts w:ascii="Calibri Light" w:hAnsi="Calibri Light" w:cstheme="majorHAnsi"/>
          <w:sz w:val="18"/>
          <w:szCs w:val="18"/>
          <w:vertAlign w:val="baseline"/>
          <w:lang w:val="ru-RU"/>
        </w:rPr>
        <w:t>П</w:t>
      </w:r>
      <w:r w:rsidRPr="00FD779F">
        <w:rPr>
          <w:rFonts w:ascii="Calibri Light" w:hAnsi="Calibri Light" w:cstheme="majorHAnsi"/>
          <w:sz w:val="18"/>
          <w:szCs w:val="18"/>
          <w:vertAlign w:val="baseline"/>
          <w:lang w:val="ru-RU"/>
        </w:rPr>
        <w:t xml:space="preserve">.8 </w:t>
      </w:r>
      <w:r>
        <w:rPr>
          <w:rFonts w:ascii="Calibri Light" w:hAnsi="Calibri Light" w:cstheme="majorHAnsi"/>
          <w:sz w:val="18"/>
          <w:szCs w:val="18"/>
          <w:vertAlign w:val="baseline"/>
          <w:lang w:val="ru-RU"/>
        </w:rPr>
        <w:t>и</w:t>
      </w:r>
      <w:r w:rsidRPr="00FD779F">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FD779F">
        <w:rPr>
          <w:rFonts w:ascii="Calibri Light" w:hAnsi="Calibri Light" w:cstheme="majorHAnsi"/>
          <w:sz w:val="18"/>
          <w:szCs w:val="18"/>
          <w:vertAlign w:val="baseline"/>
          <w:lang w:val="ru-RU"/>
        </w:rPr>
        <w:t xml:space="preserve">.33 </w:t>
      </w:r>
      <w:r>
        <w:rPr>
          <w:rFonts w:ascii="Calibri Light" w:hAnsi="Calibri Light" w:cstheme="majorHAnsi"/>
          <w:sz w:val="18"/>
          <w:szCs w:val="18"/>
          <w:vertAlign w:val="baseline"/>
          <w:lang w:val="ru-RU"/>
        </w:rPr>
        <w:t>Положения о проведении инвентаризации, утвержденного Приказом Министерства финансов №</w:t>
      </w:r>
      <w:r w:rsidRPr="00F36AF2">
        <w:rPr>
          <w:rFonts w:ascii="Calibri Light" w:hAnsi="Calibri Light" w:cs="Calibri Light"/>
          <w:sz w:val="18"/>
          <w:szCs w:val="18"/>
          <w:vertAlign w:val="baseline"/>
          <w:lang w:val="ru-RU"/>
        </w:rPr>
        <w:t xml:space="preserve">60 </w:t>
      </w:r>
      <w:r>
        <w:rPr>
          <w:rFonts w:ascii="Calibri Light" w:hAnsi="Calibri Light" w:cs="Calibri Light"/>
          <w:sz w:val="18"/>
          <w:szCs w:val="18"/>
          <w:vertAlign w:val="baseline"/>
          <w:lang w:val="ru-RU"/>
        </w:rPr>
        <w:t xml:space="preserve">от </w:t>
      </w:r>
      <w:r w:rsidRPr="00FD779F">
        <w:rPr>
          <w:rFonts w:ascii="Calibri Light" w:hAnsi="Calibri Light" w:cstheme="majorHAnsi"/>
          <w:sz w:val="18"/>
          <w:szCs w:val="18"/>
          <w:vertAlign w:val="baseline"/>
          <w:lang w:val="ru-RU"/>
        </w:rPr>
        <w:t>29.05.2012.</w:t>
      </w:r>
      <w:r>
        <w:rPr>
          <w:rFonts w:ascii="Calibri Light" w:hAnsi="Calibri Light" w:cstheme="majorHAnsi"/>
          <w:sz w:val="18"/>
          <w:szCs w:val="18"/>
          <w:vertAlign w:val="baseline"/>
          <w:lang w:val="ru-RU"/>
        </w:rPr>
        <w:t xml:space="preserve"> </w:t>
      </w:r>
    </w:p>
  </w:footnote>
  <w:footnote w:id="92">
    <w:p w:rsidR="008E5571" w:rsidRPr="007E4910" w:rsidRDefault="008E5571" w:rsidP="008E5571">
      <w:pPr>
        <w:pStyle w:val="ac"/>
        <w:rPr>
          <w:rFonts w:ascii="Calibri Light" w:hAnsi="Calibri Light" w:cstheme="majorHAnsi"/>
          <w:sz w:val="18"/>
          <w:szCs w:val="18"/>
          <w:vertAlign w:val="baseline"/>
          <w:lang w:val="ru-RU"/>
        </w:rPr>
      </w:pPr>
      <w:r w:rsidRPr="00F82B34">
        <w:rPr>
          <w:rStyle w:val="ab"/>
          <w:rFonts w:ascii="Calibri Light" w:hAnsi="Calibri Light" w:cstheme="majorHAnsi"/>
          <w:sz w:val="18"/>
          <w:szCs w:val="18"/>
        </w:rPr>
        <w:footnoteRef/>
      </w:r>
      <w:r w:rsidRPr="007E4910">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Закон</w:t>
      </w:r>
      <w:r w:rsidRPr="007E4910">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7E4910">
        <w:rPr>
          <w:rFonts w:ascii="Calibri Light" w:hAnsi="Calibri Light" w:cstheme="majorHAnsi"/>
          <w:sz w:val="18"/>
          <w:szCs w:val="18"/>
          <w:vertAlign w:val="baseline"/>
          <w:lang w:val="ru-RU"/>
        </w:rPr>
        <w:t xml:space="preserve"> бухгалтерском учете</w:t>
      </w:r>
      <w:r>
        <w:rPr>
          <w:rFonts w:ascii="Calibri Light" w:hAnsi="Calibri Light" w:cstheme="majorHAnsi"/>
          <w:sz w:val="18"/>
          <w:szCs w:val="18"/>
          <w:vertAlign w:val="baseline"/>
          <w:lang w:val="ru-RU"/>
        </w:rPr>
        <w:t xml:space="preserve"> и финансовой отчетности №</w:t>
      </w:r>
      <w:r w:rsidRPr="007E4910">
        <w:rPr>
          <w:rFonts w:ascii="Calibri Light" w:hAnsi="Calibri Light" w:cstheme="majorHAnsi"/>
          <w:sz w:val="18"/>
          <w:szCs w:val="18"/>
          <w:vertAlign w:val="baseline"/>
          <w:lang w:val="ru-RU"/>
        </w:rPr>
        <w:t xml:space="preserve">287 </w:t>
      </w:r>
      <w:r>
        <w:rPr>
          <w:rFonts w:ascii="Calibri Light" w:hAnsi="Calibri Light" w:cstheme="majorHAnsi"/>
          <w:sz w:val="18"/>
          <w:szCs w:val="18"/>
          <w:vertAlign w:val="baseline"/>
          <w:lang w:val="ru-RU"/>
        </w:rPr>
        <w:t xml:space="preserve">от </w:t>
      </w:r>
      <w:r w:rsidRPr="007E4910">
        <w:rPr>
          <w:rFonts w:ascii="Calibri Light" w:hAnsi="Calibri Light" w:cstheme="majorHAnsi"/>
          <w:sz w:val="18"/>
          <w:szCs w:val="18"/>
          <w:vertAlign w:val="baseline"/>
          <w:lang w:val="ru-RU"/>
        </w:rPr>
        <w:t xml:space="preserve">15.12.2017. </w:t>
      </w:r>
    </w:p>
  </w:footnote>
  <w:footnote w:id="93">
    <w:p w:rsidR="008E5571" w:rsidRPr="00C025AA" w:rsidRDefault="008E5571" w:rsidP="008E5571">
      <w:pPr>
        <w:pStyle w:val="ac"/>
        <w:jc w:val="both"/>
        <w:rPr>
          <w:rFonts w:ascii="Calibri Light" w:hAnsi="Calibri Light" w:cstheme="majorHAnsi"/>
          <w:sz w:val="18"/>
          <w:szCs w:val="18"/>
          <w:vertAlign w:val="baseline"/>
          <w:lang w:val="ru-RU"/>
        </w:rPr>
      </w:pPr>
      <w:r w:rsidRPr="008477FC">
        <w:rPr>
          <w:rStyle w:val="ab"/>
          <w:rFonts w:ascii="Calibri Light" w:hAnsi="Calibri Light"/>
          <w:sz w:val="18"/>
          <w:szCs w:val="18"/>
        </w:rPr>
        <w:footnoteRef/>
      </w:r>
      <w:r w:rsidRPr="009275F5">
        <w:rPr>
          <w:rFonts w:ascii="Calibri Light" w:hAnsi="Calibri Light"/>
          <w:sz w:val="18"/>
          <w:szCs w:val="18"/>
          <w:lang w:val="ru-RU"/>
        </w:rPr>
        <w:t xml:space="preserve"> </w:t>
      </w:r>
      <w:r>
        <w:rPr>
          <w:rFonts w:ascii="Calibri Light" w:hAnsi="Calibri Light" w:cstheme="majorHAnsi"/>
          <w:sz w:val="18"/>
          <w:szCs w:val="18"/>
          <w:vertAlign w:val="baseline"/>
          <w:lang w:val="ru-RU"/>
        </w:rPr>
        <w:t>П.</w:t>
      </w:r>
      <w:r w:rsidRPr="009275F5">
        <w:rPr>
          <w:rFonts w:ascii="Calibri Light" w:hAnsi="Calibri Light" w:cstheme="majorHAnsi"/>
          <w:sz w:val="18"/>
          <w:szCs w:val="18"/>
          <w:vertAlign w:val="baseline"/>
          <w:lang w:val="ru-RU"/>
        </w:rPr>
        <w:t xml:space="preserve">18 </w:t>
      </w:r>
      <w:r>
        <w:rPr>
          <w:rFonts w:ascii="Calibri Light" w:hAnsi="Calibri Light" w:cstheme="majorHAnsi"/>
          <w:sz w:val="18"/>
          <w:szCs w:val="18"/>
          <w:vertAlign w:val="baseline"/>
          <w:lang w:val="ru-RU"/>
        </w:rPr>
        <w:t>из</w:t>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НСБУ</w:t>
      </w:r>
      <w:r w:rsidRPr="009275F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Долгосрочные нематериальные и материальные активы”.</w:t>
      </w:r>
    </w:p>
  </w:footnote>
  <w:footnote w:id="94">
    <w:p w:rsidR="008E5571" w:rsidRPr="004422D1" w:rsidRDefault="008E5571" w:rsidP="008E5571">
      <w:pPr>
        <w:pStyle w:val="ac"/>
        <w:rPr>
          <w:rFonts w:ascii="Calibri Light" w:hAnsi="Calibri Light" w:cstheme="majorHAnsi"/>
          <w:color w:val="000000" w:themeColor="text1"/>
          <w:sz w:val="18"/>
          <w:szCs w:val="18"/>
          <w:vertAlign w:val="baseline"/>
          <w:lang w:val="ru-RU"/>
        </w:rPr>
      </w:pPr>
      <w:r w:rsidRPr="008477FC">
        <w:rPr>
          <w:rStyle w:val="ab"/>
          <w:rFonts w:ascii="Calibri Light" w:hAnsi="Calibri Light" w:cstheme="majorHAnsi"/>
          <w:color w:val="000000" w:themeColor="text1"/>
          <w:sz w:val="18"/>
          <w:szCs w:val="18"/>
        </w:rPr>
        <w:footnoteRef/>
      </w:r>
      <w:r w:rsidRPr="004422D1">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vertAlign w:val="baseline"/>
          <w:lang w:val="ru-RU"/>
        </w:rPr>
        <w:t>Ст</w:t>
      </w:r>
      <w:r w:rsidRPr="004422D1">
        <w:rPr>
          <w:rFonts w:ascii="Calibri Light" w:hAnsi="Calibri Light" w:cstheme="majorHAnsi"/>
          <w:color w:val="000000" w:themeColor="text1"/>
          <w:sz w:val="18"/>
          <w:szCs w:val="18"/>
          <w:vertAlign w:val="baseline"/>
          <w:lang w:val="ru-RU"/>
        </w:rPr>
        <w:t xml:space="preserve">. 42 </w:t>
      </w:r>
      <w:r>
        <w:rPr>
          <w:rFonts w:ascii="Calibri Light" w:eastAsia="Times New Roman" w:hAnsi="Calibri Light" w:cstheme="majorHAnsi"/>
          <w:bCs/>
          <w:sz w:val="18"/>
          <w:szCs w:val="18"/>
          <w:vertAlign w:val="baseline"/>
          <w:lang w:val="ru-RU"/>
        </w:rPr>
        <w:t>Приказа</w:t>
      </w:r>
      <w:r w:rsidRPr="004422D1">
        <w:rPr>
          <w:rFonts w:ascii="Calibri Light" w:eastAsia="Times New Roman" w:hAnsi="Calibri Light" w:cstheme="majorHAnsi"/>
          <w:bCs/>
          <w:sz w:val="18"/>
          <w:szCs w:val="18"/>
          <w:vertAlign w:val="baseline"/>
          <w:lang w:val="ru-RU"/>
        </w:rPr>
        <w:t xml:space="preserve"> </w:t>
      </w:r>
      <w:r>
        <w:rPr>
          <w:rFonts w:ascii="Calibri Light" w:eastAsia="Times New Roman" w:hAnsi="Calibri Light" w:cstheme="majorHAnsi"/>
          <w:bCs/>
          <w:sz w:val="18"/>
          <w:szCs w:val="18"/>
          <w:vertAlign w:val="baseline"/>
          <w:lang w:val="ru-RU"/>
        </w:rPr>
        <w:t>Министерства</w:t>
      </w:r>
      <w:r w:rsidRPr="004422D1">
        <w:rPr>
          <w:rFonts w:ascii="Calibri Light" w:eastAsia="Times New Roman" w:hAnsi="Calibri Light" w:cstheme="majorHAnsi"/>
          <w:bCs/>
          <w:sz w:val="18"/>
          <w:szCs w:val="18"/>
          <w:vertAlign w:val="baseline"/>
          <w:lang w:val="ru-RU"/>
        </w:rPr>
        <w:t xml:space="preserve"> </w:t>
      </w:r>
      <w:r>
        <w:rPr>
          <w:rFonts w:ascii="Calibri Light" w:eastAsia="Times New Roman" w:hAnsi="Calibri Light" w:cstheme="majorHAnsi"/>
          <w:bCs/>
          <w:sz w:val="18"/>
          <w:szCs w:val="18"/>
          <w:vertAlign w:val="baseline"/>
          <w:lang w:val="ru-RU"/>
        </w:rPr>
        <w:t>финансов</w:t>
      </w:r>
      <w:r w:rsidRPr="004422D1">
        <w:rPr>
          <w:rFonts w:ascii="Calibri Light" w:eastAsia="Times New Roman" w:hAnsi="Calibri Light" w:cstheme="majorHAnsi"/>
          <w:bCs/>
          <w:sz w:val="18"/>
          <w:szCs w:val="18"/>
          <w:vertAlign w:val="baseline"/>
          <w:lang w:val="ru-RU"/>
        </w:rPr>
        <w:t xml:space="preserve"> №</w:t>
      </w:r>
      <w:r w:rsidRPr="004422D1">
        <w:rPr>
          <w:rFonts w:ascii="Calibri Light" w:hAnsi="Calibri Light" w:cstheme="majorHAnsi"/>
          <w:color w:val="000000" w:themeColor="text1"/>
          <w:sz w:val="18"/>
          <w:szCs w:val="18"/>
          <w:vertAlign w:val="baseline"/>
          <w:lang w:val="ru-RU"/>
        </w:rPr>
        <w:t xml:space="preserve">60 </w:t>
      </w:r>
      <w:r>
        <w:rPr>
          <w:rFonts w:ascii="Calibri Light" w:hAnsi="Calibri Light" w:cstheme="majorHAnsi"/>
          <w:color w:val="000000" w:themeColor="text1"/>
          <w:sz w:val="18"/>
          <w:szCs w:val="18"/>
          <w:vertAlign w:val="baseline"/>
          <w:lang w:val="ru-RU"/>
        </w:rPr>
        <w:t>от</w:t>
      </w:r>
      <w:r w:rsidRPr="004422D1">
        <w:rPr>
          <w:rFonts w:ascii="Calibri Light" w:hAnsi="Calibri Light" w:cstheme="majorHAnsi"/>
          <w:color w:val="000000" w:themeColor="text1"/>
          <w:sz w:val="18"/>
          <w:szCs w:val="18"/>
          <w:vertAlign w:val="baseline"/>
          <w:lang w:val="ru-RU"/>
        </w:rPr>
        <w:t xml:space="preserve"> 29.05.2012 </w:t>
      </w:r>
      <w:r>
        <w:rPr>
          <w:rFonts w:ascii="Calibri Light" w:hAnsi="Calibri Light" w:cstheme="majorHAnsi"/>
          <w:color w:val="000000" w:themeColor="text1"/>
          <w:sz w:val="18"/>
          <w:szCs w:val="18"/>
          <w:vertAlign w:val="baseline"/>
          <w:lang w:val="ru-RU"/>
        </w:rPr>
        <w:t xml:space="preserve">об </w:t>
      </w:r>
      <w:r>
        <w:rPr>
          <w:rFonts w:ascii="Calibri Light" w:hAnsi="Calibri Light" w:cstheme="majorHAnsi"/>
          <w:sz w:val="18"/>
          <w:szCs w:val="18"/>
          <w:vertAlign w:val="baseline"/>
          <w:lang w:val="ru-RU"/>
        </w:rPr>
        <w:t>утверждении Положения о проведении инвентаризации</w:t>
      </w:r>
      <w:r w:rsidRPr="004422D1">
        <w:rPr>
          <w:rFonts w:ascii="Calibri Light" w:hAnsi="Calibri Light" w:cstheme="majorHAnsi"/>
          <w:color w:val="000000" w:themeColor="text1"/>
          <w:sz w:val="18"/>
          <w:szCs w:val="18"/>
          <w:vertAlign w:val="baseline"/>
          <w:lang w:val="ru-RU"/>
        </w:rPr>
        <w:t>.</w:t>
      </w:r>
    </w:p>
  </w:footnote>
  <w:footnote w:id="95">
    <w:p w:rsidR="008E5571" w:rsidRPr="00681CA2" w:rsidRDefault="008E5571" w:rsidP="008E5571">
      <w:pPr>
        <w:pStyle w:val="ac"/>
        <w:rPr>
          <w:rFonts w:ascii="Calibri Light" w:hAnsi="Calibri Light" w:cstheme="majorHAnsi"/>
          <w:color w:val="000000" w:themeColor="text1"/>
          <w:sz w:val="18"/>
          <w:szCs w:val="18"/>
          <w:lang w:val="ru-RU"/>
        </w:rPr>
      </w:pPr>
      <w:r w:rsidRPr="008477FC">
        <w:rPr>
          <w:rStyle w:val="ab"/>
          <w:rFonts w:ascii="Calibri Light" w:hAnsi="Calibri Light" w:cstheme="majorHAnsi"/>
          <w:color w:val="000000" w:themeColor="text1"/>
          <w:sz w:val="18"/>
          <w:szCs w:val="18"/>
        </w:rPr>
        <w:footnoteRef/>
      </w:r>
      <w:r w:rsidRPr="00681CA2">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vertAlign w:val="baseline"/>
          <w:lang w:val="ru-RU"/>
        </w:rPr>
        <w:t xml:space="preserve">Смотреть приложение №4 Списки имущества для списания </w:t>
      </w:r>
      <w:r w:rsidRPr="00681CA2">
        <w:rPr>
          <w:rFonts w:ascii="Calibri Light" w:hAnsi="Calibri Light" w:cstheme="majorHAnsi"/>
          <w:color w:val="000000" w:themeColor="text1"/>
          <w:sz w:val="18"/>
          <w:szCs w:val="18"/>
          <w:highlight w:val="yellow"/>
          <w:vertAlign w:val="baseline"/>
        </w:rPr>
        <w:t>MOLDAC</w:t>
      </w:r>
      <w:r w:rsidRPr="00681CA2">
        <w:rPr>
          <w:rFonts w:ascii="Calibri Light" w:hAnsi="Calibri Light" w:cstheme="majorHAnsi"/>
          <w:color w:val="000000" w:themeColor="text1"/>
          <w:sz w:val="18"/>
          <w:szCs w:val="18"/>
          <w:vertAlign w:val="baseline"/>
          <w:lang w:val="ru-RU"/>
        </w:rPr>
        <w:t xml:space="preserve">. </w:t>
      </w:r>
    </w:p>
  </w:footnote>
  <w:footnote w:id="96">
    <w:p w:rsidR="008E5571" w:rsidRPr="004422D1" w:rsidRDefault="008E5571" w:rsidP="008E5571">
      <w:pPr>
        <w:pStyle w:val="ac"/>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4422D1">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4422D1">
        <w:rPr>
          <w:rFonts w:ascii="Calibri Light" w:hAnsi="Calibri Light" w:cstheme="majorHAnsi"/>
          <w:sz w:val="18"/>
          <w:szCs w:val="18"/>
          <w:vertAlign w:val="baseline"/>
          <w:lang w:val="ru-RU"/>
        </w:rPr>
        <w:t>.82 –</w:t>
      </w:r>
      <w:r>
        <w:rPr>
          <w:rFonts w:ascii="Calibri Light" w:hAnsi="Calibri Light" w:cstheme="majorHAnsi"/>
          <w:sz w:val="18"/>
          <w:szCs w:val="18"/>
          <w:vertAlign w:val="baseline"/>
          <w:lang w:val="ru-RU"/>
        </w:rPr>
        <w:t>п</w:t>
      </w:r>
      <w:r w:rsidRPr="004422D1">
        <w:rPr>
          <w:rFonts w:ascii="Calibri Light" w:hAnsi="Calibri Light" w:cstheme="majorHAnsi"/>
          <w:sz w:val="18"/>
          <w:szCs w:val="18"/>
          <w:vertAlign w:val="baseline"/>
          <w:lang w:val="ru-RU"/>
        </w:rPr>
        <w:t>.89</w:t>
      </w:r>
      <w:r w:rsidRPr="004422D1">
        <w:rPr>
          <w:rFonts w:ascii="Calibri Light" w:hAnsi="Calibri Light" w:cstheme="majorHAnsi"/>
          <w:sz w:val="18"/>
          <w:szCs w:val="18"/>
          <w:lang w:val="ru-RU"/>
        </w:rPr>
        <w:t xml:space="preserve">  </w:t>
      </w:r>
      <w:r w:rsidRPr="00154160">
        <w:rPr>
          <w:rFonts w:ascii="Calibri Light" w:hAnsi="Calibri Light" w:cstheme="majorHAnsi"/>
          <w:sz w:val="18"/>
          <w:szCs w:val="18"/>
          <w:vertAlign w:val="baseline"/>
          <w:lang w:val="ru-RU"/>
        </w:rPr>
        <w:t>Национал</w:t>
      </w:r>
      <w:r>
        <w:rPr>
          <w:rFonts w:ascii="Calibri Light" w:hAnsi="Calibri Light" w:cstheme="majorHAnsi"/>
          <w:sz w:val="18"/>
          <w:szCs w:val="18"/>
          <w:vertAlign w:val="baseline"/>
          <w:lang w:val="ru-RU"/>
        </w:rPr>
        <w:t>ьного</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стандарта</w:t>
      </w:r>
      <w:r w:rsidRPr="004422D1">
        <w:rPr>
          <w:rFonts w:ascii="Calibri Light" w:hAnsi="Calibri Light" w:cstheme="majorHAnsi"/>
          <w:sz w:val="18"/>
          <w:szCs w:val="18"/>
          <w:vertAlign w:val="baseline"/>
          <w:lang w:val="ru-RU"/>
        </w:rPr>
        <w:t xml:space="preserve"> </w:t>
      </w:r>
      <w:r w:rsidRPr="00154160">
        <w:rPr>
          <w:rFonts w:ascii="Calibri Light" w:hAnsi="Calibri Light" w:cstheme="majorHAnsi"/>
          <w:sz w:val="18"/>
          <w:szCs w:val="18"/>
          <w:vertAlign w:val="baseline"/>
          <w:lang w:val="ru-RU"/>
        </w:rPr>
        <w:t>бухгалтерско</w:t>
      </w:r>
      <w:r>
        <w:rPr>
          <w:rFonts w:ascii="Calibri Light" w:hAnsi="Calibri Light" w:cstheme="majorHAnsi"/>
          <w:sz w:val="18"/>
          <w:szCs w:val="18"/>
          <w:vertAlign w:val="baseline"/>
          <w:lang w:val="ru-RU"/>
        </w:rPr>
        <w:t>го</w:t>
      </w:r>
      <w:r w:rsidRPr="004422D1">
        <w:rPr>
          <w:rFonts w:ascii="Calibri Light" w:hAnsi="Calibri Light" w:cstheme="majorHAnsi"/>
          <w:sz w:val="18"/>
          <w:szCs w:val="18"/>
          <w:vertAlign w:val="baseline"/>
          <w:lang w:val="ru-RU"/>
        </w:rPr>
        <w:t xml:space="preserve"> </w:t>
      </w:r>
      <w:r w:rsidRPr="00154160">
        <w:rPr>
          <w:rFonts w:ascii="Calibri Light" w:hAnsi="Calibri Light" w:cstheme="majorHAnsi"/>
          <w:sz w:val="18"/>
          <w:szCs w:val="18"/>
          <w:vertAlign w:val="baseline"/>
          <w:lang w:val="ru-RU"/>
        </w:rPr>
        <w:t>учет</w:t>
      </w:r>
      <w:r>
        <w:rPr>
          <w:rFonts w:ascii="Calibri Light" w:hAnsi="Calibri Light" w:cstheme="majorHAnsi"/>
          <w:sz w:val="18"/>
          <w:szCs w:val="18"/>
          <w:vertAlign w:val="baseline"/>
          <w:lang w:val="ru-RU"/>
        </w:rPr>
        <w:t>а</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Собственный</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капитал</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w:t>
      </w:r>
      <w:r w:rsidRPr="004422D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долги</w:t>
      </w:r>
      <w:r w:rsidRPr="004422D1">
        <w:rPr>
          <w:rFonts w:ascii="Calibri Light" w:eastAsia="Times New Roman" w:hAnsi="Calibri Light" w:cstheme="majorHAnsi"/>
          <w:bCs/>
          <w:sz w:val="18"/>
          <w:szCs w:val="18"/>
          <w:vertAlign w:val="baseline"/>
          <w:lang w:val="ru-RU"/>
        </w:rPr>
        <w:t xml:space="preserve">”, </w:t>
      </w:r>
      <w:r>
        <w:rPr>
          <w:rFonts w:ascii="Calibri Light" w:eastAsia="Times New Roman" w:hAnsi="Calibri Light" w:cstheme="majorHAnsi"/>
          <w:bCs/>
          <w:sz w:val="18"/>
          <w:szCs w:val="18"/>
          <w:vertAlign w:val="baseline"/>
          <w:lang w:val="ru-RU"/>
        </w:rPr>
        <w:t>утвержденного Приказом министра финансов №</w:t>
      </w:r>
      <w:r w:rsidRPr="004422D1">
        <w:rPr>
          <w:rFonts w:ascii="Calibri Light" w:eastAsia="Times New Roman" w:hAnsi="Calibri Light" w:cstheme="majorHAnsi"/>
          <w:bCs/>
          <w:sz w:val="18"/>
          <w:szCs w:val="18"/>
          <w:vertAlign w:val="baseline"/>
          <w:lang w:val="ru-RU"/>
        </w:rPr>
        <w:t>118</w:t>
      </w:r>
      <w:r>
        <w:rPr>
          <w:rFonts w:ascii="Calibri Light" w:eastAsia="Times New Roman" w:hAnsi="Calibri Light" w:cstheme="majorHAnsi"/>
          <w:bCs/>
          <w:sz w:val="18"/>
          <w:szCs w:val="18"/>
          <w:vertAlign w:val="baseline"/>
          <w:lang w:val="ru-RU"/>
        </w:rPr>
        <w:t xml:space="preserve"> от </w:t>
      </w:r>
      <w:r w:rsidRPr="004422D1">
        <w:rPr>
          <w:rFonts w:ascii="Calibri Light" w:eastAsia="Times New Roman" w:hAnsi="Calibri Light" w:cstheme="majorHAnsi"/>
          <w:bCs/>
          <w:sz w:val="18"/>
          <w:szCs w:val="18"/>
          <w:vertAlign w:val="baseline"/>
          <w:lang w:val="ru-RU"/>
        </w:rPr>
        <w:t>06.08.2013.</w:t>
      </w:r>
    </w:p>
  </w:footnote>
  <w:footnote w:id="97">
    <w:p w:rsidR="008E5571" w:rsidRPr="00052517" w:rsidRDefault="008E5571" w:rsidP="008E5571">
      <w:pPr>
        <w:spacing w:after="0" w:line="240" w:lineRule="auto"/>
        <w:jc w:val="both"/>
        <w:rPr>
          <w:rFonts w:ascii="Calibri Light" w:hAnsi="Calibri Light" w:cstheme="majorHAnsi"/>
          <w:sz w:val="18"/>
          <w:szCs w:val="18"/>
          <w:lang w:val="ru-RU"/>
        </w:rPr>
      </w:pPr>
      <w:r w:rsidRPr="008477FC">
        <w:rPr>
          <w:rStyle w:val="ab"/>
          <w:rFonts w:ascii="Calibri Light" w:hAnsi="Calibri Light" w:cstheme="majorHAnsi"/>
          <w:sz w:val="18"/>
          <w:szCs w:val="18"/>
        </w:rPr>
        <w:footnoteRef/>
      </w:r>
      <w:r w:rsidRPr="00052517">
        <w:rPr>
          <w:rStyle w:val="ab"/>
          <w:rFonts w:ascii="Calibri Light" w:hAnsi="Calibri Light" w:cstheme="majorHAnsi"/>
          <w:sz w:val="18"/>
          <w:szCs w:val="18"/>
          <w:lang w:val="ru-RU"/>
        </w:rPr>
        <w:t xml:space="preserve"> </w:t>
      </w:r>
      <w:r>
        <w:rPr>
          <w:rFonts w:ascii="Calibri Light" w:hAnsi="Calibri Light" w:cstheme="majorHAnsi"/>
          <w:sz w:val="18"/>
          <w:szCs w:val="18"/>
          <w:lang w:val="ru-RU"/>
        </w:rPr>
        <w:t>Приложение</w:t>
      </w:r>
      <w:r w:rsidRPr="00052517">
        <w:rPr>
          <w:rFonts w:ascii="Calibri Light" w:hAnsi="Calibri Light" w:cstheme="majorHAnsi"/>
          <w:sz w:val="18"/>
          <w:szCs w:val="18"/>
          <w:lang w:val="ru-RU"/>
        </w:rPr>
        <w:t xml:space="preserve"> №6 </w:t>
      </w:r>
      <w:r>
        <w:rPr>
          <w:rFonts w:ascii="Calibri Light" w:hAnsi="Calibri Light" w:cstheme="majorHAnsi"/>
          <w:sz w:val="18"/>
          <w:szCs w:val="18"/>
          <w:lang w:val="ru-RU"/>
        </w:rPr>
        <w:t>к</w:t>
      </w:r>
      <w:r w:rsidRPr="00052517">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052517">
        <w:rPr>
          <w:rFonts w:ascii="Calibri Light" w:hAnsi="Calibri Light" w:cstheme="majorHAnsi"/>
          <w:sz w:val="18"/>
          <w:szCs w:val="18"/>
          <w:lang w:val="ru-RU"/>
        </w:rPr>
        <w:t xml:space="preserve"> №743/2002 </w:t>
      </w:r>
      <w:r>
        <w:rPr>
          <w:rFonts w:ascii="Calibri Light" w:hAnsi="Calibri Light" w:cstheme="majorHAnsi"/>
          <w:sz w:val="18"/>
          <w:szCs w:val="18"/>
          <w:lang w:val="ru-RU"/>
        </w:rPr>
        <w:t>о</w:t>
      </w:r>
      <w:r w:rsidRPr="004B39C5">
        <w:rPr>
          <w:rFonts w:ascii="Calibri Light" w:hAnsi="Calibri Light" w:cstheme="majorHAnsi"/>
          <w:bCs/>
          <w:sz w:val="18"/>
          <w:szCs w:val="18"/>
          <w:lang w:val="ru-RU"/>
        </w:rPr>
        <w:t>б оплате труда работников подразделений с финансовой самостоятельностью</w:t>
      </w:r>
      <w:r w:rsidRPr="00052517">
        <w:rPr>
          <w:rFonts w:ascii="Calibri Light" w:hAnsi="Calibri Light" w:cstheme="majorHAnsi"/>
          <w:sz w:val="18"/>
          <w:szCs w:val="18"/>
          <w:lang w:val="ru-RU"/>
        </w:rPr>
        <w:t>: „..</w:t>
      </w:r>
      <w:r>
        <w:rPr>
          <w:rFonts w:ascii="Calibri Light" w:hAnsi="Calibri Light" w:cstheme="majorHAnsi"/>
          <w:sz w:val="18"/>
          <w:szCs w:val="18"/>
          <w:lang w:val="ru-RU"/>
        </w:rPr>
        <w:t>другим лицам, занимающим руководящую должность, не разрешается совмещать две руководящие должности</w:t>
      </w:r>
      <w:r w:rsidRPr="00052517">
        <w:rPr>
          <w:rFonts w:ascii="Calibri Light" w:hAnsi="Calibri Light" w:cstheme="majorHAnsi"/>
          <w:sz w:val="18"/>
          <w:szCs w:val="18"/>
          <w:lang w:val="ru-RU"/>
        </w:rPr>
        <w:t xml:space="preserve">”. </w:t>
      </w:r>
    </w:p>
  </w:footnote>
  <w:footnote w:id="98">
    <w:p w:rsidR="008E5571" w:rsidRPr="008C197C" w:rsidRDefault="008E5571" w:rsidP="008E5571">
      <w:pPr>
        <w:pStyle w:val="ac"/>
        <w:jc w:val="both"/>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8C197C">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8C197C">
        <w:rPr>
          <w:rFonts w:ascii="Calibri Light" w:hAnsi="Calibri Light" w:cstheme="majorHAnsi"/>
          <w:sz w:val="18"/>
          <w:szCs w:val="18"/>
          <w:vertAlign w:val="baseline"/>
          <w:lang w:val="ru-RU"/>
        </w:rPr>
        <w:t>. 156 Трудового кодекса Р</w:t>
      </w:r>
      <w:r>
        <w:rPr>
          <w:rFonts w:ascii="Calibri Light" w:hAnsi="Calibri Light" w:cstheme="majorHAnsi"/>
          <w:sz w:val="18"/>
          <w:szCs w:val="18"/>
          <w:vertAlign w:val="baseline"/>
          <w:lang w:val="ru-RU"/>
        </w:rPr>
        <w:t xml:space="preserve">еспублики </w:t>
      </w:r>
      <w:r w:rsidRPr="008C197C">
        <w:rPr>
          <w:rFonts w:ascii="Calibri Light" w:hAnsi="Calibri Light" w:cstheme="majorHAnsi"/>
          <w:sz w:val="18"/>
          <w:szCs w:val="18"/>
          <w:vertAlign w:val="baseline"/>
          <w:lang w:val="ru-RU"/>
        </w:rPr>
        <w:t>М</w:t>
      </w:r>
      <w:r>
        <w:rPr>
          <w:rFonts w:ascii="Calibri Light" w:hAnsi="Calibri Light" w:cstheme="majorHAnsi"/>
          <w:sz w:val="18"/>
          <w:szCs w:val="18"/>
          <w:vertAlign w:val="baseline"/>
          <w:lang w:val="ru-RU"/>
        </w:rPr>
        <w:t>олдова №</w:t>
      </w:r>
      <w:r w:rsidRPr="008C197C">
        <w:rPr>
          <w:rFonts w:ascii="Calibri Light" w:hAnsi="Calibri Light" w:cstheme="majorHAnsi"/>
          <w:sz w:val="18"/>
          <w:szCs w:val="18"/>
          <w:vertAlign w:val="baseline"/>
          <w:lang w:val="ru-RU"/>
        </w:rPr>
        <w:t>154-</w:t>
      </w:r>
      <w:r w:rsidRPr="008477FC">
        <w:rPr>
          <w:rFonts w:ascii="Calibri Light" w:hAnsi="Calibri Light" w:cstheme="majorHAnsi"/>
          <w:sz w:val="18"/>
          <w:szCs w:val="18"/>
          <w:vertAlign w:val="baseline"/>
        </w:rPr>
        <w:t>XV</w:t>
      </w:r>
      <w:r w:rsidRPr="008C197C">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от </w:t>
      </w:r>
      <w:r w:rsidRPr="008C197C">
        <w:rPr>
          <w:rFonts w:ascii="Calibri Light" w:hAnsi="Calibri Light" w:cstheme="majorHAnsi"/>
          <w:sz w:val="18"/>
          <w:szCs w:val="18"/>
          <w:vertAlign w:val="baseline"/>
          <w:lang w:val="ru-RU"/>
        </w:rPr>
        <w:t>28.03.2003.</w:t>
      </w:r>
    </w:p>
  </w:footnote>
  <w:footnote w:id="99">
    <w:p w:rsidR="008E5571" w:rsidRPr="00607A46" w:rsidRDefault="008E5571" w:rsidP="008E5571">
      <w:pPr>
        <w:pStyle w:val="ac"/>
        <w:jc w:val="both"/>
        <w:rPr>
          <w:rFonts w:ascii="Calibri Light" w:hAnsi="Calibri Light" w:cstheme="majorHAnsi"/>
          <w:sz w:val="18"/>
          <w:szCs w:val="18"/>
          <w:vertAlign w:val="baseline"/>
          <w:lang w:val="ru-RU"/>
        </w:rPr>
      </w:pPr>
      <w:r w:rsidRPr="008477FC">
        <w:rPr>
          <w:rStyle w:val="ab"/>
          <w:rFonts w:ascii="Calibri Light" w:hAnsi="Calibri Light"/>
          <w:sz w:val="18"/>
          <w:szCs w:val="18"/>
        </w:rPr>
        <w:footnoteRef/>
      </w:r>
      <w:r w:rsidRPr="00105A2A">
        <w:rPr>
          <w:rFonts w:ascii="Calibri Light" w:hAnsi="Calibri Light"/>
          <w:sz w:val="18"/>
          <w:szCs w:val="18"/>
          <w:lang w:val="ru-RU"/>
        </w:rPr>
        <w:t xml:space="preserve"> </w:t>
      </w:r>
      <w:r>
        <w:rPr>
          <w:rFonts w:ascii="Calibri Light" w:hAnsi="Calibri Light" w:cstheme="majorHAnsi"/>
          <w:sz w:val="18"/>
          <w:szCs w:val="18"/>
          <w:vertAlign w:val="baseline"/>
          <w:lang w:val="ru-RU"/>
        </w:rPr>
        <w:t>П.</w:t>
      </w:r>
      <w:r w:rsidRPr="00105A2A">
        <w:rPr>
          <w:rFonts w:ascii="Calibri Light" w:hAnsi="Calibri Light" w:cstheme="majorHAnsi"/>
          <w:sz w:val="18"/>
          <w:szCs w:val="18"/>
          <w:vertAlign w:val="baseline"/>
          <w:lang w:val="ru-RU"/>
        </w:rPr>
        <w:t>7. „</w:t>
      </w:r>
      <w:r>
        <w:rPr>
          <w:rFonts w:ascii="Calibri Light" w:hAnsi="Calibri Light" w:cstheme="majorHAnsi"/>
          <w:sz w:val="18"/>
          <w:szCs w:val="18"/>
          <w:vertAlign w:val="baseline"/>
          <w:lang w:val="ru-RU"/>
        </w:rPr>
        <w:t xml:space="preserve">Государственные закупки небольшой стоимости реализуются закупающим органом на основании годовых планов проведения государственных закупок или по срочным причинам в результате появления незапланированных потребностей или непредсказуемых событий. Срочные мотивы будут установлены протоколом рабочей группы. </w:t>
      </w:r>
      <w:r w:rsidRPr="00607A46">
        <w:rPr>
          <w:rFonts w:ascii="Calibri Light" w:hAnsi="Calibri Light" w:cstheme="majorHAnsi"/>
          <w:color w:val="333333"/>
          <w:sz w:val="18"/>
          <w:szCs w:val="18"/>
          <w:shd w:val="clear" w:color="auto" w:fill="FFFFFF"/>
          <w:vertAlign w:val="baseline"/>
          <w:lang w:val="ru-RU"/>
        </w:rPr>
        <w:t xml:space="preserve"> </w:t>
      </w:r>
    </w:p>
    <w:p w:rsidR="008E5571" w:rsidRPr="00607A46" w:rsidRDefault="008E5571" w:rsidP="008E5571">
      <w:pPr>
        <w:pStyle w:val="ac"/>
        <w:jc w:val="both"/>
        <w:rPr>
          <w:rFonts w:ascii="Calibri Light" w:hAnsi="Calibri Light" w:cstheme="majorHAnsi"/>
          <w:color w:val="333333"/>
          <w:sz w:val="18"/>
          <w:szCs w:val="18"/>
          <w:shd w:val="clear" w:color="auto" w:fill="FFFFFF"/>
          <w:vertAlign w:val="baseline"/>
          <w:lang w:val="ru-RU"/>
        </w:rPr>
      </w:pPr>
      <w:r>
        <w:rPr>
          <w:rFonts w:ascii="Calibri Light" w:hAnsi="Calibri Light" w:cstheme="majorHAnsi"/>
          <w:sz w:val="18"/>
          <w:szCs w:val="18"/>
          <w:vertAlign w:val="baseline"/>
          <w:lang w:val="ru-RU"/>
        </w:rPr>
        <w:t>П</w:t>
      </w:r>
      <w:r w:rsidRPr="00607A46">
        <w:rPr>
          <w:rFonts w:ascii="Calibri Light" w:hAnsi="Calibri Light" w:cstheme="majorHAnsi"/>
          <w:sz w:val="18"/>
          <w:szCs w:val="18"/>
          <w:vertAlign w:val="baseline"/>
          <w:lang w:val="ru-RU"/>
        </w:rPr>
        <w:t xml:space="preserve">. </w:t>
      </w:r>
      <w:r w:rsidRPr="00607A46">
        <w:rPr>
          <w:rFonts w:ascii="Calibri Light" w:hAnsi="Calibri Light" w:cstheme="majorHAnsi"/>
          <w:color w:val="333333"/>
          <w:sz w:val="18"/>
          <w:szCs w:val="18"/>
          <w:shd w:val="clear" w:color="auto" w:fill="FFFFFF"/>
          <w:vertAlign w:val="baseline"/>
          <w:lang w:val="ru-RU"/>
        </w:rPr>
        <w:t xml:space="preserve">15. </w:t>
      </w:r>
      <w:r>
        <w:rPr>
          <w:rFonts w:ascii="Calibri Light" w:hAnsi="Calibri Light" w:cstheme="majorHAnsi"/>
          <w:color w:val="333333"/>
          <w:sz w:val="18"/>
          <w:szCs w:val="18"/>
          <w:shd w:val="clear" w:color="auto" w:fill="FFFFFF"/>
          <w:vertAlign w:val="baseline"/>
          <w:lang w:val="ru-RU"/>
        </w:rPr>
        <w:t>Договор г</w:t>
      </w:r>
      <w:r>
        <w:rPr>
          <w:rFonts w:ascii="Calibri Light" w:hAnsi="Calibri Light" w:cstheme="majorHAnsi"/>
          <w:sz w:val="18"/>
          <w:szCs w:val="18"/>
          <w:vertAlign w:val="baseline"/>
          <w:lang w:val="ru-RU"/>
        </w:rPr>
        <w:t>осударственной закупки небольшой стоимости заключается на всю сумму по договору на год, согласно требованиям Положения о государственных закупках небольшой стоимости, утвержденного ПП №</w:t>
      </w:r>
      <w:r w:rsidRPr="00607A46">
        <w:rPr>
          <w:rFonts w:ascii="Calibri Light" w:hAnsi="Calibri Light" w:cstheme="majorHAnsi"/>
          <w:color w:val="333333"/>
          <w:sz w:val="18"/>
          <w:szCs w:val="18"/>
          <w:shd w:val="clear" w:color="auto" w:fill="FFFFFF"/>
          <w:vertAlign w:val="baseline"/>
          <w:lang w:val="ru-RU"/>
        </w:rPr>
        <w:t xml:space="preserve">665 </w:t>
      </w:r>
      <w:r>
        <w:rPr>
          <w:rFonts w:ascii="Calibri Light" w:hAnsi="Calibri Light" w:cstheme="majorHAnsi"/>
          <w:color w:val="333333"/>
          <w:sz w:val="18"/>
          <w:szCs w:val="18"/>
          <w:shd w:val="clear" w:color="auto" w:fill="FFFFFF"/>
          <w:vertAlign w:val="baseline"/>
          <w:lang w:val="ru-RU"/>
        </w:rPr>
        <w:t>от</w:t>
      </w:r>
      <w:r w:rsidRPr="00607A46">
        <w:rPr>
          <w:rFonts w:ascii="Calibri Light" w:hAnsi="Calibri Light" w:cstheme="majorHAnsi"/>
          <w:color w:val="333333"/>
          <w:sz w:val="18"/>
          <w:szCs w:val="18"/>
          <w:shd w:val="clear" w:color="auto" w:fill="FFFFFF"/>
          <w:vertAlign w:val="baseline"/>
          <w:lang w:val="ru-RU"/>
        </w:rPr>
        <w:t xml:space="preserve"> 27.05.2016;</w:t>
      </w:r>
      <w:r>
        <w:rPr>
          <w:rFonts w:ascii="Calibri Light" w:hAnsi="Calibri Light" w:cstheme="majorHAnsi"/>
          <w:color w:val="333333"/>
          <w:sz w:val="18"/>
          <w:szCs w:val="18"/>
          <w:shd w:val="clear" w:color="auto" w:fill="FFFFFF"/>
          <w:vertAlign w:val="baseline"/>
          <w:lang w:val="ru-RU"/>
        </w:rPr>
        <w:t xml:space="preserve"> ст.</w:t>
      </w:r>
      <w:r w:rsidRPr="00607A46">
        <w:rPr>
          <w:rFonts w:ascii="Calibri Light" w:hAnsi="Calibri Light" w:cstheme="majorHAnsi"/>
          <w:sz w:val="18"/>
          <w:szCs w:val="18"/>
          <w:vertAlign w:val="baseline"/>
          <w:lang w:val="ru-RU"/>
        </w:rPr>
        <w:t xml:space="preserve"> 1379 – </w:t>
      </w:r>
      <w:r>
        <w:rPr>
          <w:rFonts w:ascii="Calibri Light" w:hAnsi="Calibri Light" w:cstheme="majorHAnsi"/>
          <w:sz w:val="18"/>
          <w:szCs w:val="18"/>
          <w:vertAlign w:val="baseline"/>
          <w:lang w:val="ru-RU"/>
        </w:rPr>
        <w:t>ст</w:t>
      </w:r>
      <w:r w:rsidRPr="00607A46">
        <w:rPr>
          <w:rFonts w:ascii="Calibri Light" w:hAnsi="Calibri Light" w:cstheme="majorHAnsi"/>
          <w:sz w:val="18"/>
          <w:szCs w:val="18"/>
          <w:vertAlign w:val="baseline"/>
          <w:lang w:val="ru-RU"/>
        </w:rPr>
        <w:t>.1383</w:t>
      </w:r>
      <w:r>
        <w:rPr>
          <w:rFonts w:ascii="Calibri Light" w:hAnsi="Calibri Light" w:cstheme="majorHAnsi"/>
          <w:sz w:val="18"/>
          <w:szCs w:val="18"/>
          <w:vertAlign w:val="baseline"/>
          <w:lang w:val="ru-RU"/>
        </w:rPr>
        <w:t xml:space="preserve"> Гражданского кодекса </w:t>
      </w:r>
      <w:r w:rsidRPr="008C197C">
        <w:rPr>
          <w:rFonts w:ascii="Calibri Light" w:hAnsi="Calibri Light" w:cstheme="majorHAnsi"/>
          <w:sz w:val="18"/>
          <w:szCs w:val="18"/>
          <w:vertAlign w:val="baseline"/>
          <w:lang w:val="ru-RU"/>
        </w:rPr>
        <w:t>Р</w:t>
      </w:r>
      <w:r>
        <w:rPr>
          <w:rFonts w:ascii="Calibri Light" w:hAnsi="Calibri Light" w:cstheme="majorHAnsi"/>
          <w:sz w:val="18"/>
          <w:szCs w:val="18"/>
          <w:vertAlign w:val="baseline"/>
          <w:lang w:val="ru-RU"/>
        </w:rPr>
        <w:t xml:space="preserve">еспублики </w:t>
      </w:r>
      <w:r w:rsidRPr="008C197C">
        <w:rPr>
          <w:rFonts w:ascii="Calibri Light" w:hAnsi="Calibri Light" w:cstheme="majorHAnsi"/>
          <w:sz w:val="18"/>
          <w:szCs w:val="18"/>
          <w:vertAlign w:val="baseline"/>
          <w:lang w:val="ru-RU"/>
        </w:rPr>
        <w:t>М</w:t>
      </w:r>
      <w:r>
        <w:rPr>
          <w:rFonts w:ascii="Calibri Light" w:hAnsi="Calibri Light" w:cstheme="majorHAnsi"/>
          <w:sz w:val="18"/>
          <w:szCs w:val="18"/>
          <w:vertAlign w:val="baseline"/>
          <w:lang w:val="ru-RU"/>
        </w:rPr>
        <w:t>олдова №</w:t>
      </w:r>
      <w:r w:rsidRPr="00607A46">
        <w:rPr>
          <w:rFonts w:ascii="Calibri Light" w:hAnsi="Calibri Light" w:cstheme="majorHAnsi"/>
          <w:sz w:val="18"/>
          <w:szCs w:val="18"/>
          <w:vertAlign w:val="baseline"/>
          <w:lang w:val="ru-RU"/>
        </w:rPr>
        <w:t xml:space="preserve">1107 </w:t>
      </w:r>
      <w:r>
        <w:rPr>
          <w:rFonts w:ascii="Calibri Light" w:hAnsi="Calibri Light" w:cstheme="majorHAnsi"/>
          <w:sz w:val="18"/>
          <w:szCs w:val="18"/>
          <w:vertAlign w:val="baseline"/>
          <w:lang w:val="ru-RU"/>
        </w:rPr>
        <w:t>от</w:t>
      </w:r>
      <w:r w:rsidRPr="00607A46">
        <w:rPr>
          <w:rFonts w:ascii="Calibri Light" w:hAnsi="Calibri Light" w:cstheme="majorHAnsi"/>
          <w:sz w:val="18"/>
          <w:szCs w:val="18"/>
          <w:vertAlign w:val="baseline"/>
          <w:lang w:val="ru-RU"/>
        </w:rPr>
        <w:t xml:space="preserve"> 06.06.2002.</w:t>
      </w:r>
    </w:p>
  </w:footnote>
  <w:footnote w:id="100">
    <w:p w:rsidR="008E5571" w:rsidRPr="00680F8A" w:rsidRDefault="008E5571" w:rsidP="008E5571">
      <w:pPr>
        <w:pStyle w:val="ac"/>
        <w:rPr>
          <w:rFonts w:ascii="Calibri Light" w:hAnsi="Calibri Light" w:cstheme="majorHAnsi"/>
          <w:sz w:val="18"/>
          <w:szCs w:val="18"/>
          <w:vertAlign w:val="baseline"/>
          <w:lang w:val="ru-RU"/>
        </w:rPr>
      </w:pPr>
      <w:r w:rsidRPr="008477FC">
        <w:rPr>
          <w:rStyle w:val="ab"/>
          <w:rFonts w:ascii="Calibri Light" w:hAnsi="Calibri Light"/>
          <w:sz w:val="18"/>
          <w:szCs w:val="18"/>
        </w:rPr>
        <w:footnoteRef/>
      </w:r>
      <w:r w:rsidRPr="00680F8A">
        <w:rPr>
          <w:rFonts w:ascii="Calibri Light" w:hAnsi="Calibri Light"/>
          <w:sz w:val="18"/>
          <w:szCs w:val="18"/>
          <w:lang w:val="ru-RU"/>
        </w:rPr>
        <w:t xml:space="preserve"> </w:t>
      </w:r>
      <w:r>
        <w:rPr>
          <w:rFonts w:ascii="Calibri Light" w:hAnsi="Calibri Light" w:cstheme="majorHAnsi"/>
          <w:sz w:val="18"/>
          <w:szCs w:val="18"/>
          <w:vertAlign w:val="baseline"/>
          <w:lang w:val="ru-RU"/>
        </w:rPr>
        <w:t>ИСМ</w:t>
      </w:r>
      <w:r w:rsidRPr="00680F8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w:t>
      </w:r>
      <w:r w:rsidRPr="00680F8A">
        <w:rPr>
          <w:rFonts w:ascii="Calibri Light" w:hAnsi="Calibri Light" w:cstheme="majorHAnsi"/>
          <w:sz w:val="18"/>
          <w:szCs w:val="18"/>
          <w:vertAlign w:val="baseline"/>
          <w:lang w:val="ru-RU"/>
        </w:rPr>
        <w:t xml:space="preserve"> 2020 – 16,98 </w:t>
      </w:r>
      <w:r>
        <w:rPr>
          <w:rFonts w:ascii="Calibri Light" w:hAnsi="Calibri Light" w:cstheme="majorHAnsi"/>
          <w:sz w:val="18"/>
          <w:szCs w:val="18"/>
          <w:vertAlign w:val="baseline"/>
          <w:lang w:val="ru-RU"/>
        </w:rPr>
        <w:t>тыс. леев</w:t>
      </w:r>
      <w:r w:rsidRPr="00680F8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за </w:t>
      </w:r>
      <w:r w:rsidRPr="00680F8A">
        <w:rPr>
          <w:rFonts w:ascii="Calibri Light" w:hAnsi="Calibri Light" w:cstheme="majorHAnsi"/>
          <w:sz w:val="18"/>
          <w:szCs w:val="18"/>
          <w:vertAlign w:val="baseline"/>
          <w:lang w:val="ru-RU"/>
        </w:rPr>
        <w:t xml:space="preserve">2021 </w:t>
      </w:r>
      <w:r>
        <w:rPr>
          <w:rFonts w:ascii="Calibri Light" w:hAnsi="Calibri Light" w:cstheme="majorHAnsi"/>
          <w:sz w:val="18"/>
          <w:szCs w:val="18"/>
          <w:vertAlign w:val="baseline"/>
          <w:lang w:val="ru-RU"/>
        </w:rPr>
        <w:t xml:space="preserve">год </w:t>
      </w:r>
      <w:r w:rsidRPr="00680F8A">
        <w:rPr>
          <w:rFonts w:ascii="Calibri Light" w:hAnsi="Calibri Light" w:cstheme="majorHAnsi"/>
          <w:sz w:val="18"/>
          <w:szCs w:val="18"/>
          <w:vertAlign w:val="baseline"/>
          <w:lang w:val="ru-RU"/>
        </w:rPr>
        <w:t>– 14,64</w:t>
      </w:r>
      <w:r>
        <w:rPr>
          <w:rFonts w:ascii="Calibri Light" w:hAnsi="Calibri Light" w:cstheme="majorHAnsi"/>
          <w:sz w:val="18"/>
          <w:szCs w:val="18"/>
          <w:vertAlign w:val="baseline"/>
          <w:lang w:val="ru-RU"/>
        </w:rPr>
        <w:t xml:space="preserve"> тыс. леев</w:t>
      </w:r>
      <w:r w:rsidRPr="00680F8A">
        <w:rPr>
          <w:rFonts w:ascii="Calibri Light" w:hAnsi="Calibri Light" w:cstheme="majorHAnsi"/>
          <w:sz w:val="18"/>
          <w:szCs w:val="18"/>
          <w:vertAlign w:val="baseline"/>
          <w:lang w:val="ru-RU"/>
        </w:rPr>
        <w:t>.</w:t>
      </w:r>
    </w:p>
  </w:footnote>
  <w:footnote w:id="101">
    <w:p w:rsidR="008E5571" w:rsidRPr="00483DEA" w:rsidRDefault="008E5571" w:rsidP="008E5571">
      <w:pPr>
        <w:pStyle w:val="ac"/>
        <w:rPr>
          <w:rFonts w:ascii="Calibri Light" w:hAnsi="Calibri Light" w:cstheme="majorHAnsi"/>
          <w:sz w:val="18"/>
          <w:szCs w:val="18"/>
          <w:vertAlign w:val="baseline"/>
          <w:lang w:val="ru-RU"/>
        </w:rPr>
      </w:pPr>
      <w:r w:rsidRPr="000F71D5">
        <w:rPr>
          <w:rStyle w:val="ab"/>
          <w:rFonts w:ascii="Calibri Light" w:hAnsi="Calibri Light" w:cstheme="majorHAnsi"/>
          <w:sz w:val="18"/>
          <w:szCs w:val="18"/>
        </w:rPr>
        <w:footnoteRef/>
      </w:r>
      <w:r w:rsidRPr="00483DEA">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483DEA">
        <w:rPr>
          <w:rFonts w:ascii="Calibri Light" w:hAnsi="Calibri Light" w:cstheme="majorHAnsi"/>
          <w:sz w:val="18"/>
          <w:szCs w:val="18"/>
          <w:vertAlign w:val="baseline"/>
          <w:lang w:val="ru-RU"/>
        </w:rPr>
        <w:t xml:space="preserve">.13, </w:t>
      </w:r>
      <w:r>
        <w:rPr>
          <w:rFonts w:ascii="Calibri Light" w:hAnsi="Calibri Light" w:cstheme="majorHAnsi"/>
          <w:sz w:val="18"/>
          <w:szCs w:val="18"/>
          <w:vertAlign w:val="baseline"/>
          <w:lang w:val="ru-RU"/>
        </w:rPr>
        <w:t>п</w:t>
      </w:r>
      <w:r w:rsidRPr="00483DEA">
        <w:rPr>
          <w:rFonts w:ascii="Calibri Light" w:hAnsi="Calibri Light" w:cstheme="majorHAnsi"/>
          <w:sz w:val="18"/>
          <w:szCs w:val="18"/>
          <w:vertAlign w:val="baseline"/>
          <w:lang w:val="ru-RU"/>
        </w:rPr>
        <w:t xml:space="preserve">.14 </w:t>
      </w:r>
      <w:r>
        <w:rPr>
          <w:rFonts w:ascii="Calibri Light" w:hAnsi="Calibri Light" w:cstheme="majorHAnsi"/>
          <w:sz w:val="18"/>
          <w:szCs w:val="18"/>
          <w:vertAlign w:val="baseline"/>
          <w:lang w:val="ru-RU"/>
        </w:rPr>
        <w:t>из</w:t>
      </w:r>
      <w:r w:rsidRPr="00483DE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ПП</w:t>
      </w:r>
      <w:r w:rsidRPr="00483DEA">
        <w:rPr>
          <w:rFonts w:ascii="Calibri Light" w:hAnsi="Calibri Light" w:cstheme="majorHAnsi"/>
          <w:sz w:val="18"/>
          <w:szCs w:val="18"/>
          <w:vertAlign w:val="baseline"/>
          <w:lang w:val="ru-RU"/>
        </w:rPr>
        <w:t xml:space="preserve"> №1213/2016.</w:t>
      </w:r>
    </w:p>
  </w:footnote>
  <w:footnote w:id="102">
    <w:p w:rsidR="008E5571" w:rsidRPr="00B25721" w:rsidRDefault="008E5571" w:rsidP="008E5571">
      <w:pPr>
        <w:pStyle w:val="ac"/>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B25721">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Письмо</w:t>
      </w:r>
      <w:r w:rsidRPr="00B2572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запрос</w:t>
      </w:r>
      <w:r w:rsidRPr="00B25721">
        <w:rPr>
          <w:rFonts w:ascii="Calibri Light" w:hAnsi="Calibri Light" w:cstheme="majorHAnsi"/>
          <w:sz w:val="18"/>
          <w:szCs w:val="18"/>
          <w:vertAlign w:val="baseline"/>
          <w:lang w:val="ru-RU"/>
        </w:rPr>
        <w:t xml:space="preserve"> №10-2/50 </w:t>
      </w:r>
      <w:r>
        <w:rPr>
          <w:rFonts w:ascii="Calibri Light" w:hAnsi="Calibri Light" w:cstheme="majorHAnsi"/>
          <w:sz w:val="18"/>
          <w:szCs w:val="18"/>
          <w:vertAlign w:val="baseline"/>
          <w:lang w:val="ru-RU"/>
        </w:rPr>
        <w:t>от</w:t>
      </w:r>
      <w:r w:rsidRPr="00B25721">
        <w:rPr>
          <w:rFonts w:ascii="Calibri Light" w:hAnsi="Calibri Light" w:cstheme="majorHAnsi"/>
          <w:sz w:val="18"/>
          <w:szCs w:val="18"/>
          <w:vertAlign w:val="baseline"/>
          <w:lang w:val="ru-RU"/>
        </w:rPr>
        <w:t xml:space="preserve"> 19.02.2020 </w:t>
      </w:r>
      <w:r>
        <w:rPr>
          <w:rFonts w:ascii="Calibri Light" w:hAnsi="Calibri Light" w:cstheme="majorHAnsi"/>
          <w:sz w:val="18"/>
          <w:szCs w:val="18"/>
          <w:vertAlign w:val="baseline"/>
          <w:lang w:val="ru-RU"/>
        </w:rPr>
        <w:t>и</w:t>
      </w:r>
      <w:r w:rsidRPr="00B25721">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Запрос</w:t>
      </w:r>
      <w:r w:rsidRPr="00B25721">
        <w:rPr>
          <w:rFonts w:ascii="Calibri Light" w:hAnsi="Calibri Light" w:cstheme="majorHAnsi"/>
          <w:sz w:val="18"/>
          <w:szCs w:val="18"/>
          <w:vertAlign w:val="baseline"/>
          <w:lang w:val="ru-RU"/>
        </w:rPr>
        <w:t xml:space="preserve"> №10-1/76 </w:t>
      </w:r>
      <w:r>
        <w:rPr>
          <w:rFonts w:ascii="Calibri Light" w:hAnsi="Calibri Light" w:cstheme="majorHAnsi"/>
          <w:sz w:val="18"/>
          <w:szCs w:val="18"/>
          <w:vertAlign w:val="baseline"/>
          <w:lang w:val="ru-RU"/>
        </w:rPr>
        <w:t>от</w:t>
      </w:r>
      <w:r w:rsidRPr="00B25721">
        <w:rPr>
          <w:rFonts w:ascii="Calibri Light" w:hAnsi="Calibri Light" w:cstheme="majorHAnsi"/>
          <w:sz w:val="18"/>
          <w:szCs w:val="18"/>
          <w:vertAlign w:val="baseline"/>
          <w:lang w:val="ru-RU"/>
        </w:rPr>
        <w:t xml:space="preserve"> 31.03.2022.</w:t>
      </w:r>
    </w:p>
  </w:footnote>
  <w:footnote w:id="103">
    <w:p w:rsidR="008E5571" w:rsidRPr="000F71D5" w:rsidRDefault="008E5571" w:rsidP="008E5571">
      <w:pPr>
        <w:pStyle w:val="ac"/>
        <w:rPr>
          <w:rFonts w:ascii="Calibri Light" w:hAnsi="Calibri Light" w:cstheme="majorHAnsi"/>
          <w:sz w:val="18"/>
          <w:szCs w:val="18"/>
          <w:vertAlign w:val="baseline"/>
          <w:lang w:val="ru-RU"/>
        </w:rPr>
      </w:pPr>
      <w:r w:rsidRPr="008477FC">
        <w:rPr>
          <w:rStyle w:val="ab"/>
          <w:rFonts w:ascii="Calibri Light" w:hAnsi="Calibri Light" w:cstheme="majorHAnsi"/>
          <w:sz w:val="18"/>
          <w:szCs w:val="18"/>
        </w:rPr>
        <w:footnoteRef/>
      </w:r>
      <w:r w:rsidRPr="000F71D5">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Ответ</w:t>
      </w:r>
      <w:r w:rsidRPr="000F71D5">
        <w:rPr>
          <w:rFonts w:ascii="Calibri Light" w:hAnsi="Calibri Light" w:cstheme="majorHAnsi"/>
          <w:sz w:val="18"/>
          <w:szCs w:val="18"/>
          <w:vertAlign w:val="baseline"/>
          <w:lang w:val="ru-RU"/>
        </w:rPr>
        <w:t xml:space="preserve"> Министерства экономики </w:t>
      </w:r>
      <w:r>
        <w:rPr>
          <w:rFonts w:ascii="Calibri Light" w:hAnsi="Calibri Light" w:cstheme="majorHAnsi"/>
          <w:sz w:val="18"/>
          <w:szCs w:val="18"/>
          <w:vertAlign w:val="baseline"/>
          <w:lang w:val="ru-RU"/>
        </w:rPr>
        <w:t>и</w:t>
      </w:r>
      <w:r w:rsidRPr="000F71D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инфраструктуры</w:t>
      </w:r>
      <w:r w:rsidRPr="000F71D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w:t>
      </w:r>
      <w:r w:rsidRPr="000F71D5">
        <w:rPr>
          <w:rFonts w:ascii="Calibri Light" w:hAnsi="Calibri Light" w:cstheme="majorHAnsi"/>
          <w:sz w:val="18"/>
          <w:szCs w:val="18"/>
          <w:vertAlign w:val="baseline"/>
          <w:lang w:val="ru-RU"/>
        </w:rPr>
        <w:t xml:space="preserve">12-7903 </w:t>
      </w:r>
      <w:r>
        <w:rPr>
          <w:rFonts w:ascii="Calibri Light" w:hAnsi="Calibri Light" w:cstheme="majorHAnsi"/>
          <w:sz w:val="18"/>
          <w:szCs w:val="18"/>
          <w:vertAlign w:val="baseline"/>
          <w:lang w:val="ru-RU"/>
        </w:rPr>
        <w:t xml:space="preserve">от </w:t>
      </w:r>
      <w:r w:rsidRPr="000F71D5">
        <w:rPr>
          <w:rFonts w:ascii="Calibri Light" w:hAnsi="Calibri Light" w:cstheme="majorHAnsi"/>
          <w:sz w:val="18"/>
          <w:szCs w:val="18"/>
          <w:vertAlign w:val="baseline"/>
          <w:lang w:val="ru-RU"/>
        </w:rPr>
        <w:t>26.11.2019.</w:t>
      </w:r>
    </w:p>
  </w:footnote>
  <w:footnote w:id="104">
    <w:p w:rsidR="008E5571" w:rsidRPr="00B25721" w:rsidRDefault="008E5571" w:rsidP="008E5571">
      <w:pPr>
        <w:pStyle w:val="ac"/>
        <w:rPr>
          <w:rFonts w:ascii="Calibri Light" w:hAnsi="Calibri Light" w:cstheme="majorHAnsi"/>
          <w:sz w:val="18"/>
          <w:szCs w:val="18"/>
          <w:vertAlign w:val="baseline"/>
        </w:rPr>
      </w:pPr>
      <w:r w:rsidRPr="008477FC">
        <w:rPr>
          <w:rStyle w:val="ab"/>
          <w:rFonts w:ascii="Calibri Light" w:hAnsi="Calibri Light" w:cstheme="majorHAnsi"/>
          <w:sz w:val="18"/>
          <w:szCs w:val="18"/>
        </w:rPr>
        <w:footnoteRef/>
      </w:r>
      <w:r>
        <w:rPr>
          <w:rFonts w:ascii="Calibri Light" w:hAnsi="Calibri Light" w:cstheme="majorHAnsi"/>
          <w:sz w:val="18"/>
          <w:szCs w:val="18"/>
        </w:rPr>
        <w:t xml:space="preserve"> </w:t>
      </w:r>
      <w:r w:rsidRPr="00B25721">
        <w:rPr>
          <w:rFonts w:ascii="Calibri Light" w:hAnsi="Calibri Light" w:cstheme="majorHAnsi"/>
          <w:sz w:val="18"/>
          <w:szCs w:val="18"/>
          <w:vertAlign w:val="baseline"/>
          <w:lang w:val="ru-RU"/>
        </w:rPr>
        <w:t>П</w:t>
      </w:r>
      <w:r w:rsidRPr="00B25721">
        <w:rPr>
          <w:rFonts w:ascii="Calibri Light" w:hAnsi="Calibri Light" w:cstheme="majorHAnsi"/>
          <w:sz w:val="18"/>
          <w:szCs w:val="18"/>
          <w:vertAlign w:val="baseline"/>
        </w:rPr>
        <w:t xml:space="preserve">.2 </w:t>
      </w:r>
      <w:r w:rsidRPr="00B25721">
        <w:rPr>
          <w:rFonts w:ascii="Calibri Light" w:hAnsi="Calibri Light" w:cstheme="majorHAnsi"/>
          <w:sz w:val="18"/>
          <w:szCs w:val="18"/>
          <w:vertAlign w:val="baseline"/>
          <w:lang w:val="ru-RU"/>
        </w:rPr>
        <w:t>из ПП №</w:t>
      </w:r>
      <w:r w:rsidRPr="00B25721">
        <w:rPr>
          <w:rFonts w:ascii="Calibri Light" w:hAnsi="Calibri Light" w:cstheme="majorHAnsi"/>
          <w:sz w:val="18"/>
          <w:szCs w:val="18"/>
          <w:vertAlign w:val="baseline"/>
        </w:rPr>
        <w:t>1213/2016.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924"/>
    <w:multiLevelType w:val="hybridMultilevel"/>
    <w:tmpl w:val="3BC43B64"/>
    <w:lvl w:ilvl="0" w:tplc="EE3E848E">
      <w:start w:val="24"/>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D140ED"/>
    <w:multiLevelType w:val="hybridMultilevel"/>
    <w:tmpl w:val="5F0A9ABE"/>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15:restartNumberingAfterBreak="0">
    <w:nsid w:val="0EFA33F5"/>
    <w:multiLevelType w:val="hybridMultilevel"/>
    <w:tmpl w:val="376A3EC6"/>
    <w:lvl w:ilvl="0" w:tplc="53544FF2">
      <w:start w:val="1"/>
      <w:numFmt w:val="lowerRoman"/>
      <w:lvlText w:val="(%1)"/>
      <w:lvlJc w:val="left"/>
      <w:pPr>
        <w:ind w:left="399" w:hanging="360"/>
      </w:pPr>
      <w:rPr>
        <w:rFonts w:hint="default"/>
        <w:b/>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3" w15:restartNumberingAfterBreak="0">
    <w:nsid w:val="0F6D7F68"/>
    <w:multiLevelType w:val="hybridMultilevel"/>
    <w:tmpl w:val="0666C4DC"/>
    <w:lvl w:ilvl="0" w:tplc="0409000D">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5" w15:restartNumberingAfterBreak="0">
    <w:nsid w:val="13F43BB1"/>
    <w:multiLevelType w:val="hybridMultilevel"/>
    <w:tmpl w:val="C8EECB2C"/>
    <w:lvl w:ilvl="0" w:tplc="EE3E848E">
      <w:start w:val="2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F7FF0"/>
    <w:multiLevelType w:val="hybridMultilevel"/>
    <w:tmpl w:val="8EA86648"/>
    <w:lvl w:ilvl="0" w:tplc="53544FF2">
      <w:start w:val="1"/>
      <w:numFmt w:val="lowerRoman"/>
      <w:lvlText w:val="(%1)"/>
      <w:lvlJc w:val="left"/>
      <w:pPr>
        <w:ind w:left="759" w:hanging="360"/>
      </w:pPr>
      <w:rPr>
        <w:rFonts w:hint="default"/>
        <w:b/>
      </w:rPr>
    </w:lvl>
    <w:lvl w:ilvl="1" w:tplc="5CC09B8C">
      <w:start w:val="1"/>
      <w:numFmt w:val="lowerLetter"/>
      <w:lvlText w:val="%2)"/>
      <w:lvlJc w:val="left"/>
      <w:pPr>
        <w:ind w:left="1479" w:hanging="360"/>
      </w:pPr>
      <w:rPr>
        <w:rFonts w:hint="default"/>
      </w:rPr>
    </w:lvl>
    <w:lvl w:ilvl="2" w:tplc="548A8236">
      <w:start w:val="1"/>
      <w:numFmt w:val="decimal"/>
      <w:lvlText w:val="%3)"/>
      <w:lvlJc w:val="left"/>
      <w:pPr>
        <w:ind w:left="2379" w:hanging="360"/>
      </w:pPr>
      <w:rPr>
        <w:rFonts w:hint="default"/>
      </w:r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7" w15:restartNumberingAfterBreak="0">
    <w:nsid w:val="1A52006F"/>
    <w:multiLevelType w:val="hybridMultilevel"/>
    <w:tmpl w:val="3208C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D567B"/>
    <w:multiLevelType w:val="multilevel"/>
    <w:tmpl w:val="FAE248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BE13EEA"/>
    <w:multiLevelType w:val="multilevel"/>
    <w:tmpl w:val="C3ECB2AE"/>
    <w:lvl w:ilvl="0">
      <w:start w:val="3"/>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CD26309"/>
    <w:multiLevelType w:val="hybridMultilevel"/>
    <w:tmpl w:val="17C41668"/>
    <w:lvl w:ilvl="0" w:tplc="A8A434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197238"/>
    <w:multiLevelType w:val="hybridMultilevel"/>
    <w:tmpl w:val="A44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E58E7"/>
    <w:multiLevelType w:val="hybridMultilevel"/>
    <w:tmpl w:val="CB6433C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15:restartNumberingAfterBreak="0">
    <w:nsid w:val="24F05460"/>
    <w:multiLevelType w:val="hybridMultilevel"/>
    <w:tmpl w:val="B05E76DE"/>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53544FF2">
      <w:start w:val="1"/>
      <w:numFmt w:val="lowerRoman"/>
      <w:lvlText w:val="(%3)"/>
      <w:lvlJc w:val="left"/>
      <w:pPr>
        <w:ind w:left="2199" w:hanging="180"/>
      </w:pPr>
      <w:rPr>
        <w:rFonts w:hint="default"/>
        <w:b/>
      </w:r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4" w15:restartNumberingAfterBreak="0">
    <w:nsid w:val="268504F3"/>
    <w:multiLevelType w:val="hybridMultilevel"/>
    <w:tmpl w:val="24542BE2"/>
    <w:lvl w:ilvl="0" w:tplc="0409000D">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253388"/>
    <w:multiLevelType w:val="hybridMultilevel"/>
    <w:tmpl w:val="498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A6638"/>
    <w:multiLevelType w:val="hybridMultilevel"/>
    <w:tmpl w:val="6950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037B9"/>
    <w:multiLevelType w:val="hybridMultilevel"/>
    <w:tmpl w:val="37F03A36"/>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15:restartNumberingAfterBreak="0">
    <w:nsid w:val="2DE144BB"/>
    <w:multiLevelType w:val="hybridMultilevel"/>
    <w:tmpl w:val="210ABFD8"/>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9" w15:restartNumberingAfterBreak="0">
    <w:nsid w:val="323D180F"/>
    <w:multiLevelType w:val="multilevel"/>
    <w:tmpl w:val="BCA8FA80"/>
    <w:lvl w:ilvl="0">
      <w:start w:val="4"/>
      <w:numFmt w:val="decimal"/>
      <w:lvlText w:val="%1."/>
      <w:lvlJc w:val="left"/>
      <w:pPr>
        <w:ind w:left="396" w:hanging="396"/>
      </w:pPr>
      <w:rPr>
        <w:rFonts w:hint="default"/>
        <w:i/>
      </w:rPr>
    </w:lvl>
    <w:lvl w:ilvl="1">
      <w:start w:val="1"/>
      <w:numFmt w:val="decimal"/>
      <w:lvlText w:val="%1.%2."/>
      <w:lvlJc w:val="left"/>
      <w:pPr>
        <w:ind w:left="538" w:hanging="396"/>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43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15:restartNumberingAfterBreak="0">
    <w:nsid w:val="32B1715E"/>
    <w:multiLevelType w:val="hybridMultilevel"/>
    <w:tmpl w:val="02A4CD0E"/>
    <w:lvl w:ilvl="0" w:tplc="53544FF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F4884"/>
    <w:multiLevelType w:val="hybridMultilevel"/>
    <w:tmpl w:val="1620145C"/>
    <w:lvl w:ilvl="0" w:tplc="53544FF2">
      <w:start w:val="1"/>
      <w:numFmt w:val="lowerRoman"/>
      <w:lvlText w:val="(%1)"/>
      <w:lvlJc w:val="left"/>
      <w:pPr>
        <w:ind w:left="3191" w:hanging="360"/>
      </w:pPr>
      <w:rPr>
        <w:rFonts w:hint="default"/>
        <w:b/>
      </w:r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22" w15:restartNumberingAfterBreak="0">
    <w:nsid w:val="330578DE"/>
    <w:multiLevelType w:val="hybridMultilevel"/>
    <w:tmpl w:val="418E78F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15:restartNumberingAfterBreak="0">
    <w:nsid w:val="335F759F"/>
    <w:multiLevelType w:val="hybridMultilevel"/>
    <w:tmpl w:val="F41A3BFE"/>
    <w:lvl w:ilvl="0" w:tplc="53544FF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730BC7"/>
    <w:multiLevelType w:val="singleLevel"/>
    <w:tmpl w:val="31A4DF22"/>
    <w:lvl w:ilvl="0">
      <w:start w:val="1"/>
      <w:numFmt w:val="bullet"/>
      <w:pStyle w:val="mk1txtb1"/>
      <w:lvlText w:val=""/>
      <w:lvlJc w:val="left"/>
      <w:pPr>
        <w:tabs>
          <w:tab w:val="num" w:pos="1495"/>
        </w:tabs>
        <w:ind w:left="1423" w:hanging="288"/>
      </w:pPr>
      <w:rPr>
        <w:rFonts w:ascii="Symbol" w:hAnsi="Symbol" w:hint="default"/>
      </w:rPr>
    </w:lvl>
  </w:abstractNum>
  <w:abstractNum w:abstractNumId="25" w15:restartNumberingAfterBreak="0">
    <w:nsid w:val="35C636CB"/>
    <w:multiLevelType w:val="hybridMultilevel"/>
    <w:tmpl w:val="59C0A2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36836C23"/>
    <w:multiLevelType w:val="hybridMultilevel"/>
    <w:tmpl w:val="196A6B4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7" w15:restartNumberingAfterBreak="0">
    <w:nsid w:val="36E656CA"/>
    <w:multiLevelType w:val="hybridMultilevel"/>
    <w:tmpl w:val="11B83D14"/>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8" w15:restartNumberingAfterBreak="0">
    <w:nsid w:val="3913530F"/>
    <w:multiLevelType w:val="hybridMultilevel"/>
    <w:tmpl w:val="29701A20"/>
    <w:lvl w:ilvl="0" w:tplc="856846D6">
      <w:start w:val="1"/>
      <w:numFmt w:val="upperRoman"/>
      <w:lvlText w:val="%1."/>
      <w:lvlJc w:val="left"/>
      <w:pPr>
        <w:ind w:left="594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29" w15:restartNumberingAfterBreak="0">
    <w:nsid w:val="3E4F2C8A"/>
    <w:multiLevelType w:val="hybridMultilevel"/>
    <w:tmpl w:val="D62A9756"/>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0" w15:restartNumberingAfterBreak="0">
    <w:nsid w:val="49D9421A"/>
    <w:multiLevelType w:val="multilevel"/>
    <w:tmpl w:val="4FCEF7E0"/>
    <w:lvl w:ilvl="0">
      <w:start w:val="3"/>
      <w:numFmt w:val="decimal"/>
      <w:lvlText w:val="%1"/>
      <w:lvlJc w:val="left"/>
      <w:pPr>
        <w:ind w:left="552" w:hanging="552"/>
      </w:pPr>
      <w:rPr>
        <w:rFonts w:hint="default"/>
      </w:rPr>
    </w:lvl>
    <w:lvl w:ilvl="1">
      <w:start w:val="3"/>
      <w:numFmt w:val="decimal"/>
      <w:lvlText w:val="%1.%2"/>
      <w:lvlJc w:val="left"/>
      <w:pPr>
        <w:ind w:left="657" w:hanging="552"/>
      </w:pPr>
      <w:rPr>
        <w:rFonts w:hint="default"/>
      </w:rPr>
    </w:lvl>
    <w:lvl w:ilvl="2">
      <w:start w:val="44"/>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31" w15:restartNumberingAfterBreak="0">
    <w:nsid w:val="49EA6D33"/>
    <w:multiLevelType w:val="hybridMultilevel"/>
    <w:tmpl w:val="3AFA0E02"/>
    <w:lvl w:ilvl="0" w:tplc="F7840800">
      <w:numFmt w:val="bullet"/>
      <w:lvlText w:val="-"/>
      <w:lvlJc w:val="left"/>
      <w:pPr>
        <w:ind w:left="397" w:hanging="360"/>
      </w:pPr>
      <w:rPr>
        <w:rFonts w:ascii="Arial" w:eastAsia="Arial" w:hAnsi="Arial" w:cs="Arial"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abstractNum w:abstractNumId="32" w15:restartNumberingAfterBreak="0">
    <w:nsid w:val="4CFE0463"/>
    <w:multiLevelType w:val="multilevel"/>
    <w:tmpl w:val="BABAEBB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33" w15:restartNumberingAfterBreak="0">
    <w:nsid w:val="4D242D55"/>
    <w:multiLevelType w:val="hybridMultilevel"/>
    <w:tmpl w:val="A7B42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877E9A"/>
    <w:multiLevelType w:val="hybridMultilevel"/>
    <w:tmpl w:val="824C066E"/>
    <w:lvl w:ilvl="0" w:tplc="53544FF2">
      <w:start w:val="1"/>
      <w:numFmt w:val="lowerRoman"/>
      <w:lvlText w:val="(%1)"/>
      <w:lvlJc w:val="left"/>
      <w:pPr>
        <w:ind w:left="759" w:hanging="360"/>
      </w:pPr>
      <w:rPr>
        <w:rFonts w:hint="default"/>
        <w:b/>
      </w:rPr>
    </w:lvl>
    <w:lvl w:ilvl="1" w:tplc="5CC09B8C">
      <w:start w:val="1"/>
      <w:numFmt w:val="lowerLetter"/>
      <w:lvlText w:val="%2)"/>
      <w:lvlJc w:val="left"/>
      <w:pPr>
        <w:ind w:left="1479" w:hanging="360"/>
      </w:pPr>
      <w:rPr>
        <w:rFonts w:hint="default"/>
      </w:r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5" w15:restartNumberingAfterBreak="0">
    <w:nsid w:val="56746A7D"/>
    <w:multiLevelType w:val="hybridMultilevel"/>
    <w:tmpl w:val="3B50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54F45"/>
    <w:multiLevelType w:val="hybridMultilevel"/>
    <w:tmpl w:val="85548AFA"/>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437C8"/>
    <w:multiLevelType w:val="hybridMultilevel"/>
    <w:tmpl w:val="46D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025FD"/>
    <w:multiLevelType w:val="hybridMultilevel"/>
    <w:tmpl w:val="CFDA6D0C"/>
    <w:lvl w:ilvl="0" w:tplc="8BF00012">
      <w:start w:val="1"/>
      <w:numFmt w:val="bullet"/>
      <w:lvlText w:val=""/>
      <w:lvlJc w:val="left"/>
      <w:pPr>
        <w:ind w:left="277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3E39E0"/>
    <w:multiLevelType w:val="hybridMultilevel"/>
    <w:tmpl w:val="C44051EA"/>
    <w:lvl w:ilvl="0" w:tplc="FFF4EB9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52B65"/>
    <w:multiLevelType w:val="hybridMultilevel"/>
    <w:tmpl w:val="724E8B5A"/>
    <w:lvl w:ilvl="0" w:tplc="0409000D">
      <w:start w:val="1"/>
      <w:numFmt w:val="bullet"/>
      <w:lvlText w:val=""/>
      <w:lvlJc w:val="left"/>
      <w:pPr>
        <w:ind w:left="6881"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1" w15:restartNumberingAfterBreak="0">
    <w:nsid w:val="758E09F0"/>
    <w:multiLevelType w:val="hybridMultilevel"/>
    <w:tmpl w:val="F92A5A00"/>
    <w:lvl w:ilvl="0" w:tplc="53544FF2">
      <w:start w:val="1"/>
      <w:numFmt w:val="lowerRoman"/>
      <w:lvlText w:val="(%1)"/>
      <w:lvlJc w:val="left"/>
      <w:pPr>
        <w:ind w:left="399" w:hanging="360"/>
      </w:pPr>
      <w:rPr>
        <w:rFonts w:hint="default"/>
        <w:b/>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42" w15:restartNumberingAfterBreak="0">
    <w:nsid w:val="77083799"/>
    <w:multiLevelType w:val="hybridMultilevel"/>
    <w:tmpl w:val="D598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D0DDF"/>
    <w:multiLevelType w:val="multilevel"/>
    <w:tmpl w:val="13D430D8"/>
    <w:lvl w:ilvl="0">
      <w:start w:val="5"/>
      <w:numFmt w:val="decimal"/>
      <w:lvlText w:val="%1."/>
      <w:lvlJc w:val="left"/>
      <w:pPr>
        <w:ind w:left="396" w:hanging="396"/>
      </w:pPr>
      <w:rPr>
        <w:rFonts w:ascii="Calibri Light" w:eastAsia="Calibri" w:hAnsi="Calibri Light" w:cs="Calibri Light" w:hint="default"/>
        <w:i/>
        <w:color w:val="auto"/>
      </w:rPr>
    </w:lvl>
    <w:lvl w:ilvl="1">
      <w:start w:val="1"/>
      <w:numFmt w:val="decimal"/>
      <w:lvlText w:val="%1.%2."/>
      <w:lvlJc w:val="left"/>
      <w:pPr>
        <w:ind w:left="680" w:hanging="396"/>
      </w:pPr>
      <w:rPr>
        <w:rFonts w:ascii="Calibri Light" w:eastAsia="Calibri" w:hAnsi="Calibri Light" w:cs="Calibri Light" w:hint="default"/>
        <w:i w:val="0"/>
        <w:color w:val="00B0F0"/>
      </w:rPr>
    </w:lvl>
    <w:lvl w:ilvl="2">
      <w:start w:val="1"/>
      <w:numFmt w:val="decimal"/>
      <w:lvlText w:val="%1.%2.%3."/>
      <w:lvlJc w:val="left"/>
      <w:pPr>
        <w:ind w:left="720" w:hanging="720"/>
      </w:pPr>
      <w:rPr>
        <w:rFonts w:ascii="Calibri Light" w:eastAsia="Calibri" w:hAnsi="Calibri Light" w:cs="Calibri Light" w:hint="default"/>
        <w:i/>
        <w:color w:val="auto"/>
      </w:rPr>
    </w:lvl>
    <w:lvl w:ilvl="3">
      <w:start w:val="1"/>
      <w:numFmt w:val="decimal"/>
      <w:lvlText w:val="%1.%2.%3.%4."/>
      <w:lvlJc w:val="left"/>
      <w:pPr>
        <w:ind w:left="720" w:hanging="720"/>
      </w:pPr>
      <w:rPr>
        <w:rFonts w:ascii="Calibri Light" w:eastAsia="Calibri" w:hAnsi="Calibri Light" w:cs="Calibri Light" w:hint="default"/>
        <w:i/>
        <w:color w:val="auto"/>
      </w:rPr>
    </w:lvl>
    <w:lvl w:ilvl="4">
      <w:start w:val="1"/>
      <w:numFmt w:val="decimal"/>
      <w:lvlText w:val="%1.%2.%3.%4.%5."/>
      <w:lvlJc w:val="left"/>
      <w:pPr>
        <w:ind w:left="1080" w:hanging="1080"/>
      </w:pPr>
      <w:rPr>
        <w:rFonts w:ascii="Calibri Light" w:eastAsia="Calibri" w:hAnsi="Calibri Light" w:cs="Calibri Light" w:hint="default"/>
        <w:i/>
        <w:color w:val="auto"/>
      </w:rPr>
    </w:lvl>
    <w:lvl w:ilvl="5">
      <w:start w:val="1"/>
      <w:numFmt w:val="decimal"/>
      <w:lvlText w:val="%1.%2.%3.%4.%5.%6."/>
      <w:lvlJc w:val="left"/>
      <w:pPr>
        <w:ind w:left="1080" w:hanging="1080"/>
      </w:pPr>
      <w:rPr>
        <w:rFonts w:ascii="Calibri Light" w:eastAsia="Calibri" w:hAnsi="Calibri Light" w:cs="Calibri Light" w:hint="default"/>
        <w:i/>
        <w:color w:val="auto"/>
      </w:rPr>
    </w:lvl>
    <w:lvl w:ilvl="6">
      <w:start w:val="1"/>
      <w:numFmt w:val="decimal"/>
      <w:lvlText w:val="%1.%2.%3.%4.%5.%6.%7."/>
      <w:lvlJc w:val="left"/>
      <w:pPr>
        <w:ind w:left="1440" w:hanging="1440"/>
      </w:pPr>
      <w:rPr>
        <w:rFonts w:ascii="Calibri Light" w:eastAsia="Calibri" w:hAnsi="Calibri Light" w:cs="Calibri Light" w:hint="default"/>
        <w:i/>
        <w:color w:val="auto"/>
      </w:rPr>
    </w:lvl>
    <w:lvl w:ilvl="7">
      <w:start w:val="1"/>
      <w:numFmt w:val="decimal"/>
      <w:lvlText w:val="%1.%2.%3.%4.%5.%6.%7.%8."/>
      <w:lvlJc w:val="left"/>
      <w:pPr>
        <w:ind w:left="1440" w:hanging="1440"/>
      </w:pPr>
      <w:rPr>
        <w:rFonts w:ascii="Calibri Light" w:eastAsia="Calibri" w:hAnsi="Calibri Light" w:cs="Calibri Light" w:hint="default"/>
        <w:i/>
        <w:color w:val="auto"/>
      </w:rPr>
    </w:lvl>
    <w:lvl w:ilvl="8">
      <w:start w:val="1"/>
      <w:numFmt w:val="decimal"/>
      <w:lvlText w:val="%1.%2.%3.%4.%5.%6.%7.%8.%9."/>
      <w:lvlJc w:val="left"/>
      <w:pPr>
        <w:ind w:left="1800" w:hanging="1800"/>
      </w:pPr>
      <w:rPr>
        <w:rFonts w:ascii="Calibri Light" w:eastAsia="Calibri" w:hAnsi="Calibri Light" w:cs="Calibri Light" w:hint="default"/>
        <w:i/>
        <w:color w:val="auto"/>
      </w:rPr>
    </w:lvl>
  </w:abstractNum>
  <w:abstractNum w:abstractNumId="44" w15:restartNumberingAfterBreak="0">
    <w:nsid w:val="799B740E"/>
    <w:multiLevelType w:val="hybridMultilevel"/>
    <w:tmpl w:val="80B4E310"/>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5" w15:restartNumberingAfterBreak="0">
    <w:nsid w:val="7D7A7A77"/>
    <w:multiLevelType w:val="hybridMultilevel"/>
    <w:tmpl w:val="B2E691D0"/>
    <w:lvl w:ilvl="0" w:tplc="4E685B04">
      <w:start w:val="1"/>
      <w:numFmt w:val="lowerRoman"/>
      <w:lvlText w:val="(%1)"/>
      <w:lvlJc w:val="left"/>
      <w:pPr>
        <w:ind w:left="759" w:hanging="360"/>
      </w:pPr>
      <w:rPr>
        <w:rFonts w:hint="default"/>
        <w:b/>
        <w:lang w:val="ru-RU"/>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6" w15:restartNumberingAfterBreak="0">
    <w:nsid w:val="7F967D90"/>
    <w:multiLevelType w:val="hybridMultilevel"/>
    <w:tmpl w:val="23F255E2"/>
    <w:lvl w:ilvl="0" w:tplc="BA3ADBFE">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4"/>
  </w:num>
  <w:num w:numId="4">
    <w:abstractNumId w:val="40"/>
  </w:num>
  <w:num w:numId="5">
    <w:abstractNumId w:val="39"/>
  </w:num>
  <w:num w:numId="6">
    <w:abstractNumId w:val="21"/>
  </w:num>
  <w:num w:numId="7">
    <w:abstractNumId w:val="2"/>
  </w:num>
  <w:num w:numId="8">
    <w:abstractNumId w:val="23"/>
  </w:num>
  <w:num w:numId="9">
    <w:abstractNumId w:val="41"/>
  </w:num>
  <w:num w:numId="10">
    <w:abstractNumId w:val="20"/>
  </w:num>
  <w:num w:numId="11">
    <w:abstractNumId w:val="1"/>
  </w:num>
  <w:num w:numId="12">
    <w:abstractNumId w:val="17"/>
  </w:num>
  <w:num w:numId="13">
    <w:abstractNumId w:val="27"/>
  </w:num>
  <w:num w:numId="14">
    <w:abstractNumId w:val="29"/>
  </w:num>
  <w:num w:numId="15">
    <w:abstractNumId w:val="45"/>
  </w:num>
  <w:num w:numId="16">
    <w:abstractNumId w:val="6"/>
  </w:num>
  <w:num w:numId="17">
    <w:abstractNumId w:val="34"/>
  </w:num>
  <w:num w:numId="18">
    <w:abstractNumId w:val="13"/>
  </w:num>
  <w:num w:numId="19">
    <w:abstractNumId w:val="25"/>
  </w:num>
  <w:num w:numId="20">
    <w:abstractNumId w:val="36"/>
  </w:num>
  <w:num w:numId="21">
    <w:abstractNumId w:val="24"/>
  </w:num>
  <w:num w:numId="22">
    <w:abstractNumId w:val="37"/>
  </w:num>
  <w:num w:numId="23">
    <w:abstractNumId w:val="35"/>
  </w:num>
  <w:num w:numId="24">
    <w:abstractNumId w:val="11"/>
  </w:num>
  <w:num w:numId="25">
    <w:abstractNumId w:val="15"/>
  </w:num>
  <w:num w:numId="26">
    <w:abstractNumId w:val="18"/>
  </w:num>
  <w:num w:numId="27">
    <w:abstractNumId w:val="44"/>
  </w:num>
  <w:num w:numId="28">
    <w:abstractNumId w:val="30"/>
  </w:num>
  <w:num w:numId="29">
    <w:abstractNumId w:val="22"/>
  </w:num>
  <w:num w:numId="30">
    <w:abstractNumId w:val="38"/>
  </w:num>
  <w:num w:numId="31">
    <w:abstractNumId w:val="42"/>
  </w:num>
  <w:num w:numId="32">
    <w:abstractNumId w:val="26"/>
  </w:num>
  <w:num w:numId="33">
    <w:abstractNumId w:val="5"/>
  </w:num>
  <w:num w:numId="34">
    <w:abstractNumId w:val="14"/>
  </w:num>
  <w:num w:numId="35">
    <w:abstractNumId w:val="0"/>
  </w:num>
  <w:num w:numId="36">
    <w:abstractNumId w:val="19"/>
  </w:num>
  <w:num w:numId="37">
    <w:abstractNumId w:val="3"/>
  </w:num>
  <w:num w:numId="38">
    <w:abstractNumId w:val="43"/>
  </w:num>
  <w:num w:numId="39">
    <w:abstractNumId w:val="16"/>
  </w:num>
  <w:num w:numId="40">
    <w:abstractNumId w:val="33"/>
  </w:num>
  <w:num w:numId="41">
    <w:abstractNumId w:val="31"/>
  </w:num>
  <w:num w:numId="42">
    <w:abstractNumId w:val="46"/>
  </w:num>
  <w:num w:numId="43">
    <w:abstractNumId w:val="8"/>
  </w:num>
  <w:num w:numId="44">
    <w:abstractNumId w:val="9"/>
  </w:num>
  <w:num w:numId="45">
    <w:abstractNumId w:val="12"/>
  </w:num>
  <w:num w:numId="46">
    <w:abstractNumId w:val="7"/>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D9"/>
    <w:rsid w:val="00116E94"/>
    <w:rsid w:val="001944D9"/>
    <w:rsid w:val="001E1E92"/>
    <w:rsid w:val="00203192"/>
    <w:rsid w:val="003D27BF"/>
    <w:rsid w:val="003F7917"/>
    <w:rsid w:val="004D02B5"/>
    <w:rsid w:val="006E28C9"/>
    <w:rsid w:val="008A21D3"/>
    <w:rsid w:val="008A6DBB"/>
    <w:rsid w:val="008E3FC8"/>
    <w:rsid w:val="008E5571"/>
    <w:rsid w:val="00B77B60"/>
    <w:rsid w:val="00B85D43"/>
    <w:rsid w:val="00D71E62"/>
    <w:rsid w:val="00D9496B"/>
    <w:rsid w:val="00E42329"/>
    <w:rsid w:val="00E53620"/>
    <w:rsid w:val="00FA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65393-E426-48A7-8510-455FDE28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571"/>
    <w:pPr>
      <w:spacing w:after="160" w:line="259" w:lineRule="auto"/>
    </w:pPr>
    <w:rPr>
      <w:lang w:val="en-US"/>
    </w:rPr>
  </w:style>
  <w:style w:type="paragraph" w:styleId="1">
    <w:name w:val="heading 1"/>
    <w:basedOn w:val="a"/>
    <w:next w:val="a"/>
    <w:link w:val="10"/>
    <w:uiPriority w:val="9"/>
    <w:qFormat/>
    <w:rsid w:val="008E5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E55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E55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8E55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E557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571"/>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8E5571"/>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8E5571"/>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rsid w:val="008E5571"/>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semiHidden/>
    <w:rsid w:val="008E5571"/>
    <w:rPr>
      <w:rFonts w:asciiTheme="majorHAnsi" w:eastAsiaTheme="majorEastAsia" w:hAnsiTheme="majorHAnsi" w:cstheme="majorBidi"/>
      <w:color w:val="365F91" w:themeColor="accent1" w:themeShade="BF"/>
      <w:lang w:val="en-US"/>
    </w:rPr>
  </w:style>
  <w:style w:type="table" w:styleId="a3">
    <w:name w:val="Table Grid"/>
    <w:basedOn w:val="a1"/>
    <w:uiPriority w:val="39"/>
    <w:rsid w:val="008E55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E5571"/>
    <w:rPr>
      <w:color w:val="0000FF" w:themeColor="hyperlink"/>
      <w:u w:val="single"/>
    </w:rPr>
  </w:style>
  <w:style w:type="paragraph" w:styleId="a5">
    <w:name w:val="header"/>
    <w:basedOn w:val="a"/>
    <w:link w:val="a6"/>
    <w:uiPriority w:val="99"/>
    <w:unhideWhenUsed/>
    <w:rsid w:val="008E55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5571"/>
    <w:rPr>
      <w:lang w:val="en-US"/>
    </w:rPr>
  </w:style>
  <w:style w:type="paragraph" w:styleId="a7">
    <w:name w:val="footer"/>
    <w:basedOn w:val="a"/>
    <w:link w:val="a8"/>
    <w:uiPriority w:val="99"/>
    <w:unhideWhenUsed/>
    <w:rsid w:val="008E55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5571"/>
    <w:rPr>
      <w:lang w:val="en-US"/>
    </w:rPr>
  </w:style>
  <w:style w:type="paragraph" w:styleId="a9">
    <w:name w:val="List Paragraph"/>
    <w:aliases w:val="Scriptoria bullet points,List Paragraph 1,Абзац списка1,strikethrough,standaard met opsomming,List Paragraph1,Bullets,References,Liste 1,List Paragraph nowy,Numbered List Paragraph,List Paragraph (numbered (a)),Medium Grid 1 - Accent 21,3"/>
    <w:basedOn w:val="a"/>
    <w:link w:val="aa"/>
    <w:uiPriority w:val="34"/>
    <w:qFormat/>
    <w:rsid w:val="008E5571"/>
    <w:pPr>
      <w:ind w:left="720"/>
      <w:contextualSpacing/>
    </w:pPr>
  </w:style>
  <w:style w:type="character" w:styleId="ab">
    <w:name w:val="footnote reference"/>
    <w:aliases w:val="ftref,Times 10 Point,Exposant 3 Point,Footnote symbol,Footnote reference number,EN Footnote Reference,note TESI,16 Point,Superscript 6 Point,BVI fnr,Char Char1,FOOTNOTES Char1,fn Char1,single space Char1,ft Char1,Ref,fr,FR,Знак1 Char1"/>
    <w:basedOn w:val="a0"/>
    <w:link w:val="FNRefeCharChar"/>
    <w:unhideWhenUsed/>
    <w:qFormat/>
    <w:rsid w:val="008E5571"/>
    <w:rPr>
      <w:sz w:val="20"/>
      <w:vertAlign w:val="superscript"/>
    </w:rPr>
  </w:style>
  <w:style w:type="paragraph" w:styleId="ac">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d"/>
    <w:uiPriority w:val="99"/>
    <w:unhideWhenUsed/>
    <w:qFormat/>
    <w:rsid w:val="008E5571"/>
    <w:pPr>
      <w:spacing w:after="0" w:line="240" w:lineRule="auto"/>
    </w:pPr>
    <w:rPr>
      <w:rFonts w:ascii="Times New Roman" w:hAnsi="Times New Roman"/>
      <w:sz w:val="28"/>
      <w:szCs w:val="20"/>
      <w:vertAlign w:val="superscript"/>
    </w:rPr>
  </w:style>
  <w:style w:type="character" w:customStyle="1" w:styleId="ad">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c"/>
    <w:uiPriority w:val="99"/>
    <w:qFormat/>
    <w:rsid w:val="008E5571"/>
    <w:rPr>
      <w:rFonts w:ascii="Times New Roman" w:hAnsi="Times New Roman"/>
      <w:sz w:val="28"/>
      <w:szCs w:val="20"/>
      <w:vertAlign w:val="superscript"/>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b"/>
    <w:qFormat/>
    <w:rsid w:val="008E5571"/>
    <w:pPr>
      <w:spacing w:line="240" w:lineRule="exact"/>
    </w:pPr>
    <w:rPr>
      <w:sz w:val="20"/>
      <w:vertAlign w:val="superscript"/>
      <w:lang w:val="ru-RU"/>
    </w:rPr>
  </w:style>
  <w:style w:type="character" w:customStyle="1" w:styleId="aa">
    <w:name w:val="Абзац списка Знак"/>
    <w:aliases w:val="Scriptoria bullet points Знак,List Paragraph 1 Знак,Абзац списка1 Знак,strikethrough Знак,standaard met opsomming Знак,List Paragraph1 Знак,Bullets Знак,References Знак,Liste 1 Знак,List Paragraph nowy Знак,Numbered List Paragraph Знак"/>
    <w:link w:val="a9"/>
    <w:uiPriority w:val="34"/>
    <w:qFormat/>
    <w:locked/>
    <w:rsid w:val="008E5571"/>
    <w:rPr>
      <w:lang w:val="en-US"/>
    </w:rPr>
  </w:style>
  <w:style w:type="table" w:customStyle="1" w:styleId="PlainTable21">
    <w:name w:val="Plain Table 21"/>
    <w:basedOn w:val="a1"/>
    <w:uiPriority w:val="42"/>
    <w:rsid w:val="008E55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a"/>
    <w:link w:val="af"/>
    <w:uiPriority w:val="99"/>
    <w:unhideWhenUsed/>
    <w:qFormat/>
    <w:rsid w:val="008E5571"/>
    <w:pPr>
      <w:spacing w:after="0" w:line="240" w:lineRule="auto"/>
    </w:pPr>
    <w:rPr>
      <w:rFonts w:ascii="Times New Roman" w:hAnsi="Times New Roman" w:cs="Times New Roman"/>
      <w:sz w:val="24"/>
      <w:szCs w:val="24"/>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basedOn w:val="a0"/>
    <w:link w:val="ae"/>
    <w:uiPriority w:val="99"/>
    <w:rsid w:val="008E5571"/>
    <w:rPr>
      <w:rFonts w:ascii="Times New Roman" w:hAnsi="Times New Roman" w:cs="Times New Roman"/>
      <w:sz w:val="24"/>
      <w:szCs w:val="24"/>
      <w:lang w:val="en-US"/>
    </w:rPr>
  </w:style>
  <w:style w:type="numbering" w:customStyle="1" w:styleId="Style1">
    <w:name w:val="Style1"/>
    <w:uiPriority w:val="99"/>
    <w:rsid w:val="008E5571"/>
    <w:pPr>
      <w:numPr>
        <w:numId w:val="3"/>
      </w:numPr>
    </w:pPr>
  </w:style>
  <w:style w:type="paragraph" w:customStyle="1" w:styleId="tt">
    <w:name w:val="tt"/>
    <w:basedOn w:val="a"/>
    <w:qFormat/>
    <w:rsid w:val="008E5571"/>
    <w:pPr>
      <w:spacing w:after="0" w:line="240" w:lineRule="auto"/>
      <w:jc w:val="center"/>
    </w:pPr>
    <w:rPr>
      <w:rFonts w:ascii="Times New Roman" w:eastAsia="Times New Roman" w:hAnsi="Times New Roman" w:cs="Times New Roman"/>
      <w:b/>
      <w:bCs/>
      <w:sz w:val="24"/>
      <w:szCs w:val="24"/>
    </w:rPr>
  </w:style>
  <w:style w:type="character" w:customStyle="1" w:styleId="docblue">
    <w:name w:val="doc_blue"/>
    <w:basedOn w:val="a0"/>
    <w:rsid w:val="008E5571"/>
  </w:style>
  <w:style w:type="character" w:styleId="af0">
    <w:name w:val="Emphasis"/>
    <w:basedOn w:val="a0"/>
    <w:uiPriority w:val="20"/>
    <w:qFormat/>
    <w:rsid w:val="008E5571"/>
    <w:rPr>
      <w:i/>
      <w:iCs/>
    </w:rPr>
  </w:style>
  <w:style w:type="paragraph" w:customStyle="1" w:styleId="Default">
    <w:name w:val="Default"/>
    <w:qFormat/>
    <w:rsid w:val="008E557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8E5571"/>
    <w:rPr>
      <w:b/>
      <w:bCs/>
    </w:rPr>
  </w:style>
  <w:style w:type="paragraph" w:styleId="af2">
    <w:name w:val="TOC Heading"/>
    <w:basedOn w:val="1"/>
    <w:next w:val="a"/>
    <w:uiPriority w:val="39"/>
    <w:unhideWhenUsed/>
    <w:qFormat/>
    <w:rsid w:val="008E5571"/>
    <w:pPr>
      <w:outlineLvl w:val="9"/>
    </w:pPr>
  </w:style>
  <w:style w:type="paragraph" w:styleId="11">
    <w:name w:val="toc 1"/>
    <w:basedOn w:val="a"/>
    <w:next w:val="a"/>
    <w:autoRedefine/>
    <w:uiPriority w:val="39"/>
    <w:unhideWhenUsed/>
    <w:rsid w:val="008E5571"/>
    <w:pPr>
      <w:tabs>
        <w:tab w:val="left" w:pos="440"/>
        <w:tab w:val="right" w:leader="dot" w:pos="9344"/>
      </w:tabs>
      <w:spacing w:after="100"/>
      <w:jc w:val="both"/>
    </w:pPr>
  </w:style>
  <w:style w:type="paragraph" w:styleId="21">
    <w:name w:val="toc 2"/>
    <w:basedOn w:val="a"/>
    <w:next w:val="a"/>
    <w:autoRedefine/>
    <w:uiPriority w:val="39"/>
    <w:unhideWhenUsed/>
    <w:rsid w:val="008E5571"/>
    <w:pPr>
      <w:spacing w:after="100"/>
      <w:ind w:left="220"/>
    </w:pPr>
  </w:style>
  <w:style w:type="paragraph" w:styleId="31">
    <w:name w:val="toc 3"/>
    <w:basedOn w:val="a"/>
    <w:next w:val="a"/>
    <w:autoRedefine/>
    <w:uiPriority w:val="39"/>
    <w:unhideWhenUsed/>
    <w:rsid w:val="008E5571"/>
    <w:pPr>
      <w:tabs>
        <w:tab w:val="left" w:pos="1170"/>
        <w:tab w:val="right" w:leader="dot" w:pos="9344"/>
      </w:tabs>
      <w:spacing w:after="100"/>
      <w:ind w:left="440"/>
    </w:pPr>
  </w:style>
  <w:style w:type="paragraph" w:styleId="af3">
    <w:name w:val="Balloon Text"/>
    <w:basedOn w:val="a"/>
    <w:link w:val="af4"/>
    <w:uiPriority w:val="99"/>
    <w:semiHidden/>
    <w:unhideWhenUsed/>
    <w:rsid w:val="008E5571"/>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E5571"/>
    <w:rPr>
      <w:rFonts w:ascii="Segoe UI" w:hAnsi="Segoe UI" w:cs="Segoe UI"/>
      <w:sz w:val="18"/>
      <w:szCs w:val="18"/>
      <w:lang w:val="en-US"/>
    </w:rPr>
  </w:style>
  <w:style w:type="paragraph" w:customStyle="1" w:styleId="cb">
    <w:name w:val="cb"/>
    <w:basedOn w:val="a"/>
    <w:rsid w:val="008E5571"/>
    <w:pPr>
      <w:spacing w:after="0" w:line="240" w:lineRule="auto"/>
      <w:jc w:val="center"/>
    </w:pPr>
    <w:rPr>
      <w:rFonts w:ascii="Times New Roman" w:eastAsia="Times New Roman" w:hAnsi="Times New Roman" w:cs="Times New Roman"/>
      <w:b/>
      <w:bCs/>
      <w:sz w:val="24"/>
      <w:szCs w:val="24"/>
    </w:rPr>
  </w:style>
  <w:style w:type="table" w:customStyle="1" w:styleId="GridTable4-Accent21">
    <w:name w:val="Grid Table 4 - Accent 21"/>
    <w:basedOn w:val="a1"/>
    <w:uiPriority w:val="49"/>
    <w:rsid w:val="008E55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a1"/>
    <w:uiPriority w:val="50"/>
    <w:rsid w:val="008E5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Light1">
    <w:name w:val="Table Grid Light1"/>
    <w:basedOn w:val="a1"/>
    <w:uiPriority w:val="40"/>
    <w:rsid w:val="008E55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header">
    <w:name w:val="doc_header"/>
    <w:basedOn w:val="a0"/>
    <w:rsid w:val="008E5571"/>
  </w:style>
  <w:style w:type="paragraph" w:styleId="41">
    <w:name w:val="toc 4"/>
    <w:basedOn w:val="a"/>
    <w:next w:val="a"/>
    <w:autoRedefine/>
    <w:uiPriority w:val="39"/>
    <w:unhideWhenUsed/>
    <w:rsid w:val="008E5571"/>
    <w:pPr>
      <w:spacing w:after="100"/>
      <w:ind w:left="660"/>
    </w:pPr>
    <w:rPr>
      <w:rFonts w:eastAsiaTheme="minorEastAsia"/>
    </w:rPr>
  </w:style>
  <w:style w:type="paragraph" w:styleId="51">
    <w:name w:val="toc 5"/>
    <w:basedOn w:val="a"/>
    <w:next w:val="a"/>
    <w:autoRedefine/>
    <w:uiPriority w:val="39"/>
    <w:unhideWhenUsed/>
    <w:rsid w:val="008E5571"/>
    <w:pPr>
      <w:spacing w:after="100"/>
      <w:ind w:left="880"/>
    </w:pPr>
    <w:rPr>
      <w:rFonts w:eastAsiaTheme="minorEastAsia"/>
    </w:rPr>
  </w:style>
  <w:style w:type="paragraph" w:styleId="6">
    <w:name w:val="toc 6"/>
    <w:basedOn w:val="a"/>
    <w:next w:val="a"/>
    <w:autoRedefine/>
    <w:uiPriority w:val="39"/>
    <w:unhideWhenUsed/>
    <w:rsid w:val="008E5571"/>
    <w:pPr>
      <w:spacing w:after="100"/>
      <w:ind w:left="1100"/>
    </w:pPr>
    <w:rPr>
      <w:rFonts w:eastAsiaTheme="minorEastAsia"/>
    </w:rPr>
  </w:style>
  <w:style w:type="paragraph" w:styleId="7">
    <w:name w:val="toc 7"/>
    <w:basedOn w:val="a"/>
    <w:next w:val="a"/>
    <w:autoRedefine/>
    <w:uiPriority w:val="39"/>
    <w:unhideWhenUsed/>
    <w:rsid w:val="008E5571"/>
    <w:pPr>
      <w:spacing w:after="100"/>
      <w:ind w:left="1320"/>
    </w:pPr>
    <w:rPr>
      <w:rFonts w:eastAsiaTheme="minorEastAsia"/>
    </w:rPr>
  </w:style>
  <w:style w:type="paragraph" w:styleId="8">
    <w:name w:val="toc 8"/>
    <w:basedOn w:val="a"/>
    <w:next w:val="a"/>
    <w:autoRedefine/>
    <w:uiPriority w:val="39"/>
    <w:unhideWhenUsed/>
    <w:rsid w:val="008E5571"/>
    <w:pPr>
      <w:spacing w:after="100"/>
      <w:ind w:left="1540"/>
    </w:pPr>
    <w:rPr>
      <w:rFonts w:eastAsiaTheme="minorEastAsia"/>
    </w:rPr>
  </w:style>
  <w:style w:type="paragraph" w:styleId="9">
    <w:name w:val="toc 9"/>
    <w:basedOn w:val="a"/>
    <w:next w:val="a"/>
    <w:autoRedefine/>
    <w:uiPriority w:val="39"/>
    <w:unhideWhenUsed/>
    <w:rsid w:val="008E5571"/>
    <w:pPr>
      <w:spacing w:after="100"/>
      <w:ind w:left="1760"/>
    </w:pPr>
    <w:rPr>
      <w:rFonts w:eastAsiaTheme="minorEastAsia"/>
    </w:rPr>
  </w:style>
  <w:style w:type="table" w:customStyle="1" w:styleId="GridTable2-Accent21">
    <w:name w:val="Grid Table 2 - Accent 21"/>
    <w:basedOn w:val="a1"/>
    <w:uiPriority w:val="47"/>
    <w:rsid w:val="008E557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1">
    <w:name w:val="Grid Table 1 Light - Accent 21"/>
    <w:basedOn w:val="a1"/>
    <w:uiPriority w:val="46"/>
    <w:rsid w:val="008E557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af5">
    <w:name w:val="FollowedHyperlink"/>
    <w:basedOn w:val="a0"/>
    <w:uiPriority w:val="99"/>
    <w:semiHidden/>
    <w:unhideWhenUsed/>
    <w:rsid w:val="008E5571"/>
    <w:rPr>
      <w:color w:val="800080"/>
      <w:u w:val="single"/>
    </w:rPr>
  </w:style>
  <w:style w:type="paragraph" w:customStyle="1" w:styleId="msonormal0">
    <w:name w:val="msonormal"/>
    <w:basedOn w:val="a"/>
    <w:rsid w:val="008E5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8E55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8E5571"/>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a"/>
    <w:rsid w:val="008E5571"/>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2">
    <w:name w:val="xl72"/>
    <w:basedOn w:val="a"/>
    <w:rsid w:val="008E5571"/>
    <w:pPr>
      <w:pBdr>
        <w:lef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3">
    <w:name w:val="xl73"/>
    <w:basedOn w:val="a"/>
    <w:rsid w:val="008E5571"/>
    <w:pP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4">
    <w:name w:val="xl74"/>
    <w:basedOn w:val="a"/>
    <w:rsid w:val="008E557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a"/>
    <w:rsid w:val="008E557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6">
    <w:name w:val="xl76"/>
    <w:basedOn w:val="a"/>
    <w:rsid w:val="008E5571"/>
    <w:pPr>
      <w:pBdr>
        <w:lef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7">
    <w:name w:val="xl77"/>
    <w:basedOn w:val="a"/>
    <w:rsid w:val="008E5571"/>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8">
    <w:name w:val="xl78"/>
    <w:basedOn w:val="a"/>
    <w:rsid w:val="008E55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9">
    <w:name w:val="xl79"/>
    <w:basedOn w:val="a"/>
    <w:rsid w:val="008E55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0">
    <w:name w:val="xl80"/>
    <w:basedOn w:val="a"/>
    <w:rsid w:val="008E5571"/>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1">
    <w:name w:val="xl81"/>
    <w:basedOn w:val="a"/>
    <w:rsid w:val="008E5571"/>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2">
    <w:name w:val="xl82"/>
    <w:basedOn w:val="a"/>
    <w:rsid w:val="008E55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a"/>
    <w:rsid w:val="008E55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a"/>
    <w:rsid w:val="008E557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5">
    <w:name w:val="xl85"/>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6">
    <w:name w:val="xl86"/>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7">
    <w:name w:val="xl87"/>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8">
    <w:name w:val="xl88"/>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9">
    <w:name w:val="xl89"/>
    <w:basedOn w:val="a"/>
    <w:rsid w:val="008E557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a"/>
    <w:rsid w:val="008E557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a"/>
    <w:rsid w:val="008E557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2">
    <w:name w:val="xl92"/>
    <w:basedOn w:val="a"/>
    <w:rsid w:val="008E557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a"/>
    <w:rsid w:val="008E5571"/>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a"/>
    <w:rsid w:val="008E557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5">
    <w:name w:val="xl95"/>
    <w:basedOn w:val="a"/>
    <w:rsid w:val="008E5571"/>
    <w:pPr>
      <w:pBdr>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6">
    <w:name w:val="xl96"/>
    <w:basedOn w:val="a"/>
    <w:rsid w:val="008E5571"/>
    <w:pPr>
      <w:pBdr>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7">
    <w:name w:val="xl97"/>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0">
    <w:name w:val="xl100"/>
    <w:basedOn w:val="a"/>
    <w:rsid w:val="008E557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a"/>
    <w:rsid w:val="008E557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2">
    <w:name w:val="xl102"/>
    <w:basedOn w:val="a"/>
    <w:rsid w:val="008E55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3">
    <w:name w:val="xl103"/>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4">
    <w:name w:val="xl104"/>
    <w:basedOn w:val="a"/>
    <w:rsid w:val="008E557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a"/>
    <w:rsid w:val="008E557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6">
    <w:name w:val="xl106"/>
    <w:basedOn w:val="a"/>
    <w:rsid w:val="008E55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rsid w:val="008E55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8">
    <w:name w:val="xl108"/>
    <w:basedOn w:val="a"/>
    <w:rsid w:val="008E55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9">
    <w:name w:val="xl109"/>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0">
    <w:name w:val="xl110"/>
    <w:basedOn w:val="a"/>
    <w:rsid w:val="008E5571"/>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1">
    <w:name w:val="xl111"/>
    <w:basedOn w:val="a"/>
    <w:rsid w:val="008E557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12">
    <w:name w:val="xl112"/>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3">
    <w:name w:val="xl113"/>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4">
    <w:name w:val="xl114"/>
    <w:basedOn w:val="a"/>
    <w:rsid w:val="008E55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a"/>
    <w:rsid w:val="008E55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a"/>
    <w:rsid w:val="008E55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7">
    <w:name w:val="xl117"/>
    <w:basedOn w:val="a"/>
    <w:rsid w:val="008E55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8">
    <w:name w:val="xl118"/>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9">
    <w:name w:val="xl119"/>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0">
    <w:name w:val="xl120"/>
    <w:basedOn w:val="a"/>
    <w:rsid w:val="008E557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a"/>
    <w:rsid w:val="008E5571"/>
    <w:pPr>
      <w:pBdr>
        <w:top w:val="single" w:sz="4" w:space="0" w:color="auto"/>
        <w:left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3">
    <w:name w:val="xl123"/>
    <w:basedOn w:val="a"/>
    <w:rsid w:val="008E557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4">
    <w:name w:val="xl124"/>
    <w:basedOn w:val="a"/>
    <w:rsid w:val="008E557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5">
    <w:name w:val="xl125"/>
    <w:basedOn w:val="a"/>
    <w:rsid w:val="008E557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a"/>
    <w:rsid w:val="008E557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7">
    <w:name w:val="xl127"/>
    <w:basedOn w:val="a"/>
    <w:rsid w:val="008E557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8">
    <w:name w:val="xl128"/>
    <w:basedOn w:val="a"/>
    <w:rsid w:val="008E5571"/>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9">
    <w:name w:val="xl129"/>
    <w:basedOn w:val="a"/>
    <w:rsid w:val="008E5571"/>
    <w:pP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0">
    <w:name w:val="xl130"/>
    <w:basedOn w:val="a"/>
    <w:rsid w:val="008E5571"/>
    <w:pPr>
      <w:pBdr>
        <w:top w:val="single" w:sz="4" w:space="0" w:color="auto"/>
        <w:lef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1">
    <w:name w:val="xl131"/>
    <w:basedOn w:val="a"/>
    <w:rsid w:val="008E5571"/>
    <w:pPr>
      <w:pBdr>
        <w:top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2">
    <w:name w:val="xl132"/>
    <w:basedOn w:val="a"/>
    <w:rsid w:val="008E557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3">
    <w:name w:val="xl133"/>
    <w:basedOn w:val="a"/>
    <w:rsid w:val="008E557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4">
    <w:name w:val="xl134"/>
    <w:basedOn w:val="a"/>
    <w:rsid w:val="008E557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5">
    <w:name w:val="xl135"/>
    <w:basedOn w:val="a"/>
    <w:rsid w:val="008E5571"/>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6">
    <w:name w:val="xl136"/>
    <w:basedOn w:val="a"/>
    <w:rsid w:val="008E5571"/>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7">
    <w:name w:val="xl137"/>
    <w:basedOn w:val="a"/>
    <w:rsid w:val="008E5571"/>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a"/>
    <w:rsid w:val="008E5571"/>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9">
    <w:name w:val="xl139"/>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40">
    <w:name w:val="xl140"/>
    <w:basedOn w:val="a"/>
    <w:rsid w:val="008E55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1">
    <w:name w:val="xl141"/>
    <w:basedOn w:val="a"/>
    <w:rsid w:val="008E55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2">
    <w:name w:val="xl142"/>
    <w:basedOn w:val="a"/>
    <w:rsid w:val="008E5571"/>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3">
    <w:name w:val="xl143"/>
    <w:basedOn w:val="a"/>
    <w:rsid w:val="008E557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44">
    <w:name w:val="xl144"/>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45">
    <w:name w:val="xl145"/>
    <w:basedOn w:val="a"/>
    <w:rsid w:val="008E557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6">
    <w:name w:val="xl146"/>
    <w:basedOn w:val="a"/>
    <w:rsid w:val="008E557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7">
    <w:name w:val="xl147"/>
    <w:basedOn w:val="a"/>
    <w:rsid w:val="008E557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8">
    <w:name w:val="xl148"/>
    <w:basedOn w:val="a"/>
    <w:rsid w:val="008E557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9">
    <w:name w:val="xl149"/>
    <w:basedOn w:val="a"/>
    <w:rsid w:val="008E557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0">
    <w:name w:val="xl150"/>
    <w:basedOn w:val="a"/>
    <w:rsid w:val="008E557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51">
    <w:name w:val="xl151"/>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2">
    <w:name w:val="xl152"/>
    <w:basedOn w:val="a"/>
    <w:rsid w:val="008E55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3">
    <w:name w:val="xl153"/>
    <w:basedOn w:val="a"/>
    <w:rsid w:val="008E55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4">
    <w:name w:val="xl154"/>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5">
    <w:name w:val="xl155"/>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6">
    <w:name w:val="xl156"/>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7">
    <w:name w:val="xl157"/>
    <w:basedOn w:val="a"/>
    <w:rsid w:val="008E55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8">
    <w:name w:val="xl158"/>
    <w:basedOn w:val="a"/>
    <w:rsid w:val="008E557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59">
    <w:name w:val="xl159"/>
    <w:basedOn w:val="a"/>
    <w:rsid w:val="008E557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60">
    <w:name w:val="xl160"/>
    <w:basedOn w:val="a"/>
    <w:rsid w:val="008E557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61">
    <w:name w:val="xl161"/>
    <w:basedOn w:val="a"/>
    <w:rsid w:val="008E557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62">
    <w:name w:val="xl162"/>
    <w:basedOn w:val="a"/>
    <w:rsid w:val="008E557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3">
    <w:name w:val="xl163"/>
    <w:basedOn w:val="a"/>
    <w:rsid w:val="008E557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4">
    <w:name w:val="xl164"/>
    <w:basedOn w:val="a"/>
    <w:rsid w:val="008E5571"/>
    <w:pPr>
      <w:spacing w:before="100" w:beforeAutospacing="1" w:after="100" w:afterAutospacing="1" w:line="240" w:lineRule="auto"/>
    </w:pPr>
    <w:rPr>
      <w:rFonts w:ascii="Times New Roman" w:eastAsia="Times New Roman" w:hAnsi="Times New Roman" w:cs="Times New Roman"/>
      <w:color w:val="000080"/>
      <w:sz w:val="18"/>
      <w:szCs w:val="18"/>
    </w:rPr>
  </w:style>
  <w:style w:type="paragraph" w:customStyle="1" w:styleId="xl165">
    <w:name w:val="xl165"/>
    <w:basedOn w:val="a"/>
    <w:rsid w:val="008E5571"/>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66">
    <w:name w:val="xl166"/>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67">
    <w:name w:val="xl167"/>
    <w:basedOn w:val="a"/>
    <w:rsid w:val="008E557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8">
    <w:name w:val="xl168"/>
    <w:basedOn w:val="a"/>
    <w:rsid w:val="008E55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9">
    <w:name w:val="xl169"/>
    <w:basedOn w:val="a"/>
    <w:rsid w:val="008E5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a"/>
    <w:rsid w:val="008E55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1">
    <w:name w:val="xl171"/>
    <w:basedOn w:val="a"/>
    <w:rsid w:val="008E55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2">
    <w:name w:val="xl172"/>
    <w:basedOn w:val="a"/>
    <w:rsid w:val="008E557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3">
    <w:name w:val="xl173"/>
    <w:basedOn w:val="a"/>
    <w:rsid w:val="008E55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4">
    <w:name w:val="xl174"/>
    <w:basedOn w:val="a"/>
    <w:rsid w:val="008E55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5">
    <w:name w:val="xl175"/>
    <w:basedOn w:val="a"/>
    <w:rsid w:val="008E5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6">
    <w:name w:val="xl176"/>
    <w:basedOn w:val="a"/>
    <w:rsid w:val="008E55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7">
    <w:name w:val="xl177"/>
    <w:basedOn w:val="a"/>
    <w:rsid w:val="008E557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8">
    <w:name w:val="xl178"/>
    <w:basedOn w:val="a"/>
    <w:rsid w:val="008E557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9">
    <w:name w:val="xl179"/>
    <w:basedOn w:val="a"/>
    <w:rsid w:val="008E5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80">
    <w:name w:val="xl180"/>
    <w:basedOn w:val="a"/>
    <w:rsid w:val="008E55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80"/>
      <w:sz w:val="18"/>
      <w:szCs w:val="18"/>
    </w:rPr>
  </w:style>
  <w:style w:type="paragraph" w:styleId="af6">
    <w:name w:val="Body Text"/>
    <w:basedOn w:val="a"/>
    <w:link w:val="af7"/>
    <w:rsid w:val="008E5571"/>
    <w:pPr>
      <w:spacing w:after="120" w:line="276" w:lineRule="auto"/>
      <w:jc w:val="both"/>
    </w:pPr>
    <w:rPr>
      <w:rFonts w:ascii="Calibri" w:eastAsia="Times New Roman" w:hAnsi="Calibri" w:cs="Times New Roman"/>
      <w:sz w:val="20"/>
      <w:szCs w:val="20"/>
      <w:lang w:bidi="en-US"/>
    </w:rPr>
  </w:style>
  <w:style w:type="character" w:customStyle="1" w:styleId="af7">
    <w:name w:val="Основной текст Знак"/>
    <w:basedOn w:val="a0"/>
    <w:link w:val="af6"/>
    <w:rsid w:val="008E5571"/>
    <w:rPr>
      <w:rFonts w:ascii="Calibri" w:eastAsia="Times New Roman" w:hAnsi="Calibri" w:cs="Times New Roman"/>
      <w:sz w:val="20"/>
      <w:szCs w:val="20"/>
      <w:lang w:val="en-US" w:bidi="en-US"/>
    </w:rPr>
  </w:style>
  <w:style w:type="paragraph" w:customStyle="1" w:styleId="noparagraphstyle">
    <w:name w:val="noparagraphstyle"/>
    <w:basedOn w:val="a"/>
    <w:rsid w:val="008E55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annotation reference"/>
    <w:basedOn w:val="a0"/>
    <w:uiPriority w:val="99"/>
    <w:semiHidden/>
    <w:unhideWhenUsed/>
    <w:rsid w:val="008E5571"/>
    <w:rPr>
      <w:sz w:val="16"/>
      <w:szCs w:val="16"/>
    </w:rPr>
  </w:style>
  <w:style w:type="paragraph" w:styleId="af9">
    <w:name w:val="annotation text"/>
    <w:basedOn w:val="a"/>
    <w:link w:val="afa"/>
    <w:uiPriority w:val="99"/>
    <w:unhideWhenUsed/>
    <w:rsid w:val="008E5571"/>
    <w:pPr>
      <w:spacing w:line="240" w:lineRule="auto"/>
    </w:pPr>
    <w:rPr>
      <w:sz w:val="20"/>
      <w:szCs w:val="20"/>
    </w:rPr>
  </w:style>
  <w:style w:type="character" w:customStyle="1" w:styleId="afa">
    <w:name w:val="Текст примечания Знак"/>
    <w:basedOn w:val="a0"/>
    <w:link w:val="af9"/>
    <w:uiPriority w:val="99"/>
    <w:rsid w:val="008E5571"/>
    <w:rPr>
      <w:sz w:val="20"/>
      <w:szCs w:val="20"/>
      <w:lang w:val="en-US"/>
    </w:rPr>
  </w:style>
  <w:style w:type="paragraph" w:styleId="afb">
    <w:name w:val="Body Text Indent"/>
    <w:basedOn w:val="a"/>
    <w:link w:val="afc"/>
    <w:uiPriority w:val="99"/>
    <w:semiHidden/>
    <w:unhideWhenUsed/>
    <w:rsid w:val="008E5571"/>
    <w:pPr>
      <w:spacing w:after="120"/>
      <w:ind w:left="360"/>
    </w:pPr>
  </w:style>
  <w:style w:type="character" w:customStyle="1" w:styleId="afc">
    <w:name w:val="Основной текст с отступом Знак"/>
    <w:basedOn w:val="a0"/>
    <w:link w:val="afb"/>
    <w:uiPriority w:val="99"/>
    <w:semiHidden/>
    <w:rsid w:val="008E5571"/>
    <w:rPr>
      <w:lang w:val="en-US"/>
    </w:rPr>
  </w:style>
  <w:style w:type="character" w:styleId="afd">
    <w:name w:val="Subtle Emphasis"/>
    <w:basedOn w:val="a0"/>
    <w:uiPriority w:val="19"/>
    <w:qFormat/>
    <w:rsid w:val="008E5571"/>
    <w:rPr>
      <w:i/>
      <w:iCs/>
      <w:color w:val="404040" w:themeColor="text1" w:themeTint="BF"/>
    </w:rPr>
  </w:style>
  <w:style w:type="paragraph" w:styleId="afe">
    <w:name w:val="Intense Quote"/>
    <w:basedOn w:val="a"/>
    <w:next w:val="a"/>
    <w:link w:val="aff"/>
    <w:uiPriority w:val="30"/>
    <w:qFormat/>
    <w:rsid w:val="008E557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
    <w:name w:val="Выделенная цитата Знак"/>
    <w:basedOn w:val="a0"/>
    <w:link w:val="afe"/>
    <w:uiPriority w:val="30"/>
    <w:rsid w:val="008E5571"/>
    <w:rPr>
      <w:i/>
      <w:iCs/>
      <w:color w:val="4F81BD" w:themeColor="accent1"/>
      <w:lang w:val="en-US"/>
    </w:rPr>
  </w:style>
  <w:style w:type="character" w:customStyle="1" w:styleId="aff0">
    <w:name w:val="Обычный отступ Знак"/>
    <w:link w:val="aff1"/>
    <w:locked/>
    <w:rsid w:val="008E5571"/>
    <w:rPr>
      <w:rFonts w:eastAsia="Times New Roman"/>
      <w:lang w:val="en-US" w:bidi="en-US"/>
    </w:rPr>
  </w:style>
  <w:style w:type="paragraph" w:styleId="aff1">
    <w:name w:val="Normal Indent"/>
    <w:basedOn w:val="a"/>
    <w:link w:val="aff0"/>
    <w:unhideWhenUsed/>
    <w:rsid w:val="008E5571"/>
    <w:pPr>
      <w:spacing w:after="200" w:line="276" w:lineRule="auto"/>
      <w:ind w:left="708"/>
      <w:jc w:val="both"/>
    </w:pPr>
    <w:rPr>
      <w:rFonts w:eastAsia="Times New Roman"/>
      <w:lang w:bidi="en-US"/>
    </w:rPr>
  </w:style>
  <w:style w:type="paragraph" w:styleId="22">
    <w:name w:val="Body Text 2"/>
    <w:basedOn w:val="a"/>
    <w:link w:val="23"/>
    <w:uiPriority w:val="99"/>
    <w:unhideWhenUsed/>
    <w:rsid w:val="008E5571"/>
    <w:pPr>
      <w:spacing w:after="120" w:line="480" w:lineRule="auto"/>
    </w:pPr>
  </w:style>
  <w:style w:type="character" w:customStyle="1" w:styleId="23">
    <w:name w:val="Основной текст 2 Знак"/>
    <w:basedOn w:val="a0"/>
    <w:link w:val="22"/>
    <w:uiPriority w:val="99"/>
    <w:rsid w:val="008E5571"/>
    <w:rPr>
      <w:lang w:val="en-US"/>
    </w:rPr>
  </w:style>
  <w:style w:type="paragraph" w:styleId="aff2">
    <w:name w:val="caption"/>
    <w:basedOn w:val="a"/>
    <w:next w:val="a"/>
    <w:uiPriority w:val="35"/>
    <w:unhideWhenUsed/>
    <w:qFormat/>
    <w:rsid w:val="008E5571"/>
    <w:pPr>
      <w:spacing w:after="200" w:line="240" w:lineRule="auto"/>
    </w:pPr>
    <w:rPr>
      <w:i/>
      <w:iCs/>
      <w:color w:val="1F497D" w:themeColor="text2"/>
      <w:sz w:val="18"/>
      <w:szCs w:val="18"/>
    </w:rPr>
  </w:style>
  <w:style w:type="table" w:customStyle="1" w:styleId="PlainTable51">
    <w:name w:val="Plain Table 51"/>
    <w:basedOn w:val="a1"/>
    <w:uiPriority w:val="45"/>
    <w:rsid w:val="008E5571"/>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a1"/>
    <w:uiPriority w:val="44"/>
    <w:rsid w:val="008E5571"/>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1">
    <w:name w:val="Grid Table 1 Light - Accent 51"/>
    <w:basedOn w:val="a1"/>
    <w:uiPriority w:val="46"/>
    <w:rsid w:val="008E5571"/>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8E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E5571"/>
    <w:rPr>
      <w:rFonts w:ascii="Courier New" w:eastAsia="Times New Roman" w:hAnsi="Courier New" w:cs="Courier New"/>
      <w:sz w:val="20"/>
      <w:szCs w:val="20"/>
      <w:lang w:val="en-US"/>
    </w:rPr>
  </w:style>
  <w:style w:type="character" w:customStyle="1" w:styleId="y2iqfc">
    <w:name w:val="y2iqfc"/>
    <w:basedOn w:val="a0"/>
    <w:rsid w:val="008E5571"/>
  </w:style>
  <w:style w:type="paragraph" w:customStyle="1" w:styleId="cn">
    <w:name w:val="cn"/>
    <w:basedOn w:val="a"/>
    <w:qFormat/>
    <w:rsid w:val="008E5571"/>
    <w:pPr>
      <w:spacing w:after="0" w:line="240" w:lineRule="auto"/>
      <w:jc w:val="center"/>
    </w:pPr>
    <w:rPr>
      <w:rFonts w:ascii="Times New Roman" w:eastAsia="Times New Roman" w:hAnsi="Times New Roman" w:cs="Times New Roman"/>
      <w:sz w:val="24"/>
      <w:szCs w:val="24"/>
      <w:lang w:val="ru-RU" w:eastAsia="ru-RU"/>
    </w:rPr>
  </w:style>
  <w:style w:type="character" w:customStyle="1" w:styleId="24">
    <w:name w:val="Основной текст (2)_"/>
    <w:basedOn w:val="a0"/>
    <w:link w:val="25"/>
    <w:locked/>
    <w:rsid w:val="008E5571"/>
    <w:rPr>
      <w:rFonts w:ascii="Book Antiqua" w:eastAsia="Book Antiqua" w:hAnsi="Book Antiqua" w:cs="Book Antiqua"/>
      <w:sz w:val="18"/>
      <w:szCs w:val="18"/>
      <w:shd w:val="clear" w:color="auto" w:fill="FFFFFF"/>
    </w:rPr>
  </w:style>
  <w:style w:type="paragraph" w:customStyle="1" w:styleId="25">
    <w:name w:val="Основной текст (2)"/>
    <w:basedOn w:val="a"/>
    <w:link w:val="24"/>
    <w:qFormat/>
    <w:rsid w:val="008E5571"/>
    <w:pPr>
      <w:widowControl w:val="0"/>
      <w:shd w:val="clear" w:color="auto" w:fill="FFFFFF"/>
      <w:spacing w:before="720" w:after="260" w:line="245" w:lineRule="exact"/>
    </w:pPr>
    <w:rPr>
      <w:rFonts w:ascii="Book Antiqua" w:eastAsia="Book Antiqua" w:hAnsi="Book Antiqua" w:cs="Book Antiqua"/>
      <w:sz w:val="18"/>
      <w:szCs w:val="18"/>
      <w:lang w:val="ru-RU"/>
    </w:rPr>
  </w:style>
  <w:style w:type="table" w:customStyle="1" w:styleId="GridTable2-Accent210">
    <w:name w:val="Grid Table 2 - Accent 21"/>
    <w:basedOn w:val="a1"/>
    <w:next w:val="GridTable2-Accent21"/>
    <w:uiPriority w:val="47"/>
    <w:rsid w:val="008E557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41">
    <w:name w:val="Grid Table 1 Light - Accent 41"/>
    <w:basedOn w:val="a1"/>
    <w:uiPriority w:val="46"/>
    <w:rsid w:val="008E5571"/>
    <w:pPr>
      <w:spacing w:after="0" w:line="240" w:lineRule="auto"/>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TableText">
    <w:name w:val="Table Text"/>
    <w:basedOn w:val="a"/>
    <w:link w:val="TableTextChar"/>
    <w:rsid w:val="008E5571"/>
    <w:pPr>
      <w:spacing w:after="0" w:line="280" w:lineRule="atLeast"/>
    </w:pPr>
    <w:rPr>
      <w:rFonts w:ascii="Arial" w:eastAsia="Times New Roman" w:hAnsi="Arial" w:cs="Times New Roman"/>
      <w:sz w:val="16"/>
      <w:szCs w:val="24"/>
      <w:lang w:val="en-GB" w:eastAsia="ru-RU"/>
    </w:rPr>
  </w:style>
  <w:style w:type="character" w:customStyle="1" w:styleId="TableTextChar">
    <w:name w:val="Table Text Char"/>
    <w:basedOn w:val="a0"/>
    <w:link w:val="TableText"/>
    <w:rsid w:val="008E5571"/>
    <w:rPr>
      <w:rFonts w:ascii="Arial" w:eastAsia="Times New Roman" w:hAnsi="Arial" w:cs="Times New Roman"/>
      <w:sz w:val="16"/>
      <w:szCs w:val="24"/>
      <w:lang w:val="en-GB" w:eastAsia="ru-RU"/>
    </w:rPr>
  </w:style>
  <w:style w:type="paragraph" w:customStyle="1" w:styleId="mk1txtb1">
    <w:name w:val="mk1 txtb1"/>
    <w:basedOn w:val="a"/>
    <w:qFormat/>
    <w:rsid w:val="008E5571"/>
    <w:pPr>
      <w:numPr>
        <w:numId w:val="21"/>
      </w:numPr>
      <w:spacing w:before="120" w:after="0" w:line="276" w:lineRule="auto"/>
      <w:jc w:val="both"/>
    </w:pPr>
    <w:rPr>
      <w:rFonts w:ascii="Calibri" w:eastAsia="Calibri" w:hAnsi="Calibri" w:cs="Times New Roman"/>
      <w:lang w:val="en-GB"/>
    </w:rPr>
  </w:style>
  <w:style w:type="table" w:customStyle="1" w:styleId="TableGrid1">
    <w:name w:val="Table Grid1"/>
    <w:basedOn w:val="a1"/>
    <w:next w:val="a3"/>
    <w:uiPriority w:val="39"/>
    <w:rsid w:val="008E557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Book Title"/>
    <w:basedOn w:val="a0"/>
    <w:uiPriority w:val="33"/>
    <w:qFormat/>
    <w:rsid w:val="008E5571"/>
    <w:rPr>
      <w:b/>
      <w:bCs/>
      <w:i/>
      <w:iCs/>
      <w:spacing w:val="5"/>
    </w:rPr>
  </w:style>
  <w:style w:type="paragraph" w:customStyle="1" w:styleId="msonormalmailrucssattributepostfix">
    <w:name w:val="msonormal_mailru_css_attribute_postfix"/>
    <w:basedOn w:val="a"/>
    <w:rsid w:val="008E5571"/>
    <w:pPr>
      <w:spacing w:before="100" w:beforeAutospacing="1" w:after="100" w:afterAutospacing="1" w:line="240" w:lineRule="auto"/>
    </w:pPr>
    <w:rPr>
      <w:rFonts w:ascii="Times New Roman" w:hAnsi="Times New Roman" w:cs="Times New Roman"/>
      <w:sz w:val="24"/>
      <w:szCs w:val="24"/>
    </w:rPr>
  </w:style>
  <w:style w:type="table" w:customStyle="1" w:styleId="PlainTable11">
    <w:name w:val="Plain Table 11"/>
    <w:basedOn w:val="a1"/>
    <w:uiPriority w:val="41"/>
    <w:rsid w:val="008E5571"/>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4">
    <w:name w:val="Revision"/>
    <w:hidden/>
    <w:uiPriority w:val="99"/>
    <w:semiHidden/>
    <w:rsid w:val="008E557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QuickStyle" Target="diagrams/quickStyle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diagramData" Target="diagrams/data3.xml"/><Relationship Id="rId32" Type="http://schemas.openxmlformats.org/officeDocument/2006/relationships/hyperlink" Target="http://www.academia.standard.md"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academia.standard.md" TargetMode="External"/><Relationship Id="rId28" Type="http://schemas.microsoft.com/office/2007/relationships/diagramDrawing" Target="diagrams/drawing3.xml"/><Relationship Id="rId10" Type="http://schemas.openxmlformats.org/officeDocument/2006/relationships/hyperlink" Target="http://www.ccrm.md" TargetMode="External"/><Relationship Id="rId19" Type="http://schemas.openxmlformats.org/officeDocument/2006/relationships/diagramQuickStyle" Target="diagrams/quickStyle2.xml"/><Relationship Id="rId31" Type="http://schemas.openxmlformats.org/officeDocument/2006/relationships/hyperlink" Target="http://www.academia.standard.md" TargetMode="Externa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diagramQuickStyle" Target="diagrams/quickStyle1.xml"/><Relationship Id="rId22" Type="http://schemas.openxmlformats.org/officeDocument/2006/relationships/hyperlink" Target="http://www.academia.standard.md" TargetMode="External"/><Relationship Id="rId27" Type="http://schemas.openxmlformats.org/officeDocument/2006/relationships/diagramColors" Target="diagrams/colors3.xml"/><Relationship Id="rId30" Type="http://schemas.openxmlformats.org/officeDocument/2006/relationships/hyperlink" Target="http://www.academia.standard.md"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5EC625-BDC2-40D7-8E04-1389AA5F19B3}" type="doc">
      <dgm:prSet loTypeId="urn:microsoft.com/office/officeart/2005/8/layout/cycle4" loCatId="cycle" qsTypeId="urn:microsoft.com/office/officeart/2005/8/quickstyle/3d4" qsCatId="3D" csTypeId="urn:microsoft.com/office/officeart/2005/8/colors/colorful2" csCatId="colorful" phldr="1"/>
      <dgm:spPr/>
      <dgm:t>
        <a:bodyPr/>
        <a:lstStyle/>
        <a:p>
          <a:endParaRPr lang="en-US"/>
        </a:p>
      </dgm:t>
    </dgm:pt>
    <dgm:pt modelId="{DCC8917E-D4CA-42EE-A43E-24BB9494FA92}">
      <dgm:prSet phldrT="[Text]" custT="1"/>
      <dgm:spPr>
        <a:xfrm>
          <a:off x="662939" y="0"/>
          <a:ext cx="1580997" cy="1024128"/>
        </a:xfrm>
      </dgm:spPr>
      <dgm:t>
        <a:bodyPr/>
        <a:lstStyle/>
        <a:p>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внедряет политику в области защиты прав потребителей, надзора за рынком непродовольственных товаров и соответствием услуг</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 (</a:t>
          </a:r>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включая туристических</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a:t>
          </a:r>
        </a:p>
      </dgm:t>
    </dgm:pt>
    <dgm:pt modelId="{CB15DA90-403F-474E-80DA-5E9B631188FF}" type="parTrans" cxnId="{85537A68-56B8-42C3-9BF2-93E294E96460}">
      <dgm:prSet/>
      <dgm:spPr/>
      <dgm:t>
        <a:bodyPr/>
        <a:lstStyle/>
        <a:p>
          <a:endParaRPr lang="en-US"/>
        </a:p>
      </dgm:t>
    </dgm:pt>
    <dgm:pt modelId="{ED86F8E2-8348-4756-B882-3EEBE37B0840}" type="sibTrans" cxnId="{85537A68-56B8-42C3-9BF2-93E294E96460}">
      <dgm:prSet/>
      <dgm:spPr/>
      <dgm:t>
        <a:bodyPr/>
        <a:lstStyle/>
        <a:p>
          <a:endParaRPr lang="en-US"/>
        </a:p>
      </dgm:t>
    </dgm:pt>
    <dgm:pt modelId="{D419BE67-1925-49C8-B8DD-A1F66A04A435}">
      <dgm:prSet phldrT="[Text]" custT="1"/>
      <dgm:spPr>
        <a:xfrm rot="5400000">
          <a:off x="2775204" y="182422"/>
          <a:ext cx="1385773" cy="1385773"/>
        </a:xfrm>
      </dgm:spPr>
      <dgm:t>
        <a:bodyPr/>
        <a:lstStyle/>
        <a:p>
          <a:r>
            <a:rPr lang="ru-RU" sz="9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Институт стандартизации Молдовы</a:t>
          </a:r>
          <a:endParaRPr lang="en-US" sz="9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gm:t>
    </dgm:pt>
    <dgm:pt modelId="{1501932A-5C68-44AF-8D83-C4800EEE9476}" type="parTrans" cxnId="{D1CA33C6-3425-4DEE-9610-C93CDED045B9}">
      <dgm:prSet/>
      <dgm:spPr/>
      <dgm:t>
        <a:bodyPr/>
        <a:lstStyle/>
        <a:p>
          <a:endParaRPr lang="en-US"/>
        </a:p>
      </dgm:t>
    </dgm:pt>
    <dgm:pt modelId="{1C7C64D0-30CE-4555-95A8-466FBC4390E6}" type="sibTrans" cxnId="{D1CA33C6-3425-4DEE-9610-C93CDED045B9}">
      <dgm:prSet/>
      <dgm:spPr/>
      <dgm:t>
        <a:bodyPr/>
        <a:lstStyle/>
        <a:p>
          <a:endParaRPr lang="en-US"/>
        </a:p>
      </dgm:t>
    </dgm:pt>
    <dgm:pt modelId="{8AE22CF6-E081-4EDB-9C55-7FDF5EAE05FA}">
      <dgm:prSet phldrT="[Text]" custT="1"/>
      <dgm:spPr>
        <a:xfrm>
          <a:off x="3242462" y="0"/>
          <a:ext cx="1580997" cy="1024128"/>
        </a:xfrm>
      </dgm:spPr>
      <dgm:t>
        <a:bodyPr/>
        <a:lstStyle/>
        <a:p>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обеспечение публичного наличия документов по стандартизации;</a:t>
          </a:r>
          <a:endParaRPr lang="en-US" sz="800" b="0" cap="none" spc="0">
            <a:ln w="0"/>
            <a:effectLst>
              <a:outerShdw blurRad="38100" dist="19050" dir="2700000" algn="tl" rotWithShape="0">
                <a:schemeClr val="dk1">
                  <a:alpha val="40000"/>
                </a:schemeClr>
              </a:outerShdw>
            </a:effectLst>
            <a:latin typeface="Calibri" panose="020F0502020204030204"/>
            <a:ea typeface="+mn-ea"/>
            <a:cs typeface="+mn-cs"/>
          </a:endParaRPr>
        </a:p>
      </dgm:t>
    </dgm:pt>
    <dgm:pt modelId="{5C3D9685-D3B7-42D8-8629-C5AAEE3AECC0}" type="parTrans" cxnId="{E0C01EB1-7F72-4018-9455-2900D59E05BF}">
      <dgm:prSet/>
      <dgm:spPr/>
      <dgm:t>
        <a:bodyPr/>
        <a:lstStyle/>
        <a:p>
          <a:endParaRPr lang="en-US"/>
        </a:p>
      </dgm:t>
    </dgm:pt>
    <dgm:pt modelId="{934A6D29-16E0-475E-B142-012D1006FD9E}" type="sibTrans" cxnId="{E0C01EB1-7F72-4018-9455-2900D59E05BF}">
      <dgm:prSet/>
      <dgm:spPr/>
      <dgm:t>
        <a:bodyPr/>
        <a:lstStyle/>
        <a:p>
          <a:endParaRPr lang="en-US"/>
        </a:p>
      </dgm:t>
    </dgm:pt>
    <dgm:pt modelId="{19F17BDC-A61B-44E1-8D77-1F6F59D9378D}">
      <dgm:prSet phldrT="[Text]" custT="1"/>
      <dgm:spPr>
        <a:xfrm rot="16200000">
          <a:off x="1325422" y="1632204"/>
          <a:ext cx="1385773" cy="1385773"/>
        </a:xfrm>
      </dgm:spPr>
      <dgm:t>
        <a:bodyPr/>
        <a:lstStyle/>
        <a:p>
          <a:r>
            <a:rPr lang="ru-RU" sz="9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Национальный центр аккредитации</a:t>
          </a:r>
          <a:endParaRPr lang="en-US" sz="9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gm:t>
    </dgm:pt>
    <dgm:pt modelId="{3610E3BB-2769-43E6-861F-8C6861B75E85}" type="parTrans" cxnId="{1B1ACCDD-3A60-4694-9AF5-6F5BE33669C4}">
      <dgm:prSet/>
      <dgm:spPr/>
      <dgm:t>
        <a:bodyPr/>
        <a:lstStyle/>
        <a:p>
          <a:endParaRPr lang="en-US"/>
        </a:p>
      </dgm:t>
    </dgm:pt>
    <dgm:pt modelId="{1F72EB82-85C2-4FCC-ABD2-C42CA2C31A10}" type="sibTrans" cxnId="{1B1ACCDD-3A60-4694-9AF5-6F5BE33669C4}">
      <dgm:prSet/>
      <dgm:spPr/>
      <dgm:t>
        <a:bodyPr/>
        <a:lstStyle/>
        <a:p>
          <a:endParaRPr lang="en-US"/>
        </a:p>
      </dgm:t>
    </dgm:pt>
    <dgm:pt modelId="{81B9EAC0-5D8B-4D62-87AD-F1A838664F65}">
      <dgm:prSet phldrT="[Text]" custT="1"/>
      <dgm:spPr>
        <a:xfrm>
          <a:off x="662939" y="2176272"/>
          <a:ext cx="1580997" cy="1024128"/>
        </a:xfrm>
      </dgm:spPr>
      <dgm:t>
        <a:bodyPr/>
        <a:lstStyle/>
        <a:p>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внедряет государственную политику в области аккредитации и оценки соответствия</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 </a:t>
          </a:r>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подтверждая доверие в техническую компетентность, беспристрастность и честность органов по оценке соответствия аккредитации, а также свободного оборота продукции</a:t>
          </a:r>
          <a:endParaRPr lang="en-US" sz="800" b="0" cap="none" spc="0">
            <a:ln w="0"/>
            <a:effectLst>
              <a:outerShdw blurRad="38100" dist="19050" dir="2700000" algn="tl" rotWithShape="0">
                <a:schemeClr val="dk1">
                  <a:alpha val="40000"/>
                </a:schemeClr>
              </a:outerShdw>
            </a:effectLst>
            <a:latin typeface="Calibri" panose="020F0502020204030204"/>
            <a:ea typeface="+mn-ea"/>
            <a:cs typeface="+mn-cs"/>
          </a:endParaRPr>
        </a:p>
      </dgm:t>
    </dgm:pt>
    <dgm:pt modelId="{B2BA4DFF-5BB6-414A-AE4A-9D8F01D13E62}" type="parTrans" cxnId="{024A9368-9F86-439D-A449-01E9959A7915}">
      <dgm:prSet/>
      <dgm:spPr/>
      <dgm:t>
        <a:bodyPr/>
        <a:lstStyle/>
        <a:p>
          <a:endParaRPr lang="en-US"/>
        </a:p>
      </dgm:t>
    </dgm:pt>
    <dgm:pt modelId="{E7DAE9C6-D90D-4089-86A4-52C29271ACE0}" type="sibTrans" cxnId="{024A9368-9F86-439D-A449-01E9959A7915}">
      <dgm:prSet/>
      <dgm:spPr/>
      <dgm:t>
        <a:bodyPr/>
        <a:lstStyle/>
        <a:p>
          <a:endParaRPr lang="en-US"/>
        </a:p>
      </dgm:t>
    </dgm:pt>
    <dgm:pt modelId="{3CA66003-08BD-4490-85AD-E09B63E6C424}">
      <dgm:prSet phldrT="[Text]" custT="1"/>
      <dgm:spPr>
        <a:xfrm>
          <a:off x="1325422" y="182422"/>
          <a:ext cx="1385773" cy="1385773"/>
        </a:xfrm>
      </dgm:spPr>
      <dgm:t>
        <a:bodyPr/>
        <a:lstStyle/>
        <a:p>
          <a:r>
            <a:rPr lang="ru-RU" sz="9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Государственная инспекция по надзору за непродовольственными товарами и защите прав потребителей </a:t>
          </a:r>
          <a:r>
            <a:rPr lang="x-none" sz="9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a:t>
          </a:r>
          <a:r>
            <a:rPr lang="ru-RU" sz="9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правопреемник АЗППНР</a:t>
          </a:r>
          <a:r>
            <a:rPr lang="x-none" sz="9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a:t>
          </a:r>
          <a:r>
            <a:rPr lang="en-US" sz="9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 </a:t>
          </a:r>
        </a:p>
      </dgm:t>
    </dgm:pt>
    <dgm:pt modelId="{FFF74B89-D7E9-4558-9B63-E15903123F2A}" type="sibTrans" cxnId="{31AF29A2-B378-4D01-9D83-11CA3CFFEDD0}">
      <dgm:prSet/>
      <dgm:spPr/>
      <dgm:t>
        <a:bodyPr/>
        <a:lstStyle/>
        <a:p>
          <a:endParaRPr lang="en-US"/>
        </a:p>
      </dgm:t>
    </dgm:pt>
    <dgm:pt modelId="{DDCE0527-F4F6-4B97-B07D-66E5B0C7BB91}" type="parTrans" cxnId="{31AF29A2-B378-4D01-9D83-11CA3CFFEDD0}">
      <dgm:prSet/>
      <dgm:spPr/>
      <dgm:t>
        <a:bodyPr/>
        <a:lstStyle/>
        <a:p>
          <a:endParaRPr lang="en-US"/>
        </a:p>
      </dgm:t>
    </dgm:pt>
    <dgm:pt modelId="{C80973BF-08D6-4565-9718-E70EF8D30489}">
      <dgm:prSet custT="1"/>
      <dgm:spPr/>
      <dgm:t>
        <a:bodyPr/>
        <a:lstStyle/>
        <a:p>
          <a:endParaRPr lang="en-US"/>
        </a:p>
      </dgm:t>
    </dgm:pt>
    <dgm:pt modelId="{BAD90664-8B60-46E3-A0B3-350094124B4F}" type="parTrans" cxnId="{C342285E-E824-4B2F-B3D2-7EA72F182F4C}">
      <dgm:prSet/>
      <dgm:spPr/>
      <dgm:t>
        <a:bodyPr/>
        <a:lstStyle/>
        <a:p>
          <a:endParaRPr lang="en-US"/>
        </a:p>
      </dgm:t>
    </dgm:pt>
    <dgm:pt modelId="{5651A7C8-DBEA-47BF-B17B-72992FC69500}" type="sibTrans" cxnId="{C342285E-E824-4B2F-B3D2-7EA72F182F4C}">
      <dgm:prSet/>
      <dgm:spPr/>
      <dgm:t>
        <a:bodyPr/>
        <a:lstStyle/>
        <a:p>
          <a:endParaRPr lang="en-US"/>
        </a:p>
      </dgm:t>
    </dgm:pt>
    <dgm:pt modelId="{7E8C9975-9732-43EF-BBC9-A8BB129A3232}">
      <dgm:prSet/>
      <dgm:spPr/>
      <dgm:t>
        <a:bodyPr/>
        <a:lstStyle/>
        <a:p>
          <a:endParaRPr lang="en-US"/>
        </a:p>
      </dgm:t>
    </dgm:pt>
    <dgm:pt modelId="{56EDB8E9-C79C-4E9E-B955-A5D1514BC251}" type="parTrans" cxnId="{8AAB561E-F495-4B8F-B46B-5310C3902C55}">
      <dgm:prSet/>
      <dgm:spPr/>
      <dgm:t>
        <a:bodyPr/>
        <a:lstStyle/>
        <a:p>
          <a:endParaRPr lang="en-US"/>
        </a:p>
      </dgm:t>
    </dgm:pt>
    <dgm:pt modelId="{D5057AA7-F5D4-4FE4-A613-7C3FB5300798}" type="sibTrans" cxnId="{8AAB561E-F495-4B8F-B46B-5310C3902C55}">
      <dgm:prSet/>
      <dgm:spPr/>
      <dgm:t>
        <a:bodyPr/>
        <a:lstStyle/>
        <a:p>
          <a:endParaRPr lang="en-US"/>
        </a:p>
      </dgm:t>
    </dgm:pt>
    <dgm:pt modelId="{4F259C15-54C6-45C1-9A84-7AF31DF83E57}">
      <dgm:prSet phldrT="[Text]" custT="1"/>
      <dgm:spPr>
        <a:xfrm>
          <a:off x="662939" y="0"/>
          <a:ext cx="1580997" cy="1024128"/>
        </a:xfr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 </a:t>
          </a:r>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защита прав потребителей</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a:t>
          </a:r>
        </a:p>
      </dgm:t>
    </dgm:pt>
    <dgm:pt modelId="{88612A99-5FC2-4DBB-866A-C66FA1341CED}" type="parTrans" cxnId="{93396431-3918-4910-9A34-8CFC7AE7AEB5}">
      <dgm:prSet/>
      <dgm:spPr/>
      <dgm:t>
        <a:bodyPr/>
        <a:lstStyle/>
        <a:p>
          <a:endParaRPr lang="en-US"/>
        </a:p>
      </dgm:t>
    </dgm:pt>
    <dgm:pt modelId="{418474DF-746F-4329-84D9-95BC7ED37AC2}" type="sibTrans" cxnId="{93396431-3918-4910-9A34-8CFC7AE7AEB5}">
      <dgm:prSet/>
      <dgm:spPr/>
      <dgm:t>
        <a:bodyPr/>
        <a:lstStyle/>
        <a:p>
          <a:endParaRPr lang="en-US"/>
        </a:p>
      </dgm:t>
    </dgm:pt>
    <dgm:pt modelId="{0DAEB7E8-42EC-44F7-95EB-88B51B8164C8}">
      <dgm:prSet phldrT="[Text]" custT="1"/>
      <dgm:spPr>
        <a:xfrm>
          <a:off x="662939" y="0"/>
          <a:ext cx="1580997" cy="1024128"/>
        </a:xfr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 </a:t>
          </a:r>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метрология</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a:t>
          </a:r>
        </a:p>
      </dgm:t>
    </dgm:pt>
    <dgm:pt modelId="{DE9024BA-81F3-4A59-BBBC-8531DDD21A1A}" type="parTrans" cxnId="{0641F36E-FEC5-4A63-A0C4-FA92DE75ECF9}">
      <dgm:prSet/>
      <dgm:spPr/>
      <dgm:t>
        <a:bodyPr/>
        <a:lstStyle/>
        <a:p>
          <a:endParaRPr lang="en-US"/>
        </a:p>
      </dgm:t>
    </dgm:pt>
    <dgm:pt modelId="{96A31FF3-44DB-49B2-8C54-82539744FB7D}" type="sibTrans" cxnId="{0641F36E-FEC5-4A63-A0C4-FA92DE75ECF9}">
      <dgm:prSet/>
      <dgm:spPr/>
      <dgm:t>
        <a:bodyPr/>
        <a:lstStyle/>
        <a:p>
          <a:endParaRPr lang="en-US"/>
        </a:p>
      </dgm:t>
    </dgm:pt>
    <dgm:pt modelId="{3DE5824D-31FD-4DF3-9159-12A6FD73C74B}">
      <dgm:prSet phldrT="[Text]" custT="1"/>
      <dgm:spPr>
        <a:xfrm>
          <a:off x="662939" y="0"/>
          <a:ext cx="1580997" cy="1024128"/>
        </a:xfrm>
      </dgm:spPr>
      <dgm:t>
        <a:bodyPr/>
        <a:lstStyle/>
        <a:p>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надзор и государственный контроль за деятельностью в области азартных игр</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a:t>
          </a:r>
        </a:p>
      </dgm:t>
    </dgm:pt>
    <dgm:pt modelId="{5F44A8B3-7046-4512-A3BD-BA2DD57B84E7}" type="parTrans" cxnId="{900DDD76-A438-4D21-8CDF-AD6B49B3D27C}">
      <dgm:prSet/>
      <dgm:spPr/>
      <dgm:t>
        <a:bodyPr/>
        <a:lstStyle/>
        <a:p>
          <a:endParaRPr lang="en-US"/>
        </a:p>
      </dgm:t>
    </dgm:pt>
    <dgm:pt modelId="{E5386584-56D7-4332-8796-35A77B18E492}" type="sibTrans" cxnId="{900DDD76-A438-4D21-8CDF-AD6B49B3D27C}">
      <dgm:prSet/>
      <dgm:spPr/>
      <dgm:t>
        <a:bodyPr/>
        <a:lstStyle/>
        <a:p>
          <a:endParaRPr lang="en-US"/>
        </a:p>
      </dgm:t>
    </dgm:pt>
    <dgm:pt modelId="{C1443D6D-5411-4F24-8F3A-BE6DF6C5AE81}">
      <dgm:prSet phldrT="[Text]" custT="1"/>
      <dgm:spPr>
        <a:xfrm>
          <a:off x="662939" y="0"/>
          <a:ext cx="1580997" cy="1024128"/>
        </a:xfrm>
      </dgm:spPr>
      <dgm:t>
        <a:bodyPr/>
        <a:lstStyle/>
        <a:p>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соблюдение условий лицензирования согласно области компетенции</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a:t>
          </a:r>
        </a:p>
      </dgm:t>
    </dgm:pt>
    <dgm:pt modelId="{94EBA6C0-7D59-4358-A4C1-F7533C2F60E4}" type="parTrans" cxnId="{322A8DC9-F69C-46BC-AA86-1D675D9FE13D}">
      <dgm:prSet/>
      <dgm:spPr/>
      <dgm:t>
        <a:bodyPr/>
        <a:lstStyle/>
        <a:p>
          <a:endParaRPr lang="en-US"/>
        </a:p>
      </dgm:t>
    </dgm:pt>
    <dgm:pt modelId="{7BD50CB2-73F4-48A7-BE24-7A2A87B6B512}" type="sibTrans" cxnId="{322A8DC9-F69C-46BC-AA86-1D675D9FE13D}">
      <dgm:prSet/>
      <dgm:spPr/>
      <dgm:t>
        <a:bodyPr/>
        <a:lstStyle/>
        <a:p>
          <a:endParaRPr lang="en-US"/>
        </a:p>
      </dgm:t>
    </dgm:pt>
    <dgm:pt modelId="{91D651FA-AC01-491C-A3A1-81F3959474E2}">
      <dgm:prSet phldrT="[Text]" custT="1"/>
      <dgm:spPr>
        <a:xfrm>
          <a:off x="3242462" y="0"/>
          <a:ext cx="1580997" cy="1024128"/>
        </a:xfrm>
      </dgm:spPr>
      <dgm:t>
        <a:bodyPr/>
        <a:lstStyle/>
        <a:p>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продвижение стандартов и стандартизации</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a:t>
          </a:r>
        </a:p>
      </dgm:t>
    </dgm:pt>
    <dgm:pt modelId="{931E4DB7-6D4A-410F-B57B-C08576140A47}" type="parTrans" cxnId="{A9B497A8-2E24-4037-9017-B70C437EC6E4}">
      <dgm:prSet/>
      <dgm:spPr/>
      <dgm:t>
        <a:bodyPr/>
        <a:lstStyle/>
        <a:p>
          <a:endParaRPr lang="en-US"/>
        </a:p>
      </dgm:t>
    </dgm:pt>
    <dgm:pt modelId="{F348C8BD-F268-4B69-AFBC-300701C62429}" type="sibTrans" cxnId="{A9B497A8-2E24-4037-9017-B70C437EC6E4}">
      <dgm:prSet/>
      <dgm:spPr/>
      <dgm:t>
        <a:bodyPr/>
        <a:lstStyle/>
        <a:p>
          <a:endParaRPr lang="en-US"/>
        </a:p>
      </dgm:t>
    </dgm:pt>
    <dgm:pt modelId="{9AF335CF-6BE1-4BEF-AF40-F411CDD95274}">
      <dgm:prSet phldrT="[Text]" custT="1"/>
      <dgm:spPr>
        <a:xfrm>
          <a:off x="3242462" y="0"/>
          <a:ext cx="1580997" cy="1024128"/>
        </a:xfrm>
      </dgm:spPr>
      <dgm:t>
        <a:bodyPr/>
        <a:lstStyle/>
        <a:p>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постоянное укрепление национальной системы стандартизации</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a:t>
          </a:r>
        </a:p>
      </dgm:t>
    </dgm:pt>
    <dgm:pt modelId="{78DA287C-3DD6-42F4-835A-A824FE3258EB}" type="parTrans" cxnId="{41E936D3-7C0E-468B-922B-C679529A172B}">
      <dgm:prSet/>
      <dgm:spPr/>
      <dgm:t>
        <a:bodyPr/>
        <a:lstStyle/>
        <a:p>
          <a:endParaRPr lang="en-US"/>
        </a:p>
      </dgm:t>
    </dgm:pt>
    <dgm:pt modelId="{9739680D-70A3-4E7A-8338-A0C6DE9D1EB6}" type="sibTrans" cxnId="{41E936D3-7C0E-468B-922B-C679529A172B}">
      <dgm:prSet/>
      <dgm:spPr/>
      <dgm:t>
        <a:bodyPr/>
        <a:lstStyle/>
        <a:p>
          <a:endParaRPr lang="en-US"/>
        </a:p>
      </dgm:t>
    </dgm:pt>
    <dgm:pt modelId="{D2C2FD1F-4ACE-477F-9661-B94267D07566}">
      <dgm:prSet phldrT="[Text]" custT="1"/>
      <dgm:spPr>
        <a:xfrm rot="10800000">
          <a:off x="2775204" y="1632204"/>
          <a:ext cx="1385773" cy="1385773"/>
        </a:xfrm>
      </dgm:spPr>
      <dgm:t>
        <a:bodyPr/>
        <a:lstStyle/>
        <a:p>
          <a:r>
            <a:rPr lang="ru-RU" sz="9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Национальный институт метрологии</a:t>
          </a:r>
          <a:endParaRPr lang="en-US" sz="9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gm:t>
    </dgm:pt>
    <dgm:pt modelId="{34E5C0D6-243B-443D-94D3-EAA2EF1B1F44}" type="sibTrans" cxnId="{CAC0B79C-5940-49A0-970E-67FC6CA495E8}">
      <dgm:prSet/>
      <dgm:spPr/>
      <dgm:t>
        <a:bodyPr/>
        <a:lstStyle/>
        <a:p>
          <a:endParaRPr lang="en-US"/>
        </a:p>
      </dgm:t>
    </dgm:pt>
    <dgm:pt modelId="{85F4C7AF-4ACD-4AA0-AA17-6B54FDEBD577}" type="parTrans" cxnId="{CAC0B79C-5940-49A0-970E-67FC6CA495E8}">
      <dgm:prSet/>
      <dgm:spPr/>
      <dgm:t>
        <a:bodyPr/>
        <a:lstStyle/>
        <a:p>
          <a:endParaRPr lang="en-US"/>
        </a:p>
      </dgm:t>
    </dgm:pt>
    <dgm:pt modelId="{42890504-C04F-48C9-A8F4-E0CEC16F2FFF}">
      <dgm:prSet phldrT="[Text]" custT="1"/>
      <dgm:spPr>
        <a:xfrm>
          <a:off x="3242462" y="2176272"/>
          <a:ext cx="1580997" cy="1024128"/>
        </a:xfrm>
      </dgm:spPr>
      <dgm:t>
        <a:bodyPr/>
        <a:lstStyle/>
        <a:p>
          <a:r>
            <a:rPr lang="ru-RU" sz="8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общие функции по метрологии  </a:t>
          </a:r>
          <a:endParaRPr lang="en-US" sz="8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gm:t>
    </dgm:pt>
    <dgm:pt modelId="{7FD5AD7B-18DE-4944-BAB0-EE3061C26B3B}" type="sibTrans" cxnId="{E3399CC1-A5A4-4218-9F21-FE76B5543039}">
      <dgm:prSet/>
      <dgm:spPr/>
      <dgm:t>
        <a:bodyPr/>
        <a:lstStyle/>
        <a:p>
          <a:endParaRPr lang="en-US"/>
        </a:p>
      </dgm:t>
    </dgm:pt>
    <dgm:pt modelId="{7ADF9ADF-ED68-4500-9FF7-511B26931023}" type="parTrans" cxnId="{E3399CC1-A5A4-4218-9F21-FE76B5543039}">
      <dgm:prSet/>
      <dgm:spPr/>
      <dgm:t>
        <a:bodyPr/>
        <a:lstStyle/>
        <a:p>
          <a:endParaRPr lang="en-US"/>
        </a:p>
      </dgm:t>
    </dgm:pt>
    <dgm:pt modelId="{37B0B505-A69E-4F3C-A74F-214406E93B06}">
      <dgm:prSet phldrT="[Text]" custT="1"/>
      <dgm:spPr>
        <a:xfrm>
          <a:off x="3242462" y="2176272"/>
          <a:ext cx="1580997" cy="1024128"/>
        </a:xfrm>
      </dgm:spPr>
      <dgm:t>
        <a:bodyPr/>
        <a:lstStyle/>
        <a:p>
          <a:r>
            <a:rPr lang="ru-RU" sz="8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законные функции по метрологии  </a:t>
          </a:r>
          <a:endParaRPr lang="en-US" sz="8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gm:t>
    </dgm:pt>
    <dgm:pt modelId="{98153B70-FDA2-455F-A8FB-CF8D73B00294}" type="parTrans" cxnId="{5D0F9DD1-FA2A-4A49-9363-C281F88788B8}">
      <dgm:prSet/>
      <dgm:spPr/>
      <dgm:t>
        <a:bodyPr/>
        <a:lstStyle/>
        <a:p>
          <a:endParaRPr lang="en-US"/>
        </a:p>
      </dgm:t>
    </dgm:pt>
    <dgm:pt modelId="{A83E4327-BB57-4319-AA24-834B181C8615}" type="sibTrans" cxnId="{5D0F9DD1-FA2A-4A49-9363-C281F88788B8}">
      <dgm:prSet/>
      <dgm:spPr/>
      <dgm:t>
        <a:bodyPr/>
        <a:lstStyle/>
        <a:p>
          <a:endParaRPr lang="en-US"/>
        </a:p>
      </dgm:t>
    </dgm:pt>
    <dgm:pt modelId="{0A98242B-5701-446C-9117-0F916D10627B}">
      <dgm:prSet phldrT="[Text]" custT="1"/>
      <dgm:spPr>
        <a:xfrm>
          <a:off x="3242462" y="0"/>
          <a:ext cx="1580997" cy="1024128"/>
        </a:xfrm>
      </dgm:spPr>
      <dgm:t>
        <a:bodyPr/>
        <a:lstStyle/>
        <a:p>
          <a:endParaRPr lang="en-US" sz="800" b="0" cap="none" spc="0">
            <a:ln w="0"/>
            <a:effectLst>
              <a:outerShdw blurRad="38100" dist="19050" dir="2700000" algn="tl" rotWithShape="0">
                <a:schemeClr val="dk1">
                  <a:alpha val="40000"/>
                </a:schemeClr>
              </a:outerShdw>
            </a:effectLst>
            <a:latin typeface="Calibri" panose="020F0502020204030204"/>
            <a:ea typeface="+mn-ea"/>
            <a:cs typeface="+mn-cs"/>
          </a:endParaRPr>
        </a:p>
      </dgm:t>
    </dgm:pt>
    <dgm:pt modelId="{5B733697-1675-4991-993C-5193018C9E2E}" type="parTrans" cxnId="{0F4D7CF6-6AF6-4E40-A3EE-27EE5D3C00FB}">
      <dgm:prSet/>
      <dgm:spPr/>
      <dgm:t>
        <a:bodyPr/>
        <a:lstStyle/>
        <a:p>
          <a:endParaRPr lang="en-US"/>
        </a:p>
      </dgm:t>
    </dgm:pt>
    <dgm:pt modelId="{371F182D-3660-4FC2-85C5-31BE7E3C1860}" type="sibTrans" cxnId="{0F4D7CF6-6AF6-4E40-A3EE-27EE5D3C00FB}">
      <dgm:prSet/>
      <dgm:spPr/>
      <dgm:t>
        <a:bodyPr/>
        <a:lstStyle/>
        <a:p>
          <a:endParaRPr lang="en-US"/>
        </a:p>
      </dgm:t>
    </dgm:pt>
    <dgm:pt modelId="{426E8162-7D3B-4A5E-9862-31BD8EFAD69A}">
      <dgm:prSet phldrT="[Text]" custT="1"/>
      <dgm:spPr>
        <a:xfrm>
          <a:off x="3242462" y="0"/>
          <a:ext cx="1580997" cy="1024128"/>
        </a:xfrm>
      </dgm:spPr>
      <dgm:t>
        <a:bodyPr/>
        <a:lstStyle/>
        <a:p>
          <a:r>
            <a:rPr lang="ru-RU" sz="800" b="0" cap="none" spc="0">
              <a:ln w="0"/>
              <a:effectLst>
                <a:outerShdw blurRad="38100" dist="19050" dir="2700000" algn="tl" rotWithShape="0">
                  <a:schemeClr val="dk1">
                    <a:alpha val="40000"/>
                  </a:schemeClr>
                </a:outerShdw>
              </a:effectLst>
              <a:latin typeface="Calibri" panose="020F0502020204030204"/>
              <a:ea typeface="+mn-ea"/>
              <a:cs typeface="+mn-cs"/>
            </a:rPr>
            <a:t>организация обучения и постоянного совершенствования в области стандартизации</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a:t>
          </a:r>
        </a:p>
      </dgm:t>
    </dgm:pt>
    <dgm:pt modelId="{95A184DE-3541-4329-BF1E-1AADF2A4C3F8}" type="sibTrans" cxnId="{5C5F5AB5-E4BA-4FB6-95F3-BA6D97F4C242}">
      <dgm:prSet/>
      <dgm:spPr/>
      <dgm:t>
        <a:bodyPr/>
        <a:lstStyle/>
        <a:p>
          <a:endParaRPr lang="en-US"/>
        </a:p>
      </dgm:t>
    </dgm:pt>
    <dgm:pt modelId="{CAD04913-01A2-43D4-8A6F-AC0707647A5B}" type="parTrans" cxnId="{5C5F5AB5-E4BA-4FB6-95F3-BA6D97F4C242}">
      <dgm:prSet/>
      <dgm:spPr/>
      <dgm:t>
        <a:bodyPr/>
        <a:lstStyle/>
        <a:p>
          <a:endParaRPr lang="en-US"/>
        </a:p>
      </dgm:t>
    </dgm:pt>
    <dgm:pt modelId="{2C52CD99-21E2-47E3-AB52-A94BC697DE9F}">
      <dgm:prSet phldrT="[Text]" custT="1"/>
      <dgm:spPr>
        <a:xfrm>
          <a:off x="3242462" y="0"/>
          <a:ext cx="1580997" cy="1024128"/>
        </a:xfrm>
      </dgm:spPr>
      <dgm:t>
        <a:bodyPr/>
        <a:lstStyle/>
        <a:p>
          <a:endParaRPr lang="en-US" sz="800" b="0" cap="none" spc="0">
            <a:ln w="0"/>
            <a:effectLst>
              <a:outerShdw blurRad="38100" dist="19050" dir="2700000" algn="tl" rotWithShape="0">
                <a:schemeClr val="dk1">
                  <a:alpha val="40000"/>
                </a:schemeClr>
              </a:outerShdw>
            </a:effectLst>
            <a:latin typeface="Calibri" panose="020F0502020204030204"/>
            <a:ea typeface="+mn-ea"/>
            <a:cs typeface="+mn-cs"/>
          </a:endParaRPr>
        </a:p>
      </dgm:t>
    </dgm:pt>
    <dgm:pt modelId="{B8ED7401-F608-461E-A4DF-58C48FE1070D}" type="sibTrans" cxnId="{46DC72B6-9DD1-476E-8FCE-EEF01AFC164D}">
      <dgm:prSet/>
      <dgm:spPr/>
      <dgm:t>
        <a:bodyPr/>
        <a:lstStyle/>
        <a:p>
          <a:endParaRPr lang="ru-RU"/>
        </a:p>
      </dgm:t>
    </dgm:pt>
    <dgm:pt modelId="{A33C15A8-D801-4BB6-8515-F89D8A93BDF5}" type="parTrans" cxnId="{46DC72B6-9DD1-476E-8FCE-EEF01AFC164D}">
      <dgm:prSet/>
      <dgm:spPr/>
      <dgm:t>
        <a:bodyPr/>
        <a:lstStyle/>
        <a:p>
          <a:endParaRPr lang="ru-RU"/>
        </a:p>
      </dgm:t>
    </dgm:pt>
    <dgm:pt modelId="{62B7B20E-C3A5-47DB-A069-EB86CBBEF23B}" type="pres">
      <dgm:prSet presAssocID="{BE5EC625-BDC2-40D7-8E04-1389AA5F19B3}" presName="cycleMatrixDiagram" presStyleCnt="0">
        <dgm:presLayoutVars>
          <dgm:chMax val="1"/>
          <dgm:dir/>
          <dgm:animLvl val="lvl"/>
          <dgm:resizeHandles val="exact"/>
        </dgm:presLayoutVars>
      </dgm:prSet>
      <dgm:spPr/>
      <dgm:t>
        <a:bodyPr/>
        <a:lstStyle/>
        <a:p>
          <a:endParaRPr lang="en-US"/>
        </a:p>
      </dgm:t>
    </dgm:pt>
    <dgm:pt modelId="{477D963A-0A91-4206-8496-DC438778092C}" type="pres">
      <dgm:prSet presAssocID="{BE5EC625-BDC2-40D7-8E04-1389AA5F19B3}" presName="children" presStyleCnt="0"/>
      <dgm:spPr/>
      <dgm:t>
        <a:bodyPr/>
        <a:lstStyle/>
        <a:p>
          <a:endParaRPr lang="en-US"/>
        </a:p>
      </dgm:t>
    </dgm:pt>
    <dgm:pt modelId="{E4DAFC9C-1758-4248-BD76-5C431A594352}" type="pres">
      <dgm:prSet presAssocID="{BE5EC625-BDC2-40D7-8E04-1389AA5F19B3}" presName="child1group" presStyleCnt="0"/>
      <dgm:spPr/>
      <dgm:t>
        <a:bodyPr/>
        <a:lstStyle/>
        <a:p>
          <a:endParaRPr lang="en-US"/>
        </a:p>
      </dgm:t>
    </dgm:pt>
    <dgm:pt modelId="{D18508A1-77F6-4DE0-AF37-F96C866F5F0B}" type="pres">
      <dgm:prSet presAssocID="{BE5EC625-BDC2-40D7-8E04-1389AA5F19B3}" presName="child1" presStyleLbl="bgAcc1" presStyleIdx="0" presStyleCnt="4" custScaleX="165392" custScaleY="123875" custLinFactNeighborX="-8950" custLinFactNeighborY="37656"/>
      <dgm:spPr>
        <a:prstGeom prst="roundRect">
          <a:avLst>
            <a:gd name="adj" fmla="val 10000"/>
          </a:avLst>
        </a:prstGeom>
      </dgm:spPr>
      <dgm:t>
        <a:bodyPr/>
        <a:lstStyle/>
        <a:p>
          <a:endParaRPr lang="en-US"/>
        </a:p>
      </dgm:t>
    </dgm:pt>
    <dgm:pt modelId="{FECD64ED-529A-454E-939B-676D44F8FD0F}" type="pres">
      <dgm:prSet presAssocID="{BE5EC625-BDC2-40D7-8E04-1389AA5F19B3}" presName="child1Text" presStyleLbl="bgAcc1" presStyleIdx="0" presStyleCnt="4">
        <dgm:presLayoutVars>
          <dgm:bulletEnabled val="1"/>
        </dgm:presLayoutVars>
      </dgm:prSet>
      <dgm:spPr/>
      <dgm:t>
        <a:bodyPr/>
        <a:lstStyle/>
        <a:p>
          <a:endParaRPr lang="en-US"/>
        </a:p>
      </dgm:t>
    </dgm:pt>
    <dgm:pt modelId="{5F93EBF5-E59B-4ABB-B233-6F693C5C2686}" type="pres">
      <dgm:prSet presAssocID="{BE5EC625-BDC2-40D7-8E04-1389AA5F19B3}" presName="child2group" presStyleCnt="0"/>
      <dgm:spPr/>
      <dgm:t>
        <a:bodyPr/>
        <a:lstStyle/>
        <a:p>
          <a:endParaRPr lang="en-US"/>
        </a:p>
      </dgm:t>
    </dgm:pt>
    <dgm:pt modelId="{537BB65F-0630-46F1-8047-28F2B3E42C88}" type="pres">
      <dgm:prSet presAssocID="{BE5EC625-BDC2-40D7-8E04-1389AA5F19B3}" presName="child2" presStyleLbl="bgAcc1" presStyleIdx="1" presStyleCnt="4" custScaleX="166309" custScaleY="123075" custLinFactNeighborX="8527" custLinFactNeighborY="37276"/>
      <dgm:spPr>
        <a:prstGeom prst="roundRect">
          <a:avLst>
            <a:gd name="adj" fmla="val 10000"/>
          </a:avLst>
        </a:prstGeom>
      </dgm:spPr>
      <dgm:t>
        <a:bodyPr/>
        <a:lstStyle/>
        <a:p>
          <a:endParaRPr lang="en-US"/>
        </a:p>
      </dgm:t>
    </dgm:pt>
    <dgm:pt modelId="{C20E6503-4185-4D67-BDB0-A320724FB0DB}" type="pres">
      <dgm:prSet presAssocID="{BE5EC625-BDC2-40D7-8E04-1389AA5F19B3}" presName="child2Text" presStyleLbl="bgAcc1" presStyleIdx="1" presStyleCnt="4">
        <dgm:presLayoutVars>
          <dgm:bulletEnabled val="1"/>
        </dgm:presLayoutVars>
      </dgm:prSet>
      <dgm:spPr/>
      <dgm:t>
        <a:bodyPr/>
        <a:lstStyle/>
        <a:p>
          <a:endParaRPr lang="en-US"/>
        </a:p>
      </dgm:t>
    </dgm:pt>
    <dgm:pt modelId="{39FA9C47-CB6F-4D1C-929E-3DFCC462B66C}" type="pres">
      <dgm:prSet presAssocID="{BE5EC625-BDC2-40D7-8E04-1389AA5F19B3}" presName="child3group" presStyleCnt="0"/>
      <dgm:spPr/>
      <dgm:t>
        <a:bodyPr/>
        <a:lstStyle/>
        <a:p>
          <a:endParaRPr lang="en-US"/>
        </a:p>
      </dgm:t>
    </dgm:pt>
    <dgm:pt modelId="{9D3452EE-2257-47F7-9267-AC9F7A4778A0}" type="pres">
      <dgm:prSet presAssocID="{BE5EC625-BDC2-40D7-8E04-1389AA5F19B3}" presName="child3" presStyleLbl="bgAcc1" presStyleIdx="2" presStyleCnt="4" custScaleX="163176" custScaleY="129725" custLinFactNeighborX="10699" custLinFactNeighborY="-30751"/>
      <dgm:spPr>
        <a:prstGeom prst="roundRect">
          <a:avLst>
            <a:gd name="adj" fmla="val 10000"/>
          </a:avLst>
        </a:prstGeom>
      </dgm:spPr>
      <dgm:t>
        <a:bodyPr/>
        <a:lstStyle/>
        <a:p>
          <a:endParaRPr lang="en-US"/>
        </a:p>
      </dgm:t>
    </dgm:pt>
    <dgm:pt modelId="{A164A021-8DEC-4BC1-833C-A51D36D00EAA}" type="pres">
      <dgm:prSet presAssocID="{BE5EC625-BDC2-40D7-8E04-1389AA5F19B3}" presName="child3Text" presStyleLbl="bgAcc1" presStyleIdx="2" presStyleCnt="4">
        <dgm:presLayoutVars>
          <dgm:bulletEnabled val="1"/>
        </dgm:presLayoutVars>
      </dgm:prSet>
      <dgm:spPr/>
      <dgm:t>
        <a:bodyPr/>
        <a:lstStyle/>
        <a:p>
          <a:endParaRPr lang="en-US"/>
        </a:p>
      </dgm:t>
    </dgm:pt>
    <dgm:pt modelId="{2F722776-82D5-47AC-A8EA-2129EB934843}" type="pres">
      <dgm:prSet presAssocID="{BE5EC625-BDC2-40D7-8E04-1389AA5F19B3}" presName="child4group" presStyleCnt="0"/>
      <dgm:spPr/>
      <dgm:t>
        <a:bodyPr/>
        <a:lstStyle/>
        <a:p>
          <a:endParaRPr lang="en-US"/>
        </a:p>
      </dgm:t>
    </dgm:pt>
    <dgm:pt modelId="{1C648AEE-BC3A-4A46-AED4-700408178919}" type="pres">
      <dgm:prSet presAssocID="{BE5EC625-BDC2-40D7-8E04-1389AA5F19B3}" presName="child4" presStyleLbl="bgAcc1" presStyleIdx="3" presStyleCnt="4" custScaleX="163449" custScaleY="126398" custLinFactNeighborX="-4909" custLinFactNeighborY="-35070"/>
      <dgm:spPr>
        <a:prstGeom prst="roundRect">
          <a:avLst>
            <a:gd name="adj" fmla="val 10000"/>
          </a:avLst>
        </a:prstGeom>
      </dgm:spPr>
      <dgm:t>
        <a:bodyPr/>
        <a:lstStyle/>
        <a:p>
          <a:endParaRPr lang="en-US"/>
        </a:p>
      </dgm:t>
    </dgm:pt>
    <dgm:pt modelId="{6C3BF486-E07C-4573-8775-924AD2BCE9AD}" type="pres">
      <dgm:prSet presAssocID="{BE5EC625-BDC2-40D7-8E04-1389AA5F19B3}" presName="child4Text" presStyleLbl="bgAcc1" presStyleIdx="3" presStyleCnt="4">
        <dgm:presLayoutVars>
          <dgm:bulletEnabled val="1"/>
        </dgm:presLayoutVars>
      </dgm:prSet>
      <dgm:spPr/>
      <dgm:t>
        <a:bodyPr/>
        <a:lstStyle/>
        <a:p>
          <a:endParaRPr lang="en-US"/>
        </a:p>
      </dgm:t>
    </dgm:pt>
    <dgm:pt modelId="{C40DA4F9-8642-4E13-9B91-10B399B1DB54}" type="pres">
      <dgm:prSet presAssocID="{BE5EC625-BDC2-40D7-8E04-1389AA5F19B3}" presName="childPlaceholder" presStyleCnt="0"/>
      <dgm:spPr/>
      <dgm:t>
        <a:bodyPr/>
        <a:lstStyle/>
        <a:p>
          <a:endParaRPr lang="en-US"/>
        </a:p>
      </dgm:t>
    </dgm:pt>
    <dgm:pt modelId="{54727079-43F0-4E64-B5CA-C9BFBCE75DBE}" type="pres">
      <dgm:prSet presAssocID="{BE5EC625-BDC2-40D7-8E04-1389AA5F19B3}" presName="circle" presStyleCnt="0"/>
      <dgm:spPr/>
      <dgm:t>
        <a:bodyPr/>
        <a:lstStyle/>
        <a:p>
          <a:endParaRPr lang="en-US"/>
        </a:p>
      </dgm:t>
    </dgm:pt>
    <dgm:pt modelId="{70FD9A59-CEB2-430E-BB3E-8FD360075D5E}" type="pres">
      <dgm:prSet presAssocID="{BE5EC625-BDC2-40D7-8E04-1389AA5F19B3}" presName="quadrant1" presStyleLbl="node1" presStyleIdx="0" presStyleCnt="4" custScaleX="102947" custScaleY="95928" custLinFactNeighborX="-2590" custLinFactNeighborY="-691">
        <dgm:presLayoutVars>
          <dgm:chMax val="1"/>
          <dgm:bulletEnabled val="1"/>
        </dgm:presLayoutVars>
      </dgm:prSet>
      <dgm:spPr>
        <a:prstGeom prst="pieWedge">
          <a:avLst/>
        </a:prstGeom>
      </dgm:spPr>
      <dgm:t>
        <a:bodyPr/>
        <a:lstStyle/>
        <a:p>
          <a:endParaRPr lang="en-US"/>
        </a:p>
      </dgm:t>
    </dgm:pt>
    <dgm:pt modelId="{B4AF9779-B51A-4CD5-907F-F65BDD089AA1}" type="pres">
      <dgm:prSet presAssocID="{BE5EC625-BDC2-40D7-8E04-1389AA5F19B3}" presName="quadrant2" presStyleLbl="node1" presStyleIdx="1" presStyleCnt="4" custScaleX="94892" custScaleY="99132" custLinFactNeighborX="442" custLinFactNeighborY="2651">
        <dgm:presLayoutVars>
          <dgm:chMax val="1"/>
          <dgm:bulletEnabled val="1"/>
        </dgm:presLayoutVars>
      </dgm:prSet>
      <dgm:spPr>
        <a:prstGeom prst="pieWedge">
          <a:avLst/>
        </a:prstGeom>
      </dgm:spPr>
      <dgm:t>
        <a:bodyPr/>
        <a:lstStyle/>
        <a:p>
          <a:endParaRPr lang="en-US"/>
        </a:p>
      </dgm:t>
    </dgm:pt>
    <dgm:pt modelId="{F391EFC6-9AF0-4B2D-BBF4-48FAEA2ED565}" type="pres">
      <dgm:prSet presAssocID="{BE5EC625-BDC2-40D7-8E04-1389AA5F19B3}" presName="quadrant3" presStyleLbl="node1" presStyleIdx="2" presStyleCnt="4">
        <dgm:presLayoutVars>
          <dgm:chMax val="1"/>
          <dgm:bulletEnabled val="1"/>
        </dgm:presLayoutVars>
      </dgm:prSet>
      <dgm:spPr>
        <a:prstGeom prst="pieWedge">
          <a:avLst/>
        </a:prstGeom>
      </dgm:spPr>
      <dgm:t>
        <a:bodyPr/>
        <a:lstStyle/>
        <a:p>
          <a:endParaRPr lang="en-US"/>
        </a:p>
      </dgm:t>
    </dgm:pt>
    <dgm:pt modelId="{DDA42CF2-D1A8-4FDD-B085-DD581C6C1A95}" type="pres">
      <dgm:prSet presAssocID="{BE5EC625-BDC2-40D7-8E04-1389AA5F19B3}" presName="quadrant4" presStyleLbl="node1" presStyleIdx="3" presStyleCnt="4" custLinFactNeighborX="-1575" custLinFactNeighborY="1575">
        <dgm:presLayoutVars>
          <dgm:chMax val="1"/>
          <dgm:bulletEnabled val="1"/>
        </dgm:presLayoutVars>
      </dgm:prSet>
      <dgm:spPr>
        <a:prstGeom prst="pieWedge">
          <a:avLst/>
        </a:prstGeom>
      </dgm:spPr>
      <dgm:t>
        <a:bodyPr/>
        <a:lstStyle/>
        <a:p>
          <a:endParaRPr lang="en-US"/>
        </a:p>
      </dgm:t>
    </dgm:pt>
    <dgm:pt modelId="{C39F295F-4989-4E6D-B491-8A3D9048A20B}" type="pres">
      <dgm:prSet presAssocID="{BE5EC625-BDC2-40D7-8E04-1389AA5F19B3}" presName="quadrantPlaceholder" presStyleCnt="0"/>
      <dgm:spPr/>
      <dgm:t>
        <a:bodyPr/>
        <a:lstStyle/>
        <a:p>
          <a:endParaRPr lang="en-US"/>
        </a:p>
      </dgm:t>
    </dgm:pt>
    <dgm:pt modelId="{66DDAEF6-1602-40CB-9A7D-03AA5C282953}" type="pres">
      <dgm:prSet presAssocID="{BE5EC625-BDC2-40D7-8E04-1389AA5F19B3}" presName="center1" presStyleLbl="fgShp" presStyleIdx="0" presStyleCnt="2"/>
      <dgm:spPr>
        <a:xfrm>
          <a:off x="2503970" y="1312164"/>
          <a:ext cx="478459" cy="416052"/>
        </a:xfrm>
        <a:prstGeom prst="circularArrow">
          <a:avLst/>
        </a:prstGeom>
      </dgm:spPr>
      <dgm:t>
        <a:bodyPr/>
        <a:lstStyle/>
        <a:p>
          <a:endParaRPr lang="en-US"/>
        </a:p>
      </dgm:t>
    </dgm:pt>
    <dgm:pt modelId="{B015CADB-1C33-4E36-AC9F-03E5AD7BB3DA}" type="pres">
      <dgm:prSet presAssocID="{BE5EC625-BDC2-40D7-8E04-1389AA5F19B3}" presName="center2" presStyleLbl="fgShp" presStyleIdx="1" presStyleCnt="2"/>
      <dgm:spPr>
        <a:xfrm rot="10800000">
          <a:off x="2503970" y="1472184"/>
          <a:ext cx="478459" cy="416052"/>
        </a:xfrm>
        <a:prstGeom prst="circularArrow">
          <a:avLst/>
        </a:prstGeom>
      </dgm:spPr>
      <dgm:t>
        <a:bodyPr/>
        <a:lstStyle/>
        <a:p>
          <a:endParaRPr lang="en-US"/>
        </a:p>
      </dgm:t>
    </dgm:pt>
  </dgm:ptLst>
  <dgm:cxnLst>
    <dgm:cxn modelId="{3A060C38-7DC5-4B89-9CD2-F1CF7BA69B90}" type="presOf" srcId="{C1443D6D-5411-4F24-8F3A-BE6DF6C5AE81}" destId="{FECD64ED-529A-454E-939B-676D44F8FD0F}" srcOrd="1" destOrd="4" presId="urn:microsoft.com/office/officeart/2005/8/layout/cycle4"/>
    <dgm:cxn modelId="{5C5F5AB5-E4BA-4FB6-95F3-BA6D97F4C242}" srcId="{D419BE67-1925-49C8-B8DD-A1F66A04A435}" destId="{426E8162-7D3B-4A5E-9862-31BD8EFAD69A}" srcOrd="4" destOrd="0" parTransId="{CAD04913-01A2-43D4-8A6F-AC0707647A5B}" sibTransId="{95A184DE-3541-4329-BF1E-1AADF2A4C3F8}"/>
    <dgm:cxn modelId="{5B28BF81-9409-4974-9F1D-28C647B741BE}" type="presOf" srcId="{BE5EC625-BDC2-40D7-8E04-1389AA5F19B3}" destId="{62B7B20E-C3A5-47DB-A069-EB86CBBEF23B}" srcOrd="0" destOrd="0" presId="urn:microsoft.com/office/officeart/2005/8/layout/cycle4"/>
    <dgm:cxn modelId="{135CD0C9-6B1A-4716-B035-0E1010907F50}" type="presOf" srcId="{426E8162-7D3B-4A5E-9862-31BD8EFAD69A}" destId="{C20E6503-4185-4D67-BDB0-A320724FB0DB}" srcOrd="1" destOrd="4" presId="urn:microsoft.com/office/officeart/2005/8/layout/cycle4"/>
    <dgm:cxn modelId="{259AC25A-373C-4CC2-8C57-66ED0B7BA449}" type="presOf" srcId="{8AE22CF6-E081-4EDB-9C55-7FDF5EAE05FA}" destId="{537BB65F-0630-46F1-8047-28F2B3E42C88}" srcOrd="0" destOrd="1" presId="urn:microsoft.com/office/officeart/2005/8/layout/cycle4"/>
    <dgm:cxn modelId="{5700DD3A-1272-42A5-8E88-41B25213A386}" type="presOf" srcId="{37B0B505-A69E-4F3C-A74F-214406E93B06}" destId="{A164A021-8DEC-4BC1-833C-A51D36D00EAA}" srcOrd="1" destOrd="1" presId="urn:microsoft.com/office/officeart/2005/8/layout/cycle4"/>
    <dgm:cxn modelId="{FFA45D01-7867-4154-81FB-12DF3AB40FC5}" type="presOf" srcId="{8AE22CF6-E081-4EDB-9C55-7FDF5EAE05FA}" destId="{C20E6503-4185-4D67-BDB0-A320724FB0DB}" srcOrd="1" destOrd="1" presId="urn:microsoft.com/office/officeart/2005/8/layout/cycle4"/>
    <dgm:cxn modelId="{E3399CC1-A5A4-4218-9F21-FE76B5543039}" srcId="{D2C2FD1F-4ACE-477F-9661-B94267D07566}" destId="{42890504-C04F-48C9-A8F4-E0CEC16F2FFF}" srcOrd="0" destOrd="0" parTransId="{7ADF9ADF-ED68-4500-9FF7-511B26931023}" sibTransId="{7FD5AD7B-18DE-4944-BAB0-EE3061C26B3B}"/>
    <dgm:cxn modelId="{5D0F9DD1-FA2A-4A49-9363-C281F88788B8}" srcId="{D2C2FD1F-4ACE-477F-9661-B94267D07566}" destId="{37B0B505-A69E-4F3C-A74F-214406E93B06}" srcOrd="1" destOrd="0" parTransId="{98153B70-FDA2-455F-A8FB-CF8D73B00294}" sibTransId="{A83E4327-BB57-4319-AA24-834B181C8615}"/>
    <dgm:cxn modelId="{7B3BAF7E-8025-4E24-8737-7D77FC30669D}" type="presOf" srcId="{DCC8917E-D4CA-42EE-A43E-24BB9494FA92}" destId="{D18508A1-77F6-4DE0-AF37-F96C866F5F0B}" srcOrd="0" destOrd="0" presId="urn:microsoft.com/office/officeart/2005/8/layout/cycle4"/>
    <dgm:cxn modelId="{41E936D3-7C0E-468B-922B-C679529A172B}" srcId="{D419BE67-1925-49C8-B8DD-A1F66A04A435}" destId="{9AF335CF-6BE1-4BEF-AF40-F411CDD95274}" srcOrd="5" destOrd="0" parTransId="{78DA287C-3DD6-42F4-835A-A824FE3258EB}" sibTransId="{9739680D-70A3-4E7A-8338-A0C6DE9D1EB6}"/>
    <dgm:cxn modelId="{46DC72B6-9DD1-476E-8FCE-EEF01AFC164D}" srcId="{D419BE67-1925-49C8-B8DD-A1F66A04A435}" destId="{2C52CD99-21E2-47E3-AB52-A94BC697DE9F}" srcOrd="2" destOrd="0" parTransId="{A33C15A8-D801-4BB6-8515-F89D8A93BDF5}" sibTransId="{B8ED7401-F608-461E-A4DF-58C48FE1070D}"/>
    <dgm:cxn modelId="{E4022B3E-762D-49D6-906A-E99497914D97}" type="presOf" srcId="{91D651FA-AC01-491C-A3A1-81F3959474E2}" destId="{537BB65F-0630-46F1-8047-28F2B3E42C88}" srcOrd="0" destOrd="3" presId="urn:microsoft.com/office/officeart/2005/8/layout/cycle4"/>
    <dgm:cxn modelId="{8529E760-E4E2-4E71-8944-45FD8F7510BB}" type="presOf" srcId="{4F259C15-54C6-45C1-9A84-7AF31DF83E57}" destId="{FECD64ED-529A-454E-939B-676D44F8FD0F}" srcOrd="1" destOrd="1" presId="urn:microsoft.com/office/officeart/2005/8/layout/cycle4"/>
    <dgm:cxn modelId="{322A8DC9-F69C-46BC-AA86-1D675D9FE13D}" srcId="{3CA66003-08BD-4490-85AD-E09B63E6C424}" destId="{C1443D6D-5411-4F24-8F3A-BE6DF6C5AE81}" srcOrd="4" destOrd="0" parTransId="{94EBA6C0-7D59-4358-A4C1-F7533C2F60E4}" sibTransId="{7BD50CB2-73F4-48A7-BE24-7A2A87B6B512}"/>
    <dgm:cxn modelId="{B1806613-D421-4405-BD3A-744712F2BE90}" type="presOf" srcId="{4F259C15-54C6-45C1-9A84-7AF31DF83E57}" destId="{D18508A1-77F6-4DE0-AF37-F96C866F5F0B}" srcOrd="0" destOrd="1" presId="urn:microsoft.com/office/officeart/2005/8/layout/cycle4"/>
    <dgm:cxn modelId="{F35EB4D2-28B1-491E-8ECD-E476E6186522}" type="presOf" srcId="{D2C2FD1F-4ACE-477F-9661-B94267D07566}" destId="{F391EFC6-9AF0-4B2D-BBF4-48FAEA2ED565}" srcOrd="0" destOrd="0" presId="urn:microsoft.com/office/officeart/2005/8/layout/cycle4"/>
    <dgm:cxn modelId="{4EAEA203-8845-4F05-AF5D-B99BA347ADF4}" type="presOf" srcId="{81B9EAC0-5D8B-4D62-87AD-F1A838664F65}" destId="{1C648AEE-BC3A-4A46-AED4-700408178919}" srcOrd="0" destOrd="0" presId="urn:microsoft.com/office/officeart/2005/8/layout/cycle4"/>
    <dgm:cxn modelId="{4EDC185D-6CD5-4EAB-866C-01038052F4FF}" type="presOf" srcId="{42890504-C04F-48C9-A8F4-E0CEC16F2FFF}" destId="{9D3452EE-2257-47F7-9267-AC9F7A4778A0}" srcOrd="0" destOrd="0" presId="urn:microsoft.com/office/officeart/2005/8/layout/cycle4"/>
    <dgm:cxn modelId="{129ABFE7-EDDE-42AB-9C51-27F255A7D485}" type="presOf" srcId="{9AF335CF-6BE1-4BEF-AF40-F411CDD95274}" destId="{C20E6503-4185-4D67-BDB0-A320724FB0DB}" srcOrd="1" destOrd="5" presId="urn:microsoft.com/office/officeart/2005/8/layout/cycle4"/>
    <dgm:cxn modelId="{3AEF25C6-69F3-4D80-A58E-7ECEA594E1B9}" type="presOf" srcId="{2C52CD99-21E2-47E3-AB52-A94BC697DE9F}" destId="{537BB65F-0630-46F1-8047-28F2B3E42C88}" srcOrd="0" destOrd="2" presId="urn:microsoft.com/office/officeart/2005/8/layout/cycle4"/>
    <dgm:cxn modelId="{40A5D29B-9432-4F07-BDA9-361B760F6638}" type="presOf" srcId="{0DAEB7E8-42EC-44F7-95EB-88B51B8164C8}" destId="{FECD64ED-529A-454E-939B-676D44F8FD0F}" srcOrd="1" destOrd="2" presId="urn:microsoft.com/office/officeart/2005/8/layout/cycle4"/>
    <dgm:cxn modelId="{900DDD76-A438-4D21-8CDF-AD6B49B3D27C}" srcId="{3CA66003-08BD-4490-85AD-E09B63E6C424}" destId="{3DE5824D-31FD-4DF3-9159-12A6FD73C74B}" srcOrd="3" destOrd="0" parTransId="{5F44A8B3-7046-4512-A3BD-BA2DD57B84E7}" sibTransId="{E5386584-56D7-4332-8796-35A77B18E492}"/>
    <dgm:cxn modelId="{CE82EEE1-FC66-46B7-9113-995BF5E726DC}" type="presOf" srcId="{C1443D6D-5411-4F24-8F3A-BE6DF6C5AE81}" destId="{D18508A1-77F6-4DE0-AF37-F96C866F5F0B}" srcOrd="0" destOrd="4" presId="urn:microsoft.com/office/officeart/2005/8/layout/cycle4"/>
    <dgm:cxn modelId="{593CA489-EB04-4731-A8CC-8DE9AB2363CC}" type="presOf" srcId="{42890504-C04F-48C9-A8F4-E0CEC16F2FFF}" destId="{A164A021-8DEC-4BC1-833C-A51D36D00EAA}" srcOrd="1" destOrd="0" presId="urn:microsoft.com/office/officeart/2005/8/layout/cycle4"/>
    <dgm:cxn modelId="{C6B6F9C2-291D-4C58-92D2-E97661701F0F}" type="presOf" srcId="{9AF335CF-6BE1-4BEF-AF40-F411CDD95274}" destId="{537BB65F-0630-46F1-8047-28F2B3E42C88}" srcOrd="0" destOrd="5" presId="urn:microsoft.com/office/officeart/2005/8/layout/cycle4"/>
    <dgm:cxn modelId="{024A9368-9F86-439D-A449-01E9959A7915}" srcId="{19F17BDC-A61B-44E1-8D77-1F6F59D9378D}" destId="{81B9EAC0-5D8B-4D62-87AD-F1A838664F65}" srcOrd="0" destOrd="0" parTransId="{B2BA4DFF-5BB6-414A-AE4A-9D8F01D13E62}" sibTransId="{E7DAE9C6-D90D-4089-86A4-52C29271ACE0}"/>
    <dgm:cxn modelId="{A6DDF89C-1532-48B5-AD70-40F5B00EC869}" type="presOf" srcId="{DCC8917E-D4CA-42EE-A43E-24BB9494FA92}" destId="{FECD64ED-529A-454E-939B-676D44F8FD0F}" srcOrd="1" destOrd="0" presId="urn:microsoft.com/office/officeart/2005/8/layout/cycle4"/>
    <dgm:cxn modelId="{0641F36E-FEC5-4A63-A0C4-FA92DE75ECF9}" srcId="{3CA66003-08BD-4490-85AD-E09B63E6C424}" destId="{0DAEB7E8-42EC-44F7-95EB-88B51B8164C8}" srcOrd="2" destOrd="0" parTransId="{DE9024BA-81F3-4A59-BBBC-8531DDD21A1A}" sibTransId="{96A31FF3-44DB-49B2-8C54-82539744FB7D}"/>
    <dgm:cxn modelId="{B9BC93FE-B64A-4633-BC21-F6B87A07ED25}" type="presOf" srcId="{3CA66003-08BD-4490-85AD-E09B63E6C424}" destId="{70FD9A59-CEB2-430E-BB3E-8FD360075D5E}" srcOrd="0" destOrd="0" presId="urn:microsoft.com/office/officeart/2005/8/layout/cycle4"/>
    <dgm:cxn modelId="{315A90E4-859D-463D-BAA5-D5EA153B229C}" type="presOf" srcId="{3DE5824D-31FD-4DF3-9159-12A6FD73C74B}" destId="{D18508A1-77F6-4DE0-AF37-F96C866F5F0B}" srcOrd="0" destOrd="3" presId="urn:microsoft.com/office/officeart/2005/8/layout/cycle4"/>
    <dgm:cxn modelId="{9361D953-827E-4D08-8E22-E18EFA057311}" type="presOf" srcId="{37B0B505-A69E-4F3C-A74F-214406E93B06}" destId="{9D3452EE-2257-47F7-9267-AC9F7A4778A0}" srcOrd="0" destOrd="1" presId="urn:microsoft.com/office/officeart/2005/8/layout/cycle4"/>
    <dgm:cxn modelId="{0F4D7CF6-6AF6-4E40-A3EE-27EE5D3C00FB}" srcId="{D419BE67-1925-49C8-B8DD-A1F66A04A435}" destId="{0A98242B-5701-446C-9117-0F916D10627B}" srcOrd="0" destOrd="0" parTransId="{5B733697-1675-4991-993C-5193018C9E2E}" sibTransId="{371F182D-3660-4FC2-85C5-31BE7E3C1860}"/>
    <dgm:cxn modelId="{1FFFF053-A9FF-48C7-9D00-57E5708A5346}" type="presOf" srcId="{D419BE67-1925-49C8-B8DD-A1F66A04A435}" destId="{B4AF9779-B51A-4CD5-907F-F65BDD089AA1}" srcOrd="0" destOrd="0" presId="urn:microsoft.com/office/officeart/2005/8/layout/cycle4"/>
    <dgm:cxn modelId="{CAC0B79C-5940-49A0-970E-67FC6CA495E8}" srcId="{BE5EC625-BDC2-40D7-8E04-1389AA5F19B3}" destId="{D2C2FD1F-4ACE-477F-9661-B94267D07566}" srcOrd="2" destOrd="0" parTransId="{85F4C7AF-4ACD-4AA0-AA17-6B54FDEBD577}" sibTransId="{34E5C0D6-243B-443D-94D3-EAA2EF1B1F44}"/>
    <dgm:cxn modelId="{C20B05AC-D33F-411E-97BB-F20195ADA692}" type="presOf" srcId="{0DAEB7E8-42EC-44F7-95EB-88B51B8164C8}" destId="{D18508A1-77F6-4DE0-AF37-F96C866F5F0B}" srcOrd="0" destOrd="2" presId="urn:microsoft.com/office/officeart/2005/8/layout/cycle4"/>
    <dgm:cxn modelId="{88168A61-7666-4282-AFFF-3EA4259E5750}" type="presOf" srcId="{3DE5824D-31FD-4DF3-9159-12A6FD73C74B}" destId="{FECD64ED-529A-454E-939B-676D44F8FD0F}" srcOrd="1" destOrd="3" presId="urn:microsoft.com/office/officeart/2005/8/layout/cycle4"/>
    <dgm:cxn modelId="{2A4F52C8-F91B-44C8-BF7E-2166FD8D805A}" type="presOf" srcId="{91D651FA-AC01-491C-A3A1-81F3959474E2}" destId="{C20E6503-4185-4D67-BDB0-A320724FB0DB}" srcOrd="1" destOrd="3" presId="urn:microsoft.com/office/officeart/2005/8/layout/cycle4"/>
    <dgm:cxn modelId="{E1E8D3B1-8473-45C4-A83F-5E2B3B26D0C9}" type="presOf" srcId="{0A98242B-5701-446C-9117-0F916D10627B}" destId="{537BB65F-0630-46F1-8047-28F2B3E42C88}" srcOrd="0" destOrd="0" presId="urn:microsoft.com/office/officeart/2005/8/layout/cycle4"/>
    <dgm:cxn modelId="{932C4198-5D2F-4A1C-A93A-44C98AF2CE27}" type="presOf" srcId="{2C52CD99-21E2-47E3-AB52-A94BC697DE9F}" destId="{C20E6503-4185-4D67-BDB0-A320724FB0DB}" srcOrd="1" destOrd="2" presId="urn:microsoft.com/office/officeart/2005/8/layout/cycle4"/>
    <dgm:cxn modelId="{31AF29A2-B378-4D01-9D83-11CA3CFFEDD0}" srcId="{BE5EC625-BDC2-40D7-8E04-1389AA5F19B3}" destId="{3CA66003-08BD-4490-85AD-E09B63E6C424}" srcOrd="0" destOrd="0" parTransId="{DDCE0527-F4F6-4B97-B07D-66E5B0C7BB91}" sibTransId="{FFF74B89-D7E9-4558-9B63-E15903123F2A}"/>
    <dgm:cxn modelId="{96B18E27-0057-4D95-B5FC-AC3019215EDC}" type="presOf" srcId="{19F17BDC-A61B-44E1-8D77-1F6F59D9378D}" destId="{DDA42CF2-D1A8-4FDD-B085-DD581C6C1A95}" srcOrd="0" destOrd="0" presId="urn:microsoft.com/office/officeart/2005/8/layout/cycle4"/>
    <dgm:cxn modelId="{A9B497A8-2E24-4037-9017-B70C437EC6E4}" srcId="{D419BE67-1925-49C8-B8DD-A1F66A04A435}" destId="{91D651FA-AC01-491C-A3A1-81F3959474E2}" srcOrd="3" destOrd="0" parTransId="{931E4DB7-6D4A-410F-B57B-C08576140A47}" sibTransId="{F348C8BD-F268-4B69-AFBC-300701C62429}"/>
    <dgm:cxn modelId="{C342285E-E824-4B2F-B3D2-7EA72F182F4C}" srcId="{BE5EC625-BDC2-40D7-8E04-1389AA5F19B3}" destId="{C80973BF-08D6-4565-9718-E70EF8D30489}" srcOrd="5" destOrd="0" parTransId="{BAD90664-8B60-46E3-A0B3-350094124B4F}" sibTransId="{5651A7C8-DBEA-47BF-B17B-72992FC69500}"/>
    <dgm:cxn modelId="{E0C01EB1-7F72-4018-9455-2900D59E05BF}" srcId="{D419BE67-1925-49C8-B8DD-A1F66A04A435}" destId="{8AE22CF6-E081-4EDB-9C55-7FDF5EAE05FA}" srcOrd="1" destOrd="0" parTransId="{5C3D9685-D3B7-42D8-8629-C5AAEE3AECC0}" sibTransId="{934A6D29-16E0-475E-B142-012D1006FD9E}"/>
    <dgm:cxn modelId="{CE0F3F0E-8E15-472F-95D6-9FBFF9C9D6F2}" type="presOf" srcId="{426E8162-7D3B-4A5E-9862-31BD8EFAD69A}" destId="{537BB65F-0630-46F1-8047-28F2B3E42C88}" srcOrd="0" destOrd="4" presId="urn:microsoft.com/office/officeart/2005/8/layout/cycle4"/>
    <dgm:cxn modelId="{93396431-3918-4910-9A34-8CFC7AE7AEB5}" srcId="{3CA66003-08BD-4490-85AD-E09B63E6C424}" destId="{4F259C15-54C6-45C1-9A84-7AF31DF83E57}" srcOrd="1" destOrd="0" parTransId="{88612A99-5FC2-4DBB-866A-C66FA1341CED}" sibTransId="{418474DF-746F-4329-84D9-95BC7ED37AC2}"/>
    <dgm:cxn modelId="{3497F565-6C03-4EF2-914A-5AEA030D30F3}" type="presOf" srcId="{81B9EAC0-5D8B-4D62-87AD-F1A838664F65}" destId="{6C3BF486-E07C-4573-8775-924AD2BCE9AD}" srcOrd="1" destOrd="0" presId="urn:microsoft.com/office/officeart/2005/8/layout/cycle4"/>
    <dgm:cxn modelId="{1B1ACCDD-3A60-4694-9AF5-6F5BE33669C4}" srcId="{BE5EC625-BDC2-40D7-8E04-1389AA5F19B3}" destId="{19F17BDC-A61B-44E1-8D77-1F6F59D9378D}" srcOrd="3" destOrd="0" parTransId="{3610E3BB-2769-43E6-861F-8C6861B75E85}" sibTransId="{1F72EB82-85C2-4FCC-ABD2-C42CA2C31A10}"/>
    <dgm:cxn modelId="{8AAB561E-F495-4B8F-B46B-5310C3902C55}" srcId="{BE5EC625-BDC2-40D7-8E04-1389AA5F19B3}" destId="{7E8C9975-9732-43EF-BBC9-A8BB129A3232}" srcOrd="4" destOrd="0" parTransId="{56EDB8E9-C79C-4E9E-B955-A5D1514BC251}" sibTransId="{D5057AA7-F5D4-4FE4-A613-7C3FB5300798}"/>
    <dgm:cxn modelId="{A033008C-36F1-4693-B314-0CDA32E94269}" type="presOf" srcId="{0A98242B-5701-446C-9117-0F916D10627B}" destId="{C20E6503-4185-4D67-BDB0-A320724FB0DB}" srcOrd="1" destOrd="0" presId="urn:microsoft.com/office/officeart/2005/8/layout/cycle4"/>
    <dgm:cxn modelId="{85537A68-56B8-42C3-9BF2-93E294E96460}" srcId="{3CA66003-08BD-4490-85AD-E09B63E6C424}" destId="{DCC8917E-D4CA-42EE-A43E-24BB9494FA92}" srcOrd="0" destOrd="0" parTransId="{CB15DA90-403F-474E-80DA-5E9B631188FF}" sibTransId="{ED86F8E2-8348-4756-B882-3EEBE37B0840}"/>
    <dgm:cxn modelId="{D1CA33C6-3425-4DEE-9610-C93CDED045B9}" srcId="{BE5EC625-BDC2-40D7-8E04-1389AA5F19B3}" destId="{D419BE67-1925-49C8-B8DD-A1F66A04A435}" srcOrd="1" destOrd="0" parTransId="{1501932A-5C68-44AF-8D83-C4800EEE9476}" sibTransId="{1C7C64D0-30CE-4555-95A8-466FBC4390E6}"/>
    <dgm:cxn modelId="{E268C7A3-7881-4FB4-8398-156138DFCB8D}" type="presParOf" srcId="{62B7B20E-C3A5-47DB-A069-EB86CBBEF23B}" destId="{477D963A-0A91-4206-8496-DC438778092C}" srcOrd="0" destOrd="0" presId="urn:microsoft.com/office/officeart/2005/8/layout/cycle4"/>
    <dgm:cxn modelId="{D096D02E-7DBB-4CE7-B932-CC117385D919}" type="presParOf" srcId="{477D963A-0A91-4206-8496-DC438778092C}" destId="{E4DAFC9C-1758-4248-BD76-5C431A594352}" srcOrd="0" destOrd="0" presId="urn:microsoft.com/office/officeart/2005/8/layout/cycle4"/>
    <dgm:cxn modelId="{9506704E-7FA8-4B26-8C6F-28A960C70B5C}" type="presParOf" srcId="{E4DAFC9C-1758-4248-BD76-5C431A594352}" destId="{D18508A1-77F6-4DE0-AF37-F96C866F5F0B}" srcOrd="0" destOrd="0" presId="urn:microsoft.com/office/officeart/2005/8/layout/cycle4"/>
    <dgm:cxn modelId="{CD9A5725-C73D-4C07-B6F4-B9582780E53A}" type="presParOf" srcId="{E4DAFC9C-1758-4248-BD76-5C431A594352}" destId="{FECD64ED-529A-454E-939B-676D44F8FD0F}" srcOrd="1" destOrd="0" presId="urn:microsoft.com/office/officeart/2005/8/layout/cycle4"/>
    <dgm:cxn modelId="{4CE35435-D71A-475D-8240-7C6088A77A69}" type="presParOf" srcId="{477D963A-0A91-4206-8496-DC438778092C}" destId="{5F93EBF5-E59B-4ABB-B233-6F693C5C2686}" srcOrd="1" destOrd="0" presId="urn:microsoft.com/office/officeart/2005/8/layout/cycle4"/>
    <dgm:cxn modelId="{71F6B872-D7F7-4B29-9391-BBD1799DAF02}" type="presParOf" srcId="{5F93EBF5-E59B-4ABB-B233-6F693C5C2686}" destId="{537BB65F-0630-46F1-8047-28F2B3E42C88}" srcOrd="0" destOrd="0" presId="urn:microsoft.com/office/officeart/2005/8/layout/cycle4"/>
    <dgm:cxn modelId="{3FB3E3D3-FFA9-47BA-A99F-3870B7224462}" type="presParOf" srcId="{5F93EBF5-E59B-4ABB-B233-6F693C5C2686}" destId="{C20E6503-4185-4D67-BDB0-A320724FB0DB}" srcOrd="1" destOrd="0" presId="urn:microsoft.com/office/officeart/2005/8/layout/cycle4"/>
    <dgm:cxn modelId="{CBA19B39-C546-46F3-B694-FA1E463F3176}" type="presParOf" srcId="{477D963A-0A91-4206-8496-DC438778092C}" destId="{39FA9C47-CB6F-4D1C-929E-3DFCC462B66C}" srcOrd="2" destOrd="0" presId="urn:microsoft.com/office/officeart/2005/8/layout/cycle4"/>
    <dgm:cxn modelId="{362BA745-9FD6-4910-ACCB-A69B1DB84D64}" type="presParOf" srcId="{39FA9C47-CB6F-4D1C-929E-3DFCC462B66C}" destId="{9D3452EE-2257-47F7-9267-AC9F7A4778A0}" srcOrd="0" destOrd="0" presId="urn:microsoft.com/office/officeart/2005/8/layout/cycle4"/>
    <dgm:cxn modelId="{E93FCC79-DE69-4C54-B641-94A8370BF6F2}" type="presParOf" srcId="{39FA9C47-CB6F-4D1C-929E-3DFCC462B66C}" destId="{A164A021-8DEC-4BC1-833C-A51D36D00EAA}" srcOrd="1" destOrd="0" presId="urn:microsoft.com/office/officeart/2005/8/layout/cycle4"/>
    <dgm:cxn modelId="{1C6B9A9D-DD86-4761-88F1-54135A998240}" type="presParOf" srcId="{477D963A-0A91-4206-8496-DC438778092C}" destId="{2F722776-82D5-47AC-A8EA-2129EB934843}" srcOrd="3" destOrd="0" presId="urn:microsoft.com/office/officeart/2005/8/layout/cycle4"/>
    <dgm:cxn modelId="{DB25289F-8966-45D8-8B9A-09E084E8298F}" type="presParOf" srcId="{2F722776-82D5-47AC-A8EA-2129EB934843}" destId="{1C648AEE-BC3A-4A46-AED4-700408178919}" srcOrd="0" destOrd="0" presId="urn:microsoft.com/office/officeart/2005/8/layout/cycle4"/>
    <dgm:cxn modelId="{88844160-3885-4C68-B6EA-ABB38A97E349}" type="presParOf" srcId="{2F722776-82D5-47AC-A8EA-2129EB934843}" destId="{6C3BF486-E07C-4573-8775-924AD2BCE9AD}" srcOrd="1" destOrd="0" presId="urn:microsoft.com/office/officeart/2005/8/layout/cycle4"/>
    <dgm:cxn modelId="{B3E2A6E0-749F-42FA-BB81-3A4A4A9AECE2}" type="presParOf" srcId="{477D963A-0A91-4206-8496-DC438778092C}" destId="{C40DA4F9-8642-4E13-9B91-10B399B1DB54}" srcOrd="4" destOrd="0" presId="urn:microsoft.com/office/officeart/2005/8/layout/cycle4"/>
    <dgm:cxn modelId="{88C72087-F809-4DD4-B00F-99BB7EB60426}" type="presParOf" srcId="{62B7B20E-C3A5-47DB-A069-EB86CBBEF23B}" destId="{54727079-43F0-4E64-B5CA-C9BFBCE75DBE}" srcOrd="1" destOrd="0" presId="urn:microsoft.com/office/officeart/2005/8/layout/cycle4"/>
    <dgm:cxn modelId="{D722A9F9-D6ED-4522-ABBA-4E73641ACF58}" type="presParOf" srcId="{54727079-43F0-4E64-B5CA-C9BFBCE75DBE}" destId="{70FD9A59-CEB2-430E-BB3E-8FD360075D5E}" srcOrd="0" destOrd="0" presId="urn:microsoft.com/office/officeart/2005/8/layout/cycle4"/>
    <dgm:cxn modelId="{2EB1CB52-676E-42F0-9CD6-F24930EC5354}" type="presParOf" srcId="{54727079-43F0-4E64-B5CA-C9BFBCE75DBE}" destId="{B4AF9779-B51A-4CD5-907F-F65BDD089AA1}" srcOrd="1" destOrd="0" presId="urn:microsoft.com/office/officeart/2005/8/layout/cycle4"/>
    <dgm:cxn modelId="{E6A79A28-DF0A-45B2-9F1F-618A1510659F}" type="presParOf" srcId="{54727079-43F0-4E64-B5CA-C9BFBCE75DBE}" destId="{F391EFC6-9AF0-4B2D-BBF4-48FAEA2ED565}" srcOrd="2" destOrd="0" presId="urn:microsoft.com/office/officeart/2005/8/layout/cycle4"/>
    <dgm:cxn modelId="{332F6733-6D8E-414E-BE5B-11142BC85B80}" type="presParOf" srcId="{54727079-43F0-4E64-B5CA-C9BFBCE75DBE}" destId="{DDA42CF2-D1A8-4FDD-B085-DD581C6C1A95}" srcOrd="3" destOrd="0" presId="urn:microsoft.com/office/officeart/2005/8/layout/cycle4"/>
    <dgm:cxn modelId="{457A2D1F-E4D5-45B5-AF7B-A7A42D0A2945}" type="presParOf" srcId="{54727079-43F0-4E64-B5CA-C9BFBCE75DBE}" destId="{C39F295F-4989-4E6D-B491-8A3D9048A20B}" srcOrd="4" destOrd="0" presId="urn:microsoft.com/office/officeart/2005/8/layout/cycle4"/>
    <dgm:cxn modelId="{C6305B74-31E8-4829-82EB-E4F0AF6EF1A0}" type="presParOf" srcId="{62B7B20E-C3A5-47DB-A069-EB86CBBEF23B}" destId="{66DDAEF6-1602-40CB-9A7D-03AA5C282953}" srcOrd="2" destOrd="0" presId="urn:microsoft.com/office/officeart/2005/8/layout/cycle4"/>
    <dgm:cxn modelId="{7CFCC8AE-806C-43E1-BE3F-64ECA2FB9F30}" type="presParOf" srcId="{62B7B20E-C3A5-47DB-A069-EB86CBBEF23B}" destId="{B015CADB-1C33-4E36-AC9F-03E5AD7BB3DA}" srcOrd="3" destOrd="0" presId="urn:microsoft.com/office/officeart/2005/8/layout/cycle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AF9685-17C1-4F6F-90ED-8D5E37EFECF6}" type="doc">
      <dgm:prSet loTypeId="urn:microsoft.com/office/officeart/2005/8/layout/hProcess9" loCatId="process" qsTypeId="urn:microsoft.com/office/officeart/2005/8/quickstyle/simple5" qsCatId="simple" csTypeId="urn:microsoft.com/office/officeart/2005/8/colors/colorful2" csCatId="colorful" phldr="1"/>
      <dgm:spPr/>
      <dgm:t>
        <a:bodyPr/>
        <a:lstStyle/>
        <a:p>
          <a:endParaRPr lang="en-US"/>
        </a:p>
      </dgm:t>
    </dgm:pt>
    <dgm:pt modelId="{9EA68455-EABE-459A-AAC6-B4EB11421F9F}">
      <dgm:prSet custT="1"/>
      <dgm:spPr/>
      <dgm:t>
        <a:bodyPr/>
        <a:lstStyle/>
        <a:p>
          <a:r>
            <a:rPr lang="ru-RU" sz="800" b="1">
              <a:solidFill>
                <a:sysClr val="windowText" lastClr="000000"/>
              </a:solidFill>
              <a:latin typeface="Calibri Light" panose="020F0302020204030204"/>
              <a:ea typeface="+mn-ea"/>
              <a:cs typeface="+mn-cs"/>
            </a:rPr>
            <a:t>Издание Приказа №</a:t>
          </a:r>
          <a:r>
            <a:rPr lang="en-US" sz="800" b="1">
              <a:solidFill>
                <a:sysClr val="windowText" lastClr="000000"/>
              </a:solidFill>
              <a:latin typeface="Calibri Light" panose="020F0302020204030204"/>
              <a:ea typeface="+mn-ea"/>
              <a:cs typeface="+mn-cs"/>
            </a:rPr>
            <a:t>22 </a:t>
          </a:r>
          <a:r>
            <a:rPr lang="ru-RU" sz="800" b="1">
              <a:solidFill>
                <a:sysClr val="windowText" lastClr="000000"/>
              </a:solidFill>
              <a:latin typeface="Calibri Light" panose="020F0302020204030204"/>
              <a:ea typeface="+mn-ea"/>
              <a:cs typeface="+mn-cs"/>
            </a:rPr>
            <a:t>от </a:t>
          </a:r>
          <a:r>
            <a:rPr lang="en-US" sz="800" b="1">
              <a:solidFill>
                <a:sysClr val="windowText" lastClr="000000"/>
              </a:solidFill>
              <a:latin typeface="Calibri Light" panose="020F0302020204030204"/>
              <a:ea typeface="+mn-ea"/>
              <a:cs typeface="+mn-cs"/>
            </a:rPr>
            <a:t>15.02.2013 </a:t>
          </a:r>
          <a:r>
            <a:rPr lang="ru-RU" sz="800" b="1">
              <a:solidFill>
                <a:sysClr val="windowText" lastClr="000000"/>
              </a:solidFill>
              <a:latin typeface="Calibri Light" panose="020F0302020204030204"/>
              <a:ea typeface="+mn-ea"/>
              <a:cs typeface="+mn-cs"/>
            </a:rPr>
            <a:t>о создании комиссии по приему-передаче имущества</a:t>
          </a:r>
          <a:r>
            <a:rPr lang="en-US" sz="800" b="1">
              <a:solidFill>
                <a:sysClr val="windowText" lastClr="000000"/>
              </a:solidFill>
              <a:latin typeface="Calibri Light" panose="020F0302020204030204"/>
              <a:ea typeface="+mn-ea"/>
              <a:cs typeface="+mn-cs"/>
            </a:rPr>
            <a:t>, </a:t>
          </a:r>
          <a:r>
            <a:rPr lang="ru-RU" sz="800" b="1">
              <a:solidFill>
                <a:sysClr val="windowText" lastClr="000000"/>
              </a:solidFill>
              <a:latin typeface="Calibri Light" panose="020F0302020204030204"/>
              <a:ea typeface="+mn-ea"/>
              <a:cs typeface="+mn-cs"/>
            </a:rPr>
            <a:t>с последующими изменениями Приказом №</a:t>
          </a:r>
          <a:r>
            <a:rPr lang="en-US" sz="800" b="1">
              <a:solidFill>
                <a:sysClr val="windowText" lastClr="000000"/>
              </a:solidFill>
              <a:latin typeface="Calibri Light" panose="020F0302020204030204"/>
              <a:ea typeface="+mn-ea"/>
              <a:cs typeface="+mn-cs"/>
            </a:rPr>
            <a:t>87 21.05.2013</a:t>
          </a:r>
        </a:p>
      </dgm:t>
    </dgm:pt>
    <dgm:pt modelId="{B33A864C-8963-4DD0-BEBC-3058AA37B957}" type="parTrans" cxnId="{94555913-5997-483D-9D99-74C582303E62}">
      <dgm:prSet/>
      <dgm:spPr/>
      <dgm:t>
        <a:bodyPr/>
        <a:lstStyle/>
        <a:p>
          <a:endParaRPr lang="en-US"/>
        </a:p>
      </dgm:t>
    </dgm:pt>
    <dgm:pt modelId="{F37349A1-C01E-497E-A14C-DA5EB5015EE5}" type="sibTrans" cxnId="{94555913-5997-483D-9D99-74C582303E62}">
      <dgm:prSet/>
      <dgm:spPr/>
      <dgm:t>
        <a:bodyPr/>
        <a:lstStyle/>
        <a:p>
          <a:endParaRPr lang="en-US"/>
        </a:p>
      </dgm:t>
    </dgm:pt>
    <dgm:pt modelId="{30A414B3-68A1-4EFE-87B4-FCBF0A7DAFF1}">
      <dgm:prSet custT="1"/>
      <dgm:spPr/>
      <dgm:t>
        <a:bodyPr/>
        <a:lstStyle/>
        <a:p>
          <a:r>
            <a:rPr lang="ru-RU" sz="800" b="1">
              <a:solidFill>
                <a:sysClr val="windowText" lastClr="000000"/>
              </a:solidFill>
              <a:latin typeface="Calibri Light" panose="020F0302020204030204"/>
              <a:ea typeface="+mn-ea"/>
              <a:cs typeface="+mn-cs"/>
            </a:rPr>
            <a:t>ПП о некоторых мерах по реформированию системы </a:t>
          </a:r>
          <a:r>
            <a:rPr lang="x-none" sz="800" b="1">
              <a:solidFill>
                <a:sysClr val="windowText" lastClr="000000"/>
              </a:solidFill>
              <a:latin typeface="Calibri Light" panose="020F0302020204030204"/>
              <a:ea typeface="+mn-ea"/>
              <a:cs typeface="+mn-cs"/>
            </a:rPr>
            <a:t> </a:t>
          </a:r>
          <a:r>
            <a:rPr lang="ru-RU" sz="800" b="1">
              <a:solidFill>
                <a:sysClr val="windowText" lastClr="000000"/>
              </a:solidFill>
              <a:latin typeface="Calibri Light" panose="020F0302020204030204"/>
              <a:ea typeface="+mn-ea"/>
              <a:cs typeface="+mn-cs"/>
            </a:rPr>
            <a:t>инфраструктуры качества</a:t>
          </a:r>
          <a:endParaRPr lang="x-none" sz="800" b="1">
            <a:solidFill>
              <a:sysClr val="windowText" lastClr="000000"/>
            </a:solidFill>
            <a:latin typeface="Calibri Light" panose="020F0302020204030204"/>
            <a:ea typeface="+mn-ea"/>
            <a:cs typeface="+mn-cs"/>
          </a:endParaRPr>
        </a:p>
        <a:p>
          <a:r>
            <a:rPr lang="x-none" sz="800" b="1">
              <a:solidFill>
                <a:sysClr val="windowText" lastClr="000000"/>
              </a:solidFill>
              <a:latin typeface="Calibri Light" panose="020F0302020204030204"/>
              <a:ea typeface="+mn-ea"/>
              <a:cs typeface="+mn-cs"/>
            </a:rPr>
            <a:t> </a:t>
          </a:r>
          <a:r>
            <a:rPr lang="ru-RU" sz="800" b="1">
              <a:solidFill>
                <a:sysClr val="windowText" lastClr="000000"/>
              </a:solidFill>
              <a:latin typeface="Calibri Light" panose="020F0302020204030204"/>
              <a:ea typeface="+mn-ea"/>
              <a:cs typeface="+mn-cs"/>
            </a:rPr>
            <a:t>№</a:t>
          </a:r>
          <a:r>
            <a:rPr lang="x-none" sz="800" b="1">
              <a:solidFill>
                <a:sysClr val="windowText" lastClr="000000"/>
              </a:solidFill>
              <a:latin typeface="Calibri Light" panose="020F0302020204030204"/>
              <a:ea typeface="+mn-ea"/>
              <a:cs typeface="+mn-cs"/>
            </a:rPr>
            <a:t>996 </a:t>
          </a:r>
          <a:r>
            <a:rPr lang="ru-RU" sz="800" b="1">
              <a:solidFill>
                <a:sysClr val="windowText" lastClr="000000"/>
              </a:solidFill>
              <a:latin typeface="Calibri Light" panose="020F0302020204030204"/>
              <a:ea typeface="+mn-ea"/>
              <a:cs typeface="+mn-cs"/>
            </a:rPr>
            <a:t>от </a:t>
          </a:r>
          <a:r>
            <a:rPr lang="x-none" sz="800" b="1">
              <a:solidFill>
                <a:sysClr val="windowText" lastClr="000000"/>
              </a:solidFill>
              <a:latin typeface="Calibri Light" panose="020F0302020204030204"/>
              <a:ea typeface="+mn-ea"/>
              <a:cs typeface="+mn-cs"/>
            </a:rPr>
            <a:t>27.12.2012</a:t>
          </a:r>
          <a:endParaRPr lang="en-US" sz="800" b="1">
            <a:solidFill>
              <a:sysClr val="windowText" lastClr="000000"/>
            </a:solidFill>
            <a:latin typeface="Calibri Light" panose="020F0302020204030204"/>
            <a:ea typeface="+mn-ea"/>
            <a:cs typeface="+mn-cs"/>
          </a:endParaRPr>
        </a:p>
      </dgm:t>
    </dgm:pt>
    <dgm:pt modelId="{81C92C7F-C9E1-4ED1-8FC6-1A0CC54DBE00}" type="parTrans" cxnId="{1F229516-B026-4F09-8AA7-72494412A326}">
      <dgm:prSet/>
      <dgm:spPr/>
      <dgm:t>
        <a:bodyPr/>
        <a:lstStyle/>
        <a:p>
          <a:endParaRPr lang="en-US"/>
        </a:p>
      </dgm:t>
    </dgm:pt>
    <dgm:pt modelId="{3F4AB154-3935-4C56-857C-06907A4F271B}" type="sibTrans" cxnId="{1F229516-B026-4F09-8AA7-72494412A326}">
      <dgm:prSet/>
      <dgm:spPr/>
      <dgm:t>
        <a:bodyPr/>
        <a:lstStyle/>
        <a:p>
          <a:endParaRPr lang="en-US"/>
        </a:p>
      </dgm:t>
    </dgm:pt>
    <dgm:pt modelId="{DB685BB7-1314-4188-8E3C-64B55A6636D6}">
      <dgm:prSet custT="1"/>
      <dgm:spPr/>
      <dgm:t>
        <a:bodyPr/>
        <a:lstStyle/>
        <a:p>
          <a:r>
            <a:rPr lang="ru-RU" sz="800" b="1">
              <a:solidFill>
                <a:sysClr val="windowText" lastClr="000000"/>
              </a:solidFill>
              <a:latin typeface="Calibri Light" panose="020F0302020204030204"/>
              <a:ea typeface="+mn-ea"/>
              <a:cs typeface="+mn-cs"/>
            </a:rPr>
            <a:t>Составление Актов приема-передачи имущества, с приложением Списков переданных материальных ценностей  и помещений</a:t>
          </a:r>
          <a:endParaRPr lang="en-US" sz="800" b="1">
            <a:solidFill>
              <a:srgbClr val="FF0000"/>
            </a:solidFill>
            <a:latin typeface="Calibri Light" panose="020F0302020204030204"/>
            <a:ea typeface="+mn-ea"/>
            <a:cs typeface="+mn-cs"/>
          </a:endParaRPr>
        </a:p>
      </dgm:t>
    </dgm:pt>
    <dgm:pt modelId="{B4666C44-60B7-4912-9ABC-9876153F06AF}" type="parTrans" cxnId="{A267328D-444F-47A2-8C37-B75A9323EE42}">
      <dgm:prSet/>
      <dgm:spPr/>
      <dgm:t>
        <a:bodyPr/>
        <a:lstStyle/>
        <a:p>
          <a:endParaRPr lang="en-US"/>
        </a:p>
      </dgm:t>
    </dgm:pt>
    <dgm:pt modelId="{C5BE541D-4F02-468B-B225-586FE34868DF}" type="sibTrans" cxnId="{A267328D-444F-47A2-8C37-B75A9323EE42}">
      <dgm:prSet/>
      <dgm:spPr/>
      <dgm:t>
        <a:bodyPr/>
        <a:lstStyle/>
        <a:p>
          <a:endParaRPr lang="en-US"/>
        </a:p>
      </dgm:t>
    </dgm:pt>
    <dgm:pt modelId="{1AD55F39-F1C1-4420-8FEE-25A3D27F75E4}">
      <dgm:prSet custT="1"/>
      <dgm:spPr/>
      <dgm:t>
        <a:bodyPr/>
        <a:lstStyle/>
        <a:p>
          <a:r>
            <a:rPr lang="ru-RU" sz="800" b="1">
              <a:solidFill>
                <a:sysClr val="windowText" lastClr="000000"/>
              </a:solidFill>
              <a:latin typeface="Calibri Light" panose="020F0302020204030204"/>
              <a:ea typeface="+mn-ea"/>
              <a:cs typeface="+mn-cs"/>
            </a:rPr>
            <a:t>Автоматизированная передача бухгалтерских остатков в бухгалтерской ИС созданных/рерганизованных субъектов</a:t>
          </a:r>
          <a:endParaRPr lang="en-US" sz="800" b="1">
            <a:solidFill>
              <a:sysClr val="windowText" lastClr="000000"/>
            </a:solidFill>
            <a:latin typeface="Calibri Light" panose="020F0302020204030204"/>
            <a:ea typeface="+mn-ea"/>
            <a:cs typeface="+mn-cs"/>
          </a:endParaRPr>
        </a:p>
      </dgm:t>
    </dgm:pt>
    <dgm:pt modelId="{5B54A5C9-B653-46BC-B750-DFF60FE6AA1D}" type="sibTrans" cxnId="{EFFA5DA9-9062-40A2-889E-8EABFBE7352D}">
      <dgm:prSet/>
      <dgm:spPr/>
      <dgm:t>
        <a:bodyPr/>
        <a:lstStyle/>
        <a:p>
          <a:endParaRPr lang="en-US"/>
        </a:p>
      </dgm:t>
    </dgm:pt>
    <dgm:pt modelId="{05332793-E5F8-47A7-9563-12A4962064AD}" type="parTrans" cxnId="{EFFA5DA9-9062-40A2-889E-8EABFBE7352D}">
      <dgm:prSet/>
      <dgm:spPr/>
      <dgm:t>
        <a:bodyPr/>
        <a:lstStyle/>
        <a:p>
          <a:endParaRPr lang="en-US"/>
        </a:p>
      </dgm:t>
    </dgm:pt>
    <dgm:pt modelId="{A3BC2F2F-D3DD-4923-B97E-2043290D3FF0}" type="pres">
      <dgm:prSet presAssocID="{47AF9685-17C1-4F6F-90ED-8D5E37EFECF6}" presName="CompostProcess" presStyleCnt="0">
        <dgm:presLayoutVars>
          <dgm:dir/>
          <dgm:resizeHandles val="exact"/>
        </dgm:presLayoutVars>
      </dgm:prSet>
      <dgm:spPr/>
      <dgm:t>
        <a:bodyPr/>
        <a:lstStyle/>
        <a:p>
          <a:endParaRPr lang="en-US"/>
        </a:p>
      </dgm:t>
    </dgm:pt>
    <dgm:pt modelId="{F6844693-8829-401F-9629-5AE926A08967}" type="pres">
      <dgm:prSet presAssocID="{47AF9685-17C1-4F6F-90ED-8D5E37EFECF6}" presName="arrow" presStyleLbl="bgShp" presStyleIdx="0" presStyleCnt="1"/>
      <dgm:spPr>
        <a:xfrm>
          <a:off x="445579" y="0"/>
          <a:ext cx="5049901" cy="1833441"/>
        </a:xfrm>
        <a:prstGeom prst="rightArrow">
          <a:avLst/>
        </a:prstGeom>
        <a:solidFill>
          <a:srgbClr val="ED7D31">
            <a:tint val="40000"/>
            <a:hueOff val="0"/>
            <a:satOff val="0"/>
            <a:lumOff val="0"/>
            <a:alphaOff val="0"/>
          </a:srgbClr>
        </a:solidFill>
        <a:ln>
          <a:noFill/>
        </a:ln>
        <a:effectLst/>
      </dgm:spPr>
      <dgm:t>
        <a:bodyPr/>
        <a:lstStyle/>
        <a:p>
          <a:endParaRPr lang="en-US"/>
        </a:p>
      </dgm:t>
    </dgm:pt>
    <dgm:pt modelId="{0A8DB140-18D5-4B51-828C-F8EBDF23819D}" type="pres">
      <dgm:prSet presAssocID="{47AF9685-17C1-4F6F-90ED-8D5E37EFECF6}" presName="linearProcess" presStyleCnt="0"/>
      <dgm:spPr/>
    </dgm:pt>
    <dgm:pt modelId="{7DCD93E4-9453-447E-A081-FCDCED6948B5}" type="pres">
      <dgm:prSet presAssocID="{30A414B3-68A1-4EFE-87B4-FCBF0A7DAFF1}" presName="textNode" presStyleLbl="node1" presStyleIdx="0" presStyleCnt="4" custScaleY="142523">
        <dgm:presLayoutVars>
          <dgm:bulletEnabled val="1"/>
        </dgm:presLayoutVars>
      </dgm:prSet>
      <dgm:spPr/>
      <dgm:t>
        <a:bodyPr/>
        <a:lstStyle/>
        <a:p>
          <a:endParaRPr lang="en-US"/>
        </a:p>
      </dgm:t>
    </dgm:pt>
    <dgm:pt modelId="{39D423DB-4C9F-4123-8A9D-2ECF94D356C5}" type="pres">
      <dgm:prSet presAssocID="{3F4AB154-3935-4C56-857C-06907A4F271B}" presName="sibTrans" presStyleCnt="0"/>
      <dgm:spPr/>
    </dgm:pt>
    <dgm:pt modelId="{64ACE631-1B6C-4B8F-BA49-5DBEC56441E1}" type="pres">
      <dgm:prSet presAssocID="{9EA68455-EABE-459A-AAC6-B4EB11421F9F}" presName="textNode" presStyleLbl="node1" presStyleIdx="1" presStyleCnt="4" custScaleY="137850" custLinFactNeighborX="-21951" custLinFactNeighborY="0">
        <dgm:presLayoutVars>
          <dgm:bulletEnabled val="1"/>
        </dgm:presLayoutVars>
      </dgm:prSet>
      <dgm:spPr/>
      <dgm:t>
        <a:bodyPr/>
        <a:lstStyle/>
        <a:p>
          <a:endParaRPr lang="en-US"/>
        </a:p>
      </dgm:t>
    </dgm:pt>
    <dgm:pt modelId="{51011D6A-AEA1-43F9-BC15-C1131FB663C3}" type="pres">
      <dgm:prSet presAssocID="{F37349A1-C01E-497E-A14C-DA5EB5015EE5}" presName="sibTrans" presStyleCnt="0"/>
      <dgm:spPr/>
    </dgm:pt>
    <dgm:pt modelId="{184FD373-DD5A-44B7-A103-80A767C11F6B}" type="pres">
      <dgm:prSet presAssocID="{DB685BB7-1314-4188-8E3C-64B55A6636D6}" presName="textNode" presStyleLbl="node1" presStyleIdx="2" presStyleCnt="4" custScaleY="156789" custLinFactNeighborX="-10975" custLinFactNeighborY="-2336">
        <dgm:presLayoutVars>
          <dgm:bulletEnabled val="1"/>
        </dgm:presLayoutVars>
      </dgm:prSet>
      <dgm:spPr/>
      <dgm:t>
        <a:bodyPr/>
        <a:lstStyle/>
        <a:p>
          <a:endParaRPr lang="en-US"/>
        </a:p>
      </dgm:t>
    </dgm:pt>
    <dgm:pt modelId="{10F9F8EB-1DAB-4EA6-9928-A131636711AF}" type="pres">
      <dgm:prSet presAssocID="{C5BE541D-4F02-468B-B225-586FE34868DF}" presName="sibTrans" presStyleCnt="0"/>
      <dgm:spPr/>
    </dgm:pt>
    <dgm:pt modelId="{5D06CCC6-71D9-4CB2-9ACF-ACA168FA5492}" type="pres">
      <dgm:prSet presAssocID="{1AD55F39-F1C1-4420-8FEE-25A3D27F75E4}" presName="textNode" presStyleLbl="node1" presStyleIdx="3" presStyleCnt="4" custScaleY="142523">
        <dgm:presLayoutVars>
          <dgm:bulletEnabled val="1"/>
        </dgm:presLayoutVars>
      </dgm:prSet>
      <dgm:spPr/>
      <dgm:t>
        <a:bodyPr/>
        <a:lstStyle/>
        <a:p>
          <a:endParaRPr lang="en-US"/>
        </a:p>
      </dgm:t>
    </dgm:pt>
  </dgm:ptLst>
  <dgm:cxnLst>
    <dgm:cxn modelId="{A9793574-A16F-4FA0-8217-7817B76B01D6}" type="presOf" srcId="{9EA68455-EABE-459A-AAC6-B4EB11421F9F}" destId="{64ACE631-1B6C-4B8F-BA49-5DBEC56441E1}" srcOrd="0" destOrd="0" presId="urn:microsoft.com/office/officeart/2005/8/layout/hProcess9"/>
    <dgm:cxn modelId="{7D9FB508-0E23-4D63-B178-02FFADF6196C}" type="presOf" srcId="{30A414B3-68A1-4EFE-87B4-FCBF0A7DAFF1}" destId="{7DCD93E4-9453-447E-A081-FCDCED6948B5}" srcOrd="0" destOrd="0" presId="urn:microsoft.com/office/officeart/2005/8/layout/hProcess9"/>
    <dgm:cxn modelId="{EFFA5DA9-9062-40A2-889E-8EABFBE7352D}" srcId="{47AF9685-17C1-4F6F-90ED-8D5E37EFECF6}" destId="{1AD55F39-F1C1-4420-8FEE-25A3D27F75E4}" srcOrd="3" destOrd="0" parTransId="{05332793-E5F8-47A7-9563-12A4962064AD}" sibTransId="{5B54A5C9-B653-46BC-B750-DFF60FE6AA1D}"/>
    <dgm:cxn modelId="{A267328D-444F-47A2-8C37-B75A9323EE42}" srcId="{47AF9685-17C1-4F6F-90ED-8D5E37EFECF6}" destId="{DB685BB7-1314-4188-8E3C-64B55A6636D6}" srcOrd="2" destOrd="0" parTransId="{B4666C44-60B7-4912-9ABC-9876153F06AF}" sibTransId="{C5BE541D-4F02-468B-B225-586FE34868DF}"/>
    <dgm:cxn modelId="{C3A17387-C9BA-4CBA-B2E9-B9CDC6D45A29}" type="presOf" srcId="{47AF9685-17C1-4F6F-90ED-8D5E37EFECF6}" destId="{A3BC2F2F-D3DD-4923-B97E-2043290D3FF0}" srcOrd="0" destOrd="0" presId="urn:microsoft.com/office/officeart/2005/8/layout/hProcess9"/>
    <dgm:cxn modelId="{50562F9E-2FC2-4BF0-8ED8-B7792E2EA583}" type="presOf" srcId="{1AD55F39-F1C1-4420-8FEE-25A3D27F75E4}" destId="{5D06CCC6-71D9-4CB2-9ACF-ACA168FA5492}" srcOrd="0" destOrd="0" presId="urn:microsoft.com/office/officeart/2005/8/layout/hProcess9"/>
    <dgm:cxn modelId="{94555913-5997-483D-9D99-74C582303E62}" srcId="{47AF9685-17C1-4F6F-90ED-8D5E37EFECF6}" destId="{9EA68455-EABE-459A-AAC6-B4EB11421F9F}" srcOrd="1" destOrd="0" parTransId="{B33A864C-8963-4DD0-BEBC-3058AA37B957}" sibTransId="{F37349A1-C01E-497E-A14C-DA5EB5015EE5}"/>
    <dgm:cxn modelId="{0E4D9202-C3D7-4225-93D8-3A4EA3E90E7C}" type="presOf" srcId="{DB685BB7-1314-4188-8E3C-64B55A6636D6}" destId="{184FD373-DD5A-44B7-A103-80A767C11F6B}" srcOrd="0" destOrd="0" presId="urn:microsoft.com/office/officeart/2005/8/layout/hProcess9"/>
    <dgm:cxn modelId="{1F229516-B026-4F09-8AA7-72494412A326}" srcId="{47AF9685-17C1-4F6F-90ED-8D5E37EFECF6}" destId="{30A414B3-68A1-4EFE-87B4-FCBF0A7DAFF1}" srcOrd="0" destOrd="0" parTransId="{81C92C7F-C9E1-4ED1-8FC6-1A0CC54DBE00}" sibTransId="{3F4AB154-3935-4C56-857C-06907A4F271B}"/>
    <dgm:cxn modelId="{449C0281-D339-49D8-B506-AA8EC4989240}" type="presParOf" srcId="{A3BC2F2F-D3DD-4923-B97E-2043290D3FF0}" destId="{F6844693-8829-401F-9629-5AE926A08967}" srcOrd="0" destOrd="0" presId="urn:microsoft.com/office/officeart/2005/8/layout/hProcess9"/>
    <dgm:cxn modelId="{C89E4AE2-8583-46B0-AC63-805E7CED07A9}" type="presParOf" srcId="{A3BC2F2F-D3DD-4923-B97E-2043290D3FF0}" destId="{0A8DB140-18D5-4B51-828C-F8EBDF23819D}" srcOrd="1" destOrd="0" presId="urn:microsoft.com/office/officeart/2005/8/layout/hProcess9"/>
    <dgm:cxn modelId="{D0DA48B0-AF62-4064-9ABE-B260944C87D3}" type="presParOf" srcId="{0A8DB140-18D5-4B51-828C-F8EBDF23819D}" destId="{7DCD93E4-9453-447E-A081-FCDCED6948B5}" srcOrd="0" destOrd="0" presId="urn:microsoft.com/office/officeart/2005/8/layout/hProcess9"/>
    <dgm:cxn modelId="{B55752F5-4AEC-4693-969C-F318A7695140}" type="presParOf" srcId="{0A8DB140-18D5-4B51-828C-F8EBDF23819D}" destId="{39D423DB-4C9F-4123-8A9D-2ECF94D356C5}" srcOrd="1" destOrd="0" presId="urn:microsoft.com/office/officeart/2005/8/layout/hProcess9"/>
    <dgm:cxn modelId="{7D637032-8F4E-427C-910F-3CBBE011B1E7}" type="presParOf" srcId="{0A8DB140-18D5-4B51-828C-F8EBDF23819D}" destId="{64ACE631-1B6C-4B8F-BA49-5DBEC56441E1}" srcOrd="2" destOrd="0" presId="urn:microsoft.com/office/officeart/2005/8/layout/hProcess9"/>
    <dgm:cxn modelId="{36114C8F-9615-4DD8-8C3F-96742B58E59F}" type="presParOf" srcId="{0A8DB140-18D5-4B51-828C-F8EBDF23819D}" destId="{51011D6A-AEA1-43F9-BC15-C1131FB663C3}" srcOrd="3" destOrd="0" presId="urn:microsoft.com/office/officeart/2005/8/layout/hProcess9"/>
    <dgm:cxn modelId="{70397DAD-A72C-4DC2-947D-F867F8539F49}" type="presParOf" srcId="{0A8DB140-18D5-4B51-828C-F8EBDF23819D}" destId="{184FD373-DD5A-44B7-A103-80A767C11F6B}" srcOrd="4" destOrd="0" presId="urn:microsoft.com/office/officeart/2005/8/layout/hProcess9"/>
    <dgm:cxn modelId="{30611CF2-40A3-4746-A8F6-E726B6F874BB}" type="presParOf" srcId="{0A8DB140-18D5-4B51-828C-F8EBDF23819D}" destId="{10F9F8EB-1DAB-4EA6-9928-A131636711AF}" srcOrd="5" destOrd="0" presId="urn:microsoft.com/office/officeart/2005/8/layout/hProcess9"/>
    <dgm:cxn modelId="{548C7212-CFBE-441E-952B-169E18DE4C84}" type="presParOf" srcId="{0A8DB140-18D5-4B51-828C-F8EBDF23819D}" destId="{5D06CCC6-71D9-4CB2-9ACF-ACA168FA5492}" srcOrd="6" destOrd="0" presId="urn:microsoft.com/office/officeart/2005/8/layout/hProcess9"/>
  </dgm:cxnLst>
  <dgm:bg/>
  <dgm:whole>
    <a:ln>
      <a:solidFill>
        <a:schemeClr val="bg1">
          <a:lumMod val="50000"/>
        </a:schemeClr>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FE4C33-F112-4DCC-AB67-F2C810F54014}"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en-US"/>
        </a:p>
      </dgm:t>
    </dgm:pt>
    <dgm:pt modelId="{7C3CDDDD-842C-4A06-B8F4-A8BB665FBE01}">
      <dgm:prSet/>
      <dgm:spPr>
        <a:xfrm>
          <a:off x="1672" y="169491"/>
          <a:ext cx="1630561" cy="557886"/>
        </a:xfr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r>
            <a:rPr lang="ru-RU" b="1" i="1">
              <a:solidFill>
                <a:sysClr val="window" lastClr="FFFFFF"/>
              </a:solidFill>
              <a:latin typeface="Calibri" panose="020F0502020204030204"/>
              <a:ea typeface="+mn-ea"/>
              <a:cs typeface="+mn-cs"/>
            </a:rPr>
            <a:t>Институт стандартизации Молдовы </a:t>
          </a:r>
          <a:r>
            <a:rPr lang="x-none" b="1" i="1">
              <a:solidFill>
                <a:sysClr val="window" lastClr="FFFFFF"/>
              </a:solidFill>
              <a:latin typeface="Calibri" panose="020F0502020204030204"/>
              <a:ea typeface="+mn-ea"/>
              <a:cs typeface="+mn-cs"/>
            </a:rPr>
            <a:t>(</a:t>
          </a:r>
          <a:r>
            <a:rPr lang="ru-RU" b="1" i="1">
              <a:solidFill>
                <a:sysClr val="window" lastClr="FFFFFF"/>
              </a:solidFill>
              <a:latin typeface="Calibri" panose="020F0502020204030204"/>
              <a:ea typeface="+mn-ea"/>
              <a:cs typeface="+mn-cs"/>
            </a:rPr>
            <a:t>ИСМ</a:t>
          </a:r>
          <a:r>
            <a:rPr lang="x-none" b="1" i="1">
              <a:solidFill>
                <a:sysClr val="window" lastClr="FFFFFF"/>
              </a:solidFill>
              <a:latin typeface="Calibri" panose="020F0502020204030204"/>
              <a:ea typeface="+mn-ea"/>
              <a:cs typeface="+mn-cs"/>
            </a:rPr>
            <a:t>)</a:t>
          </a:r>
          <a:endParaRPr lang="en-US">
            <a:solidFill>
              <a:sysClr val="window" lastClr="FFFFFF"/>
            </a:solidFill>
            <a:latin typeface="Calibri" panose="020F0502020204030204"/>
            <a:ea typeface="+mn-ea"/>
            <a:cs typeface="+mn-cs"/>
          </a:endParaRPr>
        </a:p>
      </dgm:t>
    </dgm:pt>
    <dgm:pt modelId="{D456A1E4-A52D-4B3F-9D45-DD22F5AD8BC8}" type="parTrans" cxnId="{FF33665F-6C69-4906-8881-F1190D0EBAA0}">
      <dgm:prSet/>
      <dgm:spPr/>
      <dgm:t>
        <a:bodyPr/>
        <a:lstStyle/>
        <a:p>
          <a:endParaRPr lang="en-US"/>
        </a:p>
      </dgm:t>
    </dgm:pt>
    <dgm:pt modelId="{BB8CA430-4A49-475F-9838-7DB4883DAC51}" type="sibTrans" cxnId="{FF33665F-6C69-4906-8881-F1190D0EBAA0}">
      <dgm:prSet/>
      <dgm:spPr/>
      <dgm:t>
        <a:bodyPr/>
        <a:lstStyle/>
        <a:p>
          <a:endParaRPr lang="en-US"/>
        </a:p>
      </dgm:t>
    </dgm:pt>
    <dgm:pt modelId="{F1989BB7-029D-4B39-BDFC-50936F95F8F4}">
      <dgm:prSet/>
      <dgm:spPr>
        <a:xfrm>
          <a:off x="1672" y="727377"/>
          <a:ext cx="1630561" cy="199286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Методология определения тарифов на услуги в области стандартизации, предоставленные  за плату ИСМ, утвержденная Постановлением Правительства №</a:t>
          </a:r>
          <a:r>
            <a:rPr lang="x-none">
              <a:solidFill>
                <a:sysClr val="windowText" lastClr="000000">
                  <a:hueOff val="0"/>
                  <a:satOff val="0"/>
                  <a:lumOff val="0"/>
                  <a:alphaOff val="0"/>
                </a:sysClr>
              </a:solidFill>
              <a:latin typeface="Calibri" panose="020F0502020204030204"/>
              <a:ea typeface="+mn-ea"/>
              <a:cs typeface="+mn-cs"/>
            </a:rPr>
            <a:t>1213 </a:t>
          </a:r>
          <a:r>
            <a:rPr lang="ru-RU">
              <a:solidFill>
                <a:sysClr val="windowText" lastClr="000000">
                  <a:hueOff val="0"/>
                  <a:satOff val="0"/>
                  <a:lumOff val="0"/>
                  <a:alphaOff val="0"/>
                </a:sysClr>
              </a:solidFill>
              <a:latin typeface="Calibri" panose="020F0502020204030204"/>
              <a:ea typeface="+mn-ea"/>
              <a:cs typeface="+mn-cs"/>
            </a:rPr>
            <a:t>от</a:t>
          </a:r>
          <a:r>
            <a:rPr lang="x-none">
              <a:solidFill>
                <a:sysClr val="windowText" lastClr="000000">
                  <a:hueOff val="0"/>
                  <a:satOff val="0"/>
                  <a:lumOff val="0"/>
                  <a:alphaOff val="0"/>
                </a:sysClr>
              </a:solidFill>
              <a:latin typeface="Calibri" panose="020F0502020204030204"/>
              <a:ea typeface="+mn-ea"/>
              <a:cs typeface="+mn-cs"/>
            </a:rPr>
            <a:t> 04.11.2016 </a:t>
          </a:r>
          <a:r>
            <a:rPr lang="ru-RU">
              <a:solidFill>
                <a:sysClr val="windowText" lastClr="000000">
                  <a:hueOff val="0"/>
                  <a:satOff val="0"/>
                  <a:lumOff val="0"/>
                  <a:alphaOff val="0"/>
                </a:sysClr>
              </a:solidFill>
              <a:latin typeface="Calibri" panose="020F0502020204030204"/>
              <a:ea typeface="+mn-ea"/>
              <a:cs typeface="+mn-cs"/>
            </a:rPr>
            <a:t>об услугах в области стандартизации, предоставляемых за плату ИСМ </a:t>
          </a:r>
          <a:endParaRPr lang="en-US">
            <a:solidFill>
              <a:sysClr val="windowText" lastClr="000000">
                <a:hueOff val="0"/>
                <a:satOff val="0"/>
                <a:lumOff val="0"/>
                <a:alphaOff val="0"/>
              </a:sysClr>
            </a:solidFill>
            <a:latin typeface="Calibri" panose="020F0502020204030204"/>
            <a:ea typeface="+mn-ea"/>
            <a:cs typeface="+mn-cs"/>
          </a:endParaRPr>
        </a:p>
      </dgm:t>
    </dgm:pt>
    <dgm:pt modelId="{C24ED64F-A31D-47A7-85C7-3F771C525AAF}" type="parTrans" cxnId="{510BF031-645B-45EF-B6A1-DB8CE4B982DC}">
      <dgm:prSet/>
      <dgm:spPr/>
      <dgm:t>
        <a:bodyPr/>
        <a:lstStyle/>
        <a:p>
          <a:endParaRPr lang="en-US"/>
        </a:p>
      </dgm:t>
    </dgm:pt>
    <dgm:pt modelId="{2B35813D-CEE6-480F-889A-8956FAC414E1}" type="sibTrans" cxnId="{510BF031-645B-45EF-B6A1-DB8CE4B982DC}">
      <dgm:prSet/>
      <dgm:spPr/>
      <dgm:t>
        <a:bodyPr/>
        <a:lstStyle/>
        <a:p>
          <a:endParaRPr lang="en-US"/>
        </a:p>
      </dgm:t>
    </dgm:pt>
    <dgm:pt modelId="{8EB5CB0F-FA10-427D-894D-E37AB105A0A8}">
      <dgm:prSet/>
      <dgm:spPr>
        <a:xfrm>
          <a:off x="1860511" y="169491"/>
          <a:ext cx="1630561" cy="557886"/>
        </a:xfrm>
        <a:solidFill>
          <a:srgbClr val="ED7D31">
            <a:hueOff val="-727682"/>
            <a:satOff val="-41964"/>
            <a:lumOff val="4314"/>
            <a:alphaOff val="0"/>
          </a:srgbClr>
        </a:solidFill>
        <a:ln w="12700" cap="flat" cmpd="sng" algn="ctr">
          <a:solidFill>
            <a:srgbClr val="ED7D31">
              <a:hueOff val="-727682"/>
              <a:satOff val="-41964"/>
              <a:lumOff val="4314"/>
              <a:alphaOff val="0"/>
            </a:srgbClr>
          </a:solidFill>
          <a:prstDash val="solid"/>
          <a:miter lim="800000"/>
        </a:ln>
        <a:effectLst/>
      </dgm:spPr>
      <dgm:t>
        <a:bodyPr/>
        <a:lstStyle/>
        <a:p>
          <a:r>
            <a:rPr lang="x-none" b="1" i="1">
              <a:solidFill>
                <a:sysClr val="window" lastClr="FFFFFF"/>
              </a:solidFill>
              <a:latin typeface="Calibri" panose="020F0502020204030204"/>
              <a:ea typeface="+mn-ea"/>
              <a:cs typeface="+mn-cs"/>
            </a:rPr>
            <a:t> </a:t>
          </a:r>
          <a:r>
            <a:rPr lang="ru-RU" b="1" i="1">
              <a:solidFill>
                <a:sysClr val="window" lastClr="FFFFFF"/>
              </a:solidFill>
              <a:latin typeface="Calibri" panose="020F0502020204030204"/>
              <a:ea typeface="+mn-ea"/>
              <a:cs typeface="+mn-cs"/>
            </a:rPr>
            <a:t>Национальный институт метрологии </a:t>
          </a:r>
          <a:r>
            <a:rPr lang="x-none" b="1" i="1">
              <a:solidFill>
                <a:sysClr val="window" lastClr="FFFFFF"/>
              </a:solidFill>
              <a:latin typeface="Calibri" panose="020F0502020204030204"/>
              <a:ea typeface="+mn-ea"/>
              <a:cs typeface="+mn-cs"/>
            </a:rPr>
            <a:t>(</a:t>
          </a:r>
          <a:r>
            <a:rPr lang="ru-RU" b="1" i="1">
              <a:solidFill>
                <a:sysClr val="window" lastClr="FFFFFF"/>
              </a:solidFill>
              <a:latin typeface="Calibri" panose="020F0502020204030204"/>
              <a:ea typeface="+mn-ea"/>
              <a:cs typeface="+mn-cs"/>
            </a:rPr>
            <a:t>НИМ</a:t>
          </a:r>
          <a:r>
            <a:rPr lang="x-none" b="1" i="1">
              <a:solidFill>
                <a:sysClr val="window" lastClr="FFFFFF"/>
              </a:solidFill>
              <a:latin typeface="Calibri" panose="020F0502020204030204"/>
              <a:ea typeface="+mn-ea"/>
              <a:cs typeface="+mn-cs"/>
            </a:rPr>
            <a:t>)</a:t>
          </a:r>
          <a:endParaRPr lang="en-US">
            <a:solidFill>
              <a:sysClr val="window" lastClr="FFFFFF"/>
            </a:solidFill>
            <a:latin typeface="Calibri" panose="020F0502020204030204"/>
            <a:ea typeface="+mn-ea"/>
            <a:cs typeface="+mn-cs"/>
          </a:endParaRPr>
        </a:p>
      </dgm:t>
    </dgm:pt>
    <dgm:pt modelId="{CD577C46-394F-46B5-90A1-BD54026E263D}" type="parTrans" cxnId="{7C17E384-81A7-40DF-8EAA-41DD49D883DE}">
      <dgm:prSet/>
      <dgm:spPr/>
      <dgm:t>
        <a:bodyPr/>
        <a:lstStyle/>
        <a:p>
          <a:endParaRPr lang="en-US"/>
        </a:p>
      </dgm:t>
    </dgm:pt>
    <dgm:pt modelId="{7B5FEAC9-C572-4EFB-A025-E69DF8A67F98}" type="sibTrans" cxnId="{7C17E384-81A7-40DF-8EAA-41DD49D883DE}">
      <dgm:prSet/>
      <dgm:spPr/>
      <dgm:t>
        <a:bodyPr/>
        <a:lstStyle/>
        <a:p>
          <a:endParaRPr lang="en-US"/>
        </a:p>
      </dgm:t>
    </dgm:pt>
    <dgm:pt modelId="{E6139E37-6439-481B-9A30-9321E00C9FE7}">
      <dgm:prSet phldrT="[Text]"/>
      <dgm:spPr>
        <a:xfrm>
          <a:off x="1860511" y="727377"/>
          <a:ext cx="1630561" cy="1992869"/>
        </a:xfr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gm:spPr>
      <dgm:t>
        <a:bodyPr/>
        <a:lstStyle/>
        <a:p>
          <a:r>
            <a:rPr lang="x-none">
              <a:solidFill>
                <a:sysClr val="windowText" lastClr="000000">
                  <a:hueOff val="0"/>
                  <a:satOff val="0"/>
                  <a:lumOff val="0"/>
                  <a:alphaOff val="0"/>
                </a:sysClr>
              </a:solidFill>
              <a:latin typeface="Calibri" panose="020F0502020204030204"/>
              <a:ea typeface="+mn-ea"/>
              <a:cs typeface="+mn-cs"/>
            </a:rPr>
            <a:t> </a:t>
          </a:r>
          <a:r>
            <a:rPr lang="ru-RU">
              <a:solidFill>
                <a:sysClr val="windowText" lastClr="000000">
                  <a:hueOff val="0"/>
                  <a:satOff val="0"/>
                  <a:lumOff val="0"/>
                  <a:alphaOff val="0"/>
                </a:sysClr>
              </a:solidFill>
              <a:latin typeface="Calibri" panose="020F0502020204030204"/>
              <a:ea typeface="+mn-ea"/>
              <a:cs typeface="+mn-cs"/>
            </a:rPr>
            <a:t>Методология расчета тарифов на метрологические услуги в области, предоставляемые НИМ, утвержденная  Законом о метрологии №</a:t>
          </a:r>
          <a:r>
            <a:rPr lang="x-none">
              <a:solidFill>
                <a:sysClr val="windowText" lastClr="000000">
                  <a:hueOff val="0"/>
                  <a:satOff val="0"/>
                  <a:lumOff val="0"/>
                  <a:alphaOff val="0"/>
                </a:sysClr>
              </a:solidFill>
              <a:latin typeface="Calibri" panose="020F0502020204030204"/>
              <a:ea typeface="+mn-ea"/>
              <a:cs typeface="+mn-cs"/>
            </a:rPr>
            <a:t>19 </a:t>
          </a:r>
          <a:r>
            <a:rPr lang="ru-RU">
              <a:solidFill>
                <a:sysClr val="windowText" lastClr="000000">
                  <a:hueOff val="0"/>
                  <a:satOff val="0"/>
                  <a:lumOff val="0"/>
                  <a:alphaOff val="0"/>
                </a:sysClr>
              </a:solidFill>
              <a:latin typeface="Calibri" panose="020F0502020204030204"/>
              <a:ea typeface="+mn-ea"/>
              <a:cs typeface="+mn-cs"/>
            </a:rPr>
            <a:t>от </a:t>
          </a:r>
          <a:r>
            <a:rPr lang="x-none">
              <a:solidFill>
                <a:sysClr val="windowText" lastClr="000000">
                  <a:hueOff val="0"/>
                  <a:satOff val="0"/>
                  <a:lumOff val="0"/>
                  <a:alphaOff val="0"/>
                </a:sysClr>
              </a:solidFill>
              <a:latin typeface="Calibri" panose="020F0502020204030204"/>
              <a:ea typeface="+mn-ea"/>
              <a:cs typeface="+mn-cs"/>
            </a:rPr>
            <a:t>04.03.2016 </a:t>
          </a:r>
          <a:endParaRPr lang="en-US">
            <a:solidFill>
              <a:sysClr val="windowText" lastClr="000000">
                <a:hueOff val="0"/>
                <a:satOff val="0"/>
                <a:lumOff val="0"/>
                <a:alphaOff val="0"/>
              </a:sysClr>
            </a:solidFill>
            <a:latin typeface="Calibri" panose="020F0502020204030204"/>
            <a:ea typeface="+mn-ea"/>
            <a:cs typeface="+mn-cs"/>
          </a:endParaRPr>
        </a:p>
      </dgm:t>
    </dgm:pt>
    <dgm:pt modelId="{712D6B13-A3E6-45BD-B18B-EC74126EACAB}" type="parTrans" cxnId="{EF58D2A7-8A1E-42F4-B9EA-986EB83D8430}">
      <dgm:prSet/>
      <dgm:spPr/>
      <dgm:t>
        <a:bodyPr/>
        <a:lstStyle/>
        <a:p>
          <a:endParaRPr lang="en-US"/>
        </a:p>
      </dgm:t>
    </dgm:pt>
    <dgm:pt modelId="{AB5DC85F-9FDC-4714-B5BA-43D791BA1FF8}" type="sibTrans" cxnId="{EF58D2A7-8A1E-42F4-B9EA-986EB83D8430}">
      <dgm:prSet/>
      <dgm:spPr/>
      <dgm:t>
        <a:bodyPr/>
        <a:lstStyle/>
        <a:p>
          <a:endParaRPr lang="en-US"/>
        </a:p>
      </dgm:t>
    </dgm:pt>
    <dgm:pt modelId="{F0C6CCCB-AACE-4C94-A441-F28AA93A4324}">
      <dgm:prSet/>
      <dgm:spPr>
        <a:xfrm>
          <a:off x="3719351" y="169491"/>
          <a:ext cx="1630561" cy="557886"/>
        </a:xfrm>
        <a:solidFill>
          <a:srgbClr val="ED7D31">
            <a:hueOff val="-1455363"/>
            <a:satOff val="-83928"/>
            <a:lumOff val="8628"/>
            <a:alphaOff val="0"/>
          </a:srgbClr>
        </a:solidFill>
        <a:ln w="12700" cap="flat" cmpd="sng" algn="ctr">
          <a:solidFill>
            <a:srgbClr val="ED7D31">
              <a:hueOff val="-1455363"/>
              <a:satOff val="-83928"/>
              <a:lumOff val="8628"/>
              <a:alphaOff val="0"/>
            </a:srgbClr>
          </a:solidFill>
          <a:prstDash val="solid"/>
          <a:miter lim="800000"/>
        </a:ln>
        <a:effectLst/>
      </dgm:spPr>
      <dgm:t>
        <a:bodyPr/>
        <a:lstStyle/>
        <a:p>
          <a:r>
            <a:rPr lang="ru-RU" b="1" i="1">
              <a:solidFill>
                <a:sysClr val="window" lastClr="FFFFFF"/>
              </a:solidFill>
              <a:latin typeface="Calibri" panose="020F0502020204030204"/>
              <a:ea typeface="+mn-ea"/>
              <a:cs typeface="+mn-cs"/>
            </a:rPr>
            <a:t>Национальный центр аккредитации Республики Молдова </a:t>
          </a:r>
          <a:r>
            <a:rPr lang="x-none" b="1" i="1">
              <a:solidFill>
                <a:sysClr val="window" lastClr="FFFFFF"/>
              </a:solidFill>
              <a:latin typeface="Calibri" panose="020F0502020204030204"/>
              <a:ea typeface="+mn-ea"/>
              <a:cs typeface="+mn-cs"/>
            </a:rPr>
            <a:t>(MOLDAC)</a:t>
          </a:r>
          <a:endParaRPr lang="en-US">
            <a:solidFill>
              <a:sysClr val="window" lastClr="FFFFFF"/>
            </a:solidFill>
            <a:latin typeface="Calibri" panose="020F0502020204030204"/>
            <a:ea typeface="+mn-ea"/>
            <a:cs typeface="+mn-cs"/>
          </a:endParaRPr>
        </a:p>
      </dgm:t>
    </dgm:pt>
    <dgm:pt modelId="{DCA63978-8BEE-4AEA-B7EF-069D20854E83}" type="parTrans" cxnId="{5BC7406F-6AF4-4D86-B227-7CEB59C4BBAA}">
      <dgm:prSet/>
      <dgm:spPr/>
      <dgm:t>
        <a:bodyPr/>
        <a:lstStyle/>
        <a:p>
          <a:endParaRPr lang="en-US"/>
        </a:p>
      </dgm:t>
    </dgm:pt>
    <dgm:pt modelId="{D22B33CF-23D4-4EF7-843B-E25AE0E49451}" type="sibTrans" cxnId="{5BC7406F-6AF4-4D86-B227-7CEB59C4BBAA}">
      <dgm:prSet/>
      <dgm:spPr/>
      <dgm:t>
        <a:bodyPr/>
        <a:lstStyle/>
        <a:p>
          <a:endParaRPr lang="en-US"/>
        </a:p>
      </dgm:t>
    </dgm:pt>
    <dgm:pt modelId="{E689007A-A014-42ED-BA27-08AD783E17B1}">
      <dgm:prSet/>
      <dgm:spPr>
        <a:xfrm>
          <a:off x="3719351" y="727377"/>
          <a:ext cx="1630561" cy="1992869"/>
        </a:xfrm>
        <a:solidFill>
          <a:srgbClr val="ED7D31">
            <a:tint val="40000"/>
            <a:alpha val="90000"/>
            <a:hueOff val="-849226"/>
            <a:satOff val="-75346"/>
            <a:lumOff val="-769"/>
            <a:alphaOff val="0"/>
          </a:srgbClr>
        </a:solidFill>
        <a:ln w="12700" cap="flat" cmpd="sng" algn="ctr">
          <a:solidFill>
            <a:srgbClr val="ED7D31">
              <a:tint val="40000"/>
              <a:alpha val="90000"/>
              <a:hueOff val="-849226"/>
              <a:satOff val="-75346"/>
              <a:lumOff val="-769"/>
              <a:alphaOff val="0"/>
            </a:srgbClr>
          </a:solidFill>
          <a:prstDash val="solid"/>
          <a:miter lim="800000"/>
        </a:ln>
        <a:effectLst/>
      </dgm:spPr>
      <dgm:t>
        <a:bodyPr/>
        <a:lstStyle/>
        <a:p>
          <a:r>
            <a:rPr lang="ru-RU" b="0">
              <a:solidFill>
                <a:sysClr val="windowText" lastClr="000000">
                  <a:hueOff val="0"/>
                  <a:satOff val="0"/>
                  <a:lumOff val="0"/>
                  <a:alphaOff val="0"/>
                </a:sysClr>
              </a:solidFill>
              <a:latin typeface="Calibri" panose="020F0502020204030204"/>
              <a:ea typeface="+mn-ea"/>
              <a:cs typeface="+mn-cs"/>
            </a:rPr>
            <a:t>Схема расчета платежей за услуги по аккредитации</a:t>
          </a:r>
          <a:r>
            <a:rPr lang="ro-RO" b="0">
              <a:solidFill>
                <a:sysClr val="windowText" lastClr="000000">
                  <a:hueOff val="0"/>
                  <a:satOff val="0"/>
                  <a:lumOff val="0"/>
                  <a:alphaOff val="0"/>
                </a:sysClr>
              </a:solidFill>
              <a:latin typeface="Calibri" panose="020F0502020204030204"/>
              <a:ea typeface="+mn-ea"/>
              <a:cs typeface="+mn-cs"/>
            </a:rPr>
            <a:t>, </a:t>
          </a:r>
          <a:r>
            <a:rPr lang="ru-RU">
              <a:solidFill>
                <a:sysClr val="windowText" lastClr="000000">
                  <a:hueOff val="0"/>
                  <a:satOff val="0"/>
                  <a:lumOff val="0"/>
                  <a:alphaOff val="0"/>
                </a:sysClr>
              </a:solidFill>
              <a:latin typeface="Calibri" panose="020F0502020204030204"/>
              <a:ea typeface="+mn-ea"/>
              <a:cs typeface="+mn-cs"/>
            </a:rPr>
            <a:t>утвержденная  Законом </a:t>
          </a:r>
          <a:r>
            <a:rPr lang="ro-RO" b="0">
              <a:solidFill>
                <a:sysClr val="windowText" lastClr="000000">
                  <a:hueOff val="0"/>
                  <a:satOff val="0"/>
                  <a:lumOff val="0"/>
                  <a:alphaOff val="0"/>
                </a:sysClr>
              </a:solidFill>
              <a:latin typeface="Calibri" panose="020F0502020204030204"/>
              <a:ea typeface="+mn-ea"/>
              <a:cs typeface="+mn-cs"/>
            </a:rPr>
            <a:t> </a:t>
          </a:r>
          <a:r>
            <a:rPr lang="ru-RU" b="0">
              <a:solidFill>
                <a:sysClr val="windowText" lastClr="000000">
                  <a:hueOff val="0"/>
                  <a:satOff val="0"/>
                  <a:lumOff val="0"/>
                  <a:alphaOff val="0"/>
                </a:sysClr>
              </a:solidFill>
              <a:latin typeface="Calibri" panose="020F0502020204030204"/>
              <a:ea typeface="+mn-ea"/>
              <a:cs typeface="+mn-cs"/>
            </a:rPr>
            <a:t>№</a:t>
          </a:r>
          <a:r>
            <a:rPr lang="ro-RO" b="0">
              <a:solidFill>
                <a:sysClr val="windowText" lastClr="000000">
                  <a:hueOff val="0"/>
                  <a:satOff val="0"/>
                  <a:lumOff val="0"/>
                  <a:alphaOff val="0"/>
                </a:sysClr>
              </a:solidFill>
              <a:latin typeface="Calibri" panose="020F0502020204030204"/>
              <a:ea typeface="+mn-ea"/>
              <a:cs typeface="+mn-cs"/>
            </a:rPr>
            <a:t>235 </a:t>
          </a:r>
          <a:r>
            <a:rPr lang="ru-RU" b="0">
              <a:solidFill>
                <a:sysClr val="windowText" lastClr="000000">
                  <a:hueOff val="0"/>
                  <a:satOff val="0"/>
                  <a:lumOff val="0"/>
                  <a:alphaOff val="0"/>
                </a:sysClr>
              </a:solidFill>
              <a:latin typeface="Calibri" panose="020F0502020204030204"/>
              <a:ea typeface="+mn-ea"/>
              <a:cs typeface="+mn-cs"/>
            </a:rPr>
            <a:t>от </a:t>
          </a:r>
          <a:r>
            <a:rPr lang="ro-RO" b="0">
              <a:solidFill>
                <a:sysClr val="windowText" lastClr="000000">
                  <a:hueOff val="0"/>
                  <a:satOff val="0"/>
                  <a:lumOff val="0"/>
                  <a:alphaOff val="0"/>
                </a:sysClr>
              </a:solidFill>
              <a:latin typeface="Calibri" panose="020F0502020204030204"/>
              <a:ea typeface="+mn-ea"/>
              <a:cs typeface="+mn-cs"/>
            </a:rPr>
            <a:t>01.12.2011 </a:t>
          </a:r>
          <a:r>
            <a:rPr lang="ru-RU"/>
            <a:t>о деятельности по аккредитации и оценке соответствия</a:t>
          </a:r>
          <a:endParaRPr lang="en-US" b="0">
            <a:solidFill>
              <a:sysClr val="windowText" lastClr="000000">
                <a:hueOff val="0"/>
                <a:satOff val="0"/>
                <a:lumOff val="0"/>
                <a:alphaOff val="0"/>
              </a:sysClr>
            </a:solidFill>
            <a:latin typeface="Calibri" panose="020F0502020204030204"/>
            <a:ea typeface="+mn-ea"/>
            <a:cs typeface="+mn-cs"/>
          </a:endParaRPr>
        </a:p>
      </dgm:t>
    </dgm:pt>
    <dgm:pt modelId="{8818FD19-F0DE-4C4B-8513-7DE28F02539B}" type="parTrans" cxnId="{94A10B09-68BF-4DEE-90C0-DC602D4A6A31}">
      <dgm:prSet/>
      <dgm:spPr/>
      <dgm:t>
        <a:bodyPr/>
        <a:lstStyle/>
        <a:p>
          <a:endParaRPr lang="en-US"/>
        </a:p>
      </dgm:t>
    </dgm:pt>
    <dgm:pt modelId="{33403BC0-FE60-4E9A-90C5-2919AF303A31}" type="sibTrans" cxnId="{94A10B09-68BF-4DEE-90C0-DC602D4A6A31}">
      <dgm:prSet/>
      <dgm:spPr/>
      <dgm:t>
        <a:bodyPr/>
        <a:lstStyle/>
        <a:p>
          <a:endParaRPr lang="en-US"/>
        </a:p>
      </dgm:t>
    </dgm:pt>
    <dgm:pt modelId="{DF0FD15B-0A21-45D9-A40F-BFA10ADA0F83}" type="pres">
      <dgm:prSet presAssocID="{08FE4C33-F112-4DCC-AB67-F2C810F54014}" presName="Name0" presStyleCnt="0">
        <dgm:presLayoutVars>
          <dgm:dir/>
          <dgm:animLvl val="lvl"/>
          <dgm:resizeHandles val="exact"/>
        </dgm:presLayoutVars>
      </dgm:prSet>
      <dgm:spPr/>
      <dgm:t>
        <a:bodyPr/>
        <a:lstStyle/>
        <a:p>
          <a:endParaRPr lang="en-US"/>
        </a:p>
      </dgm:t>
    </dgm:pt>
    <dgm:pt modelId="{A038ED70-B50A-4D7B-BAF1-9218C113C2A0}" type="pres">
      <dgm:prSet presAssocID="{7C3CDDDD-842C-4A06-B8F4-A8BB665FBE01}" presName="composite" presStyleCnt="0"/>
      <dgm:spPr/>
    </dgm:pt>
    <dgm:pt modelId="{963D1A66-D2BE-4A68-81E9-F28A13F44A24}" type="pres">
      <dgm:prSet presAssocID="{7C3CDDDD-842C-4A06-B8F4-A8BB665FBE01}" presName="parTx" presStyleLbl="alignNode1" presStyleIdx="0" presStyleCnt="3">
        <dgm:presLayoutVars>
          <dgm:chMax val="0"/>
          <dgm:chPref val="0"/>
          <dgm:bulletEnabled val="1"/>
        </dgm:presLayoutVars>
      </dgm:prSet>
      <dgm:spPr>
        <a:prstGeom prst="rect">
          <a:avLst/>
        </a:prstGeom>
      </dgm:spPr>
      <dgm:t>
        <a:bodyPr/>
        <a:lstStyle/>
        <a:p>
          <a:endParaRPr lang="en-US"/>
        </a:p>
      </dgm:t>
    </dgm:pt>
    <dgm:pt modelId="{17BBDA4E-F669-435F-AA5B-F775FA95B309}" type="pres">
      <dgm:prSet presAssocID="{7C3CDDDD-842C-4A06-B8F4-A8BB665FBE01}" presName="desTx" presStyleLbl="alignAccFollowNode1" presStyleIdx="0" presStyleCnt="3">
        <dgm:presLayoutVars>
          <dgm:bulletEnabled val="1"/>
        </dgm:presLayoutVars>
      </dgm:prSet>
      <dgm:spPr>
        <a:prstGeom prst="rect">
          <a:avLst/>
        </a:prstGeom>
      </dgm:spPr>
      <dgm:t>
        <a:bodyPr/>
        <a:lstStyle/>
        <a:p>
          <a:endParaRPr lang="en-US"/>
        </a:p>
      </dgm:t>
    </dgm:pt>
    <dgm:pt modelId="{A3435330-442B-43DF-BBF3-56948CC300C7}" type="pres">
      <dgm:prSet presAssocID="{BB8CA430-4A49-475F-9838-7DB4883DAC51}" presName="space" presStyleCnt="0"/>
      <dgm:spPr/>
    </dgm:pt>
    <dgm:pt modelId="{2BD8DF7D-0587-452C-AEC0-79D8AC76E123}" type="pres">
      <dgm:prSet presAssocID="{8EB5CB0F-FA10-427D-894D-E37AB105A0A8}" presName="composite" presStyleCnt="0"/>
      <dgm:spPr/>
    </dgm:pt>
    <dgm:pt modelId="{7659097E-79CC-4DCB-ACF4-CF3675A56F52}" type="pres">
      <dgm:prSet presAssocID="{8EB5CB0F-FA10-427D-894D-E37AB105A0A8}" presName="parTx" presStyleLbl="alignNode1" presStyleIdx="1" presStyleCnt="3">
        <dgm:presLayoutVars>
          <dgm:chMax val="0"/>
          <dgm:chPref val="0"/>
          <dgm:bulletEnabled val="1"/>
        </dgm:presLayoutVars>
      </dgm:prSet>
      <dgm:spPr>
        <a:prstGeom prst="rect">
          <a:avLst/>
        </a:prstGeom>
      </dgm:spPr>
      <dgm:t>
        <a:bodyPr/>
        <a:lstStyle/>
        <a:p>
          <a:endParaRPr lang="en-US"/>
        </a:p>
      </dgm:t>
    </dgm:pt>
    <dgm:pt modelId="{E60ECF80-F911-4935-9C5B-1A825B682A37}" type="pres">
      <dgm:prSet presAssocID="{8EB5CB0F-FA10-427D-894D-E37AB105A0A8}" presName="desTx" presStyleLbl="alignAccFollowNode1" presStyleIdx="1" presStyleCnt="3">
        <dgm:presLayoutVars>
          <dgm:bulletEnabled val="1"/>
        </dgm:presLayoutVars>
      </dgm:prSet>
      <dgm:spPr>
        <a:prstGeom prst="rect">
          <a:avLst/>
        </a:prstGeom>
      </dgm:spPr>
      <dgm:t>
        <a:bodyPr/>
        <a:lstStyle/>
        <a:p>
          <a:endParaRPr lang="en-US"/>
        </a:p>
      </dgm:t>
    </dgm:pt>
    <dgm:pt modelId="{83109F0D-0E43-4CC4-9349-CFC90B485225}" type="pres">
      <dgm:prSet presAssocID="{7B5FEAC9-C572-4EFB-A025-E69DF8A67F98}" presName="space" presStyleCnt="0"/>
      <dgm:spPr/>
    </dgm:pt>
    <dgm:pt modelId="{EB5A1194-3A3A-4560-AEAD-95148802D80A}" type="pres">
      <dgm:prSet presAssocID="{F0C6CCCB-AACE-4C94-A441-F28AA93A4324}" presName="composite" presStyleCnt="0"/>
      <dgm:spPr/>
    </dgm:pt>
    <dgm:pt modelId="{7E7F7CF0-675E-43D5-BD2D-5A4FC993FA6C}" type="pres">
      <dgm:prSet presAssocID="{F0C6CCCB-AACE-4C94-A441-F28AA93A4324}" presName="parTx" presStyleLbl="alignNode1" presStyleIdx="2" presStyleCnt="3">
        <dgm:presLayoutVars>
          <dgm:chMax val="0"/>
          <dgm:chPref val="0"/>
          <dgm:bulletEnabled val="1"/>
        </dgm:presLayoutVars>
      </dgm:prSet>
      <dgm:spPr>
        <a:prstGeom prst="rect">
          <a:avLst/>
        </a:prstGeom>
      </dgm:spPr>
      <dgm:t>
        <a:bodyPr/>
        <a:lstStyle/>
        <a:p>
          <a:endParaRPr lang="en-US"/>
        </a:p>
      </dgm:t>
    </dgm:pt>
    <dgm:pt modelId="{0EFA8EDF-299D-4BDB-96A5-B1E19F0ED44F}" type="pres">
      <dgm:prSet presAssocID="{F0C6CCCB-AACE-4C94-A441-F28AA93A4324}" presName="desTx" presStyleLbl="alignAccFollowNode1" presStyleIdx="2" presStyleCnt="3">
        <dgm:presLayoutVars>
          <dgm:bulletEnabled val="1"/>
        </dgm:presLayoutVars>
      </dgm:prSet>
      <dgm:spPr>
        <a:prstGeom prst="rect">
          <a:avLst/>
        </a:prstGeom>
      </dgm:spPr>
      <dgm:t>
        <a:bodyPr/>
        <a:lstStyle/>
        <a:p>
          <a:endParaRPr lang="en-US"/>
        </a:p>
      </dgm:t>
    </dgm:pt>
  </dgm:ptLst>
  <dgm:cxnLst>
    <dgm:cxn modelId="{A8D80DEF-EC3E-4E40-AE1E-E259F92A8903}" type="presOf" srcId="{F0C6CCCB-AACE-4C94-A441-F28AA93A4324}" destId="{7E7F7CF0-675E-43D5-BD2D-5A4FC993FA6C}" srcOrd="0" destOrd="0" presId="urn:microsoft.com/office/officeart/2005/8/layout/hList1"/>
    <dgm:cxn modelId="{5BC7406F-6AF4-4D86-B227-7CEB59C4BBAA}" srcId="{08FE4C33-F112-4DCC-AB67-F2C810F54014}" destId="{F0C6CCCB-AACE-4C94-A441-F28AA93A4324}" srcOrd="2" destOrd="0" parTransId="{DCA63978-8BEE-4AEA-B7EF-069D20854E83}" sibTransId="{D22B33CF-23D4-4EF7-843B-E25AE0E49451}"/>
    <dgm:cxn modelId="{7F24A124-BBAE-482D-88A5-A9CFC8B535C6}" type="presOf" srcId="{7C3CDDDD-842C-4A06-B8F4-A8BB665FBE01}" destId="{963D1A66-D2BE-4A68-81E9-F28A13F44A24}" srcOrd="0" destOrd="0" presId="urn:microsoft.com/office/officeart/2005/8/layout/hList1"/>
    <dgm:cxn modelId="{F02035D0-6712-4788-A92B-96DB259B0564}" type="presOf" srcId="{F1989BB7-029D-4B39-BDFC-50936F95F8F4}" destId="{17BBDA4E-F669-435F-AA5B-F775FA95B309}" srcOrd="0" destOrd="0" presId="urn:microsoft.com/office/officeart/2005/8/layout/hList1"/>
    <dgm:cxn modelId="{EF58D2A7-8A1E-42F4-B9EA-986EB83D8430}" srcId="{8EB5CB0F-FA10-427D-894D-E37AB105A0A8}" destId="{E6139E37-6439-481B-9A30-9321E00C9FE7}" srcOrd="0" destOrd="0" parTransId="{712D6B13-A3E6-45BD-B18B-EC74126EACAB}" sibTransId="{AB5DC85F-9FDC-4714-B5BA-43D791BA1FF8}"/>
    <dgm:cxn modelId="{94A10B09-68BF-4DEE-90C0-DC602D4A6A31}" srcId="{F0C6CCCB-AACE-4C94-A441-F28AA93A4324}" destId="{E689007A-A014-42ED-BA27-08AD783E17B1}" srcOrd="0" destOrd="0" parTransId="{8818FD19-F0DE-4C4B-8513-7DE28F02539B}" sibTransId="{33403BC0-FE60-4E9A-90C5-2919AF303A31}"/>
    <dgm:cxn modelId="{4B4913AC-A841-4759-B91E-21EA37201020}" type="presOf" srcId="{08FE4C33-F112-4DCC-AB67-F2C810F54014}" destId="{DF0FD15B-0A21-45D9-A40F-BFA10ADA0F83}" srcOrd="0" destOrd="0" presId="urn:microsoft.com/office/officeart/2005/8/layout/hList1"/>
    <dgm:cxn modelId="{056F132E-0706-426C-850C-5A093C79FC4D}" type="presOf" srcId="{E6139E37-6439-481B-9A30-9321E00C9FE7}" destId="{E60ECF80-F911-4935-9C5B-1A825B682A37}" srcOrd="0" destOrd="0" presId="urn:microsoft.com/office/officeart/2005/8/layout/hList1"/>
    <dgm:cxn modelId="{FF33665F-6C69-4906-8881-F1190D0EBAA0}" srcId="{08FE4C33-F112-4DCC-AB67-F2C810F54014}" destId="{7C3CDDDD-842C-4A06-B8F4-A8BB665FBE01}" srcOrd="0" destOrd="0" parTransId="{D456A1E4-A52D-4B3F-9D45-DD22F5AD8BC8}" sibTransId="{BB8CA430-4A49-475F-9838-7DB4883DAC51}"/>
    <dgm:cxn modelId="{FD92AF2A-BC74-4F32-A458-205108E16EBD}" type="presOf" srcId="{E689007A-A014-42ED-BA27-08AD783E17B1}" destId="{0EFA8EDF-299D-4BDB-96A5-B1E19F0ED44F}" srcOrd="0" destOrd="0" presId="urn:microsoft.com/office/officeart/2005/8/layout/hList1"/>
    <dgm:cxn modelId="{510BF031-645B-45EF-B6A1-DB8CE4B982DC}" srcId="{7C3CDDDD-842C-4A06-B8F4-A8BB665FBE01}" destId="{F1989BB7-029D-4B39-BDFC-50936F95F8F4}" srcOrd="0" destOrd="0" parTransId="{C24ED64F-A31D-47A7-85C7-3F771C525AAF}" sibTransId="{2B35813D-CEE6-480F-889A-8956FAC414E1}"/>
    <dgm:cxn modelId="{34462F11-FE97-41BF-A413-16085B6AC2CC}" type="presOf" srcId="{8EB5CB0F-FA10-427D-894D-E37AB105A0A8}" destId="{7659097E-79CC-4DCB-ACF4-CF3675A56F52}" srcOrd="0" destOrd="0" presId="urn:microsoft.com/office/officeart/2005/8/layout/hList1"/>
    <dgm:cxn modelId="{7C17E384-81A7-40DF-8EAA-41DD49D883DE}" srcId="{08FE4C33-F112-4DCC-AB67-F2C810F54014}" destId="{8EB5CB0F-FA10-427D-894D-E37AB105A0A8}" srcOrd="1" destOrd="0" parTransId="{CD577C46-394F-46B5-90A1-BD54026E263D}" sibTransId="{7B5FEAC9-C572-4EFB-A025-E69DF8A67F98}"/>
    <dgm:cxn modelId="{BC0271A3-54CF-4789-B109-C76346F9142B}" type="presParOf" srcId="{DF0FD15B-0A21-45D9-A40F-BFA10ADA0F83}" destId="{A038ED70-B50A-4D7B-BAF1-9218C113C2A0}" srcOrd="0" destOrd="0" presId="urn:microsoft.com/office/officeart/2005/8/layout/hList1"/>
    <dgm:cxn modelId="{951E6FD0-2FF4-4571-A8C1-02360DEAA88F}" type="presParOf" srcId="{A038ED70-B50A-4D7B-BAF1-9218C113C2A0}" destId="{963D1A66-D2BE-4A68-81E9-F28A13F44A24}" srcOrd="0" destOrd="0" presId="urn:microsoft.com/office/officeart/2005/8/layout/hList1"/>
    <dgm:cxn modelId="{F34C0BCA-6B44-4306-8F71-E5211037FB20}" type="presParOf" srcId="{A038ED70-B50A-4D7B-BAF1-9218C113C2A0}" destId="{17BBDA4E-F669-435F-AA5B-F775FA95B309}" srcOrd="1" destOrd="0" presId="urn:microsoft.com/office/officeart/2005/8/layout/hList1"/>
    <dgm:cxn modelId="{428C7C80-2CE5-4680-9D11-25E725F6AE45}" type="presParOf" srcId="{DF0FD15B-0A21-45D9-A40F-BFA10ADA0F83}" destId="{A3435330-442B-43DF-BBF3-56948CC300C7}" srcOrd="1" destOrd="0" presId="urn:microsoft.com/office/officeart/2005/8/layout/hList1"/>
    <dgm:cxn modelId="{5CFF6F6F-AFE3-4C0E-9A1D-D6633DCF052F}" type="presParOf" srcId="{DF0FD15B-0A21-45D9-A40F-BFA10ADA0F83}" destId="{2BD8DF7D-0587-452C-AEC0-79D8AC76E123}" srcOrd="2" destOrd="0" presId="urn:microsoft.com/office/officeart/2005/8/layout/hList1"/>
    <dgm:cxn modelId="{1A7520DD-2460-48DA-8649-57053DBEF7AF}" type="presParOf" srcId="{2BD8DF7D-0587-452C-AEC0-79D8AC76E123}" destId="{7659097E-79CC-4DCB-ACF4-CF3675A56F52}" srcOrd="0" destOrd="0" presId="urn:microsoft.com/office/officeart/2005/8/layout/hList1"/>
    <dgm:cxn modelId="{3D1FF0E8-876D-4138-802C-1D2CD701CB63}" type="presParOf" srcId="{2BD8DF7D-0587-452C-AEC0-79D8AC76E123}" destId="{E60ECF80-F911-4935-9C5B-1A825B682A37}" srcOrd="1" destOrd="0" presId="urn:microsoft.com/office/officeart/2005/8/layout/hList1"/>
    <dgm:cxn modelId="{EFF5D541-60CA-41C0-AAF8-BD15C5F4A58E}" type="presParOf" srcId="{DF0FD15B-0A21-45D9-A40F-BFA10ADA0F83}" destId="{83109F0D-0E43-4CC4-9349-CFC90B485225}" srcOrd="3" destOrd="0" presId="urn:microsoft.com/office/officeart/2005/8/layout/hList1"/>
    <dgm:cxn modelId="{B30B1648-24D5-4526-BE1B-FDB63ED1EAE7}" type="presParOf" srcId="{DF0FD15B-0A21-45D9-A40F-BFA10ADA0F83}" destId="{EB5A1194-3A3A-4560-AEAD-95148802D80A}" srcOrd="4" destOrd="0" presId="urn:microsoft.com/office/officeart/2005/8/layout/hList1"/>
    <dgm:cxn modelId="{427EDF82-CB6D-4EB1-9AA5-F66095ACC670}" type="presParOf" srcId="{EB5A1194-3A3A-4560-AEAD-95148802D80A}" destId="{7E7F7CF0-675E-43D5-BD2D-5A4FC993FA6C}" srcOrd="0" destOrd="0" presId="urn:microsoft.com/office/officeart/2005/8/layout/hList1"/>
    <dgm:cxn modelId="{EC721A54-1C55-46EC-8F33-222BE839BC61}" type="presParOf" srcId="{EB5A1194-3A3A-4560-AEAD-95148802D80A}" destId="{0EFA8EDF-299D-4BDB-96A5-B1E19F0ED44F}"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452EE-2257-47F7-9267-AC9F7A4778A0}">
      <dsp:nvSpPr>
        <dsp:cNvPr id="0" name=""/>
        <dsp:cNvSpPr/>
      </dsp:nvSpPr>
      <dsp:spPr>
        <a:xfrm>
          <a:off x="3082766" y="1855022"/>
          <a:ext cx="2812342" cy="1448300"/>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3121013"/>
              <a:satOff val="-3893"/>
              <a:lumOff val="915"/>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общие функции по метрологии  </a:t>
          </a:r>
          <a:endParaRPr lang="en-US" sz="8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a:p>
          <a:pPr marL="57150" lvl="1" indent="-57150" algn="l" defTabSz="355600">
            <a:lnSpc>
              <a:spcPct val="90000"/>
            </a:lnSpc>
            <a:spcBef>
              <a:spcPct val="0"/>
            </a:spcBef>
            <a:spcAft>
              <a:spcPct val="15000"/>
            </a:spcAft>
            <a:buChar char="••"/>
          </a:pPr>
          <a:r>
            <a:rPr lang="ru-RU" sz="8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законные функции по метрологии  </a:t>
          </a:r>
          <a:endParaRPr lang="en-US" sz="8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sp:txBody>
      <dsp:txXfrm>
        <a:off x="3958282" y="2248911"/>
        <a:ext cx="1905012" cy="1022597"/>
      </dsp:txXfrm>
    </dsp:sp>
    <dsp:sp modelId="{1C648AEE-BC3A-4A46-AED4-700408178919}">
      <dsp:nvSpPr>
        <dsp:cNvPr id="0" name=""/>
        <dsp:cNvSpPr/>
      </dsp:nvSpPr>
      <dsp:spPr>
        <a:xfrm>
          <a:off x="44457" y="1825375"/>
          <a:ext cx="2817048" cy="1411156"/>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внедряет государственную политику в области аккредитации и оценки соответствия</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 </a:t>
          </a: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подтверждая доверие в техническую компетентность, беспристрастность и честность органов по оценке соответствия аккредитации, а также свободного оборота продукции</a:t>
          </a:r>
          <a:endPar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endParaRPr>
        </a:p>
      </dsp:txBody>
      <dsp:txXfrm>
        <a:off x="75456" y="2209163"/>
        <a:ext cx="1909935" cy="996369"/>
      </dsp:txXfrm>
    </dsp:sp>
    <dsp:sp modelId="{537BB65F-0630-46F1-8047-28F2B3E42C88}">
      <dsp:nvSpPr>
        <dsp:cNvPr id="0" name=""/>
        <dsp:cNvSpPr/>
      </dsp:nvSpPr>
      <dsp:spPr>
        <a:xfrm>
          <a:off x="3028768" y="279190"/>
          <a:ext cx="2866340" cy="137405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1560506"/>
              <a:satOff val="-1946"/>
              <a:lumOff val="458"/>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endPar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endParaRPr>
        </a:p>
        <a:p>
          <a:pPr marL="57150" lvl="1" indent="-57150" algn="l" defTabSz="355600">
            <a:lnSpc>
              <a:spcPct val="90000"/>
            </a:lnSpc>
            <a:spcBef>
              <a:spcPct val="0"/>
            </a:spcBef>
            <a:spcAft>
              <a:spcPct val="15000"/>
            </a:spcAft>
            <a:buChar char="••"/>
          </a:pP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обеспечение публичного наличия документов по стандартизации;</a:t>
          </a:r>
          <a:endPar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endParaRPr>
        </a:p>
        <a:p>
          <a:pPr marL="57150" lvl="1" indent="-57150" algn="l" defTabSz="355600">
            <a:lnSpc>
              <a:spcPct val="90000"/>
            </a:lnSpc>
            <a:spcBef>
              <a:spcPct val="0"/>
            </a:spcBef>
            <a:spcAft>
              <a:spcPct val="15000"/>
            </a:spcAft>
            <a:buChar char="••"/>
          </a:pP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продвижение стандартов и стандартизации</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a:t>
          </a:r>
        </a:p>
        <a:p>
          <a:pPr marL="57150" lvl="1" indent="-57150" algn="l" defTabSz="355600">
            <a:lnSpc>
              <a:spcPct val="90000"/>
            </a:lnSpc>
            <a:spcBef>
              <a:spcPct val="0"/>
            </a:spcBef>
            <a:spcAft>
              <a:spcPct val="15000"/>
            </a:spcAft>
            <a:buChar char="••"/>
          </a:pP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организация обучения и постоянного совершенствования в области стандартизации</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a:t>
          </a:r>
        </a:p>
        <a:p>
          <a:pPr marL="57150" lvl="1" indent="-57150" algn="l" defTabSz="355600">
            <a:lnSpc>
              <a:spcPct val="90000"/>
            </a:lnSpc>
            <a:spcBef>
              <a:spcPct val="0"/>
            </a:spcBef>
            <a:spcAft>
              <a:spcPct val="15000"/>
            </a:spcAft>
            <a:buChar char="••"/>
          </a:pP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постоянное укрепление национальной системы стандартизации</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a:t>
          </a:r>
        </a:p>
      </dsp:txBody>
      <dsp:txXfrm>
        <a:off x="3918854" y="309374"/>
        <a:ext cx="1946070" cy="970175"/>
      </dsp:txXfrm>
    </dsp:sp>
    <dsp:sp modelId="{D18508A1-77F6-4DE0-AF37-F96C866F5F0B}">
      <dsp:nvSpPr>
        <dsp:cNvPr id="0" name=""/>
        <dsp:cNvSpPr/>
      </dsp:nvSpPr>
      <dsp:spPr>
        <a:xfrm>
          <a:off x="0" y="278967"/>
          <a:ext cx="2850535" cy="138298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внедряет политику в области защиты прав потребителей, надзора за рынком непродовольственных товаров и соответствием услуг</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 (</a:t>
          </a: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включая туристических</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a:t>
          </a:r>
        </a:p>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 </a:t>
          </a: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защита прав потребителей</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a:t>
          </a:r>
        </a:p>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 </a:t>
          </a: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метрология</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a:t>
          </a:r>
        </a:p>
        <a:p>
          <a:pPr marL="57150" lvl="1" indent="-57150" algn="l" defTabSz="355600">
            <a:lnSpc>
              <a:spcPct val="90000"/>
            </a:lnSpc>
            <a:spcBef>
              <a:spcPct val="0"/>
            </a:spcBef>
            <a:spcAft>
              <a:spcPct val="15000"/>
            </a:spcAft>
            <a:buChar char="••"/>
          </a:pP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надзор и государственный контроль за деятельностью в области азартных игр</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a:t>
          </a:r>
        </a:p>
        <a:p>
          <a:pPr marL="57150" lvl="1" indent="-57150" algn="l" defTabSz="355600">
            <a:lnSpc>
              <a:spcPct val="90000"/>
            </a:lnSpc>
            <a:spcBef>
              <a:spcPct val="0"/>
            </a:spcBef>
            <a:spcAft>
              <a:spcPct val="15000"/>
            </a:spcAft>
            <a:buChar char="••"/>
          </a:pPr>
          <a:r>
            <a:rPr lang="ru-RU" sz="800" b="0" kern="1200" cap="none" spc="0">
              <a:ln w="0"/>
              <a:effectLst>
                <a:outerShdw blurRad="38100" dist="19050" dir="2700000" algn="tl" rotWithShape="0">
                  <a:schemeClr val="dk1">
                    <a:alpha val="40000"/>
                  </a:schemeClr>
                </a:outerShdw>
              </a:effectLst>
              <a:latin typeface="Calibri" panose="020F0502020204030204"/>
              <a:ea typeface="+mn-ea"/>
              <a:cs typeface="+mn-cs"/>
            </a:rPr>
            <a:t>соблюдение условий лицензирования согласно области компетенции</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a:t>
          </a:r>
        </a:p>
      </dsp:txBody>
      <dsp:txXfrm>
        <a:off x="30380" y="309347"/>
        <a:ext cx="1934615" cy="976481"/>
      </dsp:txXfrm>
    </dsp:sp>
    <dsp:sp modelId="{70FD9A59-CEB2-430E-BB3E-8FD360075D5E}">
      <dsp:nvSpPr>
        <dsp:cNvPr id="0" name=""/>
        <dsp:cNvSpPr/>
      </dsp:nvSpPr>
      <dsp:spPr>
        <a:xfrm>
          <a:off x="1340597" y="227348"/>
          <a:ext cx="1555201" cy="1449166"/>
        </a:xfrm>
        <a:prstGeom prst="pieWedge">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Государственная инспекция по надзору за непродовольственными товарами и защите прав потребителей </a:t>
          </a:r>
          <a:r>
            <a:rPr lang="x-none" sz="9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a:t>
          </a:r>
          <a:r>
            <a:rPr lang="ru-RU" sz="9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правопреемник АЗППНР</a:t>
          </a:r>
          <a:r>
            <a:rPr lang="x-none" sz="9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a:t>
          </a:r>
          <a:r>
            <a:rPr lang="en-US" sz="9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 </a:t>
          </a:r>
        </a:p>
      </dsp:txBody>
      <dsp:txXfrm>
        <a:off x="1796105" y="651799"/>
        <a:ext cx="1099693" cy="1024715"/>
      </dsp:txXfrm>
    </dsp:sp>
    <dsp:sp modelId="{B4AF9779-B51A-4CD5-907F-F65BDD089AA1}">
      <dsp:nvSpPr>
        <dsp:cNvPr id="0" name=""/>
        <dsp:cNvSpPr/>
      </dsp:nvSpPr>
      <dsp:spPr>
        <a:xfrm rot="5400000">
          <a:off x="2995676" y="285660"/>
          <a:ext cx="1497568" cy="1433515"/>
        </a:xfrm>
        <a:prstGeom prst="pieWedge">
          <a:avLst/>
        </a:prstGeom>
        <a:solidFill>
          <a:schemeClr val="accent2">
            <a:hueOff val="1560506"/>
            <a:satOff val="-1946"/>
            <a:lumOff val="45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Институт стандартизации Молдовы</a:t>
          </a:r>
          <a:endParaRPr lang="en-US"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sp:txBody>
      <dsp:txXfrm rot="-5400000">
        <a:off x="3027703" y="692262"/>
        <a:ext cx="1013648" cy="1058940"/>
      </dsp:txXfrm>
    </dsp:sp>
    <dsp:sp modelId="{F391EFC6-9AF0-4B2D-BBF4-48FAEA2ED565}">
      <dsp:nvSpPr>
        <dsp:cNvPr id="0" name=""/>
        <dsp:cNvSpPr/>
      </dsp:nvSpPr>
      <dsp:spPr>
        <a:xfrm rot="10800000">
          <a:off x="2982443" y="1787488"/>
          <a:ext cx="1510681" cy="1510681"/>
        </a:xfrm>
        <a:prstGeom prst="pieWedge">
          <a:avLst/>
        </a:prstGeom>
        <a:solidFill>
          <a:schemeClr val="accent2">
            <a:hueOff val="3121013"/>
            <a:satOff val="-3893"/>
            <a:lumOff val="9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Национальный институт метрологии</a:t>
          </a:r>
          <a:endParaRPr lang="en-US"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sp:txBody>
      <dsp:txXfrm rot="10800000">
        <a:off x="2982443" y="1787488"/>
        <a:ext cx="1068213" cy="1068213"/>
      </dsp:txXfrm>
    </dsp:sp>
    <dsp:sp modelId="{DDA42CF2-D1A8-4FDD-B085-DD581C6C1A95}">
      <dsp:nvSpPr>
        <dsp:cNvPr id="0" name=""/>
        <dsp:cNvSpPr/>
      </dsp:nvSpPr>
      <dsp:spPr>
        <a:xfrm rot="16200000">
          <a:off x="1378190" y="1811281"/>
          <a:ext cx="1510681" cy="1510681"/>
        </a:xfrm>
        <a:prstGeom prst="pieWedge">
          <a:avLst/>
        </a:prstGeom>
        <a:solidFill>
          <a:schemeClr val="accent2">
            <a:hueOff val="4681519"/>
            <a:satOff val="-5839"/>
            <a:lumOff val="1373"/>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Национальный центр аккредитации</a:t>
          </a:r>
          <a:endParaRPr lang="en-US"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sp:txBody>
      <dsp:txXfrm rot="5400000">
        <a:off x="1820658" y="1811281"/>
        <a:ext cx="1068213" cy="1068213"/>
      </dsp:txXfrm>
    </dsp:sp>
    <dsp:sp modelId="{66DDAEF6-1602-40CB-9A7D-03AA5C282953}">
      <dsp:nvSpPr>
        <dsp:cNvPr id="0" name=""/>
        <dsp:cNvSpPr/>
      </dsp:nvSpPr>
      <dsp:spPr>
        <a:xfrm>
          <a:off x="2686761" y="1438601"/>
          <a:ext cx="521586" cy="453553"/>
        </a:xfrm>
        <a:prstGeom prst="circularArrow">
          <a:avLst/>
        </a:prstGeom>
        <a:solidFill>
          <a:schemeClr val="accent2">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B015CADB-1C33-4E36-AC9F-03E5AD7BB3DA}">
      <dsp:nvSpPr>
        <dsp:cNvPr id="0" name=""/>
        <dsp:cNvSpPr/>
      </dsp:nvSpPr>
      <dsp:spPr>
        <a:xfrm rot="10800000">
          <a:off x="2686761" y="1613045"/>
          <a:ext cx="521586" cy="453553"/>
        </a:xfrm>
        <a:prstGeom prst="circularArrow">
          <a:avLst/>
        </a:prstGeom>
        <a:solidFill>
          <a:schemeClr val="accent2">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44693-8829-401F-9629-5AE926A08967}">
      <dsp:nvSpPr>
        <dsp:cNvPr id="0" name=""/>
        <dsp:cNvSpPr/>
      </dsp:nvSpPr>
      <dsp:spPr>
        <a:xfrm>
          <a:off x="433005" y="0"/>
          <a:ext cx="4907391" cy="1488403"/>
        </a:xfrm>
        <a:prstGeom prst="rightArrow">
          <a:avLst/>
        </a:prstGeom>
        <a:solidFill>
          <a:srgbClr val="ED7D31">
            <a:tint val="40000"/>
            <a:hueOff val="0"/>
            <a:satOff val="0"/>
            <a:lumOff val="0"/>
            <a:alphaOff val="0"/>
          </a:srgbClr>
        </a:solidFill>
        <a:ln>
          <a:noFill/>
        </a:ln>
        <a:effectLst/>
      </dsp:spPr>
      <dsp:style>
        <a:lnRef idx="0">
          <a:scrgbClr r="0" g="0" b="0"/>
        </a:lnRef>
        <a:fillRef idx="1">
          <a:scrgbClr r="0" g="0" b="0"/>
        </a:fillRef>
        <a:effectRef idx="2">
          <a:scrgbClr r="0" g="0" b="0"/>
        </a:effectRef>
        <a:fontRef idx="minor"/>
      </dsp:style>
    </dsp:sp>
    <dsp:sp modelId="{7DCD93E4-9453-447E-A081-FCDCED6948B5}">
      <dsp:nvSpPr>
        <dsp:cNvPr id="0" name=""/>
        <dsp:cNvSpPr/>
      </dsp:nvSpPr>
      <dsp:spPr>
        <a:xfrm>
          <a:off x="1409" y="319938"/>
          <a:ext cx="1292108" cy="84852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Calibri Light" panose="020F0302020204030204"/>
              <a:ea typeface="+mn-ea"/>
              <a:cs typeface="+mn-cs"/>
            </a:rPr>
            <a:t>ПП о некоторых мерах по реформированию системы </a:t>
          </a:r>
          <a:r>
            <a:rPr lang="x-none" sz="800" b="1" kern="1200">
              <a:solidFill>
                <a:sysClr val="windowText" lastClr="000000"/>
              </a:solidFill>
              <a:latin typeface="Calibri Light" panose="020F0302020204030204"/>
              <a:ea typeface="+mn-ea"/>
              <a:cs typeface="+mn-cs"/>
            </a:rPr>
            <a:t> </a:t>
          </a:r>
          <a:r>
            <a:rPr lang="ru-RU" sz="800" b="1" kern="1200">
              <a:solidFill>
                <a:sysClr val="windowText" lastClr="000000"/>
              </a:solidFill>
              <a:latin typeface="Calibri Light" panose="020F0302020204030204"/>
              <a:ea typeface="+mn-ea"/>
              <a:cs typeface="+mn-cs"/>
            </a:rPr>
            <a:t>инфраструктуры качества</a:t>
          </a:r>
          <a:endParaRPr lang="x-none" sz="800" b="1" kern="1200">
            <a:solidFill>
              <a:sysClr val="windowText" lastClr="000000"/>
            </a:solidFill>
            <a:latin typeface="Calibri Light" panose="020F0302020204030204"/>
            <a:ea typeface="+mn-ea"/>
            <a:cs typeface="+mn-cs"/>
          </a:endParaRPr>
        </a:p>
        <a:p>
          <a:pPr lvl="0" algn="ctr" defTabSz="355600">
            <a:lnSpc>
              <a:spcPct val="90000"/>
            </a:lnSpc>
            <a:spcBef>
              <a:spcPct val="0"/>
            </a:spcBef>
            <a:spcAft>
              <a:spcPct val="35000"/>
            </a:spcAft>
          </a:pPr>
          <a:r>
            <a:rPr lang="x-none" sz="800" b="1" kern="1200">
              <a:solidFill>
                <a:sysClr val="windowText" lastClr="000000"/>
              </a:solidFill>
              <a:latin typeface="Calibri Light" panose="020F0302020204030204"/>
              <a:ea typeface="+mn-ea"/>
              <a:cs typeface="+mn-cs"/>
            </a:rPr>
            <a:t> </a:t>
          </a:r>
          <a:r>
            <a:rPr lang="ru-RU" sz="800" b="1" kern="1200">
              <a:solidFill>
                <a:sysClr val="windowText" lastClr="000000"/>
              </a:solidFill>
              <a:latin typeface="Calibri Light" panose="020F0302020204030204"/>
              <a:ea typeface="+mn-ea"/>
              <a:cs typeface="+mn-cs"/>
            </a:rPr>
            <a:t>№</a:t>
          </a:r>
          <a:r>
            <a:rPr lang="x-none" sz="800" b="1" kern="1200">
              <a:solidFill>
                <a:sysClr val="windowText" lastClr="000000"/>
              </a:solidFill>
              <a:latin typeface="Calibri Light" panose="020F0302020204030204"/>
              <a:ea typeface="+mn-ea"/>
              <a:cs typeface="+mn-cs"/>
            </a:rPr>
            <a:t>996 </a:t>
          </a:r>
          <a:r>
            <a:rPr lang="ru-RU" sz="800" b="1" kern="1200">
              <a:solidFill>
                <a:sysClr val="windowText" lastClr="000000"/>
              </a:solidFill>
              <a:latin typeface="Calibri Light" panose="020F0302020204030204"/>
              <a:ea typeface="+mn-ea"/>
              <a:cs typeface="+mn-cs"/>
            </a:rPr>
            <a:t>от </a:t>
          </a:r>
          <a:r>
            <a:rPr lang="x-none" sz="800" b="1" kern="1200">
              <a:solidFill>
                <a:sysClr val="windowText" lastClr="000000"/>
              </a:solidFill>
              <a:latin typeface="Calibri Light" panose="020F0302020204030204"/>
              <a:ea typeface="+mn-ea"/>
              <a:cs typeface="+mn-cs"/>
            </a:rPr>
            <a:t>27.12.2012</a:t>
          </a:r>
          <a:endParaRPr lang="en-US" sz="800" b="1" kern="1200">
            <a:solidFill>
              <a:sysClr val="windowText" lastClr="000000"/>
            </a:solidFill>
            <a:latin typeface="Calibri Light" panose="020F0302020204030204"/>
            <a:ea typeface="+mn-ea"/>
            <a:cs typeface="+mn-cs"/>
          </a:endParaRPr>
        </a:p>
      </dsp:txBody>
      <dsp:txXfrm>
        <a:off x="42831" y="361360"/>
        <a:ext cx="1209264" cy="765682"/>
      </dsp:txXfrm>
    </dsp:sp>
    <dsp:sp modelId="{64ACE631-1B6C-4B8F-BA49-5DBEC56441E1}">
      <dsp:nvSpPr>
        <dsp:cNvPr id="0" name=""/>
        <dsp:cNvSpPr/>
      </dsp:nvSpPr>
      <dsp:spPr>
        <a:xfrm>
          <a:off x="1450175" y="333848"/>
          <a:ext cx="1292108" cy="820705"/>
        </a:xfrm>
        <a:prstGeom prst="round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Calibri Light" panose="020F0302020204030204"/>
              <a:ea typeface="+mn-ea"/>
              <a:cs typeface="+mn-cs"/>
            </a:rPr>
            <a:t>Издание Приказа №</a:t>
          </a:r>
          <a:r>
            <a:rPr lang="en-US" sz="800" b="1" kern="1200">
              <a:solidFill>
                <a:sysClr val="windowText" lastClr="000000"/>
              </a:solidFill>
              <a:latin typeface="Calibri Light" panose="020F0302020204030204"/>
              <a:ea typeface="+mn-ea"/>
              <a:cs typeface="+mn-cs"/>
            </a:rPr>
            <a:t>22 </a:t>
          </a:r>
          <a:r>
            <a:rPr lang="ru-RU" sz="800" b="1" kern="1200">
              <a:solidFill>
                <a:sysClr val="windowText" lastClr="000000"/>
              </a:solidFill>
              <a:latin typeface="Calibri Light" panose="020F0302020204030204"/>
              <a:ea typeface="+mn-ea"/>
              <a:cs typeface="+mn-cs"/>
            </a:rPr>
            <a:t>от </a:t>
          </a:r>
          <a:r>
            <a:rPr lang="en-US" sz="800" b="1" kern="1200">
              <a:solidFill>
                <a:sysClr val="windowText" lastClr="000000"/>
              </a:solidFill>
              <a:latin typeface="Calibri Light" panose="020F0302020204030204"/>
              <a:ea typeface="+mn-ea"/>
              <a:cs typeface="+mn-cs"/>
            </a:rPr>
            <a:t>15.02.2013 </a:t>
          </a:r>
          <a:r>
            <a:rPr lang="ru-RU" sz="800" b="1" kern="1200">
              <a:solidFill>
                <a:sysClr val="windowText" lastClr="000000"/>
              </a:solidFill>
              <a:latin typeface="Calibri Light" panose="020F0302020204030204"/>
              <a:ea typeface="+mn-ea"/>
              <a:cs typeface="+mn-cs"/>
            </a:rPr>
            <a:t>о создании комиссии по приему-передаче имущества</a:t>
          </a:r>
          <a:r>
            <a:rPr lang="en-US" sz="800" b="1" kern="1200">
              <a:solidFill>
                <a:sysClr val="windowText" lastClr="000000"/>
              </a:solidFill>
              <a:latin typeface="Calibri Light" panose="020F0302020204030204"/>
              <a:ea typeface="+mn-ea"/>
              <a:cs typeface="+mn-cs"/>
            </a:rPr>
            <a:t>, </a:t>
          </a:r>
          <a:r>
            <a:rPr lang="ru-RU" sz="800" b="1" kern="1200">
              <a:solidFill>
                <a:sysClr val="windowText" lastClr="000000"/>
              </a:solidFill>
              <a:latin typeface="Calibri Light" panose="020F0302020204030204"/>
              <a:ea typeface="+mn-ea"/>
              <a:cs typeface="+mn-cs"/>
            </a:rPr>
            <a:t>с последующими изменениями Приказом №</a:t>
          </a:r>
          <a:r>
            <a:rPr lang="en-US" sz="800" b="1" kern="1200">
              <a:solidFill>
                <a:sysClr val="windowText" lastClr="000000"/>
              </a:solidFill>
              <a:latin typeface="Calibri Light" panose="020F0302020204030204"/>
              <a:ea typeface="+mn-ea"/>
              <a:cs typeface="+mn-cs"/>
            </a:rPr>
            <a:t>87 21.05.2013</a:t>
          </a:r>
        </a:p>
      </dsp:txBody>
      <dsp:txXfrm>
        <a:off x="1490239" y="373912"/>
        <a:ext cx="1211980" cy="740577"/>
      </dsp:txXfrm>
    </dsp:sp>
    <dsp:sp modelId="{184FD373-DD5A-44B7-A103-80A767C11F6B}">
      <dsp:nvSpPr>
        <dsp:cNvPr id="0" name=""/>
        <dsp:cNvSpPr/>
      </dsp:nvSpPr>
      <dsp:spPr>
        <a:xfrm>
          <a:off x="2965030" y="263563"/>
          <a:ext cx="1292108" cy="933460"/>
        </a:xfrm>
        <a:prstGeom prst="round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Calibri Light" panose="020F0302020204030204"/>
              <a:ea typeface="+mn-ea"/>
              <a:cs typeface="+mn-cs"/>
            </a:rPr>
            <a:t>Составление Актов приема-передачи имущества, с приложением Списков переданных материальных ценностей  и помещений</a:t>
          </a:r>
          <a:endParaRPr lang="en-US" sz="800" b="1" kern="1200">
            <a:solidFill>
              <a:srgbClr val="FF0000"/>
            </a:solidFill>
            <a:latin typeface="Calibri Light" panose="020F0302020204030204"/>
            <a:ea typeface="+mn-ea"/>
            <a:cs typeface="+mn-cs"/>
          </a:endParaRPr>
        </a:p>
      </dsp:txBody>
      <dsp:txXfrm>
        <a:off x="3010598" y="309131"/>
        <a:ext cx="1200972" cy="842324"/>
      </dsp:txXfrm>
    </dsp:sp>
    <dsp:sp modelId="{5D06CCC6-71D9-4CB2-9ACF-ACA168FA5492}">
      <dsp:nvSpPr>
        <dsp:cNvPr id="0" name=""/>
        <dsp:cNvSpPr/>
      </dsp:nvSpPr>
      <dsp:spPr>
        <a:xfrm>
          <a:off x="4479883" y="319938"/>
          <a:ext cx="1292108" cy="848526"/>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Calibri Light" panose="020F0302020204030204"/>
              <a:ea typeface="+mn-ea"/>
              <a:cs typeface="+mn-cs"/>
            </a:rPr>
            <a:t>Автоматизированная передача бухгалтерских остатков в бухгалтерской ИС созданных/рерганизованных субъектов</a:t>
          </a:r>
          <a:endParaRPr lang="en-US" sz="800" b="1" kern="1200">
            <a:solidFill>
              <a:sysClr val="windowText" lastClr="000000"/>
            </a:solidFill>
            <a:latin typeface="Calibri Light" panose="020F0302020204030204"/>
            <a:ea typeface="+mn-ea"/>
            <a:cs typeface="+mn-cs"/>
          </a:endParaRPr>
        </a:p>
      </dsp:txBody>
      <dsp:txXfrm>
        <a:off x="4521305" y="361360"/>
        <a:ext cx="1209264" cy="7656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3D1A66-D2BE-4A68-81E9-F28A13F44A24}">
      <dsp:nvSpPr>
        <dsp:cNvPr id="0" name=""/>
        <dsp:cNvSpPr/>
      </dsp:nvSpPr>
      <dsp:spPr>
        <a:xfrm>
          <a:off x="1848" y="13411"/>
          <a:ext cx="1801847" cy="453010"/>
        </a:xfrm>
        <a:prstGeom prst="rect">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ru-RU" sz="900" b="1" i="1" kern="1200">
              <a:solidFill>
                <a:sysClr val="window" lastClr="FFFFFF"/>
              </a:solidFill>
              <a:latin typeface="Calibri" panose="020F0502020204030204"/>
              <a:ea typeface="+mn-ea"/>
              <a:cs typeface="+mn-cs"/>
            </a:rPr>
            <a:t>Институт стандартизации Молдовы </a:t>
          </a:r>
          <a:r>
            <a:rPr lang="x-none" sz="900" b="1" i="1" kern="1200">
              <a:solidFill>
                <a:sysClr val="window" lastClr="FFFFFF"/>
              </a:solidFill>
              <a:latin typeface="Calibri" panose="020F0502020204030204"/>
              <a:ea typeface="+mn-ea"/>
              <a:cs typeface="+mn-cs"/>
            </a:rPr>
            <a:t>(</a:t>
          </a:r>
          <a:r>
            <a:rPr lang="ru-RU" sz="900" b="1" i="1" kern="1200">
              <a:solidFill>
                <a:sysClr val="window" lastClr="FFFFFF"/>
              </a:solidFill>
              <a:latin typeface="Calibri" panose="020F0502020204030204"/>
              <a:ea typeface="+mn-ea"/>
              <a:cs typeface="+mn-cs"/>
            </a:rPr>
            <a:t>ИСМ</a:t>
          </a:r>
          <a:r>
            <a:rPr lang="x-none" sz="900" b="1" i="1" kern="1200">
              <a:solidFill>
                <a:sysClr val="window" lastClr="FFFFFF"/>
              </a:solidFill>
              <a:latin typeface="Calibri" panose="020F0502020204030204"/>
              <a:ea typeface="+mn-ea"/>
              <a:cs typeface="+mn-cs"/>
            </a:rPr>
            <a:t>)</a:t>
          </a:r>
          <a:endParaRPr lang="en-US" sz="900" kern="1200">
            <a:solidFill>
              <a:sysClr val="window" lastClr="FFFFFF"/>
            </a:solidFill>
            <a:latin typeface="Calibri" panose="020F0502020204030204"/>
            <a:ea typeface="+mn-ea"/>
            <a:cs typeface="+mn-cs"/>
          </a:endParaRPr>
        </a:p>
      </dsp:txBody>
      <dsp:txXfrm>
        <a:off x="1848" y="13411"/>
        <a:ext cx="1801847" cy="453010"/>
      </dsp:txXfrm>
    </dsp:sp>
    <dsp:sp modelId="{17BBDA4E-F669-435F-AA5B-F775FA95B309}">
      <dsp:nvSpPr>
        <dsp:cNvPr id="0" name=""/>
        <dsp:cNvSpPr/>
      </dsp:nvSpPr>
      <dsp:spPr>
        <a:xfrm>
          <a:off x="1848" y="466421"/>
          <a:ext cx="1801847" cy="1259955"/>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Calibri" panose="020F0502020204030204"/>
              <a:ea typeface="+mn-ea"/>
              <a:cs typeface="+mn-cs"/>
            </a:rPr>
            <a:t>Методология определения тарифов на услуги в области стандартизации, предоставленные  за плату ИСМ, утвержденная Постановлением Правительства №</a:t>
          </a:r>
          <a:r>
            <a:rPr lang="x-none" sz="900" kern="1200">
              <a:solidFill>
                <a:sysClr val="windowText" lastClr="000000">
                  <a:hueOff val="0"/>
                  <a:satOff val="0"/>
                  <a:lumOff val="0"/>
                  <a:alphaOff val="0"/>
                </a:sysClr>
              </a:solidFill>
              <a:latin typeface="Calibri" panose="020F0502020204030204"/>
              <a:ea typeface="+mn-ea"/>
              <a:cs typeface="+mn-cs"/>
            </a:rPr>
            <a:t>1213 </a:t>
          </a:r>
          <a:r>
            <a:rPr lang="ru-RU" sz="900" kern="1200">
              <a:solidFill>
                <a:sysClr val="windowText" lastClr="000000">
                  <a:hueOff val="0"/>
                  <a:satOff val="0"/>
                  <a:lumOff val="0"/>
                  <a:alphaOff val="0"/>
                </a:sysClr>
              </a:solidFill>
              <a:latin typeface="Calibri" panose="020F0502020204030204"/>
              <a:ea typeface="+mn-ea"/>
              <a:cs typeface="+mn-cs"/>
            </a:rPr>
            <a:t>от</a:t>
          </a:r>
          <a:r>
            <a:rPr lang="x-none" sz="900" kern="1200">
              <a:solidFill>
                <a:sysClr val="windowText" lastClr="000000">
                  <a:hueOff val="0"/>
                  <a:satOff val="0"/>
                  <a:lumOff val="0"/>
                  <a:alphaOff val="0"/>
                </a:sysClr>
              </a:solidFill>
              <a:latin typeface="Calibri" panose="020F0502020204030204"/>
              <a:ea typeface="+mn-ea"/>
              <a:cs typeface="+mn-cs"/>
            </a:rPr>
            <a:t> 04.11.2016 </a:t>
          </a:r>
          <a:r>
            <a:rPr lang="ru-RU" sz="900" kern="1200">
              <a:solidFill>
                <a:sysClr val="windowText" lastClr="000000">
                  <a:hueOff val="0"/>
                  <a:satOff val="0"/>
                  <a:lumOff val="0"/>
                  <a:alphaOff val="0"/>
                </a:sysClr>
              </a:solidFill>
              <a:latin typeface="Calibri" panose="020F0502020204030204"/>
              <a:ea typeface="+mn-ea"/>
              <a:cs typeface="+mn-cs"/>
            </a:rPr>
            <a:t>об услугах в области стандартизации, предоставляемых за плату ИСМ </a:t>
          </a: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1848" y="466421"/>
        <a:ext cx="1801847" cy="1259955"/>
      </dsp:txXfrm>
    </dsp:sp>
    <dsp:sp modelId="{7659097E-79CC-4DCB-ACF4-CF3675A56F52}">
      <dsp:nvSpPr>
        <dsp:cNvPr id="0" name=""/>
        <dsp:cNvSpPr/>
      </dsp:nvSpPr>
      <dsp:spPr>
        <a:xfrm>
          <a:off x="2055953" y="13411"/>
          <a:ext cx="1801847" cy="453010"/>
        </a:xfrm>
        <a:prstGeom prst="rect">
          <a:avLst/>
        </a:prstGeom>
        <a:solidFill>
          <a:srgbClr val="ED7D31">
            <a:hueOff val="-727682"/>
            <a:satOff val="-41964"/>
            <a:lumOff val="4314"/>
            <a:alphaOff val="0"/>
          </a:srgbClr>
        </a:solidFill>
        <a:ln w="12700" cap="flat" cmpd="sng" algn="ctr">
          <a:solidFill>
            <a:srgbClr val="ED7D31">
              <a:hueOff val="-727682"/>
              <a:satOff val="-41964"/>
              <a:lumOff val="4314"/>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x-none" sz="900" b="1" i="1" kern="1200">
              <a:solidFill>
                <a:sysClr val="window" lastClr="FFFFFF"/>
              </a:solidFill>
              <a:latin typeface="Calibri" panose="020F0502020204030204"/>
              <a:ea typeface="+mn-ea"/>
              <a:cs typeface="+mn-cs"/>
            </a:rPr>
            <a:t> </a:t>
          </a:r>
          <a:r>
            <a:rPr lang="ru-RU" sz="900" b="1" i="1" kern="1200">
              <a:solidFill>
                <a:sysClr val="window" lastClr="FFFFFF"/>
              </a:solidFill>
              <a:latin typeface="Calibri" panose="020F0502020204030204"/>
              <a:ea typeface="+mn-ea"/>
              <a:cs typeface="+mn-cs"/>
            </a:rPr>
            <a:t>Национальный институт метрологии </a:t>
          </a:r>
          <a:r>
            <a:rPr lang="x-none" sz="900" b="1" i="1" kern="1200">
              <a:solidFill>
                <a:sysClr val="window" lastClr="FFFFFF"/>
              </a:solidFill>
              <a:latin typeface="Calibri" panose="020F0502020204030204"/>
              <a:ea typeface="+mn-ea"/>
              <a:cs typeface="+mn-cs"/>
            </a:rPr>
            <a:t>(</a:t>
          </a:r>
          <a:r>
            <a:rPr lang="ru-RU" sz="900" b="1" i="1" kern="1200">
              <a:solidFill>
                <a:sysClr val="window" lastClr="FFFFFF"/>
              </a:solidFill>
              <a:latin typeface="Calibri" panose="020F0502020204030204"/>
              <a:ea typeface="+mn-ea"/>
              <a:cs typeface="+mn-cs"/>
            </a:rPr>
            <a:t>НИМ</a:t>
          </a:r>
          <a:r>
            <a:rPr lang="x-none" sz="900" b="1" i="1" kern="1200">
              <a:solidFill>
                <a:sysClr val="window" lastClr="FFFFFF"/>
              </a:solidFill>
              <a:latin typeface="Calibri" panose="020F0502020204030204"/>
              <a:ea typeface="+mn-ea"/>
              <a:cs typeface="+mn-cs"/>
            </a:rPr>
            <a:t>)</a:t>
          </a:r>
          <a:endParaRPr lang="en-US" sz="900" kern="1200">
            <a:solidFill>
              <a:sysClr val="window" lastClr="FFFFFF"/>
            </a:solidFill>
            <a:latin typeface="Calibri" panose="020F0502020204030204"/>
            <a:ea typeface="+mn-ea"/>
            <a:cs typeface="+mn-cs"/>
          </a:endParaRPr>
        </a:p>
      </dsp:txBody>
      <dsp:txXfrm>
        <a:off x="2055953" y="13411"/>
        <a:ext cx="1801847" cy="453010"/>
      </dsp:txXfrm>
    </dsp:sp>
    <dsp:sp modelId="{E60ECF80-F911-4935-9C5B-1A825B682A37}">
      <dsp:nvSpPr>
        <dsp:cNvPr id="0" name=""/>
        <dsp:cNvSpPr/>
      </dsp:nvSpPr>
      <dsp:spPr>
        <a:xfrm>
          <a:off x="2055953" y="466421"/>
          <a:ext cx="1801847" cy="1259955"/>
        </a:xfrm>
        <a:prstGeom prst="rect">
          <a:avLst/>
        </a:prstGeo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x-none" sz="900" kern="1200">
              <a:solidFill>
                <a:sysClr val="windowText" lastClr="000000">
                  <a:hueOff val="0"/>
                  <a:satOff val="0"/>
                  <a:lumOff val="0"/>
                  <a:alphaOff val="0"/>
                </a:sysClr>
              </a:solidFill>
              <a:latin typeface="Calibri" panose="020F0502020204030204"/>
              <a:ea typeface="+mn-ea"/>
              <a:cs typeface="+mn-cs"/>
            </a:rPr>
            <a:t> </a:t>
          </a:r>
          <a:r>
            <a:rPr lang="ru-RU" sz="900" kern="1200">
              <a:solidFill>
                <a:sysClr val="windowText" lastClr="000000">
                  <a:hueOff val="0"/>
                  <a:satOff val="0"/>
                  <a:lumOff val="0"/>
                  <a:alphaOff val="0"/>
                </a:sysClr>
              </a:solidFill>
              <a:latin typeface="Calibri" panose="020F0502020204030204"/>
              <a:ea typeface="+mn-ea"/>
              <a:cs typeface="+mn-cs"/>
            </a:rPr>
            <a:t>Методология расчета тарифов на метрологические услуги в области, предоставляемые НИМ, утвержденная  Законом о метрологии №</a:t>
          </a:r>
          <a:r>
            <a:rPr lang="x-none" sz="900" kern="1200">
              <a:solidFill>
                <a:sysClr val="windowText" lastClr="000000">
                  <a:hueOff val="0"/>
                  <a:satOff val="0"/>
                  <a:lumOff val="0"/>
                  <a:alphaOff val="0"/>
                </a:sysClr>
              </a:solidFill>
              <a:latin typeface="Calibri" panose="020F0502020204030204"/>
              <a:ea typeface="+mn-ea"/>
              <a:cs typeface="+mn-cs"/>
            </a:rPr>
            <a:t>19 </a:t>
          </a:r>
          <a:r>
            <a:rPr lang="ru-RU" sz="900" kern="1200">
              <a:solidFill>
                <a:sysClr val="windowText" lastClr="000000">
                  <a:hueOff val="0"/>
                  <a:satOff val="0"/>
                  <a:lumOff val="0"/>
                  <a:alphaOff val="0"/>
                </a:sysClr>
              </a:solidFill>
              <a:latin typeface="Calibri" panose="020F0502020204030204"/>
              <a:ea typeface="+mn-ea"/>
              <a:cs typeface="+mn-cs"/>
            </a:rPr>
            <a:t>от </a:t>
          </a:r>
          <a:r>
            <a:rPr lang="x-none" sz="900" kern="1200">
              <a:solidFill>
                <a:sysClr val="windowText" lastClr="000000">
                  <a:hueOff val="0"/>
                  <a:satOff val="0"/>
                  <a:lumOff val="0"/>
                  <a:alphaOff val="0"/>
                </a:sysClr>
              </a:solidFill>
              <a:latin typeface="Calibri" panose="020F0502020204030204"/>
              <a:ea typeface="+mn-ea"/>
              <a:cs typeface="+mn-cs"/>
            </a:rPr>
            <a:t>04.03.2016 </a:t>
          </a: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2055953" y="466421"/>
        <a:ext cx="1801847" cy="1259955"/>
      </dsp:txXfrm>
    </dsp:sp>
    <dsp:sp modelId="{7E7F7CF0-675E-43D5-BD2D-5A4FC993FA6C}">
      <dsp:nvSpPr>
        <dsp:cNvPr id="0" name=""/>
        <dsp:cNvSpPr/>
      </dsp:nvSpPr>
      <dsp:spPr>
        <a:xfrm>
          <a:off x="4110059" y="13411"/>
          <a:ext cx="1801847" cy="453010"/>
        </a:xfrm>
        <a:prstGeom prst="rect">
          <a:avLst/>
        </a:prstGeom>
        <a:solidFill>
          <a:srgbClr val="ED7D31">
            <a:hueOff val="-1455363"/>
            <a:satOff val="-83928"/>
            <a:lumOff val="8628"/>
            <a:alphaOff val="0"/>
          </a:srgbClr>
        </a:solidFill>
        <a:ln w="12700" cap="flat" cmpd="sng" algn="ctr">
          <a:solidFill>
            <a:srgbClr val="ED7D31">
              <a:hueOff val="-1455363"/>
              <a:satOff val="-83928"/>
              <a:lumOff val="8628"/>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ru-RU" sz="900" b="1" i="1" kern="1200">
              <a:solidFill>
                <a:sysClr val="window" lastClr="FFFFFF"/>
              </a:solidFill>
              <a:latin typeface="Calibri" panose="020F0502020204030204"/>
              <a:ea typeface="+mn-ea"/>
              <a:cs typeface="+mn-cs"/>
            </a:rPr>
            <a:t>Национальный центр аккредитации Республики Молдова </a:t>
          </a:r>
          <a:r>
            <a:rPr lang="x-none" sz="900" b="1" i="1" kern="1200">
              <a:solidFill>
                <a:sysClr val="window" lastClr="FFFFFF"/>
              </a:solidFill>
              <a:latin typeface="Calibri" panose="020F0502020204030204"/>
              <a:ea typeface="+mn-ea"/>
              <a:cs typeface="+mn-cs"/>
            </a:rPr>
            <a:t>(MOLDAC)</a:t>
          </a:r>
          <a:endParaRPr lang="en-US" sz="900" kern="1200">
            <a:solidFill>
              <a:sysClr val="window" lastClr="FFFFFF"/>
            </a:solidFill>
            <a:latin typeface="Calibri" panose="020F0502020204030204"/>
            <a:ea typeface="+mn-ea"/>
            <a:cs typeface="+mn-cs"/>
          </a:endParaRPr>
        </a:p>
      </dsp:txBody>
      <dsp:txXfrm>
        <a:off x="4110059" y="13411"/>
        <a:ext cx="1801847" cy="453010"/>
      </dsp:txXfrm>
    </dsp:sp>
    <dsp:sp modelId="{0EFA8EDF-299D-4BDB-96A5-B1E19F0ED44F}">
      <dsp:nvSpPr>
        <dsp:cNvPr id="0" name=""/>
        <dsp:cNvSpPr/>
      </dsp:nvSpPr>
      <dsp:spPr>
        <a:xfrm>
          <a:off x="4110059" y="466421"/>
          <a:ext cx="1801847" cy="1259955"/>
        </a:xfrm>
        <a:prstGeom prst="rect">
          <a:avLst/>
        </a:prstGeom>
        <a:solidFill>
          <a:srgbClr val="ED7D31">
            <a:tint val="40000"/>
            <a:alpha val="90000"/>
            <a:hueOff val="-849226"/>
            <a:satOff val="-75346"/>
            <a:lumOff val="-769"/>
            <a:alphaOff val="0"/>
          </a:srgbClr>
        </a:solidFill>
        <a:ln w="12700" cap="flat" cmpd="sng" algn="ctr">
          <a:solidFill>
            <a:srgbClr val="ED7D31">
              <a:tint val="40000"/>
              <a:alpha val="90000"/>
              <a:hueOff val="-849226"/>
              <a:satOff val="-75346"/>
              <a:lumOff val="-76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b="0" kern="1200">
              <a:solidFill>
                <a:sysClr val="windowText" lastClr="000000">
                  <a:hueOff val="0"/>
                  <a:satOff val="0"/>
                  <a:lumOff val="0"/>
                  <a:alphaOff val="0"/>
                </a:sysClr>
              </a:solidFill>
              <a:latin typeface="Calibri" panose="020F0502020204030204"/>
              <a:ea typeface="+mn-ea"/>
              <a:cs typeface="+mn-cs"/>
            </a:rPr>
            <a:t>Схема расчета платежей за услуги по аккредитации</a:t>
          </a:r>
          <a:r>
            <a:rPr lang="ro-RO" sz="900" b="0" kern="1200">
              <a:solidFill>
                <a:sysClr val="windowText" lastClr="000000">
                  <a:hueOff val="0"/>
                  <a:satOff val="0"/>
                  <a:lumOff val="0"/>
                  <a:alphaOff val="0"/>
                </a:sysClr>
              </a:solidFill>
              <a:latin typeface="Calibri" panose="020F0502020204030204"/>
              <a:ea typeface="+mn-ea"/>
              <a:cs typeface="+mn-cs"/>
            </a:rPr>
            <a:t>, </a:t>
          </a:r>
          <a:r>
            <a:rPr lang="ru-RU" sz="900" kern="1200">
              <a:solidFill>
                <a:sysClr val="windowText" lastClr="000000">
                  <a:hueOff val="0"/>
                  <a:satOff val="0"/>
                  <a:lumOff val="0"/>
                  <a:alphaOff val="0"/>
                </a:sysClr>
              </a:solidFill>
              <a:latin typeface="Calibri" panose="020F0502020204030204"/>
              <a:ea typeface="+mn-ea"/>
              <a:cs typeface="+mn-cs"/>
            </a:rPr>
            <a:t>утвержденная  Законом </a:t>
          </a:r>
          <a:r>
            <a:rPr lang="ro-RO" sz="900" b="0" kern="1200">
              <a:solidFill>
                <a:sysClr val="windowText" lastClr="000000">
                  <a:hueOff val="0"/>
                  <a:satOff val="0"/>
                  <a:lumOff val="0"/>
                  <a:alphaOff val="0"/>
                </a:sysClr>
              </a:solidFill>
              <a:latin typeface="Calibri" panose="020F0502020204030204"/>
              <a:ea typeface="+mn-ea"/>
              <a:cs typeface="+mn-cs"/>
            </a:rPr>
            <a:t> </a:t>
          </a:r>
          <a:r>
            <a:rPr lang="ru-RU" sz="900" b="0" kern="1200">
              <a:solidFill>
                <a:sysClr val="windowText" lastClr="000000">
                  <a:hueOff val="0"/>
                  <a:satOff val="0"/>
                  <a:lumOff val="0"/>
                  <a:alphaOff val="0"/>
                </a:sysClr>
              </a:solidFill>
              <a:latin typeface="Calibri" panose="020F0502020204030204"/>
              <a:ea typeface="+mn-ea"/>
              <a:cs typeface="+mn-cs"/>
            </a:rPr>
            <a:t>№</a:t>
          </a:r>
          <a:r>
            <a:rPr lang="ro-RO" sz="900" b="0" kern="1200">
              <a:solidFill>
                <a:sysClr val="windowText" lastClr="000000">
                  <a:hueOff val="0"/>
                  <a:satOff val="0"/>
                  <a:lumOff val="0"/>
                  <a:alphaOff val="0"/>
                </a:sysClr>
              </a:solidFill>
              <a:latin typeface="Calibri" panose="020F0502020204030204"/>
              <a:ea typeface="+mn-ea"/>
              <a:cs typeface="+mn-cs"/>
            </a:rPr>
            <a:t>235 </a:t>
          </a:r>
          <a:r>
            <a:rPr lang="ru-RU" sz="900" b="0" kern="1200">
              <a:solidFill>
                <a:sysClr val="windowText" lastClr="000000">
                  <a:hueOff val="0"/>
                  <a:satOff val="0"/>
                  <a:lumOff val="0"/>
                  <a:alphaOff val="0"/>
                </a:sysClr>
              </a:solidFill>
              <a:latin typeface="Calibri" panose="020F0502020204030204"/>
              <a:ea typeface="+mn-ea"/>
              <a:cs typeface="+mn-cs"/>
            </a:rPr>
            <a:t>от </a:t>
          </a:r>
          <a:r>
            <a:rPr lang="ro-RO" sz="900" b="0" kern="1200">
              <a:solidFill>
                <a:sysClr val="windowText" lastClr="000000">
                  <a:hueOff val="0"/>
                  <a:satOff val="0"/>
                  <a:lumOff val="0"/>
                  <a:alphaOff val="0"/>
                </a:sysClr>
              </a:solidFill>
              <a:latin typeface="Calibri" panose="020F0502020204030204"/>
              <a:ea typeface="+mn-ea"/>
              <a:cs typeface="+mn-cs"/>
            </a:rPr>
            <a:t>01.12.2011 </a:t>
          </a:r>
          <a:r>
            <a:rPr lang="ru-RU" sz="900" kern="1200"/>
            <a:t>о деятельности по аккредитации и оценке соответствия</a:t>
          </a:r>
          <a:endParaRPr lang="en-US" sz="900" b="0" kern="1200">
            <a:solidFill>
              <a:sysClr val="windowText" lastClr="000000">
                <a:hueOff val="0"/>
                <a:satOff val="0"/>
                <a:lumOff val="0"/>
                <a:alphaOff val="0"/>
              </a:sysClr>
            </a:solidFill>
            <a:latin typeface="Calibri" panose="020F0502020204030204"/>
            <a:ea typeface="+mn-ea"/>
            <a:cs typeface="+mn-cs"/>
          </a:endParaRPr>
        </a:p>
      </dsp:txBody>
      <dsp:txXfrm>
        <a:off x="4110059" y="466421"/>
        <a:ext cx="1801847" cy="1259955"/>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8874-8FA4-451F-8BA0-390355D0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26780</Words>
  <Characters>152651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2023-02-27T11:45:00Z</dcterms:created>
  <dcterms:modified xsi:type="dcterms:W3CDTF">2023-02-27T11:45:00Z</dcterms:modified>
</cp:coreProperties>
</file>