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A3" w:rsidRPr="002745B4" w:rsidRDefault="000B07A3" w:rsidP="000B07A3">
      <w:pPr>
        <w:tabs>
          <w:tab w:val="left" w:pos="720"/>
        </w:tabs>
        <w:spacing w:after="0"/>
        <w:jc w:val="right"/>
        <w:rPr>
          <w:rFonts w:ascii="Calibri Light" w:eastAsia="Times New Roman" w:hAnsi="Calibri Light" w:cstheme="majorHAnsi"/>
          <w:bCs/>
          <w:sz w:val="24"/>
          <w:szCs w:val="24"/>
          <w:lang w:val="ru-MD"/>
        </w:rPr>
      </w:pPr>
      <w:bookmarkStart w:id="0" w:name="_GoBack"/>
      <w:bookmarkEnd w:id="0"/>
      <w:r w:rsidRPr="002745B4">
        <w:rPr>
          <w:rFonts w:ascii="Calibri Light" w:eastAsia="Times New Roman" w:hAnsi="Calibri Light" w:cstheme="majorHAnsi"/>
          <w:bCs/>
          <w:sz w:val="24"/>
          <w:szCs w:val="24"/>
          <w:lang w:val="ru-MD"/>
        </w:rPr>
        <w:t xml:space="preserve">Перевод </w:t>
      </w:r>
    </w:p>
    <w:p w:rsidR="000B07A3" w:rsidRPr="002745B4" w:rsidRDefault="000B07A3" w:rsidP="000B07A3">
      <w:pPr>
        <w:tabs>
          <w:tab w:val="left" w:pos="720"/>
        </w:tabs>
        <w:spacing w:after="0"/>
        <w:jc w:val="right"/>
        <w:rPr>
          <w:rFonts w:ascii="Calibri Light" w:eastAsia="Times New Roman" w:hAnsi="Calibri Light" w:cstheme="majorHAnsi"/>
          <w:bCs/>
          <w:sz w:val="24"/>
          <w:szCs w:val="24"/>
          <w:lang w:val="ru-MD"/>
        </w:rPr>
      </w:pPr>
      <w:r w:rsidRPr="002745B4">
        <w:rPr>
          <w:rFonts w:ascii="Calibri Light" w:eastAsia="Times New Roman" w:hAnsi="Calibri Light" w:cstheme="majorHAnsi"/>
          <w:bCs/>
          <w:sz w:val="24"/>
          <w:szCs w:val="24"/>
          <w:lang w:val="ru-MD"/>
        </w:rPr>
        <w:t xml:space="preserve">Приложение </w:t>
      </w:r>
    </w:p>
    <w:p w:rsidR="000B07A3" w:rsidRPr="002745B4" w:rsidRDefault="000B07A3" w:rsidP="000B07A3">
      <w:pPr>
        <w:tabs>
          <w:tab w:val="left" w:pos="720"/>
        </w:tabs>
        <w:spacing w:after="0"/>
        <w:jc w:val="right"/>
        <w:rPr>
          <w:rFonts w:ascii="Calibri Light" w:eastAsia="Times New Roman" w:hAnsi="Calibri Light" w:cstheme="majorHAnsi"/>
          <w:bCs/>
          <w:sz w:val="24"/>
          <w:szCs w:val="24"/>
          <w:lang w:val="ru-MD"/>
        </w:rPr>
      </w:pPr>
      <w:r w:rsidRPr="002745B4">
        <w:rPr>
          <w:rFonts w:ascii="Calibri Light" w:eastAsia="Times New Roman" w:hAnsi="Calibri Light" w:cstheme="majorHAnsi"/>
          <w:bCs/>
          <w:sz w:val="24"/>
          <w:szCs w:val="24"/>
          <w:lang w:val="ru-MD"/>
        </w:rPr>
        <w:t xml:space="preserve">к Постановлению Счетной палаты </w:t>
      </w:r>
    </w:p>
    <w:p w:rsidR="000B07A3" w:rsidRPr="002745B4" w:rsidRDefault="000B07A3" w:rsidP="000B07A3">
      <w:pPr>
        <w:tabs>
          <w:tab w:val="left" w:pos="720"/>
        </w:tabs>
        <w:spacing w:after="0"/>
        <w:jc w:val="right"/>
        <w:rPr>
          <w:rStyle w:val="HTML"/>
          <w:rFonts w:ascii="Calibri Light" w:hAnsi="Calibri Light" w:cstheme="majorHAnsi"/>
          <w:sz w:val="24"/>
          <w:szCs w:val="24"/>
          <w:lang w:val="ru-MD"/>
        </w:rPr>
      </w:pPr>
      <w:r w:rsidRPr="002745B4">
        <w:rPr>
          <w:rFonts w:ascii="Calibri Light" w:eastAsia="Times New Roman" w:hAnsi="Calibri Light" w:cstheme="majorHAnsi"/>
          <w:bCs/>
          <w:sz w:val="24"/>
          <w:szCs w:val="24"/>
          <w:lang w:val="ru-MD"/>
        </w:rPr>
        <w:t xml:space="preserve">№8 от 28 февраля </w:t>
      </w:r>
      <w:r w:rsidRPr="002745B4">
        <w:rPr>
          <w:rStyle w:val="HTML"/>
          <w:rFonts w:ascii="Calibri Light" w:hAnsi="Calibri Light" w:cstheme="majorHAnsi"/>
          <w:sz w:val="24"/>
          <w:szCs w:val="24"/>
          <w:lang w:val="ru-MD"/>
        </w:rPr>
        <w:t>2023 года</w:t>
      </w:r>
    </w:p>
    <w:p w:rsidR="000B07A3" w:rsidRPr="002745B4" w:rsidRDefault="000B07A3" w:rsidP="000B07A3">
      <w:pPr>
        <w:tabs>
          <w:tab w:val="left" w:pos="720"/>
        </w:tabs>
        <w:spacing w:after="0"/>
        <w:jc w:val="right"/>
        <w:rPr>
          <w:rFonts w:ascii="Calibri Light" w:eastAsia="Times New Roman" w:hAnsi="Calibri Light" w:cstheme="majorHAnsi"/>
          <w:bCs/>
          <w:sz w:val="24"/>
          <w:szCs w:val="24"/>
          <w:lang w:val="ru-MD"/>
        </w:rPr>
      </w:pPr>
    </w:p>
    <w:p w:rsidR="000B07A3" w:rsidRPr="002745B4" w:rsidRDefault="000B07A3" w:rsidP="000B07A3">
      <w:pPr>
        <w:spacing w:after="0" w:line="276" w:lineRule="auto"/>
        <w:rPr>
          <w:rFonts w:ascii="Calibri Light" w:hAnsi="Calibri Light" w:cstheme="minorHAnsi"/>
          <w:i/>
          <w:sz w:val="24"/>
          <w:szCs w:val="24"/>
          <w:lang w:val="ru-MD"/>
        </w:rPr>
      </w:pPr>
      <w:r w:rsidRPr="002745B4">
        <w:rPr>
          <w:rFonts w:ascii="Calibri Light" w:hAnsi="Calibri Light" w:cstheme="minorHAnsi"/>
          <w:noProof/>
          <w:lang w:val="ru-RU" w:eastAsia="ru-RU"/>
        </w:rPr>
        <w:drawing>
          <wp:anchor distT="0" distB="3810" distL="114300" distR="118110" simplePos="0" relativeHeight="251659264" behindDoc="0" locked="0" layoutInCell="1" allowOverlap="1" wp14:anchorId="4421B896" wp14:editId="5CB33B9D">
            <wp:simplePos x="0" y="0"/>
            <wp:positionH relativeFrom="column">
              <wp:posOffset>2497666</wp:posOffset>
            </wp:positionH>
            <wp:positionV relativeFrom="paragraph">
              <wp:posOffset>70908</wp:posOffset>
            </wp:positionV>
            <wp:extent cx="967740" cy="967740"/>
            <wp:effectExtent l="0" t="0" r="3810" b="3810"/>
            <wp:wrapSquare wrapText="bothSides"/>
            <wp:docPr id="15"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7"/>
                    <a:stretch>
                      <a:fillRect/>
                    </a:stretch>
                  </pic:blipFill>
                  <pic:spPr bwMode="auto">
                    <a:xfrm>
                      <a:off x="0" y="0"/>
                      <a:ext cx="967740" cy="967740"/>
                    </a:xfrm>
                    <a:prstGeom prst="rect">
                      <a:avLst/>
                    </a:prstGeom>
                  </pic:spPr>
                </pic:pic>
              </a:graphicData>
            </a:graphic>
          </wp:anchor>
        </w:drawing>
      </w:r>
    </w:p>
    <w:p w:rsidR="000B07A3" w:rsidRPr="002745B4" w:rsidRDefault="000B07A3" w:rsidP="000B07A3">
      <w:pPr>
        <w:spacing w:after="0" w:line="276" w:lineRule="auto"/>
        <w:rPr>
          <w:rFonts w:ascii="Calibri Light" w:hAnsi="Calibri Light" w:cstheme="minorHAnsi"/>
          <w:i/>
          <w:sz w:val="24"/>
          <w:szCs w:val="24"/>
          <w:lang w:val="ru-MD"/>
        </w:rPr>
      </w:pPr>
    </w:p>
    <w:p w:rsidR="000B07A3" w:rsidRPr="002745B4" w:rsidRDefault="000B07A3" w:rsidP="000B07A3">
      <w:pPr>
        <w:spacing w:after="0" w:line="276" w:lineRule="auto"/>
        <w:rPr>
          <w:rFonts w:ascii="Calibri Light" w:hAnsi="Calibri Light" w:cstheme="minorHAnsi"/>
          <w:i/>
          <w:sz w:val="24"/>
          <w:szCs w:val="24"/>
          <w:lang w:val="ru-MD"/>
        </w:rPr>
      </w:pPr>
    </w:p>
    <w:p w:rsidR="000B07A3" w:rsidRPr="002745B4" w:rsidRDefault="000B07A3" w:rsidP="000B07A3">
      <w:pPr>
        <w:spacing w:after="0" w:line="276" w:lineRule="auto"/>
        <w:rPr>
          <w:rFonts w:ascii="Calibri Light" w:hAnsi="Calibri Light" w:cstheme="minorHAnsi"/>
          <w:i/>
          <w:sz w:val="24"/>
          <w:szCs w:val="24"/>
          <w:lang w:val="ru-MD"/>
        </w:rPr>
      </w:pPr>
    </w:p>
    <w:p w:rsidR="000B07A3" w:rsidRPr="002745B4" w:rsidRDefault="000B07A3" w:rsidP="000B07A3">
      <w:pPr>
        <w:spacing w:after="0" w:line="276" w:lineRule="auto"/>
        <w:rPr>
          <w:rFonts w:ascii="Calibri Light" w:hAnsi="Calibri Light" w:cstheme="minorHAnsi"/>
          <w:i/>
          <w:sz w:val="24"/>
          <w:szCs w:val="24"/>
          <w:lang w:val="ru-MD"/>
        </w:rPr>
      </w:pPr>
    </w:p>
    <w:p w:rsidR="000B07A3" w:rsidRPr="002745B4" w:rsidRDefault="000B07A3" w:rsidP="000B07A3">
      <w:pPr>
        <w:spacing w:after="0" w:line="276" w:lineRule="auto"/>
        <w:rPr>
          <w:rFonts w:ascii="Calibri Light" w:hAnsi="Calibri Light" w:cstheme="minorHAnsi"/>
          <w:i/>
          <w:sz w:val="24"/>
          <w:szCs w:val="24"/>
          <w:lang w:val="ru-MD"/>
        </w:rPr>
      </w:pPr>
    </w:p>
    <w:p w:rsidR="000B07A3" w:rsidRPr="002745B4" w:rsidRDefault="000B07A3" w:rsidP="000B07A3">
      <w:pPr>
        <w:spacing w:after="0" w:line="276" w:lineRule="auto"/>
        <w:rPr>
          <w:rFonts w:ascii="Calibri Light" w:hAnsi="Calibri Light" w:cstheme="minorHAnsi"/>
          <w:i/>
          <w:sz w:val="24"/>
          <w:szCs w:val="24"/>
          <w:lang w:val="ru-MD"/>
        </w:rPr>
      </w:pPr>
    </w:p>
    <w:p w:rsidR="000B07A3" w:rsidRPr="002745B4" w:rsidRDefault="000B07A3" w:rsidP="000B07A3">
      <w:pPr>
        <w:spacing w:after="0" w:line="276" w:lineRule="auto"/>
        <w:jc w:val="center"/>
        <w:rPr>
          <w:rFonts w:ascii="Calibri Light" w:hAnsi="Calibri Light" w:cstheme="minorHAnsi"/>
          <w:b/>
          <w:sz w:val="40"/>
          <w:szCs w:val="40"/>
          <w:lang w:val="ru-MD"/>
        </w:rPr>
      </w:pPr>
      <w:r w:rsidRPr="002745B4">
        <w:rPr>
          <w:rFonts w:ascii="Calibri Light" w:hAnsi="Calibri Light" w:cstheme="minorHAnsi"/>
          <w:b/>
          <w:sz w:val="40"/>
          <w:szCs w:val="40"/>
          <w:lang w:val="ru-MD"/>
        </w:rPr>
        <w:t xml:space="preserve">СЧЕТНАЯ ПАЛАТА РЕСПУБЛИКИ МОЛДОВА </w:t>
      </w:r>
    </w:p>
    <w:p w:rsidR="000B07A3" w:rsidRPr="002745B4" w:rsidRDefault="000B07A3" w:rsidP="000B07A3">
      <w:pPr>
        <w:spacing w:after="0" w:line="276" w:lineRule="auto"/>
        <w:rPr>
          <w:rFonts w:ascii="Calibri Light" w:hAnsi="Calibri Light" w:cstheme="minorHAnsi"/>
          <w:sz w:val="24"/>
          <w:szCs w:val="24"/>
          <w:lang w:val="ru-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0B07A3" w:rsidRPr="000B07A3" w:rsidTr="00BF1853">
        <w:trPr>
          <w:trHeight w:val="396"/>
          <w:jc w:val="center"/>
        </w:trPr>
        <w:tc>
          <w:tcPr>
            <w:tcW w:w="9350" w:type="dxa"/>
            <w:tcBorders>
              <w:top w:val="thinThickSmallGap" w:sz="12" w:space="0" w:color="00000A"/>
              <w:bottom w:val="thickThinSmallGap" w:sz="12" w:space="0" w:color="00000A"/>
            </w:tcBorders>
            <w:shd w:val="clear" w:color="auto" w:fill="auto"/>
          </w:tcPr>
          <w:p w:rsidR="000B07A3" w:rsidRPr="000B07A3" w:rsidRDefault="000B07A3" w:rsidP="00BF1853">
            <w:pPr>
              <w:spacing w:after="0" w:line="276" w:lineRule="auto"/>
              <w:ind w:left="-108" w:right="-120"/>
              <w:jc w:val="center"/>
              <w:rPr>
                <w:rFonts w:ascii="Calibri Light" w:hAnsi="Calibri Light" w:cstheme="minorHAnsi"/>
                <w:sz w:val="20"/>
                <w:szCs w:val="20"/>
              </w:rPr>
            </w:pPr>
            <w:r w:rsidRPr="000B07A3">
              <w:rPr>
                <w:rFonts w:ascii="Calibri Light" w:hAnsi="Calibri Light" w:cstheme="minorHAnsi"/>
                <w:sz w:val="20"/>
                <w:szCs w:val="20"/>
              </w:rPr>
              <w:t xml:space="preserve">MD-2001, mun. Chișinău, bd. Ștefan cel Mare și Sfânt,69, tel.: (+373) 22 23 25 79, fax: (+373) 22 23 30 20, </w:t>
            </w:r>
          </w:p>
          <w:p w:rsidR="000B07A3" w:rsidRPr="000B07A3" w:rsidRDefault="00D95BA6" w:rsidP="00BF1853">
            <w:pPr>
              <w:spacing w:after="0" w:line="276" w:lineRule="auto"/>
              <w:ind w:left="-108" w:right="-120"/>
              <w:jc w:val="center"/>
              <w:rPr>
                <w:rFonts w:ascii="Calibri Light" w:hAnsi="Calibri Light" w:cstheme="minorHAnsi"/>
              </w:rPr>
            </w:pPr>
            <w:hyperlink r:id="rId8">
              <w:r w:rsidR="000B07A3" w:rsidRPr="000B07A3">
                <w:rPr>
                  <w:rStyle w:val="LegturInternet"/>
                  <w:rFonts w:ascii="Calibri Light" w:hAnsi="Calibri Light" w:cstheme="minorHAnsi"/>
                  <w:sz w:val="20"/>
                  <w:szCs w:val="20"/>
                </w:rPr>
                <w:t>www.ccrm.md</w:t>
              </w:r>
            </w:hyperlink>
            <w:r w:rsidR="000B07A3" w:rsidRPr="000B07A3">
              <w:rPr>
                <w:rFonts w:ascii="Calibri Light" w:hAnsi="Calibri Light" w:cstheme="minorHAnsi"/>
                <w:sz w:val="20"/>
                <w:szCs w:val="20"/>
                <w:u w:val="single"/>
              </w:rPr>
              <w:t>;</w:t>
            </w:r>
            <w:r w:rsidR="000B07A3" w:rsidRPr="000B07A3">
              <w:rPr>
                <w:rFonts w:ascii="Calibri Light" w:hAnsi="Calibri Light" w:cstheme="minorHAnsi"/>
                <w:sz w:val="20"/>
                <w:szCs w:val="20"/>
              </w:rPr>
              <w:t xml:space="preserve"> e-mail: </w:t>
            </w:r>
            <w:hyperlink r:id="rId9">
              <w:r w:rsidR="000B07A3" w:rsidRPr="000B07A3">
                <w:rPr>
                  <w:rStyle w:val="LegturInternet"/>
                  <w:rFonts w:ascii="Calibri Light" w:hAnsi="Calibri Light" w:cstheme="minorHAnsi"/>
                  <w:sz w:val="20"/>
                  <w:szCs w:val="20"/>
                </w:rPr>
                <w:t>ccrm@ccrm.md</w:t>
              </w:r>
            </w:hyperlink>
          </w:p>
        </w:tc>
      </w:tr>
    </w:tbl>
    <w:p w:rsidR="000B07A3" w:rsidRPr="000B07A3" w:rsidRDefault="000B07A3" w:rsidP="000B07A3">
      <w:pPr>
        <w:spacing w:after="0" w:line="276" w:lineRule="auto"/>
        <w:rPr>
          <w:rFonts w:ascii="Calibri Light" w:eastAsia="Times New Roman" w:hAnsi="Calibri Light" w:cstheme="minorHAnsi"/>
          <w:b/>
          <w:bCs/>
          <w:color w:val="244061" w:themeColor="accent1" w:themeShade="80"/>
          <w:sz w:val="24"/>
          <w:szCs w:val="24"/>
        </w:rPr>
      </w:pPr>
    </w:p>
    <w:p w:rsidR="000B07A3" w:rsidRPr="002745B4" w:rsidRDefault="000B07A3" w:rsidP="000B07A3">
      <w:pPr>
        <w:tabs>
          <w:tab w:val="left" w:pos="450"/>
          <w:tab w:val="left" w:pos="720"/>
        </w:tabs>
        <w:spacing w:after="0" w:line="276" w:lineRule="auto"/>
        <w:ind w:right="9"/>
        <w:jc w:val="center"/>
        <w:rPr>
          <w:rFonts w:ascii="Calibri Light" w:eastAsia="Times New Roman" w:hAnsi="Calibri Light" w:cstheme="minorHAnsi"/>
          <w:b/>
          <w:bCs/>
          <w:sz w:val="32"/>
          <w:szCs w:val="32"/>
          <w:lang w:val="ru-MD"/>
        </w:rPr>
      </w:pPr>
      <w:r w:rsidRPr="002745B4">
        <w:rPr>
          <w:rFonts w:ascii="Calibri Light" w:eastAsia="Times New Roman" w:hAnsi="Calibri Light" w:cstheme="minorHAnsi"/>
          <w:b/>
          <w:bCs/>
          <w:sz w:val="32"/>
          <w:szCs w:val="32"/>
          <w:lang w:val="ru-MD"/>
        </w:rPr>
        <w:t xml:space="preserve">ОТЧЕТ </w:t>
      </w:r>
    </w:p>
    <w:p w:rsidR="000B07A3" w:rsidRPr="002745B4" w:rsidRDefault="000B07A3" w:rsidP="000B07A3">
      <w:pPr>
        <w:tabs>
          <w:tab w:val="left" w:pos="450"/>
          <w:tab w:val="left" w:pos="720"/>
        </w:tabs>
        <w:spacing w:after="0" w:line="276" w:lineRule="auto"/>
        <w:ind w:right="14"/>
        <w:jc w:val="center"/>
        <w:rPr>
          <w:rFonts w:ascii="Calibri Light" w:eastAsia="Times New Roman" w:hAnsi="Calibri Light" w:cstheme="minorHAnsi"/>
          <w:b/>
          <w:bCs/>
          <w:sz w:val="32"/>
          <w:szCs w:val="32"/>
          <w:lang w:val="ru-MD"/>
        </w:rPr>
      </w:pPr>
      <w:bookmarkStart w:id="1" w:name="_Toc107930583"/>
      <w:bookmarkStart w:id="2" w:name="_Toc107993928"/>
      <w:bookmarkStart w:id="3" w:name="_Toc76377755"/>
      <w:bookmarkStart w:id="4" w:name="_Toc48732715"/>
      <w:bookmarkStart w:id="5" w:name="_Toc76371127"/>
      <w:r w:rsidRPr="002745B4">
        <w:rPr>
          <w:rFonts w:ascii="Calibri Light" w:eastAsia="Times New Roman" w:hAnsi="Calibri Light" w:cstheme="minorHAnsi"/>
          <w:b/>
          <w:bCs/>
          <w:sz w:val="32"/>
          <w:szCs w:val="32"/>
          <w:lang w:val="ru-MD"/>
        </w:rPr>
        <w:t xml:space="preserve">аудита соответствия использования публичных финансовых средств, выделенных для администрирования системы предоставления юридической помощи, гарантированной государством, </w:t>
      </w:r>
    </w:p>
    <w:p w:rsidR="000B07A3" w:rsidRPr="002745B4" w:rsidRDefault="000B07A3" w:rsidP="000B07A3">
      <w:pPr>
        <w:tabs>
          <w:tab w:val="left" w:pos="450"/>
          <w:tab w:val="left" w:pos="720"/>
        </w:tabs>
        <w:spacing w:after="0" w:line="276" w:lineRule="auto"/>
        <w:ind w:right="14"/>
        <w:jc w:val="center"/>
        <w:rPr>
          <w:rFonts w:ascii="Calibri Light" w:eastAsia="Times New Roman" w:hAnsi="Calibri Light" w:cstheme="minorHAnsi"/>
          <w:b/>
          <w:bCs/>
          <w:sz w:val="32"/>
          <w:szCs w:val="32"/>
          <w:lang w:val="ru-MD"/>
        </w:rPr>
      </w:pPr>
      <w:r w:rsidRPr="002745B4">
        <w:rPr>
          <w:rFonts w:ascii="Calibri Light" w:eastAsia="Times New Roman" w:hAnsi="Calibri Light" w:cstheme="minorHAnsi"/>
          <w:b/>
          <w:bCs/>
          <w:sz w:val="32"/>
          <w:szCs w:val="32"/>
          <w:lang w:val="ru-MD"/>
        </w:rPr>
        <w:t xml:space="preserve">в 2020-2022 годах </w:t>
      </w:r>
    </w:p>
    <w:p w:rsidR="000B07A3" w:rsidRPr="002745B4" w:rsidRDefault="000B07A3" w:rsidP="000B07A3">
      <w:pPr>
        <w:tabs>
          <w:tab w:val="left" w:pos="450"/>
          <w:tab w:val="left" w:pos="720"/>
        </w:tabs>
        <w:spacing w:after="0" w:line="276" w:lineRule="auto"/>
        <w:ind w:right="14"/>
        <w:jc w:val="center"/>
        <w:rPr>
          <w:rFonts w:ascii="Calibri Light" w:eastAsia="Times New Roman" w:hAnsi="Calibri Light" w:cstheme="minorHAnsi"/>
          <w:b/>
          <w:bCs/>
          <w:sz w:val="32"/>
          <w:szCs w:val="32"/>
          <w:lang w:val="ru-MD"/>
        </w:rPr>
      </w:pPr>
    </w:p>
    <w:p w:rsidR="000B07A3" w:rsidRPr="002745B4" w:rsidRDefault="000B07A3" w:rsidP="000B07A3">
      <w:pPr>
        <w:tabs>
          <w:tab w:val="left" w:pos="450"/>
          <w:tab w:val="left" w:pos="720"/>
        </w:tabs>
        <w:spacing w:after="0" w:line="276" w:lineRule="auto"/>
        <w:ind w:right="14"/>
        <w:jc w:val="center"/>
        <w:rPr>
          <w:rFonts w:ascii="Calibri Light" w:eastAsia="Times New Roman" w:hAnsi="Calibri Light" w:cstheme="minorHAnsi"/>
          <w:b/>
          <w:bCs/>
          <w:sz w:val="32"/>
          <w:szCs w:val="32"/>
          <w:lang w:val="ru-MD"/>
        </w:rPr>
      </w:pPr>
      <w:r w:rsidRPr="002745B4">
        <w:rPr>
          <w:rFonts w:ascii="Calibri Light" w:eastAsia="Times New Roman" w:hAnsi="Calibri Light" w:cstheme="minorHAnsi"/>
          <w:b/>
          <w:bCs/>
          <w:noProof/>
          <w:sz w:val="32"/>
          <w:szCs w:val="32"/>
          <w:lang w:val="ru-RU" w:eastAsia="ru-RU"/>
        </w:rPr>
        <w:drawing>
          <wp:inline distT="0" distB="0" distL="0" distR="0" wp14:anchorId="50A499C9" wp14:editId="55AC91C1">
            <wp:extent cx="5135587" cy="3857396"/>
            <wp:effectExtent l="0" t="0" r="8255" b="0"/>
            <wp:docPr id="17" name="Picture 17" descr="d:\a_certan\Desktop\Asistența garantată de stat\RAPORTARE\sedinta\spech_prezentare\prezenta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_certan\Desktop\Asistența garantată de stat\RAPORTARE\sedinta\spech_prezentare\prezentari\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617" cy="3870938"/>
                    </a:xfrm>
                    <a:prstGeom prst="rect">
                      <a:avLst/>
                    </a:prstGeom>
                    <a:ln>
                      <a:noFill/>
                    </a:ln>
                    <a:effectLst>
                      <a:softEdge rad="112500"/>
                    </a:effectLst>
                  </pic:spPr>
                </pic:pic>
              </a:graphicData>
            </a:graphic>
          </wp:inline>
        </w:drawing>
      </w:r>
    </w:p>
    <w:p w:rsidR="000B07A3" w:rsidRPr="002745B4" w:rsidRDefault="000B07A3" w:rsidP="000B07A3">
      <w:pPr>
        <w:spacing w:line="276" w:lineRule="auto"/>
        <w:rPr>
          <w:rFonts w:ascii="Calibri Light" w:hAnsi="Calibri Light" w:cstheme="minorHAnsi"/>
          <w:b/>
          <w:shd w:val="clear" w:color="auto" w:fill="FFFFFF"/>
          <w:lang w:val="ru-MD"/>
        </w:rPr>
      </w:pPr>
      <w:r w:rsidRPr="002745B4">
        <w:rPr>
          <w:rFonts w:ascii="Calibri Light" w:hAnsi="Calibri Light" w:cstheme="minorHAnsi"/>
          <w:b/>
          <w:shd w:val="clear" w:color="auto" w:fill="FFFFFF"/>
          <w:lang w:val="ru-MD"/>
        </w:rPr>
        <w:lastRenderedPageBreak/>
        <w:t>СОДЕРЖАНИЕ:</w:t>
      </w:r>
      <w:bookmarkEnd w:id="1"/>
      <w:bookmarkEnd w:id="2"/>
    </w:p>
    <w:sdt>
      <w:sdtPr>
        <w:rPr>
          <w:rFonts w:ascii="Calibri Light" w:hAnsi="Calibri Light" w:cstheme="minorHAnsi"/>
          <w:b w:val="0"/>
          <w:noProof w:val="0"/>
          <w:lang w:val="ru-MD"/>
        </w:rPr>
        <w:id w:val="-684897302"/>
        <w:docPartObj>
          <w:docPartGallery w:val="Table of Contents"/>
          <w:docPartUnique/>
        </w:docPartObj>
      </w:sdtPr>
      <w:sdtEndPr>
        <w:rPr>
          <w:bCs/>
        </w:rPr>
      </w:sdtEndPr>
      <w:sdtContent>
        <w:p w:rsidR="000B07A3" w:rsidRDefault="000B07A3">
          <w:pPr>
            <w:pStyle w:val="13"/>
            <w:rPr>
              <w:rFonts w:eastAsiaTheme="minorEastAsia" w:cstheme="minorBidi"/>
              <w:b w:val="0"/>
              <w:lang w:val="ru-RU" w:eastAsia="ru-RU"/>
            </w:rPr>
          </w:pPr>
          <w:r w:rsidRPr="002745B4">
            <w:rPr>
              <w:rFonts w:ascii="Calibri Light" w:hAnsi="Calibri Light" w:cstheme="minorHAnsi"/>
              <w:noProof w:val="0"/>
              <w:lang w:val="ru-MD"/>
            </w:rPr>
            <w:fldChar w:fldCharType="begin"/>
          </w:r>
          <w:r w:rsidRPr="002745B4">
            <w:rPr>
              <w:rFonts w:ascii="Calibri Light" w:hAnsi="Calibri Light" w:cstheme="minorHAnsi"/>
              <w:noProof w:val="0"/>
              <w:lang w:val="ru-MD"/>
            </w:rPr>
            <w:instrText xml:space="preserve"> TOC \o "1-3" \h \z \u </w:instrText>
          </w:r>
          <w:r w:rsidRPr="002745B4">
            <w:rPr>
              <w:rFonts w:ascii="Calibri Light" w:hAnsi="Calibri Light" w:cstheme="minorHAnsi"/>
              <w:noProof w:val="0"/>
              <w:lang w:val="ru-MD"/>
            </w:rPr>
            <w:fldChar w:fldCharType="separate"/>
          </w:r>
          <w:hyperlink w:anchor="_Toc135240626" w:history="1">
            <w:r w:rsidRPr="0041039F">
              <w:rPr>
                <w:rStyle w:val="a3"/>
                <w:rFonts w:ascii="Calibri Light" w:hAnsi="Calibri Light" w:cstheme="minorHAnsi"/>
                <w:shd w:val="clear" w:color="auto" w:fill="FFFFFF"/>
                <w:lang w:val="ru-MD"/>
              </w:rPr>
              <w:t>СПИСОК АББРЕВИАТУР</w:t>
            </w:r>
            <w:r>
              <w:rPr>
                <w:webHidden/>
              </w:rPr>
              <w:tab/>
            </w:r>
            <w:r>
              <w:rPr>
                <w:webHidden/>
              </w:rPr>
              <w:fldChar w:fldCharType="begin"/>
            </w:r>
            <w:r>
              <w:rPr>
                <w:webHidden/>
              </w:rPr>
              <w:instrText xml:space="preserve"> PAGEREF _Toc135240626 \h </w:instrText>
            </w:r>
            <w:r>
              <w:rPr>
                <w:webHidden/>
              </w:rPr>
            </w:r>
            <w:r>
              <w:rPr>
                <w:webHidden/>
              </w:rPr>
              <w:fldChar w:fldCharType="separate"/>
            </w:r>
            <w:r>
              <w:rPr>
                <w:webHidden/>
              </w:rPr>
              <w:t>3</w:t>
            </w:r>
            <w:r>
              <w:rPr>
                <w:webHidden/>
              </w:rPr>
              <w:fldChar w:fldCharType="end"/>
            </w:r>
          </w:hyperlink>
        </w:p>
        <w:p w:rsidR="000B07A3" w:rsidRDefault="00D95BA6">
          <w:pPr>
            <w:pStyle w:val="13"/>
            <w:rPr>
              <w:rFonts w:eastAsiaTheme="minorEastAsia" w:cstheme="minorBidi"/>
              <w:b w:val="0"/>
              <w:lang w:val="ru-RU" w:eastAsia="ru-RU"/>
            </w:rPr>
          </w:pPr>
          <w:hyperlink w:anchor="_Toc135240627" w:history="1">
            <w:r w:rsidR="000B07A3" w:rsidRPr="0041039F">
              <w:rPr>
                <w:rStyle w:val="a3"/>
                <w:rFonts w:ascii="Calibri Light" w:hAnsi="Calibri Light" w:cstheme="minorHAnsi"/>
                <w:lang w:val="ru-MD"/>
              </w:rPr>
              <w:t>ГЛОССАРИЙ</w:t>
            </w:r>
            <w:r w:rsidR="000B07A3">
              <w:rPr>
                <w:webHidden/>
              </w:rPr>
              <w:tab/>
            </w:r>
            <w:r w:rsidR="000B07A3">
              <w:rPr>
                <w:webHidden/>
              </w:rPr>
              <w:fldChar w:fldCharType="begin"/>
            </w:r>
            <w:r w:rsidR="000B07A3">
              <w:rPr>
                <w:webHidden/>
              </w:rPr>
              <w:instrText xml:space="preserve"> PAGEREF _Toc135240627 \h </w:instrText>
            </w:r>
            <w:r w:rsidR="000B07A3">
              <w:rPr>
                <w:webHidden/>
              </w:rPr>
            </w:r>
            <w:r w:rsidR="000B07A3">
              <w:rPr>
                <w:webHidden/>
              </w:rPr>
              <w:fldChar w:fldCharType="separate"/>
            </w:r>
            <w:r w:rsidR="000B07A3">
              <w:rPr>
                <w:webHidden/>
              </w:rPr>
              <w:t>3</w:t>
            </w:r>
            <w:r w:rsidR="000B07A3">
              <w:rPr>
                <w:webHidden/>
              </w:rPr>
              <w:fldChar w:fldCharType="end"/>
            </w:r>
          </w:hyperlink>
        </w:p>
        <w:p w:rsidR="000B07A3" w:rsidRDefault="00D95BA6">
          <w:pPr>
            <w:pStyle w:val="13"/>
            <w:rPr>
              <w:rFonts w:eastAsiaTheme="minorEastAsia" w:cstheme="minorBidi"/>
              <w:b w:val="0"/>
              <w:lang w:val="ru-RU" w:eastAsia="ru-RU"/>
            </w:rPr>
          </w:pPr>
          <w:hyperlink w:anchor="_Toc135240628" w:history="1">
            <w:r w:rsidR="000B07A3" w:rsidRPr="0041039F">
              <w:rPr>
                <w:rStyle w:val="a3"/>
                <w:lang w:val="ru-MD"/>
              </w:rPr>
              <w:t>I.</w:t>
            </w:r>
            <w:r w:rsidR="000B07A3">
              <w:rPr>
                <w:rFonts w:eastAsiaTheme="minorEastAsia" w:cstheme="minorBidi"/>
                <w:b w:val="0"/>
                <w:lang w:val="ru-RU" w:eastAsia="ru-RU"/>
              </w:rPr>
              <w:tab/>
            </w:r>
            <w:r w:rsidR="000B07A3" w:rsidRPr="0041039F">
              <w:rPr>
                <w:rStyle w:val="a3"/>
                <w:rFonts w:ascii="Calibri Light" w:hAnsi="Calibri Light" w:cstheme="minorHAnsi"/>
                <w:shd w:val="clear" w:color="auto" w:fill="FFFFFF"/>
                <w:lang w:val="ru-MD"/>
              </w:rPr>
              <w:t>ОБОБЩЕНИЕ</w:t>
            </w:r>
            <w:r w:rsidR="000B07A3">
              <w:rPr>
                <w:webHidden/>
              </w:rPr>
              <w:tab/>
            </w:r>
            <w:r w:rsidR="000B07A3">
              <w:rPr>
                <w:webHidden/>
              </w:rPr>
              <w:fldChar w:fldCharType="begin"/>
            </w:r>
            <w:r w:rsidR="000B07A3">
              <w:rPr>
                <w:webHidden/>
              </w:rPr>
              <w:instrText xml:space="preserve"> PAGEREF _Toc135240628 \h </w:instrText>
            </w:r>
            <w:r w:rsidR="000B07A3">
              <w:rPr>
                <w:webHidden/>
              </w:rPr>
            </w:r>
            <w:r w:rsidR="000B07A3">
              <w:rPr>
                <w:webHidden/>
              </w:rPr>
              <w:fldChar w:fldCharType="separate"/>
            </w:r>
            <w:r w:rsidR="000B07A3">
              <w:rPr>
                <w:webHidden/>
              </w:rPr>
              <w:t>4</w:t>
            </w:r>
            <w:r w:rsidR="000B07A3">
              <w:rPr>
                <w:webHidden/>
              </w:rPr>
              <w:fldChar w:fldCharType="end"/>
            </w:r>
          </w:hyperlink>
        </w:p>
        <w:p w:rsidR="000B07A3" w:rsidRDefault="00D95BA6">
          <w:pPr>
            <w:pStyle w:val="13"/>
            <w:rPr>
              <w:rFonts w:eastAsiaTheme="minorEastAsia" w:cstheme="minorBidi"/>
              <w:b w:val="0"/>
              <w:lang w:val="ru-RU" w:eastAsia="ru-RU"/>
            </w:rPr>
          </w:pPr>
          <w:hyperlink w:anchor="_Toc135240629" w:history="1">
            <w:r w:rsidR="000B07A3" w:rsidRPr="0041039F">
              <w:rPr>
                <w:rStyle w:val="a3"/>
                <w:lang w:val="ru-MD"/>
              </w:rPr>
              <w:t>II.</w:t>
            </w:r>
            <w:r w:rsidR="000B07A3">
              <w:rPr>
                <w:rFonts w:eastAsiaTheme="minorEastAsia" w:cstheme="minorBidi"/>
                <w:b w:val="0"/>
                <w:lang w:val="ru-RU" w:eastAsia="ru-RU"/>
              </w:rPr>
              <w:tab/>
            </w:r>
            <w:r w:rsidR="000B07A3" w:rsidRPr="0041039F">
              <w:rPr>
                <w:rStyle w:val="a3"/>
                <w:rFonts w:ascii="Calibri Light" w:hAnsi="Calibri Light" w:cstheme="minorHAnsi"/>
                <w:shd w:val="clear" w:color="auto" w:fill="FFFFFF"/>
                <w:lang w:val="ru-MD"/>
              </w:rPr>
              <w:t>ОБЩЕЕ ПРЕДСТАВЛЕНИЕ</w:t>
            </w:r>
            <w:r w:rsidR="000B07A3">
              <w:rPr>
                <w:webHidden/>
              </w:rPr>
              <w:tab/>
            </w:r>
            <w:r w:rsidR="000B07A3">
              <w:rPr>
                <w:webHidden/>
              </w:rPr>
              <w:fldChar w:fldCharType="begin"/>
            </w:r>
            <w:r w:rsidR="000B07A3">
              <w:rPr>
                <w:webHidden/>
              </w:rPr>
              <w:instrText xml:space="preserve"> PAGEREF _Toc135240629 \h </w:instrText>
            </w:r>
            <w:r w:rsidR="000B07A3">
              <w:rPr>
                <w:webHidden/>
              </w:rPr>
            </w:r>
            <w:r w:rsidR="000B07A3">
              <w:rPr>
                <w:webHidden/>
              </w:rPr>
              <w:fldChar w:fldCharType="separate"/>
            </w:r>
            <w:r w:rsidR="000B07A3">
              <w:rPr>
                <w:webHidden/>
              </w:rPr>
              <w:t>7</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30" w:history="1">
            <w:r w:rsidR="000B07A3" w:rsidRPr="0041039F">
              <w:rPr>
                <w:rStyle w:val="a3"/>
                <w:rFonts w:ascii="Calibri Light" w:hAnsi="Calibri Light" w:cstheme="minorHAnsi"/>
                <w:lang w:val="ru-MD" w:eastAsia="ru-RU"/>
              </w:rPr>
              <w:t>2.1. Аудируемая область</w:t>
            </w:r>
            <w:r w:rsidR="000B07A3">
              <w:rPr>
                <w:webHidden/>
              </w:rPr>
              <w:tab/>
            </w:r>
            <w:r w:rsidR="000B07A3">
              <w:rPr>
                <w:webHidden/>
              </w:rPr>
              <w:fldChar w:fldCharType="begin"/>
            </w:r>
            <w:r w:rsidR="000B07A3">
              <w:rPr>
                <w:webHidden/>
              </w:rPr>
              <w:instrText xml:space="preserve"> PAGEREF _Toc135240630 \h </w:instrText>
            </w:r>
            <w:r w:rsidR="000B07A3">
              <w:rPr>
                <w:webHidden/>
              </w:rPr>
            </w:r>
            <w:r w:rsidR="000B07A3">
              <w:rPr>
                <w:webHidden/>
              </w:rPr>
              <w:fldChar w:fldCharType="separate"/>
            </w:r>
            <w:r w:rsidR="000B07A3">
              <w:rPr>
                <w:webHidden/>
              </w:rPr>
              <w:t>7</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31" w:history="1">
            <w:r w:rsidR="000B07A3" w:rsidRPr="0041039F">
              <w:rPr>
                <w:rStyle w:val="a3"/>
                <w:rFonts w:ascii="Calibri Light" w:hAnsi="Calibri Light" w:cstheme="minorHAnsi"/>
                <w:lang w:val="ru-MD"/>
              </w:rPr>
              <w:t>2.2. Общие контекстные данные о системе ЮПГГ</w:t>
            </w:r>
            <w:r w:rsidR="000B07A3">
              <w:rPr>
                <w:webHidden/>
              </w:rPr>
              <w:tab/>
            </w:r>
            <w:r w:rsidR="000B07A3">
              <w:rPr>
                <w:webHidden/>
              </w:rPr>
              <w:fldChar w:fldCharType="begin"/>
            </w:r>
            <w:r w:rsidR="000B07A3">
              <w:rPr>
                <w:webHidden/>
              </w:rPr>
              <w:instrText xml:space="preserve"> PAGEREF _Toc135240631 \h </w:instrText>
            </w:r>
            <w:r w:rsidR="000B07A3">
              <w:rPr>
                <w:webHidden/>
              </w:rPr>
            </w:r>
            <w:r w:rsidR="000B07A3">
              <w:rPr>
                <w:webHidden/>
              </w:rPr>
              <w:fldChar w:fldCharType="separate"/>
            </w:r>
            <w:r w:rsidR="000B07A3">
              <w:rPr>
                <w:webHidden/>
              </w:rPr>
              <w:t>9</w:t>
            </w:r>
            <w:r w:rsidR="000B07A3">
              <w:rPr>
                <w:webHidden/>
              </w:rPr>
              <w:fldChar w:fldCharType="end"/>
            </w:r>
          </w:hyperlink>
        </w:p>
        <w:p w:rsidR="000B07A3" w:rsidRDefault="00D95BA6">
          <w:pPr>
            <w:pStyle w:val="13"/>
            <w:rPr>
              <w:rFonts w:eastAsiaTheme="minorEastAsia" w:cstheme="minorBidi"/>
              <w:b w:val="0"/>
              <w:lang w:val="ru-RU" w:eastAsia="ru-RU"/>
            </w:rPr>
          </w:pPr>
          <w:hyperlink w:anchor="_Toc135240632" w:history="1">
            <w:r w:rsidR="000B07A3" w:rsidRPr="0041039F">
              <w:rPr>
                <w:rStyle w:val="a3"/>
                <w:lang w:val="ru-MD"/>
              </w:rPr>
              <w:t>III.</w:t>
            </w:r>
            <w:r w:rsidR="000B07A3">
              <w:rPr>
                <w:rFonts w:eastAsiaTheme="minorEastAsia" w:cstheme="minorBidi"/>
                <w:b w:val="0"/>
                <w:lang w:val="ru-RU" w:eastAsia="ru-RU"/>
              </w:rPr>
              <w:tab/>
            </w:r>
            <w:r w:rsidR="000B07A3" w:rsidRPr="0041039F">
              <w:rPr>
                <w:rStyle w:val="a3"/>
                <w:rFonts w:ascii="Calibri Light" w:hAnsi="Calibri Light" w:cstheme="minorHAnsi"/>
                <w:shd w:val="clear" w:color="auto" w:fill="FFFFFF"/>
                <w:lang w:val="ru-MD"/>
              </w:rPr>
              <w:t>СФЕРА И ПОДХОД АУДИТА</w:t>
            </w:r>
            <w:r w:rsidR="000B07A3">
              <w:rPr>
                <w:webHidden/>
              </w:rPr>
              <w:tab/>
            </w:r>
            <w:r w:rsidR="000B07A3">
              <w:rPr>
                <w:webHidden/>
              </w:rPr>
              <w:fldChar w:fldCharType="begin"/>
            </w:r>
            <w:r w:rsidR="000B07A3">
              <w:rPr>
                <w:webHidden/>
              </w:rPr>
              <w:instrText xml:space="preserve"> PAGEREF _Toc135240632 \h </w:instrText>
            </w:r>
            <w:r w:rsidR="000B07A3">
              <w:rPr>
                <w:webHidden/>
              </w:rPr>
            </w:r>
            <w:r w:rsidR="000B07A3">
              <w:rPr>
                <w:webHidden/>
              </w:rPr>
              <w:fldChar w:fldCharType="separate"/>
            </w:r>
            <w:r w:rsidR="000B07A3">
              <w:rPr>
                <w:webHidden/>
              </w:rPr>
              <w:t>11</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33" w:history="1">
            <w:r w:rsidR="000B07A3" w:rsidRPr="0041039F">
              <w:rPr>
                <w:rStyle w:val="a3"/>
                <w:rFonts w:ascii="Calibri Light" w:hAnsi="Calibri Light" w:cstheme="minorHAnsi"/>
                <w:shd w:val="clear" w:color="auto" w:fill="FFFFFF"/>
                <w:lang w:val="ru-MD"/>
              </w:rPr>
              <w:t>3.1. Законный мандат и цель аудита</w:t>
            </w:r>
            <w:r w:rsidR="000B07A3">
              <w:rPr>
                <w:webHidden/>
              </w:rPr>
              <w:tab/>
            </w:r>
            <w:r w:rsidR="000B07A3">
              <w:rPr>
                <w:webHidden/>
              </w:rPr>
              <w:fldChar w:fldCharType="begin"/>
            </w:r>
            <w:r w:rsidR="000B07A3">
              <w:rPr>
                <w:webHidden/>
              </w:rPr>
              <w:instrText xml:space="preserve"> PAGEREF _Toc135240633 \h </w:instrText>
            </w:r>
            <w:r w:rsidR="000B07A3">
              <w:rPr>
                <w:webHidden/>
              </w:rPr>
            </w:r>
            <w:r w:rsidR="000B07A3">
              <w:rPr>
                <w:webHidden/>
              </w:rPr>
              <w:fldChar w:fldCharType="separate"/>
            </w:r>
            <w:r w:rsidR="000B07A3">
              <w:rPr>
                <w:webHidden/>
              </w:rPr>
              <w:t>11</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34" w:history="1">
            <w:r w:rsidR="000B07A3" w:rsidRPr="0041039F">
              <w:rPr>
                <w:rStyle w:val="a3"/>
                <w:rFonts w:ascii="Calibri Light" w:hAnsi="Calibri Light" w:cstheme="minorHAnsi"/>
                <w:shd w:val="clear" w:color="auto" w:fill="FFFFFF"/>
                <w:lang w:val="ru-MD"/>
              </w:rPr>
              <w:t>3.2. Подход аудита</w:t>
            </w:r>
            <w:r w:rsidR="000B07A3">
              <w:rPr>
                <w:webHidden/>
              </w:rPr>
              <w:tab/>
            </w:r>
            <w:r w:rsidR="000B07A3">
              <w:rPr>
                <w:webHidden/>
              </w:rPr>
              <w:fldChar w:fldCharType="begin"/>
            </w:r>
            <w:r w:rsidR="000B07A3">
              <w:rPr>
                <w:webHidden/>
              </w:rPr>
              <w:instrText xml:space="preserve"> PAGEREF _Toc135240634 \h </w:instrText>
            </w:r>
            <w:r w:rsidR="000B07A3">
              <w:rPr>
                <w:webHidden/>
              </w:rPr>
            </w:r>
            <w:r w:rsidR="000B07A3">
              <w:rPr>
                <w:webHidden/>
              </w:rPr>
              <w:fldChar w:fldCharType="separate"/>
            </w:r>
            <w:r w:rsidR="000B07A3">
              <w:rPr>
                <w:webHidden/>
              </w:rPr>
              <w:t>11</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35" w:history="1">
            <w:r w:rsidR="000B07A3" w:rsidRPr="0041039F">
              <w:rPr>
                <w:rStyle w:val="a3"/>
                <w:rFonts w:ascii="Calibri Light" w:eastAsiaTheme="minorHAnsi" w:hAnsi="Calibri Light" w:cstheme="minorHAnsi"/>
                <w:shd w:val="clear" w:color="auto" w:fill="FFFFFF"/>
                <w:lang w:val="ru-MD"/>
              </w:rPr>
              <w:t>3.3. Ответственность аудиторской группы</w:t>
            </w:r>
            <w:r w:rsidR="000B07A3">
              <w:rPr>
                <w:webHidden/>
              </w:rPr>
              <w:tab/>
            </w:r>
            <w:r w:rsidR="000B07A3">
              <w:rPr>
                <w:webHidden/>
              </w:rPr>
              <w:fldChar w:fldCharType="begin"/>
            </w:r>
            <w:r w:rsidR="000B07A3">
              <w:rPr>
                <w:webHidden/>
              </w:rPr>
              <w:instrText xml:space="preserve"> PAGEREF _Toc135240635 \h </w:instrText>
            </w:r>
            <w:r w:rsidR="000B07A3">
              <w:rPr>
                <w:webHidden/>
              </w:rPr>
            </w:r>
            <w:r w:rsidR="000B07A3">
              <w:rPr>
                <w:webHidden/>
              </w:rPr>
              <w:fldChar w:fldCharType="separate"/>
            </w:r>
            <w:r w:rsidR="000B07A3">
              <w:rPr>
                <w:webHidden/>
              </w:rPr>
              <w:t>12</w:t>
            </w:r>
            <w:r w:rsidR="000B07A3">
              <w:rPr>
                <w:webHidden/>
              </w:rPr>
              <w:fldChar w:fldCharType="end"/>
            </w:r>
          </w:hyperlink>
        </w:p>
        <w:p w:rsidR="000B07A3" w:rsidRDefault="00D95BA6">
          <w:pPr>
            <w:pStyle w:val="13"/>
            <w:rPr>
              <w:rFonts w:eastAsiaTheme="minorEastAsia" w:cstheme="minorBidi"/>
              <w:b w:val="0"/>
              <w:lang w:val="ru-RU" w:eastAsia="ru-RU"/>
            </w:rPr>
          </w:pPr>
          <w:hyperlink w:anchor="_Toc135240636" w:history="1">
            <w:r w:rsidR="000B07A3" w:rsidRPr="0041039F">
              <w:rPr>
                <w:rStyle w:val="a3"/>
                <w:lang w:val="ru-MD"/>
              </w:rPr>
              <w:t>IV.</w:t>
            </w:r>
            <w:r w:rsidR="000B07A3">
              <w:rPr>
                <w:rFonts w:eastAsiaTheme="minorEastAsia" w:cstheme="minorBidi"/>
                <w:b w:val="0"/>
                <w:lang w:val="ru-RU" w:eastAsia="ru-RU"/>
              </w:rPr>
              <w:tab/>
            </w:r>
            <w:r w:rsidR="000B07A3" w:rsidRPr="0041039F">
              <w:rPr>
                <w:rStyle w:val="a3"/>
                <w:rFonts w:ascii="Calibri Light" w:hAnsi="Calibri Light"/>
                <w:lang w:val="ru-MD"/>
              </w:rPr>
              <w:t>КОНСТАТАЦИИ</w:t>
            </w:r>
            <w:r w:rsidR="000B07A3">
              <w:rPr>
                <w:webHidden/>
              </w:rPr>
              <w:tab/>
            </w:r>
            <w:r w:rsidR="000B07A3">
              <w:rPr>
                <w:webHidden/>
              </w:rPr>
              <w:fldChar w:fldCharType="begin"/>
            </w:r>
            <w:r w:rsidR="000B07A3">
              <w:rPr>
                <w:webHidden/>
              </w:rPr>
              <w:instrText xml:space="preserve"> PAGEREF _Toc135240636 \h </w:instrText>
            </w:r>
            <w:r w:rsidR="000B07A3">
              <w:rPr>
                <w:webHidden/>
              </w:rPr>
            </w:r>
            <w:r w:rsidR="000B07A3">
              <w:rPr>
                <w:webHidden/>
              </w:rPr>
              <w:fldChar w:fldCharType="separate"/>
            </w:r>
            <w:r w:rsidR="000B07A3">
              <w:rPr>
                <w:webHidden/>
              </w:rPr>
              <w:t>13</w:t>
            </w:r>
            <w:r w:rsidR="000B07A3">
              <w:rPr>
                <w:webHidden/>
              </w:rPr>
              <w:fldChar w:fldCharType="end"/>
            </w:r>
          </w:hyperlink>
        </w:p>
        <w:p w:rsidR="000B07A3" w:rsidRDefault="00D95BA6">
          <w:pPr>
            <w:pStyle w:val="21"/>
            <w:rPr>
              <w:rFonts w:eastAsiaTheme="minorEastAsia" w:cstheme="minorBidi"/>
              <w:b w:val="0"/>
              <w:lang w:val="ru-RU" w:eastAsia="ru-RU"/>
            </w:rPr>
          </w:pPr>
          <w:hyperlink w:anchor="_Toc135240637" w:history="1">
            <w:r w:rsidR="000B07A3" w:rsidRPr="0041039F">
              <w:rPr>
                <w:rStyle w:val="a3"/>
                <w:rFonts w:ascii="Calibri Light" w:hAnsi="Calibri Light" w:cstheme="minorHAnsi"/>
                <w:lang w:val="ru-MD"/>
              </w:rPr>
              <w:t>4.1. ЦЕЛЬ №1: Инструменты по регламентированию обеспечивают направление юридической помощи правомочным бенефициарам?</w:t>
            </w:r>
            <w:r w:rsidR="000B07A3">
              <w:rPr>
                <w:webHidden/>
              </w:rPr>
              <w:tab/>
            </w:r>
            <w:r w:rsidR="000B07A3">
              <w:rPr>
                <w:webHidden/>
              </w:rPr>
              <w:fldChar w:fldCharType="begin"/>
            </w:r>
            <w:r w:rsidR="000B07A3">
              <w:rPr>
                <w:webHidden/>
              </w:rPr>
              <w:instrText xml:space="preserve"> PAGEREF _Toc135240637 \h </w:instrText>
            </w:r>
            <w:r w:rsidR="000B07A3">
              <w:rPr>
                <w:webHidden/>
              </w:rPr>
            </w:r>
            <w:r w:rsidR="000B07A3">
              <w:rPr>
                <w:webHidden/>
              </w:rPr>
              <w:fldChar w:fldCharType="separate"/>
            </w:r>
            <w:r w:rsidR="000B07A3">
              <w:rPr>
                <w:webHidden/>
              </w:rPr>
              <w:t>13</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38" w:history="1">
            <w:r w:rsidR="000B07A3" w:rsidRPr="0041039F">
              <w:rPr>
                <w:rStyle w:val="a3"/>
                <w:rFonts w:ascii="Calibri Light" w:hAnsi="Calibri Light" w:cstheme="minorHAnsi"/>
                <w:i/>
                <w:lang w:val="ru-RU"/>
              </w:rPr>
              <w:t>4.1.1.</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Выделенные для ЮПГГ фонды приоритетно направлены бенефициарам на запросы правоохранительных учреждений государства.</w:t>
            </w:r>
            <w:r w:rsidR="000B07A3">
              <w:rPr>
                <w:webHidden/>
              </w:rPr>
              <w:tab/>
            </w:r>
            <w:r w:rsidR="000B07A3">
              <w:rPr>
                <w:webHidden/>
              </w:rPr>
              <w:fldChar w:fldCharType="begin"/>
            </w:r>
            <w:r w:rsidR="000B07A3">
              <w:rPr>
                <w:webHidden/>
              </w:rPr>
              <w:instrText xml:space="preserve"> PAGEREF _Toc135240638 \h </w:instrText>
            </w:r>
            <w:r w:rsidR="000B07A3">
              <w:rPr>
                <w:webHidden/>
              </w:rPr>
            </w:r>
            <w:r w:rsidR="000B07A3">
              <w:rPr>
                <w:webHidden/>
              </w:rPr>
              <w:fldChar w:fldCharType="separate"/>
            </w:r>
            <w:r w:rsidR="000B07A3">
              <w:rPr>
                <w:webHidden/>
              </w:rPr>
              <w:t>13</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39" w:history="1">
            <w:r w:rsidR="000B07A3" w:rsidRPr="0041039F">
              <w:rPr>
                <w:rStyle w:val="a3"/>
                <w:rFonts w:ascii="Calibri Light" w:hAnsi="Calibri Light" w:cstheme="minorHAnsi"/>
                <w:i/>
                <w:lang w:val="ru-RU"/>
              </w:rPr>
              <w:t>4.1.2.</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На освоение публичных средств для юридической помощи, гарантируемой государством, повлиял интерпретируемый характер юридических норм в данной области.</w:t>
            </w:r>
            <w:r w:rsidR="000B07A3">
              <w:rPr>
                <w:webHidden/>
              </w:rPr>
              <w:tab/>
            </w:r>
            <w:r w:rsidR="000B07A3">
              <w:rPr>
                <w:webHidden/>
              </w:rPr>
              <w:fldChar w:fldCharType="begin"/>
            </w:r>
            <w:r w:rsidR="000B07A3">
              <w:rPr>
                <w:webHidden/>
              </w:rPr>
              <w:instrText xml:space="preserve"> PAGEREF _Toc135240639 \h </w:instrText>
            </w:r>
            <w:r w:rsidR="000B07A3">
              <w:rPr>
                <w:webHidden/>
              </w:rPr>
            </w:r>
            <w:r w:rsidR="000B07A3">
              <w:rPr>
                <w:webHidden/>
              </w:rPr>
              <w:fldChar w:fldCharType="separate"/>
            </w:r>
            <w:r w:rsidR="000B07A3">
              <w:rPr>
                <w:webHidden/>
              </w:rPr>
              <w:t>16</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0" w:history="1">
            <w:r w:rsidR="000B07A3" w:rsidRPr="0041039F">
              <w:rPr>
                <w:rStyle w:val="a3"/>
                <w:rFonts w:ascii="Calibri Light" w:hAnsi="Calibri Light" w:cstheme="minorHAnsi"/>
                <w:lang w:val="ru-RU"/>
              </w:rPr>
              <w:t>4.1.3.</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Существуют недостатки при запросе и предоставлении ЮПГГ юридическим лицам.</w:t>
            </w:r>
            <w:r w:rsidR="000B07A3">
              <w:rPr>
                <w:webHidden/>
              </w:rPr>
              <w:tab/>
            </w:r>
            <w:r w:rsidR="000B07A3">
              <w:rPr>
                <w:webHidden/>
              </w:rPr>
              <w:fldChar w:fldCharType="begin"/>
            </w:r>
            <w:r w:rsidR="000B07A3">
              <w:rPr>
                <w:webHidden/>
              </w:rPr>
              <w:instrText xml:space="preserve"> PAGEREF _Toc135240640 \h </w:instrText>
            </w:r>
            <w:r w:rsidR="000B07A3">
              <w:rPr>
                <w:webHidden/>
              </w:rPr>
            </w:r>
            <w:r w:rsidR="000B07A3">
              <w:rPr>
                <w:webHidden/>
              </w:rPr>
              <w:fldChar w:fldCharType="separate"/>
            </w:r>
            <w:r w:rsidR="000B07A3">
              <w:rPr>
                <w:webHidden/>
              </w:rPr>
              <w:t>22</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1" w:history="1">
            <w:r w:rsidR="000B07A3" w:rsidRPr="0041039F">
              <w:rPr>
                <w:rStyle w:val="a3"/>
                <w:rFonts w:ascii="Calibri Light" w:hAnsi="Calibri Light" w:cstheme="minorHAnsi"/>
                <w:lang w:val="ru-RU"/>
              </w:rPr>
              <w:t>4.1.4.</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Отмечается неприменимость, а также устаревший характер некоторых норм Положения по определению дохода заявителя ЮПГГ.</w:t>
            </w:r>
            <w:r w:rsidR="000B07A3">
              <w:rPr>
                <w:webHidden/>
              </w:rPr>
              <w:tab/>
            </w:r>
            <w:r w:rsidR="000B07A3">
              <w:rPr>
                <w:webHidden/>
              </w:rPr>
              <w:fldChar w:fldCharType="begin"/>
            </w:r>
            <w:r w:rsidR="000B07A3">
              <w:rPr>
                <w:webHidden/>
              </w:rPr>
              <w:instrText xml:space="preserve"> PAGEREF _Toc135240641 \h </w:instrText>
            </w:r>
            <w:r w:rsidR="000B07A3">
              <w:rPr>
                <w:webHidden/>
              </w:rPr>
            </w:r>
            <w:r w:rsidR="000B07A3">
              <w:rPr>
                <w:webHidden/>
              </w:rPr>
              <w:fldChar w:fldCharType="separate"/>
            </w:r>
            <w:r w:rsidR="000B07A3">
              <w:rPr>
                <w:webHidden/>
              </w:rPr>
              <w:t>24</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2" w:history="1">
            <w:r w:rsidR="000B07A3" w:rsidRPr="0041039F">
              <w:rPr>
                <w:rStyle w:val="a3"/>
                <w:rFonts w:ascii="Calibri Light" w:hAnsi="Calibri Light" w:cstheme="minorHAnsi"/>
                <w:i/>
                <w:lang w:val="ru-RU"/>
              </w:rPr>
              <w:t>4.1.5.</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Отсутствует надежный механизм, обеспечивающий баланс между многочисленными обращениями за юридической помощью, гарантированной государством, и рационализацией использования бюджетных средств.</w:t>
            </w:r>
            <w:r w:rsidR="000B07A3">
              <w:rPr>
                <w:webHidden/>
              </w:rPr>
              <w:tab/>
            </w:r>
            <w:r w:rsidR="000B07A3">
              <w:rPr>
                <w:webHidden/>
              </w:rPr>
              <w:fldChar w:fldCharType="begin"/>
            </w:r>
            <w:r w:rsidR="000B07A3">
              <w:rPr>
                <w:webHidden/>
              </w:rPr>
              <w:instrText xml:space="preserve"> PAGEREF _Toc135240642 \h </w:instrText>
            </w:r>
            <w:r w:rsidR="000B07A3">
              <w:rPr>
                <w:webHidden/>
              </w:rPr>
            </w:r>
            <w:r w:rsidR="000B07A3">
              <w:rPr>
                <w:webHidden/>
              </w:rPr>
              <w:fldChar w:fldCharType="separate"/>
            </w:r>
            <w:r w:rsidR="000B07A3">
              <w:rPr>
                <w:webHidden/>
              </w:rPr>
              <w:t>27</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3" w:history="1">
            <w:r w:rsidR="000B07A3" w:rsidRPr="0041039F">
              <w:rPr>
                <w:rStyle w:val="a3"/>
                <w:rFonts w:ascii="Calibri Light" w:hAnsi="Calibri Light" w:cstheme="minorHAnsi"/>
                <w:i/>
                <w:lang w:val="ru-RU"/>
              </w:rPr>
              <w:t>4.1.6.</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Некоторые предписания Положения о функционировании ТО НСЮПГГ не вписываются в законодательные положения,</w:t>
            </w:r>
            <w:r w:rsidR="000B07A3" w:rsidRPr="0041039F">
              <w:rPr>
                <w:rStyle w:val="a3"/>
                <w:lang w:val="ru-MD"/>
              </w:rPr>
              <w:t xml:space="preserve"> </w:t>
            </w:r>
            <w:r w:rsidR="000B07A3" w:rsidRPr="0041039F">
              <w:rPr>
                <w:rStyle w:val="a3"/>
                <w:rFonts w:ascii="Calibri Light" w:hAnsi="Calibri Light" w:cstheme="minorHAnsi"/>
                <w:i/>
                <w:lang w:val="ru-MD"/>
              </w:rPr>
              <w:t>что позволяет предоставлять юридическую помощь некоторым неправомочным лицам.</w:t>
            </w:r>
            <w:r w:rsidR="000B07A3">
              <w:rPr>
                <w:webHidden/>
              </w:rPr>
              <w:tab/>
            </w:r>
            <w:r w:rsidR="000B07A3">
              <w:rPr>
                <w:webHidden/>
              </w:rPr>
              <w:fldChar w:fldCharType="begin"/>
            </w:r>
            <w:r w:rsidR="000B07A3">
              <w:rPr>
                <w:webHidden/>
              </w:rPr>
              <w:instrText xml:space="preserve"> PAGEREF _Toc135240643 \h </w:instrText>
            </w:r>
            <w:r w:rsidR="000B07A3">
              <w:rPr>
                <w:webHidden/>
              </w:rPr>
            </w:r>
            <w:r w:rsidR="000B07A3">
              <w:rPr>
                <w:webHidden/>
              </w:rPr>
              <w:fldChar w:fldCharType="separate"/>
            </w:r>
            <w:r w:rsidR="000B07A3">
              <w:rPr>
                <w:webHidden/>
              </w:rPr>
              <w:t>27</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4" w:history="1">
            <w:r w:rsidR="000B07A3" w:rsidRPr="0041039F">
              <w:rPr>
                <w:rStyle w:val="a3"/>
                <w:rFonts w:ascii="Calibri Light" w:hAnsi="Calibri Light" w:cstheme="minorHAnsi"/>
                <w:i/>
                <w:lang w:val="ru-RU"/>
              </w:rPr>
              <w:t>4.1.7.</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НСЮПГГ не обеспечил регламентирование объема работы адвокатов, контрактованных по заявлению.</w:t>
            </w:r>
            <w:r w:rsidR="000B07A3">
              <w:rPr>
                <w:webHidden/>
              </w:rPr>
              <w:tab/>
            </w:r>
            <w:r w:rsidR="000B07A3">
              <w:rPr>
                <w:webHidden/>
              </w:rPr>
              <w:fldChar w:fldCharType="begin"/>
            </w:r>
            <w:r w:rsidR="000B07A3">
              <w:rPr>
                <w:webHidden/>
              </w:rPr>
              <w:instrText xml:space="preserve"> PAGEREF _Toc135240644 \h </w:instrText>
            </w:r>
            <w:r w:rsidR="000B07A3">
              <w:rPr>
                <w:webHidden/>
              </w:rPr>
            </w:r>
            <w:r w:rsidR="000B07A3">
              <w:rPr>
                <w:webHidden/>
              </w:rPr>
              <w:fldChar w:fldCharType="separate"/>
            </w:r>
            <w:r w:rsidR="000B07A3">
              <w:rPr>
                <w:webHidden/>
              </w:rPr>
              <w:t>29</w:t>
            </w:r>
            <w:r w:rsidR="000B07A3">
              <w:rPr>
                <w:webHidden/>
              </w:rPr>
              <w:fldChar w:fldCharType="end"/>
            </w:r>
          </w:hyperlink>
        </w:p>
        <w:p w:rsidR="000B07A3" w:rsidRDefault="00D95BA6">
          <w:pPr>
            <w:pStyle w:val="21"/>
            <w:tabs>
              <w:tab w:val="left" w:pos="1760"/>
            </w:tabs>
            <w:rPr>
              <w:rFonts w:eastAsiaTheme="minorEastAsia" w:cstheme="minorBidi"/>
              <w:b w:val="0"/>
              <w:lang w:val="ru-RU" w:eastAsia="ru-RU"/>
            </w:rPr>
          </w:pPr>
          <w:hyperlink w:anchor="_Toc135240645" w:history="1">
            <w:r w:rsidR="000B07A3" w:rsidRPr="0041039F">
              <w:rPr>
                <w:rStyle w:val="a3"/>
                <w:rFonts w:ascii="Calibri Light" w:hAnsi="Calibri Light" w:cstheme="minorHAnsi"/>
                <w:lang w:val="ru-MD"/>
              </w:rPr>
              <w:t>4.2 ЦЕЛЬ №2:</w:t>
            </w:r>
            <w:r w:rsidR="000B07A3">
              <w:rPr>
                <w:rFonts w:eastAsiaTheme="minorEastAsia" w:cstheme="minorBidi"/>
                <w:b w:val="0"/>
                <w:lang w:val="ru-RU" w:eastAsia="ru-RU"/>
              </w:rPr>
              <w:tab/>
            </w:r>
            <w:r w:rsidR="000B07A3" w:rsidRPr="0041039F">
              <w:rPr>
                <w:rStyle w:val="a3"/>
                <w:rFonts w:ascii="Calibri Light" w:hAnsi="Calibri Light" w:cstheme="minorHAnsi"/>
                <w:lang w:val="ru-MD"/>
              </w:rPr>
              <w:t>Ответственные лица обеспечили соответствие процесса освоения ресурсов для услуг юридической помощи, гарантируемой государством?</w:t>
            </w:r>
            <w:r w:rsidR="000B07A3">
              <w:rPr>
                <w:webHidden/>
              </w:rPr>
              <w:tab/>
            </w:r>
            <w:r w:rsidR="000B07A3">
              <w:rPr>
                <w:webHidden/>
              </w:rPr>
              <w:fldChar w:fldCharType="begin"/>
            </w:r>
            <w:r w:rsidR="000B07A3">
              <w:rPr>
                <w:webHidden/>
              </w:rPr>
              <w:instrText xml:space="preserve"> PAGEREF _Toc135240645 \h </w:instrText>
            </w:r>
            <w:r w:rsidR="000B07A3">
              <w:rPr>
                <w:webHidden/>
              </w:rPr>
            </w:r>
            <w:r w:rsidR="000B07A3">
              <w:rPr>
                <w:webHidden/>
              </w:rPr>
              <w:fldChar w:fldCharType="separate"/>
            </w:r>
            <w:r w:rsidR="000B07A3">
              <w:rPr>
                <w:webHidden/>
              </w:rPr>
              <w:t>31</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6" w:history="1">
            <w:r w:rsidR="000B07A3" w:rsidRPr="0041039F">
              <w:rPr>
                <w:rStyle w:val="a3"/>
                <w:rFonts w:ascii="Calibri Light" w:hAnsi="Calibri Light" w:cstheme="minorHAnsi"/>
                <w:bCs/>
                <w:lang w:val="ru-MD"/>
              </w:rPr>
              <w:t>4.2.1.</w:t>
            </w:r>
            <w:r w:rsidR="000B07A3">
              <w:rPr>
                <w:rFonts w:eastAsiaTheme="minorEastAsia" w:cstheme="minorBidi"/>
                <w:b w:val="0"/>
                <w:color w:val="auto"/>
                <w:lang w:val="ru-RU" w:eastAsia="ru-RU"/>
              </w:rPr>
              <w:tab/>
            </w:r>
            <w:r w:rsidR="000B07A3" w:rsidRPr="0041039F">
              <w:rPr>
                <w:rStyle w:val="a3"/>
                <w:rFonts w:ascii="Calibri Light" w:hAnsi="Calibri Light" w:cstheme="minorHAnsi"/>
                <w:bCs/>
                <w:lang w:val="ru-MD"/>
              </w:rPr>
              <w:t>Процесс оплаты квалифицированной государственной юридической помощи необходимо улучшить, что непосредственно приведет к рационализации использования бюджетных средств.</w:t>
            </w:r>
            <w:r w:rsidR="000B07A3">
              <w:rPr>
                <w:webHidden/>
              </w:rPr>
              <w:tab/>
            </w:r>
            <w:r w:rsidR="000B07A3">
              <w:rPr>
                <w:webHidden/>
              </w:rPr>
              <w:fldChar w:fldCharType="begin"/>
            </w:r>
            <w:r w:rsidR="000B07A3">
              <w:rPr>
                <w:webHidden/>
              </w:rPr>
              <w:instrText xml:space="preserve"> PAGEREF _Toc135240646 \h </w:instrText>
            </w:r>
            <w:r w:rsidR="000B07A3">
              <w:rPr>
                <w:webHidden/>
              </w:rPr>
            </w:r>
            <w:r w:rsidR="000B07A3">
              <w:rPr>
                <w:webHidden/>
              </w:rPr>
              <w:fldChar w:fldCharType="separate"/>
            </w:r>
            <w:r w:rsidR="000B07A3">
              <w:rPr>
                <w:webHidden/>
              </w:rPr>
              <w:t>31</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7" w:history="1">
            <w:r w:rsidR="000B07A3" w:rsidRPr="0041039F">
              <w:rPr>
                <w:rStyle w:val="a3"/>
                <w:rFonts w:ascii="Calibri Light" w:hAnsi="Calibri Light" w:cstheme="minorHAnsi"/>
                <w:lang w:val="ru-MD"/>
              </w:rPr>
              <w:t>4.2.2.</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ТО НСЮПГГ не соблюдали с точностью положения об авансовой оплате труда адвокатов за предоставленные юридические услуги.</w:t>
            </w:r>
            <w:r w:rsidR="000B07A3">
              <w:rPr>
                <w:webHidden/>
              </w:rPr>
              <w:tab/>
            </w:r>
            <w:r w:rsidR="000B07A3">
              <w:rPr>
                <w:webHidden/>
              </w:rPr>
              <w:fldChar w:fldCharType="begin"/>
            </w:r>
            <w:r w:rsidR="000B07A3">
              <w:rPr>
                <w:webHidden/>
              </w:rPr>
              <w:instrText xml:space="preserve"> PAGEREF _Toc135240647 \h </w:instrText>
            </w:r>
            <w:r w:rsidR="000B07A3">
              <w:rPr>
                <w:webHidden/>
              </w:rPr>
            </w:r>
            <w:r w:rsidR="000B07A3">
              <w:rPr>
                <w:webHidden/>
              </w:rPr>
              <w:fldChar w:fldCharType="separate"/>
            </w:r>
            <w:r w:rsidR="000B07A3">
              <w:rPr>
                <w:webHidden/>
              </w:rPr>
              <w:t>38</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8" w:history="1">
            <w:r w:rsidR="000B07A3" w:rsidRPr="0041039F">
              <w:rPr>
                <w:rStyle w:val="a3"/>
                <w:rFonts w:ascii="Calibri Light" w:hAnsi="Calibri Light"/>
                <w:i/>
                <w:lang w:val="ru-MD"/>
              </w:rPr>
              <w:t>4.2.3.</w:t>
            </w:r>
            <w:r w:rsidR="000B07A3">
              <w:rPr>
                <w:rFonts w:eastAsiaTheme="minorEastAsia" w:cstheme="minorBidi"/>
                <w:b w:val="0"/>
                <w:color w:val="auto"/>
                <w:lang w:val="ru-RU" w:eastAsia="ru-RU"/>
              </w:rPr>
              <w:tab/>
            </w:r>
            <w:r w:rsidR="000B07A3" w:rsidRPr="0041039F">
              <w:rPr>
                <w:rStyle w:val="a3"/>
                <w:rFonts w:ascii="Calibri Light" w:hAnsi="Calibri Light"/>
                <w:i/>
                <w:lang w:val="ru-MD"/>
              </w:rPr>
              <w:t>Процесс осуществления мониторинга качества услуг юридической помощи, гарантированной государством, является частично функциональным.</w:t>
            </w:r>
            <w:r w:rsidR="000B07A3">
              <w:rPr>
                <w:webHidden/>
              </w:rPr>
              <w:tab/>
            </w:r>
            <w:r w:rsidR="000B07A3">
              <w:rPr>
                <w:webHidden/>
              </w:rPr>
              <w:fldChar w:fldCharType="begin"/>
            </w:r>
            <w:r w:rsidR="000B07A3">
              <w:rPr>
                <w:webHidden/>
              </w:rPr>
              <w:instrText xml:space="preserve"> PAGEREF _Toc135240648 \h </w:instrText>
            </w:r>
            <w:r w:rsidR="000B07A3">
              <w:rPr>
                <w:webHidden/>
              </w:rPr>
            </w:r>
            <w:r w:rsidR="000B07A3">
              <w:rPr>
                <w:webHidden/>
              </w:rPr>
              <w:fldChar w:fldCharType="separate"/>
            </w:r>
            <w:r w:rsidR="000B07A3">
              <w:rPr>
                <w:webHidden/>
              </w:rPr>
              <w:t>39</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49" w:history="1">
            <w:r w:rsidR="000B07A3" w:rsidRPr="0041039F">
              <w:rPr>
                <w:rStyle w:val="a3"/>
                <w:rFonts w:ascii="Calibri Light" w:hAnsi="Calibri Light" w:cstheme="minorHAnsi"/>
                <w:i/>
                <w:lang w:val="ru-MD"/>
              </w:rPr>
              <w:t>4.2.4.</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Ненадлежащее функционирование механизма возмещения расходов по предоставлению квалифицированной юридической помощи.</w:t>
            </w:r>
            <w:r w:rsidR="000B07A3">
              <w:rPr>
                <w:webHidden/>
              </w:rPr>
              <w:tab/>
            </w:r>
            <w:r w:rsidR="000B07A3">
              <w:rPr>
                <w:webHidden/>
              </w:rPr>
              <w:fldChar w:fldCharType="begin"/>
            </w:r>
            <w:r w:rsidR="000B07A3">
              <w:rPr>
                <w:webHidden/>
              </w:rPr>
              <w:instrText xml:space="preserve"> PAGEREF _Toc135240649 \h </w:instrText>
            </w:r>
            <w:r w:rsidR="000B07A3">
              <w:rPr>
                <w:webHidden/>
              </w:rPr>
            </w:r>
            <w:r w:rsidR="000B07A3">
              <w:rPr>
                <w:webHidden/>
              </w:rPr>
              <w:fldChar w:fldCharType="separate"/>
            </w:r>
            <w:r w:rsidR="000B07A3">
              <w:rPr>
                <w:webHidden/>
              </w:rPr>
              <w:t>42</w:t>
            </w:r>
            <w:r w:rsidR="000B07A3">
              <w:rPr>
                <w:webHidden/>
              </w:rPr>
              <w:fldChar w:fldCharType="end"/>
            </w:r>
          </w:hyperlink>
        </w:p>
        <w:p w:rsidR="000B07A3" w:rsidRDefault="00D95BA6">
          <w:pPr>
            <w:pStyle w:val="21"/>
            <w:rPr>
              <w:rFonts w:eastAsiaTheme="minorEastAsia" w:cstheme="minorBidi"/>
              <w:b w:val="0"/>
              <w:lang w:val="ru-RU" w:eastAsia="ru-RU"/>
            </w:rPr>
          </w:pPr>
          <w:hyperlink w:anchor="_Toc135240650" w:history="1">
            <w:r w:rsidR="000B07A3" w:rsidRPr="0041039F">
              <w:rPr>
                <w:rStyle w:val="a3"/>
                <w:rFonts w:ascii="Calibri Light" w:hAnsi="Calibri Light" w:cstheme="minorHAnsi"/>
                <w:lang w:val="ru-MD"/>
              </w:rPr>
              <w:t>ЦЕЛЬ №3: Органы по администрированию системы ЮПГГ организованы согласно принципам надлежащего управления?</w:t>
            </w:r>
            <w:r w:rsidR="000B07A3">
              <w:rPr>
                <w:webHidden/>
              </w:rPr>
              <w:tab/>
            </w:r>
            <w:r w:rsidR="000B07A3">
              <w:rPr>
                <w:webHidden/>
              </w:rPr>
              <w:fldChar w:fldCharType="begin"/>
            </w:r>
            <w:r w:rsidR="000B07A3">
              <w:rPr>
                <w:webHidden/>
              </w:rPr>
              <w:instrText xml:space="preserve"> PAGEREF _Toc135240650 \h </w:instrText>
            </w:r>
            <w:r w:rsidR="000B07A3">
              <w:rPr>
                <w:webHidden/>
              </w:rPr>
            </w:r>
            <w:r w:rsidR="000B07A3">
              <w:rPr>
                <w:webHidden/>
              </w:rPr>
              <w:fldChar w:fldCharType="separate"/>
            </w:r>
            <w:r w:rsidR="000B07A3">
              <w:rPr>
                <w:webHidden/>
              </w:rPr>
              <w:t>44</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51" w:history="1">
            <w:r w:rsidR="000B07A3" w:rsidRPr="0041039F">
              <w:rPr>
                <w:rStyle w:val="a3"/>
                <w:rFonts w:cstheme="minorHAnsi"/>
                <w:i/>
                <w:lang w:val="ru-MD"/>
              </w:rPr>
              <w:t>4.3.1.</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Неопределенность в институционализации органов, ответственных за администрирование процесса ЮПГГ.</w:t>
            </w:r>
            <w:r w:rsidR="000B07A3">
              <w:rPr>
                <w:webHidden/>
              </w:rPr>
              <w:tab/>
            </w:r>
            <w:r w:rsidR="000B07A3">
              <w:rPr>
                <w:webHidden/>
              </w:rPr>
              <w:fldChar w:fldCharType="begin"/>
            </w:r>
            <w:r w:rsidR="000B07A3">
              <w:rPr>
                <w:webHidden/>
              </w:rPr>
              <w:instrText xml:space="preserve"> PAGEREF _Toc135240651 \h </w:instrText>
            </w:r>
            <w:r w:rsidR="000B07A3">
              <w:rPr>
                <w:webHidden/>
              </w:rPr>
            </w:r>
            <w:r w:rsidR="000B07A3">
              <w:rPr>
                <w:webHidden/>
              </w:rPr>
              <w:fldChar w:fldCharType="separate"/>
            </w:r>
            <w:r w:rsidR="000B07A3">
              <w:rPr>
                <w:webHidden/>
              </w:rPr>
              <w:t>44</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52" w:history="1">
            <w:r w:rsidR="000B07A3" w:rsidRPr="0041039F">
              <w:rPr>
                <w:rStyle w:val="a3"/>
                <w:rFonts w:cstheme="minorHAnsi"/>
                <w:i/>
                <w:lang w:val="ru-MD"/>
              </w:rPr>
              <w:t>4.3.2.</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Организация функционального управления системой должна быть усилена и соответствовать принципам надлежащего управления.</w:t>
            </w:r>
            <w:r w:rsidR="000B07A3">
              <w:rPr>
                <w:webHidden/>
              </w:rPr>
              <w:tab/>
            </w:r>
            <w:r w:rsidR="000B07A3">
              <w:rPr>
                <w:webHidden/>
              </w:rPr>
              <w:fldChar w:fldCharType="begin"/>
            </w:r>
            <w:r w:rsidR="000B07A3">
              <w:rPr>
                <w:webHidden/>
              </w:rPr>
              <w:instrText xml:space="preserve"> PAGEREF _Toc135240652 \h </w:instrText>
            </w:r>
            <w:r w:rsidR="000B07A3">
              <w:rPr>
                <w:webHidden/>
              </w:rPr>
            </w:r>
            <w:r w:rsidR="000B07A3">
              <w:rPr>
                <w:webHidden/>
              </w:rPr>
              <w:fldChar w:fldCharType="separate"/>
            </w:r>
            <w:r w:rsidR="000B07A3">
              <w:rPr>
                <w:webHidden/>
              </w:rPr>
              <w:t>46</w:t>
            </w:r>
            <w:r w:rsidR="000B07A3">
              <w:rPr>
                <w:webHidden/>
              </w:rPr>
              <w:fldChar w:fldCharType="end"/>
            </w:r>
          </w:hyperlink>
        </w:p>
        <w:p w:rsidR="000B07A3" w:rsidRDefault="00D95BA6">
          <w:pPr>
            <w:pStyle w:val="31"/>
            <w:rPr>
              <w:rFonts w:eastAsiaTheme="minorEastAsia" w:cstheme="minorBidi"/>
              <w:b w:val="0"/>
              <w:color w:val="auto"/>
              <w:lang w:val="ru-RU" w:eastAsia="ru-RU"/>
            </w:rPr>
          </w:pPr>
          <w:hyperlink w:anchor="_Toc135240653" w:history="1">
            <w:r w:rsidR="000B07A3" w:rsidRPr="0041039F">
              <w:rPr>
                <w:rStyle w:val="a3"/>
                <w:rFonts w:cstheme="minorHAnsi"/>
                <w:i/>
                <w:lang w:val="ru-MD"/>
              </w:rPr>
              <w:t>4.3.3.</w:t>
            </w:r>
            <w:r w:rsidR="000B07A3">
              <w:rPr>
                <w:rFonts w:eastAsiaTheme="minorEastAsia" w:cstheme="minorBidi"/>
                <w:b w:val="0"/>
                <w:color w:val="auto"/>
                <w:lang w:val="ru-RU" w:eastAsia="ru-RU"/>
              </w:rPr>
              <w:tab/>
            </w:r>
            <w:r w:rsidR="000B07A3" w:rsidRPr="0041039F">
              <w:rPr>
                <w:rStyle w:val="a3"/>
                <w:rFonts w:ascii="Calibri Light" w:hAnsi="Calibri Light" w:cstheme="minorHAnsi"/>
                <w:i/>
                <w:lang w:val="ru-MD"/>
              </w:rPr>
              <w:t>Необходимо укрепить компоненты внутреннего управленческого контроля в рамках субъектов, ответственных за администрирование системы ЮПГГ.</w:t>
            </w:r>
            <w:r w:rsidR="000B07A3">
              <w:rPr>
                <w:webHidden/>
              </w:rPr>
              <w:tab/>
            </w:r>
            <w:r w:rsidR="000B07A3">
              <w:rPr>
                <w:webHidden/>
              </w:rPr>
              <w:fldChar w:fldCharType="begin"/>
            </w:r>
            <w:r w:rsidR="000B07A3">
              <w:rPr>
                <w:webHidden/>
              </w:rPr>
              <w:instrText xml:space="preserve"> PAGEREF _Toc135240653 \h </w:instrText>
            </w:r>
            <w:r w:rsidR="000B07A3">
              <w:rPr>
                <w:webHidden/>
              </w:rPr>
            </w:r>
            <w:r w:rsidR="000B07A3">
              <w:rPr>
                <w:webHidden/>
              </w:rPr>
              <w:fldChar w:fldCharType="separate"/>
            </w:r>
            <w:r w:rsidR="000B07A3">
              <w:rPr>
                <w:webHidden/>
              </w:rPr>
              <w:t>48</w:t>
            </w:r>
            <w:r w:rsidR="000B07A3">
              <w:rPr>
                <w:webHidden/>
              </w:rPr>
              <w:fldChar w:fldCharType="end"/>
            </w:r>
          </w:hyperlink>
        </w:p>
        <w:p w:rsidR="000B07A3" w:rsidRDefault="00D95BA6">
          <w:pPr>
            <w:pStyle w:val="13"/>
            <w:rPr>
              <w:rFonts w:eastAsiaTheme="minorEastAsia" w:cstheme="minorBidi"/>
              <w:b w:val="0"/>
              <w:lang w:val="ru-RU" w:eastAsia="ru-RU"/>
            </w:rPr>
          </w:pPr>
          <w:hyperlink w:anchor="_Toc135240654" w:history="1">
            <w:r w:rsidR="000B07A3" w:rsidRPr="0041039F">
              <w:rPr>
                <w:rStyle w:val="a3"/>
                <w:lang w:val="ru-MD"/>
              </w:rPr>
              <w:t>V.</w:t>
            </w:r>
            <w:r w:rsidR="000B07A3">
              <w:rPr>
                <w:rFonts w:eastAsiaTheme="minorEastAsia" w:cstheme="minorBidi"/>
                <w:b w:val="0"/>
                <w:lang w:val="ru-RU" w:eastAsia="ru-RU"/>
              </w:rPr>
              <w:tab/>
            </w:r>
            <w:r w:rsidR="000B07A3" w:rsidRPr="0041039F">
              <w:rPr>
                <w:rStyle w:val="a3"/>
                <w:rFonts w:ascii="Calibri Light" w:hAnsi="Calibri Light" w:cstheme="minorHAnsi"/>
                <w:lang w:val="ru-MD"/>
              </w:rPr>
              <w:t>ОБЩИЙ ВЫВОД</w:t>
            </w:r>
            <w:r w:rsidR="000B07A3">
              <w:rPr>
                <w:webHidden/>
              </w:rPr>
              <w:tab/>
            </w:r>
            <w:r w:rsidR="000B07A3">
              <w:rPr>
                <w:webHidden/>
              </w:rPr>
              <w:fldChar w:fldCharType="begin"/>
            </w:r>
            <w:r w:rsidR="000B07A3">
              <w:rPr>
                <w:webHidden/>
              </w:rPr>
              <w:instrText xml:space="preserve"> PAGEREF _Toc135240654 \h </w:instrText>
            </w:r>
            <w:r w:rsidR="000B07A3">
              <w:rPr>
                <w:webHidden/>
              </w:rPr>
            </w:r>
            <w:r w:rsidR="000B07A3">
              <w:rPr>
                <w:webHidden/>
              </w:rPr>
              <w:fldChar w:fldCharType="separate"/>
            </w:r>
            <w:r w:rsidR="000B07A3">
              <w:rPr>
                <w:webHidden/>
              </w:rPr>
              <w:t>49</w:t>
            </w:r>
            <w:r w:rsidR="000B07A3">
              <w:rPr>
                <w:webHidden/>
              </w:rPr>
              <w:fldChar w:fldCharType="end"/>
            </w:r>
          </w:hyperlink>
        </w:p>
        <w:p w:rsidR="000B07A3" w:rsidRDefault="00D95BA6">
          <w:pPr>
            <w:pStyle w:val="13"/>
            <w:rPr>
              <w:rFonts w:eastAsiaTheme="minorEastAsia" w:cstheme="minorBidi"/>
              <w:b w:val="0"/>
              <w:lang w:val="ru-RU" w:eastAsia="ru-RU"/>
            </w:rPr>
          </w:pPr>
          <w:hyperlink w:anchor="_Toc135240655" w:history="1">
            <w:r w:rsidR="000B07A3" w:rsidRPr="0041039F">
              <w:rPr>
                <w:rStyle w:val="a3"/>
                <w:lang w:val="ru-MD"/>
              </w:rPr>
              <w:t>VI.</w:t>
            </w:r>
            <w:r w:rsidR="000B07A3">
              <w:rPr>
                <w:rFonts w:eastAsiaTheme="minorEastAsia" w:cstheme="minorBidi"/>
                <w:b w:val="0"/>
                <w:lang w:val="ru-RU" w:eastAsia="ru-RU"/>
              </w:rPr>
              <w:tab/>
            </w:r>
            <w:r w:rsidR="000B07A3" w:rsidRPr="0041039F">
              <w:rPr>
                <w:rStyle w:val="a3"/>
                <w:rFonts w:ascii="Calibri Light" w:hAnsi="Calibri Light" w:cstheme="minorHAnsi"/>
                <w:lang w:val="ru-MD"/>
              </w:rPr>
              <w:t>РЕКОМЕНДАЦИИ</w:t>
            </w:r>
            <w:r w:rsidR="000B07A3">
              <w:rPr>
                <w:webHidden/>
              </w:rPr>
              <w:tab/>
            </w:r>
            <w:r w:rsidR="000B07A3">
              <w:rPr>
                <w:webHidden/>
              </w:rPr>
              <w:fldChar w:fldCharType="begin"/>
            </w:r>
            <w:r w:rsidR="000B07A3">
              <w:rPr>
                <w:webHidden/>
              </w:rPr>
              <w:instrText xml:space="preserve"> PAGEREF _Toc135240655 \h </w:instrText>
            </w:r>
            <w:r w:rsidR="000B07A3">
              <w:rPr>
                <w:webHidden/>
              </w:rPr>
            </w:r>
            <w:r w:rsidR="000B07A3">
              <w:rPr>
                <w:webHidden/>
              </w:rPr>
              <w:fldChar w:fldCharType="separate"/>
            </w:r>
            <w:r w:rsidR="000B07A3">
              <w:rPr>
                <w:webHidden/>
              </w:rPr>
              <w:t>49</w:t>
            </w:r>
            <w:r w:rsidR="000B07A3">
              <w:rPr>
                <w:webHidden/>
              </w:rPr>
              <w:fldChar w:fldCharType="end"/>
            </w:r>
          </w:hyperlink>
        </w:p>
        <w:p w:rsidR="000B07A3" w:rsidRDefault="00D95BA6">
          <w:pPr>
            <w:pStyle w:val="13"/>
            <w:rPr>
              <w:rFonts w:eastAsiaTheme="minorEastAsia" w:cstheme="minorBidi"/>
              <w:b w:val="0"/>
              <w:lang w:val="ru-RU" w:eastAsia="ru-RU"/>
            </w:rPr>
          </w:pPr>
          <w:hyperlink w:anchor="_Toc135240656" w:history="1">
            <w:r w:rsidR="000B07A3" w:rsidRPr="0041039F">
              <w:rPr>
                <w:rStyle w:val="a3"/>
                <w:rFonts w:ascii="Calibri Light" w:hAnsi="Calibri Light" w:cstheme="minorHAnsi"/>
                <w:lang w:val="ru-MD"/>
              </w:rPr>
              <w:t>ПРИЛОЖЕНИЯ</w:t>
            </w:r>
            <w:r w:rsidR="000B07A3">
              <w:rPr>
                <w:webHidden/>
              </w:rPr>
              <w:tab/>
            </w:r>
            <w:r w:rsidR="000B07A3">
              <w:rPr>
                <w:webHidden/>
              </w:rPr>
              <w:fldChar w:fldCharType="begin"/>
            </w:r>
            <w:r w:rsidR="000B07A3">
              <w:rPr>
                <w:webHidden/>
              </w:rPr>
              <w:instrText xml:space="preserve"> PAGEREF _Toc135240656 \h </w:instrText>
            </w:r>
            <w:r w:rsidR="000B07A3">
              <w:rPr>
                <w:webHidden/>
              </w:rPr>
            </w:r>
            <w:r w:rsidR="000B07A3">
              <w:rPr>
                <w:webHidden/>
              </w:rPr>
              <w:fldChar w:fldCharType="separate"/>
            </w:r>
            <w:r w:rsidR="000B07A3">
              <w:rPr>
                <w:webHidden/>
              </w:rPr>
              <w:t>52</w:t>
            </w:r>
            <w:r w:rsidR="000B07A3">
              <w:rPr>
                <w:webHidden/>
              </w:rPr>
              <w:fldChar w:fldCharType="end"/>
            </w:r>
          </w:hyperlink>
        </w:p>
        <w:p w:rsidR="000B07A3" w:rsidRPr="002745B4" w:rsidRDefault="000B07A3" w:rsidP="000B07A3">
          <w:pPr>
            <w:spacing w:line="240" w:lineRule="auto"/>
            <w:rPr>
              <w:rFonts w:ascii="Calibri Light" w:hAnsi="Calibri Light" w:cstheme="minorHAnsi"/>
              <w:lang w:val="ru-MD"/>
            </w:rPr>
          </w:pPr>
          <w:r w:rsidRPr="002745B4">
            <w:rPr>
              <w:rFonts w:ascii="Calibri Light" w:hAnsi="Calibri Light" w:cstheme="minorHAnsi"/>
              <w:b/>
              <w:bCs/>
              <w:lang w:val="ru-MD"/>
            </w:rPr>
            <w:fldChar w:fldCharType="end"/>
          </w:r>
        </w:p>
      </w:sdtContent>
    </w:sdt>
    <w:p w:rsidR="000B07A3" w:rsidRPr="002745B4" w:rsidRDefault="000B07A3" w:rsidP="000B07A3">
      <w:pPr>
        <w:pStyle w:val="1"/>
        <w:spacing w:after="120" w:line="276" w:lineRule="auto"/>
        <w:rPr>
          <w:rFonts w:ascii="Calibri Light" w:hAnsi="Calibri Light" w:cstheme="minorHAnsi"/>
          <w:b/>
          <w:color w:val="244061" w:themeColor="accent1" w:themeShade="80"/>
          <w:sz w:val="24"/>
          <w:szCs w:val="24"/>
          <w:shd w:val="clear" w:color="auto" w:fill="FFFFFF"/>
          <w:lang w:val="ru-MD"/>
        </w:rPr>
      </w:pPr>
      <w:bookmarkStart w:id="6" w:name="_Toc135240626"/>
      <w:r w:rsidRPr="002745B4">
        <w:rPr>
          <w:rFonts w:ascii="Calibri Light" w:hAnsi="Calibri Light" w:cstheme="minorHAnsi"/>
          <w:b/>
          <w:color w:val="244061" w:themeColor="accent1" w:themeShade="80"/>
          <w:sz w:val="24"/>
          <w:szCs w:val="24"/>
          <w:shd w:val="clear" w:color="auto" w:fill="FFFFFF"/>
          <w:lang w:val="ru-MD"/>
        </w:rPr>
        <w:t>СПИСОК АББРЕВИАТУР</w:t>
      </w:r>
      <w:bookmarkEnd w:id="6"/>
      <w:r w:rsidRPr="002745B4">
        <w:rPr>
          <w:rFonts w:ascii="Calibri Light" w:hAnsi="Calibri Light" w:cstheme="minorHAnsi"/>
          <w:b/>
          <w:color w:val="244061" w:themeColor="accent1" w:themeShade="80"/>
          <w:sz w:val="24"/>
          <w:szCs w:val="24"/>
          <w:shd w:val="clear" w:color="auto" w:fill="FFFFFF"/>
          <w:lang w:val="ru-MD"/>
        </w:rPr>
        <w:t xml:space="preserve"> </w:t>
      </w:r>
      <w:bookmarkEnd w:id="3"/>
    </w:p>
    <w:tbl>
      <w:tblPr>
        <w:tblStyle w:val="aa"/>
        <w:tblW w:w="9360" w:type="dxa"/>
        <w:tblInd w:w="-5" w:type="dxa"/>
        <w:tblLook w:val="04A0" w:firstRow="1" w:lastRow="0" w:firstColumn="1" w:lastColumn="0" w:noHBand="0" w:noVBand="1"/>
      </w:tblPr>
      <w:tblGrid>
        <w:gridCol w:w="2520"/>
        <w:gridCol w:w="6840"/>
      </w:tblGrid>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МЮ</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ajorHAnsi"/>
                <w:sz w:val="24"/>
                <w:szCs w:val="24"/>
                <w:lang w:val="ru-MD"/>
              </w:rPr>
              <w:t>Министерство юстиции</w:t>
            </w:r>
            <w:r w:rsidRPr="002745B4">
              <w:rPr>
                <w:rFonts w:ascii="Calibri Light" w:hAnsi="Calibri Light" w:cstheme="minorHAnsi"/>
                <w:sz w:val="24"/>
                <w:szCs w:val="24"/>
                <w:lang w:val="ru-MD"/>
              </w:rPr>
              <w:t xml:space="preserve"> </w:t>
            </w:r>
          </w:p>
        </w:tc>
      </w:tr>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МФ</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ajorHAnsi"/>
                <w:sz w:val="24"/>
                <w:szCs w:val="24"/>
                <w:lang w:val="ru-MD"/>
              </w:rPr>
              <w:t>Министерство</w:t>
            </w:r>
            <w:r w:rsidRPr="002745B4">
              <w:rPr>
                <w:rFonts w:ascii="Calibri Light" w:hAnsi="Calibri Light" w:cstheme="minorHAnsi"/>
                <w:sz w:val="24"/>
                <w:szCs w:val="24"/>
                <w:lang w:val="ru-MD"/>
              </w:rPr>
              <w:t xml:space="preserve"> финансов </w:t>
            </w:r>
          </w:p>
        </w:tc>
      </w:tr>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 xml:space="preserve">ЮПГГ </w:t>
            </w:r>
          </w:p>
        </w:tc>
        <w:tc>
          <w:tcPr>
            <w:tcW w:w="6840" w:type="dxa"/>
          </w:tcPr>
          <w:p w:rsidR="000B07A3" w:rsidRPr="002745B4" w:rsidRDefault="000B07A3" w:rsidP="00BF1853">
            <w:pPr>
              <w:spacing w:after="0" w:line="240" w:lineRule="auto"/>
              <w:ind w:firstLine="37"/>
              <w:jc w:val="both"/>
              <w:rPr>
                <w:rFonts w:ascii="Calibri Light" w:hAnsi="Calibri Light" w:cstheme="majorHAnsi"/>
                <w:sz w:val="24"/>
                <w:szCs w:val="24"/>
                <w:lang w:val="ru-MD"/>
              </w:rPr>
            </w:pPr>
            <w:r w:rsidRPr="002745B4">
              <w:rPr>
                <w:rFonts w:ascii="Calibri Light" w:hAnsi="Calibri Light" w:cstheme="majorHAnsi"/>
                <w:sz w:val="24"/>
                <w:szCs w:val="24"/>
                <w:lang w:val="ru-MD"/>
              </w:rPr>
              <w:t>Юридическая помощь, гарантируемая государством</w:t>
            </w:r>
          </w:p>
        </w:tc>
      </w:tr>
      <w:tr w:rsidR="000B07A3" w:rsidRPr="00963D3B"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НСЮПГГ/</w:t>
            </w:r>
            <w:r w:rsidRPr="002745B4">
              <w:rPr>
                <w:rFonts w:ascii="Calibri Light" w:hAnsi="Calibri Light" w:cstheme="minorHAnsi"/>
                <w:sz w:val="24"/>
                <w:szCs w:val="24"/>
                <w:lang w:val="ru-MD"/>
              </w:rPr>
              <w:t xml:space="preserve"> </w:t>
            </w:r>
            <w:r w:rsidRPr="002745B4">
              <w:rPr>
                <w:rFonts w:ascii="Calibri Light" w:hAnsi="Calibri Light" w:cstheme="minorHAnsi"/>
                <w:b/>
                <w:sz w:val="24"/>
                <w:szCs w:val="24"/>
                <w:lang w:val="ru-MD"/>
              </w:rPr>
              <w:t xml:space="preserve">Национальный совет </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Национальный совет по юридической помощи, гарантируемой государством </w:t>
            </w:r>
          </w:p>
        </w:tc>
      </w:tr>
      <w:tr w:rsidR="000B07A3" w:rsidRPr="00963D3B"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 xml:space="preserve">Административный аппарат </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eastAsia="Times New Roman" w:hAnsi="Calibri Light" w:cstheme="minorHAnsi"/>
                <w:sz w:val="24"/>
                <w:szCs w:val="24"/>
                <w:lang w:val="ru-MD"/>
              </w:rPr>
              <w:t>Административный аппарат</w:t>
            </w:r>
            <w:r w:rsidRPr="002745B4">
              <w:rPr>
                <w:rFonts w:ascii="Calibri Light" w:eastAsia="Times New Roman" w:hAnsi="Calibri Light" w:cstheme="minorHAnsi"/>
                <w:b/>
                <w:sz w:val="24"/>
                <w:szCs w:val="24"/>
                <w:lang w:val="ru-MD"/>
              </w:rPr>
              <w:t xml:space="preserve"> </w:t>
            </w:r>
            <w:r w:rsidRPr="002745B4">
              <w:rPr>
                <w:rFonts w:ascii="Calibri Light" w:hAnsi="Calibri Light" w:cstheme="minorHAnsi"/>
                <w:sz w:val="24"/>
                <w:szCs w:val="24"/>
                <w:lang w:val="ru-MD"/>
              </w:rPr>
              <w:t xml:space="preserve">Национального совета по юридической помощи, гарантируемой государством </w:t>
            </w:r>
          </w:p>
        </w:tc>
      </w:tr>
      <w:tr w:rsidR="000B07A3" w:rsidRPr="00963D3B"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ТО НСЮПГГ /ТО</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Территориальные офисы Национального совета по юридической помощи, гарантируемой государством </w:t>
            </w:r>
          </w:p>
        </w:tc>
      </w:tr>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МВД</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ajorHAnsi"/>
                <w:sz w:val="24"/>
                <w:szCs w:val="24"/>
                <w:lang w:val="ru-MD"/>
              </w:rPr>
              <w:t>Министерство</w:t>
            </w:r>
            <w:r w:rsidRPr="002745B4">
              <w:rPr>
                <w:rFonts w:ascii="Calibri Light" w:hAnsi="Calibri Light" w:cstheme="minorHAnsi"/>
                <w:sz w:val="24"/>
                <w:szCs w:val="24"/>
                <w:lang w:val="ru-MD"/>
              </w:rPr>
              <w:t xml:space="preserve"> внутренних дел</w:t>
            </w:r>
          </w:p>
        </w:tc>
      </w:tr>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ГНС</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Государственная налоговая служба </w:t>
            </w:r>
          </w:p>
        </w:tc>
      </w:tr>
      <w:tr w:rsidR="000B07A3" w:rsidRPr="00963D3B"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 xml:space="preserve">Отчет адвоката </w:t>
            </w:r>
          </w:p>
        </w:tc>
        <w:tc>
          <w:tcPr>
            <w:tcW w:w="6840" w:type="dxa"/>
          </w:tcPr>
          <w:p w:rsidR="000B07A3" w:rsidRPr="002745B4" w:rsidRDefault="000B07A3" w:rsidP="00BF1853">
            <w:pPr>
              <w:spacing w:after="0" w:line="240" w:lineRule="auto"/>
              <w:ind w:right="-75"/>
              <w:rPr>
                <w:rFonts w:ascii="Calibri Light" w:hAnsi="Calibri Light" w:cstheme="minorHAnsi"/>
                <w:sz w:val="24"/>
                <w:szCs w:val="24"/>
                <w:lang w:val="ru-MD"/>
              </w:rPr>
            </w:pPr>
            <w:r w:rsidRPr="002745B4">
              <w:rPr>
                <w:rFonts w:ascii="Calibri Light" w:hAnsi="Calibri Light" w:cstheme="minorHAnsi"/>
                <w:sz w:val="24"/>
                <w:szCs w:val="24"/>
                <w:lang w:val="ru-MD"/>
              </w:rPr>
              <w:t>Отчет о предоставлении юридической помощи, гарантируемой государством, разработанный адвокатами, контрактованными ТО</w:t>
            </w:r>
          </w:p>
        </w:tc>
      </w:tr>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УПК</w:t>
            </w:r>
          </w:p>
        </w:tc>
        <w:tc>
          <w:tcPr>
            <w:tcW w:w="6840" w:type="dxa"/>
          </w:tcPr>
          <w:p w:rsidR="000B07A3" w:rsidRPr="002745B4" w:rsidRDefault="000B07A3" w:rsidP="000B07A3">
            <w:pPr>
              <w:spacing w:after="0" w:line="240"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Уголовно-процессуальный кодекс </w:t>
            </w:r>
          </w:p>
        </w:tc>
      </w:tr>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УК</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Уголовный кодекс </w:t>
            </w:r>
          </w:p>
        </w:tc>
      </w:tr>
      <w:tr w:rsidR="000B07A3" w:rsidRPr="002745B4" w:rsidTr="00BF1853">
        <w:tc>
          <w:tcPr>
            <w:tcW w:w="2520" w:type="dxa"/>
          </w:tcPr>
          <w:p w:rsidR="000B07A3" w:rsidRPr="002745B4" w:rsidRDefault="000B07A3" w:rsidP="00BF1853">
            <w:pPr>
              <w:tabs>
                <w:tab w:val="left" w:pos="450"/>
                <w:tab w:val="left" w:pos="3600"/>
              </w:tabs>
              <w:spacing w:after="0" w:line="240" w:lineRule="auto"/>
              <w:ind w:right="9"/>
              <w:rPr>
                <w:rFonts w:ascii="Calibri Light" w:eastAsia="Times New Roman" w:hAnsi="Calibri Light" w:cstheme="minorHAnsi"/>
                <w:b/>
                <w:sz w:val="24"/>
                <w:szCs w:val="24"/>
                <w:lang w:val="ru-MD"/>
              </w:rPr>
            </w:pPr>
            <w:r w:rsidRPr="002745B4">
              <w:rPr>
                <w:rFonts w:ascii="Calibri Light" w:eastAsia="Times New Roman" w:hAnsi="Calibri Light" w:cstheme="minorHAnsi"/>
                <w:b/>
                <w:sz w:val="24"/>
                <w:szCs w:val="24"/>
                <w:lang w:val="ru-MD"/>
              </w:rPr>
              <w:t>ВУК</w:t>
            </w:r>
          </w:p>
        </w:tc>
        <w:tc>
          <w:tcPr>
            <w:tcW w:w="6840" w:type="dxa"/>
          </w:tcPr>
          <w:p w:rsidR="000B07A3" w:rsidRPr="002745B4" w:rsidRDefault="000B07A3" w:rsidP="00BF1853">
            <w:pPr>
              <w:spacing w:after="0" w:line="240"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Внутренний управленческий контроль </w:t>
            </w:r>
          </w:p>
        </w:tc>
      </w:tr>
    </w:tbl>
    <w:p w:rsidR="000B07A3" w:rsidRPr="002745B4" w:rsidRDefault="000B07A3" w:rsidP="000B07A3">
      <w:pPr>
        <w:pStyle w:val="1"/>
        <w:spacing w:after="120" w:line="276" w:lineRule="auto"/>
        <w:rPr>
          <w:rFonts w:ascii="Calibri Light" w:hAnsi="Calibri Light" w:cstheme="minorHAnsi"/>
          <w:b/>
          <w:color w:val="244061" w:themeColor="accent1" w:themeShade="80"/>
          <w:sz w:val="24"/>
          <w:szCs w:val="24"/>
          <w:lang w:val="ru-MD"/>
        </w:rPr>
      </w:pPr>
      <w:bookmarkStart w:id="7" w:name="_Toc135240627"/>
      <w:bookmarkStart w:id="8" w:name="_Toc76377756"/>
      <w:r w:rsidRPr="002745B4">
        <w:rPr>
          <w:rFonts w:ascii="Calibri Light" w:hAnsi="Calibri Light" w:cstheme="minorHAnsi"/>
          <w:b/>
          <w:color w:val="244061" w:themeColor="accent1" w:themeShade="80"/>
          <w:sz w:val="24"/>
          <w:szCs w:val="24"/>
          <w:lang w:val="ru-MD"/>
        </w:rPr>
        <w:t>ГЛОССАРИЙ</w:t>
      </w:r>
      <w:bookmarkEnd w:id="7"/>
      <w:r w:rsidRPr="002745B4">
        <w:rPr>
          <w:rFonts w:ascii="Calibri Light" w:hAnsi="Calibri Light" w:cstheme="minorHAnsi"/>
          <w:b/>
          <w:color w:val="244061" w:themeColor="accent1" w:themeShade="80"/>
          <w:sz w:val="24"/>
          <w:szCs w:val="24"/>
          <w:lang w:val="ru-MD"/>
        </w:rPr>
        <w:t xml:space="preserve"> </w:t>
      </w:r>
      <w:bookmarkEnd w:id="8"/>
    </w:p>
    <w:p w:rsidR="000B07A3" w:rsidRPr="002745B4" w:rsidRDefault="000B07A3" w:rsidP="000B07A3">
      <w:pPr>
        <w:spacing w:after="80" w:line="276" w:lineRule="auto"/>
        <w:jc w:val="both"/>
        <w:rPr>
          <w:rFonts w:ascii="Calibri Light" w:eastAsia="Times New Roman" w:hAnsi="Calibri Light" w:cstheme="minorHAnsi"/>
          <w:sz w:val="24"/>
          <w:szCs w:val="24"/>
          <w:lang w:val="ru-MD"/>
        </w:rPr>
      </w:pPr>
      <w:r>
        <w:rPr>
          <w:rFonts w:ascii="Calibri Light" w:hAnsi="Calibri Light" w:cstheme="minorHAnsi"/>
          <w:i/>
          <w:sz w:val="24"/>
          <w:szCs w:val="24"/>
          <w:lang w:val="ru-MD"/>
        </w:rPr>
        <w:t>Ю</w:t>
      </w:r>
      <w:r w:rsidRPr="002745B4">
        <w:rPr>
          <w:rFonts w:ascii="Calibri Light" w:hAnsi="Calibri Light" w:cstheme="minorHAnsi"/>
          <w:i/>
          <w:sz w:val="24"/>
          <w:szCs w:val="24"/>
          <w:lang w:val="ru-MD"/>
        </w:rPr>
        <w:t xml:space="preserve">ридическая помощь, гарантируемая государством </w:t>
      </w:r>
      <w:r w:rsidRPr="002745B4">
        <w:rPr>
          <w:rFonts w:ascii="Calibri Light" w:eastAsia="Times New Roman" w:hAnsi="Calibri Light" w:cstheme="minorHAnsi"/>
          <w:sz w:val="24"/>
          <w:szCs w:val="24"/>
          <w:lang w:val="ru-MD"/>
        </w:rPr>
        <w:t xml:space="preserve">– </w:t>
      </w:r>
      <w:r w:rsidRPr="002745B4">
        <w:rPr>
          <w:rFonts w:ascii="Calibri Light" w:hAnsi="Calibri Light"/>
          <w:color w:val="262626"/>
          <w:sz w:val="24"/>
          <w:szCs w:val="24"/>
          <w:shd w:val="clear" w:color="auto" w:fill="FFFFFF"/>
          <w:lang w:val="ru-MD"/>
        </w:rPr>
        <w:t>предоставление юридических услуг за счет средств, предназначенных для оказания таких услуг лицам, не имеющим достаточных финансовых средств для оплаты этих услуг и отвечающим условиям, определенным настоящим законом;</w:t>
      </w:r>
    </w:p>
    <w:p w:rsidR="000B07A3" w:rsidRPr="002745B4" w:rsidRDefault="000B07A3" w:rsidP="000B07A3">
      <w:pPr>
        <w:spacing w:after="80" w:line="276" w:lineRule="auto"/>
        <w:jc w:val="both"/>
        <w:rPr>
          <w:rFonts w:ascii="Calibri Light" w:eastAsia="Times New Roman" w:hAnsi="Calibri Light" w:cstheme="minorHAnsi"/>
          <w:i/>
          <w:iCs/>
          <w:sz w:val="24"/>
          <w:szCs w:val="24"/>
          <w:lang w:val="ru-MD"/>
        </w:rPr>
      </w:pPr>
      <w:r w:rsidRPr="002745B4">
        <w:rPr>
          <w:rStyle w:val="ad"/>
          <w:rFonts w:ascii="Calibri Light" w:hAnsi="Calibri Light"/>
          <w:color w:val="262626"/>
          <w:sz w:val="24"/>
          <w:szCs w:val="24"/>
          <w:shd w:val="clear" w:color="auto" w:fill="FFFFFF"/>
          <w:lang w:val="ru-MD"/>
        </w:rPr>
        <w:t xml:space="preserve">первичная юридическая помощь </w:t>
      </w:r>
      <w:r w:rsidRPr="002745B4">
        <w:rPr>
          <w:rFonts w:ascii="Calibri Light" w:hAnsi="Calibri Light"/>
          <w:color w:val="262626"/>
          <w:sz w:val="24"/>
          <w:szCs w:val="24"/>
          <w:shd w:val="clear" w:color="auto" w:fill="FFFFFF"/>
          <w:lang w:val="ru-MD"/>
        </w:rPr>
        <w:t>– информирование о правовой системе Республики Молдова, действующих нормативных актах, правах и обязанностях субъектов права, о способах реализации и пользования правами в судебном и внесудебном порядке; консультирование по правовым вопросам; помощь в составлении документов правового характера; иные формы помощи, не подпадающие под определение квалифицированной юридической помощи;</w:t>
      </w:r>
    </w:p>
    <w:p w:rsidR="000B07A3" w:rsidRPr="002745B4" w:rsidRDefault="000B07A3" w:rsidP="000B07A3">
      <w:pPr>
        <w:jc w:val="both"/>
        <w:rPr>
          <w:rFonts w:ascii="Calibri Light" w:eastAsia="Times New Roman" w:hAnsi="Calibri Light" w:cstheme="minorHAnsi"/>
          <w:iCs/>
          <w:sz w:val="24"/>
          <w:szCs w:val="24"/>
          <w:lang w:val="ru-MD"/>
        </w:rPr>
      </w:pPr>
      <w:r w:rsidRPr="002745B4">
        <w:rPr>
          <w:rFonts w:ascii="Calibri Light" w:eastAsia="Times New Roman" w:hAnsi="Calibri Light" w:cstheme="minorHAnsi"/>
          <w:i/>
          <w:iCs/>
          <w:sz w:val="24"/>
          <w:szCs w:val="24"/>
          <w:lang w:val="ru-MD"/>
        </w:rPr>
        <w:t xml:space="preserve">квалифицированная юридическая помощь – </w:t>
      </w:r>
      <w:r w:rsidRPr="002745B4">
        <w:rPr>
          <w:rFonts w:ascii="Calibri Light" w:eastAsia="Times New Roman" w:hAnsi="Calibri Light" w:cstheme="minorHAnsi"/>
          <w:iCs/>
          <w:sz w:val="24"/>
          <w:szCs w:val="24"/>
          <w:lang w:val="ru-MD"/>
        </w:rPr>
        <w:t>предоставление юридических консультаций, представительство и/или защита в органах уголовного преследования, в судебных инстанциях по уголовным делам, делам об административных правонарушениях, гражданским или административным делам, представительство в органах публичного управления;</w:t>
      </w:r>
    </w:p>
    <w:p w:rsidR="000B07A3" w:rsidRPr="002745B4" w:rsidRDefault="000B07A3" w:rsidP="000B07A3">
      <w:pPr>
        <w:spacing w:after="240" w:line="276" w:lineRule="auto"/>
        <w:ind w:right="-3"/>
        <w:jc w:val="both"/>
        <w:rPr>
          <w:rFonts w:ascii="Calibri Light" w:eastAsia="Times New Roman" w:hAnsi="Calibri Light" w:cstheme="minorHAnsi"/>
          <w:iCs/>
          <w:sz w:val="24"/>
          <w:szCs w:val="24"/>
          <w:lang w:val="ru-MD"/>
        </w:rPr>
      </w:pPr>
      <w:r w:rsidRPr="002745B4">
        <w:rPr>
          <w:rFonts w:ascii="Calibri Light" w:eastAsia="Times New Roman" w:hAnsi="Calibri Light" w:cstheme="minorHAnsi"/>
          <w:i/>
          <w:iCs/>
          <w:sz w:val="24"/>
          <w:szCs w:val="24"/>
          <w:lang w:val="ru-MD"/>
        </w:rPr>
        <w:t xml:space="preserve">общественный адвокат – </w:t>
      </w:r>
      <w:r w:rsidRPr="002745B4">
        <w:rPr>
          <w:rFonts w:ascii="Calibri Light" w:eastAsia="Times New Roman" w:hAnsi="Calibri Light" w:cstheme="minorHAnsi"/>
          <w:iCs/>
          <w:sz w:val="24"/>
          <w:szCs w:val="24"/>
          <w:lang w:val="ru-MD"/>
        </w:rPr>
        <w:t>лицо, наделенное в соответствии с Законом об адвокатуре правом осуществлять адвокатскую деятельность, допущенное на основании определенных критериев отбора к предоставлению бесплатной или частично бесплатной квалифицированной юридической помощи за счет средств, предназначенных для предоставления юридической помощи, гарантируемой государством.</w:t>
      </w:r>
    </w:p>
    <w:p w:rsidR="000B07A3" w:rsidRPr="002745B4" w:rsidRDefault="000B07A3" w:rsidP="000B07A3">
      <w:pPr>
        <w:pStyle w:val="1"/>
        <w:numPr>
          <w:ilvl w:val="0"/>
          <w:numId w:val="1"/>
        </w:numPr>
        <w:tabs>
          <w:tab w:val="left" w:pos="3600"/>
          <w:tab w:val="left" w:pos="3780"/>
        </w:tabs>
        <w:spacing w:before="0" w:after="160" w:line="276" w:lineRule="auto"/>
        <w:ind w:left="180" w:hanging="180"/>
        <w:rPr>
          <w:rFonts w:ascii="Calibri Light" w:eastAsiaTheme="minorHAnsi" w:hAnsi="Calibri Light" w:cstheme="minorHAnsi"/>
          <w:b/>
          <w:color w:val="244061" w:themeColor="accent1" w:themeShade="80"/>
          <w:sz w:val="28"/>
          <w:szCs w:val="28"/>
          <w:shd w:val="clear" w:color="auto" w:fill="FFFFFF"/>
          <w:lang w:val="ru-MD"/>
        </w:rPr>
      </w:pPr>
      <w:bookmarkStart w:id="9" w:name="_Toc135240628"/>
      <w:r w:rsidRPr="002745B4">
        <w:rPr>
          <w:rFonts w:ascii="Calibri Light" w:eastAsiaTheme="minorHAnsi" w:hAnsi="Calibri Light" w:cstheme="minorHAnsi"/>
          <w:b/>
          <w:color w:val="244061" w:themeColor="accent1" w:themeShade="80"/>
          <w:sz w:val="28"/>
          <w:szCs w:val="28"/>
          <w:shd w:val="clear" w:color="auto" w:fill="FFFFFF"/>
          <w:lang w:val="ru-MD"/>
        </w:rPr>
        <w:t>ОБОБЩЕНИЕ</w:t>
      </w:r>
      <w:bookmarkEnd w:id="9"/>
      <w:r w:rsidRPr="002745B4">
        <w:rPr>
          <w:rFonts w:ascii="Calibri Light" w:eastAsiaTheme="minorHAnsi" w:hAnsi="Calibri Light" w:cstheme="minorHAnsi"/>
          <w:b/>
          <w:color w:val="244061" w:themeColor="accent1" w:themeShade="80"/>
          <w:sz w:val="28"/>
          <w:szCs w:val="28"/>
          <w:shd w:val="clear" w:color="auto" w:fill="FFFFFF"/>
          <w:lang w:val="ru-MD"/>
        </w:rPr>
        <w:t xml:space="preserve"> </w:t>
      </w:r>
      <w:bookmarkEnd w:id="4"/>
      <w:bookmarkEnd w:id="5"/>
    </w:p>
    <w:p w:rsidR="000B07A3" w:rsidRPr="002745B4" w:rsidRDefault="000B07A3" w:rsidP="000B07A3">
      <w:pPr>
        <w:tabs>
          <w:tab w:val="left" w:pos="72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Право на юридическую помощь является неотъемлемой частью гарантий, предоставляемых человеку государством на справедливое судебное разбирательство, и является правом, установленным </w:t>
      </w:r>
      <w:r w:rsidRPr="002745B4">
        <w:rPr>
          <w:rFonts w:ascii="Calibri Light" w:hAnsi="Calibri Light" w:cstheme="minorHAnsi"/>
          <w:i/>
          <w:sz w:val="24"/>
          <w:szCs w:val="24"/>
          <w:lang w:val="ru-MD"/>
        </w:rPr>
        <w:t xml:space="preserve">статьей 6 Европейской конвенции по защите прав человека и основных свобод, </w:t>
      </w:r>
      <w:r w:rsidRPr="002745B4">
        <w:rPr>
          <w:rFonts w:ascii="Calibri Light" w:hAnsi="Calibri Light" w:cstheme="minorHAnsi"/>
          <w:sz w:val="24"/>
          <w:szCs w:val="24"/>
          <w:lang w:val="ru-MD"/>
        </w:rPr>
        <w:t xml:space="preserve">а также специализированной национальной юридической базой, гармонизация которой осуществляется непрерывно. Эволюция в динамике количества бенефициаров юридической помощи, гарантируемой государством, а также увеличение размера финансовых средств, направляемых с целью финансирования всей системы </w:t>
      </w:r>
      <w:r w:rsidRPr="002745B4">
        <w:rPr>
          <w:rFonts w:ascii="Calibri Light" w:eastAsia="Times New Roman" w:hAnsi="Calibri Light" w:cstheme="minorHAnsi"/>
          <w:sz w:val="24"/>
          <w:szCs w:val="24"/>
          <w:lang w:val="ru-MD"/>
        </w:rPr>
        <w:t xml:space="preserve">ЮПГГ, </w:t>
      </w:r>
      <w:r w:rsidRPr="002745B4">
        <w:rPr>
          <w:rFonts w:ascii="Calibri Light" w:hAnsi="Calibri Light" w:cstheme="minorHAnsi"/>
          <w:sz w:val="24"/>
          <w:szCs w:val="24"/>
          <w:lang w:val="ru-MD"/>
        </w:rPr>
        <w:t>свидетельствует о возрастающем участии государства в продвижении гарантий права на бесплатную защиту.</w:t>
      </w:r>
    </w:p>
    <w:p w:rsidR="000B07A3" w:rsidRPr="002745B4" w:rsidRDefault="000B07A3" w:rsidP="000B07A3">
      <w:pPr>
        <w:tabs>
          <w:tab w:val="left" w:pos="720"/>
        </w:tabs>
        <w:spacing w:after="120" w:line="276" w:lineRule="auto"/>
        <w:jc w:val="both"/>
        <w:rPr>
          <w:rFonts w:ascii="Calibri Light" w:hAnsi="Calibri Light" w:cstheme="minorHAnsi"/>
          <w:sz w:val="24"/>
          <w:szCs w:val="24"/>
          <w:lang w:val="ru-MD" w:bidi="en-US"/>
        </w:rPr>
      </w:pPr>
      <w:r w:rsidRPr="002745B4">
        <w:rPr>
          <w:rFonts w:ascii="Calibri Light" w:eastAsia="Times New Roman" w:hAnsi="Calibri Light" w:cstheme="minorHAnsi"/>
          <w:sz w:val="24"/>
          <w:szCs w:val="24"/>
          <w:lang w:val="ru-MD"/>
        </w:rPr>
        <w:t xml:space="preserve">Эти предпосылки, а также повышенный интерес различных сторон к аспектам управления системой </w:t>
      </w:r>
      <w:r w:rsidRPr="002745B4">
        <w:rPr>
          <w:rFonts w:ascii="Calibri Light" w:hAnsi="Calibri Light" w:cstheme="minorHAnsi"/>
          <w:sz w:val="24"/>
          <w:szCs w:val="24"/>
          <w:lang w:val="ru-MD"/>
        </w:rPr>
        <w:t>юридической помощи, гарантируемой государством, стали основанием для определения соответствующей тематики для проведения аудита.</w:t>
      </w:r>
      <w:r w:rsidRPr="002745B4">
        <w:rPr>
          <w:rFonts w:ascii="Calibri Light" w:eastAsia="Times New Roman" w:hAnsi="Calibri Light" w:cstheme="minorHAnsi"/>
          <w:sz w:val="24"/>
          <w:szCs w:val="24"/>
          <w:lang w:val="ru-MD"/>
        </w:rPr>
        <w:t xml:space="preserve"> В результате, Счетная палата </w:t>
      </w:r>
      <w:r w:rsidRPr="002745B4">
        <w:rPr>
          <w:rFonts w:ascii="Calibri Light" w:hAnsi="Calibri Light" w:cs="Calibri Light"/>
          <w:color w:val="000000"/>
          <w:sz w:val="24"/>
          <w:szCs w:val="24"/>
          <w:lang w:val="ru-MD" w:eastAsia="ro-RO"/>
        </w:rPr>
        <w:t xml:space="preserve">в соответствии с Программами аудиторской деятельности на </w:t>
      </w:r>
      <w:r w:rsidRPr="002745B4">
        <w:rPr>
          <w:rFonts w:ascii="Calibri Light" w:hAnsi="Calibri Light" w:cstheme="majorHAnsi"/>
          <w:sz w:val="24"/>
          <w:szCs w:val="24"/>
          <w:lang w:val="ru-MD"/>
        </w:rPr>
        <w:t>2022 год</w:t>
      </w:r>
      <w:r w:rsidRPr="002745B4">
        <w:rPr>
          <w:rFonts w:ascii="Calibri Light" w:eastAsiaTheme="minorEastAsia" w:hAnsi="Calibri Light" w:cstheme="majorHAnsi"/>
          <w:sz w:val="24"/>
          <w:szCs w:val="24"/>
          <w:vertAlign w:val="superscript"/>
          <w:lang w:val="ru-MD" w:bidi="en-US"/>
        </w:rPr>
        <w:footnoteReference w:id="1"/>
      </w:r>
      <w:r w:rsidRPr="002745B4">
        <w:rPr>
          <w:rFonts w:ascii="Calibri Light" w:hAnsi="Calibri Light" w:cstheme="majorHAnsi"/>
          <w:sz w:val="24"/>
          <w:szCs w:val="24"/>
          <w:lang w:val="ru-MD"/>
        </w:rPr>
        <w:t xml:space="preserve"> </w:t>
      </w:r>
      <w:r w:rsidRPr="002745B4">
        <w:rPr>
          <w:rFonts w:ascii="Calibri Light" w:eastAsia="Times New Roman" w:hAnsi="Calibri Light" w:cstheme="majorHAnsi"/>
          <w:bCs/>
          <w:sz w:val="24"/>
          <w:szCs w:val="24"/>
          <w:lang w:val="ru-MD"/>
        </w:rPr>
        <w:t>и, соответственно, на 2023 год</w:t>
      </w:r>
      <w:r w:rsidRPr="002745B4">
        <w:rPr>
          <w:rStyle w:val="a9"/>
          <w:rFonts w:ascii="Calibri Light" w:hAnsi="Calibri Light" w:cstheme="majorHAnsi"/>
          <w:sz w:val="24"/>
          <w:szCs w:val="24"/>
          <w:lang w:val="ru-MD"/>
        </w:rPr>
        <w:footnoteReference w:id="2"/>
      </w:r>
      <w:r w:rsidRPr="002745B4">
        <w:rPr>
          <w:rFonts w:ascii="Calibri Light" w:eastAsia="Times New Roman" w:hAnsi="Calibri Light" w:cstheme="majorHAnsi"/>
          <w:bCs/>
          <w:sz w:val="24"/>
          <w:szCs w:val="24"/>
          <w:lang w:val="ru-MD"/>
        </w:rPr>
        <w:t xml:space="preserve"> провела аудит соответствия </w:t>
      </w:r>
      <w:r w:rsidRPr="002745B4">
        <w:rPr>
          <w:rFonts w:ascii="Calibri Light" w:eastAsia="Times New Roman" w:hAnsi="Calibri Light" w:cs="Calibri Light"/>
          <w:bCs/>
          <w:sz w:val="24"/>
          <w:szCs w:val="24"/>
          <w:lang w:val="ru-MD"/>
        </w:rPr>
        <w:t xml:space="preserve">использования публичных финансовых средств, выделенных для администрирования системы предоставления юридической помощи, гарантированной государством, в </w:t>
      </w:r>
      <w:r w:rsidRPr="002745B4">
        <w:rPr>
          <w:rFonts w:ascii="Calibri Light" w:eastAsia="Times New Roman" w:hAnsi="Calibri Light" w:cs="Calibri Light"/>
          <w:bCs/>
          <w:sz w:val="24"/>
          <w:szCs w:val="24"/>
          <w:lang w:val="ru-MD" w:eastAsia="ru-RU"/>
        </w:rPr>
        <w:t>2020-2022 годах.</w:t>
      </w:r>
    </w:p>
    <w:p w:rsidR="000B07A3" w:rsidRPr="002745B4" w:rsidRDefault="000B07A3" w:rsidP="000B07A3">
      <w:pPr>
        <w:tabs>
          <w:tab w:val="left" w:pos="720"/>
        </w:tabs>
        <w:spacing w:after="120" w:line="276" w:lineRule="auto"/>
        <w:jc w:val="both"/>
        <w:rPr>
          <w:rFonts w:ascii="Calibri Light" w:eastAsiaTheme="minorEastAsia" w:hAnsi="Calibri Light" w:cstheme="minorHAnsi"/>
          <w:color w:val="000000"/>
          <w:sz w:val="24"/>
          <w:szCs w:val="24"/>
          <w:lang w:val="ru-MD"/>
        </w:rPr>
      </w:pPr>
      <w:r w:rsidRPr="002745B4">
        <w:rPr>
          <w:rFonts w:ascii="Calibri Light" w:eastAsiaTheme="minorEastAsia" w:hAnsi="Calibri Light" w:cstheme="minorHAnsi"/>
          <w:color w:val="000000"/>
          <w:sz w:val="24"/>
          <w:szCs w:val="24"/>
          <w:lang w:val="ru-MD"/>
        </w:rPr>
        <w:t xml:space="preserve">Анализ в целом констатаций аудита, изложенных в настоящем Отчете, </w:t>
      </w:r>
      <w:r w:rsidRPr="002745B4">
        <w:rPr>
          <w:rFonts w:ascii="Calibri Light" w:hAnsi="Calibri Light" w:cstheme="minorHAnsi"/>
          <w:sz w:val="24"/>
          <w:szCs w:val="24"/>
          <w:lang w:val="ru-MD"/>
        </w:rPr>
        <w:t>свидетельствует о том, что хотя субъекты, ответственные за разработку, продвижение и внедрение политик в области ЮПГГ, приложили усилия с целью укрепления этой системы, однако установлены некоторые пробелы нормативной базы, регламентирующей данную область, проблематичные аспекты и уязвимости, которые повлияли на надлежащее управление и освоение публичных средств и выражаются в следующем:</w:t>
      </w:r>
    </w:p>
    <w:p w:rsidR="000B07A3" w:rsidRPr="002745B4" w:rsidRDefault="000B07A3" w:rsidP="000414AD">
      <w:pPr>
        <w:numPr>
          <w:ilvl w:val="0"/>
          <w:numId w:val="42"/>
        </w:numPr>
        <w:spacing w:after="120" w:line="276" w:lineRule="auto"/>
        <w:ind w:left="426" w:hanging="426"/>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Министерство юстиции, будучи ответственным за продвижение политик в области ЮПГГ, не занимались достаточно </w:t>
      </w:r>
      <w:r w:rsidRPr="002745B4">
        <w:rPr>
          <w:rFonts w:ascii="Calibri Light" w:hAnsi="Calibri Light" w:cstheme="majorHAnsi"/>
          <w:sz w:val="24"/>
          <w:szCs w:val="24"/>
          <w:lang w:val="ru-MD"/>
        </w:rPr>
        <w:t xml:space="preserve">улучшением и модернизацией соответствующей нормативной базы, а также устранением существующих пробелов, хотя систематически было информировано </w:t>
      </w:r>
      <w:r w:rsidRPr="002745B4">
        <w:rPr>
          <w:rFonts w:ascii="Calibri Light" w:eastAsia="Times New Roman" w:hAnsi="Calibri Light" w:cstheme="minorHAnsi"/>
          <w:sz w:val="24"/>
          <w:szCs w:val="24"/>
          <w:lang w:val="ru-MD"/>
        </w:rPr>
        <w:t xml:space="preserve">НСЮПГГ о недостатках. В результате, в </w:t>
      </w:r>
      <w:r w:rsidRPr="002745B4">
        <w:rPr>
          <w:rFonts w:ascii="Calibri Light" w:hAnsi="Calibri Light" w:cstheme="minorHAnsi"/>
          <w:sz w:val="24"/>
          <w:szCs w:val="24"/>
          <w:lang w:val="ru-MD"/>
        </w:rPr>
        <w:t xml:space="preserve">2020-2021 годах остались нереализованными </w:t>
      </w:r>
      <w:r w:rsidRPr="002745B4">
        <w:rPr>
          <w:rFonts w:ascii="Calibri Light" w:eastAsia="Times New Roman" w:hAnsi="Calibri Light" w:cs="Calibri Light"/>
          <w:bCs/>
          <w:sz w:val="24"/>
          <w:szCs w:val="24"/>
          <w:lang w:val="ru-MD"/>
        </w:rPr>
        <w:t xml:space="preserve">цели и действия, установленные в Планах действия министерства, </w:t>
      </w:r>
      <w:r w:rsidRPr="002745B4">
        <w:rPr>
          <w:rFonts w:ascii="Calibri Light" w:hAnsi="Calibri Light" w:cstheme="majorHAnsi"/>
          <w:sz w:val="24"/>
          <w:szCs w:val="24"/>
          <w:lang w:val="ru-MD"/>
        </w:rPr>
        <w:t xml:space="preserve">соответствующая </w:t>
      </w:r>
      <w:r w:rsidRPr="002745B4">
        <w:rPr>
          <w:rFonts w:ascii="Calibri Light" w:eastAsia="Times New Roman" w:hAnsi="Calibri Light" w:cs="Calibri Light"/>
          <w:bCs/>
          <w:sz w:val="24"/>
          <w:szCs w:val="24"/>
          <w:lang w:val="ru-MD"/>
        </w:rPr>
        <w:t xml:space="preserve">деятельность возродилась в </w:t>
      </w:r>
      <w:r w:rsidRPr="002745B4">
        <w:rPr>
          <w:rFonts w:ascii="Calibri Light" w:hAnsi="Calibri Light" w:cstheme="majorHAnsi"/>
          <w:sz w:val="24"/>
          <w:szCs w:val="24"/>
          <w:lang w:val="ru-MD"/>
        </w:rPr>
        <w:t xml:space="preserve">2022 году </w:t>
      </w:r>
      <w:r w:rsidRPr="002745B4">
        <w:rPr>
          <w:rFonts w:ascii="Calibri Light" w:eastAsia="Times New Roman" w:hAnsi="Calibri Light" w:cstheme="majorHAnsi"/>
          <w:sz w:val="24"/>
          <w:szCs w:val="24"/>
          <w:lang w:val="ru-MD"/>
        </w:rPr>
        <w:t>(п.4.1.2.);</w:t>
      </w:r>
    </w:p>
    <w:p w:rsidR="000B07A3" w:rsidRPr="002745B4" w:rsidRDefault="000B07A3" w:rsidP="000414AD">
      <w:pPr>
        <w:numPr>
          <w:ilvl w:val="0"/>
          <w:numId w:val="42"/>
        </w:numPr>
        <w:spacing w:after="120" w:line="276" w:lineRule="auto"/>
        <w:ind w:left="426" w:hanging="426"/>
        <w:jc w:val="both"/>
        <w:rPr>
          <w:rFonts w:ascii="Calibri Light" w:hAnsi="Calibri Light" w:cstheme="minorHAnsi"/>
          <w:sz w:val="24"/>
          <w:szCs w:val="24"/>
          <w:lang w:val="ru-MD"/>
        </w:rPr>
      </w:pPr>
      <w:r w:rsidRPr="002745B4">
        <w:rPr>
          <w:rFonts w:ascii="Calibri Light" w:hAnsi="Calibri Light" w:cstheme="majorHAnsi"/>
          <w:sz w:val="24"/>
          <w:szCs w:val="24"/>
          <w:lang w:val="ru-MD"/>
        </w:rPr>
        <w:t xml:space="preserve">хотя государство </w:t>
      </w:r>
      <w:r w:rsidRPr="002745B4">
        <w:rPr>
          <w:rFonts w:ascii="Calibri Light" w:hAnsi="Calibri Light" w:cstheme="minorHAnsi"/>
          <w:sz w:val="24"/>
          <w:szCs w:val="24"/>
          <w:lang w:val="ru-MD"/>
        </w:rPr>
        <w:t>стремится предлагать бесплатные юридические услуги людям с низкими доходами, в аудируемом периоде эти услуги в основном направлялись бенефициарам по запросам правоохранительных учреждений, которые, используя несовершенство правовой базы, чрезмерно злоупотребляли юридической помощью государства, что непосредственно обусловило понесение ряда нерациональных расходов. В данном контексте отмечается:</w:t>
      </w:r>
    </w:p>
    <w:p w:rsidR="000B07A3" w:rsidRPr="002745B4" w:rsidRDefault="000B07A3" w:rsidP="000414AD">
      <w:pPr>
        <w:numPr>
          <w:ilvl w:val="0"/>
          <w:numId w:val="43"/>
        </w:numPr>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избыточный запрос правоохранительными органами ЮПГГ, </w:t>
      </w:r>
      <w:r w:rsidRPr="002745B4">
        <w:rPr>
          <w:rFonts w:ascii="Calibri Light" w:hAnsi="Calibri Light" w:cstheme="majorHAnsi"/>
          <w:sz w:val="24"/>
          <w:szCs w:val="24"/>
          <w:lang w:val="ru-MD"/>
        </w:rPr>
        <w:t xml:space="preserve">приводя в качестве основания тот факт, что бенефициары не владеют или недостаточно владеют языком, на котором ведется судопроизводство, для некоторых преступлений, которые не вписываются в обязательность получения юридической помощи, что обусловило понесение дополнительных бюджетных расходов, размер которых только по аудируемой выборке составляет 14,9 млн. леев. Проверки аудита выявили случаи запроса и, соответственно, ненадлежащего предоставления ЮПГГ лицам, занимающим ответственные государственные должности и лицам из государственной службы, в том числе юристам и примарам населенных пунктов. Более того, законодательная норма предусматривает, что когда участники процесса не понимают или не разговаривают на языке, на котором осуществляется уголовный процесс, они имеют право пользоваться услугами переводчика, также бесплатно предоставляемыми государственными учреждениями </w:t>
      </w:r>
      <w:r w:rsidRPr="002745B4">
        <w:rPr>
          <w:rFonts w:ascii="Calibri Light" w:eastAsiaTheme="minorEastAsia" w:hAnsi="Calibri Light" w:cstheme="majorHAnsi"/>
          <w:sz w:val="24"/>
          <w:szCs w:val="24"/>
          <w:lang w:val="ru-MD"/>
        </w:rPr>
        <w:t>(п. 4.1.2. a) и b));</w:t>
      </w:r>
    </w:p>
    <w:p w:rsidR="000B07A3" w:rsidRPr="002745B4" w:rsidRDefault="000B07A3" w:rsidP="000414AD">
      <w:pPr>
        <w:numPr>
          <w:ilvl w:val="0"/>
          <w:numId w:val="43"/>
        </w:numPr>
        <w:spacing w:after="120" w:line="276" w:lineRule="auto"/>
        <w:ind w:hanging="294"/>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 </w:t>
      </w:r>
      <w:r w:rsidRPr="002745B4">
        <w:rPr>
          <w:rFonts w:ascii="Calibri Light" w:hAnsi="Calibri Light" w:cstheme="majorHAnsi"/>
          <w:sz w:val="24"/>
          <w:szCs w:val="24"/>
          <w:lang w:val="ru-MD"/>
        </w:rPr>
        <w:t xml:space="preserve">отмечаются случаи запроса и предоставления ЮПГГ в ненадлежащих условиях, учитывая, что </w:t>
      </w:r>
      <w:r w:rsidRPr="002745B4">
        <w:rPr>
          <w:rFonts w:ascii="Calibri Light" w:hAnsi="Calibri Light" w:cstheme="majorHAnsi"/>
          <w:i/>
          <w:sz w:val="24"/>
          <w:szCs w:val="24"/>
          <w:lang w:val="ru-MD"/>
        </w:rPr>
        <w:t>интересы юстиции требуют участия государственного защитника на судебном заседании</w:t>
      </w:r>
      <w:r w:rsidRPr="002745B4">
        <w:rPr>
          <w:rFonts w:ascii="Calibri Light" w:hAnsi="Calibri Light" w:cstheme="majorHAnsi"/>
          <w:sz w:val="24"/>
          <w:szCs w:val="24"/>
          <w:lang w:val="ru-MD"/>
        </w:rPr>
        <w:t xml:space="preserve">. Расходы, понесенные из государственного бюджета с целью оплаты труда адвокатов, которые вели эти дела, составили 233,1 тыс. леев. Так, ТО согласовали запросы некоторых работников из учреждений, подведомственных МВД, хотя, согласно законодательным положениям, должны были предоставлять </w:t>
      </w:r>
      <w:r w:rsidRPr="002745B4">
        <w:rPr>
          <w:rFonts w:ascii="Calibri Light" w:eastAsia="Times New Roman" w:hAnsi="Calibri Light" w:cs="Calibri Light"/>
          <w:bCs/>
          <w:sz w:val="24"/>
          <w:szCs w:val="24"/>
          <w:lang w:val="ru-MD"/>
        </w:rPr>
        <w:t>юридическую помощь лишь по заявлениям, сопровождаемым распоряжениями прокуроров, которые фактически отсутствовали</w:t>
      </w:r>
      <w:r w:rsidRPr="002745B4">
        <w:rPr>
          <w:rFonts w:ascii="Calibri Light" w:eastAsiaTheme="minorEastAsia" w:hAnsi="Calibri Light" w:cstheme="majorHAnsi"/>
          <w:sz w:val="24"/>
          <w:szCs w:val="24"/>
          <w:lang w:val="ru-MD"/>
        </w:rPr>
        <w:t xml:space="preserve"> (. 4.1.2. c))</w:t>
      </w:r>
      <w:r w:rsidRPr="002745B4">
        <w:rPr>
          <w:rFonts w:ascii="Calibri Light" w:hAnsi="Calibri Light" w:cstheme="minorHAnsi"/>
          <w:sz w:val="24"/>
          <w:szCs w:val="24"/>
          <w:lang w:val="ru-MD"/>
        </w:rPr>
        <w:t>;</w:t>
      </w:r>
    </w:p>
    <w:p w:rsidR="000B07A3" w:rsidRPr="002745B4" w:rsidRDefault="000B07A3" w:rsidP="000414AD">
      <w:pPr>
        <w:numPr>
          <w:ilvl w:val="0"/>
          <w:numId w:val="42"/>
        </w:numPr>
        <w:spacing w:after="120" w:line="276" w:lineRule="auto"/>
        <w:ind w:left="426" w:hanging="426"/>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ТО ЮПГГ частично не обеспечили соблюдение положений нормативной базы при </w:t>
      </w:r>
      <w:r w:rsidRPr="002745B4">
        <w:rPr>
          <w:rFonts w:ascii="Calibri Light" w:eastAsia="Times New Roman" w:hAnsi="Calibri Light" w:cs="Calibri Light"/>
          <w:bCs/>
          <w:sz w:val="24"/>
          <w:szCs w:val="24"/>
          <w:lang w:val="ru-MD"/>
        </w:rPr>
        <w:t xml:space="preserve">предоставлении юридической помощи, гарантированной государством, физическим лицам на основании отсутствия финансовых средств, или, фактически ответственные лица ТО не соблюдали и не запрашивали приложения к заявлению всех предусмотренных документов. Хотя, в большинстве случаев ТО Кишинэу и ТО Бэлць ограничивались сбором данных о среднемесячном доходе заявителя и членов семьи путем доступа к правительственным информационным системам, этот процесс </w:t>
      </w:r>
      <w:r w:rsidRPr="002745B4">
        <w:rPr>
          <w:rFonts w:ascii="Calibri Light" w:hAnsi="Calibri Light" w:cstheme="minorHAnsi"/>
          <w:sz w:val="24"/>
          <w:szCs w:val="24"/>
          <w:lang w:val="ru-MD"/>
        </w:rPr>
        <w:t>не институционализирован и не связан с существующей нормативной базой.</w:t>
      </w:r>
      <w:r w:rsidRPr="002745B4">
        <w:rPr>
          <w:rFonts w:ascii="Calibri Light" w:eastAsia="Times New Roman" w:hAnsi="Calibri Light" w:cs="Calibri Light"/>
          <w:bCs/>
          <w:sz w:val="24"/>
          <w:szCs w:val="24"/>
          <w:lang w:val="ru-MD"/>
        </w:rPr>
        <w:t xml:space="preserve"> Более того, необходимо пересмотреть и модернизировать и методологию расчета дохода с целью предоставления</w:t>
      </w:r>
      <w:r w:rsidRPr="002745B4">
        <w:rPr>
          <w:rFonts w:ascii="Calibri Light" w:hAnsi="Calibri Light" w:cstheme="majorHAnsi"/>
          <w:sz w:val="24"/>
          <w:szCs w:val="24"/>
          <w:lang w:val="ru-MD"/>
        </w:rPr>
        <w:t xml:space="preserve"> ЮПГГ,</w:t>
      </w:r>
      <w:r w:rsidRPr="002745B4">
        <w:rPr>
          <w:rFonts w:ascii="Calibri Light" w:eastAsia="Times New Roman" w:hAnsi="Calibri Light" w:cs="Calibri Light"/>
          <w:bCs/>
          <w:sz w:val="24"/>
          <w:szCs w:val="24"/>
          <w:lang w:val="ru-MD"/>
        </w:rPr>
        <w:t xml:space="preserve"> </w:t>
      </w:r>
      <w:r w:rsidRPr="002745B4">
        <w:rPr>
          <w:rFonts w:ascii="Calibri Light" w:hAnsi="Calibri Light" w:cstheme="majorHAnsi"/>
          <w:sz w:val="24"/>
          <w:szCs w:val="24"/>
          <w:lang w:val="ru-MD"/>
        </w:rPr>
        <w:t xml:space="preserve">поскольку отмечается как ее устаревший характер, так и неприменимость ряда норм при исчислении дохода в натуре (доходы, полученные от сельскохозяйственной или зоотехнической продукции крестьянских хозяйств (фермерских и вспомогательных домашних хозяйств)) и другие </w:t>
      </w:r>
      <w:r w:rsidRPr="002745B4">
        <w:rPr>
          <w:rFonts w:ascii="Calibri Light" w:hAnsi="Calibri Light" w:cstheme="minorHAnsi"/>
          <w:sz w:val="24"/>
          <w:szCs w:val="24"/>
          <w:lang w:val="ru-MD"/>
        </w:rPr>
        <w:t>(п. 4.1.4.);</w:t>
      </w:r>
    </w:p>
    <w:p w:rsidR="000B07A3" w:rsidRPr="002745B4" w:rsidRDefault="000B07A3" w:rsidP="000414AD">
      <w:pPr>
        <w:pStyle w:val="ab"/>
        <w:numPr>
          <w:ilvl w:val="0"/>
          <w:numId w:val="42"/>
        </w:numPr>
        <w:shd w:val="clear" w:color="auto" w:fill="FFFFFF"/>
        <w:spacing w:after="120" w:line="276" w:lineRule="auto"/>
        <w:ind w:left="426" w:hanging="426"/>
        <w:contextualSpacing w:val="0"/>
        <w:jc w:val="both"/>
        <w:rPr>
          <w:rFonts w:ascii="Calibri Light" w:hAnsi="Calibri Light" w:cstheme="majorHAnsi"/>
          <w:sz w:val="24"/>
          <w:szCs w:val="24"/>
          <w:lang w:val="ru-MD"/>
        </w:rPr>
      </w:pPr>
      <w:r w:rsidRPr="002745B4">
        <w:rPr>
          <w:rFonts w:ascii="Calibri Light" w:hAnsi="Calibri Light" w:cstheme="majorHAnsi"/>
          <w:sz w:val="24"/>
          <w:szCs w:val="24"/>
          <w:lang w:val="ru-MD"/>
        </w:rPr>
        <w:t xml:space="preserve">является сложным и процесс </w:t>
      </w:r>
      <w:r w:rsidRPr="002745B4">
        <w:rPr>
          <w:rFonts w:ascii="Calibri Light" w:eastAsia="Times New Roman" w:hAnsi="Calibri Light" w:cs="Calibri Light"/>
          <w:bCs/>
          <w:sz w:val="24"/>
          <w:szCs w:val="24"/>
          <w:lang w:val="ru-MD"/>
        </w:rPr>
        <w:t>предоставления</w:t>
      </w:r>
      <w:r w:rsidRPr="002745B4">
        <w:rPr>
          <w:rFonts w:ascii="Calibri Light" w:hAnsi="Calibri Light" w:cstheme="majorHAnsi"/>
          <w:sz w:val="24"/>
          <w:szCs w:val="24"/>
          <w:lang w:val="ru-MD"/>
        </w:rPr>
        <w:t xml:space="preserve"> ЮПГГ юридическим лицам, что обусловлено как отсутствием внутренних норм, разработанных и утвержденных НСЮПГГ, регламентирующих механизм введения в действие законодательных положений, связанных с этим аспектом, так и согласованием ряда запросов со стороны правоохранительных органов о </w:t>
      </w:r>
      <w:r w:rsidRPr="002745B4">
        <w:rPr>
          <w:rFonts w:ascii="Calibri Light" w:eastAsia="Times New Roman" w:hAnsi="Calibri Light" w:cs="Calibri Light"/>
          <w:bCs/>
          <w:sz w:val="24"/>
          <w:szCs w:val="24"/>
          <w:lang w:val="ru-MD"/>
        </w:rPr>
        <w:t xml:space="preserve">предоставлении юридических услуг некоторым несостоятельным экономическим агентам, они, имея </w:t>
      </w:r>
      <w:r w:rsidRPr="002745B4">
        <w:rPr>
          <w:rFonts w:ascii="Calibri Light" w:hAnsi="Calibri Light" w:cstheme="majorHAnsi"/>
          <w:sz w:val="24"/>
          <w:szCs w:val="24"/>
          <w:lang w:val="ru-MD"/>
        </w:rPr>
        <w:t xml:space="preserve">назначенных судебной инстанцией законных представителей, </w:t>
      </w:r>
      <w:r w:rsidRPr="002745B4">
        <w:rPr>
          <w:rFonts w:ascii="Calibri Light" w:eastAsia="Times New Roman" w:hAnsi="Calibri Light" w:cs="Calibri Light"/>
          <w:bCs/>
          <w:sz w:val="24"/>
          <w:szCs w:val="24"/>
          <w:lang w:val="ru-MD"/>
        </w:rPr>
        <w:t xml:space="preserve">не вписываются в критерии </w:t>
      </w:r>
      <w:r w:rsidRPr="002745B4">
        <w:rPr>
          <w:rFonts w:ascii="Calibri Light" w:hAnsi="Calibri Light" w:cstheme="majorHAnsi"/>
          <w:sz w:val="24"/>
          <w:szCs w:val="24"/>
          <w:lang w:val="ru-MD"/>
        </w:rPr>
        <w:t xml:space="preserve">приемлемости для получения соответствующей помощи </w:t>
      </w:r>
      <w:r w:rsidRPr="002745B4">
        <w:rPr>
          <w:rFonts w:ascii="Calibri Light" w:eastAsia="Times New Roman" w:hAnsi="Calibri Light" w:cstheme="minorHAnsi"/>
          <w:color w:val="000000" w:themeColor="text1"/>
          <w:sz w:val="24"/>
          <w:szCs w:val="24"/>
          <w:lang w:val="ru-MD"/>
        </w:rPr>
        <w:t>(п.4.1.3.)</w:t>
      </w:r>
      <w:r w:rsidRPr="002745B4">
        <w:rPr>
          <w:rFonts w:ascii="Calibri Light" w:hAnsi="Calibri Light" w:cstheme="minorHAnsi"/>
          <w:sz w:val="24"/>
          <w:szCs w:val="24"/>
          <w:lang w:val="ru-MD"/>
        </w:rPr>
        <w:t>;</w:t>
      </w:r>
    </w:p>
    <w:p w:rsidR="000B07A3" w:rsidRPr="002745B4" w:rsidRDefault="000B07A3" w:rsidP="000414AD">
      <w:pPr>
        <w:pStyle w:val="ab"/>
        <w:numPr>
          <w:ilvl w:val="0"/>
          <w:numId w:val="42"/>
        </w:numPr>
        <w:spacing w:after="120" w:line="276" w:lineRule="auto"/>
        <w:ind w:left="425" w:hanging="425"/>
        <w:jc w:val="both"/>
        <w:rPr>
          <w:rFonts w:ascii="Calibri Light" w:hAnsi="Calibri Light" w:cstheme="minorHAnsi"/>
          <w:sz w:val="24"/>
          <w:szCs w:val="24"/>
          <w:lang w:val="ru-MD"/>
        </w:rPr>
      </w:pPr>
      <w:r w:rsidRPr="002745B4">
        <w:rPr>
          <w:rFonts w:ascii="Calibri Light" w:hAnsi="Calibri Light" w:cstheme="minorHAnsi"/>
          <w:sz w:val="24"/>
          <w:szCs w:val="24"/>
          <w:lang w:val="ru-MD"/>
        </w:rPr>
        <w:t>несмотря на то, что специальный закон четко предусматривает условия, при которых лица получают юридическую помощь, гарантированную государством, НСЮПГГ утвердил некоторые нормы, не подчиняющиеся законодательным положениям, что позволяет координаторам ТО предоставлять юридические услуги некоторым лицам в благоприятных условиях (п.4.1.6.);</w:t>
      </w:r>
    </w:p>
    <w:p w:rsidR="000B07A3" w:rsidRPr="002745B4" w:rsidRDefault="000B07A3" w:rsidP="000B07A3">
      <w:pPr>
        <w:pStyle w:val="ab"/>
        <w:spacing w:after="120" w:line="276" w:lineRule="auto"/>
        <w:ind w:left="425"/>
        <w:jc w:val="both"/>
        <w:rPr>
          <w:rFonts w:ascii="Calibri Light" w:hAnsi="Calibri Light" w:cstheme="minorHAnsi"/>
          <w:sz w:val="12"/>
          <w:szCs w:val="12"/>
          <w:lang w:val="ru-MD"/>
        </w:rPr>
      </w:pPr>
    </w:p>
    <w:p w:rsidR="000B07A3" w:rsidRPr="002745B4" w:rsidRDefault="000B07A3" w:rsidP="000414AD">
      <w:pPr>
        <w:pStyle w:val="ab"/>
        <w:numPr>
          <w:ilvl w:val="0"/>
          <w:numId w:val="42"/>
        </w:numPr>
        <w:spacing w:line="276" w:lineRule="auto"/>
        <w:ind w:left="426" w:hanging="426"/>
        <w:jc w:val="both"/>
        <w:rPr>
          <w:rFonts w:ascii="Calibri Light" w:hAnsi="Calibri Light" w:cstheme="minorHAnsi"/>
          <w:sz w:val="24"/>
          <w:szCs w:val="24"/>
          <w:lang w:val="ru-MD"/>
        </w:rPr>
      </w:pPr>
      <w:r w:rsidRPr="002745B4">
        <w:rPr>
          <w:rFonts w:ascii="Calibri Light" w:hAnsi="Calibri Light" w:cstheme="minorHAnsi"/>
          <w:sz w:val="24"/>
          <w:szCs w:val="24"/>
          <w:lang w:val="ru-MD"/>
        </w:rPr>
        <w:t>НСЮПГГ не обеспечил регламентирование объема работы адвокатов, контрактованных по требованию, что привело к наличию существенных расхождений и неодинаковой практики в рамках процесса случаев ЮПГГ контрактованным адвокатам. В целом, установленная в 2021 году ситуация указывает на то, что в некоторых случаях адвокатам не было распределено ни одно дело, то в других случаях защитники вели более 200 дел (п. 4.1.7.);</w:t>
      </w:r>
    </w:p>
    <w:p w:rsidR="000B07A3" w:rsidRPr="002745B4" w:rsidRDefault="000B07A3" w:rsidP="000B07A3">
      <w:pPr>
        <w:pStyle w:val="ab"/>
        <w:rPr>
          <w:rFonts w:ascii="Calibri Light" w:hAnsi="Calibri Light" w:cstheme="minorHAnsi"/>
          <w:sz w:val="12"/>
          <w:szCs w:val="12"/>
          <w:lang w:val="ru-MD"/>
        </w:rPr>
      </w:pPr>
    </w:p>
    <w:p w:rsidR="000B07A3" w:rsidRPr="002745B4" w:rsidRDefault="000B07A3" w:rsidP="000414AD">
      <w:pPr>
        <w:pStyle w:val="ab"/>
        <w:numPr>
          <w:ilvl w:val="0"/>
          <w:numId w:val="42"/>
        </w:numPr>
        <w:spacing w:line="276" w:lineRule="auto"/>
        <w:ind w:left="426" w:hanging="426"/>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необходимо </w:t>
      </w:r>
      <w:r w:rsidRPr="002745B4">
        <w:rPr>
          <w:rFonts w:ascii="Calibri Light" w:hAnsi="Calibri Light" w:cstheme="majorHAnsi"/>
          <w:sz w:val="24"/>
          <w:szCs w:val="24"/>
          <w:lang w:val="ru-MD"/>
        </w:rPr>
        <w:t xml:space="preserve">улучшить и процесс оплаты труда адвокатов, которые </w:t>
      </w:r>
      <w:r w:rsidRPr="002745B4">
        <w:rPr>
          <w:rFonts w:ascii="Calibri Light" w:eastAsia="Times New Roman" w:hAnsi="Calibri Light" w:cs="Calibri Light"/>
          <w:bCs/>
          <w:sz w:val="24"/>
          <w:szCs w:val="24"/>
          <w:lang w:val="ru-MD"/>
        </w:rPr>
        <w:t xml:space="preserve">предоставляют юридические услуги, путем создания контрольной деятельности, предназначенной обеспечить соответствие использования бюджетных средств на указанные цели. Или, проверки аудита свидетельствуют о случаях </w:t>
      </w:r>
      <w:r w:rsidRPr="002745B4">
        <w:rPr>
          <w:rFonts w:ascii="Calibri Light" w:hAnsi="Calibri Light" w:cstheme="majorHAnsi"/>
          <w:sz w:val="24"/>
          <w:szCs w:val="24"/>
          <w:lang w:val="ru-MD"/>
        </w:rPr>
        <w:t xml:space="preserve">оплаты труда некоторых адвокатов за юридические действия, не подтвержденные документально, или действия, которые не могут быть доказаны и обоснованы как исполненные, а именно: посещения в пенитенциарные учреждения, присутствие на заседаниях суда, ознакомление с некоторыми процессуальными документами и их пояснениями. Также, были выявлены случаи двойной оплаты ряда реализованных и отраженных действий в результате назначения двух адвокатов по одному и тому же обычному делу </w:t>
      </w:r>
      <w:r w:rsidRPr="002745B4">
        <w:rPr>
          <w:rFonts w:ascii="Calibri Light" w:hAnsi="Calibri Light" w:cstheme="minorHAnsi"/>
          <w:sz w:val="24"/>
          <w:szCs w:val="24"/>
          <w:lang w:val="ru-MD"/>
        </w:rPr>
        <w:t>(п. 4.2.1.);</w:t>
      </w:r>
    </w:p>
    <w:p w:rsidR="000B07A3" w:rsidRPr="002745B4" w:rsidRDefault="000B07A3" w:rsidP="000B07A3">
      <w:pPr>
        <w:pStyle w:val="ab"/>
        <w:rPr>
          <w:rFonts w:ascii="Calibri Light" w:hAnsi="Calibri Light" w:cstheme="minorHAnsi"/>
          <w:sz w:val="12"/>
          <w:szCs w:val="12"/>
          <w:lang w:val="ru-MD"/>
        </w:rPr>
      </w:pPr>
    </w:p>
    <w:p w:rsidR="000B07A3" w:rsidRPr="002745B4" w:rsidRDefault="000B07A3" w:rsidP="000414AD">
      <w:pPr>
        <w:pStyle w:val="ab"/>
        <w:numPr>
          <w:ilvl w:val="0"/>
          <w:numId w:val="42"/>
        </w:numPr>
        <w:spacing w:line="276" w:lineRule="auto"/>
        <w:ind w:left="426" w:hanging="426"/>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наличие институциональных недостатков как в процессе мониторинга качества юридической помощи, оказываемой адвокатами, так и в применении механизма возмещения расходов, связанных с оказанной юридической помощью, обусловило их </w:t>
      </w:r>
      <w:r w:rsidRPr="002745B4">
        <w:rPr>
          <w:rFonts w:ascii="Calibri Light" w:hAnsi="Calibri Light" w:cstheme="majorHAnsi"/>
          <w:sz w:val="24"/>
          <w:szCs w:val="24"/>
          <w:lang w:val="ru-MD"/>
        </w:rPr>
        <w:t xml:space="preserve">ненадлежащее функционирование. В результате, аудит установил случаи невыявления и непринятия мер по внесению в бюджет стоимости юридической помощи, подлежащей возмещению. Выборочные проверки аудита </w:t>
      </w:r>
      <w:r w:rsidRPr="002745B4">
        <w:rPr>
          <w:rFonts w:ascii="Calibri Light" w:hAnsi="Calibri Light" w:cstheme="minorHAnsi"/>
          <w:sz w:val="24"/>
          <w:szCs w:val="24"/>
          <w:lang w:val="ru-MD"/>
        </w:rPr>
        <w:t>свидетельствует о том, что соответствующий недостаток является системным, выявленным в 10% от проверенной выборки, что составило 32,0 тыс. леев (п. 4.2.3. и п. 4.2.4.);</w:t>
      </w:r>
    </w:p>
    <w:p w:rsidR="000B07A3" w:rsidRPr="002745B4" w:rsidRDefault="000B07A3" w:rsidP="000B07A3">
      <w:pPr>
        <w:pStyle w:val="ab"/>
        <w:rPr>
          <w:rFonts w:ascii="Calibri Light" w:hAnsi="Calibri Light" w:cstheme="minorHAnsi"/>
          <w:sz w:val="12"/>
          <w:szCs w:val="12"/>
          <w:lang w:val="ru-MD"/>
        </w:rPr>
      </w:pPr>
    </w:p>
    <w:p w:rsidR="000B07A3" w:rsidRPr="002745B4" w:rsidRDefault="000B07A3" w:rsidP="000414AD">
      <w:pPr>
        <w:pStyle w:val="ab"/>
        <w:numPr>
          <w:ilvl w:val="0"/>
          <w:numId w:val="42"/>
        </w:numPr>
        <w:spacing w:line="276" w:lineRule="auto"/>
        <w:ind w:left="426" w:hanging="426"/>
        <w:jc w:val="both"/>
        <w:rPr>
          <w:rFonts w:ascii="Calibri Light" w:hAnsi="Calibri Light" w:cstheme="minorHAnsi"/>
          <w:sz w:val="24"/>
          <w:szCs w:val="24"/>
          <w:lang w:val="ru-MD"/>
        </w:rPr>
      </w:pPr>
      <w:r w:rsidRPr="002745B4">
        <w:rPr>
          <w:rFonts w:ascii="Calibri Light" w:hAnsi="Calibri Light" w:cstheme="majorHAnsi"/>
          <w:sz w:val="24"/>
          <w:szCs w:val="24"/>
          <w:lang w:val="ru-MD"/>
        </w:rPr>
        <w:t xml:space="preserve">организационная структура субъектов, ответственных за администрирование процесса ЮПГГ, носит расплывчатый характер, существуют неопределенности в отношении правового статуса и их позиционирования, возложенных на них роли и обязанности, в том числе в процессах планирования, управления и отчетности бюджетных средств </w:t>
      </w:r>
      <w:r w:rsidRPr="002745B4">
        <w:rPr>
          <w:rFonts w:ascii="Calibri Light" w:hAnsi="Calibri Light" w:cstheme="minorHAnsi"/>
          <w:sz w:val="24"/>
          <w:szCs w:val="24"/>
          <w:lang w:val="ru-MD"/>
        </w:rPr>
        <w:t>(п.4.3.1. и п. 4.3.2.).</w:t>
      </w:r>
    </w:p>
    <w:p w:rsidR="000B07A3" w:rsidRPr="002745B4" w:rsidRDefault="000B07A3" w:rsidP="000B07A3">
      <w:pPr>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Миссия внешнего публичного аудита, в основном, имеет цель извлечь выгоду из полученных результатов и предложить их заинтересованным сторонам (Парламенту, Правительству и гражданскому обществу), были сформулированы и направлены рекомендации с целью улучшения и укрепления институционального менеджмента при предоставлении </w:t>
      </w:r>
      <w:r w:rsidRPr="002745B4">
        <w:rPr>
          <w:rFonts w:ascii="Calibri Light" w:eastAsia="Times New Roman" w:hAnsi="Calibri Light" w:cs="Calibri Light"/>
          <w:bCs/>
          <w:sz w:val="24"/>
          <w:szCs w:val="24"/>
          <w:lang w:val="ru-MD"/>
        </w:rPr>
        <w:t>юридической помощи, гарантированной государством, а также устранения недостатков, установленных аудитом.</w:t>
      </w:r>
    </w:p>
    <w:p w:rsidR="000B07A3" w:rsidRPr="002745B4" w:rsidRDefault="000B07A3" w:rsidP="000B07A3">
      <w:pPr>
        <w:spacing w:after="0"/>
        <w:jc w:val="both"/>
        <w:rPr>
          <w:rFonts w:ascii="Calibri Light" w:hAnsi="Calibri Light" w:cstheme="majorHAnsi"/>
          <w:sz w:val="24"/>
          <w:szCs w:val="24"/>
          <w:lang w:val="ru-MD"/>
        </w:rPr>
      </w:pPr>
      <w:r w:rsidRPr="002745B4">
        <w:rPr>
          <w:rFonts w:ascii="Calibri Light" w:hAnsi="Calibri Light" w:cstheme="majorHAnsi"/>
          <w:i/>
          <w:sz w:val="24"/>
          <w:szCs w:val="24"/>
          <w:lang w:val="ru-MD"/>
        </w:rPr>
        <w:t>Отчет аудита предназначен</w:t>
      </w:r>
      <w:r w:rsidRPr="002745B4">
        <w:rPr>
          <w:rFonts w:ascii="Calibri Light" w:hAnsi="Calibri Light" w:cstheme="majorHAnsi"/>
          <w:sz w:val="24"/>
          <w:szCs w:val="24"/>
          <w:lang w:val="ru-MD"/>
        </w:rPr>
        <w:t>:</w:t>
      </w:r>
    </w:p>
    <w:p w:rsidR="000B07A3" w:rsidRPr="002745B4" w:rsidRDefault="000B07A3" w:rsidP="000B07A3">
      <w:pPr>
        <w:spacing w:line="276" w:lineRule="auto"/>
        <w:jc w:val="both"/>
        <w:rPr>
          <w:rFonts w:ascii="Calibri Light" w:hAnsi="Calibri Light" w:cs="Microsoft Sans Serif"/>
          <w:sz w:val="24"/>
          <w:szCs w:val="24"/>
          <w:lang w:val="ru-MD"/>
        </w:rPr>
      </w:pPr>
      <w:r w:rsidRPr="002745B4">
        <w:rPr>
          <w:rFonts w:ascii="Calibri Light" w:hAnsi="Calibri Light" w:cs="Microsoft Sans Serif"/>
          <w:b/>
          <w:sz w:val="24"/>
          <w:szCs w:val="24"/>
          <w:lang w:val="ru-MD"/>
        </w:rPr>
        <w:t xml:space="preserve">Парламенту и Правительству Республики Молдова – </w:t>
      </w:r>
      <w:r w:rsidRPr="002745B4">
        <w:rPr>
          <w:rFonts w:ascii="Calibri Light" w:hAnsi="Calibri Light" w:cs="Microsoft Sans Serif"/>
          <w:sz w:val="24"/>
          <w:szCs w:val="24"/>
          <w:lang w:val="ru-MD"/>
        </w:rPr>
        <w:t>для информирования и принятия к сведению о существующей ситуации в администрировании системы предоставления юридической помощи, гарантированной государством, а также для возможного использования информации при принятии решений, направления инициатив по продвижению политик государства в этой области</w:t>
      </w:r>
      <w:r w:rsidRPr="002745B4">
        <w:rPr>
          <w:rFonts w:ascii="Calibri Light" w:hAnsi="Calibri Light" w:cstheme="minorHAnsi"/>
          <w:sz w:val="24"/>
          <w:szCs w:val="24"/>
          <w:lang w:val="ru-MD"/>
        </w:rPr>
        <w:t>;</w:t>
      </w:r>
    </w:p>
    <w:p w:rsidR="000B07A3" w:rsidRPr="002745B4" w:rsidRDefault="000B07A3" w:rsidP="000B07A3">
      <w:pPr>
        <w:spacing w:line="276" w:lineRule="auto"/>
        <w:jc w:val="both"/>
        <w:rPr>
          <w:rFonts w:ascii="Calibri Light" w:hAnsi="Calibri Light" w:cstheme="minorHAnsi"/>
          <w:b/>
          <w:sz w:val="24"/>
          <w:szCs w:val="24"/>
          <w:lang w:val="ru-MD"/>
        </w:rPr>
      </w:pPr>
      <w:r w:rsidRPr="002745B4">
        <w:rPr>
          <w:rFonts w:ascii="Calibri Light" w:hAnsi="Calibri Light" w:cstheme="majorHAnsi"/>
          <w:b/>
          <w:sz w:val="24"/>
          <w:szCs w:val="24"/>
          <w:lang w:val="ru-MD"/>
        </w:rPr>
        <w:t xml:space="preserve">Министерству юстиции </w:t>
      </w:r>
      <w:r w:rsidRPr="002745B4">
        <w:rPr>
          <w:rFonts w:ascii="Calibri Light" w:hAnsi="Calibri Light" w:cstheme="minorHAnsi"/>
          <w:sz w:val="24"/>
          <w:szCs w:val="24"/>
          <w:lang w:val="ru-MD"/>
        </w:rPr>
        <w:t xml:space="preserve">– как центральному специализированному органу публичного управления, ответственному за разработку и продвижение политики государства в области </w:t>
      </w:r>
      <w:r w:rsidRPr="002745B4">
        <w:rPr>
          <w:rFonts w:ascii="Calibri Light" w:hAnsi="Calibri Light" w:cs="Microsoft Sans Serif"/>
          <w:sz w:val="24"/>
          <w:szCs w:val="24"/>
          <w:lang w:val="ru-MD"/>
        </w:rPr>
        <w:t>юридической помощи, гарантированной государством;</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b/>
          <w:sz w:val="24"/>
          <w:szCs w:val="24"/>
          <w:lang w:val="ru-MD"/>
        </w:rPr>
        <w:t>НСЮПГГ, в том числе Административному аппарату и Территориальным офисам НСЮПГГ</w:t>
      </w:r>
      <w:r w:rsidRPr="002745B4">
        <w:rPr>
          <w:rFonts w:ascii="Calibri Light" w:hAnsi="Calibri Light" w:cstheme="minorHAnsi"/>
          <w:sz w:val="24"/>
          <w:szCs w:val="24"/>
          <w:lang w:val="ru-MD"/>
        </w:rPr>
        <w:t xml:space="preserve"> – для выявления недостатков и уязвимостей, связанных с системой </w:t>
      </w:r>
      <w:r w:rsidRPr="002745B4">
        <w:rPr>
          <w:rFonts w:ascii="Calibri Light" w:hAnsi="Calibri Light" w:cs="Microsoft Sans Serif"/>
          <w:sz w:val="24"/>
          <w:szCs w:val="24"/>
          <w:lang w:val="ru-MD"/>
        </w:rPr>
        <w:t>юридической помощи, гарантированной государством</w:t>
      </w:r>
      <w:r w:rsidRPr="002745B4">
        <w:rPr>
          <w:rFonts w:ascii="Calibri Light" w:hAnsi="Calibri Light" w:cstheme="minorHAnsi"/>
          <w:sz w:val="24"/>
          <w:szCs w:val="24"/>
          <w:lang w:val="ru-MD"/>
        </w:rPr>
        <w:t>;</w:t>
      </w:r>
    </w:p>
    <w:p w:rsidR="000B07A3" w:rsidRPr="002745B4" w:rsidRDefault="000B07A3" w:rsidP="000B07A3">
      <w:pPr>
        <w:spacing w:line="276" w:lineRule="auto"/>
        <w:jc w:val="both"/>
        <w:rPr>
          <w:rFonts w:ascii="Calibri Light" w:hAnsi="Calibri Light" w:cstheme="minorHAnsi"/>
          <w:lang w:val="ru-MD"/>
        </w:rPr>
      </w:pPr>
      <w:r w:rsidRPr="002745B4">
        <w:rPr>
          <w:rFonts w:ascii="Calibri Light" w:hAnsi="Calibri Light" w:cs="Microsoft Sans Serif"/>
          <w:b/>
          <w:sz w:val="24"/>
          <w:szCs w:val="24"/>
          <w:lang w:val="ru-MD"/>
        </w:rPr>
        <w:t>гражданскому обществу, другим заинтересованным сторонам</w:t>
      </w:r>
      <w:r w:rsidRPr="002745B4">
        <w:rPr>
          <w:rFonts w:ascii="Calibri Light" w:hAnsi="Calibri Light" w:cstheme="minorHAnsi"/>
          <w:b/>
          <w:sz w:val="24"/>
          <w:szCs w:val="24"/>
          <w:lang w:val="ru-MD"/>
        </w:rPr>
        <w:t>.</w:t>
      </w:r>
      <w:r w:rsidRPr="002745B4">
        <w:rPr>
          <w:rFonts w:ascii="Calibri Light" w:hAnsi="Calibri Light" w:cstheme="minorHAnsi"/>
          <w:lang w:val="ru-MD"/>
        </w:rPr>
        <w:t xml:space="preserve">  </w:t>
      </w:r>
    </w:p>
    <w:p w:rsidR="000B07A3" w:rsidRPr="002745B4" w:rsidRDefault="000B07A3" w:rsidP="000B07A3">
      <w:pPr>
        <w:pStyle w:val="1"/>
        <w:numPr>
          <w:ilvl w:val="0"/>
          <w:numId w:val="1"/>
        </w:numPr>
        <w:tabs>
          <w:tab w:val="left" w:pos="270"/>
          <w:tab w:val="left" w:pos="3600"/>
        </w:tabs>
        <w:spacing w:before="0" w:after="160" w:line="276" w:lineRule="auto"/>
        <w:ind w:left="180" w:hanging="180"/>
        <w:rPr>
          <w:rFonts w:ascii="Calibri Light" w:eastAsiaTheme="minorHAnsi" w:hAnsi="Calibri Light" w:cstheme="minorHAnsi"/>
          <w:b/>
          <w:color w:val="244061" w:themeColor="accent1" w:themeShade="80"/>
          <w:sz w:val="28"/>
          <w:szCs w:val="28"/>
          <w:shd w:val="clear" w:color="auto" w:fill="FFFFFF"/>
          <w:lang w:val="ru-MD"/>
        </w:rPr>
      </w:pPr>
      <w:bookmarkStart w:id="10" w:name="_Toc135240629"/>
      <w:bookmarkStart w:id="11" w:name="_Toc76371128"/>
      <w:bookmarkStart w:id="12" w:name="_Toc48732716"/>
      <w:r w:rsidRPr="002745B4">
        <w:rPr>
          <w:rFonts w:ascii="Calibri Light" w:eastAsiaTheme="minorHAnsi" w:hAnsi="Calibri Light" w:cstheme="minorHAnsi"/>
          <w:b/>
          <w:color w:val="244061" w:themeColor="accent1" w:themeShade="80"/>
          <w:sz w:val="28"/>
          <w:szCs w:val="28"/>
          <w:shd w:val="clear" w:color="auto" w:fill="FFFFFF"/>
          <w:lang w:val="ru-MD"/>
        </w:rPr>
        <w:t>ОБЩЕЕ ПРЕДСТАВЛЕНИЕ</w:t>
      </w:r>
      <w:bookmarkEnd w:id="10"/>
      <w:r w:rsidRPr="002745B4">
        <w:rPr>
          <w:rFonts w:ascii="Calibri Light" w:eastAsiaTheme="minorHAnsi" w:hAnsi="Calibri Light" w:cstheme="minorHAnsi"/>
          <w:b/>
          <w:color w:val="244061" w:themeColor="accent1" w:themeShade="80"/>
          <w:sz w:val="28"/>
          <w:szCs w:val="28"/>
          <w:shd w:val="clear" w:color="auto" w:fill="FFFFFF"/>
          <w:lang w:val="ru-MD"/>
        </w:rPr>
        <w:t xml:space="preserve"> </w:t>
      </w:r>
      <w:bookmarkEnd w:id="11"/>
      <w:bookmarkEnd w:id="12"/>
    </w:p>
    <w:p w:rsidR="000B07A3" w:rsidRPr="002745B4" w:rsidRDefault="000B07A3" w:rsidP="000B07A3">
      <w:pPr>
        <w:pStyle w:val="3"/>
        <w:spacing w:after="120" w:line="276" w:lineRule="auto"/>
        <w:rPr>
          <w:rFonts w:ascii="Calibri Light" w:eastAsiaTheme="minorEastAsia" w:hAnsi="Calibri Light" w:cstheme="minorHAnsi"/>
          <w:b/>
          <w:color w:val="365F91" w:themeColor="accent1" w:themeShade="BF"/>
          <w:lang w:val="ru-MD" w:eastAsia="ru-RU"/>
        </w:rPr>
      </w:pPr>
      <w:bookmarkStart w:id="13" w:name="_Toc135240630"/>
      <w:r w:rsidRPr="002745B4">
        <w:rPr>
          <w:rFonts w:ascii="Calibri Light" w:eastAsiaTheme="minorEastAsia" w:hAnsi="Calibri Light" w:cstheme="minorHAnsi"/>
          <w:b/>
          <w:color w:val="365F91" w:themeColor="accent1" w:themeShade="BF"/>
          <w:lang w:val="ru-MD" w:eastAsia="ru-RU"/>
        </w:rPr>
        <w:t>2.1. Аудируемая область</w:t>
      </w:r>
      <w:bookmarkEnd w:id="13"/>
      <w:r w:rsidRPr="002745B4">
        <w:rPr>
          <w:rFonts w:ascii="Calibri Light" w:eastAsiaTheme="minorEastAsia" w:hAnsi="Calibri Light" w:cstheme="minorHAnsi"/>
          <w:b/>
          <w:color w:val="365F91" w:themeColor="accent1" w:themeShade="BF"/>
          <w:lang w:val="ru-MD" w:eastAsia="ru-RU"/>
        </w:rPr>
        <w:t xml:space="preserve">  </w:t>
      </w:r>
    </w:p>
    <w:p w:rsidR="000B07A3" w:rsidRPr="002745B4" w:rsidRDefault="000B07A3" w:rsidP="000B07A3">
      <w:pPr>
        <w:spacing w:after="120" w:line="276" w:lineRule="auto"/>
        <w:ind w:right="-187"/>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Одним из основных принципов правового государства и обязательным условием, вытекающим из международных актов, к которым присоединилась Республика Молдова, является </w:t>
      </w:r>
      <w:r w:rsidRPr="002745B4">
        <w:rPr>
          <w:rFonts w:ascii="Calibri Light" w:hAnsi="Calibri Light" w:cstheme="minorHAnsi"/>
          <w:i/>
          <w:sz w:val="24"/>
          <w:szCs w:val="24"/>
          <w:lang w:val="ru-MD"/>
        </w:rPr>
        <w:t>обеспечение свободного доступа к юстиции</w:t>
      </w:r>
      <w:r w:rsidRPr="002745B4">
        <w:rPr>
          <w:rFonts w:ascii="Calibri Light" w:hAnsi="Calibri Light" w:cstheme="minorHAnsi"/>
          <w:sz w:val="24"/>
          <w:szCs w:val="24"/>
          <w:lang w:val="ru-MD"/>
        </w:rPr>
        <w:t xml:space="preserve"> каждому гражданину. Так, созданным государством инструментом с целью соблюдения этого принципа является гарантирование юридической помощи лицам, не имеющим достаточных финансовых средств для оплаты, в этом смыс</w:t>
      </w:r>
      <w:r>
        <w:rPr>
          <w:rFonts w:ascii="Calibri Light" w:hAnsi="Calibri Light" w:cstheme="minorHAnsi"/>
          <w:sz w:val="24"/>
          <w:szCs w:val="24"/>
          <w:lang w:val="ru-MD"/>
        </w:rPr>
        <w:t>л</w:t>
      </w:r>
      <w:r w:rsidRPr="002745B4">
        <w:rPr>
          <w:rFonts w:ascii="Calibri Light" w:hAnsi="Calibri Light" w:cstheme="minorHAnsi"/>
          <w:sz w:val="24"/>
          <w:szCs w:val="24"/>
          <w:lang w:val="ru-MD"/>
        </w:rPr>
        <w:t>е предоставляя возможность получать юридические услуги и лицам, принадлежащим к социально уязвимым группам. Процессуально этот механизм регламентирован Законом о юридической помощи, гарантируемой государством №198 от 26.07.2007 и другими внутренними актами. Также, обязанность по предоставлению квалифицированной и фактической юридической помощи вытекает из ст.20 и ст.26 Конституции Республики Молдова, положений Уголовно-процессуального кодекса, Кодекса о правонарушениях, Гражданского процессуального кодекса и других нормативных актов. Обязательство содействовать свободному доступу к юстиции отражено в документах политик, касающихся прав человека и правосудия на национальном уровне.</w:t>
      </w:r>
    </w:p>
    <w:p w:rsidR="000B07A3" w:rsidRPr="002745B4" w:rsidRDefault="000B07A3" w:rsidP="000B07A3">
      <w:pPr>
        <w:spacing w:after="120" w:line="276" w:lineRule="auto"/>
        <w:ind w:right="-187"/>
        <w:jc w:val="both"/>
        <w:rPr>
          <w:rFonts w:ascii="Calibri Light" w:hAnsi="Calibri Light" w:cstheme="minorHAnsi"/>
          <w:sz w:val="24"/>
          <w:szCs w:val="24"/>
          <w:lang w:val="ru-MD"/>
        </w:rPr>
      </w:pPr>
      <w:r w:rsidRPr="002745B4">
        <w:rPr>
          <w:rFonts w:ascii="Calibri Light" w:hAnsi="Calibri Light" w:cstheme="minorHAnsi"/>
          <w:sz w:val="24"/>
          <w:szCs w:val="24"/>
          <w:lang w:val="ru-MD"/>
        </w:rPr>
        <w:t>В юридическую помощь, гарантируемую государством, вписываются уголовные дела, а также включены уголовные дела, а также неуголовные дела</w:t>
      </w:r>
      <w:r w:rsidRPr="002745B4">
        <w:rPr>
          <w:rStyle w:val="a9"/>
          <w:rFonts w:ascii="Calibri Light" w:hAnsi="Calibri Light" w:cstheme="minorHAnsi"/>
          <w:sz w:val="24"/>
          <w:szCs w:val="24"/>
          <w:lang w:val="ru-MD"/>
        </w:rPr>
        <w:footnoteReference w:id="3"/>
      </w:r>
      <w:r w:rsidRPr="002745B4">
        <w:rPr>
          <w:rFonts w:ascii="Calibri Light" w:hAnsi="Calibri Light" w:cstheme="minorHAnsi"/>
          <w:sz w:val="24"/>
          <w:szCs w:val="24"/>
          <w:lang w:val="ru-MD"/>
        </w:rPr>
        <w:t>, по первым, в свою очередь, сосредоточена значительная часть услуг по предоставлению ЮПГГ, так как они в значительной мере подпадают под дела об обязательной юридической помощи.</w:t>
      </w:r>
    </w:p>
    <w:p w:rsidR="000B07A3" w:rsidRPr="002745B4" w:rsidRDefault="000B07A3" w:rsidP="000B07A3">
      <w:pPr>
        <w:spacing w:after="0" w:line="276" w:lineRule="auto"/>
        <w:ind w:right="-187"/>
        <w:jc w:val="both"/>
        <w:rPr>
          <w:rFonts w:ascii="Calibri Light" w:hAnsi="Calibri Light" w:cstheme="minorHAnsi"/>
          <w:sz w:val="24"/>
          <w:szCs w:val="24"/>
          <w:lang w:val="ru-MD"/>
        </w:rPr>
      </w:pPr>
      <w:r w:rsidRPr="002745B4">
        <w:rPr>
          <w:rFonts w:ascii="Calibri Light" w:hAnsi="Calibri Light" w:cstheme="minorHAnsi"/>
          <w:sz w:val="24"/>
          <w:szCs w:val="24"/>
          <w:lang w:val="ru-MD"/>
        </w:rPr>
        <w:t>Закон №198/2007 предусматривает право лица получать юридическую помощь за счет государства в двух ситуациях, в том числе:</w:t>
      </w:r>
    </w:p>
    <w:p w:rsidR="000B07A3" w:rsidRPr="002745B4" w:rsidRDefault="000B07A3" w:rsidP="000B07A3">
      <w:pPr>
        <w:pStyle w:val="ab"/>
        <w:numPr>
          <w:ilvl w:val="0"/>
          <w:numId w:val="13"/>
        </w:numPr>
        <w:spacing w:after="120" w:line="276" w:lineRule="auto"/>
        <w:ind w:right="-187"/>
        <w:jc w:val="both"/>
        <w:rPr>
          <w:rFonts w:ascii="Calibri Light" w:hAnsi="Calibri Light" w:cstheme="minorHAnsi"/>
          <w:sz w:val="24"/>
          <w:szCs w:val="24"/>
          <w:lang w:val="ru-MD"/>
        </w:rPr>
      </w:pPr>
      <w:r w:rsidRPr="002745B4">
        <w:rPr>
          <w:rFonts w:ascii="Calibri Light" w:hAnsi="Calibri Light" w:cstheme="minorHAnsi"/>
          <w:sz w:val="24"/>
          <w:szCs w:val="24"/>
          <w:lang w:val="ru-MD"/>
        </w:rPr>
        <w:t>тогда, когда лица не располагают достаточными средствами для покрытия затрат за помощь адвокату – финансовый критерий, предоставляется лицам, среднемесячный доход которых ниже существующего прожиточного минимума на душу населения в стране, ежеквартально определяемого Национальным бюро статистики;</w:t>
      </w:r>
    </w:p>
    <w:p w:rsidR="000B07A3" w:rsidRPr="002745B4" w:rsidRDefault="000B07A3" w:rsidP="000B07A3">
      <w:pPr>
        <w:pStyle w:val="ab"/>
        <w:numPr>
          <w:ilvl w:val="0"/>
          <w:numId w:val="13"/>
        </w:numPr>
        <w:spacing w:after="120" w:line="276" w:lineRule="auto"/>
        <w:ind w:right="-187"/>
        <w:jc w:val="both"/>
        <w:rPr>
          <w:rFonts w:ascii="Calibri Light" w:hAnsi="Calibri Light" w:cstheme="minorHAnsi"/>
          <w:sz w:val="24"/>
          <w:szCs w:val="24"/>
          <w:lang w:val="ru-MD"/>
        </w:rPr>
      </w:pPr>
      <w:r w:rsidRPr="002745B4">
        <w:rPr>
          <w:rFonts w:ascii="Calibri Light" w:hAnsi="Calibri Light" w:cstheme="minorHAnsi"/>
          <w:sz w:val="24"/>
          <w:szCs w:val="24"/>
          <w:lang w:val="ru-MD"/>
        </w:rPr>
        <w:t>в ситуациях, в которых интересы правосудия требуют оказания помощи вне зависимости от уровня доходов бенефициара – который считается удовлетворенным (обязательная и экстренная юридическая помощь)(.</w:t>
      </w:r>
    </w:p>
    <w:p w:rsidR="000B07A3" w:rsidRPr="002745B4" w:rsidRDefault="000B07A3" w:rsidP="000B07A3">
      <w:pPr>
        <w:spacing w:after="120" w:line="276" w:lineRule="auto"/>
        <w:jc w:val="both"/>
        <w:rPr>
          <w:rFonts w:ascii="Calibri Light" w:hAnsi="Calibri Light" w:cstheme="minorHAnsi"/>
          <w:sz w:val="24"/>
          <w:szCs w:val="24"/>
          <w:lang w:val="ru-MD"/>
        </w:rPr>
      </w:pPr>
      <w:r w:rsidRPr="002745B4">
        <w:rPr>
          <w:rFonts w:ascii="Calibri Light" w:eastAsia="Times New Roman" w:hAnsi="Calibri Light" w:cs="Calibri Light"/>
          <w:bCs/>
          <w:sz w:val="24"/>
          <w:szCs w:val="24"/>
          <w:lang w:val="ru-MD"/>
        </w:rPr>
        <w:t>Юридическая помощь, гарантированная государством, классифицируется следующими видами помощи, в том числе:</w:t>
      </w:r>
      <w:r w:rsidRPr="002745B4">
        <w:rPr>
          <w:rFonts w:ascii="Calibri Light" w:hAnsi="Calibri Light" w:cstheme="minorHAnsi"/>
          <w:i/>
          <w:sz w:val="24"/>
          <w:szCs w:val="24"/>
          <w:lang w:val="ru-MD"/>
        </w:rPr>
        <w:t xml:space="preserve"> (i)</w:t>
      </w:r>
      <w:r w:rsidRPr="002745B4">
        <w:rPr>
          <w:rFonts w:ascii="Calibri Light" w:hAnsi="Calibri Light" w:cstheme="minorHAnsi"/>
          <w:sz w:val="24"/>
          <w:szCs w:val="24"/>
          <w:lang w:val="ru-MD"/>
        </w:rPr>
        <w:t xml:space="preserve"> </w:t>
      </w:r>
      <w:r w:rsidRPr="002745B4">
        <w:rPr>
          <w:rFonts w:ascii="Calibri Light" w:hAnsi="Calibri Light" w:cstheme="minorHAnsi"/>
          <w:i/>
          <w:sz w:val="24"/>
          <w:szCs w:val="24"/>
          <w:lang w:val="ru-MD"/>
        </w:rPr>
        <w:t xml:space="preserve">первичная юридическая помощь </w:t>
      </w:r>
      <w:r w:rsidRPr="002745B4">
        <w:rPr>
          <w:rFonts w:ascii="Calibri Light" w:hAnsi="Calibri Light" w:cstheme="minorHAnsi"/>
          <w:sz w:val="24"/>
          <w:szCs w:val="24"/>
          <w:lang w:val="ru-MD"/>
        </w:rPr>
        <w:t xml:space="preserve">– которая преимущественно оказывается пара-юристами, а также общественными адвокатами, и </w:t>
      </w:r>
      <w:r w:rsidRPr="002745B4">
        <w:rPr>
          <w:rFonts w:ascii="Calibri Light" w:hAnsi="Calibri Light" w:cstheme="minorHAnsi"/>
          <w:i/>
          <w:sz w:val="24"/>
          <w:szCs w:val="24"/>
          <w:lang w:val="ru-MD"/>
        </w:rPr>
        <w:t>(ii)</w:t>
      </w:r>
      <w:r w:rsidRPr="002745B4">
        <w:rPr>
          <w:rFonts w:ascii="Calibri Light" w:hAnsi="Calibri Light" w:cstheme="minorHAnsi"/>
          <w:sz w:val="24"/>
          <w:szCs w:val="24"/>
          <w:lang w:val="ru-MD"/>
        </w:rPr>
        <w:t xml:space="preserve"> </w:t>
      </w:r>
      <w:r w:rsidRPr="002745B4">
        <w:rPr>
          <w:rFonts w:ascii="Calibri Light" w:hAnsi="Calibri Light" w:cstheme="minorHAnsi"/>
          <w:i/>
          <w:sz w:val="24"/>
          <w:szCs w:val="24"/>
          <w:lang w:val="ru-MD"/>
        </w:rPr>
        <w:t xml:space="preserve">квалифицированная юридическая помощь </w:t>
      </w:r>
      <w:r w:rsidRPr="002745B4">
        <w:rPr>
          <w:rFonts w:ascii="Calibri Light" w:hAnsi="Calibri Light" w:cstheme="minorHAnsi"/>
          <w:sz w:val="24"/>
          <w:szCs w:val="24"/>
          <w:lang w:val="ru-MD"/>
        </w:rPr>
        <w:t>– которая может быть обычной и срочной и предоставляется общественными адвокатами и адвокатами, работающими по контракту, по запросу.</w:t>
      </w:r>
    </w:p>
    <w:p w:rsidR="000B07A3" w:rsidRPr="002745B4" w:rsidRDefault="000B07A3" w:rsidP="000B07A3">
      <w:pPr>
        <w:spacing w:after="120" w:line="276" w:lineRule="auto"/>
        <w:ind w:right="-187"/>
        <w:jc w:val="both"/>
        <w:rPr>
          <w:rFonts w:ascii="Calibri Light" w:eastAsia="Times New Roman" w:hAnsi="Calibri Light" w:cs="Calibri Light"/>
          <w:bCs/>
          <w:sz w:val="24"/>
          <w:szCs w:val="24"/>
          <w:lang w:val="ru-MD"/>
        </w:rPr>
      </w:pPr>
      <w:r w:rsidRPr="002745B4">
        <w:rPr>
          <w:rFonts w:ascii="Calibri Light" w:hAnsi="Calibri Light" w:cstheme="minorHAnsi"/>
          <w:sz w:val="24"/>
          <w:szCs w:val="24"/>
          <w:lang w:val="ru-MD"/>
        </w:rPr>
        <w:t xml:space="preserve">Ответственность за гарантирование в общем смысле реализации гарантированного государством права на юридическую помощь, а также формулирование государственных политик в данной области возложены на Министерство юстиции. Система предоставления </w:t>
      </w:r>
      <w:r w:rsidRPr="002745B4">
        <w:rPr>
          <w:rFonts w:ascii="Calibri Light" w:eastAsia="Times New Roman" w:hAnsi="Calibri Light" w:cs="Calibri Light"/>
          <w:bCs/>
          <w:sz w:val="24"/>
          <w:szCs w:val="24"/>
          <w:lang w:val="ru-MD"/>
        </w:rPr>
        <w:t xml:space="preserve">юридической помощи, гарантированной государством, организована и администрируется </w:t>
      </w:r>
      <w:r w:rsidRPr="002745B4">
        <w:rPr>
          <w:rFonts w:ascii="Calibri Light" w:hAnsi="Calibri Light" w:cstheme="minorHAnsi"/>
          <w:sz w:val="24"/>
          <w:szCs w:val="24"/>
          <w:lang w:val="ru-MD"/>
        </w:rPr>
        <w:t>Национальным советом по юридической помощи, гарантируемой государством</w:t>
      </w:r>
      <w:r w:rsidRPr="002745B4">
        <w:rPr>
          <w:rStyle w:val="a9"/>
          <w:rFonts w:ascii="Calibri Light" w:hAnsi="Calibri Light" w:cstheme="minorHAnsi"/>
          <w:sz w:val="24"/>
          <w:szCs w:val="24"/>
          <w:lang w:val="ru-MD"/>
        </w:rPr>
        <w:footnoteReference w:id="4"/>
      </w:r>
      <w:r w:rsidRPr="002745B4">
        <w:rPr>
          <w:rFonts w:ascii="Calibri Light" w:hAnsi="Calibri Light" w:cstheme="minorHAnsi"/>
          <w:sz w:val="24"/>
          <w:szCs w:val="24"/>
          <w:lang w:val="ru-MD"/>
        </w:rPr>
        <w:t xml:space="preserve">. Администрирование в территории процесса предоставления </w:t>
      </w:r>
      <w:r w:rsidRPr="002745B4">
        <w:rPr>
          <w:rFonts w:ascii="Calibri Light" w:eastAsia="Times New Roman" w:hAnsi="Calibri Light" w:cs="Calibri Light"/>
          <w:bCs/>
          <w:sz w:val="24"/>
          <w:szCs w:val="24"/>
          <w:lang w:val="ru-MD"/>
        </w:rPr>
        <w:t xml:space="preserve">юридической помощи, гарантированной государством, осуществляется Территориальными офисами </w:t>
      </w:r>
      <w:r w:rsidRPr="002745B4">
        <w:rPr>
          <w:rFonts w:ascii="Calibri Light" w:hAnsi="Calibri Light" w:cstheme="minorHAnsi"/>
          <w:sz w:val="24"/>
          <w:szCs w:val="24"/>
          <w:lang w:val="ru-MD"/>
        </w:rPr>
        <w:t xml:space="preserve">Национального совета, в том числе: ТО Кишинэу, ТО Бэлць, ТО Кахул и ТО Комрат. Для поддержки усилий по </w:t>
      </w:r>
      <w:r w:rsidRPr="002745B4">
        <w:rPr>
          <w:rFonts w:ascii="Calibri Light" w:eastAsia="Times New Roman" w:hAnsi="Calibri Light" w:cs="Calibri Light"/>
          <w:bCs/>
          <w:sz w:val="24"/>
          <w:szCs w:val="24"/>
          <w:lang w:val="ru-MD"/>
        </w:rPr>
        <w:t xml:space="preserve">администрированию и управлению средствами, выделенными для юридической помощи, был создан административный аппарат </w:t>
      </w:r>
      <w:r w:rsidRPr="002745B4">
        <w:rPr>
          <w:rFonts w:ascii="Calibri Light" w:hAnsi="Calibri Light" w:cstheme="minorHAnsi"/>
          <w:sz w:val="24"/>
          <w:szCs w:val="24"/>
          <w:lang w:val="ru-MD"/>
        </w:rPr>
        <w:t xml:space="preserve">Национального совета. Основными обязанностями органов по </w:t>
      </w:r>
      <w:r w:rsidRPr="002745B4">
        <w:rPr>
          <w:rFonts w:ascii="Calibri Light" w:eastAsia="Times New Roman" w:hAnsi="Calibri Light" w:cs="Calibri Light"/>
          <w:bCs/>
          <w:sz w:val="24"/>
          <w:szCs w:val="24"/>
          <w:lang w:val="ru-MD"/>
        </w:rPr>
        <w:t>администрированию системы предоставления юридических услуг, а также других вовлеченных сторон являются следующие:</w:t>
      </w:r>
    </w:p>
    <w:tbl>
      <w:tblPr>
        <w:tblStyle w:val="aa"/>
        <w:tblW w:w="9852" w:type="dxa"/>
        <w:tblInd w:w="-105" w:type="dxa"/>
        <w:tblLook w:val="04A0" w:firstRow="1" w:lastRow="0" w:firstColumn="1" w:lastColumn="0" w:noHBand="0" w:noVBand="1"/>
      </w:tblPr>
      <w:tblGrid>
        <w:gridCol w:w="2520"/>
        <w:gridCol w:w="2520"/>
        <w:gridCol w:w="2430"/>
        <w:gridCol w:w="2382"/>
      </w:tblGrid>
      <w:tr w:rsidR="000B07A3" w:rsidRPr="00963D3B" w:rsidTr="00BF1853">
        <w:trPr>
          <w:trHeight w:val="371"/>
        </w:trPr>
        <w:tc>
          <w:tcPr>
            <w:tcW w:w="9852" w:type="dxa"/>
            <w:gridSpan w:val="4"/>
            <w:tcBorders>
              <w:top w:val="single" w:sz="12" w:space="0" w:color="EEECE1" w:themeColor="background2"/>
              <w:left w:val="single" w:sz="12" w:space="0" w:color="EEECE1" w:themeColor="background2"/>
              <w:bottom w:val="single" w:sz="12" w:space="0" w:color="FFFFFF" w:themeColor="background1"/>
              <w:right w:val="single" w:sz="12" w:space="0" w:color="E7E6E6"/>
            </w:tcBorders>
            <w:shd w:val="clear" w:color="auto" w:fill="365F91" w:themeFill="accent1" w:themeFillShade="BF"/>
          </w:tcPr>
          <w:p w:rsidR="000B07A3" w:rsidRPr="002745B4" w:rsidRDefault="000B07A3" w:rsidP="00BF1853">
            <w:pPr>
              <w:spacing w:after="0" w:line="276" w:lineRule="auto"/>
              <w:jc w:val="center"/>
              <w:rPr>
                <w:rFonts w:ascii="Calibri Light" w:hAnsi="Calibri Light" w:cstheme="minorHAnsi"/>
                <w:b/>
                <w:color w:val="FFFFFF" w:themeColor="background1"/>
                <w:sz w:val="28"/>
                <w:szCs w:val="28"/>
                <w:lang w:val="ru-MD"/>
              </w:rPr>
            </w:pPr>
            <w:r w:rsidRPr="002745B4">
              <w:rPr>
                <w:rFonts w:ascii="Calibri Light" w:hAnsi="Calibri Light" w:cstheme="minorHAnsi"/>
                <w:b/>
                <w:color w:val="FFFFFF" w:themeColor="background1"/>
                <w:sz w:val="28"/>
                <w:szCs w:val="28"/>
                <w:lang w:val="ru-MD"/>
              </w:rPr>
              <w:t xml:space="preserve">ОБЯЗАННОСТИ сторон, вовлеченных в процесс юридической помощи </w:t>
            </w:r>
          </w:p>
        </w:tc>
      </w:tr>
      <w:tr w:rsidR="000B07A3" w:rsidRPr="00200086" w:rsidTr="00BF1853">
        <w:trPr>
          <w:trHeight w:val="600"/>
        </w:trPr>
        <w:tc>
          <w:tcPr>
            <w:tcW w:w="2520" w:type="dxa"/>
            <w:tcBorders>
              <w:top w:val="single" w:sz="12" w:space="0" w:color="FFFFFF" w:themeColor="background1"/>
              <w:left w:val="single" w:sz="12" w:space="0" w:color="EEECE1" w:themeColor="background2"/>
              <w:bottom w:val="single" w:sz="12" w:space="0" w:color="FFFFFF" w:themeColor="background1"/>
              <w:right w:val="single" w:sz="12" w:space="0" w:color="FFFFFF" w:themeColor="background1"/>
            </w:tcBorders>
            <w:shd w:val="clear" w:color="auto" w:fill="F2F2F2" w:themeFill="background1" w:themeFillShade="F2"/>
          </w:tcPr>
          <w:p w:rsidR="000B07A3" w:rsidRPr="002745B4" w:rsidRDefault="000B07A3" w:rsidP="00BF1853">
            <w:pPr>
              <w:tabs>
                <w:tab w:val="left" w:pos="1068"/>
              </w:tabs>
              <w:spacing w:after="120"/>
              <w:rPr>
                <w:rFonts w:ascii="Calibri Light" w:hAnsi="Calibri Light" w:cstheme="minorHAnsi"/>
                <w:sz w:val="20"/>
                <w:szCs w:val="20"/>
                <w:lang w:val="ru-MD"/>
              </w:rPr>
            </w:pPr>
            <w:r w:rsidRPr="002745B4">
              <w:rPr>
                <w:rFonts w:ascii="Calibri Light" w:hAnsi="Calibri Light" w:cstheme="minorHAnsi"/>
                <w:b/>
                <w:noProof/>
                <w:sz w:val="20"/>
                <w:szCs w:val="20"/>
                <w:lang w:val="ru-RU" w:eastAsia="ru-RU"/>
              </w:rPr>
              <w:drawing>
                <wp:anchor distT="0" distB="0" distL="114300" distR="114300" simplePos="0" relativeHeight="251660288" behindDoc="0" locked="0" layoutInCell="1" allowOverlap="1" wp14:anchorId="1EC87749" wp14:editId="0B94EC56">
                  <wp:simplePos x="0" y="0"/>
                  <wp:positionH relativeFrom="column">
                    <wp:posOffset>2336</wp:posOffset>
                  </wp:positionH>
                  <wp:positionV relativeFrom="paragraph">
                    <wp:posOffset>2271</wp:posOffset>
                  </wp:positionV>
                  <wp:extent cx="511444" cy="666855"/>
                  <wp:effectExtent l="0" t="0" r="3175" b="0"/>
                  <wp:wrapSquare wrapText="bothSides"/>
                  <wp:docPr id="2" name="Picture 2" descr="d:\a_certan\Desktop\Asistența garantată de stat\RAPORTARE\maculator\guvernul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_certan\Desktop\Asistența garantată de stat\RAPORTARE\maculator\guvernul_r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44" cy="666855"/>
                          </a:xfrm>
                          <a:prstGeom prst="rect">
                            <a:avLst/>
                          </a:prstGeom>
                          <a:noFill/>
                          <a:ln>
                            <a:noFill/>
                          </a:ln>
                        </pic:spPr>
                      </pic:pic>
                    </a:graphicData>
                  </a:graphic>
                </wp:anchor>
              </w:drawing>
            </w:r>
            <w:r w:rsidRPr="002745B4">
              <w:rPr>
                <w:rFonts w:ascii="Calibri Light" w:hAnsi="Calibri Light" w:cstheme="minorHAnsi"/>
                <w:b/>
                <w:color w:val="31849B" w:themeColor="accent5" w:themeShade="BF"/>
                <w:sz w:val="20"/>
                <w:szCs w:val="20"/>
                <w:lang w:val="ru-MD"/>
              </w:rPr>
              <w:t xml:space="preserve">Министерство юстиции  </w:t>
            </w:r>
            <w:r w:rsidRPr="002745B4">
              <w:rPr>
                <w:rFonts w:ascii="Calibri Light" w:hAnsi="Calibri Light" w:cstheme="minorHAnsi"/>
                <w:b/>
                <w:sz w:val="20"/>
                <w:szCs w:val="20"/>
                <w:lang w:val="ru-MD"/>
              </w:rPr>
              <w:t>–</w:t>
            </w:r>
            <w:r w:rsidRPr="002745B4">
              <w:rPr>
                <w:rFonts w:ascii="Calibri Light" w:hAnsi="Calibri Light" w:cstheme="minorHAnsi"/>
                <w:sz w:val="20"/>
                <w:szCs w:val="20"/>
                <w:lang w:val="ru-MD"/>
              </w:rPr>
              <w:t>разрабатывает и продвигает государственную политику в области юридической помощи, гарантируемой государством.</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0B07A3" w:rsidRPr="002745B4" w:rsidRDefault="000B07A3" w:rsidP="00BF1853">
            <w:pPr>
              <w:spacing w:after="120"/>
              <w:jc w:val="both"/>
              <w:rPr>
                <w:rFonts w:ascii="Calibri Light" w:hAnsi="Calibri Light" w:cstheme="minorHAnsi"/>
                <w:color w:val="31849B" w:themeColor="accent5" w:themeShade="BF"/>
                <w:sz w:val="20"/>
                <w:szCs w:val="20"/>
                <w:lang w:val="ru-MD"/>
              </w:rPr>
            </w:pPr>
            <w:r w:rsidRPr="002745B4">
              <w:rPr>
                <w:rFonts w:ascii="Calibri Light" w:hAnsi="Calibri Light" w:cstheme="minorHAnsi"/>
                <w:b/>
                <w:color w:val="31849B" w:themeColor="accent5" w:themeShade="BF"/>
                <w:sz w:val="20"/>
                <w:szCs w:val="20"/>
                <w:lang w:val="ru-MD"/>
              </w:rPr>
              <w:t>Коллегия адвокатов и Офисы –</w:t>
            </w:r>
            <w:r w:rsidRPr="002745B4">
              <w:rPr>
                <w:rFonts w:ascii="Calibri Light" w:hAnsi="Calibri Light" w:cstheme="minorHAnsi"/>
                <w:color w:val="31849B" w:themeColor="accent5" w:themeShade="BF"/>
                <w:sz w:val="20"/>
                <w:szCs w:val="20"/>
                <w:lang w:val="ru-MD"/>
              </w:rPr>
              <w:t xml:space="preserve"> </w:t>
            </w:r>
            <w:r w:rsidRPr="002745B4">
              <w:rPr>
                <w:rFonts w:ascii="Calibri Light" w:hAnsi="Calibri Light" w:cstheme="minorHAnsi"/>
                <w:sz w:val="20"/>
                <w:szCs w:val="20"/>
                <w:lang w:val="ru-MD"/>
              </w:rPr>
              <w:t>участвуют в разработке критериев отбора адвокатов, а также в мониторинге их деятельности.</w:t>
            </w:r>
            <w:r w:rsidRPr="002745B4">
              <w:rPr>
                <w:rFonts w:ascii="Calibri Light" w:hAnsi="Calibri Light" w:cstheme="minorHAnsi"/>
                <w:color w:val="31849B" w:themeColor="accent5" w:themeShade="BF"/>
                <w:sz w:val="20"/>
                <w:szCs w:val="20"/>
                <w:lang w:val="ru-MD"/>
              </w:rPr>
              <w:t xml:space="preserve"> </w:t>
            </w:r>
          </w:p>
        </w:tc>
        <w:tc>
          <w:tcPr>
            <w:tcW w:w="24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0B07A3" w:rsidRPr="002745B4" w:rsidRDefault="000B07A3" w:rsidP="00BF1853">
            <w:pPr>
              <w:jc w:val="both"/>
              <w:rPr>
                <w:rFonts w:ascii="Calibri Light" w:hAnsi="Calibri Light" w:cstheme="minorHAnsi"/>
                <w:sz w:val="20"/>
                <w:szCs w:val="20"/>
                <w:lang w:val="ru-MD"/>
              </w:rPr>
            </w:pPr>
            <w:r w:rsidRPr="002745B4">
              <w:rPr>
                <w:rFonts w:ascii="Calibri Light" w:hAnsi="Calibri Light" w:cstheme="minorHAnsi"/>
                <w:b/>
                <w:color w:val="0070C0"/>
                <w:sz w:val="20"/>
                <w:szCs w:val="20"/>
                <w:lang w:val="ru-MD"/>
              </w:rPr>
              <w:t>НСЮПГГ</w:t>
            </w:r>
            <w:r w:rsidRPr="002745B4">
              <w:rPr>
                <w:rFonts w:ascii="Calibri Light" w:hAnsi="Calibri Light" w:cstheme="minorHAnsi"/>
                <w:color w:val="0070C0"/>
                <w:sz w:val="20"/>
                <w:szCs w:val="20"/>
                <w:lang w:val="ru-MD"/>
              </w:rPr>
              <w:t xml:space="preserve"> </w:t>
            </w:r>
            <w:r w:rsidRPr="002745B4">
              <w:rPr>
                <w:rFonts w:ascii="Calibri Light" w:hAnsi="Calibri Light" w:cstheme="minorHAnsi"/>
                <w:b/>
                <w:color w:val="31849B" w:themeColor="accent5" w:themeShade="BF"/>
                <w:sz w:val="20"/>
                <w:szCs w:val="20"/>
                <w:lang w:val="ru-MD"/>
              </w:rPr>
              <w:t>–</w:t>
            </w:r>
            <w:r w:rsidRPr="002745B4">
              <w:rPr>
                <w:rFonts w:ascii="Calibri Light" w:hAnsi="Calibri Light" w:cstheme="minorHAnsi"/>
                <w:color w:val="31849B" w:themeColor="accent5" w:themeShade="BF"/>
                <w:sz w:val="20"/>
                <w:szCs w:val="20"/>
                <w:lang w:val="ru-MD"/>
              </w:rPr>
              <w:t xml:space="preserve"> </w:t>
            </w:r>
            <w:r w:rsidRPr="002745B4">
              <w:rPr>
                <w:rFonts w:ascii="Calibri Light" w:hAnsi="Calibri Light" w:cstheme="minorHAnsi"/>
                <w:sz w:val="20"/>
                <w:szCs w:val="20"/>
                <w:lang w:val="ru-MD"/>
              </w:rPr>
              <w:t>юридическое лицо, коллегиальный орган с полномочиями по принятию решений по администрированию всей системы ЮПГГ.</w:t>
            </w:r>
          </w:p>
        </w:tc>
        <w:tc>
          <w:tcPr>
            <w:tcW w:w="2382" w:type="dxa"/>
            <w:tcBorders>
              <w:top w:val="single" w:sz="12" w:space="0" w:color="FFFFFF" w:themeColor="background1"/>
              <w:left w:val="single" w:sz="12" w:space="0" w:color="FFFFFF" w:themeColor="background1"/>
              <w:bottom w:val="single" w:sz="12" w:space="0" w:color="FFFFFF" w:themeColor="background1"/>
              <w:right w:val="single" w:sz="12" w:space="0" w:color="EEECE1" w:themeColor="background2"/>
            </w:tcBorders>
            <w:shd w:val="clear" w:color="auto" w:fill="F2F2F2" w:themeFill="background1" w:themeFillShade="F2"/>
          </w:tcPr>
          <w:p w:rsidR="000B07A3" w:rsidRPr="002745B4" w:rsidRDefault="000B07A3" w:rsidP="00BF1853">
            <w:pPr>
              <w:jc w:val="both"/>
              <w:rPr>
                <w:rFonts w:ascii="Calibri Light" w:hAnsi="Calibri Light" w:cstheme="minorHAnsi"/>
                <w:sz w:val="20"/>
                <w:szCs w:val="20"/>
                <w:lang w:val="ru-MD"/>
              </w:rPr>
            </w:pPr>
            <w:r w:rsidRPr="002745B4">
              <w:rPr>
                <w:rFonts w:ascii="Calibri Light" w:hAnsi="Calibri Light" w:cstheme="minorHAnsi"/>
                <w:b/>
                <w:color w:val="31849B" w:themeColor="accent5" w:themeShade="BF"/>
                <w:sz w:val="20"/>
                <w:szCs w:val="20"/>
                <w:lang w:val="ru-MD"/>
              </w:rPr>
              <w:t xml:space="preserve">Административный аппарат </w:t>
            </w:r>
            <w:r w:rsidRPr="002745B4">
              <w:rPr>
                <w:rFonts w:ascii="Calibri Light" w:hAnsi="Calibri Light" w:cstheme="minorHAnsi"/>
                <w:color w:val="31849B" w:themeColor="accent5" w:themeShade="BF"/>
                <w:sz w:val="20"/>
                <w:szCs w:val="20"/>
                <w:lang w:val="ru-MD"/>
              </w:rPr>
              <w:t xml:space="preserve">– </w:t>
            </w:r>
            <w:r w:rsidRPr="002745B4">
              <w:rPr>
                <w:rFonts w:ascii="Calibri Light" w:hAnsi="Calibri Light" w:cstheme="minorHAnsi"/>
                <w:sz w:val="20"/>
                <w:szCs w:val="20"/>
                <w:lang w:val="ru-MD"/>
              </w:rPr>
              <w:t>обеспечивает функционирование Национального совета, организует и осуществ-ляет мониторинт процесса предоставле-ния ЮПГГ.</w:t>
            </w:r>
          </w:p>
        </w:tc>
      </w:tr>
      <w:tr w:rsidR="000B07A3" w:rsidRPr="00963D3B" w:rsidTr="00BF1853">
        <w:trPr>
          <w:trHeight w:val="600"/>
        </w:trPr>
        <w:tc>
          <w:tcPr>
            <w:tcW w:w="2520" w:type="dxa"/>
            <w:tcBorders>
              <w:top w:val="single" w:sz="12" w:space="0" w:color="FFFFFF" w:themeColor="background1"/>
              <w:left w:val="single" w:sz="12" w:space="0" w:color="EEECE1" w:themeColor="background2"/>
              <w:bottom w:val="single" w:sz="12" w:space="0" w:color="FFFFFF" w:themeColor="background1"/>
              <w:right w:val="single" w:sz="12" w:space="0" w:color="FFFFFF" w:themeColor="background1"/>
            </w:tcBorders>
            <w:shd w:val="clear" w:color="auto" w:fill="F2F2F2" w:themeFill="background1" w:themeFillShade="F2"/>
          </w:tcPr>
          <w:p w:rsidR="000B07A3" w:rsidRPr="002745B4" w:rsidRDefault="000B07A3" w:rsidP="00BF1853">
            <w:pPr>
              <w:jc w:val="both"/>
              <w:rPr>
                <w:rFonts w:ascii="Calibri Light" w:hAnsi="Calibri Light" w:cstheme="minorHAnsi"/>
                <w:sz w:val="20"/>
                <w:szCs w:val="20"/>
                <w:lang w:val="ru-MD"/>
              </w:rPr>
            </w:pPr>
            <w:r w:rsidRPr="002745B4">
              <w:rPr>
                <w:rFonts w:ascii="Calibri Light" w:hAnsi="Calibri Light" w:cstheme="minorHAnsi"/>
                <w:b/>
                <w:iCs/>
                <w:color w:val="31849B" w:themeColor="accent5" w:themeShade="BF"/>
                <w:sz w:val="20"/>
                <w:szCs w:val="20"/>
                <w:lang w:val="ru-MD"/>
              </w:rPr>
              <w:t xml:space="preserve">Территориальные офисы </w:t>
            </w:r>
            <w:r w:rsidRPr="002745B4">
              <w:rPr>
                <w:rFonts w:ascii="Calibri Light" w:hAnsi="Calibri Light" w:cstheme="minorHAnsi"/>
                <w:color w:val="31849B" w:themeColor="accent5" w:themeShade="BF"/>
                <w:sz w:val="20"/>
                <w:szCs w:val="20"/>
                <w:lang w:val="ru-MD"/>
              </w:rPr>
              <w:t>–</w:t>
            </w:r>
            <w:r w:rsidRPr="002745B4">
              <w:rPr>
                <w:rFonts w:ascii="Calibri Light" w:hAnsi="Calibri Light" w:cstheme="minorHAnsi"/>
                <w:sz w:val="20"/>
                <w:szCs w:val="20"/>
                <w:lang w:val="ru-MD"/>
              </w:rPr>
              <w:t xml:space="preserve"> юридические лица, которые обеспечивают фактическое предоставле-ние юридической помощи, гарантируемой государством.</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0B07A3" w:rsidRPr="002745B4" w:rsidRDefault="000B07A3" w:rsidP="00BF1853">
            <w:pPr>
              <w:jc w:val="both"/>
              <w:rPr>
                <w:rFonts w:ascii="Calibri Light" w:hAnsi="Calibri Light" w:cstheme="minorHAnsi"/>
                <w:color w:val="31849B" w:themeColor="accent5" w:themeShade="BF"/>
                <w:sz w:val="20"/>
                <w:szCs w:val="20"/>
                <w:lang w:val="ru-MD"/>
              </w:rPr>
            </w:pPr>
            <w:r w:rsidRPr="002745B4">
              <w:rPr>
                <w:rFonts w:ascii="Calibri Light" w:hAnsi="Calibri Light" w:cstheme="minorHAnsi"/>
                <w:b/>
                <w:color w:val="31849B" w:themeColor="accent5" w:themeShade="BF"/>
                <w:sz w:val="20"/>
                <w:szCs w:val="20"/>
                <w:lang w:val="ru-MD"/>
              </w:rPr>
              <w:t>Пара-юристы –</w:t>
            </w:r>
            <w:r w:rsidRPr="002745B4">
              <w:rPr>
                <w:rFonts w:ascii="Calibri Light" w:hAnsi="Calibri Light" w:cstheme="minorHAnsi"/>
                <w:color w:val="31849B" w:themeColor="accent5" w:themeShade="BF"/>
                <w:sz w:val="20"/>
                <w:szCs w:val="20"/>
                <w:lang w:val="ru-MD"/>
              </w:rPr>
              <w:t xml:space="preserve"> </w:t>
            </w:r>
            <w:r w:rsidRPr="002745B4">
              <w:rPr>
                <w:rFonts w:ascii="Calibri Light" w:hAnsi="Calibri Light" w:cstheme="minorHAnsi"/>
                <w:sz w:val="20"/>
                <w:szCs w:val="20"/>
                <w:lang w:val="ru-MD"/>
              </w:rPr>
              <w:t>лица, которые не занимаются адвокатской деятель-ностью и которые, после прохождения специаль-ного обучения, допуска-ются предоставлять первичную юридическую помощь.</w:t>
            </w:r>
          </w:p>
        </w:tc>
        <w:tc>
          <w:tcPr>
            <w:tcW w:w="24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0B07A3" w:rsidRPr="002745B4" w:rsidRDefault="000B07A3" w:rsidP="00BF1853">
            <w:pPr>
              <w:jc w:val="both"/>
              <w:rPr>
                <w:rFonts w:ascii="Calibri Light" w:hAnsi="Calibri Light" w:cstheme="minorHAnsi"/>
                <w:sz w:val="20"/>
                <w:szCs w:val="20"/>
                <w:lang w:val="ru-MD"/>
              </w:rPr>
            </w:pPr>
            <w:r w:rsidRPr="002745B4">
              <w:rPr>
                <w:rFonts w:ascii="Calibri Light" w:hAnsi="Calibri Light" w:cstheme="minorHAnsi"/>
                <w:b/>
                <w:color w:val="31849B" w:themeColor="accent5" w:themeShade="BF"/>
                <w:sz w:val="20"/>
                <w:szCs w:val="20"/>
                <w:lang w:val="ru-MD"/>
              </w:rPr>
              <w:t xml:space="preserve">Адвокаты, контракто-ванные государством </w:t>
            </w:r>
            <w:r w:rsidRPr="002745B4">
              <w:rPr>
                <w:rFonts w:ascii="Calibri Light" w:hAnsi="Calibri Light" w:cstheme="minorHAnsi"/>
                <w:color w:val="31849B" w:themeColor="accent5" w:themeShade="BF"/>
                <w:sz w:val="20"/>
                <w:szCs w:val="20"/>
                <w:lang w:val="ru-MD"/>
              </w:rPr>
              <w:t>–</w:t>
            </w:r>
            <w:r w:rsidRPr="002745B4">
              <w:rPr>
                <w:rFonts w:ascii="Calibri Light" w:hAnsi="Calibri Light" w:cstheme="minorHAnsi"/>
                <w:sz w:val="20"/>
                <w:szCs w:val="20"/>
                <w:lang w:val="ru-MD"/>
              </w:rPr>
              <w:t xml:space="preserve"> предоставляют бесплатно или частично бесплатно квалифицированную юридическую помощь за счет средств, предназна-ченных для предоставле-ния помощи, гарантируе-мой государством.</w:t>
            </w:r>
          </w:p>
        </w:tc>
        <w:tc>
          <w:tcPr>
            <w:tcW w:w="2382" w:type="dxa"/>
            <w:tcBorders>
              <w:top w:val="single" w:sz="12" w:space="0" w:color="FFFFFF" w:themeColor="background1"/>
              <w:left w:val="single" w:sz="12" w:space="0" w:color="FFFFFF" w:themeColor="background1"/>
              <w:bottom w:val="single" w:sz="12" w:space="0" w:color="FFFFFF" w:themeColor="background1"/>
              <w:right w:val="single" w:sz="12" w:space="0" w:color="EEECE1" w:themeColor="background2"/>
            </w:tcBorders>
            <w:shd w:val="clear" w:color="auto" w:fill="F2F2F2" w:themeFill="background1" w:themeFillShade="F2"/>
          </w:tcPr>
          <w:p w:rsidR="000B07A3" w:rsidRPr="002745B4" w:rsidRDefault="000B07A3" w:rsidP="00BF1853">
            <w:pPr>
              <w:jc w:val="both"/>
              <w:rPr>
                <w:rFonts w:ascii="Calibri Light" w:hAnsi="Calibri Light" w:cstheme="minorHAnsi"/>
                <w:sz w:val="20"/>
                <w:szCs w:val="20"/>
                <w:lang w:val="ru-MD"/>
              </w:rPr>
            </w:pPr>
            <w:r w:rsidRPr="002745B4">
              <w:rPr>
                <w:rFonts w:ascii="Calibri Light" w:hAnsi="Calibri Light" w:cstheme="minorHAnsi"/>
                <w:b/>
                <w:color w:val="31849B" w:themeColor="accent5" w:themeShade="BF"/>
                <w:sz w:val="20"/>
                <w:szCs w:val="20"/>
                <w:lang w:val="ru-MD"/>
              </w:rPr>
              <w:t xml:space="preserve">Бенефициары </w:t>
            </w:r>
            <w:r w:rsidRPr="002745B4">
              <w:rPr>
                <w:rFonts w:ascii="Calibri Light" w:hAnsi="Calibri Light" w:cstheme="minorHAnsi"/>
                <w:color w:val="31849B" w:themeColor="accent5" w:themeShade="BF"/>
                <w:sz w:val="20"/>
                <w:szCs w:val="20"/>
                <w:lang w:val="ru-MD"/>
              </w:rPr>
              <w:t>–</w:t>
            </w:r>
            <w:r w:rsidRPr="002745B4">
              <w:rPr>
                <w:rFonts w:ascii="Calibri Light" w:hAnsi="Calibri Light" w:cstheme="minorHAnsi"/>
                <w:sz w:val="20"/>
                <w:szCs w:val="20"/>
                <w:lang w:val="ru-MD"/>
              </w:rPr>
              <w:t xml:space="preserve"> лица, которые получают ЮПГГ.</w:t>
            </w:r>
          </w:p>
        </w:tc>
      </w:tr>
    </w:tbl>
    <w:p w:rsidR="000B07A3" w:rsidRPr="002745B4" w:rsidRDefault="000B07A3" w:rsidP="000B07A3">
      <w:pPr>
        <w:spacing w:before="120" w:after="24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Полная ответственность указанных учреждений отражена в приложении №1 к Отчету аудита.</w:t>
      </w:r>
    </w:p>
    <w:p w:rsidR="000B07A3" w:rsidRPr="002745B4" w:rsidRDefault="000B07A3" w:rsidP="000B07A3">
      <w:pPr>
        <w:pStyle w:val="3"/>
        <w:spacing w:after="120" w:line="276" w:lineRule="auto"/>
        <w:rPr>
          <w:rFonts w:ascii="Calibri Light" w:eastAsia="Times New Roman" w:hAnsi="Calibri Light" w:cstheme="minorHAnsi"/>
          <w:b/>
          <w:color w:val="365F91" w:themeColor="accent1" w:themeShade="BF"/>
          <w:lang w:val="ru-MD"/>
        </w:rPr>
      </w:pPr>
      <w:r w:rsidRPr="002745B4">
        <w:rPr>
          <w:rFonts w:ascii="Calibri Light" w:hAnsi="Calibri Light" w:cstheme="minorHAnsi"/>
          <w:lang w:val="ru-MD"/>
        </w:rPr>
        <w:t xml:space="preserve"> </w:t>
      </w:r>
      <w:bookmarkStart w:id="14" w:name="_Toc135240631"/>
      <w:r w:rsidRPr="002745B4">
        <w:rPr>
          <w:rFonts w:ascii="Calibri Light" w:eastAsia="Times New Roman" w:hAnsi="Calibri Light" w:cstheme="minorHAnsi"/>
          <w:b/>
          <w:color w:val="365F91" w:themeColor="accent1" w:themeShade="BF"/>
          <w:lang w:val="ru-MD"/>
        </w:rPr>
        <w:t>2.2. Общие контекстные данные о системе ЮПГГ</w:t>
      </w:r>
      <w:bookmarkEnd w:id="14"/>
    </w:p>
    <w:p w:rsidR="000B07A3" w:rsidRPr="002745B4" w:rsidRDefault="000B07A3" w:rsidP="000414AD">
      <w:pPr>
        <w:pStyle w:val="a4"/>
        <w:numPr>
          <w:ilvl w:val="0"/>
          <w:numId w:val="22"/>
        </w:numPr>
        <w:tabs>
          <w:tab w:val="left" w:pos="360"/>
        </w:tabs>
        <w:spacing w:after="120" w:line="276" w:lineRule="auto"/>
        <w:ind w:left="0" w:firstLine="0"/>
        <w:rPr>
          <w:rFonts w:ascii="Calibri Light" w:eastAsia="Times New Roman" w:hAnsi="Calibri Light" w:cstheme="minorHAnsi"/>
          <w:lang w:val="ru-MD"/>
        </w:rPr>
      </w:pPr>
      <w:r w:rsidRPr="002745B4">
        <w:rPr>
          <w:rFonts w:ascii="Calibri Light" w:eastAsia="Times New Roman" w:hAnsi="Calibri Light" w:cstheme="minorHAnsi"/>
          <w:lang w:val="ru-MD"/>
        </w:rPr>
        <w:t xml:space="preserve">В период 2020-2022 годов было зарегистрировано 182 114 случаев предоставления </w:t>
      </w:r>
      <w:r w:rsidRPr="002745B4">
        <w:rPr>
          <w:rFonts w:ascii="Calibri Light" w:eastAsia="Times New Roman" w:hAnsi="Calibri Light" w:cs="Calibri Light"/>
          <w:bCs/>
          <w:lang w:val="ru-MD"/>
        </w:rPr>
        <w:t xml:space="preserve">юридической помощи, гарантированной государством, для финансирования которых за счет государственного бюджета было использовано </w:t>
      </w:r>
      <w:r w:rsidRPr="002745B4">
        <w:rPr>
          <w:rFonts w:ascii="Calibri Light" w:eastAsia="Times New Roman" w:hAnsi="Calibri Light" w:cstheme="minorHAnsi"/>
          <w:lang w:val="ru-MD"/>
        </w:rPr>
        <w:t xml:space="preserve">226,9 млн. леев. Предоставление их по годам, а также зарегистрированные колебания представлены ниже на диаграмме. </w:t>
      </w:r>
    </w:p>
    <w:p w:rsidR="000B07A3" w:rsidRPr="002745B4" w:rsidRDefault="000B07A3" w:rsidP="000B07A3">
      <w:pPr>
        <w:pStyle w:val="a4"/>
        <w:spacing w:line="276" w:lineRule="auto"/>
        <w:ind w:right="807" w:firstLine="0"/>
        <w:jc w:val="right"/>
        <w:rPr>
          <w:rFonts w:ascii="Calibri Light" w:eastAsia="Times New Roman" w:hAnsi="Calibri Light" w:cstheme="minorHAnsi"/>
          <w:b/>
          <w:lang w:val="ru-MD"/>
        </w:rPr>
      </w:pPr>
      <w:r w:rsidRPr="002745B4">
        <w:rPr>
          <w:rFonts w:ascii="Calibri Light" w:eastAsia="Times New Roman" w:hAnsi="Calibri Light" w:cstheme="minorHAnsi"/>
          <w:b/>
          <w:lang w:val="ru-MD"/>
        </w:rPr>
        <w:t>Диаграмма №1</w:t>
      </w:r>
    </w:p>
    <w:p w:rsidR="000B07A3" w:rsidRPr="002745B4" w:rsidRDefault="000B07A3" w:rsidP="000B07A3">
      <w:pPr>
        <w:pStyle w:val="a4"/>
        <w:spacing w:line="276" w:lineRule="auto"/>
        <w:ind w:firstLine="0"/>
        <w:jc w:val="center"/>
        <w:rPr>
          <w:rFonts w:ascii="Calibri Light" w:eastAsia="Times New Roman" w:hAnsi="Calibri Light" w:cstheme="minorHAnsi"/>
          <w:lang w:val="ru-MD"/>
        </w:rPr>
      </w:pPr>
      <w:r w:rsidRPr="002745B4">
        <w:rPr>
          <w:rFonts w:ascii="Calibri Light" w:hAnsi="Calibri Light" w:cstheme="minorHAnsi"/>
          <w:noProof/>
          <w:lang w:val="ru-RU" w:eastAsia="ru-RU"/>
        </w:rPr>
        <w:drawing>
          <wp:inline distT="0" distB="0" distL="0" distR="0" wp14:anchorId="6B3B5749" wp14:editId="5E9086A0">
            <wp:extent cx="5347663" cy="3077429"/>
            <wp:effectExtent l="0" t="0" r="2476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07A3" w:rsidRPr="002745B4" w:rsidRDefault="000B07A3" w:rsidP="000B07A3">
      <w:pPr>
        <w:pStyle w:val="a4"/>
        <w:spacing w:after="160"/>
        <w:rPr>
          <w:rFonts w:ascii="Calibri Light" w:hAnsi="Calibri Light" w:cstheme="minorHAnsi"/>
          <w:i/>
          <w:sz w:val="20"/>
          <w:szCs w:val="20"/>
          <w:lang w:val="ru-MD"/>
        </w:rPr>
      </w:pPr>
      <w:r w:rsidRPr="002745B4">
        <w:rPr>
          <w:rFonts w:ascii="Calibri Light" w:hAnsi="Calibri Light" w:cstheme="minorHAnsi"/>
          <w:b/>
          <w:bCs/>
          <w:i/>
          <w:sz w:val="20"/>
          <w:szCs w:val="20"/>
          <w:lang w:val="ru-MD"/>
        </w:rPr>
        <w:t>Источник:</w:t>
      </w:r>
      <w:r w:rsidRPr="002745B4">
        <w:rPr>
          <w:rFonts w:ascii="Calibri Light" w:hAnsi="Calibri Light" w:cstheme="minorHAnsi"/>
          <w:i/>
          <w:sz w:val="20"/>
          <w:szCs w:val="20"/>
          <w:lang w:val="ru-MD"/>
        </w:rPr>
        <w:t xml:space="preserve"> Информация опубликована НСЮПГГ за </w:t>
      </w:r>
      <w:r w:rsidRPr="002745B4">
        <w:rPr>
          <w:rFonts w:ascii="Calibri Light" w:eastAsia="Times New Roman" w:hAnsi="Calibri Light" w:cstheme="minorHAnsi"/>
          <w:i/>
          <w:sz w:val="20"/>
          <w:szCs w:val="20"/>
          <w:lang w:val="ru-MD"/>
        </w:rPr>
        <w:t>2020-2022 годы.</w:t>
      </w:r>
    </w:p>
    <w:p w:rsidR="000B07A3" w:rsidRPr="002745B4" w:rsidRDefault="000B07A3" w:rsidP="000B07A3">
      <w:pPr>
        <w:pStyle w:val="a4"/>
        <w:spacing w:after="120" w:line="276" w:lineRule="auto"/>
        <w:ind w:firstLine="0"/>
        <w:rPr>
          <w:rFonts w:ascii="Calibri Light" w:eastAsia="Times New Roman" w:hAnsi="Calibri Light" w:cstheme="minorHAnsi"/>
          <w:lang w:val="ru-MD"/>
        </w:rPr>
      </w:pPr>
      <w:r w:rsidRPr="002745B4">
        <w:rPr>
          <w:rFonts w:ascii="Calibri Light" w:eastAsia="Times New Roman" w:hAnsi="Calibri Light" w:cstheme="minorHAnsi"/>
          <w:lang w:val="ru-MD"/>
        </w:rPr>
        <w:t xml:space="preserve">Данные, систематизированные в диаграмме, </w:t>
      </w:r>
      <w:r w:rsidRPr="002745B4">
        <w:rPr>
          <w:rFonts w:ascii="Calibri Light" w:hAnsi="Calibri Light" w:cstheme="minorHAnsi"/>
          <w:lang w:val="ru-MD"/>
        </w:rPr>
        <w:t xml:space="preserve">свидетельствуют о том, что эволюция за последние 3 года количества случаев </w:t>
      </w:r>
      <w:r w:rsidRPr="002745B4">
        <w:rPr>
          <w:rFonts w:ascii="Calibri Light" w:eastAsia="Times New Roman" w:hAnsi="Calibri Light" w:cstheme="minorHAnsi"/>
          <w:lang w:val="ru-MD"/>
        </w:rPr>
        <w:t xml:space="preserve">предоставления </w:t>
      </w:r>
      <w:r w:rsidRPr="002745B4">
        <w:rPr>
          <w:rFonts w:ascii="Calibri Light" w:eastAsia="Times New Roman" w:hAnsi="Calibri Light" w:cs="Calibri Light"/>
          <w:bCs/>
          <w:lang w:val="ru-MD"/>
        </w:rPr>
        <w:t xml:space="preserve">юридической помощи, гарантированной государством, и размер затрат, понесенных государством, </w:t>
      </w:r>
      <w:r w:rsidRPr="002745B4">
        <w:rPr>
          <w:rFonts w:ascii="Calibri Light" w:eastAsia="Times New Roman" w:hAnsi="Calibri Light" w:cstheme="minorHAnsi"/>
          <w:lang w:val="ru-MD"/>
        </w:rPr>
        <w:t>зарегистрировали постоянную восходящую тенденцию. Пик, с наибольшим количеством случаев предоставления юридической помощи, гарантированной государством, был зарегистрирован в 2022 году, с 63 976 случаями, для которых было использовано 92,7 млн. леев или на 12,7 млн. леев больше, чем в 2021 году, и на 38,5 млн. леев больше по сравнению с 2020 годом.</w:t>
      </w:r>
    </w:p>
    <w:p w:rsidR="000B07A3" w:rsidRPr="002745B4" w:rsidRDefault="000B07A3" w:rsidP="000414AD">
      <w:pPr>
        <w:pStyle w:val="ab"/>
        <w:numPr>
          <w:ilvl w:val="0"/>
          <w:numId w:val="22"/>
        </w:numPr>
        <w:spacing w:after="120" w:line="276" w:lineRule="auto"/>
        <w:ind w:left="0" w:right="-187" w:firstLine="0"/>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Что касается финансирования областей системы ЮПГГ, необходимо отметить, что из общего размера 226,9 млн. леев, ежегодно преимущественная часть бюджетных средств направляется для покрытия расходов, предназначенных на оплату труда адвокатов, которые предоставляют квалифицированную юридическую помощь по запросу и </w:t>
      </w:r>
      <w:r w:rsidRPr="002745B4">
        <w:rPr>
          <w:rFonts w:ascii="Calibri Light" w:hAnsi="Calibri Light" w:cstheme="minorHAnsi"/>
          <w:sz w:val="24"/>
          <w:szCs w:val="24"/>
          <w:lang w:val="ru-MD"/>
        </w:rPr>
        <w:t xml:space="preserve">общественных адвокатов </w:t>
      </w:r>
      <w:r w:rsidRPr="002745B4">
        <w:rPr>
          <w:rFonts w:ascii="Calibri Light" w:eastAsia="Times New Roman" w:hAnsi="Calibri Light" w:cstheme="minorHAnsi"/>
          <w:sz w:val="24"/>
          <w:szCs w:val="24"/>
          <w:lang w:val="ru-MD"/>
        </w:rPr>
        <w:t xml:space="preserve">– 206,2 млн. леев, далее следуют расходы, произведенные с целью </w:t>
      </w:r>
      <w:r w:rsidRPr="002745B4">
        <w:rPr>
          <w:rFonts w:ascii="Calibri Light" w:hAnsi="Calibri Light" w:cstheme="majorHAnsi"/>
          <w:sz w:val="24"/>
          <w:szCs w:val="24"/>
          <w:lang w:val="ru-MD"/>
        </w:rPr>
        <w:t>администрирования системы</w:t>
      </w:r>
      <w:r w:rsidRPr="002745B4">
        <w:rPr>
          <w:rFonts w:ascii="Calibri Light" w:eastAsia="Times New Roman" w:hAnsi="Calibri Light" w:cstheme="minorHAnsi"/>
          <w:sz w:val="24"/>
          <w:szCs w:val="24"/>
          <w:lang w:val="ru-MD"/>
        </w:rPr>
        <w:t xml:space="preserve"> – 15,8 млн. леев и на оплату труда пара-юристов - 4,8 млн. леев. </w:t>
      </w:r>
    </w:p>
    <w:p w:rsidR="000B07A3" w:rsidRPr="002745B4" w:rsidRDefault="000B07A3" w:rsidP="000B07A3">
      <w:pPr>
        <w:pStyle w:val="ab"/>
        <w:spacing w:after="120" w:line="276" w:lineRule="auto"/>
        <w:ind w:left="0" w:right="-187"/>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Данные, распределенные по каждому аудируемому году, а также в зависимости от области, представлены ниже на диаграмме:</w:t>
      </w:r>
    </w:p>
    <w:p w:rsidR="000B07A3" w:rsidRPr="002745B4" w:rsidRDefault="000B07A3" w:rsidP="000B07A3">
      <w:pPr>
        <w:spacing w:after="0" w:line="276" w:lineRule="auto"/>
        <w:jc w:val="right"/>
        <w:rPr>
          <w:rFonts w:ascii="Calibri Light" w:hAnsi="Calibri Light" w:cstheme="minorHAnsi"/>
          <w:lang w:val="ru-MD"/>
        </w:rPr>
      </w:pPr>
      <w:r w:rsidRPr="002745B4">
        <w:rPr>
          <w:rFonts w:ascii="Calibri Light" w:eastAsia="Times New Roman" w:hAnsi="Calibri Light" w:cstheme="minorHAnsi"/>
          <w:b/>
          <w:lang w:val="ru-MD"/>
        </w:rPr>
        <w:t>Диаграмма №</w:t>
      </w:r>
      <w:r w:rsidRPr="002745B4">
        <w:rPr>
          <w:rFonts w:ascii="Calibri Light" w:hAnsi="Calibri Light" w:cstheme="minorHAnsi"/>
          <w:b/>
          <w:lang w:val="ru-MD"/>
        </w:rPr>
        <w:t>2</w:t>
      </w:r>
    </w:p>
    <w:p w:rsidR="000B07A3" w:rsidRPr="002745B4" w:rsidRDefault="000B07A3" w:rsidP="000B07A3">
      <w:pPr>
        <w:spacing w:line="276" w:lineRule="auto"/>
        <w:jc w:val="right"/>
        <w:rPr>
          <w:rFonts w:ascii="Calibri Light" w:hAnsi="Calibri Light" w:cstheme="minorHAnsi"/>
          <w:lang w:val="ru-MD"/>
        </w:rPr>
      </w:pPr>
      <w:r w:rsidRPr="002745B4">
        <w:rPr>
          <w:rFonts w:ascii="Calibri Light" w:hAnsi="Calibri Light" w:cstheme="minorHAnsi"/>
          <w:lang w:val="ru-MD"/>
        </w:rPr>
        <w:t>(тыс. леев)</w:t>
      </w:r>
    </w:p>
    <w:p w:rsidR="000B07A3" w:rsidRPr="002745B4" w:rsidRDefault="000B07A3" w:rsidP="000B07A3">
      <w:pPr>
        <w:spacing w:after="0" w:line="240" w:lineRule="auto"/>
        <w:rPr>
          <w:rFonts w:ascii="Calibri Light" w:hAnsi="Calibri Light" w:cstheme="minorHAnsi"/>
          <w:lang w:val="ru-MD"/>
        </w:rPr>
      </w:pPr>
      <w:r w:rsidRPr="002745B4">
        <w:rPr>
          <w:rFonts w:ascii="Calibri Light" w:hAnsi="Calibri Light" w:cstheme="minorHAnsi"/>
          <w:noProof/>
          <w:lang w:val="ru-RU" w:eastAsia="ru-RU"/>
        </w:rPr>
        <w:drawing>
          <wp:inline distT="0" distB="0" distL="0" distR="0" wp14:anchorId="698992BF" wp14:editId="5DCF956F">
            <wp:extent cx="5941695" cy="2849880"/>
            <wp:effectExtent l="0" t="0" r="20955" b="266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07A3" w:rsidRPr="002745B4" w:rsidRDefault="000B07A3" w:rsidP="000B07A3">
      <w:pPr>
        <w:pStyle w:val="a4"/>
        <w:spacing w:after="160"/>
        <w:ind w:firstLine="0"/>
        <w:rPr>
          <w:rFonts w:ascii="Calibri Light" w:hAnsi="Calibri Light" w:cstheme="minorHAnsi"/>
          <w:i/>
          <w:sz w:val="20"/>
          <w:szCs w:val="20"/>
          <w:lang w:val="ru-MD"/>
        </w:rPr>
      </w:pPr>
      <w:r w:rsidRPr="002745B4">
        <w:rPr>
          <w:rFonts w:ascii="Calibri Light" w:hAnsi="Calibri Light" w:cstheme="minorHAnsi"/>
          <w:b/>
          <w:bCs/>
          <w:i/>
          <w:sz w:val="20"/>
          <w:szCs w:val="20"/>
          <w:lang w:val="ru-MD"/>
        </w:rPr>
        <w:t>Источник:</w:t>
      </w:r>
      <w:r w:rsidRPr="002745B4">
        <w:rPr>
          <w:rFonts w:ascii="Calibri Light" w:hAnsi="Calibri Light" w:cstheme="minorHAnsi"/>
          <w:i/>
          <w:sz w:val="20"/>
          <w:szCs w:val="20"/>
          <w:lang w:val="ru-MD"/>
        </w:rPr>
        <w:t xml:space="preserve"> Информация опубликована НСЮПГГ за </w:t>
      </w:r>
      <w:r w:rsidRPr="002745B4">
        <w:rPr>
          <w:rFonts w:ascii="Calibri Light" w:eastAsia="Times New Roman" w:hAnsi="Calibri Light" w:cstheme="minorHAnsi"/>
          <w:i/>
          <w:sz w:val="20"/>
          <w:szCs w:val="20"/>
          <w:lang w:val="ru-MD"/>
        </w:rPr>
        <w:t>2020-2022 годы.</w:t>
      </w:r>
    </w:p>
    <w:p w:rsidR="000B07A3" w:rsidRPr="002745B4" w:rsidRDefault="000B07A3" w:rsidP="000B07A3">
      <w:pPr>
        <w:spacing w:line="276" w:lineRule="auto"/>
        <w:jc w:val="both"/>
        <w:rPr>
          <w:rFonts w:ascii="Calibri Light" w:eastAsia="Times New Roman" w:hAnsi="Calibri Light" w:cstheme="minorHAnsi"/>
          <w:sz w:val="24"/>
          <w:szCs w:val="24"/>
          <w:lang w:val="ru-MD"/>
        </w:rPr>
      </w:pPr>
      <w:bookmarkStart w:id="15" w:name="_Toc48732717"/>
      <w:bookmarkStart w:id="16" w:name="_Toc76371129"/>
      <w:r w:rsidRPr="002745B4">
        <w:rPr>
          <w:rFonts w:ascii="Calibri Light" w:eastAsia="Times New Roman" w:hAnsi="Calibri Light" w:cstheme="minorHAnsi"/>
          <w:sz w:val="24"/>
          <w:szCs w:val="24"/>
          <w:lang w:val="ru-MD"/>
        </w:rPr>
        <w:t>Согласно диаграмме №2, отмечается тенденция увеличения бюджетных расходов по всем трем областям структуры системы ЮПГГ, в том числе с целью: оплаты труда услуг, предоставляемых адвокатами – около 89%-92%,</w:t>
      </w:r>
      <w:r w:rsidRPr="002745B4">
        <w:rPr>
          <w:rFonts w:ascii="Calibri Light" w:hAnsi="Calibri Light" w:cstheme="majorHAnsi"/>
          <w:sz w:val="24"/>
          <w:szCs w:val="24"/>
          <w:lang w:val="ru-MD"/>
        </w:rPr>
        <w:t xml:space="preserve"> администрирования собственной системы </w:t>
      </w:r>
      <w:r w:rsidRPr="002745B4">
        <w:rPr>
          <w:rFonts w:ascii="Calibri Light" w:eastAsia="Times New Roman" w:hAnsi="Calibri Light" w:cstheme="minorHAnsi"/>
          <w:sz w:val="24"/>
          <w:szCs w:val="24"/>
          <w:lang w:val="ru-MD"/>
        </w:rPr>
        <w:t xml:space="preserve">– 6-8%, и оплаты труда пара-юристов – 2%. Подробное исполнение по областям и проверенным годам представлено в </w:t>
      </w:r>
      <w:r w:rsidRPr="002745B4">
        <w:rPr>
          <w:rFonts w:ascii="Calibri Light" w:hAnsi="Calibri Light" w:cstheme="minorHAnsi"/>
          <w:sz w:val="24"/>
          <w:szCs w:val="24"/>
          <w:lang w:val="ru-MD"/>
        </w:rPr>
        <w:t>приложении №2 к Отчету аудита.</w:t>
      </w:r>
    </w:p>
    <w:p w:rsidR="000B07A3" w:rsidRPr="002745B4" w:rsidRDefault="000B07A3" w:rsidP="000414AD">
      <w:pPr>
        <w:pStyle w:val="a4"/>
        <w:numPr>
          <w:ilvl w:val="0"/>
          <w:numId w:val="22"/>
        </w:numPr>
        <w:tabs>
          <w:tab w:val="left" w:pos="360"/>
        </w:tabs>
        <w:spacing w:after="120" w:line="276" w:lineRule="auto"/>
        <w:ind w:left="0" w:firstLine="0"/>
        <w:rPr>
          <w:rFonts w:ascii="Calibri Light" w:eastAsia="Times New Roman" w:hAnsi="Calibri Light" w:cstheme="minorHAnsi"/>
          <w:lang w:val="ru-MD"/>
        </w:rPr>
      </w:pPr>
      <w:r w:rsidRPr="002745B4">
        <w:rPr>
          <w:rFonts w:ascii="Calibri Light" w:eastAsia="Times New Roman" w:hAnsi="Calibri Light" w:cstheme="minorHAnsi"/>
          <w:lang w:val="ru-MD"/>
        </w:rPr>
        <w:t>Имея в основе данные, представленные НСЮПГГ, отмечается, что из общего количества 182</w:t>
      </w:r>
      <w:r>
        <w:rPr>
          <w:rFonts w:ascii="Calibri Light" w:eastAsia="Times New Roman" w:hAnsi="Calibri Light" w:cstheme="minorHAnsi"/>
          <w:lang w:val="ru-MD"/>
        </w:rPr>
        <w:t xml:space="preserve"> </w:t>
      </w:r>
      <w:r w:rsidRPr="002745B4">
        <w:rPr>
          <w:rFonts w:ascii="Calibri Light" w:eastAsia="Times New Roman" w:hAnsi="Calibri Light" w:cstheme="minorHAnsi"/>
          <w:lang w:val="ru-MD"/>
        </w:rPr>
        <w:t>114 случаев:</w:t>
      </w:r>
    </w:p>
    <w:p w:rsidR="000B07A3" w:rsidRPr="002745B4" w:rsidRDefault="000B07A3" w:rsidP="000414AD">
      <w:pPr>
        <w:pStyle w:val="a4"/>
        <w:numPr>
          <w:ilvl w:val="0"/>
          <w:numId w:val="28"/>
        </w:numPr>
        <w:tabs>
          <w:tab w:val="left" w:pos="360"/>
        </w:tabs>
        <w:spacing w:line="276" w:lineRule="auto"/>
        <w:ind w:left="714" w:hanging="357"/>
        <w:rPr>
          <w:rFonts w:ascii="Calibri Light" w:eastAsia="Times New Roman" w:hAnsi="Calibri Light" w:cstheme="minorHAnsi"/>
          <w:lang w:val="ru-MD"/>
        </w:rPr>
      </w:pPr>
      <w:r w:rsidRPr="002745B4">
        <w:rPr>
          <w:rFonts w:ascii="Calibri Light" w:eastAsia="Times New Roman" w:hAnsi="Calibri Light" w:cstheme="minorHAnsi"/>
          <w:lang w:val="ru-MD"/>
        </w:rPr>
        <w:t xml:space="preserve">142 459 случаев представляют собой случаи </w:t>
      </w:r>
      <w:r w:rsidRPr="002745B4">
        <w:rPr>
          <w:rFonts w:ascii="Calibri Light" w:hAnsi="Calibri Light" w:cstheme="minorHAnsi"/>
          <w:lang w:val="ru-MD"/>
        </w:rPr>
        <w:t xml:space="preserve">квалифицированной юридической помощи, предоставленной адвокатами, и остаток, </w:t>
      </w:r>
      <w:r w:rsidRPr="002745B4">
        <w:rPr>
          <w:rFonts w:ascii="Calibri Light" w:eastAsia="Times New Roman" w:hAnsi="Calibri Light" w:cstheme="minorHAnsi"/>
          <w:lang w:val="ru-MD"/>
        </w:rPr>
        <w:t xml:space="preserve">39 655 случаев (22%) представляют случаи </w:t>
      </w:r>
      <w:r w:rsidRPr="002745B4">
        <w:rPr>
          <w:rFonts w:ascii="Calibri Light" w:hAnsi="Calibri Light" w:cstheme="minorHAnsi"/>
          <w:lang w:val="ru-MD"/>
        </w:rPr>
        <w:t xml:space="preserve">первичной юридической помощи, предоставленной </w:t>
      </w:r>
      <w:r>
        <w:rPr>
          <w:rFonts w:ascii="Calibri Light" w:eastAsia="Times New Roman" w:hAnsi="Calibri Light" w:cstheme="minorHAnsi"/>
          <w:lang w:val="ru-MD"/>
        </w:rPr>
        <w:t>помощниками</w:t>
      </w:r>
      <w:r w:rsidRPr="002745B4">
        <w:rPr>
          <w:rFonts w:ascii="Calibri Light" w:hAnsi="Calibri Light" w:cstheme="minorHAnsi"/>
          <w:lang w:val="ru-MD"/>
        </w:rPr>
        <w:t xml:space="preserve"> юрист</w:t>
      </w:r>
      <w:r>
        <w:rPr>
          <w:rFonts w:ascii="Calibri Light" w:hAnsi="Calibri Light" w:cstheme="minorHAnsi"/>
          <w:lang w:val="ru-MD"/>
        </w:rPr>
        <w:t>ов</w:t>
      </w:r>
      <w:r w:rsidRPr="002745B4">
        <w:rPr>
          <w:rFonts w:ascii="Calibri Light" w:hAnsi="Calibri Light" w:cstheme="minorHAnsi"/>
          <w:lang w:val="ru-MD"/>
        </w:rPr>
        <w:t xml:space="preserve"> и адвокатами. Таким образом, удельный вес квалифицированной юридической помощи составляет </w:t>
      </w:r>
      <w:r w:rsidRPr="002745B4">
        <w:rPr>
          <w:rFonts w:ascii="Calibri Light" w:eastAsia="Times New Roman" w:hAnsi="Calibri Light" w:cstheme="minorHAnsi"/>
          <w:lang w:val="ru-MD"/>
        </w:rPr>
        <w:t xml:space="preserve">78% от всего объема, а на </w:t>
      </w:r>
      <w:r w:rsidRPr="002745B4">
        <w:rPr>
          <w:rFonts w:ascii="Calibri Light" w:hAnsi="Calibri Light" w:cstheme="minorHAnsi"/>
          <w:lang w:val="ru-MD"/>
        </w:rPr>
        <w:t xml:space="preserve">первичную юридическую помощь приходится </w:t>
      </w:r>
      <w:r w:rsidRPr="002745B4">
        <w:rPr>
          <w:rFonts w:ascii="Calibri Light" w:eastAsia="Times New Roman" w:hAnsi="Calibri Light" w:cstheme="minorHAnsi"/>
          <w:lang w:val="ru-MD"/>
        </w:rPr>
        <w:t>22%;</w:t>
      </w:r>
    </w:p>
    <w:p w:rsidR="000B07A3" w:rsidRPr="002745B4" w:rsidRDefault="000B07A3" w:rsidP="000414AD">
      <w:pPr>
        <w:pStyle w:val="a4"/>
        <w:numPr>
          <w:ilvl w:val="0"/>
          <w:numId w:val="28"/>
        </w:numPr>
        <w:tabs>
          <w:tab w:val="left" w:pos="360"/>
        </w:tabs>
        <w:spacing w:after="120" w:line="276" w:lineRule="auto"/>
        <w:rPr>
          <w:rFonts w:ascii="Calibri Light" w:eastAsia="Times New Roman" w:hAnsi="Calibri Light" w:cstheme="minorHAnsi"/>
          <w:lang w:val="ru-MD"/>
        </w:rPr>
      </w:pPr>
      <w:r w:rsidRPr="002745B4">
        <w:rPr>
          <w:rFonts w:ascii="Calibri Light" w:eastAsia="Times New Roman" w:hAnsi="Calibri Light" w:cstheme="minorHAnsi"/>
          <w:lang w:val="ru-MD"/>
        </w:rPr>
        <w:t xml:space="preserve">одновременно, из 142 495 случаев </w:t>
      </w:r>
      <w:r w:rsidRPr="002745B4">
        <w:rPr>
          <w:rFonts w:ascii="Calibri Light" w:hAnsi="Calibri Light" w:cstheme="minorHAnsi"/>
          <w:lang w:val="ru-MD"/>
        </w:rPr>
        <w:t xml:space="preserve">квалифицированной юридической помощи, предоставленной адвокатами, преимущественная доля ЮПГГ приходится на уголовные дела с долей примерно </w:t>
      </w:r>
      <w:r w:rsidRPr="002745B4">
        <w:rPr>
          <w:rFonts w:ascii="Calibri Light" w:eastAsia="Times New Roman" w:hAnsi="Calibri Light" w:cstheme="minorHAnsi"/>
          <w:lang w:val="ru-MD"/>
        </w:rPr>
        <w:t xml:space="preserve">84% от общего количества, что составляет 119657 решений. По остальным, </w:t>
      </w:r>
      <w:r w:rsidRPr="002745B4">
        <w:rPr>
          <w:rFonts w:ascii="Calibri Light" w:hAnsi="Calibri Light" w:cstheme="minorHAnsi"/>
          <w:lang w:val="ru-MD"/>
        </w:rPr>
        <w:t xml:space="preserve">квалифицированная юридическая помощь была направлена преимущественно на гражданские дела в объеме </w:t>
      </w:r>
      <w:r w:rsidRPr="002745B4">
        <w:rPr>
          <w:rFonts w:ascii="Calibri Light" w:eastAsia="Times New Roman" w:hAnsi="Calibri Light" w:cstheme="minorHAnsi"/>
          <w:lang w:val="ru-MD"/>
        </w:rPr>
        <w:t>8% (11 819) и на случаи по правонарушениям в объеме 8% (10 983).</w:t>
      </w:r>
    </w:p>
    <w:p w:rsidR="000B07A3" w:rsidRPr="002745B4" w:rsidRDefault="000B07A3" w:rsidP="000414AD">
      <w:pPr>
        <w:pStyle w:val="a4"/>
        <w:numPr>
          <w:ilvl w:val="0"/>
          <w:numId w:val="22"/>
        </w:numPr>
        <w:tabs>
          <w:tab w:val="left" w:pos="360"/>
        </w:tabs>
        <w:spacing w:line="276" w:lineRule="auto"/>
        <w:ind w:left="0" w:firstLine="0"/>
        <w:rPr>
          <w:rFonts w:ascii="Calibri Light" w:eastAsia="Times New Roman" w:hAnsi="Calibri Light" w:cstheme="minorHAnsi"/>
          <w:lang w:val="ru-MD"/>
        </w:rPr>
      </w:pPr>
      <w:r w:rsidRPr="002745B4">
        <w:rPr>
          <w:rFonts w:ascii="Calibri Light" w:eastAsia="Times New Roman" w:hAnsi="Calibri Light" w:cstheme="minorHAnsi"/>
          <w:lang w:val="ru-MD"/>
        </w:rPr>
        <w:t xml:space="preserve">Согласно годовым отчетным данным НСЮПГГ, для предоставления </w:t>
      </w:r>
      <w:r w:rsidRPr="002745B4">
        <w:rPr>
          <w:rFonts w:ascii="Calibri Light" w:hAnsi="Calibri Light" w:cstheme="minorHAnsi"/>
          <w:lang w:val="ru-MD"/>
        </w:rPr>
        <w:t xml:space="preserve">юридической помощи в </w:t>
      </w:r>
      <w:r w:rsidRPr="002745B4">
        <w:rPr>
          <w:rFonts w:ascii="Calibri Light" w:eastAsia="Times New Roman" w:hAnsi="Calibri Light" w:cstheme="minorHAnsi"/>
          <w:lang w:val="ru-MD"/>
        </w:rPr>
        <w:t>2022 году было привлечено 589 поставщиков услуг ПГГ, из которых:</w:t>
      </w:r>
    </w:p>
    <w:p w:rsidR="000B07A3" w:rsidRPr="002745B4" w:rsidRDefault="000B07A3" w:rsidP="000414AD">
      <w:pPr>
        <w:pStyle w:val="a4"/>
        <w:numPr>
          <w:ilvl w:val="0"/>
          <w:numId w:val="23"/>
        </w:numPr>
        <w:tabs>
          <w:tab w:val="left" w:pos="360"/>
        </w:tabs>
        <w:spacing w:line="276" w:lineRule="auto"/>
        <w:rPr>
          <w:rFonts w:ascii="Calibri Light" w:eastAsia="Times New Roman" w:hAnsi="Calibri Light" w:cstheme="minorHAnsi"/>
          <w:lang w:val="ru-MD"/>
        </w:rPr>
      </w:pPr>
      <w:r w:rsidRPr="002745B4">
        <w:rPr>
          <w:rFonts w:ascii="Calibri Light" w:eastAsia="Times New Roman" w:hAnsi="Calibri Light" w:cstheme="minorHAnsi"/>
          <w:lang w:val="ru-MD"/>
        </w:rPr>
        <w:t>514 адвокатов, контрактованных по запросу;</w:t>
      </w:r>
    </w:p>
    <w:p w:rsidR="000B07A3" w:rsidRPr="002745B4" w:rsidRDefault="000B07A3" w:rsidP="000414AD">
      <w:pPr>
        <w:pStyle w:val="a4"/>
        <w:numPr>
          <w:ilvl w:val="0"/>
          <w:numId w:val="23"/>
        </w:numPr>
        <w:tabs>
          <w:tab w:val="left" w:pos="360"/>
        </w:tabs>
        <w:spacing w:line="276" w:lineRule="auto"/>
        <w:rPr>
          <w:rFonts w:ascii="Calibri Light" w:eastAsia="Times New Roman" w:hAnsi="Calibri Light" w:cstheme="minorHAnsi"/>
          <w:lang w:val="ru-MD"/>
        </w:rPr>
      </w:pPr>
      <w:r w:rsidRPr="002745B4">
        <w:rPr>
          <w:rFonts w:ascii="Calibri Light" w:eastAsia="Times New Roman" w:hAnsi="Calibri Light" w:cstheme="minorHAnsi"/>
          <w:lang w:val="ru-MD"/>
        </w:rPr>
        <w:t xml:space="preserve">12 общественных адвокатов и </w:t>
      </w:r>
    </w:p>
    <w:p w:rsidR="000B07A3" w:rsidRPr="002745B4" w:rsidRDefault="000B07A3" w:rsidP="000414AD">
      <w:pPr>
        <w:pStyle w:val="a4"/>
        <w:numPr>
          <w:ilvl w:val="0"/>
          <w:numId w:val="23"/>
        </w:numPr>
        <w:tabs>
          <w:tab w:val="left" w:pos="360"/>
        </w:tabs>
        <w:spacing w:line="276" w:lineRule="auto"/>
        <w:rPr>
          <w:rFonts w:ascii="Calibri Light" w:eastAsia="Times New Roman" w:hAnsi="Calibri Light" w:cstheme="minorHAnsi"/>
          <w:lang w:val="ru-MD"/>
        </w:rPr>
      </w:pPr>
      <w:r w:rsidRPr="002745B4">
        <w:rPr>
          <w:rFonts w:ascii="Calibri Light" w:eastAsia="Times New Roman" w:hAnsi="Calibri Light" w:cstheme="minorHAnsi"/>
          <w:lang w:val="ru-MD"/>
        </w:rPr>
        <w:t xml:space="preserve">63 </w:t>
      </w:r>
      <w:r>
        <w:rPr>
          <w:rFonts w:ascii="Calibri Light" w:eastAsia="Times New Roman" w:hAnsi="Calibri Light" w:cstheme="minorHAnsi"/>
          <w:lang w:val="ru-MD"/>
        </w:rPr>
        <w:t xml:space="preserve">помощника </w:t>
      </w:r>
      <w:r w:rsidRPr="002745B4">
        <w:rPr>
          <w:rFonts w:ascii="Calibri Light" w:eastAsia="Times New Roman" w:hAnsi="Calibri Light" w:cstheme="minorHAnsi"/>
          <w:lang w:val="ru-MD"/>
        </w:rPr>
        <w:t xml:space="preserve">юриста.    </w:t>
      </w:r>
    </w:p>
    <w:p w:rsidR="000B07A3" w:rsidRPr="002745B4" w:rsidRDefault="000B07A3" w:rsidP="000B07A3">
      <w:pPr>
        <w:pStyle w:val="a4"/>
        <w:spacing w:after="160" w:line="276" w:lineRule="auto"/>
        <w:ind w:firstLine="0"/>
        <w:rPr>
          <w:rFonts w:ascii="Calibri Light" w:eastAsia="Times New Roman" w:hAnsi="Calibri Light" w:cstheme="minorHAnsi"/>
          <w:lang w:val="ru-MD"/>
        </w:rPr>
      </w:pPr>
      <w:r w:rsidRPr="002745B4">
        <w:rPr>
          <w:rFonts w:ascii="Calibri Light" w:eastAsia="Times New Roman" w:hAnsi="Calibri Light" w:cstheme="minorHAnsi"/>
          <w:lang w:val="ru-MD"/>
        </w:rPr>
        <w:t xml:space="preserve">По сравнению с 2020 и 2021 годами, общее число адвокатов и пара-юристов, которые предоставляют ЮПГГ, регистрирует относительное увеличение в последние годы, в связи с тем, что количество пришедших новых людей в системе больше, чем количество тех, кто покинул систему, соответственно, составив 516 и 552 поставщика услуг. Также отмечается, что географическое распределение количества адвокатов, которые предоставляют ЮПГГ, в значительной мере сконцентрировано в юрисдикции ТО Кишинэу – 67%, далее следует ТО Бэлць – 22%, ТО Кахул – 6% и ТО Комрат – 4%. Полные данные о распределении количества адвокатов по ТО за 3 аудируемых года, а также в зависимости от видов поставщиков, контрактованных НСЮПГГ, </w:t>
      </w:r>
      <w:r w:rsidRPr="002745B4">
        <w:rPr>
          <w:rFonts w:ascii="Calibri Light" w:hAnsi="Calibri Light" w:cstheme="minorHAnsi"/>
          <w:lang w:val="ru-MD"/>
        </w:rPr>
        <w:t>представлены в приложении №3 к настоящему Отчету аудита.</w:t>
      </w:r>
    </w:p>
    <w:p w:rsidR="000B07A3" w:rsidRPr="002745B4" w:rsidRDefault="000B07A3" w:rsidP="000B07A3">
      <w:pPr>
        <w:pStyle w:val="1"/>
        <w:numPr>
          <w:ilvl w:val="0"/>
          <w:numId w:val="1"/>
        </w:numPr>
        <w:spacing w:before="0" w:after="160" w:line="276" w:lineRule="auto"/>
        <w:ind w:left="360" w:hanging="360"/>
        <w:rPr>
          <w:rFonts w:ascii="Calibri Light" w:eastAsiaTheme="minorHAnsi" w:hAnsi="Calibri Light" w:cstheme="minorHAnsi"/>
          <w:b/>
          <w:color w:val="244061" w:themeColor="accent1" w:themeShade="80"/>
          <w:sz w:val="28"/>
          <w:szCs w:val="28"/>
          <w:shd w:val="clear" w:color="auto" w:fill="FFFFFF"/>
          <w:lang w:val="ru-MD"/>
        </w:rPr>
      </w:pPr>
      <w:r w:rsidRPr="002745B4">
        <w:rPr>
          <w:rFonts w:ascii="Calibri Light" w:eastAsiaTheme="minorHAnsi" w:hAnsi="Calibri Light" w:cstheme="minorHAnsi"/>
          <w:b/>
          <w:color w:val="244061" w:themeColor="accent1" w:themeShade="80"/>
          <w:sz w:val="28"/>
          <w:szCs w:val="28"/>
          <w:shd w:val="clear" w:color="auto" w:fill="FFFFFF"/>
          <w:lang w:val="ru-MD"/>
        </w:rPr>
        <w:t xml:space="preserve"> </w:t>
      </w:r>
      <w:bookmarkStart w:id="17" w:name="_Toc135240632"/>
      <w:r w:rsidRPr="002745B4">
        <w:rPr>
          <w:rFonts w:ascii="Calibri Light" w:eastAsiaTheme="minorHAnsi" w:hAnsi="Calibri Light" w:cstheme="minorHAnsi"/>
          <w:b/>
          <w:color w:val="244061" w:themeColor="accent1" w:themeShade="80"/>
          <w:sz w:val="28"/>
          <w:szCs w:val="28"/>
          <w:shd w:val="clear" w:color="auto" w:fill="FFFFFF"/>
          <w:lang w:val="ru-MD"/>
        </w:rPr>
        <w:t>СФЕРА И ПОДХОД АУДИТА</w:t>
      </w:r>
      <w:bookmarkEnd w:id="17"/>
      <w:r w:rsidRPr="002745B4">
        <w:rPr>
          <w:rFonts w:ascii="Calibri Light" w:eastAsiaTheme="minorHAnsi" w:hAnsi="Calibri Light" w:cstheme="minorHAnsi"/>
          <w:b/>
          <w:color w:val="244061" w:themeColor="accent1" w:themeShade="80"/>
          <w:sz w:val="28"/>
          <w:szCs w:val="28"/>
          <w:shd w:val="clear" w:color="auto" w:fill="FFFFFF"/>
          <w:lang w:val="ru-MD"/>
        </w:rPr>
        <w:t xml:space="preserve"> </w:t>
      </w:r>
      <w:bookmarkEnd w:id="15"/>
      <w:bookmarkEnd w:id="16"/>
    </w:p>
    <w:p w:rsidR="000B07A3" w:rsidRPr="002745B4" w:rsidRDefault="000B07A3" w:rsidP="000B07A3">
      <w:pPr>
        <w:pStyle w:val="3"/>
        <w:spacing w:line="276" w:lineRule="auto"/>
        <w:rPr>
          <w:rFonts w:ascii="Calibri Light" w:hAnsi="Calibri Light" w:cstheme="minorHAnsi"/>
          <w:b/>
          <w:color w:val="365F91" w:themeColor="accent1" w:themeShade="BF"/>
          <w:shd w:val="clear" w:color="auto" w:fill="FFFFFF"/>
          <w:lang w:val="ru-MD"/>
        </w:rPr>
      </w:pPr>
      <w:bookmarkStart w:id="18" w:name="_Toc135240633"/>
      <w:r w:rsidRPr="002745B4">
        <w:rPr>
          <w:rFonts w:ascii="Calibri Light" w:hAnsi="Calibri Light" w:cstheme="minorHAnsi"/>
          <w:b/>
          <w:color w:val="365F91" w:themeColor="accent1" w:themeShade="BF"/>
          <w:shd w:val="clear" w:color="auto" w:fill="FFFFFF"/>
          <w:lang w:val="ru-MD"/>
        </w:rPr>
        <w:t>3.1. Законный мандат и цель аудита</w:t>
      </w:r>
      <w:bookmarkEnd w:id="18"/>
      <w:r w:rsidRPr="002745B4">
        <w:rPr>
          <w:rFonts w:ascii="Calibri Light" w:hAnsi="Calibri Light" w:cstheme="minorHAnsi"/>
          <w:b/>
          <w:color w:val="365F91" w:themeColor="accent1" w:themeShade="BF"/>
          <w:shd w:val="clear" w:color="auto" w:fill="FFFFFF"/>
          <w:lang w:val="ru-MD"/>
        </w:rPr>
        <w:t xml:space="preserve">  </w:t>
      </w:r>
    </w:p>
    <w:p w:rsidR="000B07A3" w:rsidRPr="002745B4" w:rsidRDefault="000B07A3" w:rsidP="000B07A3">
      <w:pPr>
        <w:shd w:val="clear" w:color="auto" w:fill="FFFFFF"/>
        <w:spacing w:after="0" w:line="276" w:lineRule="auto"/>
        <w:jc w:val="both"/>
        <w:rPr>
          <w:rFonts w:ascii="Calibri Light" w:eastAsia="Times New Roman" w:hAnsi="Calibri Light" w:cstheme="majorHAnsi"/>
          <w:sz w:val="24"/>
          <w:szCs w:val="24"/>
          <w:lang w:val="ru-MD"/>
        </w:rPr>
      </w:pPr>
      <w:r w:rsidRPr="002745B4">
        <w:rPr>
          <w:rFonts w:ascii="Calibri Light" w:hAnsi="Calibri Light" w:cs="Calibri Light"/>
          <w:color w:val="000000"/>
          <w:sz w:val="24"/>
          <w:szCs w:val="24"/>
          <w:lang w:val="ru-MD" w:eastAsia="ro-RO"/>
        </w:rPr>
        <w:t xml:space="preserve">Миссия внешнего публичного аудита была проведена на основании ст.5, ст.31 и ст.32 </w:t>
      </w:r>
      <w:r w:rsidRPr="002745B4">
        <w:rPr>
          <w:rFonts w:ascii="Calibri Light" w:hAnsi="Calibri Light" w:cs="Calibri Light"/>
          <w:sz w:val="24"/>
          <w:szCs w:val="24"/>
          <w:lang w:val="ru-MD"/>
        </w:rPr>
        <w:t xml:space="preserve">Закона об организации и функционировании Счетной палаты Республики Молдова №260 от </w:t>
      </w:r>
      <w:r w:rsidRPr="002745B4">
        <w:rPr>
          <w:rFonts w:ascii="Calibri Light" w:hAnsi="Calibri Light" w:cstheme="minorHAnsi"/>
          <w:sz w:val="24"/>
          <w:szCs w:val="24"/>
          <w:shd w:val="clear" w:color="auto" w:fill="FFFFFF"/>
          <w:lang w:val="ru-MD"/>
        </w:rPr>
        <w:t xml:space="preserve">07.12.2017, </w:t>
      </w:r>
      <w:r w:rsidRPr="002745B4">
        <w:rPr>
          <w:rFonts w:ascii="Calibri Light" w:hAnsi="Calibri Light" w:cs="Calibri Light"/>
          <w:color w:val="000000"/>
          <w:sz w:val="24"/>
          <w:szCs w:val="24"/>
          <w:lang w:val="ru-MD" w:eastAsia="ro-RO"/>
        </w:rPr>
        <w:t xml:space="preserve">в соответствии с Программами аудиторской деятельности на </w:t>
      </w:r>
      <w:r w:rsidRPr="002745B4">
        <w:rPr>
          <w:rFonts w:ascii="Calibri Light" w:hAnsi="Calibri Light" w:cstheme="majorHAnsi"/>
          <w:sz w:val="24"/>
          <w:szCs w:val="24"/>
          <w:lang w:val="ru-MD"/>
        </w:rPr>
        <w:t xml:space="preserve">2022 год </w:t>
      </w:r>
      <w:r w:rsidRPr="002745B4">
        <w:rPr>
          <w:rFonts w:ascii="Calibri Light" w:eastAsia="Times New Roman" w:hAnsi="Calibri Light" w:cstheme="majorHAnsi"/>
          <w:bCs/>
          <w:sz w:val="24"/>
          <w:szCs w:val="24"/>
          <w:lang w:val="ru-MD"/>
        </w:rPr>
        <w:t xml:space="preserve">и 2023 год с целью оценки соответствия управления </w:t>
      </w:r>
      <w:r w:rsidRPr="002745B4">
        <w:rPr>
          <w:rFonts w:ascii="Calibri Light" w:eastAsia="Times New Roman" w:hAnsi="Calibri Light" w:cs="Calibri Light"/>
          <w:bCs/>
          <w:sz w:val="24"/>
          <w:szCs w:val="24"/>
          <w:lang w:val="ru-MD"/>
        </w:rPr>
        <w:t xml:space="preserve">финансовыми средствами, выделенными для предоставления государственной квалифицированной юридической помощи в </w:t>
      </w:r>
      <w:r w:rsidRPr="002745B4">
        <w:rPr>
          <w:rFonts w:ascii="Calibri Light" w:eastAsia="Times New Roman" w:hAnsi="Calibri Light" w:cs="Calibri Light"/>
          <w:bCs/>
          <w:sz w:val="24"/>
          <w:szCs w:val="24"/>
          <w:lang w:val="ru-MD" w:eastAsia="ru-RU"/>
        </w:rPr>
        <w:t>2020-2022 годах, по отношению к положениям применяемой нормативной базы.</w:t>
      </w:r>
    </w:p>
    <w:p w:rsidR="000B07A3" w:rsidRPr="002745B4" w:rsidRDefault="000B07A3" w:rsidP="000B07A3">
      <w:pPr>
        <w:shd w:val="clear" w:color="auto" w:fill="FFFFFF"/>
        <w:spacing w:after="0" w:line="276" w:lineRule="auto"/>
        <w:jc w:val="both"/>
        <w:rPr>
          <w:rFonts w:ascii="Calibri Light" w:eastAsia="Times New Roman" w:hAnsi="Calibri Light" w:cstheme="majorHAnsi"/>
          <w:sz w:val="24"/>
          <w:szCs w:val="24"/>
          <w:lang w:val="ru-MD"/>
        </w:rPr>
      </w:pPr>
    </w:p>
    <w:p w:rsidR="000B07A3" w:rsidRPr="002745B4" w:rsidRDefault="000B07A3" w:rsidP="000B07A3">
      <w:pPr>
        <w:spacing w:after="80" w:line="276" w:lineRule="auto"/>
        <w:jc w:val="both"/>
        <w:rPr>
          <w:rFonts w:ascii="Calibri Light" w:hAnsi="Calibri Light" w:cstheme="minorHAnsi"/>
          <w:color w:val="000000"/>
          <w:sz w:val="24"/>
          <w:szCs w:val="24"/>
          <w:shd w:val="clear" w:color="auto" w:fill="FFFFFF"/>
          <w:lang w:val="ru-MD"/>
        </w:rPr>
      </w:pPr>
      <w:r w:rsidRPr="002745B4">
        <w:rPr>
          <w:rFonts w:ascii="Calibri Light" w:hAnsi="Calibri Light" w:cstheme="minorHAnsi"/>
          <w:color w:val="000000"/>
          <w:sz w:val="24"/>
          <w:szCs w:val="24"/>
          <w:shd w:val="clear" w:color="auto" w:fill="FFFFFF"/>
          <w:lang w:val="ru-MD"/>
        </w:rPr>
        <w:t>В этой связи были определены следующие специфические цели:</w:t>
      </w:r>
    </w:p>
    <w:p w:rsidR="000B07A3" w:rsidRPr="002745B4" w:rsidRDefault="000B07A3" w:rsidP="000B07A3">
      <w:pPr>
        <w:pStyle w:val="ab"/>
        <w:numPr>
          <w:ilvl w:val="0"/>
          <w:numId w:val="2"/>
        </w:numPr>
        <w:spacing w:after="100" w:afterAutospacing="1" w:line="276" w:lineRule="auto"/>
        <w:contextualSpacing w:val="0"/>
        <w:jc w:val="both"/>
        <w:rPr>
          <w:rFonts w:ascii="Calibri Light" w:eastAsia="Times New Roman" w:hAnsi="Calibri Light" w:cstheme="minorHAnsi"/>
          <w:i/>
          <w:sz w:val="24"/>
          <w:szCs w:val="24"/>
          <w:lang w:val="ru-MD"/>
        </w:rPr>
      </w:pPr>
      <w:r w:rsidRPr="002745B4">
        <w:rPr>
          <w:rFonts w:ascii="Calibri Light" w:eastAsia="Times New Roman" w:hAnsi="Calibri Light" w:cstheme="minorHAnsi"/>
          <w:i/>
          <w:sz w:val="24"/>
          <w:szCs w:val="24"/>
          <w:lang w:val="ru-MD"/>
        </w:rPr>
        <w:t xml:space="preserve">Инструменты по регламентированию обеспечивают направление </w:t>
      </w:r>
      <w:r w:rsidRPr="002745B4">
        <w:rPr>
          <w:rFonts w:ascii="Calibri Light" w:eastAsia="Times New Roman" w:hAnsi="Calibri Light" w:cs="Calibri Light"/>
          <w:bCs/>
          <w:i/>
          <w:sz w:val="24"/>
          <w:szCs w:val="24"/>
          <w:lang w:val="ru-MD"/>
        </w:rPr>
        <w:t>юридической помощи правомочным бенефициарам</w:t>
      </w:r>
      <w:r w:rsidRPr="002745B4">
        <w:rPr>
          <w:rFonts w:ascii="Calibri Light" w:eastAsia="Times New Roman" w:hAnsi="Calibri Light" w:cstheme="minorHAnsi"/>
          <w:i/>
          <w:sz w:val="24"/>
          <w:szCs w:val="24"/>
          <w:lang w:val="ru-MD"/>
        </w:rPr>
        <w:t>?</w:t>
      </w:r>
    </w:p>
    <w:p w:rsidR="000B07A3" w:rsidRPr="002745B4" w:rsidRDefault="000B07A3" w:rsidP="000B07A3">
      <w:pPr>
        <w:pStyle w:val="ab"/>
        <w:numPr>
          <w:ilvl w:val="0"/>
          <w:numId w:val="2"/>
        </w:numPr>
        <w:spacing w:after="100" w:afterAutospacing="1" w:line="276" w:lineRule="auto"/>
        <w:contextualSpacing w:val="0"/>
        <w:jc w:val="both"/>
        <w:rPr>
          <w:rFonts w:ascii="Calibri Light" w:eastAsia="Times New Roman" w:hAnsi="Calibri Light" w:cstheme="minorHAnsi"/>
          <w:i/>
          <w:sz w:val="24"/>
          <w:szCs w:val="24"/>
          <w:lang w:val="ru-MD"/>
        </w:rPr>
      </w:pPr>
      <w:r w:rsidRPr="002745B4">
        <w:rPr>
          <w:rFonts w:ascii="Calibri Light" w:eastAsia="Times New Roman" w:hAnsi="Calibri Light" w:cstheme="minorHAnsi"/>
          <w:i/>
          <w:sz w:val="24"/>
          <w:szCs w:val="24"/>
          <w:lang w:val="ru-MD"/>
        </w:rPr>
        <w:t xml:space="preserve">Ответственные лица обеспечили соответствие процесса освоения ресурсов для услуг </w:t>
      </w:r>
      <w:r w:rsidRPr="002745B4">
        <w:rPr>
          <w:rFonts w:ascii="Calibri Light" w:hAnsi="Calibri Light" w:cstheme="minorHAnsi"/>
          <w:i/>
          <w:sz w:val="24"/>
          <w:szCs w:val="24"/>
          <w:lang w:val="ru-MD"/>
        </w:rPr>
        <w:t>юридической помощи, гарантируемой государством</w:t>
      </w:r>
      <w:r w:rsidRPr="002745B4">
        <w:rPr>
          <w:rFonts w:ascii="Calibri Light" w:eastAsia="Times New Roman" w:hAnsi="Calibri Light" w:cstheme="minorHAnsi"/>
          <w:i/>
          <w:sz w:val="24"/>
          <w:szCs w:val="24"/>
          <w:lang w:val="ru-MD"/>
        </w:rPr>
        <w:t>?</w:t>
      </w:r>
    </w:p>
    <w:p w:rsidR="000B07A3" w:rsidRPr="002745B4" w:rsidRDefault="000B07A3" w:rsidP="000B07A3">
      <w:pPr>
        <w:pStyle w:val="ab"/>
        <w:numPr>
          <w:ilvl w:val="0"/>
          <w:numId w:val="2"/>
        </w:numPr>
        <w:spacing w:after="100" w:afterAutospacing="1" w:line="276" w:lineRule="auto"/>
        <w:contextualSpacing w:val="0"/>
        <w:jc w:val="both"/>
        <w:rPr>
          <w:rFonts w:ascii="Calibri Light" w:eastAsia="Times New Roman" w:hAnsi="Calibri Light" w:cstheme="minorHAnsi"/>
          <w:i/>
          <w:sz w:val="24"/>
          <w:szCs w:val="24"/>
          <w:lang w:val="ru-MD"/>
        </w:rPr>
      </w:pPr>
      <w:r w:rsidRPr="002745B4">
        <w:rPr>
          <w:rFonts w:ascii="Calibri Light" w:eastAsia="Times New Roman" w:hAnsi="Calibri Light" w:cstheme="minorHAnsi"/>
          <w:i/>
          <w:sz w:val="24"/>
          <w:szCs w:val="24"/>
          <w:lang w:val="ru-MD"/>
        </w:rPr>
        <w:t xml:space="preserve">Органы по </w:t>
      </w:r>
      <w:r w:rsidRPr="002745B4">
        <w:rPr>
          <w:rFonts w:ascii="Calibri Light" w:hAnsi="Calibri Light" w:cstheme="majorHAnsi"/>
          <w:i/>
          <w:sz w:val="24"/>
          <w:szCs w:val="24"/>
          <w:lang w:val="ru-MD"/>
        </w:rPr>
        <w:t xml:space="preserve">администрированию </w:t>
      </w:r>
      <w:r w:rsidRPr="002745B4">
        <w:rPr>
          <w:rFonts w:ascii="Calibri Light" w:eastAsia="Times New Roman" w:hAnsi="Calibri Light" w:cs="Calibri Light"/>
          <w:bCs/>
          <w:i/>
          <w:sz w:val="24"/>
          <w:szCs w:val="24"/>
          <w:lang w:val="ru-MD"/>
        </w:rPr>
        <w:t>системы ЮПГГ организованы согласно принципам надлежащего управления</w:t>
      </w:r>
      <w:r w:rsidRPr="002745B4">
        <w:rPr>
          <w:rFonts w:ascii="Calibri Light" w:eastAsia="Times New Roman" w:hAnsi="Calibri Light" w:cstheme="minorHAnsi"/>
          <w:i/>
          <w:sz w:val="24"/>
          <w:szCs w:val="24"/>
          <w:lang w:val="ru-MD"/>
        </w:rPr>
        <w:t>?</w:t>
      </w:r>
    </w:p>
    <w:p w:rsidR="000B07A3" w:rsidRPr="002745B4" w:rsidRDefault="000B07A3" w:rsidP="000B07A3">
      <w:pPr>
        <w:pStyle w:val="3"/>
        <w:spacing w:after="120" w:line="276" w:lineRule="auto"/>
        <w:rPr>
          <w:rFonts w:ascii="Calibri Light" w:hAnsi="Calibri Light" w:cstheme="minorHAnsi"/>
          <w:b/>
          <w:color w:val="365F91" w:themeColor="accent1" w:themeShade="BF"/>
          <w:shd w:val="clear" w:color="auto" w:fill="FFFFFF"/>
          <w:lang w:val="ru-MD"/>
        </w:rPr>
      </w:pPr>
      <w:bookmarkStart w:id="19" w:name="_Toc135240634"/>
      <w:r w:rsidRPr="002745B4">
        <w:rPr>
          <w:rFonts w:ascii="Calibri Light" w:hAnsi="Calibri Light" w:cstheme="minorHAnsi"/>
          <w:b/>
          <w:color w:val="365F91" w:themeColor="accent1" w:themeShade="BF"/>
          <w:shd w:val="clear" w:color="auto" w:fill="FFFFFF"/>
          <w:lang w:val="ru-MD"/>
        </w:rPr>
        <w:t>3.2. Подход аудита</w:t>
      </w:r>
      <w:bookmarkEnd w:id="19"/>
      <w:r w:rsidRPr="002745B4">
        <w:rPr>
          <w:rFonts w:ascii="Calibri Light" w:hAnsi="Calibri Light" w:cstheme="minorHAnsi"/>
          <w:b/>
          <w:color w:val="365F91" w:themeColor="accent1" w:themeShade="BF"/>
          <w:shd w:val="clear" w:color="auto" w:fill="FFFFFF"/>
          <w:lang w:val="ru-MD"/>
        </w:rPr>
        <w:t xml:space="preserve"> </w:t>
      </w:r>
    </w:p>
    <w:p w:rsidR="000B07A3" w:rsidRPr="002745B4" w:rsidRDefault="000B07A3" w:rsidP="000B07A3">
      <w:pPr>
        <w:spacing w:after="120" w:line="276" w:lineRule="auto"/>
        <w:jc w:val="both"/>
        <w:rPr>
          <w:rFonts w:ascii="Calibri Light" w:hAnsi="Calibri Light" w:cs="Calibri Light"/>
          <w:color w:val="000000"/>
          <w:sz w:val="24"/>
          <w:szCs w:val="24"/>
          <w:lang w:val="ru-MD" w:eastAsia="ro-RO"/>
        </w:rPr>
      </w:pPr>
      <w:r w:rsidRPr="002745B4">
        <w:rPr>
          <w:rFonts w:ascii="Calibri Light" w:hAnsi="Calibri Light" w:cstheme="minorHAnsi"/>
          <w:color w:val="000000"/>
          <w:sz w:val="24"/>
          <w:szCs w:val="24"/>
          <w:shd w:val="clear" w:color="auto" w:fill="FFFFFF"/>
          <w:lang w:val="ru-MD"/>
        </w:rPr>
        <w:t xml:space="preserve">Аудиторская деятельность руководствовалась </w:t>
      </w:r>
      <w:r w:rsidRPr="002745B4">
        <w:rPr>
          <w:rFonts w:ascii="Calibri Light" w:hAnsi="Calibri Light" w:cs="Calibri Light"/>
          <w:color w:val="000000"/>
          <w:sz w:val="24"/>
          <w:szCs w:val="24"/>
          <w:lang w:val="ru-MD" w:eastAsia="ro-RO"/>
        </w:rPr>
        <w:t>Международными стандартами Высших органов аудита</w:t>
      </w:r>
      <w:r w:rsidRPr="002745B4">
        <w:rPr>
          <w:rFonts w:ascii="Calibri Light" w:hAnsi="Calibri Light" w:cstheme="minorHAnsi"/>
          <w:color w:val="000000"/>
          <w:sz w:val="24"/>
          <w:szCs w:val="24"/>
          <w:shd w:val="clear" w:color="auto" w:fill="FFFFFF"/>
          <w:lang w:val="ru-MD"/>
        </w:rPr>
        <w:t xml:space="preserve"> ISSAI 100, ISSAI 400 и ISSAI 4000</w:t>
      </w:r>
      <w:r w:rsidRPr="002745B4">
        <w:rPr>
          <w:rStyle w:val="a9"/>
          <w:rFonts w:ascii="Calibri Light" w:hAnsi="Calibri Light" w:cstheme="minorHAnsi"/>
          <w:color w:val="000000"/>
          <w:sz w:val="24"/>
          <w:szCs w:val="24"/>
          <w:shd w:val="clear" w:color="auto" w:fill="FFFFFF"/>
          <w:lang w:val="ru-MD"/>
        </w:rPr>
        <w:footnoteReference w:id="5"/>
      </w:r>
      <w:r w:rsidRPr="002745B4">
        <w:rPr>
          <w:rFonts w:ascii="Calibri Light" w:hAnsi="Calibri Light" w:cstheme="minorHAnsi"/>
          <w:color w:val="000000"/>
          <w:sz w:val="24"/>
          <w:szCs w:val="24"/>
          <w:shd w:val="clear" w:color="auto" w:fill="FFFFFF"/>
          <w:lang w:val="ru-MD"/>
        </w:rPr>
        <w:t xml:space="preserve">. Подход аудита был ориентирован на системную оценку многих специфических процессов, с вовлечением государственных органов, ответственных за процесс </w:t>
      </w:r>
      <w:r w:rsidRPr="002745B4">
        <w:rPr>
          <w:rFonts w:ascii="Calibri Light" w:hAnsi="Calibri Light" w:cstheme="majorHAnsi"/>
          <w:sz w:val="24"/>
          <w:szCs w:val="24"/>
          <w:lang w:val="ru-MD"/>
        </w:rPr>
        <w:t>администрирования и предоставления юридических услуг, а именно:</w:t>
      </w:r>
    </w:p>
    <w:p w:rsidR="000B07A3" w:rsidRPr="002745B4" w:rsidRDefault="000B07A3" w:rsidP="000B07A3">
      <w:pPr>
        <w:numPr>
          <w:ilvl w:val="0"/>
          <w:numId w:val="5"/>
        </w:numPr>
        <w:tabs>
          <w:tab w:val="left" w:pos="426"/>
        </w:tabs>
        <w:spacing w:after="0" w:line="276" w:lineRule="auto"/>
        <w:ind w:left="0" w:firstLine="284"/>
        <w:contextualSpacing/>
        <w:jc w:val="both"/>
        <w:rPr>
          <w:rFonts w:ascii="Calibri Light" w:eastAsia="Calibri" w:hAnsi="Calibri Light" w:cstheme="minorHAnsi"/>
          <w:sz w:val="24"/>
          <w:lang w:val="ru-MD"/>
        </w:rPr>
      </w:pPr>
      <w:r w:rsidRPr="002745B4">
        <w:rPr>
          <w:rFonts w:ascii="Calibri Light" w:eastAsia="Calibri" w:hAnsi="Calibri Light" w:cstheme="minorHAnsi"/>
          <w:sz w:val="24"/>
          <w:lang w:val="ru-MD"/>
        </w:rPr>
        <w:t xml:space="preserve">правильность процесса выявления правомочных лиц с целью получения юридических услуг, </w:t>
      </w:r>
      <w:r w:rsidRPr="002745B4">
        <w:rPr>
          <w:rFonts w:ascii="Calibri Light" w:eastAsia="Times New Roman" w:hAnsi="Calibri Light" w:cstheme="minorHAnsi"/>
          <w:sz w:val="24"/>
          <w:szCs w:val="24"/>
          <w:lang w:val="ru-MD"/>
        </w:rPr>
        <w:t xml:space="preserve">финансируемых за счет </w:t>
      </w:r>
      <w:r w:rsidRPr="002745B4">
        <w:rPr>
          <w:rFonts w:ascii="Calibri Light" w:hAnsi="Calibri Light" w:cstheme="minorHAnsi"/>
          <w:color w:val="000000"/>
          <w:sz w:val="24"/>
          <w:szCs w:val="24"/>
          <w:shd w:val="clear" w:color="auto" w:fill="FFFFFF"/>
          <w:lang w:val="ru-MD"/>
        </w:rPr>
        <w:t xml:space="preserve">государственного бюджета, анализируя первичные документы, а также информацию из автоматизированной информационной системы, находящейся в управлении ТО НСЮПГГ. Одновременно, с целью тестирования порядка расчета среднемесячного дохода запрашиваемых бенефициаров, была сопоставлена информация с данными правительственного портала; </w:t>
      </w:r>
    </w:p>
    <w:p w:rsidR="000B07A3" w:rsidRPr="002745B4" w:rsidRDefault="000B07A3" w:rsidP="000B07A3">
      <w:pPr>
        <w:numPr>
          <w:ilvl w:val="0"/>
          <w:numId w:val="5"/>
        </w:numPr>
        <w:tabs>
          <w:tab w:val="left" w:pos="426"/>
        </w:tabs>
        <w:spacing w:after="0" w:line="276" w:lineRule="auto"/>
        <w:ind w:left="0" w:firstLine="284"/>
        <w:contextualSpacing/>
        <w:jc w:val="both"/>
        <w:rPr>
          <w:rFonts w:ascii="Calibri Light" w:eastAsia="Calibri" w:hAnsi="Calibri Light" w:cstheme="minorHAnsi"/>
          <w:sz w:val="24"/>
          <w:lang w:val="ru-MD"/>
        </w:rPr>
      </w:pPr>
      <w:r w:rsidRPr="002745B4">
        <w:rPr>
          <w:rFonts w:ascii="Calibri Light" w:hAnsi="Calibri Light" w:cstheme="minorHAnsi"/>
          <w:color w:val="000000"/>
          <w:sz w:val="24"/>
          <w:szCs w:val="24"/>
          <w:shd w:val="clear" w:color="auto" w:fill="FFFFFF"/>
          <w:lang w:val="ru-MD"/>
        </w:rPr>
        <w:t xml:space="preserve">соответствие процесса исчисления, а также </w:t>
      </w:r>
      <w:r w:rsidRPr="002745B4">
        <w:rPr>
          <w:rFonts w:ascii="Calibri Light" w:eastAsia="Calibri" w:hAnsi="Calibri Light" w:cstheme="minorHAnsi"/>
          <w:sz w:val="24"/>
          <w:lang w:val="ru-MD"/>
        </w:rPr>
        <w:t>включения среднего дохода ниже прожиточного минимума на одного жителя в стране, путем запроса доступа к внешним подтверждениям, с последующим анализом и обработкой материалов;</w:t>
      </w:r>
    </w:p>
    <w:p w:rsidR="000B07A3" w:rsidRPr="002745B4" w:rsidRDefault="000B07A3" w:rsidP="000B07A3">
      <w:pPr>
        <w:numPr>
          <w:ilvl w:val="0"/>
          <w:numId w:val="5"/>
        </w:numPr>
        <w:tabs>
          <w:tab w:val="left" w:pos="426"/>
        </w:tabs>
        <w:spacing w:after="0" w:line="276" w:lineRule="auto"/>
        <w:ind w:left="0" w:firstLine="284"/>
        <w:contextualSpacing/>
        <w:jc w:val="both"/>
        <w:rPr>
          <w:rFonts w:ascii="Calibri Light" w:eastAsia="Calibri" w:hAnsi="Calibri Light" w:cstheme="minorHAnsi"/>
          <w:sz w:val="24"/>
          <w:lang w:val="ru-MD"/>
        </w:rPr>
      </w:pPr>
      <w:r w:rsidRPr="002745B4">
        <w:rPr>
          <w:rFonts w:ascii="Calibri Light" w:hAnsi="Calibri Light" w:cstheme="minorHAnsi"/>
          <w:color w:val="000000"/>
          <w:sz w:val="24"/>
          <w:szCs w:val="24"/>
          <w:shd w:val="clear" w:color="auto" w:fill="FFFFFF"/>
          <w:lang w:val="ru-MD"/>
        </w:rPr>
        <w:t>установление существенных компонентов аудита путем использования качественной материальности, были тестированы выявленные риски несоответствия в результате применения профессиональных рассуждений, важности области и ожиданий/интереса общественности к ней;</w:t>
      </w:r>
    </w:p>
    <w:p w:rsidR="000B07A3" w:rsidRPr="002745B4" w:rsidRDefault="000B07A3" w:rsidP="000B07A3">
      <w:pPr>
        <w:numPr>
          <w:ilvl w:val="0"/>
          <w:numId w:val="5"/>
        </w:numPr>
        <w:tabs>
          <w:tab w:val="left" w:pos="426"/>
        </w:tabs>
        <w:spacing w:after="0" w:line="276" w:lineRule="auto"/>
        <w:ind w:left="0" w:firstLine="288"/>
        <w:jc w:val="both"/>
        <w:rPr>
          <w:rFonts w:ascii="Calibri Light" w:hAnsi="Calibri Light" w:cstheme="minorHAnsi"/>
          <w:color w:val="000000"/>
          <w:sz w:val="24"/>
          <w:szCs w:val="24"/>
          <w:shd w:val="clear" w:color="auto" w:fill="FFFFFF"/>
          <w:lang w:val="ru-MD"/>
        </w:rPr>
      </w:pPr>
      <w:r w:rsidRPr="002745B4">
        <w:rPr>
          <w:rFonts w:ascii="Calibri Light" w:hAnsi="Calibri Light" w:cstheme="minorHAnsi"/>
          <w:color w:val="000000"/>
          <w:sz w:val="24"/>
          <w:szCs w:val="24"/>
          <w:shd w:val="clear" w:color="auto" w:fill="FFFFFF"/>
          <w:lang w:val="ru-MD"/>
        </w:rPr>
        <w:t>соответствие процесса оплаты труда адвокатов, в частности, путем документального подтверждения действий, сообщенных адвокатами;</w:t>
      </w:r>
    </w:p>
    <w:p w:rsidR="000B07A3" w:rsidRPr="002745B4" w:rsidRDefault="000B07A3" w:rsidP="000B07A3">
      <w:pPr>
        <w:numPr>
          <w:ilvl w:val="0"/>
          <w:numId w:val="5"/>
        </w:numPr>
        <w:tabs>
          <w:tab w:val="left" w:pos="0"/>
          <w:tab w:val="left" w:pos="426"/>
        </w:tabs>
        <w:spacing w:after="0" w:line="276" w:lineRule="auto"/>
        <w:ind w:left="0" w:firstLine="284"/>
        <w:jc w:val="both"/>
        <w:rPr>
          <w:rFonts w:ascii="Calibri Light" w:hAnsi="Calibri Light" w:cstheme="minorHAnsi"/>
          <w:color w:val="000000"/>
          <w:sz w:val="24"/>
          <w:szCs w:val="24"/>
          <w:shd w:val="clear" w:color="auto" w:fill="FFFFFF"/>
          <w:lang w:val="ru-MD"/>
        </w:rPr>
      </w:pPr>
      <w:r w:rsidRPr="002745B4">
        <w:rPr>
          <w:rFonts w:ascii="Calibri Light" w:hAnsi="Calibri Light" w:cstheme="minorHAnsi"/>
          <w:color w:val="000000"/>
          <w:sz w:val="24"/>
          <w:szCs w:val="24"/>
          <w:shd w:val="clear" w:color="auto" w:fill="FFFFFF"/>
          <w:lang w:val="ru-MD"/>
        </w:rPr>
        <w:t xml:space="preserve">анализ функциональности механизма по мониторингу качества </w:t>
      </w:r>
      <w:r w:rsidRPr="002745B4">
        <w:rPr>
          <w:rFonts w:ascii="Calibri Light" w:hAnsi="Calibri Light" w:cstheme="minorHAnsi"/>
          <w:sz w:val="24"/>
          <w:szCs w:val="24"/>
          <w:lang w:val="ru-MD"/>
        </w:rPr>
        <w:t>юридической помощи, гарантируемой государством, предоставленной адвокатами, а также механизма возмещения расходов ЮПГГ;</w:t>
      </w:r>
    </w:p>
    <w:p w:rsidR="000B07A3" w:rsidRPr="002745B4" w:rsidRDefault="000B07A3" w:rsidP="000B07A3">
      <w:pPr>
        <w:numPr>
          <w:ilvl w:val="0"/>
          <w:numId w:val="5"/>
        </w:numPr>
        <w:tabs>
          <w:tab w:val="left" w:pos="426"/>
        </w:tabs>
        <w:spacing w:after="120" w:line="276" w:lineRule="auto"/>
        <w:ind w:left="0" w:firstLine="284"/>
        <w:contextualSpacing/>
        <w:jc w:val="both"/>
        <w:rPr>
          <w:rFonts w:ascii="Calibri Light" w:hAnsi="Calibri Light" w:cstheme="minorHAnsi"/>
          <w:color w:val="000000"/>
          <w:sz w:val="24"/>
          <w:szCs w:val="24"/>
          <w:shd w:val="clear" w:color="auto" w:fill="FFFFFF"/>
          <w:lang w:val="ru-MD"/>
        </w:rPr>
      </w:pPr>
      <w:r w:rsidRPr="002745B4">
        <w:rPr>
          <w:rFonts w:ascii="Calibri Light" w:hAnsi="Calibri Light" w:cstheme="minorHAnsi"/>
          <w:color w:val="000000"/>
          <w:sz w:val="24"/>
          <w:szCs w:val="24"/>
          <w:shd w:val="clear" w:color="auto" w:fill="FFFFFF"/>
          <w:lang w:val="ru-MD"/>
        </w:rPr>
        <w:t xml:space="preserve"> анализ организационной структуры НСЮПГГ и ТО, а также применение ими принципов надлежащего управления в рамках </w:t>
      </w:r>
      <w:r w:rsidRPr="002745B4">
        <w:rPr>
          <w:rFonts w:ascii="Calibri Light" w:hAnsi="Calibri Light" w:cstheme="majorHAnsi"/>
          <w:sz w:val="24"/>
          <w:szCs w:val="24"/>
          <w:lang w:val="ru-MD"/>
        </w:rPr>
        <w:t xml:space="preserve">администрирования </w:t>
      </w:r>
      <w:r w:rsidRPr="002745B4">
        <w:rPr>
          <w:rFonts w:ascii="Calibri Light" w:eastAsia="Times New Roman" w:hAnsi="Calibri Light" w:cs="Calibri Light"/>
          <w:bCs/>
          <w:sz w:val="24"/>
          <w:szCs w:val="24"/>
          <w:lang w:val="ru-MD"/>
        </w:rPr>
        <w:t>системы</w:t>
      </w:r>
      <w:r w:rsidRPr="002745B4">
        <w:rPr>
          <w:rFonts w:ascii="Calibri Light" w:hAnsi="Calibri Light" w:cstheme="minorHAnsi"/>
          <w:color w:val="000000"/>
          <w:sz w:val="24"/>
          <w:szCs w:val="24"/>
          <w:shd w:val="clear" w:color="auto" w:fill="FFFFFF"/>
          <w:lang w:val="ru-MD"/>
        </w:rPr>
        <w:t xml:space="preserve"> ЮПГГ.</w:t>
      </w:r>
    </w:p>
    <w:p w:rsidR="000B07A3" w:rsidRPr="002745B4" w:rsidRDefault="000B07A3" w:rsidP="000B07A3">
      <w:pPr>
        <w:spacing w:after="120" w:line="276" w:lineRule="auto"/>
        <w:jc w:val="both"/>
        <w:rPr>
          <w:rFonts w:ascii="Calibri Light" w:hAnsi="Calibri Light" w:cstheme="minorHAnsi"/>
          <w:color w:val="000000"/>
          <w:sz w:val="24"/>
          <w:szCs w:val="24"/>
          <w:shd w:val="clear" w:color="auto" w:fill="FFFFFF"/>
          <w:lang w:val="ru-MD"/>
        </w:rPr>
      </w:pPr>
      <w:r w:rsidRPr="002745B4">
        <w:rPr>
          <w:rFonts w:ascii="Calibri Light" w:hAnsi="Calibri Light" w:cstheme="minorHAnsi"/>
          <w:color w:val="000000"/>
          <w:sz w:val="24"/>
          <w:szCs w:val="24"/>
          <w:shd w:val="clear" w:color="auto" w:fill="FFFFFF"/>
          <w:lang w:val="ru-MD"/>
        </w:rPr>
        <w:t>Аудиторские проверки охватили только те аспекты, которые обеспечили сбор необходимых и достаточных доказательств для ответа на специфические цели.</w:t>
      </w:r>
    </w:p>
    <w:p w:rsidR="000B07A3" w:rsidRPr="002745B4" w:rsidRDefault="000B07A3" w:rsidP="000B07A3">
      <w:pPr>
        <w:spacing w:after="120" w:line="276" w:lineRule="auto"/>
        <w:jc w:val="both"/>
        <w:rPr>
          <w:rFonts w:ascii="Calibri Light" w:hAnsi="Calibri Light" w:cstheme="minorHAnsi"/>
          <w:color w:val="000000"/>
          <w:sz w:val="24"/>
          <w:szCs w:val="24"/>
          <w:shd w:val="clear" w:color="auto" w:fill="FFFFFF"/>
          <w:lang w:val="ru-MD"/>
        </w:rPr>
      </w:pPr>
      <w:r w:rsidRPr="002745B4">
        <w:rPr>
          <w:rFonts w:ascii="Calibri Light" w:hAnsi="Calibri Light" w:cstheme="minorHAnsi"/>
          <w:color w:val="000000"/>
          <w:sz w:val="24"/>
          <w:szCs w:val="24"/>
          <w:shd w:val="clear" w:color="auto" w:fill="FFFFFF"/>
          <w:lang w:val="ru-MD"/>
        </w:rPr>
        <w:t xml:space="preserve">В качестве критериев аудита были использованы нормативные акты, которые регламентируют систему предоставления ЮПГГ, в частности, Закон о </w:t>
      </w:r>
      <w:r w:rsidRPr="002745B4">
        <w:rPr>
          <w:rFonts w:ascii="Calibri Light" w:hAnsi="Calibri Light" w:cstheme="minorHAnsi"/>
          <w:sz w:val="24"/>
          <w:szCs w:val="24"/>
          <w:lang w:val="ru-MD"/>
        </w:rPr>
        <w:t>юридической помощи, гарантируемой государством №</w:t>
      </w:r>
      <w:r w:rsidRPr="002745B4">
        <w:rPr>
          <w:rFonts w:ascii="Calibri Light" w:hAnsi="Calibri Light" w:cstheme="minorHAnsi"/>
          <w:color w:val="000000"/>
          <w:sz w:val="24"/>
          <w:szCs w:val="24"/>
          <w:shd w:val="clear" w:color="auto" w:fill="FFFFFF"/>
          <w:lang w:val="ru-MD"/>
        </w:rPr>
        <w:t xml:space="preserve">198 от 26.07.2007, некоторые положения органических законов, Закон о государственном внутреннем финансовом контроле №229 от 23.09.2010, внутренние нормы МЮ и НСЮПГГ, а также принятые Правительством политики. Полная информация о сфере охвата аудита и критериях оценки соответствия этого процесса </w:t>
      </w:r>
      <w:r w:rsidRPr="002745B4">
        <w:rPr>
          <w:rFonts w:ascii="Calibri Light" w:hAnsi="Calibri Light" w:cstheme="minorHAnsi"/>
          <w:sz w:val="24"/>
          <w:szCs w:val="24"/>
          <w:lang w:val="ru-MD"/>
        </w:rPr>
        <w:t>представлены в приложении №3 к настоящему Отчету аудита.</w:t>
      </w:r>
    </w:p>
    <w:p w:rsidR="000B07A3" w:rsidRPr="002745B4" w:rsidRDefault="000B07A3" w:rsidP="000B07A3">
      <w:pPr>
        <w:pStyle w:val="3"/>
        <w:spacing w:line="276" w:lineRule="auto"/>
        <w:rPr>
          <w:rFonts w:ascii="Calibri Light" w:eastAsiaTheme="minorHAnsi" w:hAnsi="Calibri Light" w:cstheme="minorHAnsi"/>
          <w:b/>
          <w:color w:val="365F91" w:themeColor="accent1" w:themeShade="BF"/>
          <w:shd w:val="clear" w:color="auto" w:fill="FFFFFF"/>
          <w:lang w:val="ru-MD"/>
        </w:rPr>
      </w:pPr>
      <w:bookmarkStart w:id="20" w:name="_Toc135240635"/>
      <w:r w:rsidRPr="002745B4">
        <w:rPr>
          <w:rFonts w:ascii="Calibri Light" w:eastAsiaTheme="minorHAnsi" w:hAnsi="Calibri Light" w:cstheme="minorHAnsi"/>
          <w:b/>
          <w:color w:val="365F91" w:themeColor="accent1" w:themeShade="BF"/>
          <w:shd w:val="clear" w:color="auto" w:fill="FFFFFF"/>
          <w:lang w:val="ru-MD"/>
        </w:rPr>
        <w:t>3.3. Ответственность аудиторской группы</w:t>
      </w:r>
      <w:bookmarkEnd w:id="20"/>
    </w:p>
    <w:p w:rsidR="000B07A3" w:rsidRPr="002745B4" w:rsidRDefault="000B07A3" w:rsidP="000B07A3">
      <w:pPr>
        <w:pStyle w:val="af7"/>
        <w:spacing w:line="276" w:lineRule="auto"/>
        <w:jc w:val="both"/>
        <w:rPr>
          <w:rFonts w:ascii="Calibri Light" w:hAnsi="Calibri Light" w:cstheme="majorHAnsi"/>
          <w:sz w:val="24"/>
          <w:szCs w:val="24"/>
          <w:lang w:val="ru-MD"/>
        </w:rPr>
      </w:pPr>
      <w:r w:rsidRPr="002745B4">
        <w:rPr>
          <w:rFonts w:ascii="Calibri Light" w:hAnsi="Calibri Light" w:cstheme="majorHAnsi"/>
          <w:sz w:val="24"/>
          <w:szCs w:val="24"/>
          <w:lang w:val="ru-MD"/>
        </w:rPr>
        <w:t xml:space="preserve">Ответственность публичного аудитора заключается в планировании и проведении аудиторской миссии в соответствии со стандартами внешнего публичного аудита и связанной институциональной нормативно-методологической базой, с получением достаточных и адекватных аудиторских доказательств, составлением заключения о соответствии организации и функционирования системы предоставления государственной </w:t>
      </w:r>
      <w:r w:rsidRPr="002745B4">
        <w:rPr>
          <w:rFonts w:ascii="Calibri Light" w:hAnsi="Calibri Light" w:cstheme="minorHAnsi"/>
          <w:sz w:val="24"/>
          <w:szCs w:val="24"/>
          <w:lang w:val="ru-MD"/>
        </w:rPr>
        <w:t xml:space="preserve">юридической помощи. </w:t>
      </w:r>
      <w:r w:rsidRPr="002745B4">
        <w:rPr>
          <w:rFonts w:ascii="Calibri Light" w:hAnsi="Calibri Light" w:cstheme="majorHAnsi"/>
          <w:sz w:val="24"/>
          <w:szCs w:val="24"/>
          <w:lang w:val="ru-MD"/>
        </w:rPr>
        <w:t>Публичный аудитор не несет ответственность за предотвращение фактов мошенничества и ошибок, был независим перед субъектом, а также выполнял этические обязанности в соответствии с требованиями Кодекса этики Счетной палаты</w:t>
      </w:r>
      <w:r w:rsidRPr="002745B4">
        <w:rPr>
          <w:rStyle w:val="a9"/>
          <w:rFonts w:ascii="Calibri Light" w:eastAsia="Times New Roman" w:hAnsi="Calibri Light" w:cstheme="minorHAnsi"/>
          <w:sz w:val="24"/>
          <w:szCs w:val="24"/>
          <w:lang w:val="ru-MD"/>
        </w:rPr>
        <w:footnoteReference w:id="6"/>
      </w:r>
      <w:r w:rsidRPr="002745B4">
        <w:rPr>
          <w:rFonts w:ascii="Calibri Light" w:eastAsia="Times New Roman" w:hAnsi="Calibri Light" w:cstheme="minorHAnsi"/>
          <w:sz w:val="24"/>
          <w:szCs w:val="24"/>
          <w:lang w:val="ru-MD"/>
        </w:rPr>
        <w:t>.</w:t>
      </w:r>
    </w:p>
    <w:p w:rsidR="000B07A3" w:rsidRPr="002745B4" w:rsidRDefault="000B07A3" w:rsidP="000B07A3">
      <w:pPr>
        <w:pStyle w:val="1"/>
        <w:numPr>
          <w:ilvl w:val="0"/>
          <w:numId w:val="1"/>
        </w:numPr>
        <w:spacing w:before="0" w:after="120" w:line="276" w:lineRule="auto"/>
        <w:ind w:left="357" w:hanging="357"/>
        <w:rPr>
          <w:rFonts w:ascii="Calibri Light" w:eastAsiaTheme="minorHAnsi" w:hAnsi="Calibri Light" w:cstheme="minorHAnsi"/>
          <w:b/>
          <w:color w:val="002060"/>
          <w:sz w:val="28"/>
          <w:szCs w:val="28"/>
          <w:shd w:val="clear" w:color="auto" w:fill="FFFFFF"/>
          <w:lang w:val="ru-MD"/>
        </w:rPr>
      </w:pPr>
      <w:bookmarkStart w:id="21" w:name="_Toc135240636"/>
      <w:r w:rsidRPr="002745B4">
        <w:rPr>
          <w:rFonts w:ascii="Calibri Light" w:hAnsi="Calibri Light" w:cstheme="majorHAnsi"/>
          <w:b/>
          <w:color w:val="002060"/>
          <w:sz w:val="28"/>
          <w:szCs w:val="24"/>
          <w:lang w:val="ru-MD"/>
        </w:rPr>
        <w:t>КОНСТАТАЦИИ</w:t>
      </w:r>
      <w:bookmarkEnd w:id="21"/>
      <w:r w:rsidRPr="002745B4">
        <w:rPr>
          <w:rFonts w:ascii="Calibri Light" w:eastAsiaTheme="minorHAnsi" w:hAnsi="Calibri Light" w:cstheme="minorHAnsi"/>
          <w:b/>
          <w:color w:val="244061" w:themeColor="accent1" w:themeShade="80"/>
          <w:sz w:val="28"/>
          <w:szCs w:val="28"/>
          <w:shd w:val="clear" w:color="auto" w:fill="FFFFFF"/>
          <w:lang w:val="ru-MD"/>
        </w:rPr>
        <w:t xml:space="preserve"> </w:t>
      </w:r>
    </w:p>
    <w:p w:rsidR="000B07A3" w:rsidRPr="002745B4" w:rsidRDefault="000B07A3" w:rsidP="000B07A3">
      <w:pPr>
        <w:pStyle w:val="2"/>
        <w:spacing w:after="120" w:line="276" w:lineRule="auto"/>
        <w:jc w:val="both"/>
        <w:rPr>
          <w:rFonts w:ascii="Calibri Light" w:hAnsi="Calibri Light" w:cstheme="minorHAnsi"/>
          <w:b/>
          <w:color w:val="002060"/>
          <w:lang w:val="ru-MD"/>
        </w:rPr>
      </w:pPr>
      <w:bookmarkStart w:id="22" w:name="_Toc135240637"/>
      <w:r w:rsidRPr="002745B4">
        <w:rPr>
          <w:rFonts w:ascii="Calibri Light" w:eastAsia="Times New Roman" w:hAnsi="Calibri Light" w:cstheme="minorHAnsi"/>
          <w:b/>
          <w:color w:val="002060"/>
          <w:sz w:val="28"/>
          <w:szCs w:val="28"/>
          <w:lang w:val="ru-MD"/>
        </w:rPr>
        <w:t>4.1. ЦЕЛЬ №1: Инструменты по регламентированию обеспечивают направление юридической помощи правомочным бенефициарам?</w:t>
      </w:r>
      <w:bookmarkEnd w:id="22"/>
    </w:p>
    <w:p w:rsidR="000B07A3" w:rsidRPr="002745B4" w:rsidRDefault="000B07A3" w:rsidP="000B07A3">
      <w:pPr>
        <w:pBdr>
          <w:top w:val="single" w:sz="4" w:space="9" w:color="auto"/>
          <w:left w:val="single" w:sz="4" w:space="4" w:color="auto"/>
          <w:bottom w:val="single" w:sz="4" w:space="0" w:color="auto"/>
          <w:right w:val="single" w:sz="4" w:space="4" w:color="auto"/>
        </w:pBdr>
        <w:autoSpaceDE w:val="0"/>
        <w:autoSpaceDN w:val="0"/>
        <w:adjustRightInd w:val="0"/>
        <w:spacing w:after="0" w:line="276" w:lineRule="auto"/>
        <w:jc w:val="both"/>
        <w:rPr>
          <w:rFonts w:ascii="Calibri Light" w:hAnsi="Calibri Light" w:cstheme="minorHAnsi"/>
          <w:sz w:val="24"/>
          <w:szCs w:val="24"/>
          <w:lang w:val="ru-MD"/>
        </w:rPr>
      </w:pPr>
      <w:r w:rsidRPr="002745B4">
        <w:rPr>
          <w:rFonts w:ascii="Calibri Light" w:hAnsi="Calibri Light" w:cstheme="majorHAnsi"/>
          <w:sz w:val="24"/>
          <w:szCs w:val="24"/>
          <w:lang w:val="ru-MD"/>
        </w:rPr>
        <w:t xml:space="preserve">Разнообразие и сложность положений нормативных актов, регламентирующих систему предоставления ЮПГГ, которые в одних случаях содержат законодательные пробелы, а в других случаях являются объектом неоднозначной интерпретации, создают предпосылки для оказания соответствующих юридических услуг в ненадлежащих условиях, что обусловило нерациональное освоение бюджетных средств, оцененных аудитом в размере </w:t>
      </w:r>
      <w:r w:rsidRPr="002745B4">
        <w:rPr>
          <w:rFonts w:ascii="Calibri Light" w:hAnsi="Calibri Light" w:cstheme="minorHAnsi"/>
          <w:sz w:val="24"/>
          <w:szCs w:val="24"/>
          <w:lang w:val="ru-MD"/>
        </w:rPr>
        <w:t>15,1 млн. леев.</w:t>
      </w:r>
    </w:p>
    <w:p w:rsidR="000B07A3" w:rsidRPr="002745B4" w:rsidRDefault="000B07A3" w:rsidP="000B07A3">
      <w:pPr>
        <w:pBdr>
          <w:top w:val="single" w:sz="4" w:space="9" w:color="auto"/>
          <w:left w:val="single" w:sz="4" w:space="4" w:color="auto"/>
          <w:bottom w:val="single" w:sz="4" w:space="0" w:color="auto"/>
          <w:right w:val="single" w:sz="4" w:space="4" w:color="auto"/>
        </w:pBdr>
        <w:autoSpaceDE w:val="0"/>
        <w:autoSpaceDN w:val="0"/>
        <w:adjustRightInd w:val="0"/>
        <w:spacing w:after="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Наблюдения аудита отмечают несоответствия и при </w:t>
      </w:r>
      <w:r w:rsidRPr="002745B4">
        <w:rPr>
          <w:rFonts w:ascii="Calibri Light" w:hAnsi="Calibri Light" w:cstheme="majorHAnsi"/>
          <w:sz w:val="24"/>
          <w:szCs w:val="24"/>
          <w:lang w:val="ru-MD"/>
        </w:rPr>
        <w:t xml:space="preserve">предоставлении </w:t>
      </w:r>
      <w:r w:rsidRPr="002745B4">
        <w:rPr>
          <w:rFonts w:ascii="Calibri Light" w:hAnsi="Calibri Light" w:cstheme="minorHAnsi"/>
          <w:sz w:val="24"/>
          <w:szCs w:val="24"/>
          <w:lang w:val="ru-MD"/>
        </w:rPr>
        <w:t xml:space="preserve">юридической помощи </w:t>
      </w:r>
      <w:r w:rsidRPr="002745B4">
        <w:rPr>
          <w:rFonts w:ascii="Calibri Light" w:hAnsi="Calibri Light" w:cstheme="majorHAnsi"/>
          <w:sz w:val="24"/>
          <w:szCs w:val="24"/>
          <w:lang w:val="ru-MD"/>
        </w:rPr>
        <w:t xml:space="preserve">ТО НСЮПГГ </w:t>
      </w:r>
      <w:r w:rsidRPr="002745B4">
        <w:rPr>
          <w:rFonts w:ascii="Calibri Light" w:hAnsi="Calibri Light" w:cstheme="minorHAnsi"/>
          <w:sz w:val="24"/>
          <w:szCs w:val="24"/>
          <w:lang w:val="ru-MD"/>
        </w:rPr>
        <w:t>лицам путем тестирования уровня доходов, связанных с нерешением и неприложением к заявлению предусмотренного пакета документов с целью правильного определения среднемесячного дохода заявителя. Одновременно, действующий порядок определения среднемесячного дохода бенефициара является неоднозначным и трудно применимым, что влияет на полноту сумм, включенных в определение глобального дохода семьи с целью определения правомочных бенефициаров.</w:t>
      </w:r>
    </w:p>
    <w:p w:rsidR="000B07A3" w:rsidRPr="002745B4" w:rsidRDefault="000B07A3" w:rsidP="000B07A3">
      <w:pPr>
        <w:pBdr>
          <w:top w:val="single" w:sz="4" w:space="9" w:color="auto"/>
          <w:left w:val="single" w:sz="4" w:space="4" w:color="auto"/>
          <w:bottom w:val="single" w:sz="4" w:space="0" w:color="auto"/>
          <w:right w:val="single" w:sz="4" w:space="4" w:color="auto"/>
        </w:pBdr>
        <w:autoSpaceDE w:val="0"/>
        <w:autoSpaceDN w:val="0"/>
        <w:adjustRightInd w:val="0"/>
        <w:spacing w:after="8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Существуют значительные расхождения и неравномерная практика в рамках процесса распределения координаторами территориальных офисов НСЮПГГ случаев ЮПГГ для взятия их адвокатами, в значительной мере связанных как с отсутствием регламентирования некоторых требований со стороны НСЮПГГ, так и наличием ряда объективных факторов.</w:t>
      </w:r>
    </w:p>
    <w:p w:rsidR="000B07A3" w:rsidRPr="002745B4" w:rsidRDefault="000B07A3" w:rsidP="000414AD">
      <w:pPr>
        <w:pStyle w:val="3"/>
        <w:numPr>
          <w:ilvl w:val="2"/>
          <w:numId w:val="45"/>
        </w:numPr>
        <w:tabs>
          <w:tab w:val="left" w:pos="360"/>
          <w:tab w:val="left" w:pos="540"/>
          <w:tab w:val="left" w:pos="630"/>
        </w:tabs>
        <w:spacing w:before="120" w:after="120" w:line="276" w:lineRule="auto"/>
        <w:ind w:left="0" w:firstLine="0"/>
        <w:jc w:val="both"/>
        <w:rPr>
          <w:rFonts w:ascii="Calibri Light" w:eastAsia="Times New Roman" w:hAnsi="Calibri Light" w:cstheme="minorHAnsi"/>
          <w:b/>
          <w:i/>
          <w:color w:val="365F91" w:themeColor="accent1" w:themeShade="BF"/>
          <w:lang w:val="ru-MD"/>
        </w:rPr>
      </w:pPr>
      <w:bookmarkStart w:id="23" w:name="_Toc135240638"/>
      <w:r w:rsidRPr="002745B4">
        <w:rPr>
          <w:rFonts w:ascii="Calibri Light" w:eastAsia="Times New Roman" w:hAnsi="Calibri Light" w:cstheme="minorHAnsi"/>
          <w:b/>
          <w:i/>
          <w:color w:val="365F91" w:themeColor="accent1" w:themeShade="BF"/>
          <w:lang w:val="ru-MD"/>
        </w:rPr>
        <w:t>Выделенные для ЮПГГ фонды приоритетно направлены бенефициарам на запросы правоохранительных учреждений государства.</w:t>
      </w:r>
      <w:bookmarkEnd w:id="23"/>
    </w:p>
    <w:p w:rsidR="000B07A3" w:rsidRPr="002745B4" w:rsidRDefault="000B07A3" w:rsidP="000B07A3">
      <w:pPr>
        <w:pStyle w:val="a4"/>
        <w:tabs>
          <w:tab w:val="left" w:pos="360"/>
        </w:tabs>
        <w:spacing w:line="276" w:lineRule="auto"/>
        <w:ind w:firstLine="0"/>
        <w:rPr>
          <w:rFonts w:ascii="Calibri Light" w:eastAsiaTheme="minorHAnsi" w:hAnsi="Calibri Light" w:cstheme="minorHAnsi"/>
          <w:color w:val="0070C0"/>
          <w:lang w:val="ru-MD"/>
        </w:rPr>
      </w:pPr>
      <w:r w:rsidRPr="002745B4">
        <w:rPr>
          <w:rFonts w:ascii="Calibri Light" w:eastAsiaTheme="minorHAnsi" w:hAnsi="Calibri Light" w:cstheme="minorHAnsi"/>
          <w:color w:val="0070C0"/>
          <w:lang w:val="ru-MD"/>
        </w:rPr>
        <w:t>a) Размер бюджетных средств, выделенных за последние три года с целью финансирования системы ЮПГГ, зарегистрировал рост примерно на 71%.</w:t>
      </w:r>
    </w:p>
    <w:p w:rsidR="000B07A3" w:rsidRPr="002745B4" w:rsidRDefault="000B07A3" w:rsidP="000B07A3">
      <w:pPr>
        <w:pStyle w:val="a4"/>
        <w:tabs>
          <w:tab w:val="left" w:pos="360"/>
        </w:tabs>
        <w:spacing w:line="276" w:lineRule="auto"/>
        <w:ind w:firstLine="0"/>
        <w:rPr>
          <w:rFonts w:ascii="Calibri Light" w:hAnsi="Calibri Light" w:cstheme="minorHAnsi"/>
          <w:lang w:val="ru-MD"/>
        </w:rPr>
      </w:pPr>
      <w:r w:rsidRPr="002745B4">
        <w:rPr>
          <w:rFonts w:ascii="Calibri Light" w:hAnsi="Calibri Light" w:cstheme="minorHAnsi"/>
          <w:lang w:val="ru-MD"/>
        </w:rPr>
        <w:t>Для реализации принципа свободного доступа к юридической помощи, государство обеспечивает организацию и функционирование учреждений, ответственных за предоставление</w:t>
      </w:r>
      <w:r w:rsidRPr="002745B4">
        <w:rPr>
          <w:rFonts w:ascii="Calibri Light" w:eastAsia="Times New Roman" w:hAnsi="Calibri Light" w:cs="Calibri Light"/>
          <w:bCs/>
          <w:lang w:val="ru-MD"/>
        </w:rPr>
        <w:t xml:space="preserve"> юридической помощи, гарантированной государством, и выделяет бюджетные средства, необходимые для оплаты труда за </w:t>
      </w:r>
      <w:r w:rsidRPr="002745B4">
        <w:rPr>
          <w:rFonts w:ascii="Calibri Light" w:hAnsi="Calibri Light" w:cstheme="minorHAnsi"/>
          <w:lang w:val="ru-MD"/>
        </w:rPr>
        <w:t>юридические услуги, оказанные в соответствии с Законом №198/2007.</w:t>
      </w:r>
    </w:p>
    <w:p w:rsidR="000B07A3" w:rsidRPr="002745B4" w:rsidRDefault="000B07A3" w:rsidP="000B07A3">
      <w:pPr>
        <w:pStyle w:val="a4"/>
        <w:tabs>
          <w:tab w:val="left" w:pos="360"/>
        </w:tabs>
        <w:spacing w:line="276" w:lineRule="auto"/>
        <w:ind w:firstLine="0"/>
        <w:rPr>
          <w:rFonts w:ascii="Calibri Light" w:hAnsi="Calibri Light" w:cstheme="minorHAnsi"/>
          <w:lang w:val="ru-MD"/>
        </w:rPr>
      </w:pPr>
      <w:r w:rsidRPr="002745B4">
        <w:rPr>
          <w:rFonts w:ascii="Calibri Light" w:hAnsi="Calibri Light" w:cstheme="minorHAnsi"/>
          <w:lang w:val="ru-MD"/>
        </w:rPr>
        <w:t xml:space="preserve">С целью </w:t>
      </w:r>
      <w:r w:rsidRPr="002745B4">
        <w:rPr>
          <w:rFonts w:ascii="Calibri Light" w:eastAsia="Times New Roman" w:hAnsi="Calibri Light" w:cstheme="minorHAnsi"/>
          <w:lang w:val="ru-MD"/>
        </w:rPr>
        <w:t>финансирования</w:t>
      </w:r>
      <w:r w:rsidRPr="002745B4">
        <w:rPr>
          <w:rFonts w:ascii="Calibri Light" w:hAnsi="Calibri Light" w:cstheme="minorHAnsi"/>
          <w:lang w:val="ru-MD"/>
        </w:rPr>
        <w:t xml:space="preserve"> </w:t>
      </w:r>
      <w:r w:rsidRPr="002745B4">
        <w:rPr>
          <w:rFonts w:ascii="Calibri Light" w:eastAsia="Times New Roman" w:hAnsi="Calibri Light" w:cs="Calibri Light"/>
          <w:bCs/>
          <w:lang w:val="ru-MD"/>
        </w:rPr>
        <w:t xml:space="preserve">системы юридической помощи, гарантированной государством, в </w:t>
      </w:r>
      <w:r w:rsidRPr="002745B4">
        <w:rPr>
          <w:rFonts w:ascii="Calibri Light" w:hAnsi="Calibri Light" w:cstheme="minorHAnsi"/>
          <w:lang w:val="ru-MD"/>
        </w:rPr>
        <w:t xml:space="preserve">2020-2022 годах за счет </w:t>
      </w:r>
      <w:r w:rsidRPr="002745B4">
        <w:rPr>
          <w:rFonts w:ascii="Calibri Light" w:eastAsia="Times New Roman" w:hAnsi="Calibri Light" w:cs="Calibri Light"/>
          <w:bCs/>
          <w:lang w:val="ru-MD"/>
        </w:rPr>
        <w:t>государственного бюджета были выделены финансовые средства в размере</w:t>
      </w:r>
      <w:r w:rsidRPr="002745B4">
        <w:rPr>
          <w:rFonts w:ascii="Calibri Light" w:hAnsi="Calibri Light" w:cstheme="minorHAnsi"/>
          <w:lang w:val="ru-MD"/>
        </w:rPr>
        <w:t xml:space="preserve"> 226,9 млн. леев. Исходя из того, что в аудируемом периоде на систему ЮПГГ повлияли и определенные эффекты, обусловленные социально-экономическими факторами, в ходе бюджетного исполнения за 2020-2022 годы производились уточнения размера бюджетов, утвержденных на эту цель.</w:t>
      </w:r>
    </w:p>
    <w:p w:rsidR="000B07A3" w:rsidRPr="002745B4" w:rsidRDefault="000B07A3" w:rsidP="000B07A3">
      <w:pPr>
        <w:pStyle w:val="a4"/>
        <w:tabs>
          <w:tab w:val="left" w:pos="360"/>
        </w:tabs>
        <w:spacing w:line="276" w:lineRule="auto"/>
        <w:ind w:firstLine="0"/>
        <w:rPr>
          <w:rFonts w:ascii="Calibri Light" w:hAnsi="Calibri Light" w:cstheme="minorHAnsi"/>
          <w:lang w:val="ru-MD"/>
        </w:rPr>
      </w:pPr>
      <w:r w:rsidRPr="002745B4">
        <w:rPr>
          <w:rFonts w:ascii="Calibri Light" w:hAnsi="Calibri Light" w:cstheme="minorHAnsi"/>
          <w:lang w:val="ru-MD"/>
        </w:rPr>
        <w:t xml:space="preserve">Данные о первоначально утвержденных бюджетах, а также последующие уточнения бюджетных средств, необходимых для </w:t>
      </w:r>
      <w:r w:rsidRPr="002745B4">
        <w:rPr>
          <w:rFonts w:ascii="Calibri Light" w:hAnsi="Calibri Light" w:cstheme="majorHAnsi"/>
          <w:lang w:val="ru-MD"/>
        </w:rPr>
        <w:t xml:space="preserve">администрирования </w:t>
      </w:r>
      <w:r w:rsidRPr="002745B4">
        <w:rPr>
          <w:rFonts w:ascii="Calibri Light" w:eastAsia="Times New Roman" w:hAnsi="Calibri Light" w:cs="Calibri Light"/>
          <w:bCs/>
          <w:lang w:val="ru-MD"/>
        </w:rPr>
        <w:t xml:space="preserve">системы </w:t>
      </w:r>
      <w:r w:rsidRPr="002745B4">
        <w:rPr>
          <w:rFonts w:ascii="Calibri Light" w:hAnsi="Calibri Light" w:cstheme="minorHAnsi"/>
          <w:lang w:val="ru-MD"/>
        </w:rPr>
        <w:t>предоставления ЮПГГ в период 2020-2022 годов, а также уровень их исполнения представлены в следующей таблице.</w:t>
      </w:r>
    </w:p>
    <w:p w:rsidR="000B07A3" w:rsidRPr="002745B4" w:rsidRDefault="000B07A3" w:rsidP="000B07A3">
      <w:pPr>
        <w:pStyle w:val="a4"/>
        <w:spacing w:line="276" w:lineRule="auto"/>
        <w:ind w:firstLine="0"/>
        <w:jc w:val="right"/>
        <w:rPr>
          <w:rFonts w:ascii="Calibri Light" w:eastAsia="Times New Roman" w:hAnsi="Calibri Light" w:cstheme="minorHAnsi"/>
          <w:b/>
          <w:lang w:val="ru-MD"/>
        </w:rPr>
      </w:pPr>
      <w:r w:rsidRPr="002745B4">
        <w:rPr>
          <w:rFonts w:ascii="Calibri Light" w:eastAsia="Times New Roman" w:hAnsi="Calibri Light" w:cstheme="minorHAnsi"/>
          <w:b/>
          <w:lang w:val="ru-MD"/>
        </w:rPr>
        <w:t>Таблица №1</w:t>
      </w:r>
    </w:p>
    <w:p w:rsidR="000B07A3" w:rsidRPr="002745B4" w:rsidRDefault="000B07A3" w:rsidP="000B07A3">
      <w:pPr>
        <w:pStyle w:val="a4"/>
        <w:spacing w:line="276" w:lineRule="auto"/>
        <w:ind w:firstLine="0"/>
        <w:jc w:val="right"/>
        <w:rPr>
          <w:rFonts w:ascii="Calibri Light" w:eastAsia="Times New Roman" w:hAnsi="Calibri Light" w:cstheme="minorHAnsi"/>
          <w:lang w:val="ru-MD"/>
        </w:rPr>
      </w:pPr>
      <w:r w:rsidRPr="002745B4">
        <w:rPr>
          <w:rFonts w:ascii="Calibri Light" w:eastAsia="Times New Roman" w:hAnsi="Calibri Light" w:cstheme="minorHAnsi"/>
          <w:i/>
          <w:sz w:val="20"/>
          <w:szCs w:val="20"/>
          <w:lang w:val="ru-MD"/>
        </w:rPr>
        <w:t>(тыс. леев)</w:t>
      </w:r>
    </w:p>
    <w:p w:rsidR="000B07A3" w:rsidRPr="002745B4" w:rsidRDefault="000B07A3" w:rsidP="000B07A3">
      <w:pPr>
        <w:spacing w:after="0" w:line="276" w:lineRule="auto"/>
        <w:rPr>
          <w:rFonts w:ascii="Calibri Light" w:hAnsi="Calibri Light" w:cstheme="minorHAnsi"/>
          <w:lang w:val="ru-MD"/>
        </w:rPr>
      </w:pPr>
      <w:r w:rsidRPr="002745B4">
        <w:rPr>
          <w:rFonts w:ascii="Calibri Light" w:hAnsi="Calibri Light"/>
          <w:noProof/>
          <w:lang w:val="ru-RU" w:eastAsia="ru-RU"/>
        </w:rPr>
        <w:drawing>
          <wp:inline distT="0" distB="0" distL="0" distR="0" wp14:anchorId="7FA49A50" wp14:editId="68C0EAD8">
            <wp:extent cx="6044016" cy="16971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3142" cy="1699745"/>
                    </a:xfrm>
                    <a:prstGeom prst="rect">
                      <a:avLst/>
                    </a:prstGeom>
                    <a:noFill/>
                    <a:ln>
                      <a:noFill/>
                    </a:ln>
                  </pic:spPr>
                </pic:pic>
              </a:graphicData>
            </a:graphic>
          </wp:inline>
        </w:drawing>
      </w:r>
    </w:p>
    <w:p w:rsidR="000B07A3" w:rsidRPr="002745B4" w:rsidRDefault="000B07A3" w:rsidP="000B07A3">
      <w:pPr>
        <w:spacing w:after="120" w:line="240" w:lineRule="auto"/>
        <w:rPr>
          <w:rFonts w:ascii="Calibri Light" w:eastAsia="Times New Roman" w:hAnsi="Calibri Light" w:cstheme="minorHAnsi"/>
          <w:i/>
          <w:sz w:val="20"/>
          <w:szCs w:val="20"/>
          <w:lang w:val="ru-MD" w:eastAsia="ru-RU"/>
        </w:rPr>
      </w:pPr>
      <w:r w:rsidRPr="002745B4">
        <w:rPr>
          <w:rFonts w:ascii="Calibri Light" w:hAnsi="Calibri Light" w:cstheme="minorHAnsi"/>
          <w:b/>
          <w:bCs/>
          <w:i/>
          <w:sz w:val="20"/>
          <w:szCs w:val="20"/>
          <w:lang w:val="ru-MD" w:eastAsia="ro-RO"/>
        </w:rPr>
        <w:t>Источник:</w:t>
      </w:r>
      <w:r w:rsidRPr="002745B4">
        <w:rPr>
          <w:rFonts w:ascii="Calibri Light" w:eastAsia="Times New Roman" w:hAnsi="Calibri Light" w:cstheme="minorHAnsi"/>
          <w:i/>
          <w:sz w:val="20"/>
          <w:szCs w:val="20"/>
          <w:lang w:val="ru-MD" w:eastAsia="ru-RU"/>
        </w:rPr>
        <w:t xml:space="preserve"> Данные обобщены аудиторской группой согласно Отчетам об исполнении бюджета НСЮПГГ и ТО за 2020-2022 годы.</w:t>
      </w:r>
    </w:p>
    <w:p w:rsidR="000B07A3" w:rsidRPr="002745B4" w:rsidRDefault="000B07A3" w:rsidP="000B07A3">
      <w:pPr>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Данные из таблицы свидетельствуют о следующем.</w:t>
      </w:r>
    </w:p>
    <w:p w:rsidR="000B07A3" w:rsidRPr="002745B4" w:rsidRDefault="000B07A3" w:rsidP="000B07A3">
      <w:pPr>
        <w:pStyle w:val="a4"/>
        <w:spacing w:after="120" w:line="276" w:lineRule="auto"/>
        <w:ind w:firstLine="0"/>
        <w:rPr>
          <w:rFonts w:ascii="Calibri Light" w:eastAsia="Times New Roman" w:hAnsi="Calibri Light" w:cstheme="minorHAnsi"/>
          <w:lang w:val="ru-MD"/>
        </w:rPr>
      </w:pPr>
      <w:r w:rsidRPr="002745B4">
        <w:rPr>
          <w:rFonts w:ascii="Calibri Light" w:eastAsia="Times New Roman" w:hAnsi="Calibri Light" w:cstheme="minorHAnsi"/>
          <w:lang w:val="ru-MD"/>
        </w:rPr>
        <w:t>За последние три года отмечается постоянная возрастающая тенденция бюджетных ассигнований, предназначенных для финансирования</w:t>
      </w:r>
      <w:r w:rsidRPr="002745B4">
        <w:rPr>
          <w:rFonts w:ascii="Calibri Light" w:hAnsi="Calibri Light" w:cstheme="minorHAnsi"/>
          <w:lang w:val="ru-MD"/>
        </w:rPr>
        <w:t xml:space="preserve"> </w:t>
      </w:r>
      <w:r w:rsidRPr="002745B4">
        <w:rPr>
          <w:rFonts w:ascii="Calibri Light" w:eastAsia="Times New Roman" w:hAnsi="Calibri Light" w:cs="Calibri Light"/>
          <w:bCs/>
          <w:lang w:val="ru-MD"/>
        </w:rPr>
        <w:t xml:space="preserve">системы ЮПГГ, или, исполненные в </w:t>
      </w:r>
      <w:r w:rsidRPr="002745B4">
        <w:rPr>
          <w:rFonts w:ascii="Calibri Light" w:eastAsia="Times New Roman" w:hAnsi="Calibri Light" w:cstheme="minorHAnsi"/>
          <w:lang w:val="ru-MD"/>
        </w:rPr>
        <w:t xml:space="preserve">2022 году суммы возросли против 2021 года на </w:t>
      </w:r>
      <w:r w:rsidRPr="002745B4">
        <w:rPr>
          <w:rFonts w:ascii="Calibri Light" w:eastAsia="Times New Roman" w:hAnsi="Calibri Light" w:cstheme="minorHAnsi"/>
          <w:i/>
          <w:lang w:val="ru-MD"/>
        </w:rPr>
        <w:t xml:space="preserve">15%, </w:t>
      </w:r>
      <w:r w:rsidRPr="002745B4">
        <w:rPr>
          <w:rFonts w:ascii="Calibri Light" w:eastAsia="Times New Roman" w:hAnsi="Calibri Light" w:cstheme="minorHAnsi"/>
          <w:lang w:val="ru-MD"/>
        </w:rPr>
        <w:t>составив размер</w:t>
      </w:r>
      <w:r w:rsidRPr="002745B4">
        <w:rPr>
          <w:rFonts w:ascii="Calibri Light" w:eastAsia="Times New Roman" w:hAnsi="Calibri Light" w:cstheme="minorHAnsi"/>
          <w:i/>
          <w:lang w:val="ru-MD"/>
        </w:rPr>
        <w:t xml:space="preserve"> </w:t>
      </w:r>
      <w:r w:rsidRPr="002745B4">
        <w:rPr>
          <w:rFonts w:ascii="Calibri Light" w:eastAsia="Times New Roman" w:hAnsi="Calibri Light" w:cstheme="minorHAnsi"/>
          <w:lang w:val="ru-MD"/>
        </w:rPr>
        <w:t xml:space="preserve">12,7 </w:t>
      </w:r>
      <w:r w:rsidRPr="002745B4">
        <w:rPr>
          <w:rFonts w:ascii="Calibri Light" w:hAnsi="Calibri Light" w:cstheme="minorHAnsi"/>
          <w:lang w:val="ru-MD"/>
        </w:rPr>
        <w:t xml:space="preserve">млн. леев, а в </w:t>
      </w:r>
      <w:r w:rsidRPr="002745B4">
        <w:rPr>
          <w:rFonts w:ascii="Calibri Light" w:eastAsia="Times New Roman" w:hAnsi="Calibri Light" w:cstheme="minorHAnsi"/>
          <w:lang w:val="ru-MD"/>
        </w:rPr>
        <w:t>2022 году по сравнению с 2020 годом –</w:t>
      </w:r>
      <w:r w:rsidRPr="002745B4">
        <w:rPr>
          <w:rFonts w:ascii="Calibri Light" w:eastAsia="Times New Roman" w:hAnsi="Calibri Light" w:cstheme="minorHAnsi"/>
          <w:i/>
          <w:lang w:val="ru-MD"/>
        </w:rPr>
        <w:t xml:space="preserve">71%, </w:t>
      </w:r>
      <w:r w:rsidRPr="002745B4">
        <w:rPr>
          <w:rFonts w:ascii="Calibri Light" w:eastAsia="Times New Roman" w:hAnsi="Calibri Light" w:cstheme="minorHAnsi"/>
          <w:lang w:val="ru-MD"/>
        </w:rPr>
        <w:t xml:space="preserve">что означает рост более чем на 38,6 </w:t>
      </w:r>
      <w:r w:rsidRPr="002745B4">
        <w:rPr>
          <w:rFonts w:ascii="Calibri Light" w:hAnsi="Calibri Light" w:cstheme="minorHAnsi"/>
          <w:lang w:val="ru-MD"/>
        </w:rPr>
        <w:t>млн. леев. Это было обусловлено как увеличением условной единицы</w:t>
      </w:r>
      <w:r w:rsidRPr="002745B4">
        <w:rPr>
          <w:rStyle w:val="a9"/>
          <w:rFonts w:ascii="Calibri Light" w:eastAsia="Times New Roman" w:hAnsi="Calibri Light" w:cstheme="minorHAnsi"/>
          <w:lang w:val="ru-MD"/>
        </w:rPr>
        <w:footnoteReference w:id="7"/>
      </w:r>
      <w:r w:rsidRPr="002745B4">
        <w:rPr>
          <w:rFonts w:ascii="Calibri Light" w:hAnsi="Calibri Light" w:cstheme="minorHAnsi"/>
          <w:lang w:val="ru-MD"/>
        </w:rPr>
        <w:t xml:space="preserve">, на основании которой производится оплата труда адвокатов, контрактованных по запросу, процесс, который начался с </w:t>
      </w:r>
      <w:r w:rsidRPr="002745B4">
        <w:rPr>
          <w:rFonts w:ascii="Calibri Light" w:eastAsia="Times New Roman" w:hAnsi="Calibri Light" w:cstheme="minorHAnsi"/>
          <w:lang w:val="ru-MD"/>
        </w:rPr>
        <w:t>2018 года и продолжился и в 2021 году, частичным увеличением размера фиксированной месячной оплаты труда общественным адвокатам</w:t>
      </w:r>
      <w:r w:rsidRPr="002745B4">
        <w:rPr>
          <w:rStyle w:val="a9"/>
          <w:rFonts w:ascii="Calibri Light" w:eastAsia="Times New Roman" w:hAnsi="Calibri Light" w:cstheme="minorHAnsi"/>
          <w:lang w:val="ru-MD"/>
        </w:rPr>
        <w:footnoteReference w:id="8"/>
      </w:r>
      <w:r w:rsidRPr="002745B4">
        <w:rPr>
          <w:rFonts w:ascii="Calibri Light" w:eastAsia="Times New Roman" w:hAnsi="Calibri Light" w:cstheme="minorHAnsi"/>
          <w:lang w:val="ru-MD"/>
        </w:rPr>
        <w:t>, так и ростом количества обращений к услугам ЮПГГ.</w:t>
      </w:r>
    </w:p>
    <w:p w:rsidR="000B07A3" w:rsidRPr="002745B4" w:rsidRDefault="000B07A3" w:rsidP="000B07A3">
      <w:pPr>
        <w:pStyle w:val="ab"/>
        <w:tabs>
          <w:tab w:val="left" w:pos="0"/>
          <w:tab w:val="left" w:pos="270"/>
        </w:tabs>
        <w:spacing w:after="120" w:line="276" w:lineRule="auto"/>
        <w:ind w:left="0"/>
        <w:contextualSpacing w:val="0"/>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Ссылаясь на освоение в целом бюджетных средств, выделенных для финансирования</w:t>
      </w:r>
      <w:r w:rsidRPr="002745B4">
        <w:rPr>
          <w:rFonts w:ascii="Calibri Light" w:hAnsi="Calibri Light" w:cstheme="minorHAnsi"/>
          <w:sz w:val="24"/>
          <w:szCs w:val="24"/>
          <w:lang w:val="ru-MD"/>
        </w:rPr>
        <w:t xml:space="preserve"> </w:t>
      </w:r>
      <w:r w:rsidRPr="002745B4">
        <w:rPr>
          <w:rFonts w:ascii="Calibri Light" w:eastAsia="Times New Roman" w:hAnsi="Calibri Light" w:cs="Calibri Light"/>
          <w:bCs/>
          <w:sz w:val="24"/>
          <w:szCs w:val="24"/>
          <w:lang w:val="ru-MD"/>
        </w:rPr>
        <w:t xml:space="preserve">системы ЮПГГ в </w:t>
      </w:r>
      <w:r w:rsidRPr="002745B4">
        <w:rPr>
          <w:rFonts w:ascii="Calibri Light" w:eastAsia="Times New Roman" w:hAnsi="Calibri Light" w:cstheme="minorHAnsi"/>
          <w:sz w:val="24"/>
          <w:szCs w:val="24"/>
          <w:lang w:val="ru-MD"/>
        </w:rPr>
        <w:t xml:space="preserve">2021 и 2022 годах, отмечается </w:t>
      </w:r>
      <w:r w:rsidRPr="002745B4">
        <w:rPr>
          <w:rFonts w:ascii="Calibri Light" w:eastAsia="Times New Roman" w:hAnsi="Calibri Light" w:cstheme="minorHAnsi"/>
          <w:i/>
          <w:sz w:val="24"/>
          <w:szCs w:val="24"/>
          <w:lang w:val="ru-MD"/>
        </w:rPr>
        <w:t xml:space="preserve">бюджетное исполнение по сравнению с уточненными показателями </w:t>
      </w:r>
      <w:r w:rsidRPr="002745B4">
        <w:rPr>
          <w:rFonts w:ascii="Calibri Light" w:eastAsia="Times New Roman" w:hAnsi="Calibri Light" w:cstheme="minorHAnsi"/>
          <w:sz w:val="24"/>
          <w:szCs w:val="24"/>
          <w:lang w:val="ru-MD"/>
        </w:rPr>
        <w:t xml:space="preserve">на уровне 100%, или отклонения на общем уровне являются незначительными. Со ссылкой на 2020 год, наблюдается неисполнение бюджета как против уточненных данных, так и по сравнению в первоначально утвержденными показателями, или на уровне 16% и, соответственно, 13%, таким образом, регистрируя неосвоение сумм 10,6 </w:t>
      </w:r>
      <w:r w:rsidRPr="002745B4">
        <w:rPr>
          <w:rFonts w:ascii="Calibri Light" w:hAnsi="Calibri Light" w:cstheme="minorHAnsi"/>
          <w:sz w:val="24"/>
          <w:szCs w:val="24"/>
          <w:lang w:val="ru-MD"/>
        </w:rPr>
        <w:t xml:space="preserve">млн. леев и, </w:t>
      </w:r>
      <w:r w:rsidRPr="002745B4">
        <w:rPr>
          <w:rFonts w:ascii="Calibri Light" w:eastAsia="Times New Roman" w:hAnsi="Calibri Light" w:cstheme="minorHAnsi"/>
          <w:sz w:val="24"/>
          <w:szCs w:val="24"/>
          <w:lang w:val="ru-MD"/>
        </w:rPr>
        <w:t xml:space="preserve">соответственно, 8,1 </w:t>
      </w:r>
      <w:r w:rsidRPr="002745B4">
        <w:rPr>
          <w:rFonts w:ascii="Calibri Light" w:hAnsi="Calibri Light" w:cstheme="minorHAnsi"/>
          <w:sz w:val="24"/>
          <w:szCs w:val="24"/>
          <w:lang w:val="ru-MD"/>
        </w:rPr>
        <w:t>млн. леев.</w:t>
      </w:r>
    </w:p>
    <w:p w:rsidR="000B07A3" w:rsidRPr="002745B4" w:rsidRDefault="000B07A3" w:rsidP="000B07A3">
      <w:pPr>
        <w:autoSpaceDE w:val="0"/>
        <w:autoSpaceDN w:val="0"/>
        <w:adjustRightInd w:val="0"/>
        <w:spacing w:after="120" w:line="276" w:lineRule="auto"/>
        <w:ind w:firstLine="360"/>
        <w:jc w:val="both"/>
        <w:rPr>
          <w:rFonts w:ascii="Calibri Light" w:hAnsi="Calibri Light"/>
          <w:color w:val="0070C0"/>
          <w:sz w:val="24"/>
          <w:szCs w:val="24"/>
          <w:lang w:val="ru-MD"/>
        </w:rPr>
      </w:pPr>
      <w:r w:rsidRPr="002745B4">
        <w:rPr>
          <w:rFonts w:ascii="Calibri Light" w:hAnsi="Calibri Light" w:cstheme="minorHAnsi"/>
          <w:color w:val="0070C0"/>
          <w:sz w:val="24"/>
          <w:szCs w:val="24"/>
          <w:lang w:val="ru-MD"/>
        </w:rPr>
        <w:t>b)</w:t>
      </w:r>
      <w:r w:rsidRPr="002745B4">
        <w:rPr>
          <w:rFonts w:ascii="Calibri Light" w:hAnsi="Calibri Light"/>
          <w:color w:val="0070C0"/>
          <w:sz w:val="24"/>
          <w:szCs w:val="24"/>
          <w:lang w:val="ru-MD"/>
        </w:rPr>
        <w:t xml:space="preserve"> Несмотря на то, что государство стремится оказывать бесплатные юридические услуги лицам с низкими доходами, в аудируемом периоде эта деятельность была преимущественно сконцентрирована на уголовных делах по запросу правоохранительных учреждений.</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Юридическая помощь, гарантируемая государством, ориентирована и предоставляется в основном лицам с низкими доходами</w:t>
      </w:r>
      <w:r w:rsidRPr="002745B4">
        <w:rPr>
          <w:rStyle w:val="a9"/>
          <w:rFonts w:ascii="Calibri Light" w:hAnsi="Calibri Light" w:cstheme="minorHAnsi"/>
          <w:sz w:val="24"/>
          <w:szCs w:val="24"/>
          <w:lang w:val="ru-MD"/>
        </w:rPr>
        <w:footnoteReference w:id="9"/>
      </w:r>
      <w:r w:rsidRPr="002745B4">
        <w:rPr>
          <w:rFonts w:ascii="Calibri Light" w:hAnsi="Calibri Light" w:cstheme="minorHAnsi"/>
          <w:sz w:val="24"/>
          <w:szCs w:val="24"/>
          <w:lang w:val="ru-MD"/>
        </w:rPr>
        <w:t>, так как они не располагают достаточными финансовыми средствами для покрытия расходов на помощь адвоката, а интересы правосудия требуют этой помощи.</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Процедура запроса ЮПГГ может быть инициирована как гражданским лицом, так и органами уголовного преследования или судебными инстанциями. Так, согласно ст.19 и ст.20 Закона №198/2007, а также положениям органических законов</w:t>
      </w:r>
      <w:r w:rsidRPr="002745B4">
        <w:rPr>
          <w:rStyle w:val="a9"/>
          <w:rFonts w:ascii="Calibri Light" w:hAnsi="Calibri Light" w:cstheme="minorHAnsi"/>
          <w:sz w:val="24"/>
          <w:szCs w:val="24"/>
          <w:lang w:val="ru-MD"/>
        </w:rPr>
        <w:footnoteReference w:id="10"/>
      </w:r>
      <w:r w:rsidRPr="002745B4">
        <w:rPr>
          <w:rFonts w:ascii="Calibri Light" w:hAnsi="Calibri Light" w:cstheme="minorHAnsi"/>
          <w:sz w:val="24"/>
          <w:szCs w:val="24"/>
          <w:lang w:val="ru-MD"/>
        </w:rPr>
        <w:t>, квалифицированная юридическая помощь может запрашиваться на любом процессуальном этапе, на котором обязательно участие гарантированного государством адвоката, а в гражданских делах – и до начала процесса. Критерии приемлемости бенефициаров, которые необходимо учитывать при обращении за квалифицированной юридической помощью, классифицируются в две категории:</w:t>
      </w:r>
    </w:p>
    <w:p w:rsidR="000B07A3" w:rsidRPr="002745B4" w:rsidRDefault="000B07A3" w:rsidP="000414AD">
      <w:pPr>
        <w:pStyle w:val="ab"/>
        <w:numPr>
          <w:ilvl w:val="0"/>
          <w:numId w:val="46"/>
        </w:numPr>
        <w:autoSpaceDE w:val="0"/>
        <w:autoSpaceDN w:val="0"/>
        <w:adjustRightInd w:val="0"/>
        <w:spacing w:line="276" w:lineRule="auto"/>
        <w:jc w:val="both"/>
        <w:rPr>
          <w:rFonts w:ascii="Calibri Light" w:hAnsi="Calibri Light" w:cstheme="minorHAnsi"/>
          <w:sz w:val="24"/>
          <w:szCs w:val="24"/>
          <w:lang w:val="ru-MD"/>
        </w:rPr>
      </w:pPr>
      <w:r w:rsidRPr="002745B4">
        <w:rPr>
          <w:rFonts w:ascii="Calibri Light" w:hAnsi="Calibri Light" w:cstheme="minorHAnsi"/>
          <w:i/>
          <w:sz w:val="24"/>
          <w:szCs w:val="24"/>
          <w:lang w:val="ru-MD"/>
        </w:rPr>
        <w:t>финансовый критерий</w:t>
      </w:r>
      <w:r w:rsidRPr="002745B4">
        <w:rPr>
          <w:rFonts w:ascii="Calibri Light" w:hAnsi="Calibri Light" w:cstheme="minorHAnsi"/>
          <w:sz w:val="24"/>
          <w:szCs w:val="24"/>
          <w:lang w:val="ru-MD"/>
        </w:rPr>
        <w:t xml:space="preserve"> – предоставляется лишь тем лицам, которые не располагают средствами для оплаты услуг юридической помощи. и</w:t>
      </w:r>
    </w:p>
    <w:p w:rsidR="000B07A3" w:rsidRPr="002745B4" w:rsidRDefault="000B07A3" w:rsidP="000414AD">
      <w:pPr>
        <w:pStyle w:val="ab"/>
        <w:numPr>
          <w:ilvl w:val="0"/>
          <w:numId w:val="46"/>
        </w:numPr>
        <w:autoSpaceDE w:val="0"/>
        <w:autoSpaceDN w:val="0"/>
        <w:adjustRightInd w:val="0"/>
        <w:spacing w:after="120" w:line="276" w:lineRule="auto"/>
        <w:jc w:val="both"/>
        <w:rPr>
          <w:rFonts w:ascii="Calibri Light" w:hAnsi="Calibri Light" w:cstheme="minorHAnsi"/>
          <w:i/>
          <w:sz w:val="24"/>
          <w:szCs w:val="24"/>
          <w:lang w:val="ru-MD"/>
        </w:rPr>
      </w:pPr>
      <w:r w:rsidRPr="002745B4">
        <w:rPr>
          <w:rFonts w:ascii="Calibri Light" w:hAnsi="Calibri Light" w:cstheme="minorHAnsi"/>
          <w:i/>
          <w:sz w:val="24"/>
          <w:szCs w:val="24"/>
          <w:lang w:val="ru-MD"/>
        </w:rPr>
        <w:t xml:space="preserve">критерий относительно содержания дела </w:t>
      </w:r>
      <w:r w:rsidRPr="002745B4">
        <w:rPr>
          <w:rFonts w:ascii="Calibri Light" w:hAnsi="Calibri Light" w:cstheme="minorHAnsi"/>
          <w:sz w:val="24"/>
          <w:szCs w:val="24"/>
          <w:lang w:val="ru-MD"/>
        </w:rPr>
        <w:t>– предусмотрен для уголовных дел, а именно, „когда этого требуют интересы правосудия”, а также по делам о правонарушениях, гражданским и административным делам и если „дело является сложным с правовой или процессуальной точек зрения”.</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Оценки аудита относительно распределения ЮПГГ в зависимости от вышеуказанных категорий заявителей/бенефициаров представлены в таблице №2</w:t>
      </w:r>
    </w:p>
    <w:p w:rsidR="000B07A3" w:rsidRPr="002745B4" w:rsidRDefault="000B07A3" w:rsidP="000B07A3">
      <w:pPr>
        <w:pStyle w:val="a4"/>
        <w:spacing w:line="276" w:lineRule="auto"/>
        <w:ind w:firstLine="0"/>
        <w:jc w:val="right"/>
        <w:rPr>
          <w:rFonts w:ascii="Calibri Light" w:eastAsia="Times New Roman" w:hAnsi="Calibri Light" w:cstheme="minorHAnsi"/>
          <w:b/>
          <w:lang w:val="ru-MD"/>
        </w:rPr>
      </w:pPr>
      <w:r w:rsidRPr="002745B4">
        <w:rPr>
          <w:rFonts w:ascii="Calibri Light" w:eastAsia="Times New Roman" w:hAnsi="Calibri Light" w:cstheme="minorHAnsi"/>
          <w:b/>
          <w:lang w:val="ru-MD"/>
        </w:rPr>
        <w:t>Таблица №2</w:t>
      </w:r>
    </w:p>
    <w:p w:rsidR="000B07A3" w:rsidRPr="002745B4" w:rsidRDefault="000B07A3" w:rsidP="000B07A3">
      <w:pPr>
        <w:autoSpaceDE w:val="0"/>
        <w:autoSpaceDN w:val="0"/>
        <w:adjustRightInd w:val="0"/>
        <w:spacing w:after="0" w:line="276" w:lineRule="auto"/>
        <w:jc w:val="both"/>
        <w:rPr>
          <w:rFonts w:ascii="Calibri Light" w:hAnsi="Calibri Light" w:cstheme="minorHAnsi"/>
          <w:sz w:val="24"/>
          <w:szCs w:val="24"/>
          <w:lang w:val="ru-MD"/>
        </w:rPr>
      </w:pPr>
      <w:r w:rsidRPr="002745B4">
        <w:rPr>
          <w:rFonts w:ascii="Calibri Light" w:hAnsi="Calibri Light"/>
          <w:noProof/>
          <w:lang w:val="ru-RU" w:eastAsia="ru-RU"/>
        </w:rPr>
        <w:drawing>
          <wp:inline distT="0" distB="0" distL="0" distR="0" wp14:anchorId="4BFE3D01" wp14:editId="737735B6">
            <wp:extent cx="5941695" cy="1999594"/>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1695" cy="1999594"/>
                    </a:xfrm>
                    <a:prstGeom prst="rect">
                      <a:avLst/>
                    </a:prstGeom>
                    <a:noFill/>
                    <a:ln>
                      <a:noFill/>
                    </a:ln>
                  </pic:spPr>
                </pic:pic>
              </a:graphicData>
            </a:graphic>
          </wp:inline>
        </w:drawing>
      </w:r>
    </w:p>
    <w:p w:rsidR="000B07A3" w:rsidRPr="002745B4" w:rsidRDefault="000B07A3" w:rsidP="000B07A3">
      <w:pPr>
        <w:spacing w:after="120" w:line="240" w:lineRule="auto"/>
        <w:jc w:val="both"/>
        <w:rPr>
          <w:rFonts w:ascii="Calibri Light" w:eastAsia="Times New Roman" w:hAnsi="Calibri Light" w:cstheme="minorHAnsi"/>
          <w:i/>
          <w:sz w:val="20"/>
          <w:szCs w:val="20"/>
          <w:lang w:val="ru-MD" w:eastAsia="ru-RU"/>
        </w:rPr>
      </w:pPr>
      <w:r w:rsidRPr="002745B4">
        <w:rPr>
          <w:rFonts w:ascii="Calibri Light" w:hAnsi="Calibri Light" w:cstheme="minorHAnsi"/>
          <w:b/>
          <w:bCs/>
          <w:i/>
          <w:sz w:val="20"/>
          <w:szCs w:val="20"/>
          <w:lang w:val="ru-MD" w:eastAsia="ro-RO"/>
        </w:rPr>
        <w:t>Источник:</w:t>
      </w:r>
      <w:r w:rsidRPr="002745B4">
        <w:rPr>
          <w:rFonts w:ascii="Calibri Light" w:eastAsia="Times New Roman" w:hAnsi="Calibri Light" w:cstheme="minorHAnsi"/>
          <w:i/>
          <w:sz w:val="20"/>
          <w:szCs w:val="20"/>
          <w:lang w:val="ru-MD" w:eastAsia="ru-RU"/>
        </w:rPr>
        <w:t xml:space="preserve"> Данные обобщены аудиторской группой согласно информации, представленной Административным аппаратом НСЮПГГ и ТО.</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Показанные выше в таблице показатели свидетельствуют о том, что в период 2020-30.09.2022 преимущественная доля ЮПГГ приходилась на покрытие запросов, направленных ТО НСЮПГГ правоохранительными учреждениями, удельный вес которых вписывался в лимиты 75,0-79,0%. Что касается случаев предоставления</w:t>
      </w:r>
      <w:r w:rsidRPr="002745B4">
        <w:rPr>
          <w:rFonts w:ascii="Calibri Light" w:eastAsia="Times New Roman" w:hAnsi="Calibri Light" w:cs="Calibri Light"/>
          <w:bCs/>
          <w:sz w:val="24"/>
          <w:szCs w:val="24"/>
          <w:lang w:val="ru-MD"/>
        </w:rPr>
        <w:t xml:space="preserve"> юридической помощи, гарантированной государством, в зависимости от уровня дохода заявителя, необходимо отметить то, что в этот же период уровень предоставления колебался между </w:t>
      </w:r>
      <w:r w:rsidRPr="002745B4">
        <w:rPr>
          <w:rFonts w:ascii="Calibri Light" w:hAnsi="Calibri Light" w:cstheme="minorHAnsi"/>
          <w:sz w:val="24"/>
          <w:szCs w:val="24"/>
          <w:lang w:val="ru-MD"/>
        </w:rPr>
        <w:t>21% и 25%, что составляет четверть всех решений о предоставлении ЮПГГ принятых/выданных ТО Национального совета. Одновременно, отказы, выданные ТО Национального совета по предоставлению ЮПГГ, зарегистрировали удельный вес в среднем 6% от количества запросов на основании теста по доходам, наиболее высокий уровень был зарегистрирован в 2022 году – 9,0%. Необходимо отметить, что количество отказов зарегистрировало возрастающую тенденцию в результате того, что ТО получили доступ к правительственной платформе данных о доходах заявителя, которые проверяются и анализируются в процессе предоставления ЮПГГ.</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Проверки аудита свидетельствуют о том, что ЮПГГ предоставляется преимущественно по запросу правоохранительных учреждений, которые, используя неоднозначность законодательно-нормативной базы, чрезмерно использовали государственную юридическую помощь для некоторых категорий бенефициаров, что привело к увеличению расходов. Также отмечается, что в аудируемом периоде установлены некоторые аспекты , которые обусловили запрос и последующее предоставление ЮПГГ в ненадлежащих условиях, что привело к понесению необоснованных расходов, факты более подробно сообщены в констатациях, содержащихся в следующих подразделах.</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В контексте изложенного, аудит отмечает необходимость пересмотра и улучшения законодательной базы и установления обычных практик в применении и оценке обоснованности запросов, направленных этими государственными органами, с целью обеспечения эффективного использования бюджетных средств. Все указанное аргументируется следующим.</w:t>
      </w:r>
    </w:p>
    <w:p w:rsidR="000B07A3" w:rsidRPr="002745B4" w:rsidRDefault="000B07A3" w:rsidP="000414AD">
      <w:pPr>
        <w:pStyle w:val="3"/>
        <w:numPr>
          <w:ilvl w:val="2"/>
          <w:numId w:val="45"/>
        </w:numPr>
        <w:tabs>
          <w:tab w:val="left" w:pos="360"/>
          <w:tab w:val="left" w:pos="540"/>
          <w:tab w:val="left" w:pos="630"/>
        </w:tabs>
        <w:spacing w:before="240" w:after="120" w:line="276" w:lineRule="auto"/>
        <w:ind w:left="0" w:firstLine="0"/>
        <w:jc w:val="both"/>
        <w:rPr>
          <w:rFonts w:ascii="Calibri Light" w:eastAsia="Times New Roman" w:hAnsi="Calibri Light" w:cstheme="minorHAnsi"/>
          <w:b/>
          <w:i/>
          <w:color w:val="365F91" w:themeColor="accent1" w:themeShade="BF"/>
          <w:lang w:val="ru-MD"/>
        </w:rPr>
      </w:pPr>
      <w:bookmarkStart w:id="24" w:name="_Toc135240639"/>
      <w:bookmarkStart w:id="25" w:name="_Toc125368183"/>
      <w:r w:rsidRPr="002745B4">
        <w:rPr>
          <w:rFonts w:ascii="Calibri Light" w:eastAsia="Times New Roman" w:hAnsi="Calibri Light" w:cstheme="minorHAnsi"/>
          <w:b/>
          <w:i/>
          <w:color w:val="365F91" w:themeColor="accent1" w:themeShade="BF"/>
          <w:lang w:val="ru-MD"/>
        </w:rPr>
        <w:t>На освоение публичных средств для юридической помощи, гарантируемой государством, повлиял интерпретируемый характер юридических норм в данной области.</w:t>
      </w:r>
      <w:bookmarkEnd w:id="24"/>
    </w:p>
    <w:bookmarkEnd w:id="25"/>
    <w:p w:rsidR="000B07A3" w:rsidRPr="002745B4" w:rsidRDefault="000B07A3" w:rsidP="000B07A3">
      <w:pPr>
        <w:spacing w:after="120"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Существующая нормативная база фрагментарно и лакунарно регламентирует </w:t>
      </w:r>
      <w:r w:rsidRPr="002745B4">
        <w:rPr>
          <w:rFonts w:ascii="Calibri Light" w:hAnsi="Calibri Light" w:cstheme="minorHAnsi"/>
          <w:sz w:val="24"/>
          <w:szCs w:val="24"/>
          <w:lang w:val="ru-MD"/>
        </w:rPr>
        <w:t>систему предоставления</w:t>
      </w:r>
      <w:r w:rsidRPr="002745B4">
        <w:rPr>
          <w:rFonts w:ascii="Calibri Light" w:eastAsia="Times New Roman" w:hAnsi="Calibri Light" w:cs="Calibri Light"/>
          <w:bCs/>
          <w:sz w:val="24"/>
          <w:szCs w:val="24"/>
          <w:lang w:val="ru-MD"/>
        </w:rPr>
        <w:t xml:space="preserve"> юридической помощи, гарантированной государством, или, некоторые положения, связанные с ней, создают предпосылки для запроса и, </w:t>
      </w:r>
      <w:r w:rsidRPr="002745B4">
        <w:rPr>
          <w:rFonts w:ascii="Calibri Light" w:hAnsi="Calibri Light" w:cstheme="minorHAnsi"/>
          <w:sz w:val="24"/>
          <w:szCs w:val="24"/>
          <w:lang w:val="ru-MD"/>
        </w:rPr>
        <w:t xml:space="preserve">соответственно, чрезмерного предоставления государством юридических услуг, а другие носят истекший характер, </w:t>
      </w:r>
      <w:r w:rsidRPr="002745B4">
        <w:rPr>
          <w:rFonts w:ascii="Calibri Light" w:eastAsia="Times New Roman" w:hAnsi="Calibri Light" w:cstheme="minorHAnsi"/>
          <w:sz w:val="24"/>
          <w:szCs w:val="24"/>
          <w:lang w:val="ru-MD"/>
        </w:rPr>
        <w:t xml:space="preserve">что усложняет процедуру </w:t>
      </w:r>
      <w:r w:rsidRPr="002745B4">
        <w:rPr>
          <w:rFonts w:ascii="Calibri Light" w:eastAsia="Times New Roman" w:hAnsi="Calibri Light" w:cs="Calibri Light"/>
          <w:bCs/>
          <w:sz w:val="24"/>
          <w:szCs w:val="24"/>
          <w:lang w:val="ru-MD"/>
        </w:rPr>
        <w:t xml:space="preserve">запроса и </w:t>
      </w:r>
      <w:r w:rsidRPr="002745B4">
        <w:rPr>
          <w:rFonts w:ascii="Calibri Light" w:hAnsi="Calibri Light" w:cstheme="minorHAnsi"/>
          <w:sz w:val="24"/>
          <w:szCs w:val="24"/>
          <w:lang w:val="ru-MD"/>
        </w:rPr>
        <w:t>предоставления юридической помощи в зависимости от уровня доходов бенефициара</w:t>
      </w:r>
    </w:p>
    <w:p w:rsidR="000B07A3" w:rsidRPr="002745B4" w:rsidRDefault="000B07A3" w:rsidP="000B07A3">
      <w:pPr>
        <w:spacing w:after="120"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Несмотря на то, что согласно ст.9 Закона №198/2007, на МЮ возложена ответственность за разработку государственной политики в области юридической помощи, гарантируемой государством, центральный публичный орган не в полной мере реализует эту обязанность. Все отмеченное привело к застою в продвижении целей, взятых на себя МЮ и предусмотренных в Планах действий на 2020-2021 годы по улучшению организации и </w:t>
      </w:r>
      <w:r w:rsidRPr="002745B4">
        <w:rPr>
          <w:rFonts w:ascii="Calibri Light" w:hAnsi="Calibri Light" w:cstheme="majorHAnsi"/>
          <w:sz w:val="24"/>
          <w:szCs w:val="24"/>
          <w:lang w:val="ru-MD"/>
        </w:rPr>
        <w:t xml:space="preserve">администрирования </w:t>
      </w:r>
      <w:r w:rsidRPr="002745B4">
        <w:rPr>
          <w:rFonts w:ascii="Calibri Light" w:hAnsi="Calibri Light" w:cstheme="minorHAnsi"/>
          <w:sz w:val="24"/>
          <w:szCs w:val="24"/>
          <w:lang w:val="ru-MD"/>
        </w:rPr>
        <w:t xml:space="preserve">системы </w:t>
      </w:r>
      <w:r w:rsidRPr="002745B4">
        <w:rPr>
          <w:rFonts w:ascii="Calibri Light" w:eastAsia="Times New Roman" w:hAnsi="Calibri Light" w:cs="Calibri Light"/>
          <w:bCs/>
          <w:sz w:val="24"/>
          <w:szCs w:val="24"/>
          <w:lang w:val="ru-MD"/>
        </w:rPr>
        <w:t xml:space="preserve">юридической помощи, гарантированной государством. Действия по разработке и продвижению базы, связанной с данной областью, усилились лишь в </w:t>
      </w:r>
      <w:r w:rsidRPr="002745B4">
        <w:rPr>
          <w:rFonts w:ascii="Calibri Light" w:eastAsia="Times New Roman" w:hAnsi="Calibri Light" w:cstheme="minorHAnsi"/>
          <w:sz w:val="24"/>
          <w:szCs w:val="24"/>
          <w:lang w:val="ru-MD"/>
        </w:rPr>
        <w:t>2022 году.</w:t>
      </w:r>
    </w:p>
    <w:p w:rsidR="000B07A3" w:rsidRPr="002745B4" w:rsidRDefault="000B07A3" w:rsidP="000B07A3">
      <w:pPr>
        <w:spacing w:after="120"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Ответственные за внедрение органы, в частности НСЮПГГ, Административный аппарат и ТО, столкнувшись с рядом ограничений и недостатков в применении нормативной базы и с целью последовательного внедрения Стратегии деятельности в системе</w:t>
      </w:r>
      <w:r w:rsidRPr="002745B4">
        <w:rPr>
          <w:rFonts w:ascii="Calibri Light" w:hAnsi="Calibri Light" w:cstheme="minorHAnsi"/>
          <w:sz w:val="24"/>
          <w:szCs w:val="24"/>
          <w:lang w:val="ru-MD"/>
        </w:rPr>
        <w:t xml:space="preserve"> предоставления </w:t>
      </w:r>
      <w:r w:rsidRPr="002745B4">
        <w:rPr>
          <w:rFonts w:ascii="Calibri Light" w:eastAsia="Times New Roman" w:hAnsi="Calibri Light" w:cs="Calibri Light"/>
          <w:bCs/>
          <w:sz w:val="24"/>
          <w:szCs w:val="24"/>
          <w:lang w:val="ru-MD"/>
        </w:rPr>
        <w:t xml:space="preserve">юридической помощи, гарантированной государством на </w:t>
      </w:r>
      <w:r w:rsidRPr="002745B4">
        <w:rPr>
          <w:rFonts w:ascii="Calibri Light" w:eastAsia="Times New Roman" w:hAnsi="Calibri Light" w:cstheme="minorHAnsi"/>
          <w:sz w:val="24"/>
          <w:szCs w:val="24"/>
          <w:lang w:val="ru-MD"/>
        </w:rPr>
        <w:t>2021-2022 годы, ежегодно принимались цели в Планах действий на 2020 – 2022 годы</w:t>
      </w:r>
      <w:r w:rsidRPr="002745B4">
        <w:rPr>
          <w:rStyle w:val="a9"/>
          <w:rFonts w:ascii="Calibri Light" w:eastAsia="Times New Roman" w:hAnsi="Calibri Light" w:cstheme="minorHAnsi"/>
          <w:sz w:val="24"/>
          <w:szCs w:val="24"/>
          <w:lang w:val="ru-MD"/>
        </w:rPr>
        <w:footnoteReference w:id="11"/>
      </w:r>
      <w:r w:rsidRPr="002745B4">
        <w:rPr>
          <w:rFonts w:ascii="Calibri Light" w:eastAsia="Times New Roman" w:hAnsi="Calibri Light" w:cstheme="minorHAnsi"/>
          <w:sz w:val="24"/>
          <w:szCs w:val="24"/>
          <w:lang w:val="ru-MD"/>
        </w:rPr>
        <w:t xml:space="preserve">. Они были нацелены и ориентированы на пересмотр несовершенных и уязвимых норм, относящихся к области </w:t>
      </w:r>
      <w:r w:rsidRPr="002745B4">
        <w:rPr>
          <w:rFonts w:ascii="Calibri Light" w:eastAsia="Times New Roman" w:hAnsi="Calibri Light" w:cs="Calibri Light"/>
          <w:bCs/>
          <w:sz w:val="24"/>
          <w:szCs w:val="24"/>
          <w:lang w:val="ru-MD"/>
        </w:rPr>
        <w:t>юридической помощи, гарантированной государством, особенно:</w:t>
      </w:r>
    </w:p>
    <w:p w:rsidR="000B07A3" w:rsidRPr="002745B4" w:rsidRDefault="000B07A3" w:rsidP="000B07A3">
      <w:pPr>
        <w:pStyle w:val="ab"/>
        <w:numPr>
          <w:ilvl w:val="0"/>
          <w:numId w:val="14"/>
        </w:numPr>
        <w:autoSpaceDE w:val="0"/>
        <w:autoSpaceDN w:val="0"/>
        <w:adjustRightInd w:val="0"/>
        <w:spacing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пересмотр условий приемлемости для </w:t>
      </w:r>
      <w:r w:rsidRPr="002745B4">
        <w:rPr>
          <w:rFonts w:ascii="Calibri Light" w:hAnsi="Calibri Light" w:cstheme="minorHAnsi"/>
          <w:sz w:val="24"/>
          <w:szCs w:val="24"/>
          <w:lang w:val="ru-MD"/>
        </w:rPr>
        <w:t xml:space="preserve">предоставления </w:t>
      </w:r>
      <w:r w:rsidRPr="002745B4">
        <w:rPr>
          <w:rFonts w:ascii="Calibri Light" w:eastAsia="Times New Roman" w:hAnsi="Calibri Light" w:cs="Calibri Light"/>
          <w:bCs/>
          <w:sz w:val="24"/>
          <w:szCs w:val="24"/>
          <w:lang w:val="ru-MD"/>
        </w:rPr>
        <w:t>юридической помощи, гарантированной государством, а также продвижение изменений;</w:t>
      </w:r>
    </w:p>
    <w:p w:rsidR="000B07A3" w:rsidRPr="002745B4" w:rsidRDefault="000B07A3" w:rsidP="000B07A3">
      <w:pPr>
        <w:pStyle w:val="ab"/>
        <w:numPr>
          <w:ilvl w:val="0"/>
          <w:numId w:val="14"/>
        </w:numPr>
        <w:autoSpaceDE w:val="0"/>
        <w:autoSpaceDN w:val="0"/>
        <w:adjustRightInd w:val="0"/>
        <w:spacing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пересмотр условий, размера и порядка оплаты труда адвокатов за услуги</w:t>
      </w:r>
      <w:r w:rsidRPr="002745B4">
        <w:rPr>
          <w:rFonts w:ascii="Calibri Light" w:hAnsi="Calibri Light" w:cstheme="minorHAnsi"/>
          <w:sz w:val="24"/>
          <w:szCs w:val="24"/>
          <w:lang w:val="ru-MD"/>
        </w:rPr>
        <w:t xml:space="preserve"> по предоставлению </w:t>
      </w:r>
      <w:r w:rsidRPr="002745B4">
        <w:rPr>
          <w:rFonts w:ascii="Calibri Light" w:eastAsia="Times New Roman" w:hAnsi="Calibri Light" w:cs="Calibri Light"/>
          <w:bCs/>
          <w:sz w:val="24"/>
          <w:szCs w:val="24"/>
          <w:lang w:val="ru-MD"/>
        </w:rPr>
        <w:t>юридической помощи, гарантированной государством, с целью их улучшения;</w:t>
      </w:r>
      <w:r w:rsidRPr="002745B4">
        <w:rPr>
          <w:rFonts w:ascii="Calibri Light" w:eastAsia="Times New Roman" w:hAnsi="Calibri Light" w:cstheme="minorHAnsi"/>
          <w:sz w:val="24"/>
          <w:szCs w:val="24"/>
          <w:lang w:val="ru-MD"/>
        </w:rPr>
        <w:t xml:space="preserve"> </w:t>
      </w:r>
    </w:p>
    <w:p w:rsidR="000B07A3" w:rsidRPr="00963D3B" w:rsidRDefault="000B07A3" w:rsidP="000B07A3">
      <w:pPr>
        <w:pStyle w:val="ab"/>
        <w:numPr>
          <w:ilvl w:val="0"/>
          <w:numId w:val="14"/>
        </w:numPr>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разработка и институционализация механизма по </w:t>
      </w:r>
      <w:r w:rsidRPr="002745B4">
        <w:rPr>
          <w:rFonts w:ascii="Calibri Light" w:hAnsi="Calibri Light" w:cstheme="minorHAnsi"/>
          <w:sz w:val="24"/>
          <w:szCs w:val="24"/>
          <w:lang w:val="ru-MD"/>
        </w:rPr>
        <w:t xml:space="preserve">предоставлению частично </w:t>
      </w:r>
      <w:r w:rsidRPr="00963D3B">
        <w:rPr>
          <w:rFonts w:ascii="Calibri Light" w:hAnsi="Calibri Light" w:cstheme="minorHAnsi"/>
          <w:sz w:val="24"/>
          <w:szCs w:val="24"/>
          <w:lang w:val="ru-MD"/>
        </w:rPr>
        <w:t xml:space="preserve">бесплатной </w:t>
      </w:r>
      <w:r w:rsidRPr="00963D3B">
        <w:rPr>
          <w:rFonts w:ascii="Calibri Light" w:eastAsia="Times New Roman" w:hAnsi="Calibri Light" w:cs="Calibri Light"/>
          <w:bCs/>
          <w:sz w:val="24"/>
          <w:szCs w:val="24"/>
          <w:lang w:val="ru-MD"/>
        </w:rPr>
        <w:t>юридической помощи</w:t>
      </w:r>
      <w:r w:rsidRPr="00963D3B">
        <w:rPr>
          <w:rFonts w:ascii="Calibri Light" w:eastAsia="Times New Roman" w:hAnsi="Calibri Light" w:cstheme="minorHAnsi"/>
          <w:sz w:val="24"/>
          <w:szCs w:val="24"/>
          <w:lang w:val="ru-MD"/>
        </w:rPr>
        <w:t>;</w:t>
      </w:r>
    </w:p>
    <w:p w:rsidR="000B07A3" w:rsidRPr="00963D3B" w:rsidRDefault="000B07A3" w:rsidP="000B07A3">
      <w:pPr>
        <w:pStyle w:val="ab"/>
        <w:numPr>
          <w:ilvl w:val="0"/>
          <w:numId w:val="14"/>
        </w:numPr>
        <w:autoSpaceDE w:val="0"/>
        <w:autoSpaceDN w:val="0"/>
        <w:adjustRightInd w:val="0"/>
        <w:spacing w:line="276" w:lineRule="auto"/>
        <w:jc w:val="both"/>
        <w:rPr>
          <w:rFonts w:ascii="Calibri Light" w:eastAsia="Times New Roman" w:hAnsi="Calibri Light" w:cstheme="minorHAnsi"/>
          <w:b/>
          <w:sz w:val="2"/>
          <w:szCs w:val="24"/>
          <w:lang w:val="en-US"/>
        </w:rPr>
      </w:pPr>
      <w:r w:rsidRPr="00963D3B">
        <w:rPr>
          <w:rFonts w:ascii="Calibri Light" w:eastAsia="Times New Roman" w:hAnsi="Calibri Light" w:cstheme="minorHAnsi"/>
          <w:b/>
          <w:sz w:val="2"/>
          <w:szCs w:val="24"/>
          <w:lang w:val="en-US"/>
        </w:rPr>
        <w:t>revizuirea condițiilor, mărimii și modului de remunerare a avocaților pentru serviciile de acestora elaborarea acordare a asistenței juridice garantate de stat în vederea îmbunătățirii;</w:t>
      </w:r>
    </w:p>
    <w:p w:rsidR="000B07A3" w:rsidRPr="002745B4" w:rsidRDefault="000B07A3" w:rsidP="000B07A3">
      <w:pPr>
        <w:pStyle w:val="ab"/>
        <w:numPr>
          <w:ilvl w:val="0"/>
          <w:numId w:val="14"/>
        </w:numPr>
        <w:autoSpaceDE w:val="0"/>
        <w:autoSpaceDN w:val="0"/>
        <w:adjustRightInd w:val="0"/>
        <w:spacing w:line="276" w:lineRule="auto"/>
        <w:jc w:val="both"/>
        <w:rPr>
          <w:rFonts w:ascii="Calibri Light" w:eastAsia="Times New Roman" w:hAnsi="Calibri Light" w:cstheme="minorHAnsi"/>
          <w:sz w:val="24"/>
          <w:szCs w:val="24"/>
          <w:lang w:val="ru-MD"/>
        </w:rPr>
      </w:pPr>
      <w:r w:rsidRPr="000B07A3">
        <w:rPr>
          <w:rFonts w:ascii="Calibri Light" w:eastAsia="Times New Roman" w:hAnsi="Calibri Light" w:cstheme="minorHAnsi"/>
          <w:sz w:val="24"/>
          <w:szCs w:val="24"/>
          <w:lang w:val="ru-MD"/>
        </w:rPr>
        <w:t>развитие механизма по возмещению</w:t>
      </w:r>
      <w:r w:rsidRPr="002745B4">
        <w:rPr>
          <w:rFonts w:ascii="Calibri Light" w:eastAsia="Times New Roman" w:hAnsi="Calibri Light" w:cstheme="minorHAnsi"/>
          <w:sz w:val="24"/>
          <w:szCs w:val="24"/>
          <w:lang w:val="ru-MD"/>
        </w:rPr>
        <w:t xml:space="preserve"> расходов для </w:t>
      </w:r>
      <w:r w:rsidRPr="002745B4">
        <w:rPr>
          <w:rFonts w:ascii="Calibri Light" w:eastAsia="Times New Roman" w:hAnsi="Calibri Light" w:cs="Calibri Light"/>
          <w:bCs/>
          <w:sz w:val="24"/>
          <w:szCs w:val="24"/>
          <w:lang w:val="ru-MD"/>
        </w:rPr>
        <w:t>юридической помощи, гарантированной государством</w:t>
      </w:r>
      <w:r w:rsidRPr="002745B4">
        <w:rPr>
          <w:rFonts w:ascii="Calibri Light" w:eastAsia="Times New Roman" w:hAnsi="Calibri Light" w:cstheme="minorHAnsi"/>
          <w:sz w:val="24"/>
          <w:szCs w:val="24"/>
          <w:lang w:val="ru-MD"/>
        </w:rPr>
        <w:t>;</w:t>
      </w:r>
    </w:p>
    <w:p w:rsidR="000B07A3" w:rsidRPr="002745B4" w:rsidRDefault="000B07A3" w:rsidP="000B07A3">
      <w:pPr>
        <w:pStyle w:val="ab"/>
        <w:numPr>
          <w:ilvl w:val="0"/>
          <w:numId w:val="14"/>
        </w:numPr>
        <w:autoSpaceDE w:val="0"/>
        <w:autoSpaceDN w:val="0"/>
        <w:adjustRightInd w:val="0"/>
        <w:spacing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постоянная разработка стандартов качества, которые могли бы служить в качестве ориентиров в процессе внутреннего и внешнего мониторинга качества услуг по юридической помощи, </w:t>
      </w:r>
      <w:r w:rsidRPr="002745B4">
        <w:rPr>
          <w:rFonts w:ascii="Calibri Light" w:eastAsia="Times New Roman" w:hAnsi="Calibri Light" w:cs="Calibri Light"/>
          <w:bCs/>
          <w:sz w:val="24"/>
          <w:szCs w:val="24"/>
          <w:lang w:val="ru-MD"/>
        </w:rPr>
        <w:t xml:space="preserve">гарантированной государством, </w:t>
      </w:r>
      <w:r w:rsidRPr="002745B4">
        <w:rPr>
          <w:rFonts w:ascii="Calibri Light" w:hAnsi="Calibri Light" w:cstheme="minorHAnsi"/>
          <w:sz w:val="24"/>
          <w:szCs w:val="24"/>
          <w:lang w:val="ru-MD"/>
        </w:rPr>
        <w:t>предоставляемых адвокатами.</w:t>
      </w:r>
      <w:r w:rsidRPr="002745B4">
        <w:rPr>
          <w:rFonts w:ascii="Calibri Light" w:eastAsia="Times New Roman" w:hAnsi="Calibri Light" w:cstheme="minorHAnsi"/>
          <w:sz w:val="24"/>
          <w:szCs w:val="24"/>
          <w:lang w:val="ru-MD"/>
        </w:rPr>
        <w:t xml:space="preserve"> </w:t>
      </w:r>
    </w:p>
    <w:p w:rsidR="000B07A3" w:rsidRPr="002745B4" w:rsidRDefault="000B07A3" w:rsidP="000B07A3">
      <w:pPr>
        <w:autoSpaceDE w:val="0"/>
        <w:autoSpaceDN w:val="0"/>
        <w:adjustRightInd w:val="0"/>
        <w:spacing w:after="120"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Несмотря на то, что </w:t>
      </w:r>
      <w:r w:rsidRPr="002745B4">
        <w:rPr>
          <w:rFonts w:ascii="Calibri Light" w:eastAsia="Times New Roman" w:hAnsi="Calibri Light" w:cs="Calibri Light"/>
          <w:bCs/>
          <w:sz w:val="24"/>
          <w:szCs w:val="24"/>
          <w:lang w:val="ru-MD"/>
        </w:rPr>
        <w:t xml:space="preserve">государственные учреждения </w:t>
      </w:r>
      <w:r w:rsidRPr="002745B4">
        <w:rPr>
          <w:rFonts w:ascii="Calibri Light" w:eastAsiaTheme="minorEastAsia" w:hAnsi="Calibri Light" w:cstheme="minorHAnsi"/>
          <w:sz w:val="24"/>
          <w:szCs w:val="24"/>
          <w:shd w:val="clear" w:color="auto" w:fill="FFFFFF"/>
          <w:lang w:val="ru-MD"/>
        </w:rPr>
        <w:t xml:space="preserve">предприняли ряд соответствующих действий для улучшения управления системой юридической помощи, аудит установил, что этот процесс протекает тяжело и носит запоздалый характер, намеченные действия большей частью не были выполнены, или, они были повторно включены как в документы стратегического планирования, так и </w:t>
      </w:r>
      <w:r w:rsidRPr="002745B4">
        <w:rPr>
          <w:rFonts w:ascii="Calibri Light" w:eastAsiaTheme="minorEastAsia" w:hAnsi="Calibri Light" w:cstheme="minorHAnsi"/>
          <w:color w:val="333333"/>
          <w:sz w:val="24"/>
          <w:szCs w:val="24"/>
          <w:shd w:val="clear" w:color="auto" w:fill="FFFFFF"/>
          <w:lang w:val="ru-MD"/>
        </w:rPr>
        <w:t>из года в год имеются в документах оперативного планирования.</w:t>
      </w:r>
    </w:p>
    <w:p w:rsidR="000B07A3" w:rsidRPr="002745B4" w:rsidRDefault="000B07A3" w:rsidP="000B07A3">
      <w:pPr>
        <w:spacing w:after="120" w:line="276" w:lineRule="auto"/>
        <w:jc w:val="both"/>
        <w:rPr>
          <w:rFonts w:ascii="Calibri Light" w:eastAsiaTheme="minorEastAsia" w:hAnsi="Calibri Light" w:cstheme="minorHAnsi"/>
          <w:sz w:val="24"/>
          <w:szCs w:val="24"/>
          <w:shd w:val="clear" w:color="auto" w:fill="FFFFFF"/>
          <w:lang w:val="ru-MD"/>
        </w:rPr>
      </w:pPr>
      <w:r w:rsidRPr="002745B4">
        <w:rPr>
          <w:rFonts w:ascii="Calibri Light" w:eastAsiaTheme="minorEastAsia" w:hAnsi="Calibri Light" w:cstheme="minorHAnsi"/>
          <w:sz w:val="24"/>
          <w:szCs w:val="24"/>
          <w:shd w:val="clear" w:color="auto" w:fill="FFFFFF"/>
          <w:lang w:val="ru-MD"/>
        </w:rPr>
        <w:t xml:space="preserve">Все отмеченное было обусловлено совокупностью факторов объективного и субъективного характера, вытекающих из сложности области, недостаточного институционального сотрудничества  между МЮ и </w:t>
      </w:r>
      <w:r w:rsidRPr="002745B4">
        <w:rPr>
          <w:rFonts w:ascii="Calibri Light" w:hAnsi="Calibri Light" w:cstheme="minorHAnsi"/>
          <w:sz w:val="24"/>
          <w:szCs w:val="24"/>
          <w:lang w:val="ru-MD"/>
        </w:rPr>
        <w:t xml:space="preserve">Национальным советом, а также повлияло постоянное изменение процессуального законодательства, появление новых практик и </w:t>
      </w:r>
      <w:r w:rsidRPr="002745B4">
        <w:rPr>
          <w:rFonts w:ascii="Calibri Light" w:eastAsiaTheme="minorEastAsia" w:hAnsi="Calibri Light" w:cstheme="minorHAnsi"/>
          <w:sz w:val="24"/>
          <w:szCs w:val="24"/>
          <w:shd w:val="clear" w:color="auto" w:fill="FFFFFF"/>
          <w:lang w:val="ru-MD"/>
        </w:rPr>
        <w:t xml:space="preserve">профессиональных навыков по уголовным и неуголовным процессуальным делам, которые необходимо интегрировать в систему гарантированной юридической помощи. Другим объективным аспектом является то, что процедура внесения изменений в </w:t>
      </w:r>
      <w:r w:rsidRPr="002745B4">
        <w:rPr>
          <w:rFonts w:ascii="Calibri Light" w:hAnsi="Calibri Light" w:cstheme="minorHAnsi"/>
          <w:sz w:val="24"/>
          <w:szCs w:val="24"/>
          <w:lang w:val="ru-MD"/>
        </w:rPr>
        <w:t xml:space="preserve">законодательные акты </w:t>
      </w:r>
      <w:r w:rsidRPr="002745B4">
        <w:rPr>
          <w:rFonts w:ascii="Calibri Light" w:eastAsiaTheme="minorEastAsia" w:hAnsi="Calibri Light" w:cstheme="minorHAnsi"/>
          <w:sz w:val="24"/>
          <w:szCs w:val="24"/>
          <w:shd w:val="clear" w:color="auto" w:fill="FFFFFF"/>
          <w:lang w:val="ru-MD"/>
        </w:rPr>
        <w:t>требует поэтапного процесса законодательства, что требует времени, а также утверждения законодательных поправок законодателем.</w:t>
      </w:r>
    </w:p>
    <w:p w:rsidR="000B07A3" w:rsidRPr="002745B4" w:rsidRDefault="000B07A3" w:rsidP="000B07A3">
      <w:pPr>
        <w:spacing w:after="120" w:line="276" w:lineRule="auto"/>
        <w:jc w:val="both"/>
        <w:rPr>
          <w:rFonts w:ascii="Calibri Light" w:eastAsiaTheme="minorEastAsia" w:hAnsi="Calibri Light" w:cstheme="minorHAnsi"/>
          <w:sz w:val="24"/>
          <w:szCs w:val="24"/>
          <w:shd w:val="clear" w:color="auto" w:fill="FFFFFF"/>
          <w:lang w:val="ru-MD"/>
        </w:rPr>
      </w:pPr>
      <w:r w:rsidRPr="002745B4">
        <w:rPr>
          <w:rFonts w:ascii="Calibri Light" w:eastAsiaTheme="minorEastAsia" w:hAnsi="Calibri Light" w:cstheme="minorHAnsi"/>
          <w:sz w:val="24"/>
          <w:szCs w:val="24"/>
          <w:shd w:val="clear" w:color="auto" w:fill="FFFFFF"/>
          <w:lang w:val="ru-MD"/>
        </w:rPr>
        <w:t>Отмечается, что аудиторская группа выявила и проанализировала процессы, которые необходимо развивать и совершенствовать, в этом контексте было структурировано и отмечено следующее.</w:t>
      </w:r>
    </w:p>
    <w:p w:rsidR="000B07A3" w:rsidRPr="002745B4" w:rsidRDefault="000B07A3" w:rsidP="000414AD">
      <w:pPr>
        <w:pStyle w:val="ab"/>
        <w:numPr>
          <w:ilvl w:val="0"/>
          <w:numId w:val="31"/>
        </w:numPr>
        <w:tabs>
          <w:tab w:val="left" w:pos="270"/>
        </w:tabs>
        <w:spacing w:after="120" w:line="276" w:lineRule="auto"/>
        <w:ind w:left="0" w:firstLine="360"/>
        <w:contextualSpacing w:val="0"/>
        <w:jc w:val="both"/>
        <w:rPr>
          <w:rFonts w:ascii="Calibri Light" w:hAnsi="Calibri Light" w:cstheme="minorHAnsi"/>
          <w:color w:val="0070C0"/>
          <w:sz w:val="24"/>
          <w:szCs w:val="24"/>
          <w:lang w:val="ru-MD"/>
        </w:rPr>
      </w:pPr>
      <w:bookmarkStart w:id="26" w:name="_Toc125368184"/>
      <w:r w:rsidRPr="002745B4">
        <w:rPr>
          <w:rFonts w:ascii="Calibri Light" w:hAnsi="Calibri Light" w:cstheme="minorHAnsi"/>
          <w:color w:val="0070C0"/>
          <w:sz w:val="24"/>
          <w:szCs w:val="24"/>
          <w:lang w:val="ru-MD"/>
        </w:rPr>
        <w:t xml:space="preserve">Противоречивые и нечеткие нормы предоставления ЮПГГ в некоторых обязательных ситуациях, установленных нормативной базой </w:t>
      </w:r>
      <w:bookmarkEnd w:id="26"/>
    </w:p>
    <w:p w:rsidR="000B07A3" w:rsidRPr="002745B4" w:rsidRDefault="000B07A3" w:rsidP="000B07A3">
      <w:pPr>
        <w:tabs>
          <w:tab w:val="left" w:pos="270"/>
          <w:tab w:val="left" w:pos="450"/>
        </w:tabs>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Согласно ст.69 (1) п.3) из УПК, участие защитника в производстве по делу обязательно в случае, если: подозреваемый, обвиняемый, подсудимый не владеет или недостаточно владеет языком, на котором ведется судопроизводство. Анализ данных из информации, представленной НСЮПГГ, показывает, что в период 2020 – 11.11.2022, воспользовавшись отмеченной выше нормой, координаторы ТО утвердили 13.154 Решений по </w:t>
      </w:r>
      <w:r w:rsidRPr="002745B4">
        <w:rPr>
          <w:rFonts w:ascii="Calibri Light" w:hAnsi="Calibri Light" w:cstheme="majorHAnsi"/>
          <w:sz w:val="24"/>
          <w:szCs w:val="24"/>
          <w:lang w:val="ru-MD"/>
        </w:rPr>
        <w:t xml:space="preserve">предоставлению ЮПГГ, из которых по </w:t>
      </w:r>
      <w:r w:rsidRPr="002745B4">
        <w:rPr>
          <w:rFonts w:ascii="Calibri Light" w:hAnsi="Calibri Light" w:cstheme="minorHAnsi"/>
          <w:sz w:val="24"/>
          <w:szCs w:val="24"/>
          <w:lang w:val="ru-MD"/>
        </w:rPr>
        <w:t>10.268 решениям были выплачены финансовые средства в сумме 20.912,3 тыс. леев, в том числе:</w:t>
      </w:r>
    </w:p>
    <w:p w:rsidR="000B07A3" w:rsidRPr="002745B4" w:rsidRDefault="000B07A3" w:rsidP="000B07A3">
      <w:pPr>
        <w:pStyle w:val="ab"/>
        <w:numPr>
          <w:ilvl w:val="0"/>
          <w:numId w:val="12"/>
        </w:numPr>
        <w:tabs>
          <w:tab w:val="left" w:pos="270"/>
          <w:tab w:val="left" w:pos="450"/>
        </w:tabs>
        <w:autoSpaceDE w:val="0"/>
        <w:autoSpaceDN w:val="0"/>
        <w:adjustRightInd w:val="0"/>
        <w:spacing w:after="120" w:line="276" w:lineRule="auto"/>
        <w:ind w:left="0" w:firstLine="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29% из общего количества решений по </w:t>
      </w:r>
      <w:r w:rsidRPr="002745B4">
        <w:rPr>
          <w:rFonts w:ascii="Calibri Light" w:hAnsi="Calibri Light" w:cstheme="majorHAnsi"/>
          <w:sz w:val="24"/>
          <w:szCs w:val="24"/>
          <w:lang w:val="ru-MD"/>
        </w:rPr>
        <w:t>предоставлению ЮПГГ приходилось на случаи, в которых физические лица (</w:t>
      </w:r>
      <w:r w:rsidRPr="002745B4">
        <w:rPr>
          <w:rFonts w:ascii="Calibri Light" w:hAnsi="Calibri Light" w:cstheme="minorHAnsi"/>
          <w:sz w:val="24"/>
          <w:szCs w:val="24"/>
          <w:lang w:val="ru-MD"/>
        </w:rPr>
        <w:t xml:space="preserve">подозреваемый, обвиняемый, подсудимый), для которых запрашивалась юридическая помощь, по причине того, что </w:t>
      </w:r>
      <w:r w:rsidRPr="002745B4">
        <w:rPr>
          <w:rFonts w:ascii="Calibri Light" w:hAnsi="Calibri Light" w:cstheme="majorHAnsi"/>
          <w:sz w:val="24"/>
          <w:szCs w:val="24"/>
          <w:lang w:val="ru-MD"/>
        </w:rPr>
        <w:t xml:space="preserve">не владели или недостаточно владели языком, были правомочными получать </w:t>
      </w:r>
      <w:r w:rsidRPr="002745B4">
        <w:rPr>
          <w:rFonts w:ascii="Calibri Light" w:hAnsi="Calibri Light" w:cstheme="minorHAnsi"/>
          <w:sz w:val="24"/>
          <w:szCs w:val="24"/>
          <w:lang w:val="ru-MD"/>
        </w:rPr>
        <w:t>юридическая помощь и согласно другим законно установленным критериям (</w:t>
      </w:r>
      <w:r w:rsidRPr="002745B4">
        <w:rPr>
          <w:rFonts w:ascii="Calibri Light" w:hAnsi="Calibri Light" w:cstheme="minorHAnsi"/>
          <w:i/>
          <w:sz w:val="24"/>
          <w:szCs w:val="24"/>
          <w:lang w:val="ru-MD"/>
        </w:rPr>
        <w:t>за тяжкие, особо тяжкие или исключительно тяжкие преступления</w:t>
      </w:r>
      <w:r w:rsidRPr="002745B4">
        <w:rPr>
          <w:rFonts w:ascii="Calibri Light" w:hAnsi="Calibri Light" w:cstheme="minorHAnsi"/>
          <w:sz w:val="24"/>
          <w:szCs w:val="24"/>
          <w:lang w:val="ru-MD"/>
        </w:rPr>
        <w:t xml:space="preserve">); </w:t>
      </w:r>
    </w:p>
    <w:p w:rsidR="000B07A3" w:rsidRPr="002745B4" w:rsidRDefault="000B07A3" w:rsidP="000B07A3">
      <w:pPr>
        <w:pStyle w:val="ab"/>
        <w:tabs>
          <w:tab w:val="left" w:pos="270"/>
          <w:tab w:val="left" w:pos="450"/>
        </w:tabs>
        <w:autoSpaceDE w:val="0"/>
        <w:autoSpaceDN w:val="0"/>
        <w:adjustRightInd w:val="0"/>
        <w:spacing w:after="120" w:line="276" w:lineRule="auto"/>
        <w:ind w:left="0"/>
        <w:jc w:val="both"/>
        <w:rPr>
          <w:rFonts w:ascii="Calibri Light" w:hAnsi="Calibri Light" w:cstheme="minorHAnsi"/>
          <w:sz w:val="24"/>
          <w:szCs w:val="24"/>
          <w:lang w:val="ru-MD"/>
        </w:rPr>
      </w:pPr>
    </w:p>
    <w:p w:rsidR="000B07A3" w:rsidRPr="002745B4" w:rsidRDefault="000B07A3" w:rsidP="000B07A3">
      <w:pPr>
        <w:pStyle w:val="ab"/>
        <w:numPr>
          <w:ilvl w:val="0"/>
          <w:numId w:val="12"/>
        </w:numPr>
        <w:tabs>
          <w:tab w:val="left" w:pos="270"/>
          <w:tab w:val="left" w:pos="450"/>
        </w:tabs>
        <w:autoSpaceDE w:val="0"/>
        <w:autoSpaceDN w:val="0"/>
        <w:adjustRightInd w:val="0"/>
        <w:spacing w:after="120" w:line="276" w:lineRule="auto"/>
        <w:ind w:left="0" w:firstLine="0"/>
        <w:contextualSpacing w:val="0"/>
        <w:jc w:val="both"/>
        <w:rPr>
          <w:rFonts w:ascii="Calibri Light" w:hAnsi="Calibri Light" w:cstheme="minorHAnsi"/>
          <w:bCs/>
          <w:color w:val="000000"/>
          <w:sz w:val="24"/>
          <w:szCs w:val="24"/>
          <w:lang w:val="ru-MD"/>
        </w:rPr>
      </w:pPr>
      <w:r w:rsidRPr="002745B4">
        <w:rPr>
          <w:rFonts w:ascii="Calibri Light" w:hAnsi="Calibri Light" w:cstheme="minorHAnsi"/>
          <w:bCs/>
          <w:color w:val="000000"/>
          <w:sz w:val="24"/>
          <w:szCs w:val="24"/>
          <w:lang w:val="ru-MD"/>
        </w:rPr>
        <w:t xml:space="preserve">преимущественная часть или </w:t>
      </w:r>
      <w:r w:rsidRPr="002745B4">
        <w:rPr>
          <w:rFonts w:ascii="Calibri Light" w:hAnsi="Calibri Light" w:cstheme="minorHAnsi"/>
          <w:sz w:val="24"/>
          <w:szCs w:val="24"/>
          <w:lang w:val="ru-MD"/>
        </w:rPr>
        <w:t xml:space="preserve">71% от общего количества вышеуказанных решений, затраты по которым составили 14.896,2 тыс. леев, представляют собой те, в которых </w:t>
      </w:r>
      <w:r w:rsidRPr="002745B4">
        <w:rPr>
          <w:rFonts w:ascii="Calibri Light" w:hAnsi="Calibri Light" w:cstheme="majorHAnsi"/>
          <w:sz w:val="24"/>
          <w:szCs w:val="24"/>
          <w:lang w:val="ru-MD"/>
        </w:rPr>
        <w:t xml:space="preserve">бенефициарами были лица, которые совершили „незначительные преступления” или „средней тяжести”, а юридические услуги были предоставлены по запросу правоохранительных органов, которые, чтобы уклониться от тестирования среднемесячного дохода, воспользовались положением, что подозреваемый, обвиняемый, подсудимый не владеет или недостаточно владеет языком, на котором ведется судопроизводство. Необходимо отметить, что наиболее существенный удельный вес из этих решений был произведен в результате запросов, поступивших от органов уголовного преследования (НЦБК, </w:t>
      </w:r>
      <w:r w:rsidR="00833F64">
        <w:rPr>
          <w:rFonts w:ascii="Calibri Light" w:hAnsi="Calibri Light" w:cstheme="majorHAnsi"/>
          <w:sz w:val="24"/>
          <w:szCs w:val="24"/>
          <w:lang w:val="ru-MD"/>
        </w:rPr>
        <w:t>ПБОПОД</w:t>
      </w:r>
      <w:r w:rsidRPr="00963D3B">
        <w:rPr>
          <w:rFonts w:ascii="Calibri Light" w:hAnsi="Calibri Light" w:cstheme="minorHAnsi"/>
          <w:sz w:val="24"/>
          <w:szCs w:val="24"/>
          <w:lang w:val="ru-MD"/>
        </w:rPr>
        <w:t>,</w:t>
      </w:r>
      <w:r w:rsidRPr="002745B4">
        <w:rPr>
          <w:rFonts w:ascii="Calibri Light" w:hAnsi="Calibri Light" w:cstheme="minorHAnsi"/>
          <w:sz w:val="24"/>
          <w:szCs w:val="24"/>
          <w:lang w:val="ru-MD"/>
        </w:rPr>
        <w:t xml:space="preserve"> ИП и др.) и судебных инстанций. Отмечается, что используемая правовая норма является двусмысленной, отсутствуют техники и процедуры тестирования и документирования относительно незнания языка, </w:t>
      </w:r>
      <w:r w:rsidRPr="002745B4">
        <w:rPr>
          <w:rFonts w:ascii="Calibri Light" w:hAnsi="Calibri Light" w:cstheme="majorHAnsi"/>
          <w:sz w:val="24"/>
          <w:szCs w:val="24"/>
          <w:lang w:val="ru-MD"/>
        </w:rPr>
        <w:t xml:space="preserve">на котором ведется судопроизводство. Более того, согласно ст.16 УПК, когда участники процесса не владеют  государственным языком, на котором ведется судопроизводство, или не говорят на нем, они имеет право ознакомиться со всеми документами и материалами уголовного дела, а также изъясняться с органом уголовного преследования и выступать в суде через </w:t>
      </w:r>
      <w:r w:rsidRPr="002745B4">
        <w:rPr>
          <w:rFonts w:ascii="Calibri Light" w:hAnsi="Calibri Light" w:cstheme="majorHAnsi"/>
          <w:i/>
          <w:sz w:val="24"/>
          <w:szCs w:val="24"/>
          <w:lang w:val="ru-MD"/>
        </w:rPr>
        <w:t>переводчика</w:t>
      </w:r>
      <w:r w:rsidRPr="002745B4">
        <w:rPr>
          <w:rStyle w:val="a9"/>
          <w:rFonts w:ascii="Calibri Light" w:hAnsi="Calibri Light" w:cstheme="minorHAnsi"/>
          <w:i/>
          <w:color w:val="000000"/>
          <w:sz w:val="24"/>
          <w:szCs w:val="24"/>
          <w:lang w:val="ru-MD"/>
        </w:rPr>
        <w:footnoteReference w:id="12"/>
      </w:r>
      <w:r w:rsidRPr="002745B4">
        <w:rPr>
          <w:rFonts w:ascii="Calibri Light" w:hAnsi="Calibri Light" w:cstheme="minorHAnsi"/>
          <w:bCs/>
          <w:color w:val="000000"/>
          <w:sz w:val="24"/>
          <w:szCs w:val="24"/>
          <w:lang w:val="ru-MD"/>
        </w:rPr>
        <w:t>,</w:t>
      </w:r>
      <w:r w:rsidRPr="002745B4">
        <w:rPr>
          <w:rFonts w:ascii="Calibri Light" w:hAnsi="Calibri Light" w:cstheme="majorHAnsi"/>
          <w:sz w:val="24"/>
          <w:szCs w:val="24"/>
          <w:lang w:val="ru-MD"/>
        </w:rPr>
        <w:t xml:space="preserve"> также бесплатно предоставленного государственными органами. В результате, </w:t>
      </w:r>
      <w:r w:rsidRPr="002745B4">
        <w:rPr>
          <w:rFonts w:ascii="Calibri Light" w:hAnsi="Calibri Light" w:cstheme="minorHAnsi"/>
          <w:sz w:val="24"/>
          <w:szCs w:val="24"/>
          <w:lang w:val="ru-MD"/>
        </w:rPr>
        <w:t xml:space="preserve">подозреваемое/обвиняемое/подсудимое лицо может получать услуги, предоставленные государством, как адвоката, так и переводчика по одному и тому же мотиву - </w:t>
      </w:r>
      <w:r w:rsidRPr="002745B4">
        <w:rPr>
          <w:rFonts w:ascii="Calibri Light" w:hAnsi="Calibri Light" w:cstheme="majorHAnsi"/>
          <w:sz w:val="24"/>
          <w:szCs w:val="24"/>
          <w:lang w:val="ru-MD"/>
        </w:rPr>
        <w:t xml:space="preserve">не владеет или недостаточно владеет языком, на котором ведется судопроизводство. </w:t>
      </w:r>
      <w:r w:rsidRPr="002745B4">
        <w:rPr>
          <w:rFonts w:ascii="Calibri Light" w:hAnsi="Calibri Light" w:cstheme="minorHAnsi"/>
          <w:sz w:val="24"/>
          <w:szCs w:val="24"/>
          <w:lang w:val="ru-MD"/>
        </w:rPr>
        <w:t xml:space="preserve"> </w:t>
      </w:r>
    </w:p>
    <w:p w:rsidR="000B07A3" w:rsidRPr="002745B4" w:rsidRDefault="000B07A3" w:rsidP="000414AD">
      <w:pPr>
        <w:pStyle w:val="ab"/>
        <w:numPr>
          <w:ilvl w:val="0"/>
          <w:numId w:val="31"/>
        </w:numPr>
        <w:tabs>
          <w:tab w:val="left" w:pos="270"/>
        </w:tabs>
        <w:spacing w:after="120" w:line="276" w:lineRule="auto"/>
        <w:ind w:left="0" w:firstLine="360"/>
        <w:contextualSpacing w:val="0"/>
        <w:jc w:val="both"/>
        <w:rPr>
          <w:rFonts w:ascii="Calibri Light" w:hAnsi="Calibri Light" w:cstheme="minorHAnsi"/>
          <w:color w:val="0070C0"/>
          <w:sz w:val="24"/>
          <w:szCs w:val="24"/>
          <w:lang w:val="ru-MD"/>
        </w:rPr>
      </w:pPr>
      <w:r w:rsidRPr="002745B4">
        <w:rPr>
          <w:rFonts w:ascii="Calibri Light" w:hAnsi="Calibri Light" w:cstheme="minorHAnsi"/>
          <w:color w:val="0070C0"/>
          <w:sz w:val="24"/>
          <w:szCs w:val="24"/>
          <w:lang w:val="ru-MD"/>
        </w:rPr>
        <w:t xml:space="preserve">Имеются случаи неправомерного запроса со стороны правоохранительных органов ЮПГГ по мотиву, что лица не владеют или недостаточно владеют языком, на котором ведется судопроизводство.  </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Проверки аудита по ог</w:t>
      </w:r>
      <w:r>
        <w:rPr>
          <w:rFonts w:ascii="Calibri Light" w:hAnsi="Calibri Light" w:cstheme="minorHAnsi"/>
          <w:sz w:val="24"/>
          <w:szCs w:val="24"/>
          <w:lang w:val="ru-MD"/>
        </w:rPr>
        <w:t>раниченной выборке выявили случа</w:t>
      </w:r>
      <w:r w:rsidRPr="002745B4">
        <w:rPr>
          <w:rFonts w:ascii="Calibri Light" w:hAnsi="Calibri Light" w:cstheme="minorHAnsi"/>
          <w:sz w:val="24"/>
          <w:szCs w:val="24"/>
          <w:lang w:val="ru-MD"/>
        </w:rPr>
        <w:t xml:space="preserve">и запроса и, соответственно, ненадлежащего предоставления ЮПГГ лицам, занимающим </w:t>
      </w:r>
      <w:r w:rsidRPr="002745B4">
        <w:rPr>
          <w:rFonts w:ascii="Calibri Light" w:hAnsi="Calibri Light" w:cstheme="majorHAnsi"/>
          <w:sz w:val="24"/>
          <w:szCs w:val="24"/>
          <w:lang w:val="ru-MD"/>
        </w:rPr>
        <w:t>ответственные государственные должности, и лицам из государственной службы, в том числе примарам населенных пунктов, работникам Службы</w:t>
      </w:r>
      <w:r w:rsidRPr="002745B4">
        <w:rPr>
          <w:rFonts w:ascii="Calibri Light" w:hAnsi="Calibri Light" w:cstheme="minorHAnsi"/>
          <w:sz w:val="24"/>
          <w:szCs w:val="24"/>
          <w:lang w:val="ru-MD"/>
        </w:rPr>
        <w:t xml:space="preserve"> по расследованию экономических преступлений Инспектората полиции Тараклии, Территориального кадастрового офиса Чимишлия, Сектора Пограничной полиции г. Сорока и другим. Стоимость этих услуг составила 6,4 тыс. леев, аудит квалифицирует их ненадлежащими, так как специфика исполнения указанных государственных должностей требует знания </w:t>
      </w:r>
      <w:r w:rsidRPr="002745B4">
        <w:rPr>
          <w:rFonts w:ascii="Calibri Light" w:hAnsi="Calibri Light" w:cstheme="majorHAnsi"/>
          <w:sz w:val="24"/>
          <w:szCs w:val="24"/>
          <w:lang w:val="ru-MD"/>
        </w:rPr>
        <w:t xml:space="preserve">государственного языка и фактически, не были правомочными на обязательную </w:t>
      </w:r>
      <w:r w:rsidRPr="002745B4">
        <w:rPr>
          <w:rFonts w:ascii="Calibri Light" w:hAnsi="Calibri Light" w:cstheme="minorHAnsi"/>
          <w:sz w:val="24"/>
          <w:szCs w:val="24"/>
          <w:lang w:val="ru-MD"/>
        </w:rPr>
        <w:t>юридическую помощь. Одновременно отмечается, что соответствующие лица допустили преступления средней тяжести</w:t>
      </w:r>
      <w:r w:rsidRPr="002745B4">
        <w:rPr>
          <w:rStyle w:val="a9"/>
          <w:rFonts w:ascii="Calibri Light" w:hAnsi="Calibri Light" w:cstheme="minorHAnsi"/>
          <w:sz w:val="24"/>
          <w:szCs w:val="24"/>
          <w:lang w:val="ru-MD"/>
        </w:rPr>
        <w:footnoteReference w:id="13"/>
      </w:r>
      <w:r w:rsidRPr="002745B4">
        <w:rPr>
          <w:rFonts w:ascii="Calibri Light" w:hAnsi="Calibri Light" w:cstheme="minorHAnsi"/>
          <w:sz w:val="24"/>
          <w:szCs w:val="24"/>
          <w:lang w:val="ru-MD"/>
        </w:rPr>
        <w:t xml:space="preserve">, было необходимо оценить </w:t>
      </w:r>
      <w:r w:rsidRPr="002745B4">
        <w:rPr>
          <w:rFonts w:ascii="Calibri Light" w:hAnsi="Calibri Light" w:cstheme="majorHAnsi"/>
          <w:sz w:val="24"/>
          <w:szCs w:val="24"/>
          <w:lang w:val="ru-MD"/>
        </w:rPr>
        <w:t>правомочность их путем применения теста на доход, что было упущено ответственными органами.</w:t>
      </w:r>
      <w:r w:rsidRPr="002745B4">
        <w:rPr>
          <w:rFonts w:ascii="Calibri Light" w:hAnsi="Calibri Light" w:cstheme="minorHAnsi"/>
          <w:sz w:val="24"/>
          <w:szCs w:val="24"/>
          <w:lang w:val="ru-MD"/>
        </w:rPr>
        <w:t xml:space="preserve"> Красноречивым случаем в этом аспекте является ситуация, когда бенефициаром бесплатных </w:t>
      </w:r>
      <w:r w:rsidRPr="002745B4">
        <w:rPr>
          <w:rFonts w:ascii="Calibri Light" w:hAnsi="Calibri Light" w:cstheme="majorHAnsi"/>
          <w:sz w:val="24"/>
          <w:szCs w:val="24"/>
          <w:lang w:val="ru-MD"/>
        </w:rPr>
        <w:t xml:space="preserve">государственных услуг был юрист ГП </w:t>
      </w:r>
      <w:r w:rsidRPr="002745B4">
        <w:rPr>
          <w:rFonts w:ascii="Calibri Light" w:hAnsi="Calibri Light" w:cstheme="minorHAnsi"/>
          <w:sz w:val="24"/>
          <w:szCs w:val="24"/>
          <w:lang w:val="ru-MD"/>
        </w:rPr>
        <w:t>„Международного аэропорта Мэркулешть”, обвиняемый в совершении преступления средней тяжести</w:t>
      </w:r>
      <w:r w:rsidRPr="002745B4">
        <w:rPr>
          <w:rStyle w:val="a9"/>
          <w:rFonts w:ascii="Calibri Light" w:hAnsi="Calibri Light" w:cstheme="minorHAnsi"/>
          <w:sz w:val="24"/>
          <w:szCs w:val="24"/>
          <w:lang w:val="ru-MD"/>
        </w:rPr>
        <w:footnoteReference w:id="14"/>
      </w:r>
      <w:r w:rsidRPr="002745B4">
        <w:rPr>
          <w:rFonts w:ascii="Calibri Light" w:hAnsi="Calibri Light" w:cstheme="minorHAnsi"/>
          <w:sz w:val="24"/>
          <w:szCs w:val="24"/>
          <w:lang w:val="ru-MD"/>
        </w:rPr>
        <w:t xml:space="preserve"> и согласно Решению ТО Бэлць получил услуги адвоката по мотиву, указанному </w:t>
      </w:r>
      <w:r w:rsidR="00833F64">
        <w:rPr>
          <w:rFonts w:ascii="Calibri Light" w:hAnsi="Calibri Light" w:cstheme="majorHAnsi"/>
          <w:sz w:val="24"/>
          <w:szCs w:val="24"/>
          <w:lang w:val="ru-MD"/>
        </w:rPr>
        <w:t>ПБОПОД</w:t>
      </w:r>
      <w:r w:rsidRPr="00963D3B">
        <w:rPr>
          <w:rFonts w:ascii="Calibri Light" w:hAnsi="Calibri Light" w:cstheme="minorHAnsi"/>
          <w:sz w:val="24"/>
          <w:szCs w:val="24"/>
          <w:lang w:val="ru-MD"/>
        </w:rPr>
        <w:t>,</w:t>
      </w:r>
      <w:r w:rsidRPr="002745B4">
        <w:rPr>
          <w:rFonts w:ascii="Calibri Light" w:hAnsi="Calibri Light" w:cstheme="minorHAnsi"/>
          <w:sz w:val="24"/>
          <w:szCs w:val="24"/>
          <w:lang w:val="ru-MD"/>
        </w:rPr>
        <w:t xml:space="preserve"> что не знает язык, </w:t>
      </w:r>
      <w:r w:rsidRPr="002745B4">
        <w:rPr>
          <w:rFonts w:ascii="Calibri Light" w:hAnsi="Calibri Light" w:cstheme="majorHAnsi"/>
          <w:sz w:val="24"/>
          <w:szCs w:val="24"/>
          <w:lang w:val="ru-MD"/>
        </w:rPr>
        <w:t>на котором ведется судопроизводство, или, профессия юриста требует знание закона.</w:t>
      </w:r>
      <w:r w:rsidRPr="002745B4">
        <w:rPr>
          <w:rFonts w:ascii="Calibri Light" w:hAnsi="Calibri Light" w:cstheme="minorHAnsi"/>
          <w:sz w:val="24"/>
          <w:szCs w:val="24"/>
          <w:lang w:val="ru-MD"/>
        </w:rPr>
        <w:t xml:space="preserve"> </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Другой случай, в котором отмечен противозаконный характер использования незнания языка, установлен и при предоставлении ЮПГГ одному лицу по запросу Инспектората полиции Тараклии. Соответствующая помощь была предоставлена вопреки тому, что бенефициар разговаривал на русском языке, это используется на региональном уровне и при общении с подсудимым, что вытекает из Протокола допроса</w:t>
      </w:r>
      <w:r w:rsidRPr="002745B4">
        <w:rPr>
          <w:rStyle w:val="a9"/>
          <w:rFonts w:ascii="Calibri Light" w:hAnsi="Calibri Light" w:cstheme="minorHAnsi"/>
          <w:sz w:val="24"/>
          <w:szCs w:val="24"/>
          <w:lang w:val="ru-MD"/>
        </w:rPr>
        <w:footnoteReference w:id="15"/>
      </w:r>
      <w:r w:rsidRPr="002745B4">
        <w:rPr>
          <w:rFonts w:ascii="Calibri Light" w:hAnsi="Calibri Light" w:cstheme="minorHAnsi"/>
          <w:sz w:val="24"/>
          <w:szCs w:val="24"/>
          <w:lang w:val="ru-MD"/>
        </w:rPr>
        <w:t>. Также, приложенные к уголовному делу документы, а также и Постановление суда, которые были представлены адвокатом, свидетельствуют о том, что они были составлены на русском языке, было неопределенным предоставление ЮПГГ по указанному мотиву. Более того, лицо обвинялось согласно ст. 264</w:t>
      </w:r>
      <w:r w:rsidRPr="002745B4">
        <w:rPr>
          <w:rFonts w:ascii="Calibri Light" w:hAnsi="Calibri Light" w:cstheme="minorHAnsi"/>
          <w:sz w:val="24"/>
          <w:szCs w:val="24"/>
          <w:vertAlign w:val="superscript"/>
          <w:lang w:val="ru-MD"/>
        </w:rPr>
        <w:t xml:space="preserve">1 </w:t>
      </w:r>
      <w:r w:rsidRPr="002745B4">
        <w:rPr>
          <w:rFonts w:ascii="Calibri Light" w:hAnsi="Calibri Light" w:cstheme="minorHAnsi"/>
          <w:sz w:val="24"/>
          <w:szCs w:val="24"/>
          <w:lang w:val="ru-MD"/>
        </w:rPr>
        <w:t xml:space="preserve">(1) УК </w:t>
      </w:r>
      <w:r w:rsidRPr="002745B4">
        <w:rPr>
          <w:rStyle w:val="a6"/>
          <w:rFonts w:ascii="Calibri Light" w:hAnsi="Calibri Light" w:cstheme="minorHAnsi"/>
          <w:color w:val="333333"/>
          <w:sz w:val="24"/>
          <w:szCs w:val="24"/>
          <w:shd w:val="clear" w:color="auto" w:fill="FFFFFF"/>
          <w:lang w:val="ru-MD"/>
        </w:rPr>
        <w:t>„</w:t>
      </w:r>
      <w:r w:rsidRPr="002745B4">
        <w:rPr>
          <w:rFonts w:ascii="Calibri Light" w:hAnsi="Calibri Light" w:cstheme="minorHAnsi"/>
          <w:b/>
          <w:sz w:val="24"/>
          <w:szCs w:val="24"/>
          <w:lang w:val="ru-MD"/>
        </w:rPr>
        <w:t>Управление транспортным средством лицом, находящимся в состоянии алкогольного опьянения или в состоянии опьянения, вызванного наркотиками и/или другими веществами, вызывающими опьянение</w:t>
      </w:r>
      <w:r w:rsidRPr="002745B4">
        <w:rPr>
          <w:rStyle w:val="a6"/>
          <w:rFonts w:ascii="Calibri Light" w:hAnsi="Calibri Light" w:cstheme="minorHAnsi"/>
          <w:color w:val="333333"/>
          <w:sz w:val="24"/>
          <w:szCs w:val="24"/>
          <w:shd w:val="clear" w:color="auto" w:fill="FFFFFF"/>
          <w:lang w:val="ru-MD"/>
        </w:rPr>
        <w:t xml:space="preserve">”, которое подпадает под незначительное преступление. В данном случае </w:t>
      </w:r>
      <w:r w:rsidRPr="002745B4">
        <w:rPr>
          <w:rFonts w:ascii="Calibri Light" w:hAnsi="Calibri Light" w:cstheme="minorHAnsi"/>
          <w:b/>
          <w:sz w:val="24"/>
          <w:szCs w:val="24"/>
          <w:lang w:val="ru-MD"/>
        </w:rPr>
        <w:t xml:space="preserve">юридическая помощь </w:t>
      </w:r>
      <w:r w:rsidRPr="002745B4">
        <w:rPr>
          <w:rFonts w:ascii="Calibri Light" w:hAnsi="Calibri Light" w:cstheme="majorHAnsi"/>
          <w:b/>
          <w:sz w:val="24"/>
          <w:szCs w:val="24"/>
          <w:lang w:val="ru-MD"/>
        </w:rPr>
        <w:t xml:space="preserve">предоставляется на основании тестирования дохода, что не было реализовано. В результате, оплаченные в данном случае услуги в размере </w:t>
      </w:r>
      <w:r w:rsidRPr="002745B4">
        <w:rPr>
          <w:rStyle w:val="a6"/>
          <w:rFonts w:ascii="Calibri Light" w:hAnsi="Calibri Light" w:cstheme="minorHAnsi"/>
          <w:color w:val="333333"/>
          <w:sz w:val="24"/>
          <w:szCs w:val="24"/>
          <w:shd w:val="clear" w:color="auto" w:fill="FFFFFF"/>
          <w:lang w:val="ru-MD"/>
        </w:rPr>
        <w:t>2,7 тыс. леев считаются ненадлежащими расходами.</w:t>
      </w:r>
    </w:p>
    <w:p w:rsidR="000B07A3" w:rsidRPr="002745B4" w:rsidRDefault="000B07A3" w:rsidP="000414AD">
      <w:pPr>
        <w:pStyle w:val="ab"/>
        <w:numPr>
          <w:ilvl w:val="0"/>
          <w:numId w:val="31"/>
        </w:numPr>
        <w:tabs>
          <w:tab w:val="left" w:pos="270"/>
        </w:tabs>
        <w:spacing w:after="120" w:line="276" w:lineRule="auto"/>
        <w:ind w:left="0" w:firstLine="360"/>
        <w:contextualSpacing w:val="0"/>
        <w:jc w:val="both"/>
        <w:rPr>
          <w:rFonts w:ascii="Calibri Light" w:hAnsi="Calibri Light" w:cstheme="minorHAnsi"/>
          <w:color w:val="0070C0"/>
          <w:sz w:val="24"/>
          <w:szCs w:val="24"/>
          <w:lang w:val="ru-MD"/>
        </w:rPr>
      </w:pPr>
      <w:r w:rsidRPr="002745B4">
        <w:rPr>
          <w:rFonts w:ascii="Calibri Light" w:hAnsi="Calibri Light" w:cstheme="minorHAnsi"/>
          <w:color w:val="0070C0"/>
          <w:sz w:val="24"/>
          <w:szCs w:val="24"/>
          <w:lang w:val="ru-MD"/>
        </w:rPr>
        <w:t>Отмечаются случаи запроса и предоставления ЮПГГ в ненадлежащих условиях, указывая юридический мотив, что интересы юстиции требуют участия государственного защитника на судебном заседании.</w:t>
      </w:r>
    </w:p>
    <w:p w:rsidR="000B07A3" w:rsidRPr="002745B4" w:rsidRDefault="000B07A3" w:rsidP="000B07A3">
      <w:pPr>
        <w:tabs>
          <w:tab w:val="left" w:pos="270"/>
          <w:tab w:val="left" w:pos="810"/>
        </w:tabs>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Другая ситуация, которая подпадает под применение права на обязательную юридическую помощь, представляет собой случай, предусмотренный в ст.69 (1) п.10) и (3) Уголовно-процессуального кодекса, согласно которому координатор ТО НСЮПГГ обеспечивает участие защитника в уголовном процессе в случае, когда </w:t>
      </w:r>
      <w:r w:rsidRPr="002745B4">
        <w:rPr>
          <w:rFonts w:ascii="Calibri Light" w:hAnsi="Calibri Light" w:cstheme="minorHAnsi"/>
          <w:lang w:val="ru-MD"/>
        </w:rPr>
        <w:t>„</w:t>
      </w:r>
      <w:r w:rsidRPr="002745B4">
        <w:rPr>
          <w:rFonts w:ascii="Calibri Light" w:hAnsi="Calibri Light" w:cstheme="minorHAnsi"/>
          <w:i/>
          <w:sz w:val="24"/>
          <w:szCs w:val="24"/>
          <w:lang w:val="ru-MD"/>
        </w:rPr>
        <w:t>интересы правосудия требуют участия его в судебном заседании суда первой инстанции, апелляционной и кассационной инстанциях, а также при рассмотрении дела в исключительном порядке обжалования”.</w:t>
      </w:r>
      <w:r w:rsidRPr="002745B4">
        <w:rPr>
          <w:rFonts w:ascii="Calibri Light" w:hAnsi="Calibri Light" w:cstheme="minorHAnsi"/>
          <w:sz w:val="24"/>
          <w:szCs w:val="24"/>
          <w:lang w:val="ru-MD"/>
        </w:rPr>
        <w:t xml:space="preserve"> Когда юридическая помощь является обязательной, </w:t>
      </w:r>
      <w:r w:rsidRPr="002745B4">
        <w:rPr>
          <w:rFonts w:ascii="Calibri Light" w:hAnsi="Calibri Light" w:cstheme="majorHAnsi"/>
          <w:sz w:val="24"/>
          <w:szCs w:val="24"/>
          <w:lang w:val="ru-MD"/>
        </w:rPr>
        <w:t xml:space="preserve">обвиняемый, подсудимый не могут быть осужден в отсутствие </w:t>
      </w:r>
      <w:r w:rsidRPr="002745B4">
        <w:rPr>
          <w:rFonts w:ascii="Calibri Light" w:hAnsi="Calibri Light" w:cstheme="minorHAnsi"/>
          <w:sz w:val="24"/>
          <w:szCs w:val="24"/>
          <w:lang w:val="ru-MD"/>
        </w:rPr>
        <w:t>защитника.</w:t>
      </w:r>
    </w:p>
    <w:p w:rsidR="000B07A3" w:rsidRPr="002745B4" w:rsidRDefault="000B07A3" w:rsidP="000B07A3">
      <w:pPr>
        <w:tabs>
          <w:tab w:val="left" w:pos="270"/>
          <w:tab w:val="left" w:pos="810"/>
        </w:tabs>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Одновременно, согласно положениям п.11 Постановления ВСП №11 от 24.12.2020</w:t>
      </w:r>
      <w:r w:rsidRPr="002745B4">
        <w:rPr>
          <w:rStyle w:val="a9"/>
          <w:rFonts w:ascii="Calibri Light" w:hAnsi="Calibri Light" w:cstheme="minorHAnsi"/>
          <w:sz w:val="24"/>
          <w:szCs w:val="24"/>
          <w:lang w:val="ru-MD"/>
        </w:rPr>
        <w:footnoteReference w:id="16"/>
      </w:r>
      <w:r w:rsidRPr="002745B4">
        <w:rPr>
          <w:rFonts w:ascii="Calibri Light" w:hAnsi="Calibri Light" w:cstheme="minorHAnsi"/>
          <w:sz w:val="24"/>
          <w:szCs w:val="24"/>
          <w:lang w:val="ru-MD"/>
        </w:rPr>
        <w:t xml:space="preserve">, определение факта, если интересы правосудия требуют обязательного участия защитника, в том числе в указанном выше случае, связано с компетенцией </w:t>
      </w:r>
      <w:r w:rsidRPr="002745B4">
        <w:rPr>
          <w:rFonts w:ascii="Calibri Light" w:hAnsi="Calibri Light" w:cstheme="minorHAnsi"/>
          <w:sz w:val="24"/>
          <w:szCs w:val="24"/>
          <w:u w:val="single"/>
          <w:lang w:val="ru-MD"/>
        </w:rPr>
        <w:t>прокурора или судебной инстанции</w:t>
      </w:r>
      <w:r w:rsidRPr="002745B4">
        <w:rPr>
          <w:rFonts w:ascii="Calibri Light" w:hAnsi="Calibri Light" w:cstheme="minorHAnsi"/>
          <w:sz w:val="24"/>
          <w:szCs w:val="24"/>
          <w:lang w:val="ru-MD"/>
        </w:rPr>
        <w:t xml:space="preserve"> и зависит от: </w:t>
      </w:r>
    </w:p>
    <w:p w:rsidR="000B07A3" w:rsidRPr="002745B4" w:rsidRDefault="000B07A3" w:rsidP="000B07A3">
      <w:pPr>
        <w:autoSpaceDE w:val="0"/>
        <w:autoSpaceDN w:val="0"/>
        <w:adjustRightInd w:val="0"/>
        <w:spacing w:after="0" w:line="276" w:lineRule="auto"/>
        <w:ind w:left="360"/>
        <w:jc w:val="both"/>
        <w:rPr>
          <w:rFonts w:ascii="Calibri Light" w:hAnsi="Calibri Light" w:cstheme="minorHAnsi"/>
          <w:sz w:val="24"/>
          <w:szCs w:val="24"/>
          <w:lang w:val="ru-MD"/>
        </w:rPr>
      </w:pPr>
      <w:r w:rsidRPr="002745B4">
        <w:rPr>
          <w:rFonts w:ascii="Calibri Light" w:hAnsi="Calibri Light" w:cstheme="minorHAnsi"/>
          <w:sz w:val="24"/>
          <w:szCs w:val="24"/>
          <w:lang w:val="ru-MD"/>
        </w:rPr>
        <w:t>a) сложности случая;</w:t>
      </w:r>
    </w:p>
    <w:p w:rsidR="000B07A3" w:rsidRPr="002745B4" w:rsidRDefault="000B07A3" w:rsidP="000B07A3">
      <w:pPr>
        <w:autoSpaceDE w:val="0"/>
        <w:autoSpaceDN w:val="0"/>
        <w:adjustRightInd w:val="0"/>
        <w:spacing w:after="0" w:line="276" w:lineRule="auto"/>
        <w:ind w:left="36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b) способности </w:t>
      </w:r>
      <w:r w:rsidRPr="002745B4">
        <w:rPr>
          <w:rFonts w:ascii="Calibri Light" w:hAnsi="Calibri Light" w:cstheme="majorHAnsi"/>
          <w:sz w:val="24"/>
          <w:szCs w:val="24"/>
          <w:lang w:val="ru-MD"/>
        </w:rPr>
        <w:t>подозреваемого, обвиняемого, подсудимого самостоятельно защищаться;</w:t>
      </w:r>
    </w:p>
    <w:p w:rsidR="000B07A3" w:rsidRPr="002745B4" w:rsidRDefault="000B07A3" w:rsidP="000B07A3">
      <w:pPr>
        <w:autoSpaceDE w:val="0"/>
        <w:autoSpaceDN w:val="0"/>
        <w:adjustRightInd w:val="0"/>
        <w:spacing w:line="276" w:lineRule="auto"/>
        <w:ind w:left="360"/>
        <w:jc w:val="both"/>
        <w:rPr>
          <w:rFonts w:ascii="Calibri Light" w:hAnsi="Calibri Light" w:cstheme="minorHAnsi"/>
          <w:sz w:val="24"/>
          <w:szCs w:val="24"/>
          <w:lang w:val="ru-MD"/>
        </w:rPr>
      </w:pPr>
      <w:r w:rsidRPr="002745B4">
        <w:rPr>
          <w:rFonts w:ascii="Calibri Light" w:hAnsi="Calibri Light" w:cstheme="minorHAnsi"/>
          <w:sz w:val="24"/>
          <w:szCs w:val="24"/>
          <w:lang w:val="ru-MD"/>
        </w:rPr>
        <w:t>c) тяжести деяния, в совершении которого лицо подозревается или обвиняется, и предусмотренная законом санкция за его совершение.</w:t>
      </w:r>
    </w:p>
    <w:p w:rsidR="000B07A3" w:rsidRPr="002745B4" w:rsidRDefault="000B07A3" w:rsidP="000B07A3">
      <w:pPr>
        <w:tabs>
          <w:tab w:val="left" w:pos="270"/>
          <w:tab w:val="left" w:pos="810"/>
        </w:tabs>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Анализируя информации, представленные НСЮПГГ, отмечается, что в период 2020-11.11.2022 были зарегистрированы 38.491 случай</w:t>
      </w:r>
      <w:r w:rsidRPr="002745B4">
        <w:rPr>
          <w:rFonts w:ascii="Calibri Light" w:hAnsi="Calibri Light" w:cstheme="majorHAnsi"/>
          <w:sz w:val="24"/>
          <w:szCs w:val="24"/>
          <w:lang w:val="ru-MD"/>
        </w:rPr>
        <w:t xml:space="preserve"> предоставления ЮПГГ, имея в качестве основания то, что </w:t>
      </w:r>
      <w:r w:rsidRPr="002745B4">
        <w:rPr>
          <w:rFonts w:ascii="Calibri Light" w:hAnsi="Calibri Light" w:cstheme="minorHAnsi"/>
          <w:i/>
          <w:sz w:val="24"/>
          <w:szCs w:val="24"/>
          <w:lang w:val="ru-MD"/>
        </w:rPr>
        <w:t>интересы правосудия требуют обязательной ЮПГГ</w:t>
      </w:r>
      <w:r w:rsidRPr="002745B4">
        <w:rPr>
          <w:rFonts w:ascii="Calibri Light" w:hAnsi="Calibri Light" w:cstheme="minorHAnsi"/>
          <w:sz w:val="24"/>
          <w:szCs w:val="24"/>
          <w:lang w:val="ru-MD"/>
        </w:rPr>
        <w:t>, из которых наибольший удельный вес (97%) приходится на запросы судебной инстанции, а 3%, что составляет 1.291 случай, на интерпелляции органов уголовного преследования. В свою очередь, из 1.291 случая, 27% были по запросу органов Прокуратуры, а остальные 73%</w:t>
      </w:r>
      <w:r w:rsidRPr="002745B4">
        <w:rPr>
          <w:rStyle w:val="a9"/>
          <w:rFonts w:ascii="Calibri Light" w:hAnsi="Calibri Light" w:cstheme="minorHAnsi"/>
          <w:sz w:val="24"/>
          <w:szCs w:val="24"/>
          <w:lang w:val="ru-MD"/>
        </w:rPr>
        <w:footnoteReference w:id="17"/>
      </w:r>
      <w:r w:rsidRPr="002745B4">
        <w:rPr>
          <w:rFonts w:ascii="Calibri Light" w:hAnsi="Calibri Light" w:cstheme="minorHAnsi"/>
          <w:sz w:val="24"/>
          <w:szCs w:val="24"/>
          <w:lang w:val="ru-MD"/>
        </w:rPr>
        <w:t xml:space="preserve"> были направлены другими органами уголовного преследования, в том числе Инспекторатами полиции, Национальной инспекцией по расследованию, Центром по борьбе с трафиком лиц, Главным управлением уголовного преследования, Департаментом пограничной полиции.  </w:t>
      </w:r>
    </w:p>
    <w:p w:rsidR="000B07A3" w:rsidRPr="002745B4" w:rsidRDefault="000B07A3" w:rsidP="000B07A3">
      <w:pPr>
        <w:tabs>
          <w:tab w:val="left" w:pos="270"/>
          <w:tab w:val="left" w:pos="810"/>
        </w:tabs>
        <w:spacing w:line="276" w:lineRule="auto"/>
        <w:jc w:val="both"/>
        <w:rPr>
          <w:rFonts w:ascii="Calibri Light" w:eastAsia="Times New Roman" w:hAnsi="Calibri Light" w:cs="Calibri Light"/>
          <w:bCs/>
          <w:sz w:val="24"/>
          <w:szCs w:val="24"/>
          <w:lang w:val="ru-MD"/>
        </w:rPr>
      </w:pPr>
      <w:r w:rsidRPr="002745B4">
        <w:rPr>
          <w:rFonts w:ascii="Calibri Light" w:hAnsi="Calibri Light" w:cstheme="minorHAnsi"/>
          <w:sz w:val="24"/>
          <w:szCs w:val="24"/>
          <w:lang w:val="ru-MD"/>
        </w:rPr>
        <w:t>Проверки аудита выявили в учете несоответствия, которые в значительной мере были связаны с несоблюдением условий запроса ЮПГГ тогда, когда основанием является следующее: „интересы правосудия требуют участия адвоката на судебном заседании”. Так, из общих рассмотренных случаев, в 104 ситуациях аудит выявил, что запросы ЮПГГ были направлены и согласованы в отсутствие распоряжений/обращений прокуроров о необходимости присутствия адвоката для представления права по защите бенефициаров в судебных инстанциях. Или, этот факт не был возможным, так как запросы были направлены работниками</w:t>
      </w:r>
      <w:r w:rsidRPr="002745B4">
        <w:rPr>
          <w:rStyle w:val="a9"/>
          <w:rFonts w:ascii="Calibri Light" w:hAnsi="Calibri Light" w:cstheme="minorHAnsi"/>
          <w:sz w:val="24"/>
          <w:szCs w:val="24"/>
          <w:lang w:val="ru-MD"/>
        </w:rPr>
        <w:footnoteReference w:id="18"/>
      </w:r>
      <w:r w:rsidRPr="002745B4">
        <w:rPr>
          <w:rFonts w:ascii="Calibri Light" w:hAnsi="Calibri Light" w:cstheme="minorHAnsi"/>
          <w:sz w:val="24"/>
          <w:szCs w:val="24"/>
          <w:lang w:val="ru-MD"/>
        </w:rPr>
        <w:t xml:space="preserve"> ряда учреждений, подведомственных </w:t>
      </w:r>
      <w:r w:rsidRPr="002745B4">
        <w:rPr>
          <w:rFonts w:ascii="Calibri Light" w:hAnsi="Calibri Light" w:cstheme="majorHAnsi"/>
          <w:sz w:val="24"/>
          <w:szCs w:val="24"/>
          <w:lang w:val="ru-MD"/>
        </w:rPr>
        <w:t xml:space="preserve">Министерству внутренних дел, в рамках которых отсутствуют функции со статусом прокурора. Также установлено, что во всех проверенных случаях запрашивался защитник для фазы уголовного преследования, а не для </w:t>
      </w:r>
      <w:r w:rsidRPr="002745B4">
        <w:rPr>
          <w:rFonts w:ascii="Calibri Light" w:hAnsi="Calibri Light" w:cstheme="minorHAnsi"/>
          <w:sz w:val="24"/>
          <w:szCs w:val="24"/>
          <w:lang w:val="ru-MD"/>
        </w:rPr>
        <w:t xml:space="preserve">рассмотрения дел в суде, что свидетельствует о несоблюдении анализируемых условий Уголовно-процессуального кодекса. Размер расходов, понесенных из </w:t>
      </w:r>
      <w:r w:rsidRPr="002745B4">
        <w:rPr>
          <w:rFonts w:ascii="Calibri Light" w:eastAsia="Times New Roman" w:hAnsi="Calibri Light" w:cs="Calibri Light"/>
          <w:bCs/>
          <w:sz w:val="24"/>
          <w:szCs w:val="24"/>
          <w:lang w:val="ru-MD"/>
        </w:rPr>
        <w:t xml:space="preserve">государственного бюджета с целью оплаты труда адвокатов, которые исполняли эти случаи, составили сумму </w:t>
      </w:r>
      <w:r w:rsidRPr="002745B4">
        <w:rPr>
          <w:rFonts w:ascii="Calibri Light" w:hAnsi="Calibri Light" w:cstheme="minorHAnsi"/>
          <w:sz w:val="24"/>
          <w:szCs w:val="24"/>
          <w:lang w:val="ru-MD"/>
        </w:rPr>
        <w:t>233,1 тыс. леев.</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Вместе с тем, отмечается, что хотя в IV квартале 2020 года ВСП предоставила объяснения о правильном и одинаковом применении законодательства по запросу квалифицированной юридической помощи в случаях, когда интересы правосудия требуют участия адвоката на судебном заседании (</w:t>
      </w:r>
      <w:r w:rsidRPr="002745B4">
        <w:rPr>
          <w:rFonts w:ascii="Calibri Light" w:hAnsi="Calibri Light" w:cstheme="minorHAnsi"/>
          <w:i/>
          <w:sz w:val="24"/>
          <w:szCs w:val="24"/>
          <w:lang w:val="ru-MD"/>
        </w:rPr>
        <w:t>было точно указано, что это связано с компетенцией прокурора или судебной инстанции</w:t>
      </w:r>
      <w:r w:rsidRPr="002745B4">
        <w:rPr>
          <w:rFonts w:ascii="Calibri Light" w:hAnsi="Calibri Light" w:cstheme="minorHAnsi"/>
          <w:sz w:val="24"/>
          <w:szCs w:val="24"/>
          <w:lang w:val="ru-MD"/>
        </w:rPr>
        <w:t>), установлено, что и в последу</w:t>
      </w:r>
      <w:r>
        <w:rPr>
          <w:rFonts w:ascii="Calibri Light" w:hAnsi="Calibri Light" w:cstheme="minorHAnsi"/>
          <w:sz w:val="24"/>
          <w:szCs w:val="24"/>
          <w:lang w:val="ru-MD"/>
        </w:rPr>
        <w:t>ю</w:t>
      </w:r>
      <w:r w:rsidRPr="002745B4">
        <w:rPr>
          <w:rFonts w:ascii="Calibri Light" w:hAnsi="Calibri Light" w:cstheme="minorHAnsi"/>
          <w:sz w:val="24"/>
          <w:szCs w:val="24"/>
          <w:lang w:val="ru-MD"/>
        </w:rPr>
        <w:t xml:space="preserve">щие периоды она продолжила практику запроса и </w:t>
      </w:r>
      <w:r w:rsidRPr="002745B4">
        <w:rPr>
          <w:rFonts w:ascii="Calibri Light" w:hAnsi="Calibri Light" w:cstheme="majorHAnsi"/>
          <w:sz w:val="24"/>
          <w:szCs w:val="24"/>
          <w:lang w:val="ru-MD"/>
        </w:rPr>
        <w:t>предоставления</w:t>
      </w:r>
      <w:r w:rsidRPr="002745B4">
        <w:rPr>
          <w:rFonts w:ascii="Calibri Light" w:eastAsia="Times New Roman" w:hAnsi="Calibri Light" w:cstheme="minorHAnsi"/>
          <w:sz w:val="24"/>
          <w:szCs w:val="24"/>
          <w:lang w:val="ru-MD"/>
        </w:rPr>
        <w:t xml:space="preserve"> ЮПГГ без соблюдения положений вышеуказанного акта ВСП или в отсутствие </w:t>
      </w:r>
      <w:r w:rsidRPr="002745B4">
        <w:rPr>
          <w:rFonts w:ascii="Calibri Light" w:hAnsi="Calibri Light" w:cstheme="minorHAnsi"/>
          <w:sz w:val="24"/>
          <w:szCs w:val="24"/>
          <w:lang w:val="ru-MD"/>
        </w:rPr>
        <w:t>распоряжений/обращений прокуроров о необходимости присутствия адвоката на стадии рассмотрения дела в судебной инстанции.</w:t>
      </w:r>
    </w:p>
    <w:p w:rsidR="000B07A3" w:rsidRPr="002745B4" w:rsidRDefault="000B07A3" w:rsidP="000414AD">
      <w:pPr>
        <w:pStyle w:val="ab"/>
        <w:numPr>
          <w:ilvl w:val="0"/>
          <w:numId w:val="31"/>
        </w:numPr>
        <w:tabs>
          <w:tab w:val="left" w:pos="270"/>
        </w:tabs>
        <w:spacing w:after="120" w:line="276" w:lineRule="auto"/>
        <w:ind w:left="0" w:firstLine="360"/>
        <w:contextualSpacing w:val="0"/>
        <w:jc w:val="both"/>
        <w:rPr>
          <w:rFonts w:ascii="Calibri Light" w:hAnsi="Calibri Light" w:cstheme="minorHAnsi"/>
          <w:color w:val="0070C0"/>
          <w:sz w:val="24"/>
          <w:szCs w:val="24"/>
          <w:lang w:val="ru-MD"/>
        </w:rPr>
      </w:pPr>
      <w:r w:rsidRPr="002745B4">
        <w:rPr>
          <w:rFonts w:ascii="Calibri Light" w:hAnsi="Calibri Light" w:cstheme="minorHAnsi"/>
          <w:color w:val="0070C0"/>
          <w:sz w:val="24"/>
          <w:szCs w:val="24"/>
          <w:lang w:val="ru-MD"/>
        </w:rPr>
        <w:t xml:space="preserve">Несмотря на то, что НСЮПГГ составил обращение относительно необходимости пересмотра нормативной базы, связанной с предоставлением ЮПГГ, в том числе по устранению вышеуказанной двусмысленности, этот процесс не завершен, находясь на этапе рассмотрения. </w:t>
      </w:r>
    </w:p>
    <w:p w:rsidR="000B07A3" w:rsidRPr="002745B4" w:rsidRDefault="000B07A3" w:rsidP="000B07A3">
      <w:pPr>
        <w:pStyle w:val="ab"/>
        <w:tabs>
          <w:tab w:val="left" w:pos="270"/>
        </w:tabs>
        <w:autoSpaceDE w:val="0"/>
        <w:autoSpaceDN w:val="0"/>
        <w:adjustRightInd w:val="0"/>
        <w:spacing w:line="276" w:lineRule="auto"/>
        <w:ind w:left="0"/>
        <w:jc w:val="both"/>
        <w:rPr>
          <w:rFonts w:ascii="Calibri Light" w:eastAsia="Times New Roman" w:hAnsi="Calibri Light" w:cstheme="minorHAnsi"/>
          <w:color w:val="000000" w:themeColor="text1"/>
          <w:sz w:val="24"/>
          <w:szCs w:val="24"/>
          <w:lang w:val="ru-MD"/>
        </w:rPr>
      </w:pPr>
      <w:r w:rsidRPr="002745B4">
        <w:rPr>
          <w:rFonts w:ascii="Calibri Light" w:eastAsia="Times New Roman" w:hAnsi="Calibri Light" w:cstheme="minorHAnsi"/>
          <w:color w:val="000000" w:themeColor="text1"/>
          <w:sz w:val="24"/>
          <w:szCs w:val="24"/>
          <w:lang w:val="ru-MD"/>
        </w:rPr>
        <w:t xml:space="preserve">НСЮПГГ уведомил о необходимости улучшения текущей практики по </w:t>
      </w:r>
      <w:r w:rsidRPr="002745B4">
        <w:rPr>
          <w:rFonts w:ascii="Calibri Light" w:hAnsi="Calibri Light" w:cstheme="minorHAnsi"/>
          <w:sz w:val="24"/>
          <w:szCs w:val="24"/>
          <w:lang w:val="ru-MD"/>
        </w:rPr>
        <w:t>предоставлению</w:t>
      </w:r>
      <w:r w:rsidRPr="002745B4">
        <w:rPr>
          <w:rFonts w:ascii="Calibri Light" w:eastAsia="Times New Roman" w:hAnsi="Calibri Light" w:cs="Calibri Light"/>
          <w:bCs/>
          <w:sz w:val="24"/>
          <w:szCs w:val="24"/>
          <w:lang w:val="ru-MD"/>
        </w:rPr>
        <w:t xml:space="preserve"> юридической помощи, гарантированной государством, констатируя ряд концептуальных аспектов, которые должны быть решены путем внесения изменений в законодательство, связанных с условиями и процедурой </w:t>
      </w:r>
      <w:r w:rsidRPr="002745B4">
        <w:rPr>
          <w:rFonts w:ascii="Calibri Light" w:hAnsi="Calibri Light" w:cstheme="minorHAnsi"/>
          <w:sz w:val="24"/>
          <w:szCs w:val="24"/>
          <w:lang w:val="ru-MD"/>
        </w:rPr>
        <w:t xml:space="preserve">предоставления ЮПГГ, для исключения, с одной стороны, случаев злоупотребления и облегчения, а с другой стороны, </w:t>
      </w:r>
      <w:r w:rsidRPr="002745B4">
        <w:rPr>
          <w:rFonts w:ascii="Calibri Light" w:eastAsia="Times New Roman" w:hAnsi="Calibri Light" w:cstheme="minorHAnsi"/>
          <w:color w:val="000000" w:themeColor="text1"/>
          <w:sz w:val="24"/>
          <w:szCs w:val="24"/>
          <w:lang w:val="ru-MD"/>
        </w:rPr>
        <w:t>доступа к системе отдельных малообеспеченных категорий населения. Направленные НСЮПГГ изменения связаны как с исключением аспекта, связанного с предоставлени</w:t>
      </w:r>
      <w:r>
        <w:rPr>
          <w:rFonts w:ascii="Calibri Light" w:eastAsia="Times New Roman" w:hAnsi="Calibri Light" w:cstheme="minorHAnsi"/>
          <w:color w:val="000000" w:themeColor="text1"/>
          <w:sz w:val="24"/>
          <w:szCs w:val="24"/>
          <w:lang w:val="ru-MD"/>
        </w:rPr>
        <w:t>е</w:t>
      </w:r>
      <w:r w:rsidRPr="002745B4">
        <w:rPr>
          <w:rFonts w:ascii="Calibri Light" w:eastAsia="Times New Roman" w:hAnsi="Calibri Light" w:cstheme="minorHAnsi"/>
          <w:color w:val="000000" w:themeColor="text1"/>
          <w:sz w:val="24"/>
          <w:szCs w:val="24"/>
          <w:lang w:val="ru-MD"/>
        </w:rPr>
        <w:t xml:space="preserve">м ЮПГГ по мотиву, что лица не </w:t>
      </w:r>
      <w:r w:rsidRPr="002745B4">
        <w:rPr>
          <w:rFonts w:ascii="Calibri Light" w:hAnsi="Calibri Light" w:cstheme="majorHAnsi"/>
          <w:sz w:val="24"/>
          <w:szCs w:val="24"/>
          <w:lang w:val="ru-MD"/>
        </w:rPr>
        <w:t>владеют или недостаточно владеют языком, на котором ведется судопроизводство, так и изложением в новой редакции</w:t>
      </w:r>
      <w:r w:rsidRPr="002745B4">
        <w:rPr>
          <w:rStyle w:val="a9"/>
          <w:rFonts w:ascii="Calibri Light" w:eastAsia="Times New Roman" w:hAnsi="Calibri Light" w:cstheme="minorHAnsi"/>
          <w:color w:val="000000" w:themeColor="text1"/>
          <w:sz w:val="24"/>
          <w:szCs w:val="24"/>
          <w:lang w:val="ru-MD"/>
        </w:rPr>
        <w:footnoteReference w:id="19"/>
      </w:r>
      <w:r w:rsidRPr="002745B4">
        <w:rPr>
          <w:rFonts w:ascii="Calibri Light" w:eastAsia="Times New Roman" w:hAnsi="Calibri Light" w:cstheme="minorHAnsi"/>
          <w:color w:val="000000" w:themeColor="text1"/>
          <w:sz w:val="24"/>
          <w:szCs w:val="24"/>
          <w:lang w:val="ru-MD"/>
        </w:rPr>
        <w:t xml:space="preserve"> положения о том, что </w:t>
      </w:r>
      <w:r w:rsidRPr="002745B4">
        <w:rPr>
          <w:rFonts w:ascii="Calibri Light" w:hAnsi="Calibri Light" w:cstheme="minorHAnsi"/>
          <w:sz w:val="24"/>
          <w:szCs w:val="24"/>
          <w:lang w:val="ru-MD"/>
        </w:rPr>
        <w:t xml:space="preserve">интересы правосудия требуют участия адвоката в судебном заседании суда первой инстанции, апелляционной и кассационной инстанциях, а также при рассмотрении дела в исключительном порядке обжалования. Хотя еще в марте </w:t>
      </w:r>
      <w:r w:rsidRPr="002745B4">
        <w:rPr>
          <w:rFonts w:ascii="Calibri Light" w:eastAsia="Times New Roman" w:hAnsi="Calibri Light" w:cstheme="minorHAnsi"/>
          <w:color w:val="000000" w:themeColor="text1"/>
          <w:sz w:val="24"/>
          <w:szCs w:val="24"/>
          <w:lang w:val="ru-MD"/>
        </w:rPr>
        <w:t>2022 года была создана рабочая группа</w:t>
      </w:r>
      <w:r w:rsidRPr="002745B4">
        <w:rPr>
          <w:rFonts w:ascii="Calibri Light" w:eastAsia="Times New Roman" w:hAnsi="Calibri Light" w:cstheme="minorHAnsi"/>
          <w:color w:val="000000" w:themeColor="text1"/>
          <w:sz w:val="24"/>
          <w:szCs w:val="24"/>
          <w:vertAlign w:val="superscript"/>
          <w:lang w:val="ru-MD"/>
        </w:rPr>
        <w:footnoteReference w:id="20"/>
      </w:r>
      <w:r w:rsidRPr="002745B4">
        <w:rPr>
          <w:rFonts w:ascii="Calibri Light" w:eastAsia="Times New Roman" w:hAnsi="Calibri Light" w:cstheme="minorHAnsi"/>
          <w:color w:val="000000" w:themeColor="text1"/>
          <w:sz w:val="24"/>
          <w:szCs w:val="24"/>
          <w:lang w:val="ru-MD"/>
        </w:rPr>
        <w:t>, ответственная за внесение изменений в уголовную и уголовно-процессуальную нормативную базу, которая представила предложения по изменению ст.69-72 УПК, эти действия не были завершены и находятся в процессе рассмотрения в МЮ.</w:t>
      </w:r>
    </w:p>
    <w:p w:rsidR="000B07A3" w:rsidRPr="002745B4" w:rsidRDefault="000B07A3" w:rsidP="000414AD">
      <w:pPr>
        <w:pStyle w:val="3"/>
        <w:numPr>
          <w:ilvl w:val="2"/>
          <w:numId w:val="45"/>
        </w:numPr>
        <w:tabs>
          <w:tab w:val="left" w:pos="360"/>
          <w:tab w:val="left" w:pos="540"/>
          <w:tab w:val="left" w:pos="630"/>
        </w:tabs>
        <w:spacing w:before="120" w:after="120" w:line="276" w:lineRule="auto"/>
        <w:ind w:left="0" w:firstLine="0"/>
        <w:jc w:val="both"/>
        <w:rPr>
          <w:rFonts w:ascii="Calibri Light" w:eastAsia="Times New Roman" w:hAnsi="Calibri Light" w:cstheme="minorHAnsi"/>
          <w:color w:val="auto"/>
          <w:lang w:val="ru-MD"/>
        </w:rPr>
      </w:pPr>
      <w:bookmarkStart w:id="27" w:name="_Toc125368185"/>
      <w:bookmarkStart w:id="28" w:name="_Toc135240640"/>
      <w:r w:rsidRPr="002745B4">
        <w:rPr>
          <w:rFonts w:ascii="Calibri Light" w:hAnsi="Calibri Light" w:cstheme="minorHAnsi"/>
          <w:b/>
          <w:i/>
          <w:color w:val="0070C0"/>
          <w:lang w:val="ru-MD"/>
        </w:rPr>
        <w:t xml:space="preserve">Существуют недостатки при запросе и предоставлении ЮПГГ юридическим лицам. </w:t>
      </w:r>
      <w:bookmarkEnd w:id="27"/>
      <w:r w:rsidRPr="002745B4">
        <w:rPr>
          <w:rFonts w:ascii="Calibri Light" w:eastAsia="Times New Roman" w:hAnsi="Calibri Light" w:cstheme="minorHAnsi"/>
          <w:color w:val="000000" w:themeColor="text1"/>
          <w:lang w:val="ru-MD"/>
        </w:rPr>
        <w:t xml:space="preserve">Другую категорию бенефициаров </w:t>
      </w:r>
      <w:r w:rsidRPr="002745B4">
        <w:rPr>
          <w:rFonts w:ascii="Calibri Light" w:eastAsia="Times New Roman" w:hAnsi="Calibri Light" w:cs="Calibri Light"/>
          <w:bCs/>
          <w:lang w:val="ru-MD"/>
        </w:rPr>
        <w:t xml:space="preserve">юридической помощи, гарантированной государством, представляют экономические агенты по </w:t>
      </w:r>
      <w:r w:rsidRPr="002745B4">
        <w:rPr>
          <w:rFonts w:ascii="Calibri Light" w:eastAsia="Times New Roman" w:hAnsi="Calibri Light" w:cs="Calibri Light"/>
          <w:bCs/>
          <w:i/>
          <w:lang w:val="ru-MD"/>
        </w:rPr>
        <w:t>возбужденным в отношении их уголовным делам</w:t>
      </w:r>
      <w:r w:rsidRPr="002745B4">
        <w:rPr>
          <w:rFonts w:ascii="Calibri Light" w:eastAsia="Times New Roman" w:hAnsi="Calibri Light" w:cs="Calibri Light"/>
          <w:bCs/>
          <w:lang w:val="ru-MD"/>
        </w:rPr>
        <w:t xml:space="preserve">, которые до </w:t>
      </w:r>
      <w:r w:rsidRPr="002745B4">
        <w:rPr>
          <w:rFonts w:ascii="Calibri Light" w:eastAsia="Times New Roman" w:hAnsi="Calibri Light" w:cstheme="minorHAnsi"/>
          <w:color w:val="000000" w:themeColor="text1"/>
          <w:lang w:val="ru-MD"/>
        </w:rPr>
        <w:t xml:space="preserve">2020 года не имели этого права. В этом отношении, Законом №01 от 06.02.2020 о внесении изменений в некоторые нормативные акты по предложению МЮ были дополнены как статьи Закона №198/2007, так и </w:t>
      </w:r>
      <w:r w:rsidRPr="002745B4">
        <w:rPr>
          <w:rFonts w:ascii="Calibri Light" w:hAnsi="Calibri Light" w:cstheme="minorHAnsi"/>
          <w:color w:val="auto"/>
          <w:lang w:val="ru-MD"/>
        </w:rPr>
        <w:t>Уголовно-процессуального кодекса, были предусмотрены условия запроса ЮПГГ юридическими лицами.</w:t>
      </w:r>
      <w:bookmarkEnd w:id="28"/>
    </w:p>
    <w:p w:rsidR="000B07A3" w:rsidRPr="002745B4" w:rsidRDefault="000B07A3" w:rsidP="000B07A3">
      <w:pPr>
        <w:spacing w:after="120" w:line="276" w:lineRule="auto"/>
        <w:jc w:val="both"/>
        <w:rPr>
          <w:rFonts w:ascii="Calibri Light" w:eastAsia="Times New Roman" w:hAnsi="Calibri Light" w:cstheme="minorHAnsi"/>
          <w:color w:val="000000" w:themeColor="text1"/>
          <w:sz w:val="24"/>
          <w:szCs w:val="24"/>
          <w:lang w:val="ru-MD"/>
        </w:rPr>
      </w:pPr>
      <w:r w:rsidRPr="002745B4">
        <w:rPr>
          <w:rFonts w:ascii="Calibri Light" w:eastAsia="Times New Roman" w:hAnsi="Calibri Light" w:cstheme="minorHAnsi"/>
          <w:color w:val="000000" w:themeColor="text1"/>
          <w:sz w:val="24"/>
          <w:szCs w:val="24"/>
          <w:lang w:val="ru-MD"/>
        </w:rPr>
        <w:t xml:space="preserve">Несмотря на то, что в период 2020-2022 годов ТО НСЮПГГ воспользовались этой нормой в незначительном количестве случаев (из 36 запросов, завершились в 19 случаях), будучи оплачены денежные средства в сумме 21,0 </w:t>
      </w:r>
      <w:r w:rsidRPr="002745B4">
        <w:rPr>
          <w:rFonts w:ascii="Calibri Light" w:hAnsi="Calibri Light" w:cstheme="minorHAnsi"/>
          <w:sz w:val="24"/>
          <w:szCs w:val="24"/>
          <w:lang w:val="ru-MD"/>
        </w:rPr>
        <w:t>тыс. леев, аудит отмечает некоторые слабые пункты и недостатки, связанные с этим процессом, которые необходимо отметить. Или, в изложенном контексте отмечается как отсутствие ряда внутренних норм, регламентирующих введение в практику запросов и предоставление ЮПГГ юридическим лицам, так и предоставление юридической помощи некоторым неправомерным заявителям.</w:t>
      </w:r>
    </w:p>
    <w:p w:rsidR="000B07A3" w:rsidRPr="002745B4" w:rsidRDefault="000B07A3" w:rsidP="000B07A3">
      <w:pPr>
        <w:spacing w:line="276" w:lineRule="auto"/>
        <w:jc w:val="both"/>
        <w:rPr>
          <w:rFonts w:ascii="Calibri Light" w:eastAsia="Times New Roman" w:hAnsi="Calibri Light" w:cstheme="minorHAnsi"/>
          <w:color w:val="000000" w:themeColor="text1"/>
          <w:sz w:val="24"/>
          <w:szCs w:val="24"/>
          <w:lang w:val="ru-MD"/>
        </w:rPr>
      </w:pPr>
      <w:r w:rsidRPr="002745B4">
        <w:rPr>
          <w:rFonts w:ascii="Calibri Light" w:hAnsi="Calibri Light" w:cstheme="minorHAnsi"/>
          <w:sz w:val="24"/>
          <w:szCs w:val="24"/>
          <w:shd w:val="clear" w:color="auto" w:fill="FFFFFF"/>
          <w:lang w:val="ru-MD"/>
        </w:rPr>
        <w:t>В изложенном контексте отмечается следующее:</w:t>
      </w:r>
    </w:p>
    <w:p w:rsidR="000B07A3" w:rsidRPr="002745B4" w:rsidRDefault="000B07A3" w:rsidP="000B07A3">
      <w:pPr>
        <w:pStyle w:val="ab"/>
        <w:numPr>
          <w:ilvl w:val="0"/>
          <w:numId w:val="10"/>
        </w:numPr>
        <w:tabs>
          <w:tab w:val="left" w:pos="270"/>
        </w:tabs>
        <w:spacing w:line="276" w:lineRule="auto"/>
        <w:ind w:left="0" w:firstLine="270"/>
        <w:contextualSpacing w:val="0"/>
        <w:jc w:val="both"/>
        <w:rPr>
          <w:rFonts w:ascii="Calibri Light" w:eastAsia="Times New Roman" w:hAnsi="Calibri Light" w:cstheme="minorHAnsi"/>
          <w:color w:val="000000" w:themeColor="text1"/>
          <w:sz w:val="24"/>
          <w:szCs w:val="24"/>
          <w:lang w:val="ru-MD"/>
        </w:rPr>
      </w:pPr>
      <w:r w:rsidRPr="002745B4">
        <w:rPr>
          <w:rFonts w:ascii="Calibri Light" w:eastAsia="Times New Roman" w:hAnsi="Calibri Light" w:cstheme="minorHAnsi"/>
          <w:color w:val="000000" w:themeColor="text1"/>
          <w:sz w:val="24"/>
          <w:szCs w:val="24"/>
          <w:lang w:val="ru-MD"/>
        </w:rPr>
        <w:t>согласно ст.</w:t>
      </w:r>
      <w:r w:rsidRPr="002745B4">
        <w:rPr>
          <w:rFonts w:ascii="Calibri Light" w:eastAsia="Times New Roman" w:hAnsi="Calibri Light" w:cstheme="minorHAnsi"/>
          <w:sz w:val="24"/>
          <w:szCs w:val="24"/>
          <w:lang w:val="ru-MD"/>
        </w:rPr>
        <w:t>20 (a</w:t>
      </w:r>
      <w:r w:rsidRPr="002745B4">
        <w:rPr>
          <w:rFonts w:ascii="Calibri Light" w:eastAsia="Times New Roman" w:hAnsi="Calibri Light" w:cstheme="minorHAnsi"/>
          <w:sz w:val="24"/>
          <w:szCs w:val="24"/>
          <w:vertAlign w:val="superscript"/>
          <w:lang w:val="ru-MD"/>
        </w:rPr>
        <w:t>1</w:t>
      </w:r>
      <w:r w:rsidRPr="002745B4">
        <w:rPr>
          <w:rFonts w:ascii="Calibri Light" w:eastAsia="Times New Roman" w:hAnsi="Calibri Light" w:cstheme="minorHAnsi"/>
          <w:sz w:val="24"/>
          <w:szCs w:val="24"/>
          <w:lang w:val="ru-MD"/>
        </w:rPr>
        <w:t xml:space="preserve">) Закона №198/2007, правомочны получить </w:t>
      </w:r>
      <w:r w:rsidRPr="002745B4">
        <w:rPr>
          <w:rFonts w:ascii="Calibri Light" w:eastAsia="Times New Roman" w:hAnsi="Calibri Light" w:cs="Calibri Light"/>
          <w:bCs/>
          <w:sz w:val="24"/>
          <w:szCs w:val="24"/>
          <w:lang w:val="ru-MD"/>
        </w:rPr>
        <w:t>юридическую помощь, гарантированную государством,</w:t>
      </w:r>
      <w:r w:rsidRPr="002745B4">
        <w:rPr>
          <w:rFonts w:ascii="Calibri Light" w:eastAsia="Times New Roman" w:hAnsi="Calibri Light" w:cstheme="minorHAnsi"/>
          <w:color w:val="000000" w:themeColor="text1"/>
          <w:sz w:val="24"/>
          <w:szCs w:val="24"/>
          <w:lang w:val="ru-MD"/>
        </w:rPr>
        <w:t xml:space="preserve"> юридические лица, предусмотренные в ст.</w:t>
      </w:r>
      <w:r w:rsidRPr="002745B4">
        <w:rPr>
          <w:rFonts w:ascii="Calibri Light" w:eastAsia="Times New Roman" w:hAnsi="Calibri Light" w:cstheme="minorHAnsi"/>
          <w:sz w:val="24"/>
          <w:szCs w:val="24"/>
          <w:lang w:val="ru-MD"/>
        </w:rPr>
        <w:t xml:space="preserve">521 </w:t>
      </w:r>
      <w:r w:rsidRPr="002745B4">
        <w:rPr>
          <w:rFonts w:ascii="Calibri Light" w:eastAsia="Times New Roman" w:hAnsi="Calibri Light" w:cstheme="minorHAnsi"/>
          <w:color w:val="000000" w:themeColor="text1"/>
          <w:sz w:val="24"/>
          <w:szCs w:val="24"/>
          <w:lang w:val="ru-MD"/>
        </w:rPr>
        <w:t>(2</w:t>
      </w:r>
      <w:r w:rsidRPr="002745B4">
        <w:rPr>
          <w:rFonts w:ascii="Calibri Light" w:eastAsia="Times New Roman" w:hAnsi="Calibri Light" w:cstheme="minorHAnsi"/>
          <w:color w:val="000000" w:themeColor="text1"/>
          <w:sz w:val="24"/>
          <w:szCs w:val="24"/>
          <w:vertAlign w:val="superscript"/>
          <w:lang w:val="ru-MD"/>
        </w:rPr>
        <w:t>2</w:t>
      </w:r>
      <w:r w:rsidRPr="002745B4">
        <w:rPr>
          <w:rFonts w:ascii="Calibri Light" w:eastAsia="Times New Roman" w:hAnsi="Calibri Light" w:cstheme="minorHAnsi"/>
          <w:color w:val="000000" w:themeColor="text1"/>
          <w:sz w:val="24"/>
          <w:szCs w:val="24"/>
          <w:lang w:val="ru-MD"/>
        </w:rPr>
        <w:t>) Уголовно-процессуального кодекса</w:t>
      </w:r>
      <w:r w:rsidRPr="002745B4">
        <w:rPr>
          <w:rFonts w:ascii="Calibri Light" w:hAnsi="Calibri Light" w:cstheme="minorHAnsi"/>
          <w:color w:val="000000" w:themeColor="text1"/>
          <w:vertAlign w:val="superscript"/>
          <w:lang w:val="ru-MD"/>
        </w:rPr>
        <w:footnoteReference w:id="21"/>
      </w:r>
      <w:r w:rsidRPr="002745B4">
        <w:rPr>
          <w:rFonts w:ascii="Calibri Light" w:eastAsia="Times New Roman" w:hAnsi="Calibri Light" w:cstheme="minorHAnsi"/>
          <w:color w:val="000000" w:themeColor="text1"/>
          <w:sz w:val="24"/>
          <w:szCs w:val="24"/>
          <w:lang w:val="ru-MD"/>
        </w:rPr>
        <w:t>.</w:t>
      </w:r>
    </w:p>
    <w:p w:rsidR="000B07A3" w:rsidRPr="002745B4" w:rsidRDefault="000B07A3" w:rsidP="000B07A3">
      <w:pPr>
        <w:pStyle w:val="ab"/>
        <w:tabs>
          <w:tab w:val="left" w:pos="270"/>
        </w:tabs>
        <w:spacing w:after="120" w:line="276" w:lineRule="auto"/>
        <w:ind w:left="0"/>
        <w:contextualSpacing w:val="0"/>
        <w:jc w:val="both"/>
        <w:rPr>
          <w:rFonts w:ascii="Calibri Light" w:eastAsia="Times New Roman" w:hAnsi="Calibri Light" w:cstheme="minorHAnsi"/>
          <w:color w:val="000000" w:themeColor="text1"/>
          <w:sz w:val="24"/>
          <w:szCs w:val="24"/>
          <w:lang w:val="ru-MD"/>
        </w:rPr>
      </w:pPr>
      <w:r w:rsidRPr="002745B4">
        <w:rPr>
          <w:rFonts w:ascii="Calibri Light" w:eastAsia="Times New Roman" w:hAnsi="Calibri Light" w:cstheme="minorHAnsi"/>
          <w:color w:val="000000" w:themeColor="text1"/>
          <w:sz w:val="24"/>
          <w:szCs w:val="24"/>
          <w:lang w:val="ru-MD"/>
        </w:rPr>
        <w:t>В свою очередь, норма ст.</w:t>
      </w:r>
      <w:r w:rsidRPr="002745B4">
        <w:rPr>
          <w:rFonts w:ascii="Calibri Light" w:eastAsia="Times New Roman" w:hAnsi="Calibri Light" w:cstheme="minorHAnsi"/>
          <w:sz w:val="24"/>
          <w:szCs w:val="24"/>
          <w:lang w:val="ru-MD"/>
        </w:rPr>
        <w:t xml:space="preserve">521 </w:t>
      </w:r>
      <w:r w:rsidRPr="002745B4">
        <w:rPr>
          <w:rFonts w:ascii="Calibri Light" w:eastAsia="Times New Roman" w:hAnsi="Calibri Light" w:cstheme="minorHAnsi"/>
          <w:color w:val="000000" w:themeColor="text1"/>
          <w:sz w:val="24"/>
          <w:szCs w:val="24"/>
          <w:lang w:val="ru-MD"/>
        </w:rPr>
        <w:t>(2</w:t>
      </w:r>
      <w:r w:rsidRPr="002745B4">
        <w:rPr>
          <w:rFonts w:ascii="Calibri Light" w:eastAsia="Times New Roman" w:hAnsi="Calibri Light" w:cstheme="minorHAnsi"/>
          <w:color w:val="000000" w:themeColor="text1"/>
          <w:sz w:val="24"/>
          <w:szCs w:val="24"/>
          <w:vertAlign w:val="superscript"/>
          <w:lang w:val="ru-MD"/>
        </w:rPr>
        <w:t>2</w:t>
      </w:r>
      <w:r w:rsidRPr="002745B4">
        <w:rPr>
          <w:rFonts w:ascii="Calibri Light" w:eastAsia="Times New Roman" w:hAnsi="Calibri Light" w:cstheme="minorHAnsi"/>
          <w:color w:val="000000" w:themeColor="text1"/>
          <w:sz w:val="24"/>
          <w:szCs w:val="24"/>
          <w:lang w:val="ru-MD"/>
        </w:rPr>
        <w:t>) УП</w:t>
      </w:r>
      <w:r>
        <w:rPr>
          <w:rFonts w:ascii="Calibri Light" w:eastAsia="Times New Roman" w:hAnsi="Calibri Light" w:cstheme="minorHAnsi"/>
          <w:color w:val="000000" w:themeColor="text1"/>
          <w:sz w:val="24"/>
          <w:szCs w:val="24"/>
          <w:lang w:val="ru-MD"/>
        </w:rPr>
        <w:t>К</w:t>
      </w:r>
      <w:r w:rsidRPr="002745B4">
        <w:rPr>
          <w:rFonts w:ascii="Calibri Light" w:eastAsia="Times New Roman" w:hAnsi="Calibri Light" w:cstheme="minorHAnsi"/>
          <w:color w:val="000000" w:themeColor="text1"/>
          <w:sz w:val="24"/>
          <w:szCs w:val="24"/>
          <w:lang w:val="ru-MD"/>
        </w:rPr>
        <w:t xml:space="preserve"> предусматривает, что </w:t>
      </w:r>
      <w:r w:rsidRPr="002745B4">
        <w:rPr>
          <w:rFonts w:ascii="Calibri Light" w:hAnsi="Calibri Light" w:cstheme="minorHAnsi"/>
          <w:sz w:val="24"/>
          <w:szCs w:val="24"/>
          <w:lang w:val="ru-MD"/>
        </w:rPr>
        <w:t>„в</w:t>
      </w:r>
      <w:r w:rsidRPr="002745B4">
        <w:rPr>
          <w:rFonts w:ascii="Calibri Light" w:eastAsia="Times New Roman" w:hAnsi="Calibri Light" w:cstheme="minorHAnsi"/>
          <w:color w:val="000000" w:themeColor="text1"/>
          <w:sz w:val="24"/>
          <w:szCs w:val="24"/>
          <w:lang w:val="ru-MD"/>
        </w:rPr>
        <w:t xml:space="preserve"> отсутствие лиц, занимающихся управлением юридического лица, </w:t>
      </w:r>
      <w:r w:rsidRPr="002745B4">
        <w:rPr>
          <w:rFonts w:ascii="Calibri Light" w:eastAsia="Times New Roman" w:hAnsi="Calibri Light" w:cstheme="minorHAnsi"/>
          <w:i/>
          <w:color w:val="000000" w:themeColor="text1"/>
          <w:sz w:val="24"/>
          <w:szCs w:val="24"/>
          <w:lang w:val="ru-MD"/>
        </w:rPr>
        <w:t>прокурор или судебная инстанция</w:t>
      </w:r>
      <w:r w:rsidRPr="002745B4">
        <w:rPr>
          <w:rFonts w:ascii="Calibri Light" w:eastAsia="Times New Roman" w:hAnsi="Calibri Light" w:cstheme="minorHAnsi"/>
          <w:color w:val="000000" w:themeColor="text1"/>
          <w:sz w:val="24"/>
          <w:szCs w:val="24"/>
          <w:lang w:val="ru-MD"/>
        </w:rPr>
        <w:t xml:space="preserve"> запрашивает координатора территориального офиса НСЮПГГ о назначении адвоката для предоставления юридической помощи, гарантируемой государством</w:t>
      </w:r>
      <w:r w:rsidRPr="002745B4">
        <w:rPr>
          <w:rFonts w:ascii="Calibri Light" w:hAnsi="Calibri Light" w:cstheme="minorHAnsi"/>
          <w:sz w:val="24"/>
          <w:szCs w:val="24"/>
          <w:lang w:val="ru-MD"/>
        </w:rPr>
        <w:t>”.</w:t>
      </w:r>
      <w:r w:rsidRPr="002745B4">
        <w:rPr>
          <w:rFonts w:ascii="Calibri Light" w:eastAsia="Times New Roman" w:hAnsi="Calibri Light" w:cstheme="minorHAnsi"/>
          <w:color w:val="000000" w:themeColor="text1"/>
          <w:sz w:val="24"/>
          <w:szCs w:val="24"/>
          <w:lang w:val="ru-MD"/>
        </w:rPr>
        <w:t xml:space="preserve"> В результате проверок, проведенных аудиторской группой</w:t>
      </w:r>
      <w:r w:rsidRPr="002745B4">
        <w:rPr>
          <w:rFonts w:ascii="Calibri Light" w:hAnsi="Calibri Light" w:cstheme="minorHAnsi"/>
          <w:sz w:val="24"/>
          <w:szCs w:val="24"/>
          <w:vertAlign w:val="superscript"/>
          <w:lang w:val="ru-MD"/>
        </w:rPr>
        <w:footnoteReference w:id="22"/>
      </w:r>
      <w:r w:rsidRPr="002745B4">
        <w:rPr>
          <w:rFonts w:ascii="Calibri Light" w:hAnsi="Calibri Light" w:cstheme="minorHAnsi"/>
          <w:sz w:val="24"/>
          <w:szCs w:val="24"/>
          <w:lang w:val="ru-MD"/>
        </w:rPr>
        <w:t xml:space="preserve">, отмечаются 5 случаев согласования и </w:t>
      </w:r>
      <w:r w:rsidRPr="002745B4">
        <w:rPr>
          <w:rFonts w:ascii="Calibri Light" w:hAnsi="Calibri Light" w:cstheme="majorHAnsi"/>
          <w:sz w:val="24"/>
          <w:szCs w:val="24"/>
          <w:lang w:val="ru-MD"/>
        </w:rPr>
        <w:t xml:space="preserve">предоставления ТО Кишинэу НСЮПГГ экономическим агентам в сумме </w:t>
      </w:r>
      <w:r w:rsidRPr="002745B4">
        <w:rPr>
          <w:rFonts w:ascii="Calibri Light" w:hAnsi="Calibri Light" w:cstheme="minorHAnsi"/>
          <w:sz w:val="24"/>
          <w:szCs w:val="24"/>
          <w:lang w:val="ru-MD"/>
        </w:rPr>
        <w:t xml:space="preserve">2,5 тыс. леев, которые были запрошены представителями органов расследования (налоговыми инспекторами и офицерами уголовного преследования в рамках </w:t>
      </w:r>
      <w:r w:rsidR="00833F64" w:rsidRPr="00833F64">
        <w:rPr>
          <w:rFonts w:ascii="Calibri Light" w:hAnsi="Calibri Light" w:cstheme="majorHAnsi"/>
          <w:sz w:val="24"/>
          <w:szCs w:val="24"/>
          <w:lang w:val="ru-MD"/>
        </w:rPr>
        <w:t>ПБОПОД</w:t>
      </w:r>
      <w:r w:rsidR="00833F64" w:rsidRPr="00833F64">
        <w:rPr>
          <w:rFonts w:ascii="Calibri Light" w:hAnsi="Calibri Light" w:cstheme="minorHAnsi"/>
          <w:sz w:val="24"/>
          <w:szCs w:val="24"/>
          <w:lang w:val="ru-MD"/>
        </w:rPr>
        <w:t xml:space="preserve"> </w:t>
      </w:r>
      <w:r w:rsidRPr="002745B4">
        <w:rPr>
          <w:rFonts w:ascii="Calibri Light" w:hAnsi="Calibri Light" w:cstheme="minorHAnsi"/>
          <w:sz w:val="24"/>
          <w:szCs w:val="24"/>
          <w:lang w:val="ru-MD"/>
        </w:rPr>
        <w:t>и Главного управления налогового администрирования по борьбе с мошенничеством ГНС), которые согласно вышеуказанной законодательной норме не были вправе запрашивать юридическую помощь, гарантируемую государством.</w:t>
      </w:r>
    </w:p>
    <w:p w:rsidR="000B07A3" w:rsidRPr="002745B4" w:rsidRDefault="000B07A3" w:rsidP="000B07A3">
      <w:pPr>
        <w:pStyle w:val="ab"/>
        <w:tabs>
          <w:tab w:val="left" w:pos="270"/>
        </w:tabs>
        <w:spacing w:after="120" w:line="276" w:lineRule="auto"/>
        <w:ind w:left="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 качестве аргумента был приведен мотив, что при </w:t>
      </w:r>
      <w:r w:rsidRPr="002745B4">
        <w:rPr>
          <w:rFonts w:ascii="Calibri Light" w:hAnsi="Calibri Light" w:cstheme="majorHAnsi"/>
          <w:sz w:val="24"/>
          <w:szCs w:val="24"/>
          <w:lang w:val="ru-MD"/>
        </w:rPr>
        <w:t xml:space="preserve">предоставлении ЮПГГ учитывался факт, что соответствующие органы исполняют функцию </w:t>
      </w:r>
      <w:r w:rsidRPr="002745B4">
        <w:rPr>
          <w:rFonts w:ascii="Calibri Light" w:hAnsi="Calibri Light" w:cstheme="minorHAnsi"/>
          <w:sz w:val="24"/>
          <w:szCs w:val="24"/>
          <w:lang w:val="ru-MD"/>
        </w:rPr>
        <w:t>уголовного преследования и специальную деятельность по расследованию.</w:t>
      </w:r>
    </w:p>
    <w:p w:rsidR="000B07A3" w:rsidRPr="002745B4" w:rsidRDefault="000B07A3" w:rsidP="000B07A3">
      <w:pPr>
        <w:pStyle w:val="ab"/>
        <w:numPr>
          <w:ilvl w:val="0"/>
          <w:numId w:val="11"/>
        </w:numPr>
        <w:tabs>
          <w:tab w:val="left" w:pos="270"/>
          <w:tab w:val="left" w:pos="360"/>
        </w:tabs>
        <w:spacing w:line="276" w:lineRule="auto"/>
        <w:ind w:left="90" w:hanging="9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Другим недостатком является то, что НСЮПГГ не обеспечил разработку ряда внутренних норм о порядке запроса и </w:t>
      </w:r>
      <w:r w:rsidRPr="002745B4">
        <w:rPr>
          <w:rFonts w:ascii="Calibri Light" w:hAnsi="Calibri Light" w:cstheme="majorHAnsi"/>
          <w:sz w:val="24"/>
          <w:szCs w:val="24"/>
          <w:lang w:val="ru-MD"/>
        </w:rPr>
        <w:t xml:space="preserve">предоставления </w:t>
      </w:r>
      <w:r w:rsidRPr="002745B4">
        <w:rPr>
          <w:rFonts w:ascii="Calibri Light" w:hAnsi="Calibri Light" w:cstheme="minorHAnsi"/>
          <w:sz w:val="24"/>
          <w:szCs w:val="24"/>
          <w:lang w:val="ru-MD"/>
        </w:rPr>
        <w:t xml:space="preserve">юридической помощи </w:t>
      </w:r>
      <w:r w:rsidRPr="002745B4">
        <w:rPr>
          <w:rFonts w:ascii="Calibri Light" w:hAnsi="Calibri Light" w:cstheme="majorHAnsi"/>
          <w:sz w:val="24"/>
          <w:szCs w:val="24"/>
          <w:lang w:val="ru-MD"/>
        </w:rPr>
        <w:t xml:space="preserve">экономическим агентам, в том числе не разработал модель заявления о предоставлении ЮПГГ </w:t>
      </w:r>
      <w:r w:rsidRPr="002745B4">
        <w:rPr>
          <w:rFonts w:ascii="Calibri Light" w:hAnsi="Calibri Light" w:cstheme="minorHAnsi"/>
          <w:sz w:val="24"/>
          <w:szCs w:val="24"/>
          <w:lang w:val="ru-MD"/>
        </w:rPr>
        <w:t xml:space="preserve">юридическим лицам. Этот факт обусловил заявителей использовать форму о </w:t>
      </w:r>
      <w:r w:rsidRPr="002745B4">
        <w:rPr>
          <w:rFonts w:ascii="Calibri Light" w:hAnsi="Calibri Light" w:cstheme="majorHAnsi"/>
          <w:sz w:val="24"/>
          <w:szCs w:val="24"/>
          <w:lang w:val="ru-MD"/>
        </w:rPr>
        <w:t xml:space="preserve">предоставлении </w:t>
      </w:r>
      <w:r w:rsidRPr="002745B4">
        <w:rPr>
          <w:rFonts w:ascii="Calibri Light" w:hAnsi="Calibri Light" w:cstheme="minorHAnsi"/>
          <w:sz w:val="24"/>
          <w:szCs w:val="24"/>
          <w:lang w:val="ru-MD"/>
        </w:rPr>
        <w:t xml:space="preserve">юридической помощи физическим лицам, элементы которой не применимы в случае с </w:t>
      </w:r>
      <w:r w:rsidRPr="002745B4">
        <w:rPr>
          <w:rFonts w:ascii="Calibri Light" w:hAnsi="Calibri Light" w:cstheme="majorHAnsi"/>
          <w:sz w:val="24"/>
          <w:szCs w:val="24"/>
          <w:lang w:val="ru-MD"/>
        </w:rPr>
        <w:t>экономическими агентами</w:t>
      </w:r>
      <w:r w:rsidRPr="002745B4">
        <w:rPr>
          <w:rStyle w:val="a9"/>
          <w:rFonts w:ascii="Calibri Light" w:hAnsi="Calibri Light" w:cstheme="minorHAnsi"/>
          <w:color w:val="000000" w:themeColor="text1"/>
          <w:sz w:val="24"/>
          <w:szCs w:val="24"/>
          <w:lang w:val="ru-MD"/>
        </w:rPr>
        <w:footnoteReference w:id="23"/>
      </w:r>
      <w:r w:rsidRPr="002745B4">
        <w:rPr>
          <w:rFonts w:ascii="Calibri Light" w:hAnsi="Calibri Light" w:cstheme="minorHAnsi"/>
          <w:color w:val="000000" w:themeColor="text1"/>
          <w:sz w:val="24"/>
          <w:szCs w:val="24"/>
          <w:lang w:val="ru-MD"/>
        </w:rPr>
        <w:t xml:space="preserve">. Наблюдения аудита </w:t>
      </w:r>
      <w:r w:rsidRPr="002745B4">
        <w:rPr>
          <w:rFonts w:ascii="Calibri Light" w:hAnsi="Calibri Light" w:cstheme="minorHAnsi"/>
          <w:sz w:val="24"/>
          <w:szCs w:val="24"/>
          <w:lang w:val="ru-MD"/>
        </w:rPr>
        <w:t>свидетельствуют и о том, что отсутствует подтверждение для ТО НСЮПГГ относительно соблюдения в полной мере положений ст.521 из УПК, которые предусматривают, что:</w:t>
      </w:r>
    </w:p>
    <w:p w:rsidR="000B07A3" w:rsidRPr="002745B4" w:rsidRDefault="000B07A3" w:rsidP="000B07A3">
      <w:pPr>
        <w:pStyle w:val="ab"/>
        <w:numPr>
          <w:ilvl w:val="0"/>
          <w:numId w:val="10"/>
        </w:numPr>
        <w:shd w:val="clear" w:color="auto" w:fill="FFFFFF"/>
        <w:tabs>
          <w:tab w:val="left" w:pos="270"/>
          <w:tab w:val="left" w:pos="360"/>
        </w:tabs>
        <w:spacing w:line="276" w:lineRule="auto"/>
        <w:jc w:val="both"/>
        <w:rPr>
          <w:rFonts w:ascii="Calibri Light" w:hAnsi="Calibri Light" w:cstheme="minorHAnsi"/>
          <w:b/>
          <w:sz w:val="24"/>
          <w:szCs w:val="24"/>
          <w:lang w:val="ru-MD"/>
        </w:rPr>
      </w:pPr>
      <w:r w:rsidRPr="002745B4">
        <w:rPr>
          <w:rFonts w:ascii="Calibri Light" w:hAnsi="Calibri Light" w:cstheme="minorHAnsi"/>
          <w:color w:val="000000" w:themeColor="text1"/>
          <w:sz w:val="24"/>
          <w:szCs w:val="24"/>
          <w:lang w:val="ru-MD"/>
        </w:rPr>
        <w:t>в случае</w:t>
      </w:r>
      <w:r>
        <w:rPr>
          <w:rFonts w:ascii="Calibri Light" w:hAnsi="Calibri Light" w:cstheme="minorHAnsi"/>
          <w:color w:val="000000" w:themeColor="text1"/>
          <w:sz w:val="24"/>
          <w:szCs w:val="24"/>
          <w:lang w:val="ru-MD"/>
        </w:rPr>
        <w:t>,</w:t>
      </w:r>
      <w:r w:rsidRPr="002745B4">
        <w:rPr>
          <w:rFonts w:ascii="Calibri Light" w:hAnsi="Calibri Light" w:cstheme="minorHAnsi"/>
          <w:color w:val="000000" w:themeColor="text1"/>
          <w:sz w:val="24"/>
          <w:szCs w:val="24"/>
          <w:lang w:val="ru-MD"/>
        </w:rPr>
        <w:t xml:space="preserve"> </w:t>
      </w:r>
      <w:r w:rsidRPr="002745B4">
        <w:rPr>
          <w:rFonts w:ascii="Calibri Light" w:hAnsi="Calibri Light" w:cstheme="minorHAnsi"/>
          <w:sz w:val="24"/>
          <w:szCs w:val="24"/>
          <w:lang w:val="ru-MD"/>
        </w:rPr>
        <w:t>когда уголовное преследование или рассмотрение дела в отношении юридического лица осуществляется по тому же деянию или по смежным деяниям и в отношении его законного представителя, юридическое лицо назначает другого законного представителя в определенных установленных условиях</w:t>
      </w:r>
      <w:r w:rsidRPr="002745B4">
        <w:rPr>
          <w:rStyle w:val="a9"/>
          <w:rFonts w:ascii="Calibri Light" w:hAnsi="Calibri Light" w:cstheme="minorHAnsi"/>
          <w:color w:val="333333"/>
          <w:sz w:val="24"/>
          <w:szCs w:val="24"/>
          <w:shd w:val="clear" w:color="auto" w:fill="FFFFFF"/>
          <w:lang w:val="ru-MD"/>
        </w:rPr>
        <w:footnoteReference w:id="24"/>
      </w:r>
      <w:r w:rsidRPr="002745B4">
        <w:rPr>
          <w:rFonts w:ascii="Calibri Light" w:hAnsi="Calibri Light" w:cstheme="minorHAnsi"/>
          <w:color w:val="333333"/>
          <w:sz w:val="24"/>
          <w:szCs w:val="24"/>
          <w:shd w:val="clear" w:color="auto" w:fill="FFFFFF"/>
          <w:lang w:val="ru-MD"/>
        </w:rPr>
        <w:t>;</w:t>
      </w:r>
    </w:p>
    <w:p w:rsidR="000B07A3" w:rsidRPr="002745B4" w:rsidRDefault="000B07A3" w:rsidP="000B07A3">
      <w:pPr>
        <w:pStyle w:val="ab"/>
        <w:numPr>
          <w:ilvl w:val="0"/>
          <w:numId w:val="10"/>
        </w:numPr>
        <w:shd w:val="clear" w:color="auto" w:fill="FFFFFF"/>
        <w:tabs>
          <w:tab w:val="left" w:pos="270"/>
          <w:tab w:val="left" w:pos="360"/>
        </w:tabs>
        <w:spacing w:line="276" w:lineRule="auto"/>
        <w:jc w:val="both"/>
        <w:rPr>
          <w:rFonts w:ascii="Calibri Light" w:eastAsia="Times New Roman" w:hAnsi="Calibri Light" w:cstheme="minorHAnsi"/>
          <w:sz w:val="24"/>
          <w:szCs w:val="24"/>
          <w:lang w:val="ru-MD"/>
        </w:rPr>
      </w:pPr>
      <w:r w:rsidRPr="002745B4">
        <w:rPr>
          <w:rFonts w:ascii="Calibri Light" w:hAnsi="Calibri Light" w:cstheme="minorHAnsi"/>
          <w:sz w:val="24"/>
          <w:szCs w:val="24"/>
          <w:lang w:val="ru-MD"/>
        </w:rPr>
        <w:t>если юридическое лицо не назначило представителя в соответствии с п.</w:t>
      </w:r>
      <w:r w:rsidRPr="002745B4">
        <w:rPr>
          <w:rFonts w:ascii="Calibri Light" w:eastAsia="Times New Roman" w:hAnsi="Calibri Light" w:cstheme="minorHAnsi"/>
          <w:sz w:val="24"/>
          <w:szCs w:val="24"/>
          <w:lang w:val="ru-MD"/>
        </w:rPr>
        <w:t xml:space="preserve"> (2), по требованию прокурора, следственного судьи или, при необходимости, </w:t>
      </w:r>
      <w:r w:rsidRPr="002745B4">
        <w:rPr>
          <w:rFonts w:ascii="Calibri Light" w:eastAsia="Times New Roman" w:hAnsi="Calibri Light" w:cstheme="minorHAnsi"/>
          <w:i/>
          <w:sz w:val="24"/>
          <w:szCs w:val="24"/>
          <w:lang w:val="ru-MD"/>
        </w:rPr>
        <w:t>судебной инстанции назначается представитель юридического лица</w:t>
      </w:r>
      <w:r w:rsidRPr="002745B4">
        <w:rPr>
          <w:rFonts w:ascii="Calibri Light" w:eastAsia="Times New Roman" w:hAnsi="Calibri Light" w:cstheme="minorHAnsi"/>
          <w:sz w:val="24"/>
          <w:szCs w:val="24"/>
          <w:lang w:val="ru-MD"/>
        </w:rPr>
        <w:t xml:space="preserve"> из числа лиц, осуществляющих руководство юридическим лицом, в отношении которого не ведется уголовное производство;</w:t>
      </w:r>
    </w:p>
    <w:p w:rsidR="000B07A3" w:rsidRPr="002745B4" w:rsidRDefault="000B07A3" w:rsidP="000B07A3">
      <w:pPr>
        <w:pStyle w:val="ab"/>
        <w:numPr>
          <w:ilvl w:val="0"/>
          <w:numId w:val="10"/>
        </w:numPr>
        <w:shd w:val="clear" w:color="auto" w:fill="FFFFFF"/>
        <w:spacing w:after="120" w:line="276" w:lineRule="auto"/>
        <w:contextualSpacing w:val="0"/>
        <w:jc w:val="both"/>
        <w:rPr>
          <w:rFonts w:ascii="Calibri Light" w:hAnsi="Calibri Light" w:cstheme="minorHAnsi"/>
          <w:sz w:val="24"/>
          <w:szCs w:val="24"/>
          <w:lang w:val="ru-MD"/>
        </w:rPr>
      </w:pPr>
      <w:r w:rsidRPr="002745B4">
        <w:rPr>
          <w:rFonts w:ascii="Calibri Light" w:hAnsi="Calibri Light" w:cstheme="minorHAnsi"/>
          <w:i/>
          <w:sz w:val="24"/>
          <w:szCs w:val="24"/>
          <w:lang w:val="ru-MD"/>
        </w:rPr>
        <w:t xml:space="preserve">в отсутствие лиц, </w:t>
      </w:r>
      <w:r w:rsidRPr="002745B4">
        <w:rPr>
          <w:rFonts w:ascii="Calibri Light" w:eastAsia="Times New Roman" w:hAnsi="Calibri Light" w:cstheme="minorHAnsi"/>
          <w:i/>
          <w:sz w:val="24"/>
          <w:szCs w:val="24"/>
          <w:lang w:val="ru-MD"/>
        </w:rPr>
        <w:t>осуществляющих руководство юридическим лицом</w:t>
      </w:r>
      <w:r w:rsidRPr="002745B4">
        <w:rPr>
          <w:rFonts w:ascii="Calibri Light" w:hAnsi="Calibri Light" w:cstheme="minorHAnsi"/>
          <w:b/>
          <w:sz w:val="24"/>
          <w:szCs w:val="24"/>
          <w:lang w:val="ru-MD"/>
        </w:rPr>
        <w:t xml:space="preserve">, </w:t>
      </w:r>
      <w:r w:rsidRPr="002745B4">
        <w:rPr>
          <w:rFonts w:ascii="Calibri Light" w:hAnsi="Calibri Light" w:cstheme="minorHAnsi"/>
          <w:sz w:val="24"/>
          <w:szCs w:val="24"/>
          <w:lang w:val="ru-MD"/>
        </w:rPr>
        <w:t>прокурор или судебная инстанция просит координатора территориального офиса НСЮПГГ</w:t>
      </w:r>
      <w:r w:rsidRPr="002745B4">
        <w:rPr>
          <w:rFonts w:ascii="Calibri Light" w:hAnsi="Calibri Light" w:cstheme="minorHAnsi"/>
          <w:b/>
          <w:sz w:val="24"/>
          <w:szCs w:val="24"/>
          <w:lang w:val="ru-MD"/>
        </w:rPr>
        <w:t xml:space="preserve"> </w:t>
      </w:r>
      <w:r w:rsidRPr="002745B4">
        <w:rPr>
          <w:rFonts w:ascii="Calibri Light" w:hAnsi="Calibri Light" w:cstheme="minorHAnsi"/>
          <w:sz w:val="24"/>
          <w:szCs w:val="24"/>
          <w:lang w:val="ru-MD"/>
        </w:rPr>
        <w:t xml:space="preserve">назначить адвоката, который предоставит </w:t>
      </w:r>
      <w:r w:rsidRPr="002745B4">
        <w:rPr>
          <w:rFonts w:ascii="Calibri Light" w:eastAsia="Times New Roman" w:hAnsi="Calibri Light" w:cs="Calibri Light"/>
          <w:bCs/>
          <w:sz w:val="24"/>
          <w:szCs w:val="24"/>
          <w:lang w:val="ru-MD"/>
        </w:rPr>
        <w:t>юридическую помощь, гарантированную государством.</w:t>
      </w:r>
    </w:p>
    <w:p w:rsidR="000B07A3" w:rsidRPr="002745B4" w:rsidRDefault="000B07A3" w:rsidP="000B07A3">
      <w:pPr>
        <w:pStyle w:val="a4"/>
        <w:shd w:val="clear" w:color="auto" w:fill="FFFFFF"/>
        <w:spacing w:after="120" w:line="276" w:lineRule="auto"/>
        <w:rPr>
          <w:rFonts w:ascii="Calibri Light" w:hAnsi="Calibri Light" w:cstheme="minorHAnsi"/>
          <w:lang w:val="ru-MD"/>
        </w:rPr>
      </w:pPr>
      <w:r w:rsidRPr="002745B4">
        <w:rPr>
          <w:rFonts w:ascii="Calibri Light" w:hAnsi="Calibri Light" w:cstheme="minorHAnsi"/>
          <w:lang w:val="ru-MD"/>
        </w:rPr>
        <w:t>В заключение отмечается, что ТО не располагают информацией о последовательном применении предусмотренных законодательством мер в отношении назначения законного представителя, что свидетельствует о наличии вакуума в надлежащем функционировании процесса запроса и предоставления</w:t>
      </w:r>
      <w:r w:rsidRPr="002745B4">
        <w:rPr>
          <w:rFonts w:ascii="Calibri Light" w:eastAsia="Times New Roman" w:hAnsi="Calibri Light" w:cs="Calibri Light"/>
          <w:bCs/>
          <w:lang w:val="ru-MD"/>
        </w:rPr>
        <w:t xml:space="preserve"> государственной юридической помощи </w:t>
      </w:r>
      <w:r w:rsidRPr="002745B4">
        <w:rPr>
          <w:rFonts w:ascii="Calibri Light" w:hAnsi="Calibri Light" w:cstheme="majorHAnsi"/>
          <w:lang w:val="ru-MD"/>
        </w:rPr>
        <w:t>экономическим агентам, а также отсутствии</w:t>
      </w:r>
      <w:r w:rsidRPr="002745B4">
        <w:rPr>
          <w:rFonts w:ascii="Calibri Light" w:eastAsia="Times New Roman" w:hAnsi="Calibri Light" w:cs="Calibri Light"/>
          <w:bCs/>
          <w:lang w:val="ru-MD"/>
        </w:rPr>
        <w:t xml:space="preserve"> </w:t>
      </w:r>
      <w:r w:rsidRPr="002745B4">
        <w:rPr>
          <w:rFonts w:ascii="Calibri Light" w:hAnsi="Calibri Light" w:cstheme="minorHAnsi"/>
          <w:lang w:val="ru-MD"/>
        </w:rPr>
        <w:t>компонента гарантии того, что бюджетные средства будут освоены обоснованно. Или, аудит приводит пример случая, в котором юридическое лицо, хотя имело законно назначенного представителя</w:t>
      </w:r>
      <w:r w:rsidRPr="002745B4">
        <w:rPr>
          <w:rStyle w:val="a9"/>
          <w:rFonts w:ascii="Calibri Light" w:hAnsi="Calibri Light" w:cstheme="minorHAnsi"/>
          <w:lang w:val="ru-MD"/>
        </w:rPr>
        <w:footnoteReference w:id="25"/>
      </w:r>
      <w:r w:rsidRPr="002745B4">
        <w:rPr>
          <w:rFonts w:ascii="Calibri Light" w:hAnsi="Calibri Light" w:cstheme="minorHAnsi"/>
          <w:lang w:val="ru-MD"/>
        </w:rPr>
        <w:t xml:space="preserve">, органы уголовного преследования и судебные инстанции запросили </w:t>
      </w:r>
      <w:r w:rsidRPr="002745B4">
        <w:rPr>
          <w:rFonts w:ascii="Calibri Light" w:eastAsia="Times New Roman" w:hAnsi="Calibri Light" w:cs="Calibri Light"/>
          <w:bCs/>
          <w:lang w:val="ru-MD"/>
        </w:rPr>
        <w:t xml:space="preserve">государственного защитника, что противоречит вышеуказанному положению. В данном смысле, приводим пример ситуации, выявленной в ООО </w:t>
      </w:r>
      <w:r w:rsidRPr="002745B4">
        <w:rPr>
          <w:rFonts w:ascii="Calibri Light" w:hAnsi="Calibri Light" w:cstheme="minorHAnsi"/>
          <w:lang w:val="ru-MD"/>
        </w:rPr>
        <w:t>„Valtrans Grup” (фискальный код 1003600119254), налогоплательщик констатирован в качестве несостоятельного</w:t>
      </w:r>
      <w:r w:rsidRPr="002745B4">
        <w:rPr>
          <w:rStyle w:val="a9"/>
          <w:rFonts w:ascii="Calibri Light" w:hAnsi="Calibri Light" w:cstheme="minorHAnsi"/>
          <w:lang w:val="ru-MD"/>
        </w:rPr>
        <w:footnoteReference w:id="26"/>
      </w:r>
      <w:r w:rsidRPr="002745B4">
        <w:rPr>
          <w:rFonts w:ascii="Calibri Light" w:hAnsi="Calibri Light" w:cstheme="minorHAnsi"/>
          <w:lang w:val="ru-MD"/>
        </w:rPr>
        <w:t xml:space="preserve"> и представлен Администратором несостоятельности, назначенным судебной инстанцией. Несмотря на это, 07.03.2022 эта же судебная инстанция запросила</w:t>
      </w:r>
      <w:r w:rsidRPr="002745B4">
        <w:rPr>
          <w:rFonts w:ascii="Calibri Light" w:eastAsia="Times New Roman" w:hAnsi="Calibri Light" w:cs="Calibri Light"/>
          <w:bCs/>
          <w:lang w:val="ru-MD"/>
        </w:rPr>
        <w:t xml:space="preserve"> государственную юридическую помощь этому же </w:t>
      </w:r>
      <w:r w:rsidRPr="002745B4">
        <w:rPr>
          <w:rFonts w:ascii="Calibri Light" w:hAnsi="Calibri Light" w:cstheme="majorHAnsi"/>
          <w:lang w:val="ru-MD"/>
        </w:rPr>
        <w:t xml:space="preserve">экономическому агенту, которому </w:t>
      </w:r>
      <w:r w:rsidRPr="002745B4">
        <w:rPr>
          <w:rFonts w:ascii="Calibri Light" w:hAnsi="Calibri Light" w:cstheme="minorHAnsi"/>
          <w:lang w:val="ru-MD"/>
        </w:rPr>
        <w:t xml:space="preserve">инкриминировало преступления, предусмотренные ст.244 Уголовного кодекса „Уклонение предприятий, учреждений и организаций от уплаты налогов”. Несмотря на то, что юридическое лицо не вписывается в критерии относительно получения ЮПГГ, ТО Кишинэу дал ход запросу и назначил </w:t>
      </w:r>
      <w:r w:rsidRPr="002745B4">
        <w:rPr>
          <w:rFonts w:ascii="Calibri Light" w:eastAsia="Times New Roman" w:hAnsi="Calibri Light" w:cs="Calibri Light"/>
          <w:bCs/>
          <w:lang w:val="ru-MD"/>
        </w:rPr>
        <w:t xml:space="preserve">государственного защитника, так как на стадии рассмотрения заявления из офиса, работники офиса не располагали данными о наличии или отсутствии назначения законного представителя </w:t>
      </w:r>
      <w:r w:rsidRPr="002745B4">
        <w:rPr>
          <w:rFonts w:ascii="Calibri Light" w:hAnsi="Calibri Light" w:cstheme="majorHAnsi"/>
          <w:lang w:val="ru-MD"/>
        </w:rPr>
        <w:t>экономического агента и руководствовались правилами и существующими передовыми практиками.</w:t>
      </w:r>
    </w:p>
    <w:p w:rsidR="000B07A3" w:rsidRPr="002745B4" w:rsidRDefault="000B07A3" w:rsidP="000414AD">
      <w:pPr>
        <w:pStyle w:val="3"/>
        <w:numPr>
          <w:ilvl w:val="2"/>
          <w:numId w:val="45"/>
        </w:numPr>
        <w:tabs>
          <w:tab w:val="left" w:pos="360"/>
          <w:tab w:val="left" w:pos="540"/>
          <w:tab w:val="left" w:pos="630"/>
        </w:tabs>
        <w:spacing w:before="240" w:after="120" w:line="276" w:lineRule="auto"/>
        <w:ind w:left="0" w:firstLine="0"/>
        <w:jc w:val="both"/>
        <w:rPr>
          <w:rFonts w:ascii="Calibri Light" w:hAnsi="Calibri Light" w:cstheme="minorHAnsi"/>
          <w:b/>
          <w:color w:val="0070C0"/>
          <w:lang w:val="ru-MD"/>
        </w:rPr>
      </w:pPr>
      <w:bookmarkStart w:id="29" w:name="_Toc135240641"/>
      <w:bookmarkStart w:id="30" w:name="_Toc125368186"/>
      <w:r w:rsidRPr="002745B4">
        <w:rPr>
          <w:rFonts w:ascii="Calibri Light" w:hAnsi="Calibri Light" w:cstheme="minorHAnsi"/>
          <w:b/>
          <w:i/>
          <w:color w:val="0070C0"/>
          <w:lang w:val="ru-MD"/>
        </w:rPr>
        <w:t>Отмечается неприменимость, а также устаревший характер некоторых норм Положения по определению дохода заявителя ЮПГГ.</w:t>
      </w:r>
      <w:bookmarkEnd w:id="29"/>
      <w:r w:rsidRPr="002745B4">
        <w:rPr>
          <w:rFonts w:ascii="Calibri Light" w:hAnsi="Calibri Light" w:cstheme="minorHAnsi"/>
          <w:b/>
          <w:i/>
          <w:color w:val="0070C0"/>
          <w:lang w:val="ru-MD"/>
        </w:rPr>
        <w:t xml:space="preserve"> </w:t>
      </w:r>
    </w:p>
    <w:bookmarkEnd w:id="30"/>
    <w:p w:rsidR="000B07A3" w:rsidRPr="002745B4" w:rsidRDefault="000B07A3" w:rsidP="000B07A3">
      <w:p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Для обеспечения свободного доступа к правосудию, </w:t>
      </w:r>
      <w:r w:rsidRPr="002745B4">
        <w:rPr>
          <w:rFonts w:ascii="Calibri Light" w:eastAsia="Times New Roman" w:hAnsi="Calibri Light" w:cs="Calibri Light"/>
          <w:bCs/>
          <w:sz w:val="24"/>
          <w:szCs w:val="24"/>
          <w:lang w:val="ru-MD"/>
        </w:rPr>
        <w:t xml:space="preserve">государство обязано гарантировать </w:t>
      </w:r>
      <w:r w:rsidRPr="002745B4">
        <w:rPr>
          <w:rFonts w:ascii="Calibri Light" w:hAnsi="Calibri Light" w:cstheme="minorHAnsi"/>
          <w:sz w:val="24"/>
          <w:szCs w:val="24"/>
          <w:lang w:val="ru-MD"/>
        </w:rPr>
        <w:t xml:space="preserve">юридическую помощь лицам, которые не располагают достаточными финансовыми средствами для оплаты юридических услуг. Право получать юридическую помощь в зависимости от уровня доходов предусмотрено в ст.19 </w:t>
      </w:r>
      <w:r w:rsidRPr="002745B4">
        <w:rPr>
          <w:rFonts w:ascii="Calibri Light" w:eastAsia="Times New Roman" w:hAnsi="Calibri Light" w:cstheme="minorHAnsi"/>
          <w:color w:val="000000"/>
          <w:sz w:val="24"/>
          <w:szCs w:val="24"/>
          <w:lang w:val="ru-MD"/>
        </w:rPr>
        <w:t xml:space="preserve">(1) a) и e) Закона №198/2007, были правомочны лица, которые: </w:t>
      </w:r>
    </w:p>
    <w:p w:rsidR="000B07A3" w:rsidRPr="002745B4" w:rsidRDefault="000B07A3" w:rsidP="000B07A3">
      <w:pPr>
        <w:numPr>
          <w:ilvl w:val="0"/>
          <w:numId w:val="8"/>
        </w:numPr>
        <w:shd w:val="clear" w:color="auto" w:fill="FFFFFF"/>
        <w:spacing w:after="0" w:line="276" w:lineRule="auto"/>
        <w:contextualSpacing/>
        <w:jc w:val="both"/>
        <w:rPr>
          <w:rFonts w:ascii="Calibri Light" w:eastAsia="Times New Roman" w:hAnsi="Calibri Light" w:cstheme="minorHAnsi"/>
          <w:color w:val="000000"/>
          <w:sz w:val="24"/>
          <w:szCs w:val="24"/>
          <w:lang w:val="ru-MD"/>
        </w:rPr>
      </w:pPr>
      <w:r w:rsidRPr="002745B4">
        <w:rPr>
          <w:rFonts w:ascii="Calibri Light" w:hAnsi="Calibri Light"/>
          <w:color w:val="000000"/>
          <w:sz w:val="24"/>
          <w:szCs w:val="24"/>
          <w:shd w:val="clear" w:color="auto" w:fill="FFFFFF"/>
          <w:lang w:val="ru-MD"/>
        </w:rPr>
        <w:t>нуждаются в юридической помощи по уголовным делам, когда того требуют интересы правосудия, но не имеют достаточных средств для оплаты этих услуг</w:t>
      </w:r>
      <w:r w:rsidRPr="002745B4">
        <w:rPr>
          <w:rFonts w:ascii="Calibri Light" w:eastAsia="Times New Roman" w:hAnsi="Calibri Light" w:cstheme="minorHAnsi"/>
          <w:color w:val="000000"/>
          <w:sz w:val="24"/>
          <w:szCs w:val="24"/>
          <w:lang w:val="ru-MD"/>
        </w:rPr>
        <w:t>;</w:t>
      </w:r>
    </w:p>
    <w:p w:rsidR="000B07A3" w:rsidRPr="002745B4" w:rsidRDefault="000B07A3" w:rsidP="000B07A3">
      <w:pPr>
        <w:numPr>
          <w:ilvl w:val="0"/>
          <w:numId w:val="8"/>
        </w:numPr>
        <w:shd w:val="clear" w:color="auto" w:fill="FFFFFF"/>
        <w:spacing w:after="120" w:line="276" w:lineRule="auto"/>
        <w:jc w:val="both"/>
        <w:rPr>
          <w:rFonts w:ascii="Calibri Light" w:eastAsia="Times New Roman" w:hAnsi="Calibri Light" w:cstheme="minorHAnsi"/>
          <w:color w:val="000000"/>
          <w:sz w:val="24"/>
          <w:szCs w:val="24"/>
          <w:lang w:val="ru-MD"/>
        </w:rPr>
      </w:pPr>
      <w:r w:rsidRPr="002745B4">
        <w:rPr>
          <w:rFonts w:ascii="Calibri Light" w:hAnsi="Calibri Light"/>
          <w:color w:val="000000"/>
          <w:sz w:val="24"/>
          <w:szCs w:val="24"/>
          <w:shd w:val="clear" w:color="auto" w:fill="FFFFFF"/>
          <w:lang w:val="ru-MD"/>
        </w:rPr>
        <w:t>нуждаются в юридической помощи по делам об административных правонарушениях, гражданским и административным делам, но не имеют достаточных средств для оплаты этих услуг, при том, что данные дела являются сложными с правовой или процессуальной точек зрения.</w:t>
      </w:r>
    </w:p>
    <w:p w:rsidR="000B07A3" w:rsidRPr="002745B4" w:rsidRDefault="000B07A3" w:rsidP="000B07A3">
      <w:pPr>
        <w:spacing w:line="276" w:lineRule="auto"/>
        <w:jc w:val="both"/>
        <w:rPr>
          <w:rFonts w:ascii="Calibri Light" w:eastAsia="Times New Roman" w:hAnsi="Calibri Light" w:cstheme="minorHAnsi"/>
          <w:color w:val="000000"/>
          <w:sz w:val="24"/>
          <w:szCs w:val="24"/>
          <w:lang w:val="ru-MD"/>
        </w:rPr>
      </w:pPr>
      <w:r w:rsidRPr="002745B4">
        <w:rPr>
          <w:rFonts w:ascii="Calibri Light" w:eastAsia="Times New Roman" w:hAnsi="Calibri Light" w:cstheme="minorHAnsi"/>
          <w:color w:val="000000"/>
          <w:sz w:val="24"/>
          <w:szCs w:val="24"/>
          <w:lang w:val="ru-MD"/>
        </w:rPr>
        <w:t>Одновременно, ст.21 (1) Закона №198/2007 предусматривает, что Правительство устанавливает уровень дохода, дающий право на получение квалифицированной юридической помощи, методику расчета дохода, а также форму декларации о доходе. В этой связи, ПП №1016/2008 было утверждено Положение о методологии расчета дохода в целях получения квалифицированной юридической помощи, гарантируемой государством. Согласно предписаниям Положения, имеют право на получение помощи лица, среднемесячный доход которых ниже прожиточного минимума на душу населения в стране</w:t>
      </w:r>
      <w:r w:rsidRPr="002745B4">
        <w:rPr>
          <w:rStyle w:val="a9"/>
          <w:rFonts w:ascii="Calibri Light" w:eastAsia="Times New Roman" w:hAnsi="Calibri Light" w:cstheme="minorHAnsi"/>
          <w:color w:val="000000"/>
          <w:sz w:val="24"/>
          <w:szCs w:val="24"/>
          <w:lang w:val="ru-MD"/>
        </w:rPr>
        <w:footnoteReference w:id="27"/>
      </w:r>
      <w:r w:rsidRPr="002745B4">
        <w:rPr>
          <w:rFonts w:ascii="Calibri Light" w:eastAsia="Times New Roman" w:hAnsi="Calibri Light" w:cstheme="minorHAnsi"/>
          <w:color w:val="000000"/>
          <w:sz w:val="24"/>
          <w:szCs w:val="24"/>
          <w:lang w:val="ru-MD"/>
        </w:rPr>
        <w:t>, размер которого определяется на основании расчетов, произведенных Национальным бюро статистики в соответствии с действующей нормативной базой</w:t>
      </w:r>
      <w:r w:rsidRPr="002745B4">
        <w:rPr>
          <w:rStyle w:val="a9"/>
          <w:rFonts w:ascii="Calibri Light" w:eastAsia="Times New Roman" w:hAnsi="Calibri Light" w:cstheme="minorHAnsi"/>
          <w:color w:val="000000"/>
          <w:sz w:val="24"/>
          <w:szCs w:val="24"/>
          <w:lang w:val="ru-MD"/>
        </w:rPr>
        <w:footnoteReference w:id="28"/>
      </w:r>
      <w:r w:rsidRPr="002745B4">
        <w:rPr>
          <w:rFonts w:ascii="Calibri Light" w:eastAsia="Times New Roman" w:hAnsi="Calibri Light" w:cstheme="minorHAnsi"/>
          <w:color w:val="000000"/>
          <w:sz w:val="24"/>
          <w:szCs w:val="24"/>
          <w:lang w:val="ru-MD"/>
        </w:rPr>
        <w:t>.</w:t>
      </w:r>
    </w:p>
    <w:p w:rsidR="000B07A3" w:rsidRPr="002745B4" w:rsidRDefault="000B07A3" w:rsidP="000B07A3">
      <w:p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Наблюдения аудита показывают, что при предоставлении</w:t>
      </w:r>
      <w:r w:rsidRPr="002745B4">
        <w:rPr>
          <w:rFonts w:ascii="Calibri Light" w:eastAsia="Times New Roman" w:hAnsi="Calibri Light" w:cs="Calibri Light"/>
          <w:bCs/>
          <w:sz w:val="24"/>
          <w:szCs w:val="24"/>
          <w:lang w:val="ru-MD"/>
        </w:rPr>
        <w:t xml:space="preserve"> юридической помощи в зависимости от величины доходов, ТО НСЮПГГ не соблюдали в целом требования Положения, утвержденного ПП №</w:t>
      </w:r>
      <w:r w:rsidRPr="002745B4">
        <w:rPr>
          <w:rFonts w:ascii="Calibri Light" w:eastAsia="Times New Roman" w:hAnsi="Calibri Light" w:cstheme="minorHAnsi"/>
          <w:color w:val="000000"/>
          <w:sz w:val="24"/>
          <w:szCs w:val="24"/>
          <w:lang w:val="ru-MD"/>
        </w:rPr>
        <w:t>1016/2008</w:t>
      </w:r>
      <w:r w:rsidRPr="002745B4">
        <w:rPr>
          <w:rFonts w:ascii="Calibri Light" w:hAnsi="Calibri Light" w:cstheme="minorHAnsi"/>
          <w:sz w:val="24"/>
          <w:szCs w:val="24"/>
          <w:lang w:val="ru-MD"/>
        </w:rPr>
        <w:t xml:space="preserve">, в том числе в некоторых случаях не был запрошен набор документов, необходимых для правильного его определения. Все указанное было связано как наличием различных подходов лиц, ответственных за оценку полноты доходов заявителя ЮПГГ, так и результатом неприменяемости рядом норм, в этой связи необходим пересмотр нормативного акта. Для аргументирования отмеченного, приводятся следующие примеры. </w:t>
      </w:r>
    </w:p>
    <w:p w:rsidR="000B07A3" w:rsidRPr="002745B4" w:rsidRDefault="000B07A3" w:rsidP="000B07A3">
      <w:pPr>
        <w:shd w:val="clear" w:color="auto" w:fill="FFFFFF"/>
        <w:spacing w:after="0" w:line="276" w:lineRule="auto"/>
        <w:jc w:val="both"/>
        <w:rPr>
          <w:rFonts w:ascii="Calibri Light" w:hAnsi="Calibri Light" w:cstheme="minorHAnsi"/>
          <w:sz w:val="24"/>
          <w:szCs w:val="24"/>
          <w:lang w:val="ru-MD"/>
        </w:rPr>
      </w:pPr>
      <w:r w:rsidRPr="002745B4">
        <w:rPr>
          <w:rFonts w:ascii="Calibri Light" w:hAnsi="Calibri Light" w:cstheme="minorHAnsi"/>
          <w:b/>
          <w:sz w:val="24"/>
          <w:szCs w:val="24"/>
          <w:lang w:val="ru-MD"/>
        </w:rPr>
        <w:t xml:space="preserve"> (i)</w:t>
      </w:r>
      <w:r w:rsidRPr="002745B4">
        <w:rPr>
          <w:rFonts w:ascii="Calibri Light" w:hAnsi="Calibri Light" w:cstheme="minorHAnsi"/>
          <w:sz w:val="24"/>
          <w:szCs w:val="24"/>
          <w:lang w:val="ru-MD"/>
        </w:rPr>
        <w:t xml:space="preserve"> Согласно п.1 </w:t>
      </w:r>
      <w:r w:rsidRPr="002745B4">
        <w:rPr>
          <w:rFonts w:ascii="Calibri Light" w:eastAsia="Times New Roman" w:hAnsi="Calibri Light" w:cs="Calibri Light"/>
          <w:bCs/>
          <w:sz w:val="24"/>
          <w:szCs w:val="24"/>
          <w:lang w:val="ru-MD"/>
        </w:rPr>
        <w:t>Положения, утвержденного ПП №</w:t>
      </w:r>
      <w:r w:rsidRPr="002745B4">
        <w:rPr>
          <w:rFonts w:ascii="Calibri Light" w:eastAsia="Times New Roman" w:hAnsi="Calibri Light" w:cstheme="minorHAnsi"/>
          <w:color w:val="000000"/>
          <w:sz w:val="24"/>
          <w:szCs w:val="24"/>
          <w:lang w:val="ru-MD"/>
        </w:rPr>
        <w:t>1016/2008</w:t>
      </w:r>
      <w:r w:rsidRPr="002745B4">
        <w:rPr>
          <w:rFonts w:ascii="Calibri Light" w:hAnsi="Calibri Light" w:cstheme="minorHAnsi"/>
          <w:sz w:val="24"/>
          <w:szCs w:val="24"/>
          <w:lang w:val="ru-MD"/>
        </w:rPr>
        <w:t xml:space="preserve">, предусматривается, что среднемесячный доход, который позволяет предоставлять </w:t>
      </w:r>
      <w:r w:rsidRPr="002745B4">
        <w:rPr>
          <w:rFonts w:ascii="Calibri Light" w:eastAsia="Times New Roman" w:hAnsi="Calibri Light" w:cs="Calibri Light"/>
          <w:bCs/>
          <w:sz w:val="24"/>
          <w:szCs w:val="24"/>
          <w:lang w:val="ru-MD"/>
        </w:rPr>
        <w:t xml:space="preserve">юридическую помощь, гарантированную государством, </w:t>
      </w:r>
      <w:r w:rsidRPr="002745B4">
        <w:rPr>
          <w:rFonts w:ascii="Calibri Light" w:hAnsi="Calibri Light" w:cstheme="minorHAnsi"/>
          <w:sz w:val="24"/>
          <w:szCs w:val="24"/>
          <w:lang w:val="ru-MD"/>
        </w:rPr>
        <w:t>представляет собой сумму средств, полученных в форме:</w:t>
      </w:r>
    </w:p>
    <w:p w:rsidR="000B07A3" w:rsidRPr="002745B4" w:rsidRDefault="000B07A3" w:rsidP="000B07A3">
      <w:pPr>
        <w:numPr>
          <w:ilvl w:val="0"/>
          <w:numId w:val="9"/>
        </w:numPr>
        <w:shd w:val="clear" w:color="auto" w:fill="FFFFFF"/>
        <w:spacing w:after="0" w:line="276" w:lineRule="auto"/>
        <w:contextualSpacing/>
        <w:jc w:val="both"/>
        <w:rPr>
          <w:rFonts w:ascii="Calibri Light" w:hAnsi="Calibri Light" w:cstheme="minorHAnsi"/>
          <w:sz w:val="24"/>
          <w:szCs w:val="24"/>
          <w:lang w:val="ru-MD"/>
        </w:rPr>
      </w:pPr>
      <w:r w:rsidRPr="002745B4">
        <w:rPr>
          <w:rFonts w:ascii="Calibri Light" w:hAnsi="Calibri Light" w:cstheme="minorHAnsi"/>
          <w:i/>
          <w:sz w:val="24"/>
          <w:szCs w:val="24"/>
          <w:lang w:val="ru-MD"/>
        </w:rPr>
        <w:t xml:space="preserve">денежной </w:t>
      </w:r>
      <w:r w:rsidRPr="002745B4">
        <w:rPr>
          <w:rFonts w:ascii="Calibri Light" w:hAnsi="Calibri Light" w:cstheme="minorHAnsi"/>
          <w:sz w:val="24"/>
          <w:szCs w:val="24"/>
          <w:lang w:val="ru-MD"/>
        </w:rPr>
        <w:t>(оплаченный труд от всех видов предпринимательской деятельности, из доходов от найма движимого и недвижимого имущества, социальных выплат, стипендий, выплачиваемых членам семей, других);</w:t>
      </w:r>
    </w:p>
    <w:p w:rsidR="000B07A3" w:rsidRPr="002745B4" w:rsidRDefault="000B07A3" w:rsidP="000B07A3">
      <w:pPr>
        <w:numPr>
          <w:ilvl w:val="0"/>
          <w:numId w:val="9"/>
        </w:numPr>
        <w:shd w:val="clear" w:color="auto" w:fill="FFFFFF"/>
        <w:spacing w:after="120" w:line="276" w:lineRule="auto"/>
        <w:jc w:val="both"/>
        <w:rPr>
          <w:rFonts w:ascii="Calibri Light" w:hAnsi="Calibri Light" w:cstheme="minorHAnsi"/>
          <w:i/>
          <w:sz w:val="24"/>
          <w:szCs w:val="24"/>
          <w:lang w:val="ru-MD"/>
        </w:rPr>
      </w:pPr>
      <w:r w:rsidRPr="002745B4">
        <w:rPr>
          <w:rFonts w:ascii="Calibri Light" w:hAnsi="Calibri Light" w:cstheme="minorHAnsi"/>
          <w:i/>
          <w:sz w:val="24"/>
          <w:szCs w:val="24"/>
          <w:lang w:val="ru-MD"/>
        </w:rPr>
        <w:t>в натуре (</w:t>
      </w:r>
      <w:r w:rsidRPr="002745B4">
        <w:rPr>
          <w:rFonts w:ascii="Calibri Light" w:hAnsi="Calibri Light" w:cstheme="minorHAnsi"/>
          <w:sz w:val="24"/>
          <w:szCs w:val="24"/>
          <w:lang w:val="ru-MD"/>
        </w:rPr>
        <w:t>доходов, полученных от сельскохозяйственной или животноводческой продукции крестьянских (фермерских) хозяйств и приусадебного земельного участка).</w:t>
      </w:r>
    </w:p>
    <w:p w:rsidR="000B07A3" w:rsidRPr="002745B4" w:rsidRDefault="000B07A3" w:rsidP="000B07A3">
      <w:p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Одновременно, п.11 Положения предусматривает, что при расчете среднемесячного дохода лица учитывается доход, полученный от сельскохозяйственной или животноводческой продукции крестьянских (фермерских) хозяйств и домашних подсобных хозяйств, доход, который подтверждается сертификатом, выдаваемым примэрией населенного пункта, в котором находится хозяйство просителя, на основании выписки из Регистра учета хозяйств населения.</w:t>
      </w:r>
    </w:p>
    <w:p w:rsidR="000B07A3" w:rsidRPr="002745B4" w:rsidRDefault="000B07A3" w:rsidP="000B07A3">
      <w:p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Проведенные выборочные проверки выявили 32 случая, в которых хотя бенефициары владели в собственности от 1 до 12 земельных участков, во внесенных ими Декларациях о доходах не были указаны доходы, полученные от использования соответствующих земельных участков, отсутствовали и сертификаты, выданные местным органом, как предусмотрено правовой нормой. С одной стороны, начисление и декларирование этих доходов просителями представляет собой сложную процедуру, а с другой стороны, работники ТО не имеют полномочий и инструментов их идентифицировать и пересчитывать. Более того, отмечается отсутствие ряда методов, предусмотренных указанным нормативным актом, по сертификации, выдаваемых МПО, подтверждении стипендий членам семьи, выплачиваемым высшими и средними специализированными (колледжами) образовательными учреждениями, учащимся из профессиональных школ, общественными организациями и из других источников.</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b/>
          <w:sz w:val="24"/>
          <w:szCs w:val="24"/>
          <w:lang w:val="ru-MD"/>
        </w:rPr>
        <w:t>(ii)</w:t>
      </w:r>
      <w:r w:rsidRPr="002745B4">
        <w:rPr>
          <w:rFonts w:ascii="Calibri Light" w:hAnsi="Calibri Light" w:cstheme="minorHAnsi"/>
          <w:sz w:val="24"/>
          <w:szCs w:val="24"/>
          <w:lang w:val="ru-MD"/>
        </w:rPr>
        <w:t xml:space="preserve"> Требования </w:t>
      </w:r>
      <w:r w:rsidRPr="002745B4">
        <w:rPr>
          <w:rFonts w:ascii="Calibri Light" w:eastAsia="Times New Roman" w:hAnsi="Calibri Light" w:cs="Calibri Light"/>
          <w:bCs/>
          <w:sz w:val="24"/>
          <w:szCs w:val="24"/>
          <w:lang w:val="ru-MD"/>
        </w:rPr>
        <w:t>Положения, утвержденного ПП №</w:t>
      </w:r>
      <w:r w:rsidRPr="002745B4">
        <w:rPr>
          <w:rFonts w:ascii="Calibri Light" w:eastAsia="Times New Roman" w:hAnsi="Calibri Light" w:cstheme="minorHAnsi"/>
          <w:color w:val="000000"/>
          <w:sz w:val="24"/>
          <w:szCs w:val="24"/>
          <w:lang w:val="ru-MD"/>
        </w:rPr>
        <w:t>1016/2008</w:t>
      </w:r>
      <w:r w:rsidRPr="002745B4">
        <w:rPr>
          <w:rFonts w:ascii="Calibri Light" w:eastAsia="Times New Roman" w:hAnsi="Calibri Light" w:cstheme="minorHAnsi"/>
          <w:color w:val="000000"/>
          <w:sz w:val="24"/>
          <w:szCs w:val="24"/>
          <w:vertAlign w:val="superscript"/>
          <w:lang w:val="ru-MD"/>
        </w:rPr>
        <w:footnoteReference w:id="29"/>
      </w:r>
      <w:r w:rsidRPr="002745B4">
        <w:rPr>
          <w:rFonts w:ascii="Calibri Light" w:hAnsi="Calibri Light" w:cstheme="minorHAnsi"/>
          <w:sz w:val="24"/>
          <w:szCs w:val="24"/>
          <w:lang w:val="ru-MD"/>
        </w:rPr>
        <w:t xml:space="preserve">, устанавливают, что для получения юридических услуг, гарантируемых государством, просители направляют в ТО заявление, к которому прилагается Декларация о доходах, к которой физическое лицо обязан внести и: </w:t>
      </w:r>
      <w:r w:rsidRPr="002745B4">
        <w:rPr>
          <w:rFonts w:ascii="Calibri Light" w:eastAsia="Times New Roman" w:hAnsi="Calibri Light" w:cstheme="minorHAnsi"/>
          <w:color w:val="000000"/>
          <w:sz w:val="24"/>
          <w:szCs w:val="24"/>
          <w:lang w:val="ru-MD"/>
        </w:rPr>
        <w:t>a</w:t>
      </w:r>
      <w:r w:rsidRPr="002745B4">
        <w:rPr>
          <w:rFonts w:ascii="Calibri Light" w:eastAsia="Times New Roman" w:hAnsi="Calibri Light" w:cstheme="minorHAnsi"/>
          <w:i/>
          <w:color w:val="000000"/>
          <w:sz w:val="24"/>
          <w:szCs w:val="24"/>
          <w:lang w:val="ru-MD"/>
        </w:rPr>
        <w:t>) Сертификат о составе семьи;</w:t>
      </w:r>
      <w:r w:rsidRPr="002745B4">
        <w:rPr>
          <w:rFonts w:ascii="Calibri Light" w:eastAsia="Times New Roman" w:hAnsi="Calibri Light" w:cstheme="minorHAnsi"/>
          <w:i/>
          <w:sz w:val="24"/>
          <w:szCs w:val="24"/>
          <w:lang w:val="ru-MD"/>
        </w:rPr>
        <w:t xml:space="preserve"> b) </w:t>
      </w:r>
      <w:r w:rsidRPr="002745B4">
        <w:rPr>
          <w:rFonts w:ascii="Calibri Light" w:eastAsia="Times New Roman" w:hAnsi="Calibri Light" w:cstheme="minorHAnsi"/>
          <w:i/>
          <w:color w:val="000000"/>
          <w:sz w:val="24"/>
          <w:szCs w:val="24"/>
          <w:lang w:val="ru-MD"/>
        </w:rPr>
        <w:t>Сертификат с рабочего/рабочих мест о ежемесячных доходах, полученных за последние 6 месяцев; c) Сертификат от Национальной кассы социального страхования о ежемесячных социальных пособиях.</w:t>
      </w:r>
    </w:p>
    <w:p w:rsidR="000B07A3" w:rsidRPr="002745B4" w:rsidRDefault="000B07A3" w:rsidP="000B07A3">
      <w:pPr>
        <w:spacing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Проверки аудита относительно соответствия приема пакета актов, необходимых для определения правомочности бенефициаров в получении ЮПГГ на основании тестирования дохода </w:t>
      </w:r>
      <w:r w:rsidRPr="002745B4">
        <w:rPr>
          <w:rFonts w:ascii="Calibri Light" w:hAnsi="Calibri Light" w:cstheme="minorHAnsi"/>
          <w:sz w:val="24"/>
          <w:szCs w:val="24"/>
          <w:lang w:val="ru-MD"/>
        </w:rPr>
        <w:t>свидетельствуют о том, что во многих случаях ответственные лица ТО не просят и, соответственно, не прилагают как Декларацию о доходах, так и сертификаты</w:t>
      </w:r>
      <w:r w:rsidRPr="002745B4">
        <w:rPr>
          <w:rStyle w:val="a9"/>
          <w:rFonts w:ascii="Calibri Light" w:eastAsia="Times New Roman" w:hAnsi="Calibri Light" w:cstheme="minorHAnsi"/>
          <w:sz w:val="24"/>
          <w:szCs w:val="24"/>
          <w:lang w:val="ru-MD"/>
        </w:rPr>
        <w:footnoteReference w:id="30"/>
      </w:r>
      <w:r w:rsidRPr="002745B4">
        <w:rPr>
          <w:rFonts w:ascii="Calibri Light" w:hAnsi="Calibri Light" w:cstheme="minorHAnsi"/>
          <w:sz w:val="24"/>
          <w:szCs w:val="24"/>
          <w:lang w:val="ru-MD"/>
        </w:rPr>
        <w:t xml:space="preserve"> о составе семьи, которые являются обязательными актами.</w:t>
      </w:r>
      <w:r w:rsidRPr="002745B4">
        <w:rPr>
          <w:rFonts w:ascii="Calibri Light" w:eastAsia="Times New Roman" w:hAnsi="Calibri Light" w:cstheme="minorHAnsi"/>
          <w:sz w:val="24"/>
          <w:szCs w:val="24"/>
          <w:lang w:val="ru-MD"/>
        </w:rPr>
        <w:t xml:space="preserve"> Или, этот факт указывает на несоблюдение установленной процедуры, а именно, относительно правильного выявления количества членов</w:t>
      </w:r>
      <w:r w:rsidRPr="002745B4">
        <w:rPr>
          <w:rStyle w:val="a9"/>
          <w:rFonts w:ascii="Calibri Light" w:eastAsia="Times New Roman" w:hAnsi="Calibri Light" w:cstheme="minorHAnsi"/>
          <w:sz w:val="24"/>
          <w:szCs w:val="24"/>
          <w:lang w:val="ru-MD"/>
        </w:rPr>
        <w:footnoteReference w:id="31"/>
      </w:r>
      <w:r w:rsidRPr="002745B4">
        <w:rPr>
          <w:rFonts w:ascii="Calibri Light" w:eastAsia="Times New Roman" w:hAnsi="Calibri Light" w:cstheme="minorHAnsi"/>
          <w:sz w:val="24"/>
          <w:szCs w:val="24"/>
          <w:lang w:val="ru-MD"/>
        </w:rPr>
        <w:t xml:space="preserve"> семьи бенефициара, общий доход которых учитывается при определении среднего дохода бенефициара.</w:t>
      </w:r>
    </w:p>
    <w:p w:rsidR="000B07A3" w:rsidRPr="002745B4" w:rsidRDefault="000B07A3" w:rsidP="000B07A3">
      <w:pPr>
        <w:spacing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Относительно остальных двух видов указанных выше сертификатов отмечается, что работники ТО, начиная с </w:t>
      </w:r>
      <w:r w:rsidRPr="002745B4">
        <w:rPr>
          <w:rFonts w:ascii="Calibri Light" w:hAnsi="Calibri Light" w:cstheme="minorHAnsi"/>
          <w:sz w:val="24"/>
          <w:szCs w:val="24"/>
          <w:lang w:val="ru-MD"/>
        </w:rPr>
        <w:t>2020 года,</w:t>
      </w:r>
      <w:r w:rsidRPr="002745B4">
        <w:rPr>
          <w:rFonts w:ascii="Calibri Light" w:eastAsia="Times New Roman" w:hAnsi="Calibri Light" w:cstheme="minorHAnsi"/>
          <w:sz w:val="24"/>
          <w:szCs w:val="24"/>
          <w:lang w:val="ru-MD"/>
        </w:rPr>
        <w:t xml:space="preserve"> при их приеме имеют законную возможность </w:t>
      </w:r>
      <w:r w:rsidRPr="002745B4">
        <w:rPr>
          <w:rFonts w:ascii="Calibri Light" w:hAnsi="Calibri Light" w:cstheme="minorHAnsi"/>
          <w:sz w:val="24"/>
          <w:szCs w:val="24"/>
          <w:lang w:val="ru-MD"/>
        </w:rPr>
        <w:t>доступа к определенным базам данных о доходах лиц и индивидуально рассчитать среднемесячный доход в соответствии с официальными данными, имеющимися у государственных органов (ГНС, НКСС и др.). Все отмеченное подтверждает необходимость корректировки нормативного акта, заверенного нотариально и увязанного с этапами процесса, фактически применяемого ТО НСЮПГГ.</w:t>
      </w:r>
    </w:p>
    <w:p w:rsidR="000B07A3" w:rsidRPr="002745B4" w:rsidRDefault="000B07A3" w:rsidP="000B07A3">
      <w:pPr>
        <w:spacing w:line="276" w:lineRule="auto"/>
        <w:jc w:val="both"/>
        <w:rPr>
          <w:rFonts w:ascii="Calibri Light" w:hAnsi="Calibri Light" w:cstheme="minorHAnsi"/>
          <w:b/>
          <w:color w:val="222222"/>
          <w:sz w:val="24"/>
          <w:szCs w:val="24"/>
          <w:shd w:val="clear" w:color="auto" w:fill="FFFFFF"/>
          <w:lang w:val="ru-MD"/>
        </w:rPr>
      </w:pPr>
      <w:r w:rsidRPr="002745B4">
        <w:rPr>
          <w:rFonts w:ascii="Calibri Light" w:hAnsi="Calibri Light" w:cstheme="minorHAnsi"/>
          <w:b/>
          <w:color w:val="222222"/>
          <w:sz w:val="24"/>
          <w:szCs w:val="24"/>
          <w:shd w:val="clear" w:color="auto" w:fill="FFFFFF"/>
          <w:lang w:val="ru-MD"/>
        </w:rPr>
        <w:t xml:space="preserve">iii) </w:t>
      </w:r>
      <w:r w:rsidRPr="002745B4">
        <w:rPr>
          <w:rFonts w:ascii="Calibri Light" w:hAnsi="Calibri Light" w:cstheme="minorHAnsi"/>
          <w:color w:val="222222"/>
          <w:sz w:val="24"/>
          <w:szCs w:val="24"/>
          <w:shd w:val="clear" w:color="auto" w:fill="FFFFFF"/>
          <w:lang w:val="ru-MD"/>
        </w:rPr>
        <w:t xml:space="preserve">Не были разработаны четкие процедуры и на уровне НСЮПГГ, </w:t>
      </w:r>
      <w:r w:rsidRPr="002745B4">
        <w:rPr>
          <w:rFonts w:ascii="Calibri Light" w:hAnsi="Calibri Light" w:cstheme="minorHAnsi"/>
          <w:sz w:val="24"/>
          <w:szCs w:val="24"/>
          <w:lang w:val="ru-MD"/>
        </w:rPr>
        <w:t xml:space="preserve">регламентирующие процесс исчисления величины среднемесячного дохода просителя/бенефициара ЮПГГ, применяемые территориальными офисами Национального совета. </w:t>
      </w:r>
    </w:p>
    <w:p w:rsidR="000B07A3" w:rsidRPr="002745B4" w:rsidRDefault="000B07A3" w:rsidP="000B07A3">
      <w:pPr>
        <w:pStyle w:val="ab"/>
        <w:numPr>
          <w:ilvl w:val="0"/>
          <w:numId w:val="14"/>
        </w:numPr>
        <w:spacing w:line="276" w:lineRule="auto"/>
        <w:jc w:val="both"/>
        <w:rPr>
          <w:rFonts w:ascii="Calibri Light" w:hAnsi="Calibri Light" w:cstheme="minorHAnsi"/>
          <w:color w:val="222222"/>
          <w:sz w:val="24"/>
          <w:szCs w:val="24"/>
          <w:shd w:val="clear" w:color="auto" w:fill="FFFFFF"/>
          <w:lang w:val="ru-MD"/>
        </w:rPr>
      </w:pPr>
      <w:r w:rsidRPr="002745B4">
        <w:rPr>
          <w:rFonts w:ascii="Calibri Light" w:hAnsi="Calibri Light" w:cstheme="minorHAnsi"/>
          <w:color w:val="222222"/>
          <w:sz w:val="24"/>
          <w:szCs w:val="24"/>
          <w:shd w:val="clear" w:color="auto" w:fill="FFFFFF"/>
          <w:lang w:val="ru-MD"/>
        </w:rPr>
        <w:t xml:space="preserve">Отталкиваясь от вышеперечисленного, </w:t>
      </w:r>
      <w:r w:rsidRPr="002745B4">
        <w:rPr>
          <w:rFonts w:ascii="Calibri Light" w:hAnsi="Calibri Light" w:cstheme="minorHAnsi"/>
          <w:sz w:val="24"/>
          <w:szCs w:val="24"/>
          <w:lang w:val="ru-MD"/>
        </w:rPr>
        <w:t xml:space="preserve">квалифицированная юридическая помощь, </w:t>
      </w:r>
      <w:r w:rsidRPr="002745B4">
        <w:rPr>
          <w:rFonts w:ascii="Calibri Light" w:eastAsia="Times New Roman" w:hAnsi="Calibri Light" w:cs="Calibri Light"/>
          <w:bCs/>
          <w:sz w:val="24"/>
          <w:szCs w:val="24"/>
          <w:lang w:val="ru-MD"/>
        </w:rPr>
        <w:t xml:space="preserve">гарантированная государством, </w:t>
      </w:r>
      <w:r w:rsidRPr="002745B4">
        <w:rPr>
          <w:rFonts w:ascii="Calibri Light" w:hAnsi="Calibri Light" w:cstheme="majorHAnsi"/>
          <w:sz w:val="24"/>
          <w:szCs w:val="24"/>
          <w:lang w:val="ru-MD"/>
        </w:rPr>
        <w:t xml:space="preserve">предоставляется лицам, среднемесячный доход которых ниже </w:t>
      </w:r>
      <w:r w:rsidRPr="002745B4">
        <w:rPr>
          <w:rFonts w:ascii="Calibri Light" w:eastAsia="Times New Roman" w:hAnsi="Calibri Light" w:cstheme="minorHAnsi"/>
          <w:color w:val="000000"/>
          <w:sz w:val="24"/>
          <w:szCs w:val="24"/>
          <w:lang w:val="ru-MD"/>
        </w:rPr>
        <w:t xml:space="preserve">прожиточного минимума на душу населения в стране. Этот показатель исчисляется Национальным бюро статистики и публикуется в его изданиях. Наблюдения аудита </w:t>
      </w:r>
      <w:r w:rsidRPr="002745B4">
        <w:rPr>
          <w:rFonts w:ascii="Calibri Light" w:hAnsi="Calibri Light" w:cstheme="minorHAnsi"/>
          <w:sz w:val="24"/>
          <w:szCs w:val="24"/>
          <w:lang w:val="ru-MD"/>
        </w:rPr>
        <w:t xml:space="preserve">свидетельствуют об отсутствии четкой процедуры в нормативной базе НСЮПГГ относительно </w:t>
      </w:r>
      <w:r w:rsidRPr="002745B4">
        <w:rPr>
          <w:rFonts w:ascii="Calibri Light" w:hAnsi="Calibri Light" w:cstheme="minorHAnsi"/>
          <w:color w:val="222222"/>
          <w:sz w:val="24"/>
          <w:szCs w:val="24"/>
          <w:shd w:val="clear" w:color="auto" w:fill="FFFFFF"/>
          <w:lang w:val="ru-MD"/>
        </w:rPr>
        <w:t>принятия и применения ТО значения прожиточного минимума на душу населения в стране, включая утверждение четкой внутренней процедуры, которая узаконила бы и стандартизировала процесс его применения при определении правомочности лица.</w:t>
      </w:r>
    </w:p>
    <w:p w:rsidR="000B07A3" w:rsidRPr="002745B4" w:rsidRDefault="000B07A3" w:rsidP="000B07A3">
      <w:pPr>
        <w:pStyle w:val="ab"/>
        <w:numPr>
          <w:ilvl w:val="0"/>
          <w:numId w:val="14"/>
        </w:numPr>
        <w:spacing w:line="276" w:lineRule="auto"/>
        <w:contextualSpacing w:val="0"/>
        <w:jc w:val="both"/>
        <w:rPr>
          <w:rFonts w:ascii="Calibri Light" w:hAnsi="Calibri Light" w:cstheme="minorHAnsi"/>
          <w:lang w:val="ru-MD"/>
        </w:rPr>
      </w:pPr>
      <w:r w:rsidRPr="002745B4">
        <w:rPr>
          <w:rFonts w:ascii="Calibri Light" w:hAnsi="Calibri Light" w:cstheme="majorHAnsi"/>
          <w:sz w:val="24"/>
          <w:szCs w:val="24"/>
          <w:lang w:val="ru-MD"/>
        </w:rPr>
        <w:t xml:space="preserve">Несмотря на то, что ТО НСЮПГГ взяли на себя ответственность за сбор информации, необходимой для исчисления величины </w:t>
      </w:r>
      <w:r w:rsidRPr="002745B4">
        <w:rPr>
          <w:rFonts w:ascii="Calibri Light" w:hAnsi="Calibri Light" w:cstheme="minorHAnsi"/>
          <w:sz w:val="24"/>
          <w:szCs w:val="24"/>
          <w:lang w:val="ru-MD"/>
        </w:rPr>
        <w:t xml:space="preserve">среднемесячного дохода просителя/ бенефициара ЮПГГ, аудит выявил пробелы/препятствия в реализации этого процесса. Так, констатировано отсутствие институциональной процедуры относительно действий, предпринятых работниками ТО при сборе информации из Информационных регистров </w:t>
      </w:r>
      <w:r w:rsidRPr="002745B4">
        <w:rPr>
          <w:rFonts w:ascii="Calibri Light" w:eastAsia="Times New Roman" w:hAnsi="Calibri Light" w:cs="Calibri Light"/>
          <w:bCs/>
          <w:sz w:val="24"/>
          <w:szCs w:val="24"/>
          <w:lang w:val="ru-MD"/>
        </w:rPr>
        <w:t xml:space="preserve">государственных учреждений, а также при исчислении и документировании </w:t>
      </w:r>
      <w:r w:rsidRPr="002745B4">
        <w:rPr>
          <w:rFonts w:ascii="Calibri Light" w:hAnsi="Calibri Light" w:cstheme="majorHAnsi"/>
          <w:sz w:val="24"/>
          <w:szCs w:val="24"/>
          <w:lang w:val="ru-MD"/>
        </w:rPr>
        <w:t xml:space="preserve">величины </w:t>
      </w:r>
      <w:r w:rsidRPr="002745B4">
        <w:rPr>
          <w:rFonts w:ascii="Calibri Light" w:hAnsi="Calibri Light" w:cstheme="minorHAnsi"/>
          <w:sz w:val="24"/>
          <w:szCs w:val="24"/>
          <w:lang w:val="ru-MD"/>
        </w:rPr>
        <w:t>среднемесячного дохода лица, получающего ЮПГГ</w:t>
      </w:r>
      <w:r w:rsidRPr="002745B4">
        <w:rPr>
          <w:rFonts w:ascii="Calibri Light" w:hAnsi="Calibri Light" w:cstheme="minorHAnsi"/>
          <w:color w:val="222222"/>
          <w:sz w:val="24"/>
          <w:szCs w:val="24"/>
          <w:shd w:val="clear" w:color="auto" w:fill="FFFFFF"/>
          <w:vertAlign w:val="superscript"/>
          <w:lang w:val="ru-MD"/>
        </w:rPr>
        <w:footnoteReference w:id="32"/>
      </w:r>
      <w:r w:rsidRPr="002745B4">
        <w:rPr>
          <w:rFonts w:ascii="Calibri Light" w:hAnsi="Calibri Light" w:cstheme="minorHAnsi"/>
          <w:color w:val="222222"/>
          <w:sz w:val="24"/>
          <w:szCs w:val="24"/>
          <w:shd w:val="clear" w:color="auto" w:fill="FFFFFF"/>
          <w:lang w:val="ru-MD"/>
        </w:rPr>
        <w:t>. Ни в и</w:t>
      </w:r>
      <w:r w:rsidRPr="002745B4">
        <w:rPr>
          <w:rFonts w:ascii="Calibri Light" w:hAnsi="Calibri Light" w:cstheme="minorHAnsi"/>
          <w:sz w:val="24"/>
          <w:szCs w:val="24"/>
          <w:lang w:val="ru-MD"/>
        </w:rPr>
        <w:t xml:space="preserve">нформационной системе, используемой в процессе </w:t>
      </w:r>
      <w:r w:rsidRPr="002745B4">
        <w:rPr>
          <w:rFonts w:ascii="Calibri Light" w:hAnsi="Calibri Light" w:cstheme="majorHAnsi"/>
          <w:sz w:val="24"/>
          <w:szCs w:val="24"/>
          <w:lang w:val="ru-MD"/>
        </w:rPr>
        <w:t xml:space="preserve">предоставления ЮПГГ, эта операционная процедура не была интегрирована и автоматизирована, или, в нынешних условиях как выбор доходов, полученных просителем за последние 6 месяцев до внесения заявления, формула расчета величины </w:t>
      </w:r>
      <w:r w:rsidRPr="002745B4">
        <w:rPr>
          <w:rFonts w:ascii="Calibri Light" w:hAnsi="Calibri Light" w:cstheme="minorHAnsi"/>
          <w:sz w:val="24"/>
          <w:szCs w:val="24"/>
          <w:lang w:val="ru-MD"/>
        </w:rPr>
        <w:t>среднего дохода бенефициара, так и оценка относительно отнесения полученного результата ниже прожиточного минимума на душу населения в стране осуществляется сотрудниками ТО НСЮПГГ без документального оформления. Этот факт обуславливает наличие дифференцированных подходов, применяемых ТО при непосредственном выполнении фактического расчета</w:t>
      </w:r>
      <w:r w:rsidRPr="002745B4">
        <w:rPr>
          <w:rStyle w:val="a9"/>
          <w:rFonts w:ascii="Calibri Light" w:hAnsi="Calibri Light" w:cstheme="minorHAnsi"/>
          <w:sz w:val="24"/>
          <w:szCs w:val="24"/>
          <w:shd w:val="clear" w:color="auto" w:fill="FFFFFF"/>
          <w:lang w:val="ru-MD"/>
        </w:rPr>
        <w:footnoteReference w:id="33"/>
      </w:r>
      <w:r w:rsidRPr="002745B4">
        <w:rPr>
          <w:rFonts w:ascii="Calibri Light" w:hAnsi="Calibri Light" w:cstheme="minorHAnsi"/>
          <w:sz w:val="24"/>
          <w:szCs w:val="24"/>
          <w:shd w:val="clear" w:color="auto" w:fill="FFFFFF"/>
          <w:lang w:val="ru-MD"/>
        </w:rPr>
        <w:t>.</w:t>
      </w:r>
    </w:p>
    <w:p w:rsidR="000B07A3" w:rsidRPr="002745B4" w:rsidRDefault="000B07A3" w:rsidP="000B07A3">
      <w:pPr>
        <w:shd w:val="clear" w:color="auto" w:fill="FFFFFF"/>
        <w:spacing w:before="80" w:after="120" w:line="276" w:lineRule="auto"/>
        <w:jc w:val="both"/>
        <w:rPr>
          <w:rFonts w:ascii="Calibri Light" w:eastAsiaTheme="minorEastAsia" w:hAnsi="Calibri Light" w:cstheme="minorHAnsi"/>
          <w:sz w:val="24"/>
          <w:szCs w:val="24"/>
          <w:lang w:val="ru-MD" w:eastAsia="ru-RU"/>
        </w:rPr>
      </w:pPr>
      <w:r w:rsidRPr="002745B4">
        <w:rPr>
          <w:rFonts w:ascii="Calibri Light" w:eastAsiaTheme="minorEastAsia" w:hAnsi="Calibri Light" w:cstheme="minorHAnsi"/>
          <w:sz w:val="24"/>
          <w:szCs w:val="24"/>
          <w:lang w:val="ru-MD" w:eastAsia="ru-RU"/>
        </w:rPr>
        <w:t xml:space="preserve">Все отмеченное </w:t>
      </w:r>
      <w:r w:rsidRPr="002745B4">
        <w:rPr>
          <w:rFonts w:ascii="Calibri Light" w:hAnsi="Calibri Light" w:cstheme="minorHAnsi"/>
          <w:sz w:val="24"/>
          <w:szCs w:val="24"/>
          <w:lang w:val="ru-MD"/>
        </w:rPr>
        <w:t xml:space="preserve">свидетельствует о том, что порядок, применяемый ТО НСЮПГГ при исчислении среднего дохода просителей ЮПГГ на основании финансового критерия, необходимо откорректировать и улучшить путем создания деятельности внутреннего контроля, в частности, контроля приложений, который обеспечит </w:t>
      </w:r>
      <w:r w:rsidRPr="002745B4">
        <w:rPr>
          <w:rFonts w:ascii="Calibri Light" w:eastAsiaTheme="minorEastAsia" w:hAnsi="Calibri Light" w:cstheme="minorHAnsi"/>
          <w:sz w:val="24"/>
          <w:szCs w:val="24"/>
          <w:lang w:val="ru-MD" w:eastAsia="ru-RU"/>
        </w:rPr>
        <w:t>согласованность и последовательность действий, а также дополнительную ценность при принятии решений о предоставлении государственных юридических услуг.</w:t>
      </w:r>
    </w:p>
    <w:p w:rsidR="000B07A3" w:rsidRPr="002745B4" w:rsidRDefault="000B07A3" w:rsidP="000414AD">
      <w:pPr>
        <w:pStyle w:val="3"/>
        <w:numPr>
          <w:ilvl w:val="2"/>
          <w:numId w:val="45"/>
        </w:numPr>
        <w:tabs>
          <w:tab w:val="left" w:pos="360"/>
          <w:tab w:val="left" w:pos="540"/>
          <w:tab w:val="left" w:pos="630"/>
        </w:tabs>
        <w:spacing w:before="240" w:after="120" w:line="276" w:lineRule="auto"/>
        <w:ind w:left="0" w:firstLine="0"/>
        <w:jc w:val="both"/>
        <w:rPr>
          <w:rFonts w:ascii="Calibri Light" w:eastAsia="Times New Roman" w:hAnsi="Calibri Light" w:cstheme="minorHAnsi"/>
          <w:b/>
          <w:i/>
          <w:color w:val="0070C0"/>
          <w:lang w:val="ru-MD"/>
        </w:rPr>
      </w:pPr>
      <w:bookmarkStart w:id="31" w:name="_Toc135240642"/>
      <w:bookmarkStart w:id="32" w:name="_Toc125368187"/>
      <w:r w:rsidRPr="002745B4">
        <w:rPr>
          <w:rFonts w:ascii="Calibri Light" w:eastAsia="Times New Roman" w:hAnsi="Calibri Light" w:cstheme="minorHAnsi"/>
          <w:b/>
          <w:i/>
          <w:color w:val="0070C0"/>
          <w:lang w:val="ru-MD"/>
        </w:rPr>
        <w:t>Отсутствует надежный механизм, обеспечивающий баланс между многочисленными обращениями за юридической помощью, гарантированной государством, и рационализацией использования бюджетных средств.</w:t>
      </w:r>
      <w:bookmarkEnd w:id="31"/>
    </w:p>
    <w:bookmarkEnd w:id="32"/>
    <w:p w:rsidR="000B07A3" w:rsidRPr="002745B4" w:rsidRDefault="000B07A3" w:rsidP="000B07A3">
      <w:pPr>
        <w:spacing w:after="100" w:afterAutospacing="1" w:line="276" w:lineRule="auto"/>
        <w:jc w:val="both"/>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 xml:space="preserve">Один из основополагающих принципов, стоящих в основе </w:t>
      </w:r>
      <w:r w:rsidRPr="002745B4">
        <w:rPr>
          <w:rFonts w:ascii="Calibri Light" w:hAnsi="Calibri Light" w:cstheme="minorHAnsi"/>
          <w:sz w:val="24"/>
          <w:szCs w:val="24"/>
          <w:lang w:val="ru-MD"/>
        </w:rPr>
        <w:t>предоставления</w:t>
      </w:r>
      <w:r w:rsidRPr="002745B4">
        <w:rPr>
          <w:rFonts w:ascii="Calibri Light" w:eastAsia="Times New Roman" w:hAnsi="Calibri Light" w:cs="Calibri Light"/>
          <w:bCs/>
          <w:sz w:val="24"/>
          <w:szCs w:val="24"/>
          <w:lang w:val="ru-MD"/>
        </w:rPr>
        <w:t xml:space="preserve"> юридической помощи, гарантированной государством, заключается в обеспечении эффективности и экономичности при оказании этой услуги, принцип, который не соблюдается в полной мере. Или, проверки аудита отмечают случаи, когда некоторые физические лица чрезмерно запрашивали ЮПГГ, пользуясь тем, что имели низкие доходы и были правомочными для получения этой услуги. В контексте изложенного отмечается, что проанализировав пять заявителей на юридическую помощь, установлено, что в период </w:t>
      </w:r>
      <w:r w:rsidRPr="002745B4">
        <w:rPr>
          <w:rFonts w:ascii="Calibri Light" w:eastAsia="Times New Roman" w:hAnsi="Calibri Light" w:cstheme="minorHAnsi"/>
          <w:sz w:val="24"/>
          <w:szCs w:val="24"/>
          <w:lang w:val="ru-MD"/>
        </w:rPr>
        <w:t xml:space="preserve">2020-2022 годов им было согласовано всего 675 запросов на </w:t>
      </w:r>
      <w:r w:rsidRPr="002745B4">
        <w:rPr>
          <w:rFonts w:ascii="Calibri Light" w:hAnsi="Calibri Light" w:cstheme="minorHAnsi"/>
          <w:sz w:val="24"/>
          <w:szCs w:val="24"/>
          <w:lang w:val="ru-MD"/>
        </w:rPr>
        <w:t xml:space="preserve">юридическую помощь, гарантированную государством, за которую были выплачены бюджетные средства на сумму около </w:t>
      </w:r>
      <w:r w:rsidRPr="002745B4">
        <w:rPr>
          <w:rFonts w:ascii="Calibri Light" w:eastAsia="Times New Roman" w:hAnsi="Calibri Light" w:cstheme="minorHAnsi"/>
          <w:sz w:val="24"/>
          <w:szCs w:val="24"/>
          <w:lang w:val="ru-MD"/>
        </w:rPr>
        <w:t xml:space="preserve">272,2 тыс. леев. Так, приводится пример, что только за три года физическое лицо имело от 91 до 183 адвокатов, назначенных по гражданским, правонарушениям и уголовным делам, участником которых оно числилось. Все отмеченное </w:t>
      </w:r>
      <w:r w:rsidRPr="002745B4">
        <w:rPr>
          <w:rFonts w:ascii="Calibri Light" w:hAnsi="Calibri Light" w:cstheme="minorHAnsi"/>
          <w:sz w:val="24"/>
          <w:szCs w:val="24"/>
          <w:lang w:val="ru-MD"/>
        </w:rPr>
        <w:t xml:space="preserve">свидетельствует о необходимости рассмотрения практик других стран и внедрения ряда механизмов, которые </w:t>
      </w:r>
      <w:r w:rsidRPr="002745B4">
        <w:rPr>
          <w:rFonts w:ascii="Calibri Light" w:eastAsia="Times New Roman" w:hAnsi="Calibri Light" w:cstheme="minorHAnsi"/>
          <w:sz w:val="24"/>
          <w:szCs w:val="24"/>
          <w:lang w:val="ru-MD"/>
        </w:rPr>
        <w:t>уменьшат давление на некоторых заявителей ЮПГГ, которые злоупотребляют бесплатной юридической помощью и чрезмерно требуют ее.</w:t>
      </w:r>
    </w:p>
    <w:p w:rsidR="000B07A3" w:rsidRPr="00833F64" w:rsidRDefault="000B07A3" w:rsidP="000414AD">
      <w:pPr>
        <w:pStyle w:val="3"/>
        <w:numPr>
          <w:ilvl w:val="2"/>
          <w:numId w:val="45"/>
        </w:numPr>
        <w:tabs>
          <w:tab w:val="left" w:pos="360"/>
          <w:tab w:val="left" w:pos="540"/>
          <w:tab w:val="left" w:pos="630"/>
        </w:tabs>
        <w:spacing w:before="240" w:after="120" w:line="276" w:lineRule="auto"/>
        <w:ind w:left="0" w:firstLine="0"/>
        <w:jc w:val="both"/>
        <w:rPr>
          <w:rFonts w:ascii="Calibri Light" w:hAnsi="Calibri Light" w:cstheme="minorHAnsi"/>
          <w:b/>
          <w:i/>
          <w:color w:val="auto"/>
          <w:lang w:val="ru-MD"/>
        </w:rPr>
      </w:pPr>
      <w:bookmarkStart w:id="33" w:name="_Toc135240643"/>
      <w:bookmarkStart w:id="34" w:name="_Toc125368188"/>
      <w:r w:rsidRPr="002745B4">
        <w:rPr>
          <w:rFonts w:ascii="Calibri Light" w:hAnsi="Calibri Light" w:cstheme="minorHAnsi"/>
          <w:b/>
          <w:i/>
          <w:color w:val="0070C0"/>
          <w:lang w:val="ru-MD"/>
        </w:rPr>
        <w:t>Некоторые предписания Положения о функционировании ТО НСЮПГГ не вписываются в законодательные положения,</w:t>
      </w:r>
      <w:r w:rsidRPr="002745B4">
        <w:rPr>
          <w:lang w:val="ru-MD"/>
        </w:rPr>
        <w:t xml:space="preserve"> </w:t>
      </w:r>
      <w:r w:rsidRPr="002745B4">
        <w:rPr>
          <w:rFonts w:ascii="Calibri Light" w:hAnsi="Calibri Light" w:cstheme="minorHAnsi"/>
          <w:b/>
          <w:i/>
          <w:color w:val="0070C0"/>
          <w:lang w:val="ru-MD"/>
        </w:rPr>
        <w:t>что позволяет предоставлять юридическую помощь некоторым неправомочным лицам.</w:t>
      </w:r>
      <w:bookmarkEnd w:id="33"/>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bookmarkStart w:id="35" w:name="_Toc125368189"/>
      <w:bookmarkEnd w:id="34"/>
      <w:r w:rsidRPr="002745B4">
        <w:rPr>
          <w:rFonts w:ascii="Calibri Light" w:hAnsi="Calibri Light" w:cstheme="minorHAnsi"/>
          <w:sz w:val="24"/>
          <w:szCs w:val="24"/>
          <w:lang w:val="ru-MD"/>
        </w:rPr>
        <w:t xml:space="preserve">Вопреки тому, что ст.20 Закона №198/2007 четко определяет определенные ситуации, в которых физические лица могут получить юридическую помощь, гарантируемую государством, согласно Положению о функционировании Территориальных офисов Национального совета по юридической помощи, гарантируемой государством, утвержденному Постановлением </w:t>
      </w:r>
      <w:r w:rsidRPr="002745B4">
        <w:rPr>
          <w:rFonts w:ascii="Calibri Light" w:eastAsia="Times New Roman" w:hAnsi="Calibri Light" w:cstheme="minorHAnsi"/>
          <w:sz w:val="24"/>
          <w:szCs w:val="24"/>
          <w:lang w:val="ru-MD"/>
        </w:rPr>
        <w:t xml:space="preserve">НСЮПГГ №15 от </w:t>
      </w:r>
      <w:r w:rsidRPr="002745B4">
        <w:rPr>
          <w:rFonts w:ascii="Calibri Light" w:hAnsi="Calibri Light" w:cstheme="minorHAnsi"/>
          <w:sz w:val="24"/>
          <w:szCs w:val="24"/>
          <w:lang w:val="ru-MD"/>
        </w:rPr>
        <w:t>30.07.2008, координаторам территориальных офисов разрешено предоставлять юридическую помощь, гарантируемую государством, и в других случаях, чем законно предусмотренных.</w:t>
      </w:r>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Так, п.31 вышеуказанного Положения предусматривает, что „координатор Территориального офиса может согласовать предоставление квалифицированной юридической помощи заявителю, которая превышает уровень дохода для предоставления юридической помощи, гарантируемой государством, но который, исходя из личной ситуации и природы дела, имеет право на получение юридической помощи, гарантированной государством</w:t>
      </w:r>
      <w:r w:rsidRPr="002745B4">
        <w:rPr>
          <w:rFonts w:ascii="Calibri Light" w:hAnsi="Calibri Light" w:cstheme="minorHAnsi"/>
          <w:sz w:val="24"/>
          <w:szCs w:val="24"/>
          <w:shd w:val="clear" w:color="auto" w:fill="FFFFFF"/>
          <w:lang w:val="ru-MD"/>
        </w:rPr>
        <w:t xml:space="preserve">”. Предписание соответствующей внутренней нормы является </w:t>
      </w:r>
      <w:r w:rsidRPr="002745B4">
        <w:rPr>
          <w:rFonts w:ascii="Calibri Light" w:hAnsi="Calibri Light" w:cstheme="minorHAnsi"/>
          <w:sz w:val="24"/>
          <w:szCs w:val="24"/>
          <w:lang w:val="ru-MD"/>
        </w:rPr>
        <w:t>двусмысленным и неясным, а фраза „</w:t>
      </w:r>
      <w:r w:rsidRPr="002745B4">
        <w:rPr>
          <w:rFonts w:ascii="Calibri Light" w:hAnsi="Calibri Light" w:cstheme="minorHAnsi"/>
          <w:i/>
          <w:sz w:val="24"/>
          <w:szCs w:val="24"/>
          <w:lang w:val="ru-MD"/>
        </w:rPr>
        <w:t>исходя из личной ситуации и природы дела</w:t>
      </w:r>
      <w:r w:rsidRPr="002745B4">
        <w:rPr>
          <w:rFonts w:ascii="Calibri Light" w:hAnsi="Calibri Light" w:cstheme="minorHAnsi"/>
          <w:sz w:val="24"/>
          <w:szCs w:val="24"/>
          <w:lang w:val="ru-MD"/>
        </w:rPr>
        <w:t>”, носит общий контекст, отсутствуют разъяснения по интерпретации и применения этого положения.</w:t>
      </w:r>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Проведенный аудитом анализ решений по предоставлению ЮПГГ в период 2020- 2022 годов (9 месяцев) показывает о выделении ЮПГГ в 70 случаях в соответствии с указанным основанием</w:t>
      </w:r>
      <w:r w:rsidRPr="002745B4">
        <w:rPr>
          <w:rStyle w:val="a9"/>
          <w:rFonts w:ascii="Calibri Light" w:hAnsi="Calibri Light" w:cstheme="minorHAnsi"/>
          <w:sz w:val="24"/>
          <w:szCs w:val="24"/>
          <w:lang w:val="ru-MD"/>
        </w:rPr>
        <w:footnoteReference w:id="34"/>
      </w:r>
      <w:r w:rsidRPr="002745B4">
        <w:rPr>
          <w:rFonts w:ascii="Calibri Light" w:hAnsi="Calibri Light" w:cstheme="minorHAnsi"/>
          <w:sz w:val="24"/>
          <w:szCs w:val="24"/>
          <w:lang w:val="ru-MD"/>
        </w:rPr>
        <w:t xml:space="preserve">, из которых согласно информации, представленной ТО, в 32 случаях (46%) </w:t>
      </w:r>
      <w:r w:rsidRPr="002745B4">
        <w:rPr>
          <w:rFonts w:ascii="Calibri Light" w:eastAsia="Times New Roman" w:hAnsi="Calibri Light" w:cs="Calibri Light"/>
          <w:bCs/>
          <w:sz w:val="24"/>
          <w:szCs w:val="24"/>
          <w:lang w:val="ru-MD"/>
        </w:rPr>
        <w:t>юридическая помощь</w:t>
      </w:r>
      <w:r w:rsidRPr="002745B4">
        <w:rPr>
          <w:rFonts w:ascii="Calibri Light" w:hAnsi="Calibri Light" w:cstheme="minorHAnsi"/>
          <w:sz w:val="24"/>
          <w:szCs w:val="24"/>
          <w:lang w:val="ru-MD"/>
        </w:rPr>
        <w:t xml:space="preserve"> была предоставлена лицам с ограниченными возможностями, людям пожилого возраста или находящимся в других ситуациях социальной уязвимости.</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Тем не менее, есть случаи, в которых, хотя указано, что ЮПГГ была предоставлена уязвимым лицам, проверки аудита свидетельствуют о другой ситуации. В этом контексте приводится пример ситуации, установленной в ТО Бэлць, координатор предоставил </w:t>
      </w:r>
      <w:r w:rsidRPr="002745B4">
        <w:rPr>
          <w:rFonts w:ascii="Calibri Light" w:eastAsia="Times New Roman" w:hAnsi="Calibri Light" w:cs="Calibri Light"/>
          <w:bCs/>
          <w:sz w:val="24"/>
          <w:szCs w:val="24"/>
          <w:lang w:val="ru-MD"/>
        </w:rPr>
        <w:t xml:space="preserve">юридическую помощь лицу, которое </w:t>
      </w:r>
      <w:r w:rsidRPr="002745B4">
        <w:rPr>
          <w:rFonts w:ascii="Calibri Light" w:hAnsi="Calibri Light" w:cstheme="minorHAnsi"/>
          <w:sz w:val="24"/>
          <w:szCs w:val="24"/>
          <w:lang w:val="ru-MD"/>
        </w:rPr>
        <w:t>имело якобы инвалидность, а доход заявителя превышал установленный законом доход лишь на 340 леев. Фактически, аудит установил ежемесячное превышение дохода на 1,9 тыс. леев, более того, данное лицо имело в собственности</w:t>
      </w:r>
      <w:r w:rsidRPr="002745B4">
        <w:rPr>
          <w:rStyle w:val="a9"/>
          <w:rFonts w:ascii="Calibri Light" w:hAnsi="Calibri Light" w:cstheme="minorHAnsi"/>
          <w:sz w:val="24"/>
          <w:szCs w:val="24"/>
          <w:lang w:val="ru-MD"/>
        </w:rPr>
        <w:footnoteReference w:id="35"/>
      </w:r>
      <w:r w:rsidRPr="002745B4">
        <w:rPr>
          <w:rFonts w:ascii="Calibri Light" w:hAnsi="Calibri Light" w:cstheme="minorHAnsi"/>
          <w:sz w:val="24"/>
          <w:szCs w:val="24"/>
          <w:lang w:val="ru-MD"/>
        </w:rPr>
        <w:t xml:space="preserve"> 5 земельных участков и 2 объекта недвижимости, что свидетельствуют о том, что данное лицо не относится к категории уязвимых лиц. Или, в этих условиях физическому лицу была предоставлена </w:t>
      </w:r>
      <w:r w:rsidRPr="002745B4">
        <w:rPr>
          <w:rFonts w:ascii="Calibri Light" w:eastAsia="Times New Roman" w:hAnsi="Calibri Light" w:cs="Calibri Light"/>
          <w:bCs/>
          <w:sz w:val="24"/>
          <w:szCs w:val="24"/>
          <w:lang w:val="ru-MD"/>
        </w:rPr>
        <w:t xml:space="preserve">юридическая помощь за счет государства в сумме </w:t>
      </w:r>
      <w:r w:rsidRPr="002745B4">
        <w:rPr>
          <w:rFonts w:ascii="Calibri Light" w:hAnsi="Calibri Light" w:cstheme="minorHAnsi"/>
          <w:sz w:val="24"/>
          <w:szCs w:val="24"/>
          <w:lang w:val="ru-MD"/>
        </w:rPr>
        <w:t>6,0 тыс. леев на благоприятных условиях.</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Также, аудит выявил технические ошибки</w:t>
      </w:r>
      <w:r w:rsidRPr="002745B4">
        <w:rPr>
          <w:rStyle w:val="a9"/>
          <w:rFonts w:ascii="Calibri Light" w:hAnsi="Calibri Light" w:cstheme="minorHAnsi"/>
          <w:sz w:val="24"/>
          <w:szCs w:val="24"/>
          <w:lang w:val="ru-MD"/>
        </w:rPr>
        <w:footnoteReference w:id="36"/>
      </w:r>
      <w:r w:rsidRPr="002745B4">
        <w:rPr>
          <w:rFonts w:ascii="Calibri Light" w:hAnsi="Calibri Light" w:cstheme="minorHAnsi"/>
          <w:sz w:val="24"/>
          <w:szCs w:val="24"/>
          <w:lang w:val="ru-MD"/>
        </w:rPr>
        <w:t xml:space="preserve"> по определению основания, установленного в ст.31 Положения о функционировании ТО, а также отметки, по которым адвокаты не сообщали о действиях и не требовали оплаты за оказанные услуги.</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Исходя из вышеотмеченного, аудиторская группа приходит к выводу о необходимости пересмотра и приведения вторичной нормативной базы в соответствие с положениями Закона №198/2007 по аспекту наделения дополнительной ответственностью координаторов ТО, которые принимают решения по предоставлению ЮПГГ в неопределенных условиях.</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Более того, лица, доходы которых несущественно превышают уровень преемственности, должны быть включены в категорию бенефициаров частично бесплатной </w:t>
      </w:r>
      <w:r w:rsidRPr="002745B4">
        <w:rPr>
          <w:rFonts w:ascii="Calibri Light" w:eastAsia="Times New Roman" w:hAnsi="Calibri Light" w:cs="Calibri Light"/>
          <w:bCs/>
          <w:sz w:val="24"/>
          <w:szCs w:val="24"/>
          <w:lang w:val="ru-MD"/>
        </w:rPr>
        <w:t xml:space="preserve">юридической помощи, этот аспект регламентирован в ст.22 Закона о </w:t>
      </w:r>
      <w:r w:rsidRPr="002745B4">
        <w:rPr>
          <w:rFonts w:ascii="Calibri Light" w:hAnsi="Calibri Light" w:cstheme="minorHAnsi"/>
          <w:sz w:val="24"/>
          <w:szCs w:val="24"/>
          <w:lang w:val="ru-MD"/>
        </w:rPr>
        <w:t xml:space="preserve">юридической помощи, гарантируемой государством. Несмотря на то, что суть этого механизма заключается в постепенном установлении верхних пределов, на основе которых определяется право на </w:t>
      </w:r>
      <w:r w:rsidRPr="002745B4">
        <w:rPr>
          <w:rFonts w:ascii="Calibri Light" w:hAnsi="Calibri Light" w:cstheme="majorHAnsi"/>
          <w:sz w:val="24"/>
          <w:szCs w:val="24"/>
          <w:lang w:val="ru-MD"/>
        </w:rPr>
        <w:t xml:space="preserve">предоставление ЮПГГ, а также </w:t>
      </w:r>
      <w:r w:rsidRPr="002745B4">
        <w:rPr>
          <w:rFonts w:ascii="Calibri Light" w:hAnsi="Calibri Light" w:cstheme="minorHAnsi"/>
          <w:sz w:val="24"/>
          <w:szCs w:val="24"/>
          <w:lang w:val="ru-MD"/>
        </w:rPr>
        <w:t>постепенном взносе государства с целью оплаты услуг, связанных с предоставлением квалифицированной</w:t>
      </w:r>
      <w:r w:rsidRPr="002745B4">
        <w:rPr>
          <w:rFonts w:ascii="Calibri Light" w:eastAsia="Times New Roman" w:hAnsi="Calibri Light" w:cs="Calibri Light"/>
          <w:bCs/>
          <w:sz w:val="24"/>
          <w:szCs w:val="24"/>
          <w:lang w:val="ru-MD"/>
        </w:rPr>
        <w:t xml:space="preserve"> юридической помощи, отмечается, что этот механизм не применяется. В качестве мотива </w:t>
      </w:r>
      <w:r w:rsidRPr="002745B4">
        <w:rPr>
          <w:rFonts w:ascii="Calibri Light" w:hAnsi="Calibri Light" w:cstheme="majorHAnsi"/>
          <w:sz w:val="24"/>
          <w:szCs w:val="24"/>
          <w:lang w:val="ru-MD"/>
        </w:rPr>
        <w:t xml:space="preserve">НСЮПГГ </w:t>
      </w:r>
      <w:r w:rsidRPr="002745B4">
        <w:rPr>
          <w:rFonts w:ascii="Calibri Light" w:hAnsi="Calibri Light" w:cstheme="minorHAnsi"/>
          <w:sz w:val="24"/>
          <w:szCs w:val="24"/>
          <w:lang w:val="ru-MD"/>
        </w:rPr>
        <w:t>ссылается на недостатки в определении жизнеспособного варианта, который мог бы успешно интегрироваться в систему ЮПГГ, а также отсутствие выявления на национальном уровне человеческих и финансовых ресурсов, необходимых для введения в действие этого законодательного положения.</w:t>
      </w:r>
    </w:p>
    <w:p w:rsidR="000B07A3" w:rsidRPr="002745B4" w:rsidRDefault="000B07A3" w:rsidP="000414AD">
      <w:pPr>
        <w:pStyle w:val="3"/>
        <w:numPr>
          <w:ilvl w:val="2"/>
          <w:numId w:val="45"/>
        </w:numPr>
        <w:tabs>
          <w:tab w:val="left" w:pos="360"/>
          <w:tab w:val="left" w:pos="540"/>
          <w:tab w:val="left" w:pos="630"/>
        </w:tabs>
        <w:spacing w:before="240" w:line="276" w:lineRule="auto"/>
        <w:ind w:left="0" w:firstLine="0"/>
        <w:jc w:val="both"/>
        <w:rPr>
          <w:rFonts w:ascii="Calibri Light" w:hAnsi="Calibri Light" w:cstheme="minorHAnsi"/>
          <w:b/>
          <w:i/>
          <w:color w:val="0070C0"/>
          <w:lang w:val="ru-MD"/>
        </w:rPr>
      </w:pPr>
      <w:r w:rsidRPr="002745B4">
        <w:rPr>
          <w:rFonts w:ascii="Calibri Light" w:hAnsi="Calibri Light" w:cstheme="minorHAnsi"/>
          <w:b/>
          <w:i/>
          <w:color w:val="0070C0"/>
          <w:lang w:val="ru-MD"/>
        </w:rPr>
        <w:t xml:space="preserve"> </w:t>
      </w:r>
      <w:bookmarkStart w:id="36" w:name="_Toc135240644"/>
      <w:r w:rsidRPr="002745B4">
        <w:rPr>
          <w:rFonts w:ascii="Calibri Light" w:hAnsi="Calibri Light" w:cstheme="minorHAnsi"/>
          <w:b/>
          <w:i/>
          <w:color w:val="0070C0"/>
          <w:lang w:val="ru-MD"/>
        </w:rPr>
        <w:t>НСЮПГГ не обеспечил регламентирование объема работы адвокатов, контрактованных по заявлению.</w:t>
      </w:r>
      <w:bookmarkEnd w:id="36"/>
    </w:p>
    <w:bookmarkEnd w:id="35"/>
    <w:p w:rsidR="000B07A3" w:rsidRPr="002745B4" w:rsidRDefault="000B07A3" w:rsidP="000B07A3">
      <w:pPr>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Компетенция относительно установления НСЮПГГ норм объема работы, на основании которых действуют адвокаты, предоставляющие квалифицированную юридическую помощь, вытекает из положений ст.29 (7) Закона №198/2007.</w:t>
      </w:r>
    </w:p>
    <w:p w:rsidR="000B07A3" w:rsidRPr="002745B4" w:rsidRDefault="000B07A3" w:rsidP="000B07A3">
      <w:pPr>
        <w:pStyle w:val="ab"/>
        <w:tabs>
          <w:tab w:val="left" w:pos="360"/>
        </w:tabs>
        <w:spacing w:before="120" w:after="120" w:line="276" w:lineRule="auto"/>
        <w:ind w:left="0"/>
        <w:jc w:val="both"/>
        <w:rPr>
          <w:rFonts w:ascii="Calibri Light" w:hAnsi="Calibri Light" w:cstheme="minorHAnsi"/>
          <w:sz w:val="24"/>
          <w:szCs w:val="24"/>
          <w:lang w:val="ru-MD"/>
        </w:rPr>
      </w:pPr>
      <w:r w:rsidRPr="002745B4">
        <w:rPr>
          <w:rFonts w:ascii="Calibri Light" w:hAnsi="Calibri Light" w:cstheme="minorHAnsi"/>
          <w:sz w:val="24"/>
          <w:szCs w:val="24"/>
          <w:lang w:val="ru-MD"/>
        </w:rPr>
        <w:t>Однако установлено, что до настоящего времени НСЮПГГ использовал соответствующую норму только в отношении публичных адвокатов, но не в отношении адвокатов, которые предоставляют ЮПГГ по заявлению. Так, если согласно Постановлению НСЮПГГ №33 от 27.12.2017</w:t>
      </w:r>
      <w:r w:rsidRPr="002745B4">
        <w:rPr>
          <w:rStyle w:val="a9"/>
          <w:rFonts w:ascii="Calibri Light" w:hAnsi="Calibri Light" w:cstheme="minorHAnsi"/>
          <w:sz w:val="24"/>
          <w:szCs w:val="24"/>
          <w:lang w:val="ru-MD"/>
        </w:rPr>
        <w:footnoteReference w:id="37"/>
      </w:r>
      <w:r w:rsidRPr="002745B4">
        <w:rPr>
          <w:rFonts w:ascii="Calibri Light" w:hAnsi="Calibri Light" w:cstheme="minorHAnsi"/>
          <w:sz w:val="24"/>
          <w:szCs w:val="24"/>
          <w:lang w:val="ru-MD"/>
        </w:rPr>
        <w:t xml:space="preserve"> утверждено, что для эффективного осуществления деятельности публичные адвокаты должны ежемесячно принимать не менее 6 дел, распределяемых территориальными офисами, то в отношении адвокатов, которые предоставляют ЮПГГ по заявлению, не установлены минимальные или максимальные плафоны в отношении количества случаев, которые необходимо взять. </w:t>
      </w:r>
    </w:p>
    <w:p w:rsidR="000B07A3" w:rsidRPr="002745B4" w:rsidRDefault="000B07A3" w:rsidP="000B07A3">
      <w:pPr>
        <w:pStyle w:val="ab"/>
        <w:tabs>
          <w:tab w:val="left" w:pos="360"/>
        </w:tabs>
        <w:spacing w:before="120" w:after="120" w:line="276" w:lineRule="auto"/>
        <w:ind w:left="0"/>
        <w:jc w:val="both"/>
        <w:rPr>
          <w:rFonts w:ascii="Calibri Light" w:hAnsi="Calibri Light" w:cstheme="minorHAnsi"/>
          <w:sz w:val="12"/>
          <w:szCs w:val="12"/>
          <w:lang w:val="ru-MD"/>
        </w:rPr>
      </w:pPr>
    </w:p>
    <w:p w:rsidR="000B07A3" w:rsidRPr="002745B4" w:rsidRDefault="000B07A3" w:rsidP="000B07A3">
      <w:pPr>
        <w:pStyle w:val="ab"/>
        <w:tabs>
          <w:tab w:val="left" w:pos="360"/>
        </w:tabs>
        <w:spacing w:after="120" w:line="276" w:lineRule="auto"/>
        <w:ind w:left="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 свою очередь, задача по назначению адвокатов для </w:t>
      </w:r>
      <w:r w:rsidRPr="002745B4">
        <w:rPr>
          <w:rFonts w:ascii="Calibri Light" w:hAnsi="Calibri Light" w:cstheme="majorHAnsi"/>
          <w:sz w:val="24"/>
          <w:szCs w:val="24"/>
          <w:lang w:val="ru-MD"/>
        </w:rPr>
        <w:t>предоставления</w:t>
      </w:r>
      <w:r w:rsidRPr="002745B4">
        <w:rPr>
          <w:rFonts w:ascii="Calibri Light" w:hAnsi="Calibri Light" w:cstheme="minorHAnsi"/>
          <w:sz w:val="24"/>
          <w:szCs w:val="24"/>
          <w:lang w:val="ru-MD"/>
        </w:rPr>
        <w:t xml:space="preserve"> квалифицированной юридической помощи как публичными адвокатами, так и по заявлению, возложена на </w:t>
      </w:r>
      <w:r w:rsidRPr="002745B4">
        <w:rPr>
          <w:rFonts w:ascii="Calibri Light" w:hAnsi="Calibri Light" w:cstheme="majorHAnsi"/>
          <w:sz w:val="24"/>
          <w:szCs w:val="24"/>
          <w:lang w:val="ru-MD"/>
        </w:rPr>
        <w:t xml:space="preserve">координаторов </w:t>
      </w:r>
      <w:r w:rsidRPr="002745B4">
        <w:rPr>
          <w:rFonts w:ascii="Calibri Light" w:hAnsi="Calibri Light" w:cstheme="minorHAnsi"/>
          <w:sz w:val="24"/>
          <w:szCs w:val="24"/>
          <w:lang w:val="ru-MD"/>
        </w:rPr>
        <w:t>Территориальных офисов НСЮПГГ</w:t>
      </w:r>
      <w:r w:rsidRPr="002745B4">
        <w:rPr>
          <w:rStyle w:val="a9"/>
          <w:rFonts w:ascii="Calibri Light" w:hAnsi="Calibri Light" w:cstheme="minorHAnsi"/>
          <w:color w:val="000000"/>
          <w:sz w:val="24"/>
          <w:szCs w:val="24"/>
          <w:lang w:val="ru-MD"/>
        </w:rPr>
        <w:footnoteReference w:id="38"/>
      </w:r>
      <w:r w:rsidRPr="002745B4">
        <w:rPr>
          <w:rFonts w:ascii="Calibri Light" w:hAnsi="Calibri Light" w:cstheme="minorHAnsi"/>
          <w:bCs/>
          <w:color w:val="000000"/>
          <w:sz w:val="24"/>
          <w:szCs w:val="24"/>
          <w:lang w:val="ru-MD"/>
        </w:rPr>
        <w:t>.</w:t>
      </w:r>
    </w:p>
    <w:p w:rsidR="000B07A3" w:rsidRPr="002745B4" w:rsidRDefault="000B07A3" w:rsidP="000B07A3">
      <w:pPr>
        <w:spacing w:after="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Анализ аудита, связанный с общим числом обрабатываемых случаев 549 публичными адвокатами и адвокатами по заявлению, контрактованными ТО НСЮПГГ в 2021 году</w:t>
      </w:r>
      <w:r w:rsidRPr="002745B4">
        <w:rPr>
          <w:rStyle w:val="a9"/>
          <w:rFonts w:ascii="Calibri Light" w:hAnsi="Calibri Light" w:cstheme="minorHAnsi"/>
          <w:sz w:val="24"/>
          <w:szCs w:val="24"/>
          <w:lang w:val="ru-MD"/>
        </w:rPr>
        <w:footnoteReference w:id="39"/>
      </w:r>
      <w:r w:rsidRPr="002745B4">
        <w:rPr>
          <w:rFonts w:ascii="Calibri Light" w:hAnsi="Calibri Light" w:cstheme="minorHAnsi"/>
          <w:sz w:val="24"/>
          <w:szCs w:val="24"/>
          <w:lang w:val="ru-MD"/>
        </w:rPr>
        <w:t>, свидетельствует о существенных расхождениях, которые составляют от 0 до 472 случаев, взятых адвокатами за год. Подробные данные представлены ниже в таблице №3.</w:t>
      </w:r>
    </w:p>
    <w:p w:rsidR="000B07A3" w:rsidRPr="002745B4" w:rsidRDefault="000B07A3" w:rsidP="000B07A3">
      <w:pPr>
        <w:pStyle w:val="a4"/>
        <w:spacing w:line="276" w:lineRule="auto"/>
        <w:ind w:firstLine="0"/>
        <w:jc w:val="right"/>
        <w:rPr>
          <w:rFonts w:ascii="Calibri Light" w:eastAsia="Times New Roman" w:hAnsi="Calibri Light" w:cstheme="minorHAnsi"/>
          <w:b/>
          <w:lang w:val="ru-MD"/>
        </w:rPr>
      </w:pPr>
      <w:r w:rsidRPr="002745B4">
        <w:rPr>
          <w:rFonts w:ascii="Calibri Light" w:eastAsia="Times New Roman" w:hAnsi="Calibri Light" w:cstheme="minorHAnsi"/>
          <w:b/>
          <w:lang w:val="ru-MD"/>
        </w:rPr>
        <w:t>Таблица №3</w:t>
      </w:r>
    </w:p>
    <w:p w:rsidR="000B07A3" w:rsidRPr="002745B4" w:rsidRDefault="000B07A3" w:rsidP="000B07A3">
      <w:pPr>
        <w:spacing w:line="240" w:lineRule="auto"/>
        <w:ind w:right="-3"/>
        <w:jc w:val="center"/>
        <w:rPr>
          <w:rFonts w:ascii="Calibri Light" w:hAnsi="Calibri Light" w:cstheme="minorHAnsi"/>
          <w:b/>
          <w:i/>
          <w:color w:val="002060"/>
          <w:sz w:val="24"/>
          <w:szCs w:val="24"/>
          <w:lang w:val="ru-MD"/>
        </w:rPr>
      </w:pPr>
      <w:r w:rsidRPr="002745B4">
        <w:rPr>
          <w:rFonts w:ascii="Calibri Light" w:hAnsi="Calibri Light" w:cstheme="minorHAnsi"/>
          <w:b/>
          <w:i/>
          <w:color w:val="002060"/>
          <w:sz w:val="24"/>
          <w:szCs w:val="24"/>
          <w:lang w:val="ru-MD"/>
        </w:rPr>
        <w:t>Количество случаев, распределенных ТО НСЮПГГ и взятых 549 контрактованными адвокатами в течение 2021 года</w:t>
      </w:r>
    </w:p>
    <w:p w:rsidR="000B07A3" w:rsidRPr="002745B4" w:rsidRDefault="000B07A3" w:rsidP="000B07A3">
      <w:pPr>
        <w:spacing w:after="0" w:line="276" w:lineRule="auto"/>
        <w:ind w:left="-446"/>
        <w:jc w:val="center"/>
        <w:rPr>
          <w:rFonts w:ascii="Calibri Light" w:hAnsi="Calibri Light" w:cstheme="minorHAnsi"/>
          <w:b/>
          <w:i/>
          <w:color w:val="002060"/>
          <w:sz w:val="24"/>
          <w:szCs w:val="24"/>
          <w:lang w:val="ru-MD"/>
        </w:rPr>
      </w:pPr>
      <w:r w:rsidRPr="002745B4">
        <w:rPr>
          <w:rFonts w:ascii="Calibri Light" w:hAnsi="Calibri Light" w:cstheme="minorHAnsi"/>
          <w:noProof/>
          <w:lang w:val="ru-RU" w:eastAsia="ru-RU"/>
        </w:rPr>
        <w:drawing>
          <wp:inline distT="0" distB="0" distL="0" distR="0" wp14:anchorId="3F548BF7" wp14:editId="298A5E85">
            <wp:extent cx="6560820" cy="2426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5370" cy="2432086"/>
                    </a:xfrm>
                    <a:prstGeom prst="rect">
                      <a:avLst/>
                    </a:prstGeom>
                    <a:noFill/>
                    <a:ln>
                      <a:noFill/>
                    </a:ln>
                  </pic:spPr>
                </pic:pic>
              </a:graphicData>
            </a:graphic>
          </wp:inline>
        </w:drawing>
      </w:r>
    </w:p>
    <w:p w:rsidR="000B07A3" w:rsidRPr="002745B4" w:rsidRDefault="000B07A3" w:rsidP="000B07A3">
      <w:pPr>
        <w:spacing w:after="120" w:line="276" w:lineRule="auto"/>
        <w:ind w:left="-360"/>
        <w:jc w:val="both"/>
        <w:rPr>
          <w:rFonts w:ascii="Calibri Light" w:hAnsi="Calibri Light" w:cstheme="minorHAnsi"/>
          <w:sz w:val="24"/>
          <w:szCs w:val="24"/>
          <w:lang w:val="ru-MD"/>
        </w:rPr>
      </w:pPr>
      <w:r w:rsidRPr="002745B4">
        <w:rPr>
          <w:rFonts w:ascii="Calibri Light" w:hAnsi="Calibri Light" w:cstheme="minorHAnsi"/>
          <w:b/>
          <w:bCs/>
          <w:i/>
          <w:sz w:val="20"/>
          <w:szCs w:val="20"/>
          <w:lang w:val="ru-MD"/>
        </w:rPr>
        <w:t>Источник:</w:t>
      </w:r>
      <w:r w:rsidRPr="002745B4">
        <w:rPr>
          <w:rFonts w:ascii="Calibri Light" w:hAnsi="Calibri Light" w:cstheme="minorHAnsi"/>
          <w:i/>
          <w:sz w:val="20"/>
          <w:szCs w:val="20"/>
          <w:lang w:val="ru-MD"/>
        </w:rPr>
        <w:t xml:space="preserve"> Обобщенная информация, представленная НСЮПГГ за </w:t>
      </w:r>
      <w:r w:rsidRPr="002745B4">
        <w:rPr>
          <w:rFonts w:ascii="Calibri Light" w:eastAsia="Times New Roman" w:hAnsi="Calibri Light" w:cstheme="minorHAnsi"/>
          <w:i/>
          <w:sz w:val="20"/>
          <w:szCs w:val="20"/>
          <w:lang w:val="ru-MD"/>
        </w:rPr>
        <w:t>2021 год.</w:t>
      </w:r>
    </w:p>
    <w:p w:rsidR="000B07A3" w:rsidRPr="002745B4" w:rsidRDefault="000B07A3" w:rsidP="000B07A3">
      <w:pPr>
        <w:spacing w:after="120" w:line="276" w:lineRule="auto"/>
        <w:jc w:val="both"/>
        <w:rPr>
          <w:rFonts w:ascii="Calibri Light" w:hAnsi="Calibri Light" w:cstheme="minorHAnsi"/>
          <w:sz w:val="24"/>
          <w:szCs w:val="24"/>
          <w:lang w:val="ru-MD"/>
        </w:rPr>
      </w:pPr>
      <w:r w:rsidRPr="002745B4">
        <w:rPr>
          <w:rFonts w:ascii="Calibri Light" w:hAnsi="Calibri Light" w:cstheme="minorHAnsi"/>
          <w:bCs/>
          <w:color w:val="000000"/>
          <w:sz w:val="24"/>
          <w:szCs w:val="24"/>
          <w:lang w:val="ru-MD"/>
        </w:rPr>
        <w:t xml:space="preserve">Систематизированные данные в таблице </w:t>
      </w:r>
      <w:r w:rsidRPr="002745B4">
        <w:rPr>
          <w:rFonts w:ascii="Calibri Light" w:hAnsi="Calibri Light" w:cstheme="minorHAnsi"/>
          <w:sz w:val="24"/>
          <w:szCs w:val="24"/>
          <w:lang w:val="ru-MD"/>
        </w:rPr>
        <w:t>свидетельствует о том, что:</w:t>
      </w:r>
    </w:p>
    <w:p w:rsidR="000B07A3" w:rsidRPr="002745B4" w:rsidRDefault="000B07A3" w:rsidP="000B07A3">
      <w:pPr>
        <w:pStyle w:val="ab"/>
        <w:numPr>
          <w:ilvl w:val="0"/>
          <w:numId w:val="15"/>
        </w:numPr>
        <w:tabs>
          <w:tab w:val="left" w:pos="360"/>
        </w:tabs>
        <w:spacing w:after="120" w:line="276" w:lineRule="auto"/>
        <w:ind w:left="0" w:firstLine="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 2021 году наиболее существенный удельный вес случаев </w:t>
      </w:r>
      <w:r w:rsidRPr="002745B4">
        <w:rPr>
          <w:rFonts w:ascii="Calibri Light" w:hAnsi="Calibri Light" w:cstheme="majorHAnsi"/>
          <w:sz w:val="24"/>
          <w:szCs w:val="24"/>
          <w:lang w:val="ru-MD"/>
        </w:rPr>
        <w:t>предоставления</w:t>
      </w:r>
      <w:r w:rsidRPr="002745B4">
        <w:rPr>
          <w:rFonts w:ascii="Calibri Light" w:hAnsi="Calibri Light" w:cstheme="minorHAnsi"/>
          <w:sz w:val="24"/>
          <w:szCs w:val="24"/>
          <w:lang w:val="ru-MD"/>
        </w:rPr>
        <w:t xml:space="preserve"> квалифицированной государственной юридической помощи приходится на адвокатов, которые вели </w:t>
      </w:r>
      <w:r w:rsidRPr="002745B4">
        <w:rPr>
          <w:rFonts w:ascii="Calibri Light" w:hAnsi="Calibri Light" w:cstheme="minorHAnsi"/>
          <w:b/>
          <w:i/>
          <w:sz w:val="24"/>
          <w:szCs w:val="24"/>
          <w:lang w:val="ru-MD"/>
        </w:rPr>
        <w:t>до</w:t>
      </w:r>
      <w:r w:rsidRPr="002745B4">
        <w:rPr>
          <w:rFonts w:ascii="Calibri Light" w:hAnsi="Calibri Light" w:cstheme="minorHAnsi"/>
          <w:sz w:val="24"/>
          <w:szCs w:val="24"/>
          <w:lang w:val="ru-MD"/>
        </w:rPr>
        <w:t xml:space="preserve"> </w:t>
      </w:r>
      <w:r w:rsidRPr="002745B4">
        <w:rPr>
          <w:rFonts w:ascii="Calibri Light" w:hAnsi="Calibri Light" w:cstheme="minorHAnsi"/>
          <w:b/>
          <w:i/>
          <w:sz w:val="24"/>
          <w:szCs w:val="24"/>
          <w:lang w:val="ru-MD"/>
        </w:rPr>
        <w:t>100 случаев</w:t>
      </w:r>
      <w:r w:rsidRPr="002745B4">
        <w:rPr>
          <w:rFonts w:ascii="Calibri Light" w:hAnsi="Calibri Light" w:cstheme="minorHAnsi"/>
          <w:sz w:val="24"/>
          <w:szCs w:val="24"/>
          <w:lang w:val="ru-MD"/>
        </w:rPr>
        <w:t xml:space="preserve"> или </w:t>
      </w:r>
      <w:r w:rsidRPr="002745B4">
        <w:rPr>
          <w:rFonts w:ascii="Calibri Light" w:hAnsi="Calibri Light" w:cstheme="minorHAnsi"/>
          <w:b/>
          <w:sz w:val="24"/>
          <w:szCs w:val="24"/>
          <w:lang w:val="ru-MD"/>
        </w:rPr>
        <w:t>71%</w:t>
      </w:r>
      <w:r w:rsidRPr="002745B4">
        <w:rPr>
          <w:rFonts w:ascii="Calibri Light" w:hAnsi="Calibri Light" w:cstheme="minorHAnsi"/>
          <w:sz w:val="24"/>
          <w:szCs w:val="24"/>
          <w:lang w:val="ru-MD"/>
        </w:rPr>
        <w:t xml:space="preserve"> (391 адвокат). Из 391 указанного защитника, в 19 случаях адвокаты не взяли в управление ни одно дело</w:t>
      </w:r>
      <w:r w:rsidRPr="002745B4">
        <w:rPr>
          <w:rStyle w:val="a9"/>
          <w:rFonts w:ascii="Calibri Light" w:hAnsi="Calibri Light" w:cstheme="minorHAnsi"/>
          <w:sz w:val="24"/>
          <w:szCs w:val="24"/>
          <w:lang w:val="ru-MD"/>
        </w:rPr>
        <w:footnoteReference w:id="40"/>
      </w:r>
      <w:r w:rsidRPr="002745B4">
        <w:rPr>
          <w:rFonts w:ascii="Calibri Light" w:hAnsi="Calibri Light" w:cstheme="minorHAnsi"/>
          <w:sz w:val="24"/>
          <w:szCs w:val="24"/>
          <w:lang w:val="ru-MD"/>
        </w:rPr>
        <w:t>. Наиболее репрезентативная ситуация была выявлена в ТО Комрат, где из 39 назначенных из офиса адвокатов</w:t>
      </w:r>
      <w:r w:rsidRPr="002745B4">
        <w:rPr>
          <w:rStyle w:val="a9"/>
          <w:rFonts w:ascii="Calibri Light" w:hAnsi="Calibri Light" w:cstheme="minorHAnsi"/>
          <w:sz w:val="24"/>
          <w:szCs w:val="24"/>
          <w:lang w:val="ru-MD"/>
        </w:rPr>
        <w:footnoteReference w:id="41"/>
      </w:r>
      <w:r w:rsidRPr="002745B4">
        <w:rPr>
          <w:rFonts w:ascii="Calibri Light" w:hAnsi="Calibri Light" w:cstheme="minorHAnsi"/>
          <w:sz w:val="24"/>
          <w:szCs w:val="24"/>
          <w:lang w:val="ru-MD"/>
        </w:rPr>
        <w:t>, по 10 не были распределены и, соответственно, не были взяты дела;</w:t>
      </w:r>
    </w:p>
    <w:p w:rsidR="000B07A3" w:rsidRPr="002745B4" w:rsidRDefault="000B07A3" w:rsidP="000B07A3">
      <w:pPr>
        <w:pStyle w:val="ab"/>
        <w:numPr>
          <w:ilvl w:val="0"/>
          <w:numId w:val="15"/>
        </w:numPr>
        <w:tabs>
          <w:tab w:val="left" w:pos="360"/>
        </w:tabs>
        <w:spacing w:after="120" w:line="276" w:lineRule="auto"/>
        <w:ind w:left="0" w:firstLine="0"/>
        <w:contextualSpacing w:val="0"/>
        <w:jc w:val="both"/>
        <w:rPr>
          <w:rFonts w:ascii="Calibri Light" w:hAnsi="Calibri Light" w:cstheme="minorHAnsi"/>
          <w:sz w:val="24"/>
          <w:szCs w:val="24"/>
          <w:lang w:val="ru-MD"/>
        </w:rPr>
      </w:pPr>
      <w:r w:rsidRPr="002745B4">
        <w:rPr>
          <w:rFonts w:ascii="Calibri Light" w:hAnsi="Calibri Light" w:cstheme="minorHAnsi"/>
          <w:b/>
          <w:i/>
          <w:sz w:val="24"/>
          <w:szCs w:val="24"/>
          <w:lang w:val="ru-MD"/>
        </w:rPr>
        <w:t xml:space="preserve">22% </w:t>
      </w:r>
      <w:r w:rsidRPr="002745B4">
        <w:rPr>
          <w:rFonts w:ascii="Calibri Light" w:hAnsi="Calibri Light" w:cstheme="minorHAnsi"/>
          <w:sz w:val="24"/>
          <w:szCs w:val="24"/>
          <w:lang w:val="ru-MD"/>
        </w:rPr>
        <w:t xml:space="preserve">составляют 120 адвокатов, которым ежегодно распределялись к ведению от </w:t>
      </w:r>
      <w:r w:rsidRPr="002745B4">
        <w:rPr>
          <w:rFonts w:ascii="Calibri Light" w:hAnsi="Calibri Light" w:cstheme="minorHAnsi"/>
          <w:b/>
          <w:i/>
          <w:sz w:val="24"/>
          <w:szCs w:val="24"/>
          <w:lang w:val="ru-MD"/>
        </w:rPr>
        <w:t>101 до 200 случаев</w:t>
      </w:r>
      <w:r w:rsidRPr="002745B4">
        <w:rPr>
          <w:rFonts w:ascii="Calibri Light" w:hAnsi="Calibri Light" w:cstheme="minorHAnsi"/>
          <w:sz w:val="24"/>
          <w:szCs w:val="24"/>
          <w:lang w:val="ru-MD"/>
        </w:rPr>
        <w:t>;</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Представленные выше данные включают количество дел, которые вели публичные адвокаты, которые, согласно информации, представленной НСЮПГГ, в 2021 году вели от 31 до 117 дел</w:t>
      </w:r>
      <w:r w:rsidRPr="002745B4">
        <w:rPr>
          <w:rStyle w:val="a9"/>
          <w:rFonts w:ascii="Calibri Light" w:hAnsi="Calibri Light" w:cstheme="minorHAnsi"/>
          <w:sz w:val="24"/>
          <w:szCs w:val="24"/>
          <w:lang w:val="ru-MD"/>
        </w:rPr>
        <w:footnoteReference w:id="42"/>
      </w:r>
      <w:r w:rsidRPr="002745B4">
        <w:rPr>
          <w:rFonts w:ascii="Calibri Light" w:hAnsi="Calibri Light" w:cstheme="minorHAnsi"/>
          <w:sz w:val="24"/>
          <w:szCs w:val="24"/>
          <w:lang w:val="ru-MD"/>
        </w:rPr>
        <w:t>;</w:t>
      </w:r>
      <w:r w:rsidRPr="002745B4">
        <w:rPr>
          <w:rFonts w:ascii="Calibri Light" w:hAnsi="Calibri Light" w:cstheme="minorHAnsi"/>
          <w:sz w:val="18"/>
          <w:szCs w:val="18"/>
          <w:lang w:val="ru-MD"/>
        </w:rPr>
        <w:t xml:space="preserve"> </w:t>
      </w:r>
    </w:p>
    <w:p w:rsidR="000B07A3" w:rsidRPr="002745B4" w:rsidRDefault="000B07A3" w:rsidP="000B07A3">
      <w:pPr>
        <w:pStyle w:val="ab"/>
        <w:numPr>
          <w:ilvl w:val="0"/>
          <w:numId w:val="15"/>
        </w:numPr>
        <w:tabs>
          <w:tab w:val="left" w:pos="360"/>
        </w:tabs>
        <w:spacing w:after="120" w:line="276" w:lineRule="auto"/>
        <w:ind w:left="0" w:firstLine="0"/>
        <w:contextualSpacing w:val="0"/>
        <w:jc w:val="both"/>
        <w:rPr>
          <w:rFonts w:ascii="Calibri Light" w:hAnsi="Calibri Light" w:cstheme="minorHAnsi"/>
          <w:sz w:val="24"/>
          <w:szCs w:val="24"/>
          <w:lang w:val="ru-MD"/>
        </w:rPr>
      </w:pPr>
      <w:r w:rsidRPr="002745B4">
        <w:rPr>
          <w:rFonts w:ascii="Calibri Light" w:hAnsi="Calibri Light" w:cstheme="minorHAnsi"/>
          <w:b/>
          <w:i/>
          <w:sz w:val="24"/>
          <w:szCs w:val="24"/>
          <w:lang w:val="ru-MD"/>
        </w:rPr>
        <w:t xml:space="preserve">около 7% </w:t>
      </w:r>
      <w:r w:rsidRPr="002745B4">
        <w:rPr>
          <w:rFonts w:ascii="Calibri Light" w:hAnsi="Calibri Light" w:cstheme="minorHAnsi"/>
          <w:sz w:val="24"/>
          <w:szCs w:val="24"/>
          <w:lang w:val="ru-MD"/>
        </w:rPr>
        <w:t xml:space="preserve">(38 адвокатов) представляют собой поставщики услуг, которым было распределено и которые, в свою очередь, взяли вести </w:t>
      </w:r>
      <w:r w:rsidRPr="002745B4">
        <w:rPr>
          <w:rFonts w:ascii="Calibri Light" w:hAnsi="Calibri Light" w:cstheme="minorHAnsi"/>
          <w:b/>
          <w:i/>
          <w:sz w:val="24"/>
          <w:szCs w:val="24"/>
          <w:lang w:val="ru-MD"/>
        </w:rPr>
        <w:t>от</w:t>
      </w:r>
      <w:r w:rsidRPr="002745B4">
        <w:rPr>
          <w:rFonts w:ascii="Calibri Light" w:hAnsi="Calibri Light" w:cstheme="minorHAnsi"/>
          <w:sz w:val="24"/>
          <w:szCs w:val="24"/>
          <w:lang w:val="ru-MD"/>
        </w:rPr>
        <w:t xml:space="preserve"> </w:t>
      </w:r>
      <w:r w:rsidRPr="002745B4">
        <w:rPr>
          <w:rFonts w:ascii="Calibri Light" w:hAnsi="Calibri Light" w:cstheme="minorHAnsi"/>
          <w:b/>
          <w:i/>
          <w:sz w:val="24"/>
          <w:szCs w:val="24"/>
          <w:lang w:val="ru-MD"/>
        </w:rPr>
        <w:t xml:space="preserve">201 и более </w:t>
      </w:r>
      <w:r w:rsidRPr="002745B4">
        <w:rPr>
          <w:rFonts w:ascii="Calibri Light" w:hAnsi="Calibri Light" w:cstheme="minorHAnsi"/>
          <w:sz w:val="24"/>
          <w:szCs w:val="24"/>
          <w:lang w:val="ru-MD"/>
        </w:rPr>
        <w:t>уголовных и неуголовных дел. Учреждением, у которых отмечается наибольшее количество адвокатов с существенными взятыми делами, является ТО Бэлць, 23 адвоката, далее следует ТО Кишинэу с 12 представителями, ТО Кахул – 1 защитник и ТО Комрат – 2 адвоката, из которых был выявлен наиболее репрезентативный случай, когда одному адвокату в 2021 году</w:t>
      </w:r>
      <w:r w:rsidRPr="002745B4">
        <w:rPr>
          <w:rStyle w:val="a9"/>
          <w:rFonts w:ascii="Calibri Light" w:hAnsi="Calibri Light" w:cstheme="minorHAnsi"/>
          <w:sz w:val="24"/>
          <w:szCs w:val="24"/>
          <w:lang w:val="ru-MD"/>
        </w:rPr>
        <w:footnoteReference w:id="43"/>
      </w:r>
      <w:r w:rsidRPr="002745B4">
        <w:rPr>
          <w:rFonts w:ascii="Calibri Light" w:hAnsi="Calibri Light" w:cstheme="minorHAnsi"/>
          <w:sz w:val="24"/>
          <w:szCs w:val="24"/>
          <w:lang w:val="ru-MD"/>
        </w:rPr>
        <w:t xml:space="preserve"> было распределено 472 дела.</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Согласно объяснениям аудируемых учреждений, объем работы адвокатов отличается и определен многими факторами, из которых: количество уголовных и неуголовных дел, рассматриваемых органами полиции, прокуратурой и судебными инстанциями в каждом районе/секторе; количество адвокатов, работающих в районе/секторе (местонахождение адвокатов); членство определенных адвокатов в специализированных списках, утвержденных </w:t>
      </w:r>
      <w:r w:rsidRPr="002745B4">
        <w:rPr>
          <w:rFonts w:ascii="Calibri Light" w:eastAsia="Times New Roman" w:hAnsi="Calibri Light" w:cstheme="minorHAnsi"/>
          <w:sz w:val="24"/>
          <w:szCs w:val="24"/>
          <w:lang w:val="ru-MD"/>
        </w:rPr>
        <w:t xml:space="preserve">НСЮПГГ (специализация адвокатов); </w:t>
      </w:r>
      <w:r w:rsidRPr="002745B4">
        <w:rPr>
          <w:rFonts w:ascii="Calibri Light" w:hAnsi="Calibri Light" w:cstheme="minorHAnsi"/>
          <w:sz w:val="24"/>
          <w:szCs w:val="24"/>
          <w:lang w:val="ru-MD"/>
        </w:rPr>
        <w:t xml:space="preserve">различная степень подготовки адвокатов для участия в предоставлении ЮПГГ; отказы адвокатов вести определенные случаи по различным мотивам; принцип непрерывности оказания услуг </w:t>
      </w:r>
      <w:r w:rsidRPr="002745B4">
        <w:rPr>
          <w:rFonts w:ascii="Calibri Light" w:eastAsia="Times New Roman" w:hAnsi="Calibri Light" w:cstheme="minorHAnsi"/>
          <w:sz w:val="24"/>
          <w:szCs w:val="24"/>
          <w:lang w:val="ru-MD"/>
        </w:rPr>
        <w:t xml:space="preserve">ЮПГГ на различных процессуальных этапах и др. Также отмечается, что, касательно объема работ, </w:t>
      </w:r>
      <w:r w:rsidRPr="002745B4">
        <w:rPr>
          <w:rFonts w:ascii="Calibri Light" w:hAnsi="Calibri Light" w:cstheme="minorHAnsi"/>
          <w:sz w:val="24"/>
          <w:szCs w:val="24"/>
          <w:lang w:val="ru-MD"/>
        </w:rPr>
        <w:t>с точки зрения предпринятых действий и затраченного времени, каждый адвокат самостоятельно решает об их исполнении, исходя из сложности дела, положений процессуального законодательства, стандартов качества и существующей передовой практики в данной области.</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 заключении, аудиторская группа отмечает наличие ряда существенных расхождений и дифференцированных подходов в рамках процесса распределения координаторами территориальных офисов объема работы адвокатам, которые предоставляют </w:t>
      </w:r>
      <w:r w:rsidRPr="002745B4">
        <w:rPr>
          <w:rFonts w:ascii="Calibri Light" w:eastAsia="Times New Roman" w:hAnsi="Calibri Light" w:cstheme="minorHAnsi"/>
          <w:sz w:val="24"/>
          <w:szCs w:val="24"/>
          <w:lang w:val="ru-MD"/>
        </w:rPr>
        <w:t xml:space="preserve">ЮПГГ по </w:t>
      </w:r>
      <w:r w:rsidRPr="002745B4">
        <w:rPr>
          <w:rFonts w:ascii="Calibri Light" w:hAnsi="Calibri Light" w:cstheme="minorHAnsi"/>
          <w:sz w:val="24"/>
          <w:szCs w:val="24"/>
          <w:lang w:val="ru-MD"/>
        </w:rPr>
        <w:t>заявлению</w:t>
      </w:r>
      <w:r w:rsidRPr="002745B4">
        <w:rPr>
          <w:rFonts w:ascii="Calibri Light" w:eastAsia="Times New Roman" w:hAnsi="Calibri Light" w:cstheme="minorHAnsi"/>
          <w:sz w:val="24"/>
          <w:szCs w:val="24"/>
          <w:lang w:val="ru-MD"/>
        </w:rPr>
        <w:t>. Или, отсутствие и затягивание создания и утверждения НСЮПГГ</w:t>
      </w:r>
      <w:r w:rsidRPr="002745B4">
        <w:rPr>
          <w:rFonts w:ascii="Calibri Light" w:hAnsi="Calibri Light" w:cstheme="minorHAnsi"/>
          <w:sz w:val="24"/>
          <w:szCs w:val="24"/>
          <w:lang w:val="ru-MD"/>
        </w:rPr>
        <w:t xml:space="preserve"> ряда процедур внутреннего контроля, связанных с этим процессом, будет и дальше способствовать неравномерному и монополизированному распределению объема услуг посредством управленческих решений, с распределением дел одним и тем же адвокатам.</w:t>
      </w:r>
    </w:p>
    <w:p w:rsidR="000B07A3" w:rsidRPr="002745B4" w:rsidRDefault="000B07A3" w:rsidP="000B07A3">
      <w:pPr>
        <w:pStyle w:val="2"/>
        <w:tabs>
          <w:tab w:val="left" w:pos="1843"/>
        </w:tabs>
        <w:spacing w:after="120" w:line="276" w:lineRule="auto"/>
        <w:jc w:val="both"/>
        <w:rPr>
          <w:rFonts w:ascii="Calibri Light" w:eastAsia="Times New Roman" w:hAnsi="Calibri Light" w:cstheme="minorHAnsi"/>
          <w:b/>
          <w:color w:val="002060"/>
          <w:sz w:val="28"/>
          <w:szCs w:val="28"/>
          <w:lang w:val="ru-MD"/>
        </w:rPr>
      </w:pPr>
      <w:bookmarkStart w:id="37" w:name="_Toc135240645"/>
      <w:r w:rsidRPr="002745B4">
        <w:rPr>
          <w:rFonts w:ascii="Calibri Light" w:eastAsia="Times New Roman" w:hAnsi="Calibri Light" w:cstheme="minorHAnsi"/>
          <w:b/>
          <w:color w:val="002060"/>
          <w:sz w:val="28"/>
          <w:szCs w:val="28"/>
          <w:lang w:val="ru-MD"/>
        </w:rPr>
        <w:t>4.2 ЦЕЛЬ №2:</w:t>
      </w:r>
      <w:r w:rsidRPr="002745B4">
        <w:rPr>
          <w:rFonts w:ascii="Calibri Light" w:eastAsia="Times New Roman" w:hAnsi="Calibri Light" w:cstheme="minorHAnsi"/>
          <w:b/>
          <w:color w:val="002060"/>
          <w:sz w:val="28"/>
          <w:szCs w:val="28"/>
          <w:lang w:val="ru-MD"/>
        </w:rPr>
        <w:tab/>
        <w:t>Ответственные лица обеспечили соответствие процесса освоения ресурсов для услуг юридической помощи, гарантируемой государством?</w:t>
      </w:r>
      <w:bookmarkEnd w:id="37"/>
    </w:p>
    <w:p w:rsidR="000B07A3" w:rsidRPr="002745B4" w:rsidRDefault="000B07A3" w:rsidP="000B07A3">
      <w:pPr>
        <w:pBdr>
          <w:top w:val="single" w:sz="4" w:space="1" w:color="auto"/>
          <w:left w:val="single" w:sz="4" w:space="4" w:color="auto"/>
          <w:bottom w:val="single" w:sz="4" w:space="2" w:color="auto"/>
          <w:right w:val="single" w:sz="4" w:space="4" w:color="auto"/>
        </w:pBdr>
        <w:spacing w:after="0" w:line="276" w:lineRule="auto"/>
        <w:jc w:val="both"/>
        <w:rPr>
          <w:rFonts w:ascii="Calibri Light" w:hAnsi="Calibri Light" w:cstheme="minorHAnsi"/>
          <w:i/>
          <w:sz w:val="24"/>
          <w:szCs w:val="24"/>
          <w:lang w:val="ru-MD"/>
        </w:rPr>
      </w:pPr>
      <w:r w:rsidRPr="002745B4">
        <w:rPr>
          <w:rFonts w:ascii="Calibri Light" w:hAnsi="Calibri Light" w:cstheme="minorHAnsi"/>
          <w:i/>
          <w:sz w:val="24"/>
          <w:szCs w:val="24"/>
          <w:lang w:val="ru-MD"/>
        </w:rPr>
        <w:t>Наблюдения внешнего публичного аудита свидетельствуют о том, что хотя некоторые операционные процессы НСЮПГГ и ТО включают определенные внутренние контроли, которые обеспечивают соответствие освоения бюджетных средств, выделенных для финансирования ЮПГГ, другие генерируют недостатки и несоответствия, которые выражаются путем:</w:t>
      </w:r>
    </w:p>
    <w:p w:rsidR="000B07A3" w:rsidRPr="002745B4" w:rsidRDefault="000B07A3" w:rsidP="000B07A3">
      <w:pPr>
        <w:pBdr>
          <w:top w:val="single" w:sz="4" w:space="1" w:color="auto"/>
          <w:left w:val="single" w:sz="4" w:space="4" w:color="auto"/>
          <w:bottom w:val="single" w:sz="4" w:space="2" w:color="auto"/>
          <w:right w:val="single" w:sz="4" w:space="4" w:color="auto"/>
        </w:pBdr>
        <w:spacing w:after="0" w:line="276" w:lineRule="auto"/>
        <w:ind w:firstLine="284"/>
        <w:jc w:val="both"/>
        <w:rPr>
          <w:rFonts w:ascii="Calibri Light" w:hAnsi="Calibri Light" w:cstheme="minorHAnsi"/>
          <w:i/>
          <w:sz w:val="24"/>
          <w:szCs w:val="24"/>
          <w:lang w:val="ru-MD"/>
        </w:rPr>
      </w:pPr>
      <w:r w:rsidRPr="002745B4">
        <w:rPr>
          <w:rFonts w:ascii="Calibri Light" w:hAnsi="Calibri Light" w:cstheme="minorHAnsi"/>
          <w:i/>
          <w:sz w:val="24"/>
          <w:szCs w:val="24"/>
          <w:lang w:val="ru-MD"/>
        </w:rPr>
        <w:t>- наличия дифференцированных подходов в оплате действий, отраженных адвокатами, в значительной мере они не были доказаны и подтверждены как исполненные, например, посещения пенитенциарного учреждения, присутствие на судебных заседаниях, ознакомление с некоторыми процессуальными документами и их объяснение;</w:t>
      </w:r>
    </w:p>
    <w:p w:rsidR="000B07A3" w:rsidRPr="002745B4" w:rsidRDefault="000B07A3" w:rsidP="000B07A3">
      <w:pPr>
        <w:pBdr>
          <w:top w:val="single" w:sz="4" w:space="1" w:color="auto"/>
          <w:left w:val="single" w:sz="4" w:space="4" w:color="auto"/>
          <w:bottom w:val="single" w:sz="4" w:space="2" w:color="auto"/>
          <w:right w:val="single" w:sz="4" w:space="4" w:color="auto"/>
        </w:pBdr>
        <w:spacing w:after="0" w:line="276" w:lineRule="auto"/>
        <w:ind w:firstLine="284"/>
        <w:jc w:val="both"/>
        <w:rPr>
          <w:rFonts w:ascii="Calibri Light" w:hAnsi="Calibri Light" w:cstheme="minorHAnsi"/>
          <w:i/>
          <w:sz w:val="24"/>
          <w:szCs w:val="24"/>
          <w:lang w:val="ru-MD"/>
        </w:rPr>
      </w:pPr>
      <w:r w:rsidRPr="002745B4">
        <w:rPr>
          <w:rFonts w:ascii="Calibri Light" w:hAnsi="Calibri Light" w:cstheme="minorHAnsi"/>
          <w:i/>
          <w:sz w:val="24"/>
          <w:szCs w:val="24"/>
          <w:lang w:val="ru-MD"/>
        </w:rPr>
        <w:t>- двойной оплаты ряда реализованных и отчетных действий в результате назначения двух адвокатов на одно и то же дело обычного типа;</w:t>
      </w:r>
    </w:p>
    <w:p w:rsidR="000B07A3" w:rsidRPr="002745B4" w:rsidRDefault="000B07A3" w:rsidP="000B07A3">
      <w:pPr>
        <w:pBdr>
          <w:top w:val="single" w:sz="4" w:space="1" w:color="auto"/>
          <w:left w:val="single" w:sz="4" w:space="4" w:color="auto"/>
          <w:bottom w:val="single" w:sz="4" w:space="2" w:color="auto"/>
          <w:right w:val="single" w:sz="4" w:space="4" w:color="auto"/>
        </w:pBdr>
        <w:spacing w:after="0" w:line="276" w:lineRule="auto"/>
        <w:ind w:firstLine="284"/>
        <w:jc w:val="both"/>
        <w:rPr>
          <w:rFonts w:ascii="Calibri Light" w:hAnsi="Calibri Light" w:cstheme="minorHAnsi"/>
          <w:i/>
          <w:sz w:val="24"/>
          <w:szCs w:val="24"/>
          <w:lang w:val="ru-MD"/>
        </w:rPr>
      </w:pPr>
      <w:r w:rsidRPr="002745B4">
        <w:rPr>
          <w:rFonts w:ascii="Calibri Light" w:hAnsi="Calibri Light" w:cstheme="majorHAnsi"/>
          <w:i/>
          <w:sz w:val="24"/>
          <w:szCs w:val="24"/>
          <w:lang w:val="ru-MD"/>
        </w:rPr>
        <w:t>- затягивания введения в действие инструмента, связанного с оценкой качества юридических услуг, предоставляемых адвокатами, или, этот факт позволяет не контролировать защитников с целью выявления недостаточных случаев оказания юридической помощи;</w:t>
      </w:r>
    </w:p>
    <w:p w:rsidR="000B07A3" w:rsidRPr="002745B4" w:rsidRDefault="000B07A3" w:rsidP="000B07A3">
      <w:pPr>
        <w:pBdr>
          <w:top w:val="single" w:sz="4" w:space="1" w:color="auto"/>
          <w:left w:val="single" w:sz="4" w:space="4" w:color="auto"/>
          <w:bottom w:val="single" w:sz="4" w:space="2" w:color="auto"/>
          <w:right w:val="single" w:sz="4" w:space="4" w:color="auto"/>
        </w:pBdr>
        <w:spacing w:after="0" w:line="276" w:lineRule="auto"/>
        <w:ind w:firstLine="284"/>
        <w:jc w:val="both"/>
        <w:rPr>
          <w:rFonts w:ascii="Calibri Light" w:hAnsi="Calibri Light" w:cstheme="minorHAnsi"/>
          <w:i/>
          <w:sz w:val="24"/>
          <w:szCs w:val="24"/>
          <w:lang w:val="ru-MD"/>
        </w:rPr>
      </w:pPr>
      <w:r w:rsidRPr="002745B4">
        <w:rPr>
          <w:rFonts w:ascii="Calibri Light" w:hAnsi="Calibri Light" w:cstheme="minorHAnsi"/>
          <w:i/>
          <w:sz w:val="24"/>
          <w:szCs w:val="24"/>
          <w:lang w:val="ru-MD"/>
        </w:rPr>
        <w:t>- ненадлежащее функционирование механизма возмещения расходов для юридической помощи, гарантированной государством, а также существующие пробелы в выявлении возможных случаев возмещения в бюджет снизили поступления всех причитающихся сумм.</w:t>
      </w:r>
    </w:p>
    <w:p w:rsidR="000B07A3" w:rsidRPr="002745B4" w:rsidRDefault="000B07A3" w:rsidP="000414AD">
      <w:pPr>
        <w:pStyle w:val="3"/>
        <w:numPr>
          <w:ilvl w:val="2"/>
          <w:numId w:val="25"/>
        </w:numPr>
        <w:tabs>
          <w:tab w:val="left" w:pos="360"/>
          <w:tab w:val="left" w:pos="540"/>
          <w:tab w:val="left" w:pos="630"/>
        </w:tabs>
        <w:spacing w:before="240" w:after="120" w:line="276" w:lineRule="auto"/>
        <w:ind w:left="0" w:firstLine="0"/>
        <w:jc w:val="both"/>
        <w:rPr>
          <w:rFonts w:ascii="Calibri Light" w:hAnsi="Calibri Light" w:cstheme="minorHAnsi"/>
          <w:b/>
          <w:bCs/>
          <w:color w:val="0070C0"/>
          <w:lang w:val="ru-MD"/>
        </w:rPr>
      </w:pPr>
      <w:r w:rsidRPr="002745B4">
        <w:rPr>
          <w:rFonts w:ascii="Calibri Light" w:hAnsi="Calibri Light" w:cstheme="minorHAnsi"/>
          <w:b/>
          <w:bCs/>
          <w:color w:val="0070C0"/>
          <w:lang w:val="ru-MD"/>
        </w:rPr>
        <w:t xml:space="preserve"> </w:t>
      </w:r>
      <w:bookmarkStart w:id="38" w:name="_Toc135240646"/>
      <w:r w:rsidRPr="002745B4">
        <w:rPr>
          <w:rFonts w:ascii="Calibri Light" w:hAnsi="Calibri Light" w:cstheme="minorHAnsi"/>
          <w:b/>
          <w:bCs/>
          <w:color w:val="0070C0"/>
          <w:lang w:val="ru-MD"/>
        </w:rPr>
        <w:t xml:space="preserve">Процесс </w:t>
      </w:r>
      <w:r w:rsidRPr="002745B4">
        <w:rPr>
          <w:rFonts w:ascii="Calibri Light" w:hAnsi="Calibri Light" w:cstheme="minorHAnsi"/>
          <w:b/>
          <w:bCs/>
          <w:color w:val="4F81BD" w:themeColor="accent1"/>
          <w:lang w:val="ru-MD"/>
        </w:rPr>
        <w:t>оплаты</w:t>
      </w:r>
      <w:r w:rsidRPr="002745B4">
        <w:rPr>
          <w:rFonts w:ascii="Calibri Light" w:hAnsi="Calibri Light" w:cstheme="minorHAnsi"/>
          <w:b/>
          <w:bCs/>
          <w:color w:val="0070C0"/>
          <w:lang w:val="ru-MD"/>
        </w:rPr>
        <w:t xml:space="preserve"> квалифицированной государственной юридической помощи необходимо улучшить, что непосредственно приведет к рационализации использования бюджетных средств.</w:t>
      </w:r>
      <w:bookmarkEnd w:id="38"/>
    </w:p>
    <w:p w:rsidR="000B07A3" w:rsidRPr="002745B4" w:rsidRDefault="000B07A3" w:rsidP="000B07A3">
      <w:pPr>
        <w:autoSpaceDE w:val="0"/>
        <w:autoSpaceDN w:val="0"/>
        <w:adjustRightInd w:val="0"/>
        <w:spacing w:after="120" w:line="276" w:lineRule="auto"/>
        <w:jc w:val="both"/>
        <w:rPr>
          <w:rFonts w:ascii="Calibri Light" w:hAnsi="Calibri Light" w:cstheme="minorHAnsi"/>
          <w:bCs/>
          <w:sz w:val="24"/>
          <w:szCs w:val="24"/>
          <w:lang w:val="ru-MD"/>
        </w:rPr>
      </w:pPr>
      <w:r w:rsidRPr="002745B4">
        <w:rPr>
          <w:rFonts w:ascii="Calibri Light" w:hAnsi="Calibri Light" w:cstheme="minorHAnsi"/>
          <w:bCs/>
          <w:sz w:val="24"/>
          <w:szCs w:val="24"/>
          <w:lang w:val="ru-MD"/>
        </w:rPr>
        <w:t xml:space="preserve">В соответствии со ст.29 (4) и ст.32 Закона №198/2007, за предоставление квалифицированной юридической помощи, услуги адвоката оплачиваются согласно условиям договора, заключенного с территориальным офисом </w:t>
      </w:r>
      <w:r w:rsidRPr="002745B4">
        <w:rPr>
          <w:rFonts w:ascii="Calibri Light" w:eastAsia="Times New Roman" w:hAnsi="Calibri Light" w:cstheme="minorHAnsi"/>
          <w:sz w:val="24"/>
          <w:szCs w:val="24"/>
          <w:lang w:val="ru-MD"/>
        </w:rPr>
        <w:t xml:space="preserve">НСЮПГГ. Механизм оплаты </w:t>
      </w:r>
      <w:r w:rsidRPr="002745B4">
        <w:rPr>
          <w:rFonts w:ascii="Calibri Light" w:hAnsi="Calibri Light" w:cstheme="minorHAnsi"/>
          <w:bCs/>
          <w:sz w:val="24"/>
          <w:szCs w:val="24"/>
          <w:lang w:val="ru-MD"/>
        </w:rPr>
        <w:t xml:space="preserve">юридических услуг, предоставляемых защитником, был установлен одновременно с принятием Положения о размере и порядке оплаты труда адвокатов за предоставление квалифицированной юридической помощи, </w:t>
      </w:r>
      <w:r w:rsidRPr="002745B4">
        <w:rPr>
          <w:rFonts w:ascii="Calibri Light" w:hAnsi="Calibri Light" w:cstheme="minorHAnsi"/>
          <w:sz w:val="24"/>
          <w:szCs w:val="24"/>
          <w:lang w:val="ru-MD"/>
        </w:rPr>
        <w:t>гарантируемой государством</w:t>
      </w:r>
      <w:r w:rsidRPr="002745B4">
        <w:rPr>
          <w:rStyle w:val="a9"/>
          <w:rFonts w:ascii="Calibri Light" w:hAnsi="Calibri Light" w:cstheme="minorHAnsi"/>
          <w:lang w:val="ru-MD"/>
        </w:rPr>
        <w:footnoteReference w:id="44"/>
      </w:r>
      <w:r w:rsidRPr="002745B4">
        <w:rPr>
          <w:rFonts w:ascii="Calibri Light" w:hAnsi="Calibri Light" w:cstheme="minorHAnsi"/>
          <w:bCs/>
          <w:sz w:val="24"/>
          <w:szCs w:val="24"/>
          <w:lang w:val="ru-MD"/>
        </w:rPr>
        <w:t>. Так, установлено, что:</w:t>
      </w:r>
    </w:p>
    <w:p w:rsidR="000B07A3" w:rsidRPr="002745B4" w:rsidRDefault="000B07A3" w:rsidP="000414AD">
      <w:pPr>
        <w:pStyle w:val="ab"/>
        <w:numPr>
          <w:ilvl w:val="0"/>
          <w:numId w:val="18"/>
        </w:numPr>
        <w:autoSpaceDE w:val="0"/>
        <w:autoSpaceDN w:val="0"/>
        <w:adjustRightInd w:val="0"/>
        <w:spacing w:line="276" w:lineRule="auto"/>
        <w:jc w:val="both"/>
        <w:rPr>
          <w:rFonts w:ascii="Calibri Light" w:hAnsi="Calibri Light" w:cstheme="minorHAnsi"/>
          <w:bCs/>
          <w:sz w:val="24"/>
          <w:szCs w:val="24"/>
          <w:lang w:val="ru-MD"/>
        </w:rPr>
      </w:pPr>
      <w:r w:rsidRPr="002745B4">
        <w:rPr>
          <w:rFonts w:ascii="Calibri Light" w:hAnsi="Calibri Light" w:cstheme="minorHAnsi"/>
          <w:bCs/>
          <w:sz w:val="24"/>
          <w:szCs w:val="24"/>
          <w:lang w:val="ru-MD"/>
        </w:rPr>
        <w:t xml:space="preserve">публичные адвокаты получают ежемесячную фиксированную оплату труда за предоставление квалифицированной юридической помощи в размере, утвержденном </w:t>
      </w:r>
      <w:r w:rsidRPr="002745B4">
        <w:rPr>
          <w:rFonts w:ascii="Calibri Light" w:eastAsia="Times New Roman" w:hAnsi="Calibri Light" w:cstheme="minorHAnsi"/>
          <w:sz w:val="24"/>
          <w:szCs w:val="24"/>
          <w:lang w:val="ru-MD"/>
        </w:rPr>
        <w:t>НСЮПГГ</w:t>
      </w:r>
      <w:r w:rsidRPr="002745B4">
        <w:rPr>
          <w:rStyle w:val="a9"/>
          <w:rFonts w:ascii="Calibri Light" w:hAnsi="Calibri Light" w:cstheme="minorHAnsi"/>
          <w:lang w:val="ru-MD"/>
        </w:rPr>
        <w:footnoteReference w:id="45"/>
      </w:r>
      <w:r w:rsidRPr="002745B4">
        <w:rPr>
          <w:rFonts w:ascii="Calibri Light" w:hAnsi="Calibri Light" w:cstheme="minorHAnsi"/>
          <w:bCs/>
          <w:sz w:val="24"/>
          <w:szCs w:val="24"/>
          <w:lang w:val="ru-MD"/>
        </w:rPr>
        <w:t>, а</w:t>
      </w:r>
    </w:p>
    <w:p w:rsidR="000B07A3" w:rsidRPr="002745B4" w:rsidRDefault="000B07A3" w:rsidP="000414AD">
      <w:pPr>
        <w:pStyle w:val="ab"/>
        <w:numPr>
          <w:ilvl w:val="0"/>
          <w:numId w:val="18"/>
        </w:numPr>
        <w:autoSpaceDE w:val="0"/>
        <w:autoSpaceDN w:val="0"/>
        <w:adjustRightInd w:val="0"/>
        <w:spacing w:line="276" w:lineRule="auto"/>
        <w:jc w:val="both"/>
        <w:rPr>
          <w:rFonts w:ascii="Calibri Light" w:hAnsi="Calibri Light" w:cstheme="minorHAnsi"/>
          <w:bCs/>
          <w:sz w:val="24"/>
          <w:szCs w:val="24"/>
          <w:lang w:val="ru-MD"/>
        </w:rPr>
      </w:pPr>
      <w:r w:rsidRPr="002745B4">
        <w:rPr>
          <w:rFonts w:ascii="Calibri Light" w:hAnsi="Calibri Light" w:cstheme="minorHAnsi"/>
          <w:bCs/>
          <w:sz w:val="24"/>
          <w:szCs w:val="24"/>
          <w:lang w:val="ru-MD"/>
        </w:rPr>
        <w:t>оплата квалифицированных юридических услуг для адвокатов, контрактованных государством по заявлению, рассчитывается в условных единицах</w:t>
      </w:r>
      <w:r w:rsidRPr="002745B4">
        <w:rPr>
          <w:rStyle w:val="a9"/>
          <w:rFonts w:ascii="Calibri Light" w:hAnsi="Calibri Light" w:cstheme="minorHAnsi"/>
          <w:lang w:val="ru-MD"/>
        </w:rPr>
        <w:footnoteReference w:id="46"/>
      </w:r>
      <w:r w:rsidRPr="002745B4">
        <w:rPr>
          <w:rFonts w:ascii="Calibri Light" w:hAnsi="Calibri Light" w:cstheme="minorHAnsi"/>
          <w:bCs/>
          <w:sz w:val="24"/>
          <w:szCs w:val="24"/>
          <w:lang w:val="ru-MD"/>
        </w:rPr>
        <w:t xml:space="preserve"> за реализованные и отраженные ими действия в процессе защиты бенефициара/ клиента на всех этапах процесса, за который было взято обязательство.</w:t>
      </w:r>
    </w:p>
    <w:p w:rsidR="000B07A3" w:rsidRPr="002745B4" w:rsidRDefault="000B07A3" w:rsidP="000B07A3">
      <w:pPr>
        <w:autoSpaceDE w:val="0"/>
        <w:autoSpaceDN w:val="0"/>
        <w:adjustRightInd w:val="0"/>
        <w:spacing w:after="120" w:line="276" w:lineRule="auto"/>
        <w:jc w:val="both"/>
        <w:rPr>
          <w:rFonts w:ascii="Calibri Light" w:hAnsi="Calibri Light" w:cstheme="minorHAnsi"/>
          <w:bCs/>
          <w:sz w:val="24"/>
          <w:szCs w:val="24"/>
          <w:lang w:val="ru-MD"/>
        </w:rPr>
      </w:pPr>
      <w:r w:rsidRPr="002745B4">
        <w:rPr>
          <w:rFonts w:ascii="Calibri Light" w:hAnsi="Calibri Light" w:cstheme="minorHAnsi"/>
          <w:bCs/>
          <w:sz w:val="24"/>
          <w:szCs w:val="24"/>
          <w:lang w:val="ru-MD"/>
        </w:rPr>
        <w:t xml:space="preserve">Согласно данным, представленным </w:t>
      </w:r>
      <w:r w:rsidRPr="002745B4">
        <w:rPr>
          <w:rFonts w:ascii="Calibri Light" w:eastAsia="Times New Roman" w:hAnsi="Calibri Light" w:cstheme="minorHAnsi"/>
          <w:sz w:val="24"/>
          <w:szCs w:val="24"/>
          <w:lang w:val="ru-MD"/>
        </w:rPr>
        <w:t xml:space="preserve">НСЮПГГ, в целях оплаты </w:t>
      </w:r>
      <w:r w:rsidRPr="002745B4">
        <w:rPr>
          <w:rFonts w:ascii="Calibri Light" w:hAnsi="Calibri Light" w:cstheme="minorHAnsi"/>
          <w:bCs/>
          <w:sz w:val="24"/>
          <w:szCs w:val="24"/>
          <w:lang w:val="ru-MD"/>
        </w:rPr>
        <w:t xml:space="preserve">квалифицированной юридической помощи, </w:t>
      </w:r>
      <w:r w:rsidRPr="002745B4">
        <w:rPr>
          <w:rFonts w:ascii="Calibri Light" w:hAnsi="Calibri Light" w:cstheme="minorHAnsi"/>
          <w:sz w:val="24"/>
          <w:szCs w:val="24"/>
          <w:lang w:val="ru-MD"/>
        </w:rPr>
        <w:t xml:space="preserve">гарантируемой государством в период </w:t>
      </w:r>
      <w:r w:rsidRPr="002745B4">
        <w:rPr>
          <w:rFonts w:ascii="Calibri Light" w:hAnsi="Calibri Light" w:cstheme="minorHAnsi"/>
          <w:bCs/>
          <w:sz w:val="24"/>
          <w:szCs w:val="24"/>
          <w:lang w:val="ru-MD"/>
        </w:rPr>
        <w:t xml:space="preserve">2020-2022 годов были освоены бюджетные средства на общую сумму 207,1 млн. леев, в том числе: в 2020 году отмечается освоение суммы 48,3 млн. леев, в 2021 году – 73,5 млн. леев и в 2022 году – 85,3 млн. леев. Изложенные данные </w:t>
      </w:r>
      <w:r w:rsidRPr="002745B4">
        <w:rPr>
          <w:rFonts w:ascii="Calibri Light" w:hAnsi="Calibri Light" w:cstheme="minorHAnsi"/>
          <w:sz w:val="24"/>
          <w:szCs w:val="24"/>
          <w:lang w:val="ru-MD"/>
        </w:rPr>
        <w:t xml:space="preserve">свидетельствуют о том, что расходы, предназначенные для оплаты труда адвокатов, зарегистрировали значительное увеличение, увеличившись в </w:t>
      </w:r>
      <w:r w:rsidRPr="002745B4">
        <w:rPr>
          <w:rFonts w:ascii="Calibri Light" w:hAnsi="Calibri Light" w:cstheme="minorHAnsi"/>
          <w:bCs/>
          <w:sz w:val="24"/>
          <w:szCs w:val="24"/>
          <w:lang w:val="ru-MD"/>
        </w:rPr>
        <w:t xml:space="preserve">2022 году на 37,0 млн. леев по сравнению с тем же периодом 2020 года, что означает рост 77%. Возрастающая тенденция соответствующих расходов была обусловлена как результатом укрепления размера условной единицы, на основании которой осуществляется оплата труда адвокатов за оказываемые юридические услуги, который увеличился постепенно с </w:t>
      </w:r>
      <w:r w:rsidRPr="002745B4">
        <w:rPr>
          <w:rFonts w:ascii="Calibri Light" w:hAnsi="Calibri Light" w:cstheme="minorHAnsi"/>
          <w:sz w:val="24"/>
          <w:szCs w:val="24"/>
          <w:lang w:val="ru-MD"/>
        </w:rPr>
        <w:t xml:space="preserve">30 леев до 50 леев, так и повышения спектра бенефициаров </w:t>
      </w:r>
      <w:r w:rsidRPr="002745B4">
        <w:rPr>
          <w:rFonts w:ascii="Calibri Light" w:hAnsi="Calibri Light" w:cstheme="minorHAnsi"/>
          <w:bCs/>
          <w:sz w:val="24"/>
          <w:szCs w:val="24"/>
          <w:lang w:val="ru-MD"/>
        </w:rPr>
        <w:t xml:space="preserve">юридической помощи, </w:t>
      </w:r>
      <w:r w:rsidRPr="002745B4">
        <w:rPr>
          <w:rFonts w:ascii="Calibri Light" w:hAnsi="Calibri Light" w:cstheme="minorHAnsi"/>
          <w:sz w:val="24"/>
          <w:szCs w:val="24"/>
          <w:lang w:val="ru-MD"/>
        </w:rPr>
        <w:t>гарантируемой государством.</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Несмотря на то, что НСЮПГГ и ТО создали определенную деятельность внутреннего контроля с целью обеспечения соответствия расходов за предоставление квалифицированной ЮПГГ, она по определенной операционной деятельности частично функциональна, что определяет появление ряда несоответствий и снижает надлежащее управление публичными средствами. Все отмеченное аргументировано следующими констатациями.  </w:t>
      </w:r>
    </w:p>
    <w:p w:rsidR="000B07A3" w:rsidRPr="002745B4" w:rsidRDefault="000B07A3" w:rsidP="000414AD">
      <w:pPr>
        <w:pStyle w:val="ab"/>
        <w:numPr>
          <w:ilvl w:val="0"/>
          <w:numId w:val="19"/>
        </w:numPr>
        <w:tabs>
          <w:tab w:val="left" w:pos="360"/>
        </w:tabs>
        <w:spacing w:after="120" w:line="276" w:lineRule="auto"/>
        <w:ind w:left="0" w:firstLine="0"/>
        <w:jc w:val="both"/>
        <w:rPr>
          <w:rFonts w:ascii="Calibri Light" w:hAnsi="Calibri Light" w:cstheme="minorHAnsi"/>
          <w:sz w:val="24"/>
          <w:szCs w:val="24"/>
          <w:lang w:val="ru-MD"/>
        </w:rPr>
      </w:pPr>
      <w:r w:rsidRPr="002745B4">
        <w:rPr>
          <w:rFonts w:ascii="Calibri Light" w:hAnsi="Calibri Light" w:cstheme="minorHAnsi"/>
          <w:i/>
          <w:color w:val="0070C0"/>
          <w:sz w:val="24"/>
          <w:szCs w:val="24"/>
          <w:lang w:val="ru-MD"/>
        </w:rPr>
        <w:t xml:space="preserve">Недостатки в документальном подтверждении действий, предпринятых адвокатами при предоставлении квалифицированной юридической помощи. </w:t>
      </w:r>
    </w:p>
    <w:p w:rsidR="000B07A3" w:rsidRPr="002745B4" w:rsidRDefault="000B07A3" w:rsidP="000B07A3">
      <w:pPr>
        <w:pStyle w:val="ab"/>
        <w:tabs>
          <w:tab w:val="left" w:pos="360"/>
        </w:tabs>
        <w:spacing w:after="120" w:line="276" w:lineRule="auto"/>
        <w:ind w:left="0"/>
        <w:jc w:val="both"/>
        <w:rPr>
          <w:rFonts w:ascii="Calibri Light" w:hAnsi="Calibri Light" w:cstheme="minorHAnsi"/>
          <w:sz w:val="12"/>
          <w:szCs w:val="12"/>
          <w:lang w:val="ru-MD"/>
        </w:rPr>
      </w:pPr>
    </w:p>
    <w:p w:rsidR="000B07A3" w:rsidRPr="002745B4" w:rsidRDefault="000B07A3" w:rsidP="000B07A3">
      <w:pPr>
        <w:pStyle w:val="ab"/>
        <w:tabs>
          <w:tab w:val="left" w:pos="360"/>
        </w:tabs>
        <w:spacing w:after="120" w:line="276" w:lineRule="auto"/>
        <w:ind w:left="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Согласно п.21 Положения об оплате труда адвокатов по заявлению, предусматривается, что они несут ответственность за представление подтверждающих документов только по запросу ТО, а невозможность адвоката удостоверять предоставление </w:t>
      </w:r>
      <w:r w:rsidRPr="002745B4">
        <w:rPr>
          <w:rFonts w:ascii="Calibri Light" w:hAnsi="Calibri Light" w:cstheme="minorHAnsi"/>
          <w:bCs/>
          <w:sz w:val="24"/>
          <w:szCs w:val="24"/>
          <w:lang w:val="ru-MD"/>
        </w:rPr>
        <w:t>квалифицированной юридической помощи служит основанием для занижения или исключения оплаты труда адвоката или расходов на командировки.</w:t>
      </w:r>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В соответствии с Постановлением НСЮПГГ №9 от 2019</w:t>
      </w:r>
      <w:r w:rsidRPr="002745B4">
        <w:rPr>
          <w:rStyle w:val="a9"/>
          <w:rFonts w:ascii="Calibri Light" w:hAnsi="Calibri Light" w:cstheme="minorHAnsi"/>
          <w:sz w:val="24"/>
          <w:szCs w:val="24"/>
          <w:lang w:val="ru-MD"/>
        </w:rPr>
        <w:footnoteReference w:id="47"/>
      </w:r>
      <w:r w:rsidRPr="002745B4">
        <w:rPr>
          <w:rFonts w:ascii="Calibri Light" w:hAnsi="Calibri Light" w:cstheme="minorHAnsi"/>
          <w:sz w:val="24"/>
          <w:szCs w:val="24"/>
          <w:lang w:val="ru-MD"/>
        </w:rPr>
        <w:t>, начиная с 01.09.2019, внесение отчетов о деятельности адвокатами, предоставляющими ЮПГГ, производится в электронном формате, используя АИС НСЮПГГ. Проверки аудита за период 2020-2022 годов установили неоднозначный подход в отчетности и оплате труда адвокатов. Так, хотя некоторые аргументируют предпринятые действия путем приложения подтверждающих документов, другие не подтверждают деятельность ни одним документом или прикладывают выборочно некоторые доказательства. В этих обстоятельствах отсутствует созданная контрольная деятельность, которая обеспечила бы соответствие направления бюджетных средств на эту цель. Так, в 117 тестируемых случаях в сумме 162,5 тыс. леев отмечается:</w:t>
      </w:r>
    </w:p>
    <w:p w:rsidR="000B07A3" w:rsidRPr="002745B4" w:rsidRDefault="000B07A3" w:rsidP="000414AD">
      <w:pPr>
        <w:pStyle w:val="ab"/>
        <w:numPr>
          <w:ilvl w:val="0"/>
          <w:numId w:val="20"/>
        </w:numPr>
        <w:tabs>
          <w:tab w:val="left" w:pos="360"/>
        </w:tabs>
        <w:spacing w:after="120" w:line="276" w:lineRule="auto"/>
        <w:ind w:left="36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в 57% или 80 случаях оплаты труда в сумме 92,5 тыс. леев – нет ни одного документированного подтверждения, приложенного в ИС НСЮПГГ для обоснования действий, отраженных адвокатами, тем самым выявляя случаи использования бюджетных средств для их оплаты в неопределенных условиях. Более того, согласно внутренним нормам</w:t>
      </w:r>
      <w:r w:rsidRPr="002745B4">
        <w:rPr>
          <w:rStyle w:val="a9"/>
          <w:rFonts w:ascii="Calibri Light" w:hAnsi="Calibri Light" w:cstheme="minorHAnsi"/>
          <w:sz w:val="24"/>
          <w:szCs w:val="24"/>
          <w:lang w:val="ru-MD"/>
        </w:rPr>
        <w:footnoteReference w:id="48"/>
      </w:r>
      <w:r w:rsidRPr="002745B4">
        <w:rPr>
          <w:rFonts w:ascii="Calibri Light" w:hAnsi="Calibri Light" w:cstheme="minorHAnsi"/>
          <w:sz w:val="24"/>
          <w:szCs w:val="24"/>
          <w:lang w:val="ru-MD"/>
        </w:rPr>
        <w:t>, в случае установления ошибочного начисления вознаграждения адвокату, ТО вправе уточнить ошибки, выявленные в отчете, в противном случае, установив нефункциональность данной контрольной деятельности для рассмотренных выше ситуаций;</w:t>
      </w:r>
    </w:p>
    <w:p w:rsidR="000B07A3" w:rsidRPr="002745B4" w:rsidRDefault="000B07A3" w:rsidP="000414AD">
      <w:pPr>
        <w:pStyle w:val="ab"/>
        <w:numPr>
          <w:ilvl w:val="0"/>
          <w:numId w:val="20"/>
        </w:numPr>
        <w:tabs>
          <w:tab w:val="left" w:pos="360"/>
        </w:tabs>
        <w:spacing w:after="120" w:line="276" w:lineRule="auto"/>
        <w:ind w:left="36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по другим 43% из проверенной выборки в сумме 70,0 тыс. леев – адвокаты выборочно приложили некоторые документы к электронным делам из ИС НСЮПГГ. В основном, отмечается отсутствие актов, подтверждающих выполнение следующих действий: участие на заседаниях судебных инстанций</w:t>
      </w:r>
      <w:r w:rsidRPr="002745B4">
        <w:rPr>
          <w:rStyle w:val="a9"/>
          <w:rFonts w:ascii="Calibri Light" w:hAnsi="Calibri Light" w:cstheme="minorHAnsi"/>
          <w:sz w:val="24"/>
          <w:szCs w:val="24"/>
          <w:lang w:val="ru-MD"/>
        </w:rPr>
        <w:footnoteReference w:id="49"/>
      </w:r>
      <w:r w:rsidRPr="002745B4">
        <w:rPr>
          <w:rFonts w:ascii="Calibri Light" w:hAnsi="Calibri Light" w:cstheme="minorHAnsi"/>
          <w:sz w:val="24"/>
          <w:szCs w:val="24"/>
          <w:lang w:val="ru-MD"/>
        </w:rPr>
        <w:t>, действия, предшествующие/после проведения экспертизы, посещения пен</w:t>
      </w:r>
      <w:r>
        <w:rPr>
          <w:rFonts w:ascii="Calibri Light" w:hAnsi="Calibri Light" w:cstheme="minorHAnsi"/>
          <w:sz w:val="24"/>
          <w:szCs w:val="24"/>
          <w:lang w:val="ru-MD"/>
        </w:rPr>
        <w:t>и</w:t>
      </w:r>
      <w:r w:rsidRPr="002745B4">
        <w:rPr>
          <w:rFonts w:ascii="Calibri Light" w:hAnsi="Calibri Light" w:cstheme="minorHAnsi"/>
          <w:sz w:val="24"/>
          <w:szCs w:val="24"/>
          <w:lang w:val="ru-MD"/>
        </w:rPr>
        <w:t>тенциарных учреждений, первоначальное интервью с бенефициаром, подтверждение предоставления ЮПГГ.</w:t>
      </w:r>
    </w:p>
    <w:p w:rsidR="000B07A3" w:rsidRPr="002745B4" w:rsidRDefault="000B07A3" w:rsidP="000B07A3">
      <w:pPr>
        <w:pStyle w:val="ab"/>
        <w:tabs>
          <w:tab w:val="left" w:pos="360"/>
        </w:tabs>
        <w:spacing w:line="276" w:lineRule="auto"/>
        <w:ind w:left="36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Более того, согласно положениям НСЮПГГ</w:t>
      </w:r>
      <w:r w:rsidRPr="002745B4">
        <w:rPr>
          <w:rStyle w:val="a9"/>
          <w:rFonts w:ascii="Calibri Light" w:hAnsi="Calibri Light" w:cstheme="minorHAnsi"/>
          <w:lang w:val="ru-MD"/>
        </w:rPr>
        <w:footnoteReference w:id="50"/>
      </w:r>
      <w:r w:rsidRPr="002745B4">
        <w:rPr>
          <w:rFonts w:ascii="Calibri Light" w:hAnsi="Calibri Light" w:cstheme="minorHAnsi"/>
          <w:sz w:val="24"/>
          <w:szCs w:val="24"/>
          <w:lang w:val="ru-MD"/>
        </w:rPr>
        <w:t>, адвокат обязан вести дела по защите согласно установленной модели. В результате наблюдений аудита отмечаются и ситуации</w:t>
      </w:r>
      <w:r w:rsidRPr="002745B4">
        <w:rPr>
          <w:rStyle w:val="a9"/>
          <w:rFonts w:ascii="Calibri Light" w:hAnsi="Calibri Light" w:cstheme="minorHAnsi"/>
          <w:sz w:val="24"/>
          <w:szCs w:val="24"/>
          <w:lang w:val="ru-MD"/>
        </w:rPr>
        <w:footnoteReference w:id="51"/>
      </w:r>
      <w:r w:rsidRPr="002745B4">
        <w:rPr>
          <w:rFonts w:ascii="Calibri Light" w:hAnsi="Calibri Light" w:cstheme="minorHAnsi"/>
          <w:sz w:val="24"/>
          <w:szCs w:val="24"/>
          <w:lang w:val="ru-MD"/>
        </w:rPr>
        <w:t xml:space="preserve">, в которых защитники не обеспечили надлежащее ведение дела по защите в ведущих ими делах, установив отсутствие ряда документов, подтверждающих следующие оплаченные действия: первоначальное интервью с бенефициаром; предоставление ЮПГГ/объяснение бенефициару постановления суда/решения/ приговора суда, а также оформление в ведомости всех документов по делу; </w:t>
      </w:r>
    </w:p>
    <w:p w:rsidR="000B07A3" w:rsidRPr="002745B4" w:rsidRDefault="000B07A3" w:rsidP="000414AD">
      <w:pPr>
        <w:pStyle w:val="ab"/>
        <w:numPr>
          <w:ilvl w:val="0"/>
          <w:numId w:val="20"/>
        </w:numPr>
        <w:tabs>
          <w:tab w:val="left" w:pos="360"/>
          <w:tab w:val="left" w:pos="450"/>
        </w:tabs>
        <w:spacing w:after="120" w:line="276" w:lineRule="auto"/>
        <w:ind w:left="36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тестирование аудита по ограниченной выборке указывает на случаи ненадлежащей и несоответствующей оплаты некоторых действий, отраженных адвокатами. Несмотря на то, что связанные с ними расходы являются несущественными с точки зрения затрат, аудит считает целесообразным отметить их в контексте, с целью их искоренения, в том числе за счет внедрения автоматизированных решений, что обеспечит рациональное использование публичных средств. Так, отмечается:</w:t>
      </w:r>
    </w:p>
    <w:p w:rsidR="000B07A3" w:rsidRPr="002745B4" w:rsidRDefault="000B07A3" w:rsidP="000414AD">
      <w:pPr>
        <w:pStyle w:val="ab"/>
        <w:numPr>
          <w:ilvl w:val="0"/>
          <w:numId w:val="34"/>
        </w:numPr>
        <w:tabs>
          <w:tab w:val="left" w:pos="360"/>
          <w:tab w:val="left" w:pos="450"/>
        </w:tabs>
        <w:spacing w:after="120" w:line="276" w:lineRule="auto"/>
        <w:ind w:left="720"/>
        <w:contextualSpacing w:val="0"/>
        <w:jc w:val="both"/>
        <w:rPr>
          <w:rFonts w:ascii="Calibri Light" w:hAnsi="Calibri Light" w:cstheme="minorHAnsi"/>
          <w:sz w:val="24"/>
          <w:szCs w:val="24"/>
          <w:lang w:val="ru-MD"/>
        </w:rPr>
      </w:pPr>
      <w:r w:rsidRPr="002745B4">
        <w:rPr>
          <w:rFonts w:ascii="Calibri Light" w:hAnsi="Calibri Light" w:cstheme="minorHAnsi"/>
          <w:i/>
          <w:sz w:val="24"/>
          <w:szCs w:val="24"/>
          <w:lang w:val="ru-MD"/>
        </w:rPr>
        <w:t xml:space="preserve">двойная оплата ряда реализованных и отчетных действий в результате назначения двух адвокатов на одно и то же дело обычного типа. </w:t>
      </w:r>
      <w:r w:rsidRPr="002745B4">
        <w:rPr>
          <w:rFonts w:ascii="Calibri Light" w:hAnsi="Calibri Light" w:cstheme="minorHAnsi"/>
          <w:sz w:val="24"/>
          <w:szCs w:val="24"/>
          <w:lang w:val="ru-MD"/>
        </w:rPr>
        <w:t>Так, установлено назначение одного адвоката для предоставления</w:t>
      </w:r>
      <w:r w:rsidRPr="002745B4">
        <w:rPr>
          <w:rFonts w:ascii="Calibri Light" w:eastAsia="Times New Roman" w:hAnsi="Calibri Light" w:cs="Calibri Light"/>
          <w:bCs/>
          <w:sz w:val="24"/>
          <w:szCs w:val="24"/>
          <w:lang w:val="ru-MD"/>
        </w:rPr>
        <w:t xml:space="preserve"> юридической помощи по запросу Инспектората полиции для одного бенефициара, находящегося в процессе уголовного преследования. Впоследствии, в течение 8 дней, по запросу судебной инстанции был назначен еще один адвокат по этому делу.</w:t>
      </w:r>
    </w:p>
    <w:p w:rsidR="000B07A3" w:rsidRPr="002745B4" w:rsidRDefault="000B07A3" w:rsidP="000B07A3">
      <w:pPr>
        <w:pStyle w:val="ab"/>
        <w:tabs>
          <w:tab w:val="left" w:pos="360"/>
          <w:tab w:val="left" w:pos="450"/>
        </w:tabs>
        <w:spacing w:after="120" w:line="276" w:lineRule="auto"/>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Другой случай дублирования бюджетных расходов отмечается при оплате труда одного адвоката, который отчитался относительно участия в судебном заседании, однако, согласно решению </w:t>
      </w:r>
      <w:r w:rsidRPr="002745B4">
        <w:rPr>
          <w:rFonts w:ascii="Calibri Light" w:eastAsia="Times New Roman" w:hAnsi="Calibri Light" w:cs="Calibri Light"/>
          <w:bCs/>
          <w:sz w:val="24"/>
          <w:szCs w:val="24"/>
          <w:lang w:val="ru-MD"/>
        </w:rPr>
        <w:t>судебной инстанции</w:t>
      </w:r>
      <w:r w:rsidRPr="002745B4">
        <w:rPr>
          <w:rStyle w:val="a9"/>
          <w:rFonts w:ascii="Calibri Light" w:hAnsi="Calibri Light" w:cstheme="minorHAnsi"/>
          <w:sz w:val="24"/>
          <w:szCs w:val="24"/>
          <w:lang w:val="ru-MD"/>
        </w:rPr>
        <w:footnoteReference w:id="52"/>
      </w:r>
      <w:r w:rsidRPr="002745B4">
        <w:rPr>
          <w:rFonts w:ascii="Calibri Light" w:eastAsia="Times New Roman" w:hAnsi="Calibri Light" w:cs="Calibri Light"/>
          <w:bCs/>
          <w:sz w:val="24"/>
          <w:szCs w:val="24"/>
          <w:lang w:val="ru-MD"/>
        </w:rPr>
        <w:t>,</w:t>
      </w:r>
      <w:r w:rsidRPr="002745B4">
        <w:rPr>
          <w:rFonts w:ascii="Calibri Light" w:hAnsi="Calibri Light" w:cstheme="minorHAnsi"/>
          <w:sz w:val="24"/>
          <w:szCs w:val="24"/>
          <w:lang w:val="ru-MD"/>
        </w:rPr>
        <w:t xml:space="preserve"> указывается на участие в заседании другого назначенного адвоката</w:t>
      </w:r>
      <w:r w:rsidRPr="002745B4">
        <w:rPr>
          <w:rStyle w:val="a9"/>
          <w:rFonts w:ascii="Calibri Light" w:hAnsi="Calibri Light" w:cstheme="minorHAnsi"/>
          <w:sz w:val="24"/>
          <w:szCs w:val="24"/>
          <w:lang w:val="ru-MD"/>
        </w:rPr>
        <w:footnoteReference w:id="53"/>
      </w:r>
      <w:r w:rsidRPr="002745B4">
        <w:rPr>
          <w:rFonts w:ascii="Calibri Light" w:hAnsi="Calibri Light" w:cstheme="minorHAnsi"/>
          <w:sz w:val="24"/>
          <w:szCs w:val="24"/>
          <w:lang w:val="ru-MD"/>
        </w:rPr>
        <w:t xml:space="preserve"> тоже по этому делу и также получившего вознаграждение за это действие. Более того, первоначально назначенный адвокат отчитался и о действии по ознакомлению с редактированным судебным решением и о разъяснении содержания бенефициару в тот же день, хотя он не участвовал в судебном заседании;</w:t>
      </w:r>
    </w:p>
    <w:p w:rsidR="000B07A3" w:rsidRPr="002745B4" w:rsidRDefault="000B07A3" w:rsidP="000414AD">
      <w:pPr>
        <w:pStyle w:val="ab"/>
        <w:numPr>
          <w:ilvl w:val="0"/>
          <w:numId w:val="34"/>
        </w:numPr>
        <w:tabs>
          <w:tab w:val="left" w:pos="360"/>
          <w:tab w:val="left" w:pos="450"/>
        </w:tabs>
        <w:spacing w:after="120" w:line="276" w:lineRule="auto"/>
        <w:ind w:left="720"/>
        <w:contextualSpacing w:val="0"/>
        <w:jc w:val="both"/>
        <w:rPr>
          <w:rFonts w:ascii="Calibri Light" w:hAnsi="Calibri Light" w:cstheme="minorHAnsi"/>
          <w:i/>
          <w:sz w:val="24"/>
          <w:szCs w:val="24"/>
          <w:lang w:val="ru-MD"/>
        </w:rPr>
      </w:pPr>
      <w:r w:rsidRPr="002745B4">
        <w:rPr>
          <w:rFonts w:ascii="Calibri Light" w:hAnsi="Calibri Light" w:cstheme="minorHAnsi"/>
          <w:i/>
          <w:sz w:val="24"/>
          <w:szCs w:val="24"/>
          <w:lang w:val="ru-MD"/>
        </w:rPr>
        <w:t xml:space="preserve">оплата действий за участие в заседании адвокатов в отсутствие подтверждения их присутствия в актах и решениях, принятых </w:t>
      </w:r>
      <w:r w:rsidRPr="002745B4">
        <w:rPr>
          <w:rFonts w:ascii="Calibri Light" w:eastAsia="Times New Roman" w:hAnsi="Calibri Light" w:cs="Calibri Light"/>
          <w:bCs/>
          <w:i/>
          <w:sz w:val="24"/>
          <w:szCs w:val="24"/>
          <w:lang w:val="ru-MD"/>
        </w:rPr>
        <w:t xml:space="preserve">судебными инстанциями. </w:t>
      </w:r>
      <w:r w:rsidRPr="002745B4">
        <w:rPr>
          <w:rFonts w:ascii="Calibri Light" w:eastAsia="Times New Roman" w:hAnsi="Calibri Light" w:cs="Calibri Light"/>
          <w:bCs/>
          <w:sz w:val="24"/>
          <w:szCs w:val="24"/>
          <w:lang w:val="ru-MD"/>
        </w:rPr>
        <w:t xml:space="preserve">Ненадлежащая ситуация установлена при отчетности и оплатой ТО Кишинэу ряда действий после прекращения предоставления ЮПГГ одним адвокатом, в связи с назначением по просьбе бенефициара другого защитника по данному делу. Так, хотя согласно решению координатора ТО адвокат был заменен </w:t>
      </w:r>
      <w:r w:rsidRPr="002745B4">
        <w:rPr>
          <w:rFonts w:ascii="Calibri Light" w:hAnsi="Calibri Light" w:cstheme="minorHAnsi"/>
          <w:sz w:val="24"/>
          <w:szCs w:val="24"/>
          <w:lang w:val="ru-MD"/>
        </w:rPr>
        <w:t>23.02.2022</w:t>
      </w:r>
      <w:r w:rsidRPr="002745B4">
        <w:rPr>
          <w:rStyle w:val="a9"/>
          <w:rFonts w:ascii="Calibri Light" w:hAnsi="Calibri Light" w:cstheme="minorHAnsi"/>
          <w:sz w:val="24"/>
          <w:szCs w:val="24"/>
          <w:lang w:val="ru-MD"/>
        </w:rPr>
        <w:footnoteReference w:id="54"/>
      </w:r>
      <w:r w:rsidRPr="002745B4">
        <w:rPr>
          <w:rFonts w:ascii="Calibri Light" w:hAnsi="Calibri Light" w:cstheme="minorHAnsi"/>
          <w:sz w:val="24"/>
          <w:szCs w:val="24"/>
          <w:lang w:val="ru-MD"/>
        </w:rPr>
        <w:t>, когда последующий адвокат отчитался о действиях, проведенных в последующий период 01.03.22-20.04.22, была выплачена сумма 0,9 тыс. леев в неопределенных условиях. Более того, рассмотрев подтверждающие акты из дела по защите, представленные аудиторской группе, не подтвердилась реализация действий относительно участия адвоката в судебном заседании</w:t>
      </w:r>
      <w:r w:rsidRPr="002745B4">
        <w:rPr>
          <w:rStyle w:val="a9"/>
          <w:rFonts w:ascii="Calibri Light" w:hAnsi="Calibri Light" w:cstheme="minorHAnsi"/>
          <w:sz w:val="24"/>
          <w:szCs w:val="24"/>
          <w:lang w:val="ru-MD"/>
        </w:rPr>
        <w:footnoteReference w:id="55"/>
      </w:r>
      <w:r w:rsidRPr="002745B4">
        <w:rPr>
          <w:rFonts w:ascii="Calibri Light" w:hAnsi="Calibri Light" w:cstheme="minorHAnsi"/>
          <w:sz w:val="24"/>
          <w:szCs w:val="24"/>
          <w:lang w:val="ru-MD"/>
        </w:rPr>
        <w:t>, указанное им в отчете</w:t>
      </w:r>
      <w:r w:rsidRPr="002745B4">
        <w:rPr>
          <w:rStyle w:val="a9"/>
          <w:rFonts w:ascii="Calibri Light" w:hAnsi="Calibri Light" w:cstheme="minorHAnsi"/>
          <w:sz w:val="24"/>
          <w:szCs w:val="24"/>
          <w:lang w:val="ru-MD"/>
        </w:rPr>
        <w:footnoteReference w:id="56"/>
      </w:r>
      <w:r w:rsidRPr="002745B4">
        <w:rPr>
          <w:rFonts w:ascii="Calibri Light" w:hAnsi="Calibri Light" w:cstheme="minorHAnsi"/>
          <w:sz w:val="24"/>
          <w:szCs w:val="24"/>
          <w:lang w:val="ru-MD"/>
        </w:rPr>
        <w:t>, так как в Протоколе судебного заседания</w:t>
      </w:r>
      <w:r w:rsidRPr="002745B4">
        <w:rPr>
          <w:rStyle w:val="a9"/>
          <w:rFonts w:ascii="Calibri Light" w:hAnsi="Calibri Light" w:cstheme="minorHAnsi"/>
          <w:sz w:val="24"/>
          <w:szCs w:val="24"/>
          <w:lang w:val="ru-MD"/>
        </w:rPr>
        <w:footnoteReference w:id="57"/>
      </w:r>
      <w:r w:rsidRPr="002745B4">
        <w:rPr>
          <w:rFonts w:ascii="Calibri Light" w:hAnsi="Calibri Light" w:cstheme="minorHAnsi"/>
          <w:sz w:val="24"/>
          <w:szCs w:val="24"/>
          <w:lang w:val="ru-MD"/>
        </w:rPr>
        <w:t xml:space="preserve"> отсутствует регистрация о присутствии его в процессе. Необходимо отметить, что адвокат запросил и плату для составления и внесения заявления о проведении процессуальных действий, или, по сути, этот документ касался лишь его замены другим адвокатом, действия, не подпадающего под категорию действий, связанных с разрешением дела</w:t>
      </w:r>
      <w:r w:rsidRPr="002745B4">
        <w:rPr>
          <w:rStyle w:val="a9"/>
          <w:rFonts w:ascii="Calibri Light" w:hAnsi="Calibri Light" w:cstheme="minorHAnsi"/>
          <w:sz w:val="24"/>
          <w:szCs w:val="24"/>
          <w:lang w:val="ru-MD"/>
        </w:rPr>
        <w:footnoteReference w:id="58"/>
      </w:r>
      <w:r w:rsidRPr="002745B4">
        <w:rPr>
          <w:rFonts w:ascii="Calibri Light" w:hAnsi="Calibri Light" w:cstheme="minorHAnsi"/>
          <w:sz w:val="24"/>
          <w:szCs w:val="24"/>
          <w:lang w:val="ru-MD"/>
        </w:rPr>
        <w:t>.</w:t>
      </w:r>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В заключение аудит подчеркивает то, что описанные выше ситуации были обусловлены отсутствием эффективной контрольной деятельности, что было бы пропорционально ситуациям риска, связанным с использованием бюджетных средств на оплату труда адвокатов в случаях, выявленных аудитом. Стоит отметить, что отсутствует номенклатура/ перечень, который включал бы в себя виды подтверждающих документов, связанных с оплачиваемыми действиями, определенными Постановлениями</w:t>
      </w:r>
      <w:r w:rsidRPr="002745B4">
        <w:rPr>
          <w:rStyle w:val="a9"/>
          <w:rFonts w:ascii="Calibri Light" w:hAnsi="Calibri Light" w:cstheme="minorHAnsi"/>
          <w:lang w:val="ru-MD"/>
        </w:rPr>
        <w:footnoteReference w:id="59"/>
      </w:r>
      <w:r w:rsidRPr="002745B4">
        <w:rPr>
          <w:rFonts w:ascii="Calibri Light" w:hAnsi="Calibri Light" w:cstheme="minorHAnsi"/>
          <w:sz w:val="24"/>
          <w:szCs w:val="24"/>
          <w:lang w:val="ru-MD"/>
        </w:rPr>
        <w:t xml:space="preserve"> НСЮПГГ, и какие адвокаты по требованию должны иметь в деле для рассмотрения уголовных и неуголовных дел.</w:t>
      </w:r>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Также, фактор, который определяет частичную функциональность контрольной деятельности, реализуемой в процессе оплаты труда за осуществляемую адвокатами деятельность, обусловлен отсутствием типовых форм для документирования некоторых действий</w:t>
      </w:r>
      <w:r w:rsidRPr="002745B4">
        <w:rPr>
          <w:rStyle w:val="a9"/>
          <w:rFonts w:ascii="Calibri Light" w:hAnsi="Calibri Light" w:cstheme="minorHAnsi"/>
          <w:sz w:val="24"/>
          <w:szCs w:val="24"/>
          <w:lang w:val="ru-MD"/>
        </w:rPr>
        <w:footnoteReference w:id="60"/>
      </w:r>
      <w:r w:rsidRPr="002745B4">
        <w:rPr>
          <w:rFonts w:ascii="Calibri Light" w:hAnsi="Calibri Light" w:cstheme="minorHAnsi"/>
          <w:sz w:val="24"/>
          <w:szCs w:val="24"/>
          <w:lang w:val="ru-MD"/>
        </w:rPr>
        <w:t>, предпринимаемых адвокатами в ходе процесса защиты</w:t>
      </w:r>
      <w:r w:rsidRPr="002745B4">
        <w:rPr>
          <w:rStyle w:val="a9"/>
          <w:rFonts w:ascii="Calibri Light" w:hAnsi="Calibri Light" w:cstheme="minorHAnsi"/>
          <w:lang w:val="ru-MD"/>
        </w:rPr>
        <w:footnoteReference w:id="61"/>
      </w:r>
      <w:r w:rsidRPr="002745B4">
        <w:rPr>
          <w:rFonts w:ascii="Calibri Light" w:hAnsi="Calibri Light" w:cstheme="minorHAnsi"/>
          <w:sz w:val="24"/>
          <w:szCs w:val="24"/>
          <w:lang w:val="ru-MD"/>
        </w:rPr>
        <w:t xml:space="preserve"> лиц, например:</w:t>
      </w:r>
    </w:p>
    <w:p w:rsidR="000B07A3" w:rsidRPr="002745B4" w:rsidRDefault="000B07A3" w:rsidP="000B07A3">
      <w:pPr>
        <w:pStyle w:val="ab"/>
        <w:numPr>
          <w:ilvl w:val="0"/>
          <w:numId w:val="6"/>
        </w:num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ознакомление с материалами дела на этапе подготовки к производству процессуального действия или судебного заседания;</w:t>
      </w:r>
    </w:p>
    <w:p w:rsidR="000B07A3" w:rsidRPr="002745B4" w:rsidRDefault="000B07A3" w:rsidP="000B07A3">
      <w:pPr>
        <w:pStyle w:val="ab"/>
        <w:numPr>
          <w:ilvl w:val="0"/>
          <w:numId w:val="6"/>
        </w:num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ожидание адвоката по истечении времени, установленного для судебного заседания или процессуального действия;   </w:t>
      </w:r>
    </w:p>
    <w:p w:rsidR="000B07A3" w:rsidRPr="002745B4" w:rsidRDefault="000B07A3" w:rsidP="000B07A3">
      <w:pPr>
        <w:pStyle w:val="ab"/>
        <w:numPr>
          <w:ilvl w:val="0"/>
          <w:numId w:val="6"/>
        </w:num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ознакомление с протоколом судебного заседания после его завершения и др. </w:t>
      </w:r>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В данном контексте, подчеркивается необходимость комплектовать НСЮПГГ типовое дело в защиту дел, которые должны вести адвокаты, стандартизированными документами, которые подтверждали бы действия, предпринятые адвокатом.</w:t>
      </w:r>
    </w:p>
    <w:p w:rsidR="000B07A3" w:rsidRPr="002745B4" w:rsidRDefault="000B07A3" w:rsidP="000B07A3">
      <w:pPr>
        <w:pBdr>
          <w:top w:val="single" w:sz="4" w:space="1" w:color="auto"/>
          <w:left w:val="single" w:sz="4" w:space="4" w:color="auto"/>
          <w:bottom w:val="single" w:sz="4" w:space="1" w:color="auto"/>
          <w:right w:val="single" w:sz="4" w:space="4" w:color="auto"/>
        </w:pBdr>
        <w:spacing w:after="240" w:line="276" w:lineRule="auto"/>
        <w:jc w:val="both"/>
        <w:rPr>
          <w:rFonts w:ascii="Calibri Light" w:hAnsi="Calibri Light" w:cstheme="minorHAnsi"/>
          <w:sz w:val="24"/>
          <w:szCs w:val="24"/>
          <w:lang w:val="ru-MD"/>
        </w:rPr>
      </w:pPr>
      <w:r w:rsidRPr="002745B4">
        <w:rPr>
          <w:rFonts w:ascii="Calibri Light" w:hAnsi="Calibri Light" w:cstheme="minorHAnsi"/>
          <w:i/>
          <w:sz w:val="24"/>
          <w:szCs w:val="24"/>
          <w:lang w:val="ru-MD"/>
        </w:rPr>
        <w:t>Справка:</w:t>
      </w:r>
      <w:r w:rsidRPr="002745B4">
        <w:rPr>
          <w:rFonts w:ascii="Calibri Light" w:hAnsi="Calibri Light" w:cstheme="minorHAnsi"/>
          <w:sz w:val="24"/>
          <w:szCs w:val="24"/>
          <w:lang w:val="ru-MD"/>
        </w:rPr>
        <w:t xml:space="preserve"> Принять к сведению, что в ходе проведения аудиторской миссии в соответствии с Постановлением НСЮПГГ №17 от 22 ноября 2022 года, начиная с 1 января 2023 года, установлено, что адвокаты, оказывающие юридическую помощь, гарантированную государством, при подаче отчетов о деятельности в электронном виде обязаны загружать дела по защите в электронном формате по отчетным делам.</w:t>
      </w:r>
    </w:p>
    <w:p w:rsidR="000B07A3" w:rsidRPr="002745B4" w:rsidRDefault="000B07A3" w:rsidP="000414AD">
      <w:pPr>
        <w:pStyle w:val="ab"/>
        <w:numPr>
          <w:ilvl w:val="0"/>
          <w:numId w:val="19"/>
        </w:numPr>
        <w:tabs>
          <w:tab w:val="left" w:pos="360"/>
        </w:tabs>
        <w:spacing w:after="120" w:line="276" w:lineRule="auto"/>
        <w:ind w:left="360" w:hanging="360"/>
        <w:jc w:val="both"/>
        <w:rPr>
          <w:rFonts w:ascii="Calibri Light" w:hAnsi="Calibri Light" w:cstheme="minorHAnsi"/>
          <w:i/>
          <w:color w:val="0070C0"/>
          <w:sz w:val="24"/>
          <w:szCs w:val="24"/>
          <w:lang w:val="ru-MD"/>
        </w:rPr>
      </w:pPr>
      <w:r w:rsidRPr="002745B4">
        <w:rPr>
          <w:rFonts w:ascii="Calibri Light" w:hAnsi="Calibri Light" w:cstheme="minorHAnsi"/>
          <w:i/>
          <w:color w:val="0070C0"/>
          <w:sz w:val="24"/>
          <w:szCs w:val="24"/>
          <w:lang w:val="ru-MD"/>
        </w:rPr>
        <w:t>Имеются случаи необоснованной оплаты некоторых действий, по которым отчитываются адвокаты по делам, находящимся в ведении.</w:t>
      </w:r>
    </w:p>
    <w:p w:rsidR="000B07A3" w:rsidRPr="002745B4" w:rsidRDefault="000B07A3" w:rsidP="000B07A3">
      <w:pPr>
        <w:tabs>
          <w:tab w:val="left" w:pos="360"/>
          <w:tab w:val="left" w:pos="45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С целью определения реальных обстоятельств дела и установления тактики и стратегии защиты бенефициара, адвокат должен непосредственно общаться со своими клиентами. Так, в ходе уголовного преследования или судебного процесса в деле, по которому бенефициары/клиенты задержаны или находятся в предварительном заключении, адвокат должен посещать их в местах заключения. Важно, что до самой встречи</w:t>
      </w:r>
      <w:r w:rsidRPr="002745B4">
        <w:rPr>
          <w:rFonts w:ascii="Calibri Light" w:hAnsi="Calibri Light"/>
          <w:vertAlign w:val="superscript"/>
          <w:lang w:val="ru-MD"/>
        </w:rPr>
        <w:footnoteReference w:id="62"/>
      </w:r>
      <w:r w:rsidRPr="002745B4">
        <w:rPr>
          <w:rFonts w:ascii="Calibri Light" w:hAnsi="Calibri Light" w:cstheme="minorHAnsi"/>
          <w:sz w:val="24"/>
          <w:szCs w:val="24"/>
          <w:lang w:val="ru-MD"/>
        </w:rPr>
        <w:t xml:space="preserve"> адвокат принимает меры, ориентированные для обеспечения качества на протяжении всего ведения дела, в том числе подготавливает специфические вопросы относительно преступления, в отношении которого возбуждено уголовное преследование.</w:t>
      </w:r>
    </w:p>
    <w:p w:rsidR="000B07A3" w:rsidRPr="002745B4" w:rsidRDefault="000B07A3" w:rsidP="000B07A3">
      <w:pPr>
        <w:tabs>
          <w:tab w:val="left" w:pos="360"/>
          <w:tab w:val="left" w:pos="45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Согласно п.3 (2) b) Положения о размере и порядке оплаты труда адвокатов</w:t>
      </w:r>
      <w:r w:rsidRPr="002745B4">
        <w:rPr>
          <w:rFonts w:ascii="Calibri Light" w:hAnsi="Calibri Light" w:cstheme="minorHAnsi"/>
          <w:sz w:val="24"/>
          <w:szCs w:val="24"/>
          <w:vertAlign w:val="superscript"/>
          <w:lang w:val="ru-MD"/>
        </w:rPr>
        <w:footnoteReference w:id="63"/>
      </w:r>
      <w:r w:rsidRPr="002745B4">
        <w:rPr>
          <w:rFonts w:ascii="Calibri Light" w:hAnsi="Calibri Light" w:cstheme="minorHAnsi"/>
          <w:sz w:val="24"/>
          <w:szCs w:val="24"/>
          <w:lang w:val="ru-MD"/>
        </w:rPr>
        <w:t>, интервью с бенефициарами квалифицированной юридической помощи, которые находятся в местах заключения</w:t>
      </w:r>
      <w:r w:rsidRPr="002745B4">
        <w:rPr>
          <w:rFonts w:ascii="Calibri Light" w:hAnsi="Calibri Light" w:cstheme="minorHAnsi"/>
          <w:sz w:val="24"/>
          <w:szCs w:val="24"/>
          <w:vertAlign w:val="superscript"/>
          <w:lang w:val="ru-MD"/>
        </w:rPr>
        <w:footnoteReference w:id="64"/>
      </w:r>
      <w:r w:rsidRPr="002745B4">
        <w:rPr>
          <w:rFonts w:ascii="Calibri Light" w:hAnsi="Calibri Light" w:cstheme="minorHAnsi"/>
          <w:sz w:val="24"/>
          <w:szCs w:val="24"/>
          <w:lang w:val="ru-MD"/>
        </w:rPr>
        <w:t>, оплачиваются в размере 3 условных единиц</w:t>
      </w:r>
      <w:r w:rsidRPr="002745B4">
        <w:rPr>
          <w:rFonts w:ascii="Calibri Light" w:hAnsi="Calibri Light" w:cstheme="minorHAnsi"/>
          <w:sz w:val="24"/>
          <w:szCs w:val="24"/>
          <w:vertAlign w:val="superscript"/>
          <w:lang w:val="ru-MD"/>
        </w:rPr>
        <w:footnoteReference w:id="65"/>
      </w:r>
      <w:r w:rsidRPr="002745B4">
        <w:rPr>
          <w:rFonts w:ascii="Calibri Light" w:hAnsi="Calibri Light" w:cstheme="minorHAnsi"/>
          <w:sz w:val="24"/>
          <w:szCs w:val="24"/>
          <w:lang w:val="ru-MD"/>
        </w:rPr>
        <w:t xml:space="preserve">. Другим случаем этого пункта является оплата не более пяти интервью по уголовному </w:t>
      </w:r>
      <w:r w:rsidR="00963D3B" w:rsidRPr="002745B4">
        <w:rPr>
          <w:rFonts w:ascii="Calibri Light" w:hAnsi="Calibri Light" w:cstheme="minorHAnsi"/>
          <w:sz w:val="24"/>
          <w:szCs w:val="24"/>
          <w:lang w:val="ru-MD"/>
        </w:rPr>
        <w:t xml:space="preserve">случаю </w:t>
      </w:r>
      <w:r w:rsidRPr="002745B4">
        <w:rPr>
          <w:rFonts w:ascii="Calibri Light" w:hAnsi="Calibri Light" w:cstheme="minorHAnsi"/>
          <w:sz w:val="24"/>
          <w:szCs w:val="24"/>
          <w:lang w:val="ru-MD"/>
        </w:rPr>
        <w:t>или правонаруш</w:t>
      </w:r>
      <w:r w:rsidR="00963D3B">
        <w:rPr>
          <w:rFonts w:ascii="Calibri Light" w:hAnsi="Calibri Light" w:cstheme="minorHAnsi"/>
          <w:sz w:val="24"/>
          <w:szCs w:val="24"/>
          <w:lang w:val="ru-MD"/>
        </w:rPr>
        <w:t>ению</w:t>
      </w:r>
      <w:r w:rsidRPr="002745B4">
        <w:rPr>
          <w:rFonts w:ascii="Calibri Light" w:hAnsi="Calibri Light" w:cstheme="minorHAnsi"/>
          <w:sz w:val="24"/>
          <w:szCs w:val="24"/>
          <w:lang w:val="ru-MD"/>
        </w:rPr>
        <w:t xml:space="preserve"> в течение всего процесса, а по гражданским и административным делам – не более одной встречи на каждом этапе процесса (первая инстанция, апелляция, кассация, рассмотрение, принудительное исполнение).</w:t>
      </w:r>
    </w:p>
    <w:p w:rsidR="000B07A3" w:rsidRPr="002745B4" w:rsidRDefault="000B07A3" w:rsidP="000B07A3">
      <w:pPr>
        <w:spacing w:after="120" w:line="276" w:lineRule="auto"/>
        <w:jc w:val="both"/>
        <w:rPr>
          <w:rFonts w:ascii="Calibri Light" w:eastAsia="Times New Roman" w:hAnsi="Calibri Light" w:cstheme="minorHAnsi"/>
          <w:sz w:val="24"/>
          <w:szCs w:val="24"/>
          <w:lang w:val="ru-MD"/>
        </w:rPr>
      </w:pPr>
      <w:r w:rsidRPr="002745B4">
        <w:rPr>
          <w:rFonts w:ascii="Calibri Light" w:hAnsi="Calibri Light" w:cstheme="minorHAnsi"/>
          <w:sz w:val="24"/>
          <w:szCs w:val="24"/>
          <w:lang w:val="ru-MD"/>
        </w:rPr>
        <w:t xml:space="preserve">Проверка бюджетных расходов, выплаченных на эту цель, свидетельствует о несоответствиях, связанных как с несоблюдением процедур обоснования платежей, запрашиваемых адвокатами для указанных процессуальных действий, так и отсутствием строгого мониторинга со стороны ТО </w:t>
      </w:r>
      <w:r w:rsidRPr="002745B4">
        <w:rPr>
          <w:rFonts w:ascii="Calibri Light" w:eastAsia="Times New Roman" w:hAnsi="Calibri Light" w:cstheme="minorHAnsi"/>
          <w:sz w:val="24"/>
          <w:szCs w:val="24"/>
          <w:lang w:val="ru-MD"/>
        </w:rPr>
        <w:t xml:space="preserve">НСЮПГГ за их оплатой. Так, проверив 63 посещения, отраженных адвокатами, в рамках </w:t>
      </w:r>
      <w:r w:rsidRPr="002745B4">
        <w:rPr>
          <w:rFonts w:ascii="Calibri Light" w:hAnsi="Calibri Light" w:cstheme="minorHAnsi"/>
          <w:sz w:val="24"/>
          <w:szCs w:val="24"/>
          <w:lang w:val="ru-MD"/>
        </w:rPr>
        <w:t>20%</w:t>
      </w:r>
      <w:r w:rsidRPr="002745B4">
        <w:rPr>
          <w:rStyle w:val="a9"/>
          <w:rFonts w:ascii="Calibri Light" w:hAnsi="Calibri Light" w:cstheme="minorHAnsi"/>
          <w:sz w:val="24"/>
          <w:szCs w:val="24"/>
          <w:lang w:val="ru-MD"/>
        </w:rPr>
        <w:footnoteReference w:id="66"/>
      </w:r>
      <w:r w:rsidRPr="002745B4">
        <w:rPr>
          <w:rFonts w:ascii="Calibri Light" w:hAnsi="Calibri Light" w:cstheme="minorHAnsi"/>
          <w:sz w:val="24"/>
          <w:szCs w:val="24"/>
          <w:lang w:val="ru-MD"/>
        </w:rPr>
        <w:t xml:space="preserve"> из них аудит выявил ошибки и несоответствия при их оплате. В этом контексте отмечается следующее:</w:t>
      </w:r>
    </w:p>
    <w:p w:rsidR="000B07A3" w:rsidRPr="002745B4" w:rsidRDefault="000B07A3" w:rsidP="000414AD">
      <w:pPr>
        <w:pStyle w:val="ab"/>
        <w:numPr>
          <w:ilvl w:val="0"/>
          <w:numId w:val="24"/>
        </w:numPr>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при сопоставлении</w:t>
      </w:r>
      <w:r w:rsidRPr="002745B4">
        <w:rPr>
          <w:rStyle w:val="a9"/>
          <w:rFonts w:ascii="Calibri Light" w:hAnsi="Calibri Light" w:cstheme="minorHAnsi"/>
          <w:sz w:val="24"/>
          <w:szCs w:val="24"/>
          <w:lang w:val="ru-MD"/>
        </w:rPr>
        <w:footnoteReference w:id="67"/>
      </w:r>
      <w:r w:rsidRPr="002745B4">
        <w:rPr>
          <w:rFonts w:ascii="Calibri Light" w:hAnsi="Calibri Light" w:cstheme="minorHAnsi"/>
          <w:sz w:val="24"/>
          <w:szCs w:val="24"/>
          <w:lang w:val="ru-MD"/>
        </w:rPr>
        <w:t xml:space="preserve"> данных из Отчетов о деятельности адвокатов с информацией из Регистра учета Пен</w:t>
      </w:r>
      <w:r>
        <w:rPr>
          <w:rFonts w:ascii="Calibri Light" w:hAnsi="Calibri Light" w:cstheme="minorHAnsi"/>
          <w:sz w:val="24"/>
          <w:szCs w:val="24"/>
          <w:lang w:val="ru-MD"/>
        </w:rPr>
        <w:t>и</w:t>
      </w:r>
      <w:r w:rsidRPr="002745B4">
        <w:rPr>
          <w:rFonts w:ascii="Calibri Light" w:hAnsi="Calibri Light" w:cstheme="minorHAnsi"/>
          <w:sz w:val="24"/>
          <w:szCs w:val="24"/>
          <w:lang w:val="ru-MD"/>
        </w:rPr>
        <w:t>тенциарного учреждения №13 – Кишинэу, установлено, что по 4 адвокатам отсутствуют записи о 5 посещениях, осуществленных в пен</w:t>
      </w:r>
      <w:r>
        <w:rPr>
          <w:rFonts w:ascii="Calibri Light" w:hAnsi="Calibri Light" w:cstheme="minorHAnsi"/>
          <w:sz w:val="24"/>
          <w:szCs w:val="24"/>
          <w:lang w:val="ru-MD"/>
        </w:rPr>
        <w:t>и</w:t>
      </w:r>
      <w:r w:rsidRPr="002745B4">
        <w:rPr>
          <w:rFonts w:ascii="Calibri Light" w:hAnsi="Calibri Light" w:cstheme="minorHAnsi"/>
          <w:sz w:val="24"/>
          <w:szCs w:val="24"/>
          <w:lang w:val="ru-MD"/>
        </w:rPr>
        <w:t>тенциарное учреждение, хотя они отчитались о них и были оплачены. Несмотря на то, что аудиторской группе были представлены некоторые документы, они фактически не демонстрируют реализацию указанных действий. Или, в пакете документов отсутствуют приложенные заявления, установленные</w:t>
      </w:r>
      <w:r w:rsidRPr="002745B4">
        <w:rPr>
          <w:rStyle w:val="a9"/>
          <w:rFonts w:ascii="Calibri Light" w:hAnsi="Calibri Light" w:cstheme="minorHAnsi"/>
          <w:sz w:val="24"/>
          <w:szCs w:val="24"/>
          <w:lang w:val="ru-MD"/>
        </w:rPr>
        <w:footnoteReference w:id="68"/>
      </w:r>
      <w:r w:rsidRPr="002745B4">
        <w:rPr>
          <w:rFonts w:ascii="Calibri Light" w:hAnsi="Calibri Light" w:cstheme="minorHAnsi"/>
          <w:sz w:val="24"/>
          <w:szCs w:val="24"/>
          <w:lang w:val="ru-MD"/>
        </w:rPr>
        <w:t xml:space="preserve"> МЮ относительно проведения встреч всех лиц, которые входят/выходят из пен</w:t>
      </w:r>
      <w:r>
        <w:rPr>
          <w:rFonts w:ascii="Calibri Light" w:hAnsi="Calibri Light" w:cstheme="minorHAnsi"/>
          <w:sz w:val="24"/>
          <w:szCs w:val="24"/>
          <w:lang w:val="ru-MD"/>
        </w:rPr>
        <w:t>и</w:t>
      </w:r>
      <w:r w:rsidRPr="002745B4">
        <w:rPr>
          <w:rFonts w:ascii="Calibri Light" w:hAnsi="Calibri Light" w:cstheme="minorHAnsi"/>
          <w:sz w:val="24"/>
          <w:szCs w:val="24"/>
          <w:lang w:val="ru-MD"/>
        </w:rPr>
        <w:t xml:space="preserve">тенциарного учреждения, а также формы, утвержденные </w:t>
      </w:r>
      <w:r w:rsidRPr="002745B4">
        <w:rPr>
          <w:rFonts w:ascii="Calibri Light" w:eastAsia="Times New Roman" w:hAnsi="Calibri Light" w:cstheme="minorHAnsi"/>
          <w:sz w:val="24"/>
          <w:szCs w:val="24"/>
          <w:lang w:val="ru-MD"/>
        </w:rPr>
        <w:t>НСЮПГГ, для подтверждения посещений, обязательные акты, которые необходимо приложить к делу по защите, которое ведет адвокат.</w:t>
      </w:r>
    </w:p>
    <w:p w:rsidR="000B07A3" w:rsidRPr="002745B4" w:rsidRDefault="000B07A3" w:rsidP="000B07A3">
      <w:pPr>
        <w:pStyle w:val="ab"/>
        <w:spacing w:after="120" w:line="276" w:lineRule="auto"/>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Несмотря на то, что защитники настаивают на проведении заявленных действий, из информации, представленной Пен</w:t>
      </w:r>
      <w:r>
        <w:rPr>
          <w:rFonts w:ascii="Calibri Light" w:hAnsi="Calibri Light" w:cstheme="minorHAnsi"/>
          <w:sz w:val="24"/>
          <w:szCs w:val="24"/>
          <w:lang w:val="ru-MD"/>
        </w:rPr>
        <w:t>и</w:t>
      </w:r>
      <w:r w:rsidRPr="002745B4">
        <w:rPr>
          <w:rFonts w:ascii="Calibri Light" w:hAnsi="Calibri Light" w:cstheme="minorHAnsi"/>
          <w:sz w:val="24"/>
          <w:szCs w:val="24"/>
          <w:lang w:val="ru-MD"/>
        </w:rPr>
        <w:t>тенциарным учреждением №13</w:t>
      </w:r>
      <w:r w:rsidRPr="002745B4">
        <w:rPr>
          <w:rStyle w:val="a9"/>
          <w:rFonts w:ascii="Calibri Light" w:hAnsi="Calibri Light" w:cstheme="minorHAnsi"/>
          <w:sz w:val="24"/>
          <w:szCs w:val="24"/>
          <w:lang w:val="ru-MD"/>
        </w:rPr>
        <w:footnoteReference w:id="69"/>
      </w:r>
      <w:r w:rsidRPr="002745B4">
        <w:rPr>
          <w:rFonts w:ascii="Calibri Light" w:hAnsi="Calibri Light" w:cstheme="minorHAnsi"/>
          <w:sz w:val="24"/>
          <w:szCs w:val="24"/>
          <w:lang w:val="ru-MD"/>
        </w:rPr>
        <w:t>, следует, что осуществление посещений в учреждение заключения обеспечивается в регламентированных условиях и, независимо от цели посещения, все лица без исключения зарегистрированы в Регистре учета лиц, входящим/ выходящим из пенитенциарного учреждения</w:t>
      </w:r>
      <w:r w:rsidRPr="002745B4">
        <w:rPr>
          <w:rStyle w:val="a9"/>
          <w:rFonts w:ascii="Calibri Light" w:hAnsi="Calibri Light" w:cstheme="minorHAnsi"/>
          <w:sz w:val="24"/>
          <w:szCs w:val="24"/>
          <w:lang w:val="ru-MD"/>
        </w:rPr>
        <w:footnoteReference w:id="70"/>
      </w:r>
      <w:r w:rsidRPr="002745B4">
        <w:rPr>
          <w:rFonts w:ascii="Calibri Light" w:hAnsi="Calibri Light" w:cstheme="minorHAnsi"/>
          <w:sz w:val="24"/>
          <w:szCs w:val="24"/>
          <w:lang w:val="ru-MD"/>
        </w:rPr>
        <w:t>;</w:t>
      </w:r>
    </w:p>
    <w:p w:rsidR="000B07A3" w:rsidRPr="002745B4" w:rsidRDefault="000B07A3" w:rsidP="000414AD">
      <w:pPr>
        <w:pStyle w:val="ab"/>
        <w:numPr>
          <w:ilvl w:val="0"/>
          <w:numId w:val="24"/>
        </w:numPr>
        <w:spacing w:after="160" w:line="276" w:lineRule="auto"/>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при отчетности юридических услуг, предоставленных одним адвокатом</w:t>
      </w:r>
      <w:r w:rsidRPr="002745B4">
        <w:rPr>
          <w:rStyle w:val="a9"/>
          <w:rFonts w:ascii="Calibri Light" w:hAnsi="Calibri Light" w:cstheme="minorHAnsi"/>
          <w:sz w:val="24"/>
          <w:szCs w:val="24"/>
          <w:lang w:val="ru-MD"/>
        </w:rPr>
        <w:footnoteReference w:id="71"/>
      </w:r>
      <w:r w:rsidRPr="002745B4">
        <w:rPr>
          <w:rFonts w:ascii="Calibri Light" w:hAnsi="Calibri Light" w:cstheme="minorHAnsi"/>
          <w:sz w:val="24"/>
          <w:szCs w:val="24"/>
          <w:lang w:val="ru-MD"/>
        </w:rPr>
        <w:t xml:space="preserve"> в 2022 году, в двух случаях не был соблюден плафон лимита не более пяти встреч по уголовному делу в ходе всего процесса, было оплачено на 8 посещений больше, осуществив нерегламентированные расходы в сумме 1,6 тыс. леев.</w:t>
      </w:r>
    </w:p>
    <w:tbl>
      <w:tblPr>
        <w:tblStyle w:val="aa"/>
        <w:tblW w:w="0" w:type="auto"/>
        <w:tblLook w:val="04A0" w:firstRow="1" w:lastRow="0" w:firstColumn="1" w:lastColumn="0" w:noHBand="0" w:noVBand="1"/>
      </w:tblPr>
      <w:tblGrid>
        <w:gridCol w:w="9347"/>
      </w:tblGrid>
      <w:tr w:rsidR="000B07A3" w:rsidRPr="00963D3B" w:rsidTr="00BF1853">
        <w:tc>
          <w:tcPr>
            <w:tcW w:w="9347" w:type="dxa"/>
          </w:tcPr>
          <w:p w:rsidR="000B07A3" w:rsidRPr="002745B4" w:rsidRDefault="000B07A3" w:rsidP="00BF1853">
            <w:pPr>
              <w:spacing w:line="276" w:lineRule="auto"/>
              <w:jc w:val="both"/>
              <w:rPr>
                <w:rFonts w:ascii="Calibri Light" w:hAnsi="Calibri Light" w:cstheme="minorHAnsi"/>
                <w:sz w:val="24"/>
                <w:szCs w:val="24"/>
                <w:lang w:val="ru-MD"/>
              </w:rPr>
            </w:pPr>
            <w:r w:rsidRPr="002745B4">
              <w:rPr>
                <w:rFonts w:ascii="Calibri Light" w:hAnsi="Calibri Light" w:cstheme="minorHAnsi"/>
                <w:i/>
                <w:sz w:val="24"/>
                <w:szCs w:val="24"/>
                <w:lang w:val="ru-MD"/>
              </w:rPr>
              <w:t>Справка:</w:t>
            </w:r>
            <w:r w:rsidRPr="002745B4">
              <w:rPr>
                <w:rFonts w:ascii="Calibri Light" w:hAnsi="Calibri Light" w:cstheme="minorHAnsi"/>
                <w:sz w:val="24"/>
                <w:szCs w:val="24"/>
                <w:lang w:val="ru-MD"/>
              </w:rPr>
              <w:t xml:space="preserve"> В ходе проведения аудита ненадлежаще выплаченная сумма была возвращена.</w:t>
            </w:r>
          </w:p>
        </w:tc>
      </w:tr>
    </w:tbl>
    <w:p w:rsidR="000B07A3" w:rsidRPr="002745B4" w:rsidRDefault="000B07A3" w:rsidP="000B07A3">
      <w:pPr>
        <w:pStyle w:val="ab"/>
        <w:tabs>
          <w:tab w:val="left" w:pos="360"/>
        </w:tabs>
        <w:spacing w:after="120" w:line="276" w:lineRule="auto"/>
        <w:ind w:left="360"/>
        <w:jc w:val="both"/>
        <w:rPr>
          <w:rFonts w:ascii="Calibri Light" w:hAnsi="Calibri Light" w:cstheme="minorHAnsi"/>
          <w:i/>
          <w:color w:val="0070C0"/>
          <w:sz w:val="24"/>
          <w:szCs w:val="24"/>
          <w:lang w:val="ru-MD"/>
        </w:rPr>
      </w:pPr>
    </w:p>
    <w:p w:rsidR="000B07A3" w:rsidRPr="002745B4" w:rsidRDefault="000B07A3" w:rsidP="000414AD">
      <w:pPr>
        <w:pStyle w:val="ab"/>
        <w:numPr>
          <w:ilvl w:val="0"/>
          <w:numId w:val="19"/>
        </w:numPr>
        <w:tabs>
          <w:tab w:val="left" w:pos="360"/>
        </w:tabs>
        <w:spacing w:after="120" w:line="276" w:lineRule="auto"/>
        <w:ind w:left="360" w:hanging="360"/>
        <w:jc w:val="both"/>
        <w:rPr>
          <w:rFonts w:ascii="Calibri Light" w:hAnsi="Calibri Light" w:cstheme="minorHAnsi"/>
          <w:i/>
          <w:color w:val="0070C0"/>
          <w:sz w:val="24"/>
          <w:szCs w:val="24"/>
          <w:lang w:val="ru-MD"/>
        </w:rPr>
      </w:pPr>
      <w:r w:rsidRPr="002745B4">
        <w:rPr>
          <w:rFonts w:ascii="Calibri Light" w:hAnsi="Calibri Light" w:cstheme="minorHAnsi"/>
          <w:i/>
          <w:color w:val="0070C0"/>
          <w:sz w:val="24"/>
          <w:szCs w:val="24"/>
          <w:lang w:val="ru-MD"/>
        </w:rPr>
        <w:t xml:space="preserve">Отсутствие операционных процедур относительно ведения дел по предоставлению ЮПГГ, по которым адвокаты не представили отчеты о деятельности. </w:t>
      </w:r>
    </w:p>
    <w:p w:rsidR="000B07A3" w:rsidRPr="002745B4" w:rsidRDefault="000B07A3" w:rsidP="000B07A3">
      <w:pPr>
        <w:tabs>
          <w:tab w:val="left" w:pos="36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Согласно Положению о размере и порядке оплаты труда адвокатов по заявлению</w:t>
      </w:r>
      <w:r w:rsidRPr="002745B4">
        <w:rPr>
          <w:rStyle w:val="a9"/>
          <w:rFonts w:ascii="Calibri Light" w:hAnsi="Calibri Light" w:cstheme="minorHAnsi"/>
          <w:lang w:val="ru-MD"/>
        </w:rPr>
        <w:footnoteReference w:id="72"/>
      </w:r>
      <w:r w:rsidRPr="002745B4">
        <w:rPr>
          <w:rFonts w:ascii="Calibri Light" w:hAnsi="Calibri Light" w:cstheme="minorHAnsi"/>
          <w:lang w:val="ru-MD"/>
        </w:rPr>
        <w:t xml:space="preserve">, </w:t>
      </w:r>
      <w:r w:rsidRPr="002745B4">
        <w:rPr>
          <w:rFonts w:ascii="Calibri Light" w:hAnsi="Calibri Light" w:cstheme="minorHAnsi"/>
          <w:sz w:val="24"/>
          <w:szCs w:val="24"/>
          <w:lang w:val="ru-MD"/>
        </w:rPr>
        <w:t>адвокаты, назначенные для предоставления юридических услуг для получения вознаграждения, должны предоставить ТО соответствующей юрисдикции, в которой действуют, отчеты о деятельности, основными правилами были следующие:</w:t>
      </w:r>
    </w:p>
    <w:p w:rsidR="000B07A3" w:rsidRPr="002745B4" w:rsidRDefault="000B07A3" w:rsidP="000B07A3">
      <w:pPr>
        <w:pStyle w:val="a4"/>
        <w:numPr>
          <w:ilvl w:val="0"/>
          <w:numId w:val="6"/>
        </w:numPr>
        <w:spacing w:line="276" w:lineRule="auto"/>
        <w:rPr>
          <w:rFonts w:ascii="Calibri Light" w:hAnsi="Calibri Light" w:cstheme="minorHAnsi"/>
          <w:lang w:val="ru-MD"/>
        </w:rPr>
      </w:pPr>
      <w:r w:rsidRPr="002745B4">
        <w:rPr>
          <w:rFonts w:ascii="Calibri Light" w:hAnsi="Calibri Light" w:cstheme="minorHAnsi"/>
          <w:lang w:val="ru-MD"/>
        </w:rPr>
        <w:t>не более чем через три месяца после прекращения оказания квалифицированной юридической помощи адвокатом, назначенным по соответствующему делу;</w:t>
      </w:r>
    </w:p>
    <w:p w:rsidR="000B07A3" w:rsidRPr="002745B4" w:rsidRDefault="000B07A3" w:rsidP="000B07A3">
      <w:pPr>
        <w:pStyle w:val="a4"/>
        <w:numPr>
          <w:ilvl w:val="0"/>
          <w:numId w:val="6"/>
        </w:numPr>
        <w:spacing w:line="276" w:lineRule="auto"/>
        <w:rPr>
          <w:rFonts w:ascii="Calibri Light" w:hAnsi="Calibri Light" w:cstheme="minorHAnsi"/>
          <w:lang w:val="ru-MD"/>
        </w:rPr>
      </w:pPr>
      <w:r w:rsidRPr="002745B4">
        <w:rPr>
          <w:rFonts w:ascii="Calibri Light" w:hAnsi="Calibri Light" w:cstheme="minorHAnsi"/>
          <w:lang w:val="ru-MD"/>
        </w:rPr>
        <w:t xml:space="preserve">в результате приостановления уголовного преследования или уголовного процесса;  </w:t>
      </w:r>
    </w:p>
    <w:p w:rsidR="000B07A3" w:rsidRPr="002745B4" w:rsidRDefault="000B07A3" w:rsidP="000B07A3">
      <w:pPr>
        <w:pStyle w:val="a4"/>
        <w:numPr>
          <w:ilvl w:val="0"/>
          <w:numId w:val="6"/>
        </w:numPr>
        <w:spacing w:line="276" w:lineRule="auto"/>
        <w:rPr>
          <w:rFonts w:ascii="Calibri Light" w:hAnsi="Calibri Light" w:cstheme="minorHAnsi"/>
          <w:lang w:val="ru-MD"/>
        </w:rPr>
      </w:pPr>
      <w:r w:rsidRPr="002745B4">
        <w:rPr>
          <w:rFonts w:ascii="Calibri Light" w:hAnsi="Calibri Light" w:cstheme="minorHAnsi"/>
          <w:lang w:val="ru-MD"/>
        </w:rPr>
        <w:t>отказ бенефициара от защитника;</w:t>
      </w:r>
    </w:p>
    <w:p w:rsidR="000B07A3" w:rsidRPr="002745B4" w:rsidRDefault="000B07A3" w:rsidP="000B07A3">
      <w:pPr>
        <w:pStyle w:val="a4"/>
        <w:numPr>
          <w:ilvl w:val="0"/>
          <w:numId w:val="6"/>
        </w:numPr>
        <w:spacing w:line="276" w:lineRule="auto"/>
        <w:rPr>
          <w:rFonts w:ascii="Calibri Light" w:hAnsi="Calibri Light" w:cstheme="minorHAnsi"/>
          <w:lang w:val="ru-MD"/>
        </w:rPr>
      </w:pPr>
      <w:r w:rsidRPr="002745B4">
        <w:rPr>
          <w:rFonts w:ascii="Calibri Light" w:hAnsi="Calibri Light" w:cstheme="minorHAnsi"/>
          <w:lang w:val="ru-MD"/>
        </w:rPr>
        <w:t xml:space="preserve">замена назначенного адвоката выбранным адвокатом, а также и </w:t>
      </w:r>
    </w:p>
    <w:p w:rsidR="000B07A3" w:rsidRPr="002745B4" w:rsidRDefault="000B07A3" w:rsidP="000B07A3">
      <w:pPr>
        <w:pStyle w:val="a4"/>
        <w:numPr>
          <w:ilvl w:val="0"/>
          <w:numId w:val="6"/>
        </w:numPr>
        <w:spacing w:line="276" w:lineRule="auto"/>
        <w:rPr>
          <w:rFonts w:ascii="Calibri Light" w:hAnsi="Calibri Light" w:cstheme="minorHAnsi"/>
          <w:lang w:val="ru-MD"/>
        </w:rPr>
      </w:pPr>
      <w:r w:rsidRPr="002745B4">
        <w:rPr>
          <w:rFonts w:ascii="Calibri Light" w:hAnsi="Calibri Light" w:cstheme="minorHAnsi"/>
          <w:lang w:val="ru-MD"/>
        </w:rPr>
        <w:t xml:space="preserve">вступление в законную силу постановления судебной инстанции или иные обстоятельства, не позволяющие продолжить оказание юридической помощи, гарантированной государством. </w:t>
      </w:r>
    </w:p>
    <w:p w:rsidR="000B07A3" w:rsidRPr="002745B4" w:rsidRDefault="000B07A3" w:rsidP="000B07A3">
      <w:pPr>
        <w:pStyle w:val="ab"/>
        <w:tabs>
          <w:tab w:val="left" w:pos="360"/>
        </w:tabs>
        <w:spacing w:after="120" w:line="276" w:lineRule="auto"/>
        <w:ind w:left="0"/>
        <w:contextualSpacing w:val="0"/>
        <w:jc w:val="both"/>
        <w:rPr>
          <w:rFonts w:ascii="Calibri Light" w:eastAsiaTheme="minorEastAsia" w:hAnsi="Calibri Light" w:cstheme="minorHAnsi"/>
          <w:sz w:val="24"/>
          <w:szCs w:val="24"/>
          <w:lang w:val="ru-MD"/>
        </w:rPr>
      </w:pPr>
      <w:r w:rsidRPr="002745B4">
        <w:rPr>
          <w:rFonts w:ascii="Calibri Light" w:hAnsi="Calibri Light" w:cstheme="majorHAnsi"/>
          <w:sz w:val="24"/>
          <w:szCs w:val="24"/>
          <w:lang w:val="ru-MD"/>
        </w:rPr>
        <w:t xml:space="preserve">Проверки аудита по этому аспекту </w:t>
      </w:r>
      <w:r w:rsidRPr="002745B4">
        <w:rPr>
          <w:rFonts w:ascii="Calibri Light" w:hAnsi="Calibri Light" w:cstheme="minorHAnsi"/>
          <w:sz w:val="24"/>
          <w:szCs w:val="24"/>
          <w:lang w:val="ru-MD"/>
        </w:rPr>
        <w:t xml:space="preserve">свидетельствуют о том, что хотя при запросе ЮПГГ координаторы ТО </w:t>
      </w:r>
      <w:r w:rsidRPr="002745B4">
        <w:rPr>
          <w:rFonts w:ascii="Calibri Light" w:eastAsia="Times New Roman" w:hAnsi="Calibri Light" w:cstheme="minorHAnsi"/>
          <w:sz w:val="24"/>
          <w:szCs w:val="24"/>
          <w:lang w:val="ru-MD"/>
        </w:rPr>
        <w:t xml:space="preserve">НСЮПГГ в рамках процесса </w:t>
      </w:r>
      <w:r w:rsidRPr="002745B4">
        <w:rPr>
          <w:rFonts w:ascii="Calibri Light" w:hAnsi="Calibri Light" w:cstheme="minorHAnsi"/>
          <w:sz w:val="24"/>
          <w:szCs w:val="24"/>
          <w:lang w:val="ru-MD"/>
        </w:rPr>
        <w:t>предоставления</w:t>
      </w:r>
      <w:r w:rsidRPr="002745B4">
        <w:rPr>
          <w:rFonts w:ascii="Calibri Light" w:eastAsia="Times New Roman" w:hAnsi="Calibri Light" w:cs="Calibri Light"/>
          <w:bCs/>
          <w:sz w:val="24"/>
          <w:szCs w:val="24"/>
          <w:lang w:val="ru-MD"/>
        </w:rPr>
        <w:t xml:space="preserve"> юридической помощи, гарантированной государством, обеспечивают назначение адвокатов</w:t>
      </w:r>
      <w:r w:rsidRPr="002745B4">
        <w:rPr>
          <w:rStyle w:val="a9"/>
          <w:rFonts w:ascii="Calibri Light" w:eastAsiaTheme="minorEastAsia" w:hAnsi="Calibri Light" w:cstheme="minorHAnsi"/>
          <w:lang w:val="ru-MD"/>
        </w:rPr>
        <w:footnoteReference w:id="73"/>
      </w:r>
      <w:r w:rsidRPr="002745B4">
        <w:rPr>
          <w:rFonts w:ascii="Calibri Light" w:eastAsiaTheme="minorEastAsia" w:hAnsi="Calibri Light" w:cstheme="minorHAnsi"/>
          <w:sz w:val="24"/>
          <w:szCs w:val="24"/>
          <w:lang w:val="ru-MD"/>
        </w:rPr>
        <w:t xml:space="preserve">, последние не во всех случаях подтверждают оказание юридических услуг, </w:t>
      </w:r>
      <w:r w:rsidRPr="002745B4">
        <w:rPr>
          <w:rFonts w:ascii="Calibri Light" w:eastAsia="Times New Roman" w:hAnsi="Calibri Light" w:cs="Calibri Light"/>
          <w:bCs/>
          <w:sz w:val="24"/>
          <w:szCs w:val="24"/>
          <w:lang w:val="ru-MD"/>
        </w:rPr>
        <w:t>гарантированных государством, не представляя отчеты о деятельности относительно предпринятых действий по взятому делу.</w:t>
      </w:r>
    </w:p>
    <w:p w:rsidR="000B07A3" w:rsidRPr="002745B4" w:rsidRDefault="000B07A3" w:rsidP="000B07A3">
      <w:pPr>
        <w:pStyle w:val="ab"/>
        <w:tabs>
          <w:tab w:val="left" w:pos="360"/>
        </w:tabs>
        <w:spacing w:after="120" w:line="276" w:lineRule="auto"/>
        <w:ind w:left="0"/>
        <w:contextualSpacing w:val="0"/>
        <w:jc w:val="both"/>
        <w:rPr>
          <w:rFonts w:ascii="Calibri Light" w:eastAsiaTheme="minorEastAsia" w:hAnsi="Calibri Light" w:cstheme="minorHAnsi"/>
          <w:sz w:val="24"/>
          <w:szCs w:val="24"/>
          <w:lang w:val="ru-MD"/>
        </w:rPr>
      </w:pPr>
      <w:r w:rsidRPr="002745B4">
        <w:rPr>
          <w:rFonts w:ascii="Calibri Light" w:eastAsiaTheme="minorEastAsia" w:hAnsi="Calibri Light" w:cstheme="minorHAnsi"/>
          <w:sz w:val="24"/>
          <w:szCs w:val="24"/>
          <w:lang w:val="ru-MD"/>
        </w:rPr>
        <w:t>Так, зарегистрированные в ИС</w:t>
      </w:r>
      <w:r w:rsidRPr="002745B4">
        <w:rPr>
          <w:rFonts w:ascii="Calibri Light" w:eastAsia="Times New Roman" w:hAnsi="Calibri Light" w:cstheme="minorHAnsi"/>
          <w:sz w:val="24"/>
          <w:szCs w:val="24"/>
          <w:lang w:val="ru-MD"/>
        </w:rPr>
        <w:t xml:space="preserve"> НСЮПГГ данные о количестве решений по предоставлению ЮПГГ по обычным делам</w:t>
      </w:r>
      <w:r w:rsidRPr="002745B4">
        <w:rPr>
          <w:rStyle w:val="a9"/>
          <w:rFonts w:ascii="Calibri Light" w:eastAsiaTheme="minorEastAsia" w:hAnsi="Calibri Light" w:cstheme="minorHAnsi"/>
          <w:sz w:val="24"/>
          <w:szCs w:val="24"/>
          <w:lang w:val="ru-MD"/>
        </w:rPr>
        <w:footnoteReference w:id="74"/>
      </w:r>
      <w:r w:rsidRPr="002745B4">
        <w:rPr>
          <w:rFonts w:ascii="Calibri Light" w:eastAsia="Times New Roman" w:hAnsi="Calibri Light" w:cstheme="minorHAnsi"/>
          <w:sz w:val="24"/>
          <w:szCs w:val="24"/>
          <w:lang w:val="ru-MD"/>
        </w:rPr>
        <w:t xml:space="preserve">, к которым не приложены </w:t>
      </w:r>
      <w:r w:rsidRPr="002745B4">
        <w:rPr>
          <w:rFonts w:ascii="Calibri Light" w:eastAsia="Times New Roman" w:hAnsi="Calibri Light" w:cs="Calibri Light"/>
          <w:bCs/>
          <w:sz w:val="24"/>
          <w:szCs w:val="24"/>
          <w:lang w:val="ru-MD"/>
        </w:rPr>
        <w:t xml:space="preserve">отчеты о деятельности относительно </w:t>
      </w:r>
      <w:r w:rsidRPr="002745B4">
        <w:rPr>
          <w:rFonts w:ascii="Calibri Light" w:eastAsiaTheme="minorEastAsia" w:hAnsi="Calibri Light" w:cstheme="minorHAnsi"/>
          <w:sz w:val="24"/>
          <w:szCs w:val="24"/>
          <w:lang w:val="ru-MD"/>
        </w:rPr>
        <w:t>юридических услуг, предоставленных адвокатами в период 2020-2021 годов, представлены в таблице №4.</w:t>
      </w:r>
    </w:p>
    <w:p w:rsidR="000B07A3" w:rsidRPr="002745B4" w:rsidRDefault="000B07A3" w:rsidP="000B07A3">
      <w:pPr>
        <w:pStyle w:val="a4"/>
        <w:spacing w:line="276" w:lineRule="auto"/>
        <w:ind w:firstLine="0"/>
        <w:jc w:val="right"/>
        <w:rPr>
          <w:rFonts w:ascii="Calibri Light" w:eastAsia="Times New Roman" w:hAnsi="Calibri Light" w:cstheme="minorHAnsi"/>
          <w:b/>
          <w:lang w:val="ru-MD"/>
        </w:rPr>
      </w:pPr>
      <w:r w:rsidRPr="002745B4">
        <w:rPr>
          <w:rFonts w:ascii="Calibri Light" w:eastAsia="Times New Roman" w:hAnsi="Calibri Light" w:cstheme="minorHAnsi"/>
          <w:b/>
          <w:lang w:val="ru-MD"/>
        </w:rPr>
        <w:t>Таблица №4</w:t>
      </w:r>
    </w:p>
    <w:p w:rsidR="000B07A3" w:rsidRPr="002745B4" w:rsidRDefault="000B07A3" w:rsidP="000B07A3">
      <w:pPr>
        <w:spacing w:after="0" w:line="276" w:lineRule="auto"/>
        <w:jc w:val="center"/>
        <w:rPr>
          <w:rFonts w:ascii="Calibri Light" w:hAnsi="Calibri Light" w:cstheme="minorHAnsi"/>
          <w:lang w:val="ru-MD"/>
        </w:rPr>
      </w:pPr>
      <w:r w:rsidRPr="002745B4">
        <w:rPr>
          <w:rFonts w:ascii="Calibri Light" w:hAnsi="Calibri Light"/>
          <w:noProof/>
          <w:lang w:val="ru-RU" w:eastAsia="ru-RU"/>
        </w:rPr>
        <w:drawing>
          <wp:inline distT="0" distB="0" distL="0" distR="0" wp14:anchorId="5A72E7CA" wp14:editId="05332546">
            <wp:extent cx="5091545" cy="105761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0529" cy="1061557"/>
                    </a:xfrm>
                    <a:prstGeom prst="rect">
                      <a:avLst/>
                    </a:prstGeom>
                    <a:noFill/>
                    <a:ln>
                      <a:noFill/>
                    </a:ln>
                  </pic:spPr>
                </pic:pic>
              </a:graphicData>
            </a:graphic>
          </wp:inline>
        </w:drawing>
      </w:r>
    </w:p>
    <w:p w:rsidR="000B07A3" w:rsidRPr="002745B4" w:rsidRDefault="000B07A3" w:rsidP="000B07A3">
      <w:pPr>
        <w:spacing w:line="276" w:lineRule="auto"/>
        <w:jc w:val="center"/>
        <w:rPr>
          <w:rFonts w:ascii="Calibri Light" w:eastAsia="Times New Roman" w:hAnsi="Calibri Light" w:cstheme="minorHAnsi"/>
          <w:i/>
          <w:sz w:val="20"/>
          <w:szCs w:val="20"/>
          <w:lang w:val="ru-MD"/>
        </w:rPr>
      </w:pPr>
      <w:r w:rsidRPr="002745B4">
        <w:rPr>
          <w:rFonts w:ascii="Calibri Light" w:hAnsi="Calibri Light" w:cstheme="minorHAnsi"/>
          <w:b/>
          <w:bCs/>
          <w:i/>
          <w:sz w:val="20"/>
          <w:szCs w:val="20"/>
          <w:lang w:val="ru-MD"/>
        </w:rPr>
        <w:t>Источник:</w:t>
      </w:r>
      <w:r w:rsidRPr="002745B4">
        <w:rPr>
          <w:rFonts w:ascii="Calibri Light" w:hAnsi="Calibri Light" w:cstheme="minorHAnsi"/>
          <w:i/>
          <w:sz w:val="20"/>
          <w:szCs w:val="20"/>
          <w:lang w:val="ru-MD"/>
        </w:rPr>
        <w:t xml:space="preserve"> Обобщенная информация, представленная НСЮПГГ за период </w:t>
      </w:r>
      <w:r w:rsidRPr="002745B4">
        <w:rPr>
          <w:rFonts w:ascii="Calibri Light" w:eastAsia="Times New Roman" w:hAnsi="Calibri Light" w:cstheme="minorHAnsi"/>
          <w:i/>
          <w:sz w:val="20"/>
          <w:szCs w:val="20"/>
          <w:lang w:val="ru-MD"/>
        </w:rPr>
        <w:t>2020-2021 годов.</w:t>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Выше изложенная информация свидетельствует о том, удельный вес решений по оказанию ЮПГГ по обычным делам, не подтвержденным отчетами адвокатов о предоставлении или непредоставлении юридических услуг, является существенным, с тенденцией ежегодного роста. Или, в 2020-2021 годах он составлял, соответственно, около 17% и 19%, увеличившись в 2021 году по сравнению с 2020 годом на 1.512 дел.</w:t>
      </w:r>
    </w:p>
    <w:p w:rsidR="000B07A3" w:rsidRPr="002745B4" w:rsidRDefault="000B07A3" w:rsidP="000B07A3">
      <w:pPr>
        <w:spacing w:after="120" w:line="276" w:lineRule="auto"/>
        <w:jc w:val="both"/>
        <w:rPr>
          <w:rFonts w:ascii="Calibri Light" w:eastAsiaTheme="minorEastAsia" w:hAnsi="Calibri Light" w:cstheme="minorHAnsi"/>
          <w:sz w:val="24"/>
          <w:szCs w:val="24"/>
          <w:lang w:val="ru-MD"/>
        </w:rPr>
      </w:pPr>
      <w:r w:rsidRPr="002745B4">
        <w:rPr>
          <w:rFonts w:ascii="Calibri Light" w:eastAsiaTheme="minorEastAsia" w:hAnsi="Calibri Light" w:cstheme="minorHAnsi"/>
          <w:sz w:val="24"/>
          <w:szCs w:val="24"/>
          <w:lang w:val="ru-MD"/>
        </w:rPr>
        <w:t xml:space="preserve">Необходимо отметить, что </w:t>
      </w:r>
      <w:r w:rsidRPr="002745B4">
        <w:rPr>
          <w:rFonts w:ascii="Calibri Light" w:eastAsia="Times New Roman" w:hAnsi="Calibri Light" w:cstheme="minorHAnsi"/>
          <w:sz w:val="24"/>
          <w:szCs w:val="24"/>
          <w:lang w:val="ru-MD"/>
        </w:rPr>
        <w:t xml:space="preserve">НСЮПГГ не разработал и не утвердил внутреннюю процедуру, предусматривающую, как управляются случаи, при которых защитники не представляют отчеты за длительный период времени. Также, остается неопределенной ситуация о влиянии и </w:t>
      </w:r>
      <w:r w:rsidRPr="002745B4">
        <w:rPr>
          <w:rFonts w:ascii="Calibri Light" w:eastAsiaTheme="minorEastAsia" w:hAnsi="Calibri Light" w:cstheme="minorHAnsi"/>
          <w:sz w:val="24"/>
          <w:szCs w:val="24"/>
          <w:lang w:val="ru-MD"/>
        </w:rPr>
        <w:t xml:space="preserve">цели юридической помощи, предоставляемой по делу, запрашиваемому бенефициарами, а также влиянии ее на статистические отчеты </w:t>
      </w:r>
      <w:r w:rsidRPr="002745B4">
        <w:rPr>
          <w:rFonts w:ascii="Calibri Light" w:eastAsia="Times New Roman" w:hAnsi="Calibri Light" w:cstheme="minorHAnsi"/>
          <w:sz w:val="24"/>
          <w:szCs w:val="24"/>
          <w:lang w:val="ru-MD"/>
        </w:rPr>
        <w:t>НСЮПГГ.</w:t>
      </w:r>
    </w:p>
    <w:p w:rsidR="000B07A3" w:rsidRPr="002745B4" w:rsidRDefault="000B07A3" w:rsidP="000414AD">
      <w:pPr>
        <w:pStyle w:val="3"/>
        <w:numPr>
          <w:ilvl w:val="2"/>
          <w:numId w:val="25"/>
        </w:numPr>
        <w:tabs>
          <w:tab w:val="left" w:pos="360"/>
          <w:tab w:val="left" w:pos="540"/>
          <w:tab w:val="left" w:pos="630"/>
        </w:tabs>
        <w:spacing w:before="240" w:after="120" w:line="276" w:lineRule="auto"/>
        <w:ind w:left="0" w:firstLine="0"/>
        <w:jc w:val="both"/>
        <w:rPr>
          <w:rFonts w:ascii="Calibri Light" w:hAnsi="Calibri Light" w:cstheme="minorHAnsi"/>
          <w:b/>
          <w:lang w:val="ru-MD"/>
        </w:rPr>
      </w:pPr>
      <w:bookmarkStart w:id="39" w:name="_Toc135240647"/>
      <w:r w:rsidRPr="002745B4">
        <w:rPr>
          <w:rFonts w:ascii="Calibri Light" w:hAnsi="Calibri Light" w:cstheme="minorHAnsi"/>
          <w:b/>
          <w:i/>
          <w:color w:val="0070C0"/>
          <w:lang w:val="ru-MD"/>
        </w:rPr>
        <w:t>ТО НСЮПГГ не соблюдали с точностью положения об авансовой оплате труда адвокатов за предоставленные юридические услуги.</w:t>
      </w:r>
      <w:bookmarkEnd w:id="39"/>
    </w:p>
    <w:p w:rsidR="000B07A3" w:rsidRPr="002745B4" w:rsidRDefault="000B07A3" w:rsidP="000B07A3">
      <w:pPr>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Квалифицированная юридическая помощь,</w:t>
      </w:r>
      <w:r w:rsidRPr="002745B4">
        <w:rPr>
          <w:rFonts w:ascii="Calibri Light" w:hAnsi="Calibri Light" w:cstheme="majorHAnsi"/>
          <w:sz w:val="24"/>
          <w:szCs w:val="24"/>
          <w:lang w:val="ru-MD"/>
        </w:rPr>
        <w:t xml:space="preserve"> предоставленная адвокатами, контрактованными по заявлению, полностью выплачивается за счет средств государственного бюджета и из других источников, не запрещенных законом, в соответствии с Положением о размере и порядке оплаты труда адвокатов за предоставление квалифицированной юридической помощи, гарантируемой государством, утвержденным Постановлением НСЮПГГ №22 от 19.12.2008. </w:t>
      </w:r>
    </w:p>
    <w:p w:rsidR="000B07A3" w:rsidRPr="002745B4" w:rsidRDefault="000B07A3" w:rsidP="000B07A3">
      <w:pPr>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Для оплаты труда за </w:t>
      </w:r>
      <w:r w:rsidRPr="002745B4">
        <w:rPr>
          <w:rFonts w:ascii="Calibri Light" w:hAnsi="Calibri Light" w:cstheme="majorHAnsi"/>
          <w:sz w:val="24"/>
          <w:szCs w:val="24"/>
          <w:lang w:val="ru-MD"/>
        </w:rPr>
        <w:t xml:space="preserve">предоставленную юридическую помощь, адвокат, который оказывает юридическую помощь по заявлению, представляет соответствующему территориальному офису отчет о данной деятельности, согласно модели, утвержденной Национальным советом. Отчет о данной деятельности представляется </w:t>
      </w:r>
      <w:r w:rsidRPr="002745B4">
        <w:rPr>
          <w:rFonts w:ascii="Calibri Light" w:hAnsi="Calibri Light" w:cstheme="minorHAnsi"/>
          <w:sz w:val="24"/>
          <w:szCs w:val="24"/>
          <w:lang w:val="ru-MD"/>
        </w:rPr>
        <w:t>не более чем через три месяца после прекращения оказания квалифицированной юридической помощи адвокатом, назначенным по соответствующему делу, в следующих случаях:</w:t>
      </w:r>
    </w:p>
    <w:p w:rsidR="000B07A3" w:rsidRPr="002745B4" w:rsidRDefault="000B07A3" w:rsidP="000B07A3">
      <w:pPr>
        <w:pStyle w:val="ab"/>
        <w:numPr>
          <w:ilvl w:val="0"/>
          <w:numId w:val="7"/>
        </w:num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прекращение уголовного преследования или уголовного процесса;</w:t>
      </w:r>
    </w:p>
    <w:p w:rsidR="000B07A3" w:rsidRPr="002745B4" w:rsidRDefault="000B07A3" w:rsidP="000B07A3">
      <w:pPr>
        <w:pStyle w:val="ab"/>
        <w:numPr>
          <w:ilvl w:val="0"/>
          <w:numId w:val="7"/>
        </w:num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отказ от защитника или замена назначенного адвоката избранным адвокатом; </w:t>
      </w:r>
    </w:p>
    <w:p w:rsidR="000B07A3" w:rsidRPr="002745B4" w:rsidRDefault="000B07A3" w:rsidP="000B07A3">
      <w:pPr>
        <w:pStyle w:val="ab"/>
        <w:numPr>
          <w:ilvl w:val="0"/>
          <w:numId w:val="7"/>
        </w:num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вступление в законную силу постановления судебной инстанции или иные обстоятельства, не позволяющие продолжить оказание юридической помощи, гарантированной государством. </w:t>
      </w:r>
    </w:p>
    <w:p w:rsidR="000B07A3" w:rsidRPr="002745B4" w:rsidRDefault="000B07A3" w:rsidP="000B07A3">
      <w:pPr>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Одновременно, согласно п.24 </w:t>
      </w:r>
      <w:r w:rsidRPr="002745B4">
        <w:rPr>
          <w:rFonts w:ascii="Calibri Light" w:hAnsi="Calibri Light" w:cstheme="majorHAnsi"/>
          <w:sz w:val="24"/>
          <w:szCs w:val="24"/>
          <w:lang w:val="ru-MD"/>
        </w:rPr>
        <w:t xml:space="preserve">Положения об оплате труда адвокатов, предусматривается, как исключение, возможность </w:t>
      </w:r>
      <w:r w:rsidRPr="002745B4">
        <w:rPr>
          <w:rFonts w:ascii="Calibri Light" w:hAnsi="Calibri Light" w:cstheme="majorHAnsi"/>
          <w:i/>
          <w:sz w:val="24"/>
          <w:szCs w:val="24"/>
          <w:lang w:val="ru-MD"/>
        </w:rPr>
        <w:t>авансовой</w:t>
      </w:r>
      <w:r w:rsidRPr="002745B4">
        <w:rPr>
          <w:rFonts w:ascii="Calibri Light" w:hAnsi="Calibri Light" w:cstheme="majorHAnsi"/>
          <w:sz w:val="24"/>
          <w:szCs w:val="24"/>
          <w:lang w:val="ru-MD"/>
        </w:rPr>
        <w:t xml:space="preserve"> оплаты </w:t>
      </w:r>
      <w:r w:rsidRPr="002745B4">
        <w:rPr>
          <w:rFonts w:ascii="Calibri Light" w:hAnsi="Calibri Light" w:cstheme="minorHAnsi"/>
          <w:sz w:val="24"/>
          <w:szCs w:val="24"/>
          <w:lang w:val="ru-MD"/>
        </w:rPr>
        <w:t xml:space="preserve">юридических услуг, оказанных адвокатами за предпринятые действия в случае предоставления помощи по делам, рассмотрение по которым длится более трех месяцев. </w:t>
      </w:r>
    </w:p>
    <w:p w:rsidR="000B07A3" w:rsidRPr="002745B4" w:rsidRDefault="000B07A3" w:rsidP="000B07A3">
      <w:pPr>
        <w:spacing w:after="120" w:line="276" w:lineRule="auto"/>
        <w:jc w:val="both"/>
        <w:rPr>
          <w:rFonts w:ascii="Calibri Light" w:hAnsi="Calibri Light" w:cstheme="minorHAnsi"/>
          <w:bCs/>
          <w:sz w:val="24"/>
          <w:szCs w:val="24"/>
          <w:lang w:val="ru-MD"/>
        </w:rPr>
      </w:pPr>
      <w:r w:rsidRPr="002745B4">
        <w:rPr>
          <w:rFonts w:ascii="Calibri Light" w:hAnsi="Calibri Light" w:cstheme="minorHAnsi"/>
          <w:bCs/>
          <w:sz w:val="24"/>
          <w:szCs w:val="24"/>
          <w:lang w:val="ru-MD"/>
        </w:rPr>
        <w:t>Аудиторская миссия отмечает, что было выявлено значительное число случаев</w:t>
      </w:r>
      <w:r w:rsidRPr="002745B4">
        <w:rPr>
          <w:rStyle w:val="a9"/>
          <w:rFonts w:ascii="Calibri Light" w:hAnsi="Calibri Light" w:cstheme="minorHAnsi"/>
          <w:sz w:val="24"/>
          <w:szCs w:val="24"/>
          <w:lang w:val="ru-MD"/>
        </w:rPr>
        <w:footnoteReference w:id="75"/>
      </w:r>
      <w:r w:rsidRPr="002745B4">
        <w:rPr>
          <w:rFonts w:ascii="Calibri Light" w:hAnsi="Calibri Light" w:cstheme="minorHAnsi"/>
          <w:bCs/>
          <w:sz w:val="24"/>
          <w:szCs w:val="24"/>
          <w:lang w:val="ru-MD"/>
        </w:rPr>
        <w:t xml:space="preserve"> несоблюдения этой нормы. Так, ТО </w:t>
      </w:r>
      <w:r w:rsidRPr="002745B4">
        <w:rPr>
          <w:rFonts w:ascii="Calibri Light" w:eastAsia="Times New Roman" w:hAnsi="Calibri Light" w:cstheme="minorHAnsi"/>
          <w:sz w:val="24"/>
          <w:szCs w:val="24"/>
          <w:lang w:val="ru-MD"/>
        </w:rPr>
        <w:t xml:space="preserve">НСЮПГГ оплатили авансом </w:t>
      </w:r>
      <w:r w:rsidRPr="002745B4">
        <w:rPr>
          <w:rFonts w:ascii="Calibri Light" w:hAnsi="Calibri Light" w:cstheme="minorHAnsi"/>
          <w:sz w:val="24"/>
          <w:szCs w:val="24"/>
          <w:lang w:val="ru-MD"/>
        </w:rPr>
        <w:t>юридические услуги, оказанные адвокатами по делам с длительным сроком рассмотрения или до истечения установленного законного срока 3 месяца с даты назначения адвоката. При нерегламентированном предоставлении авансов за квалифицированную юридическую помощь не учитывались положения ст.80 (1) Закона №181/2014</w:t>
      </w:r>
      <w:r w:rsidRPr="002745B4">
        <w:rPr>
          <w:rStyle w:val="a9"/>
          <w:rFonts w:ascii="Calibri Light" w:hAnsi="Calibri Light" w:cstheme="minorHAnsi"/>
          <w:sz w:val="24"/>
          <w:szCs w:val="24"/>
          <w:lang w:val="ru-MD"/>
        </w:rPr>
        <w:footnoteReference w:id="76"/>
      </w:r>
      <w:r w:rsidRPr="002745B4">
        <w:rPr>
          <w:rFonts w:ascii="Calibri Light" w:hAnsi="Calibri Light" w:cstheme="minorHAnsi"/>
          <w:sz w:val="24"/>
          <w:szCs w:val="24"/>
          <w:lang w:val="ru-MD"/>
        </w:rPr>
        <w:t xml:space="preserve">, которые предусматривают, что запрещается отвлекать денежные средства с банковских счетов Государственного казначейства и региональных казначейств Министерства финансов. </w:t>
      </w:r>
    </w:p>
    <w:p w:rsidR="000B07A3" w:rsidRPr="002745B4" w:rsidRDefault="000B07A3" w:rsidP="000B07A3">
      <w:pPr>
        <w:spacing w:after="120" w:line="276" w:lineRule="auto"/>
        <w:jc w:val="both"/>
        <w:rPr>
          <w:rFonts w:ascii="Calibri Light" w:hAnsi="Calibri Light" w:cstheme="minorHAnsi"/>
          <w:bCs/>
          <w:sz w:val="24"/>
          <w:szCs w:val="24"/>
          <w:lang w:val="ru-MD"/>
        </w:rPr>
      </w:pPr>
      <w:r w:rsidRPr="002745B4">
        <w:rPr>
          <w:rFonts w:ascii="Calibri Light" w:hAnsi="Calibri Light" w:cstheme="minorHAnsi"/>
          <w:sz w:val="24"/>
          <w:szCs w:val="24"/>
          <w:lang w:val="ru-MD"/>
        </w:rPr>
        <w:t xml:space="preserve">Соответствующий недостаток был связан как с отсутствием ряда контролей приложений в информационной системе, используемой ТО </w:t>
      </w:r>
      <w:r w:rsidRPr="002745B4">
        <w:rPr>
          <w:rFonts w:ascii="Calibri Light" w:eastAsia="Times New Roman" w:hAnsi="Calibri Light" w:cstheme="minorHAnsi"/>
          <w:sz w:val="24"/>
          <w:szCs w:val="24"/>
          <w:lang w:val="ru-MD"/>
        </w:rPr>
        <w:t>НСЮПГГ, а также отсутствием четкого установления ответственности работников по с</w:t>
      </w:r>
      <w:r w:rsidRPr="002745B4">
        <w:rPr>
          <w:rFonts w:ascii="Calibri Light" w:hAnsi="Calibri Light" w:cstheme="minorHAnsi"/>
          <w:sz w:val="24"/>
          <w:szCs w:val="24"/>
          <w:lang w:val="ru-MD"/>
        </w:rPr>
        <w:t>оответствующему компоненту.</w:t>
      </w:r>
    </w:p>
    <w:tbl>
      <w:tblPr>
        <w:tblStyle w:val="aa"/>
        <w:tblW w:w="0" w:type="auto"/>
        <w:tblLook w:val="04A0" w:firstRow="1" w:lastRow="0" w:firstColumn="1" w:lastColumn="0" w:noHBand="0" w:noVBand="1"/>
      </w:tblPr>
      <w:tblGrid>
        <w:gridCol w:w="9347"/>
      </w:tblGrid>
      <w:tr w:rsidR="000B07A3" w:rsidRPr="00963D3B" w:rsidTr="00BF1853">
        <w:tc>
          <w:tcPr>
            <w:tcW w:w="9347" w:type="dxa"/>
          </w:tcPr>
          <w:p w:rsidR="000B07A3" w:rsidRPr="002745B4" w:rsidRDefault="000B07A3" w:rsidP="00BF1853">
            <w:pPr>
              <w:spacing w:line="276" w:lineRule="auto"/>
              <w:jc w:val="both"/>
              <w:rPr>
                <w:rFonts w:ascii="Calibri Light" w:hAnsi="Calibri Light" w:cstheme="minorHAnsi"/>
                <w:sz w:val="24"/>
                <w:szCs w:val="24"/>
                <w:lang w:val="ru-MD"/>
              </w:rPr>
            </w:pPr>
            <w:r w:rsidRPr="002745B4">
              <w:rPr>
                <w:rFonts w:ascii="Calibri Light" w:hAnsi="Calibri Light" w:cstheme="minorHAnsi"/>
                <w:i/>
                <w:sz w:val="24"/>
                <w:szCs w:val="24"/>
                <w:lang w:val="ru-MD"/>
              </w:rPr>
              <w:t xml:space="preserve">Справка: </w:t>
            </w:r>
            <w:r w:rsidRPr="002745B4">
              <w:rPr>
                <w:rFonts w:ascii="Calibri Light" w:hAnsi="Calibri Light" w:cstheme="minorHAnsi"/>
                <w:sz w:val="24"/>
                <w:szCs w:val="24"/>
                <w:lang w:val="ru-MD"/>
              </w:rPr>
              <w:t>В результате аудиторских замечаний, в ИС</w:t>
            </w:r>
            <w:r w:rsidRPr="002745B4">
              <w:rPr>
                <w:rFonts w:ascii="Calibri Light" w:eastAsia="Times New Roman" w:hAnsi="Calibri Light" w:cstheme="minorHAnsi"/>
                <w:sz w:val="24"/>
                <w:szCs w:val="24"/>
                <w:lang w:val="ru-MD"/>
              </w:rPr>
              <w:t xml:space="preserve"> НСЮПГГ были созданы контроли приложений, которые исключают ситуации допущения авансовой оплаты юридических услуг, </w:t>
            </w:r>
            <w:r w:rsidRPr="002745B4">
              <w:rPr>
                <w:rFonts w:ascii="Calibri Light" w:hAnsi="Calibri Light" w:cstheme="minorHAnsi"/>
                <w:sz w:val="24"/>
                <w:szCs w:val="24"/>
                <w:lang w:val="ru-MD"/>
              </w:rPr>
              <w:t>предоставляемых адвокатами, за действия, предпринятые в случае оказания помощи по делам, рассмотрение которых длится более трех месяцев.</w:t>
            </w:r>
          </w:p>
        </w:tc>
      </w:tr>
    </w:tbl>
    <w:p w:rsidR="000B07A3" w:rsidRPr="002745B4" w:rsidRDefault="000B07A3" w:rsidP="000414AD">
      <w:pPr>
        <w:pStyle w:val="3"/>
        <w:numPr>
          <w:ilvl w:val="2"/>
          <w:numId w:val="25"/>
        </w:numPr>
        <w:tabs>
          <w:tab w:val="left" w:pos="360"/>
          <w:tab w:val="left" w:pos="540"/>
          <w:tab w:val="left" w:pos="630"/>
        </w:tabs>
        <w:spacing w:before="240" w:after="120" w:line="276" w:lineRule="auto"/>
        <w:ind w:left="0" w:firstLine="0"/>
        <w:jc w:val="both"/>
        <w:rPr>
          <w:rFonts w:ascii="Calibri Light" w:hAnsi="Calibri Light" w:cstheme="majorHAnsi"/>
          <w:b/>
          <w:i/>
          <w:color w:val="0070C0"/>
          <w:lang w:val="ru-MD"/>
        </w:rPr>
      </w:pPr>
      <w:bookmarkStart w:id="40" w:name="_Toc125121338"/>
      <w:bookmarkStart w:id="41" w:name="_Toc135240648"/>
      <w:r w:rsidRPr="002745B4">
        <w:rPr>
          <w:rFonts w:ascii="Calibri Light" w:hAnsi="Calibri Light" w:cstheme="majorHAnsi"/>
          <w:b/>
          <w:i/>
          <w:color w:val="0070C0"/>
          <w:lang w:val="ru-MD"/>
        </w:rPr>
        <w:t>Процесс осуществления мониторинга качества услуг юридической помощи, гарантированной государством, является частично функциональным.</w:t>
      </w:r>
      <w:bookmarkEnd w:id="40"/>
      <w:bookmarkEnd w:id="41"/>
      <w:r w:rsidRPr="002745B4">
        <w:rPr>
          <w:rFonts w:ascii="Calibri Light" w:hAnsi="Calibri Light" w:cstheme="majorHAnsi"/>
          <w:b/>
          <w:i/>
          <w:color w:val="0070C0"/>
          <w:lang w:val="ru-MD"/>
        </w:rPr>
        <w:t xml:space="preserve"> </w:t>
      </w:r>
    </w:p>
    <w:p w:rsidR="000B07A3" w:rsidRPr="002745B4" w:rsidRDefault="000B07A3" w:rsidP="000B07A3">
      <w:pPr>
        <w:autoSpaceDE w:val="0"/>
        <w:autoSpaceDN w:val="0"/>
        <w:adjustRightInd w:val="0"/>
        <w:spacing w:after="120" w:line="276" w:lineRule="auto"/>
        <w:jc w:val="both"/>
        <w:rPr>
          <w:rFonts w:ascii="Calibri Light" w:hAnsi="Calibri Light" w:cstheme="minorHAnsi"/>
          <w:color w:val="000000"/>
          <w:sz w:val="24"/>
          <w:szCs w:val="24"/>
          <w:lang w:val="ru-MD"/>
        </w:rPr>
      </w:pPr>
      <w:r w:rsidRPr="002745B4">
        <w:rPr>
          <w:rFonts w:ascii="Calibri Light" w:hAnsi="Calibri Light" w:cstheme="minorHAnsi"/>
          <w:color w:val="000000"/>
          <w:sz w:val="24"/>
          <w:szCs w:val="24"/>
          <w:lang w:val="ru-MD"/>
        </w:rPr>
        <w:t xml:space="preserve">Важный аспект в процессе </w:t>
      </w:r>
      <w:r w:rsidRPr="002745B4">
        <w:rPr>
          <w:rFonts w:ascii="Calibri Light" w:hAnsi="Calibri Light" w:cstheme="minorHAnsi"/>
          <w:sz w:val="24"/>
          <w:szCs w:val="24"/>
          <w:lang w:val="ru-MD"/>
        </w:rPr>
        <w:t xml:space="preserve">предоставления ЮПГГ приходится на компоненты качества </w:t>
      </w:r>
      <w:r w:rsidRPr="002745B4">
        <w:rPr>
          <w:rFonts w:ascii="Calibri Light" w:eastAsia="Times New Roman" w:hAnsi="Calibri Light" w:cs="Calibri Light"/>
          <w:bCs/>
          <w:sz w:val="24"/>
          <w:szCs w:val="24"/>
          <w:lang w:val="ru-MD"/>
        </w:rPr>
        <w:t xml:space="preserve">юридических услуг, </w:t>
      </w:r>
      <w:r w:rsidRPr="002745B4">
        <w:rPr>
          <w:rFonts w:ascii="Calibri Light" w:hAnsi="Calibri Light" w:cstheme="minorHAnsi"/>
          <w:sz w:val="24"/>
          <w:szCs w:val="24"/>
          <w:lang w:val="ru-MD"/>
        </w:rPr>
        <w:t xml:space="preserve">предоставляемых адвокатами бенефициарам. С целью оценки качества услуг ЮПГГ, предоставляемых адвокатами, </w:t>
      </w:r>
      <w:r w:rsidRPr="002745B4">
        <w:rPr>
          <w:rFonts w:ascii="Calibri Light" w:eastAsia="Times New Roman" w:hAnsi="Calibri Light" w:cstheme="minorHAnsi"/>
          <w:sz w:val="24"/>
          <w:szCs w:val="24"/>
          <w:lang w:val="ru-MD"/>
        </w:rPr>
        <w:t xml:space="preserve">НСЮПГГ создал систему по мониторингу, которая представляет собой проверку соответствия качества </w:t>
      </w:r>
      <w:r w:rsidRPr="002745B4">
        <w:rPr>
          <w:rFonts w:ascii="Calibri Light" w:hAnsi="Calibri Light" w:cstheme="minorHAnsi"/>
          <w:sz w:val="24"/>
          <w:szCs w:val="24"/>
          <w:lang w:val="ru-MD"/>
        </w:rPr>
        <w:t>предоставляемой</w:t>
      </w:r>
      <w:r w:rsidRPr="002745B4">
        <w:rPr>
          <w:rFonts w:ascii="Calibri Light" w:eastAsia="Times New Roman" w:hAnsi="Calibri Light" w:cs="Calibri Light"/>
          <w:bCs/>
          <w:sz w:val="24"/>
          <w:szCs w:val="24"/>
          <w:lang w:val="ru-MD"/>
        </w:rPr>
        <w:t xml:space="preserve"> юридической помощи</w:t>
      </w:r>
      <w:r w:rsidRPr="002745B4">
        <w:rPr>
          <w:rFonts w:ascii="Calibri Light" w:eastAsia="Times New Roman" w:hAnsi="Calibri Light" w:cstheme="minorHAnsi"/>
          <w:sz w:val="24"/>
          <w:szCs w:val="24"/>
          <w:lang w:val="ru-MD"/>
        </w:rPr>
        <w:t xml:space="preserve"> с согласованными профессиональными практиками и стандартами качества, а также соблюдение адвокатами условий договоров, заключенных с ТО. В этой связи было разработано Положение о проведении мониторинга качества </w:t>
      </w:r>
      <w:r w:rsidRPr="002745B4">
        <w:rPr>
          <w:rFonts w:ascii="Calibri Light" w:hAnsi="Calibri Light" w:cstheme="minorHAnsi"/>
          <w:sz w:val="24"/>
          <w:szCs w:val="24"/>
          <w:lang w:val="ru-MD"/>
        </w:rPr>
        <w:t xml:space="preserve">квалифицированной юридической помощи, гарантируемой государством, </w:t>
      </w:r>
      <w:r w:rsidRPr="002745B4">
        <w:rPr>
          <w:rFonts w:ascii="Calibri Light" w:hAnsi="Calibri Light" w:cstheme="majorHAnsi"/>
          <w:sz w:val="24"/>
          <w:szCs w:val="24"/>
          <w:lang w:val="ru-MD"/>
        </w:rPr>
        <w:t>предоставляемой адвокатами</w:t>
      </w:r>
      <w:r w:rsidRPr="002745B4">
        <w:rPr>
          <w:rStyle w:val="a9"/>
          <w:rFonts w:ascii="Calibri Light" w:hAnsi="Calibri Light" w:cstheme="minorHAnsi"/>
          <w:sz w:val="24"/>
          <w:szCs w:val="24"/>
          <w:shd w:val="clear" w:color="auto" w:fill="FFFFFF"/>
          <w:lang w:val="ru-MD"/>
        </w:rPr>
        <w:footnoteReference w:id="77"/>
      </w:r>
      <w:r w:rsidRPr="002745B4">
        <w:rPr>
          <w:rFonts w:ascii="Calibri Light" w:hAnsi="Calibri Light" w:cstheme="minorHAnsi"/>
          <w:sz w:val="24"/>
          <w:szCs w:val="24"/>
          <w:shd w:val="clear" w:color="auto" w:fill="FFFFFF"/>
          <w:lang w:val="ru-MD"/>
        </w:rPr>
        <w:t>, которое предусматривает применение двух инструментов оценки, в том числе:</w:t>
      </w:r>
    </w:p>
    <w:p w:rsidR="000B07A3" w:rsidRPr="002745B4" w:rsidRDefault="000B07A3" w:rsidP="000414AD">
      <w:pPr>
        <w:pStyle w:val="ab"/>
        <w:numPr>
          <w:ilvl w:val="0"/>
          <w:numId w:val="30"/>
        </w:numPr>
        <w:spacing w:after="160" w:line="276" w:lineRule="auto"/>
        <w:jc w:val="both"/>
        <w:rPr>
          <w:rFonts w:ascii="Calibri Light" w:hAnsi="Calibri Light" w:cstheme="minorHAnsi"/>
          <w:sz w:val="24"/>
          <w:szCs w:val="24"/>
          <w:shd w:val="clear" w:color="auto" w:fill="FFFFFF"/>
          <w:lang w:val="ru-MD"/>
        </w:rPr>
      </w:pPr>
      <w:r w:rsidRPr="002745B4">
        <w:rPr>
          <w:rFonts w:ascii="Calibri Light" w:hAnsi="Calibri Light" w:cstheme="minorHAnsi"/>
          <w:i/>
          <w:sz w:val="24"/>
          <w:szCs w:val="24"/>
          <w:shd w:val="clear" w:color="auto" w:fill="FFFFFF"/>
          <w:lang w:val="ru-MD"/>
        </w:rPr>
        <w:t>осуществление внутреннего мониторинга</w:t>
      </w:r>
      <w:r w:rsidRPr="002745B4">
        <w:rPr>
          <w:rStyle w:val="a9"/>
          <w:rFonts w:ascii="Calibri Light" w:hAnsi="Calibri Light" w:cstheme="minorHAnsi"/>
          <w:i/>
          <w:sz w:val="24"/>
          <w:szCs w:val="24"/>
          <w:shd w:val="clear" w:color="auto" w:fill="FFFFFF"/>
          <w:lang w:val="ru-MD"/>
        </w:rPr>
        <w:footnoteReference w:id="78"/>
      </w:r>
      <w:r w:rsidRPr="002745B4">
        <w:rPr>
          <w:rFonts w:ascii="Calibri Light" w:hAnsi="Calibri Light" w:cstheme="minorHAnsi"/>
          <w:sz w:val="24"/>
          <w:szCs w:val="24"/>
          <w:shd w:val="clear" w:color="auto" w:fill="FFFFFF"/>
          <w:lang w:val="ru-MD"/>
        </w:rPr>
        <w:t xml:space="preserve">, с вовлечением ресурсов в рамках системы </w:t>
      </w:r>
      <w:r w:rsidRPr="002745B4">
        <w:rPr>
          <w:rFonts w:ascii="Calibri Light" w:hAnsi="Calibri Light" w:cstheme="minorHAnsi"/>
          <w:sz w:val="24"/>
          <w:szCs w:val="24"/>
          <w:lang w:val="ru-MD"/>
        </w:rPr>
        <w:t xml:space="preserve">юридической помощи, гарантируемой государством, которое организуется и проводится координатором ТО и другими назначенными им лицами, согласно округу деятельности, и </w:t>
      </w:r>
    </w:p>
    <w:p w:rsidR="000B07A3" w:rsidRPr="002745B4" w:rsidRDefault="000B07A3" w:rsidP="000414AD">
      <w:pPr>
        <w:pStyle w:val="ab"/>
        <w:numPr>
          <w:ilvl w:val="0"/>
          <w:numId w:val="30"/>
        </w:numPr>
        <w:spacing w:after="160" w:line="276" w:lineRule="auto"/>
        <w:jc w:val="both"/>
        <w:rPr>
          <w:rFonts w:ascii="Calibri Light" w:hAnsi="Calibri Light" w:cstheme="minorHAnsi"/>
          <w:i/>
          <w:sz w:val="24"/>
          <w:szCs w:val="24"/>
          <w:shd w:val="clear" w:color="auto" w:fill="FFFFFF"/>
          <w:lang w:val="ru-MD"/>
        </w:rPr>
      </w:pPr>
      <w:r w:rsidRPr="002745B4">
        <w:rPr>
          <w:rFonts w:ascii="Calibri Light" w:hAnsi="Calibri Light" w:cstheme="minorHAnsi"/>
          <w:i/>
          <w:sz w:val="24"/>
          <w:szCs w:val="24"/>
          <w:shd w:val="clear" w:color="auto" w:fill="FFFFFF"/>
          <w:lang w:val="ru-MD"/>
        </w:rPr>
        <w:t xml:space="preserve">осуществление внешнего мониторинга, </w:t>
      </w:r>
      <w:r w:rsidRPr="002745B4">
        <w:rPr>
          <w:rFonts w:ascii="Calibri Light" w:hAnsi="Calibri Light" w:cstheme="minorHAnsi"/>
          <w:sz w:val="24"/>
          <w:szCs w:val="24"/>
          <w:shd w:val="clear" w:color="auto" w:fill="FFFFFF"/>
          <w:lang w:val="ru-MD"/>
        </w:rPr>
        <w:t>с привлечением</w:t>
      </w:r>
      <w:r w:rsidRPr="002745B4">
        <w:rPr>
          <w:rFonts w:ascii="Calibri Light" w:hAnsi="Calibri Light" w:cstheme="minorHAnsi"/>
          <w:i/>
          <w:sz w:val="24"/>
          <w:szCs w:val="24"/>
          <w:shd w:val="clear" w:color="auto" w:fill="FFFFFF"/>
          <w:lang w:val="ru-MD"/>
        </w:rPr>
        <w:t xml:space="preserve"> </w:t>
      </w:r>
      <w:r w:rsidRPr="002745B4">
        <w:rPr>
          <w:rFonts w:ascii="Calibri Light" w:hAnsi="Calibri Light" w:cstheme="minorHAnsi"/>
          <w:sz w:val="24"/>
          <w:szCs w:val="24"/>
          <w:shd w:val="clear" w:color="auto" w:fill="FFFFFF"/>
          <w:lang w:val="ru-MD"/>
        </w:rPr>
        <w:t xml:space="preserve">ресурсов вне системы </w:t>
      </w:r>
      <w:r w:rsidRPr="002745B4">
        <w:rPr>
          <w:rFonts w:ascii="Calibri Light" w:hAnsi="Calibri Light" w:cstheme="minorHAnsi"/>
          <w:sz w:val="24"/>
          <w:szCs w:val="24"/>
          <w:lang w:val="ru-MD"/>
        </w:rPr>
        <w:t>юридической помощи, гарантируемой государством</w:t>
      </w:r>
      <w:r w:rsidRPr="002745B4">
        <w:rPr>
          <w:rStyle w:val="a9"/>
          <w:rFonts w:ascii="Calibri Light" w:hAnsi="Calibri Light" w:cstheme="minorHAnsi"/>
          <w:sz w:val="24"/>
          <w:szCs w:val="24"/>
          <w:shd w:val="clear" w:color="auto" w:fill="FFFFFF"/>
          <w:lang w:val="ru-MD"/>
        </w:rPr>
        <w:footnoteReference w:id="79"/>
      </w:r>
      <w:r w:rsidRPr="002745B4">
        <w:rPr>
          <w:rFonts w:ascii="Calibri Light" w:hAnsi="Calibri Light" w:cstheme="minorHAnsi"/>
          <w:sz w:val="24"/>
          <w:szCs w:val="24"/>
          <w:shd w:val="clear" w:color="auto" w:fill="FFFFFF"/>
          <w:lang w:val="ru-MD"/>
        </w:rPr>
        <w:t>,</w:t>
      </w:r>
      <w:r w:rsidRPr="002745B4">
        <w:rPr>
          <w:rFonts w:ascii="Calibri Light" w:hAnsi="Calibri Light" w:cstheme="minorHAnsi"/>
          <w:sz w:val="24"/>
          <w:szCs w:val="24"/>
          <w:lang w:val="ru-MD"/>
        </w:rPr>
        <w:t xml:space="preserve"> которое ежегодно организуется </w:t>
      </w:r>
      <w:r w:rsidRPr="002745B4">
        <w:rPr>
          <w:rFonts w:ascii="Calibri Light" w:eastAsia="Times New Roman" w:hAnsi="Calibri Light" w:cstheme="minorHAnsi"/>
          <w:sz w:val="24"/>
          <w:szCs w:val="24"/>
          <w:lang w:val="ru-MD"/>
        </w:rPr>
        <w:t>НСЮПГГ и проводится Комиссией по внешнему мониторингу, состоящей из: представителя Административного аппарата НСЮПГГ и шести адвокатов, выбранных путем конкурса, из которых три адвоката вне системы ЮПГГ.</w:t>
      </w:r>
    </w:p>
    <w:p w:rsidR="000B07A3" w:rsidRPr="002745B4" w:rsidRDefault="000B07A3" w:rsidP="000B07A3">
      <w:pPr>
        <w:spacing w:after="0" w:line="276" w:lineRule="auto"/>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 xml:space="preserve">В течение аудируемого периода </w:t>
      </w:r>
      <w:r w:rsidRPr="002745B4">
        <w:rPr>
          <w:rFonts w:ascii="Calibri Light" w:hAnsi="Calibri Light" w:cstheme="minorHAnsi"/>
          <w:sz w:val="24"/>
          <w:szCs w:val="24"/>
          <w:lang w:val="ru-MD"/>
        </w:rPr>
        <w:t xml:space="preserve">Национальный совет подверг внутреннему мониторингу квалифицированную юридическую помощь, </w:t>
      </w:r>
      <w:r w:rsidRPr="002745B4">
        <w:rPr>
          <w:rFonts w:ascii="Calibri Light" w:hAnsi="Calibri Light" w:cstheme="majorHAnsi"/>
          <w:sz w:val="24"/>
          <w:szCs w:val="24"/>
          <w:lang w:val="ru-MD"/>
        </w:rPr>
        <w:t xml:space="preserve">предоставленную </w:t>
      </w:r>
      <w:r w:rsidRPr="002745B4">
        <w:rPr>
          <w:rFonts w:ascii="Calibri Light" w:hAnsi="Calibri Light" w:cstheme="minorHAnsi"/>
          <w:color w:val="333333"/>
          <w:sz w:val="24"/>
          <w:szCs w:val="24"/>
          <w:shd w:val="clear" w:color="auto" w:fill="FFFFFF"/>
          <w:lang w:val="ru-MD"/>
        </w:rPr>
        <w:t>295 адвокатами</w:t>
      </w:r>
      <w:r w:rsidRPr="002745B4">
        <w:rPr>
          <w:rStyle w:val="a9"/>
          <w:rFonts w:ascii="Calibri Light" w:hAnsi="Calibri Light" w:cstheme="minorHAnsi"/>
          <w:color w:val="333333"/>
          <w:sz w:val="24"/>
          <w:szCs w:val="24"/>
          <w:shd w:val="clear" w:color="auto" w:fill="FFFFFF"/>
          <w:lang w:val="ru-MD"/>
        </w:rPr>
        <w:footnoteReference w:id="80"/>
      </w:r>
      <w:r w:rsidRPr="002745B4">
        <w:rPr>
          <w:rFonts w:ascii="Calibri Light" w:hAnsi="Calibri Light" w:cstheme="minorHAnsi"/>
          <w:color w:val="333333"/>
          <w:sz w:val="24"/>
          <w:szCs w:val="24"/>
          <w:shd w:val="clear" w:color="auto" w:fill="FFFFFF"/>
          <w:lang w:val="ru-MD"/>
        </w:rPr>
        <w:t>, из которых:</w:t>
      </w:r>
    </w:p>
    <w:p w:rsidR="000B07A3" w:rsidRPr="002745B4" w:rsidRDefault="000B07A3" w:rsidP="000414AD">
      <w:pPr>
        <w:pStyle w:val="ab"/>
        <w:numPr>
          <w:ilvl w:val="0"/>
          <w:numId w:val="30"/>
        </w:numPr>
        <w:spacing w:line="276" w:lineRule="auto"/>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155 адвокатов получили квалификацию „очень хорошо”;</w:t>
      </w:r>
    </w:p>
    <w:p w:rsidR="000B07A3" w:rsidRPr="002745B4" w:rsidRDefault="000B07A3" w:rsidP="000414AD">
      <w:pPr>
        <w:pStyle w:val="ab"/>
        <w:numPr>
          <w:ilvl w:val="0"/>
          <w:numId w:val="30"/>
        </w:numPr>
        <w:spacing w:line="276" w:lineRule="auto"/>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132 адвоката – квалификацию „хорошо”;</w:t>
      </w:r>
    </w:p>
    <w:p w:rsidR="000B07A3" w:rsidRPr="002745B4" w:rsidRDefault="000B07A3" w:rsidP="000414AD">
      <w:pPr>
        <w:pStyle w:val="ab"/>
        <w:numPr>
          <w:ilvl w:val="0"/>
          <w:numId w:val="30"/>
        </w:numPr>
        <w:spacing w:after="120" w:line="276" w:lineRule="auto"/>
        <w:contextualSpacing w:val="0"/>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 xml:space="preserve">8 адвокатов – квалификацию „неудовлетворительно”. </w:t>
      </w:r>
    </w:p>
    <w:p w:rsidR="000B07A3" w:rsidRPr="002745B4" w:rsidRDefault="000B07A3" w:rsidP="000B07A3">
      <w:pPr>
        <w:spacing w:after="0" w:line="276" w:lineRule="auto"/>
        <w:jc w:val="both"/>
        <w:rPr>
          <w:rFonts w:ascii="Calibri Light" w:hAnsi="Calibri Light" w:cstheme="minorHAnsi"/>
          <w:sz w:val="24"/>
          <w:szCs w:val="24"/>
          <w:shd w:val="clear" w:color="auto" w:fill="FFFFFF"/>
          <w:lang w:val="ru-MD"/>
        </w:rPr>
      </w:pPr>
      <w:r w:rsidRPr="002745B4">
        <w:rPr>
          <w:rFonts w:ascii="Calibri Light" w:hAnsi="Calibri Light" w:cstheme="minorHAnsi"/>
          <w:sz w:val="24"/>
          <w:szCs w:val="24"/>
          <w:shd w:val="clear" w:color="auto" w:fill="FFFFFF"/>
          <w:lang w:val="ru-MD"/>
        </w:rPr>
        <w:t xml:space="preserve">Проведенные аудитом проверки этого процесса </w:t>
      </w:r>
      <w:r w:rsidRPr="002745B4">
        <w:rPr>
          <w:rFonts w:ascii="Calibri Light" w:hAnsi="Calibri Light" w:cstheme="minorHAnsi"/>
          <w:sz w:val="24"/>
          <w:szCs w:val="24"/>
          <w:lang w:val="ru-MD"/>
        </w:rPr>
        <w:t xml:space="preserve">свидетельствуют о том, что в аудируемом периоде, если проведение внутреннего мониторинга находится на начальном этапе внедрения, тогда процесс внешнего мониторинга является нефункциональным. Одна из причин, которая обусловила недостатки по применению этого механизма, заключается в затягивании проведения экспертизы и государственной регистрации вторичной нормативной базы. Так, хотя с этой целью, начиная с </w:t>
      </w:r>
      <w:r w:rsidRPr="002745B4">
        <w:rPr>
          <w:rFonts w:ascii="Calibri Light" w:hAnsi="Calibri Light" w:cstheme="minorHAnsi"/>
          <w:sz w:val="24"/>
          <w:szCs w:val="24"/>
          <w:shd w:val="clear" w:color="auto" w:fill="FFFFFF"/>
          <w:lang w:val="ru-MD"/>
        </w:rPr>
        <w:t xml:space="preserve">2015 года, </w:t>
      </w:r>
      <w:r w:rsidRPr="002745B4">
        <w:rPr>
          <w:rFonts w:ascii="Calibri Light" w:eastAsia="Times New Roman" w:hAnsi="Calibri Light" w:cstheme="minorHAnsi"/>
          <w:sz w:val="24"/>
          <w:szCs w:val="24"/>
          <w:lang w:val="ru-MD"/>
        </w:rPr>
        <w:t>НСЮПГГ неоднократно направлял</w:t>
      </w:r>
      <w:r w:rsidRPr="002745B4">
        <w:rPr>
          <w:rStyle w:val="a9"/>
          <w:rFonts w:ascii="Calibri Light" w:hAnsi="Calibri Light" w:cstheme="minorHAnsi"/>
          <w:sz w:val="24"/>
          <w:szCs w:val="24"/>
          <w:shd w:val="clear" w:color="auto" w:fill="FFFFFF"/>
          <w:lang w:val="ru-MD"/>
        </w:rPr>
        <w:footnoteReference w:id="81"/>
      </w:r>
      <w:r w:rsidRPr="002745B4">
        <w:rPr>
          <w:rFonts w:ascii="Calibri Light" w:hAnsi="Calibri Light" w:cstheme="minorHAnsi"/>
          <w:sz w:val="24"/>
          <w:szCs w:val="24"/>
          <w:shd w:val="clear" w:color="auto" w:fill="FFFFFF"/>
          <w:lang w:val="ru-MD"/>
        </w:rPr>
        <w:t xml:space="preserve"> в адрес МЮ Положение о мониторинге качества, процедура проведения экспертизы и </w:t>
      </w:r>
      <w:r w:rsidRPr="002745B4">
        <w:rPr>
          <w:rFonts w:ascii="Calibri Light" w:hAnsi="Calibri Light" w:cstheme="minorHAnsi"/>
          <w:sz w:val="24"/>
          <w:szCs w:val="24"/>
          <w:lang w:val="ru-MD"/>
        </w:rPr>
        <w:t xml:space="preserve">государственной регистрации были произведены лишь </w:t>
      </w:r>
      <w:r w:rsidRPr="002745B4">
        <w:rPr>
          <w:rFonts w:ascii="Calibri Light" w:hAnsi="Calibri Light" w:cstheme="minorHAnsi"/>
          <w:sz w:val="24"/>
          <w:szCs w:val="24"/>
          <w:shd w:val="clear" w:color="auto" w:fill="FFFFFF"/>
          <w:lang w:val="ru-MD"/>
        </w:rPr>
        <w:t>12.05.2022.</w:t>
      </w:r>
    </w:p>
    <w:p w:rsidR="000B07A3" w:rsidRPr="002745B4" w:rsidRDefault="000B07A3" w:rsidP="000B07A3">
      <w:pPr>
        <w:spacing w:after="120" w:line="276" w:lineRule="auto"/>
        <w:jc w:val="both"/>
        <w:rPr>
          <w:rFonts w:ascii="Calibri Light" w:hAnsi="Calibri Light" w:cstheme="minorHAnsi"/>
          <w:sz w:val="24"/>
          <w:szCs w:val="24"/>
          <w:shd w:val="clear" w:color="auto" w:fill="FFFFFF"/>
          <w:lang w:val="ru-MD"/>
        </w:rPr>
      </w:pPr>
      <w:r w:rsidRPr="002745B4">
        <w:rPr>
          <w:rFonts w:ascii="Calibri Light" w:hAnsi="Calibri Light" w:cstheme="minorHAnsi"/>
          <w:sz w:val="24"/>
          <w:szCs w:val="24"/>
          <w:shd w:val="clear" w:color="auto" w:fill="FFFFFF"/>
          <w:lang w:val="ru-MD"/>
        </w:rPr>
        <w:t xml:space="preserve">Другой слабый пункт представляет собой недостаток человеческих ресурсов, ответственных за непосредственное выполнение оценки, особенно в ТО, в округах которых действует большое количество поставщиков услуг </w:t>
      </w:r>
      <w:r w:rsidRPr="002745B4">
        <w:rPr>
          <w:rFonts w:ascii="Calibri Light" w:hAnsi="Calibri Light" w:cstheme="minorHAnsi"/>
          <w:sz w:val="24"/>
          <w:szCs w:val="24"/>
          <w:lang w:val="ru-MD"/>
        </w:rPr>
        <w:t>квалифицированной юридической помощи.</w:t>
      </w:r>
      <w:r w:rsidRPr="002745B4">
        <w:rPr>
          <w:rFonts w:ascii="Calibri Light" w:hAnsi="Calibri Light" w:cstheme="minorHAnsi"/>
          <w:sz w:val="24"/>
          <w:szCs w:val="24"/>
          <w:shd w:val="clear" w:color="auto" w:fill="FFFFFF"/>
          <w:lang w:val="ru-MD"/>
        </w:rPr>
        <w:t xml:space="preserve"> Аудит отмечает, что в отсутствие утвержденных процедур внутреннего контроля, а также персонала, вовлеченного в эту деятельность, не могут быть запроектированы и получены ожидаемые результаты субъектами в рамках проведения оценки деятельности адвокатов. В контексте вышеизложенного, отмечается следующее: </w:t>
      </w:r>
    </w:p>
    <w:p w:rsidR="000B07A3" w:rsidRPr="002745B4" w:rsidRDefault="000B07A3" w:rsidP="000414AD">
      <w:pPr>
        <w:pStyle w:val="ab"/>
        <w:numPr>
          <w:ilvl w:val="0"/>
          <w:numId w:val="33"/>
        </w:numPr>
        <w:spacing w:after="80" w:line="276" w:lineRule="auto"/>
        <w:ind w:left="360"/>
        <w:contextualSpacing w:val="0"/>
        <w:jc w:val="both"/>
        <w:rPr>
          <w:rFonts w:ascii="Calibri Light" w:hAnsi="Calibri Light" w:cstheme="minorHAnsi"/>
          <w:i/>
          <w:color w:val="333333"/>
          <w:sz w:val="24"/>
          <w:szCs w:val="24"/>
          <w:shd w:val="clear" w:color="auto" w:fill="FFFFFF"/>
          <w:lang w:val="ru-MD"/>
        </w:rPr>
      </w:pPr>
      <w:r w:rsidRPr="002745B4">
        <w:rPr>
          <w:rFonts w:ascii="Calibri Light" w:hAnsi="Calibri Light" w:cstheme="minorHAnsi"/>
          <w:i/>
          <w:color w:val="333333"/>
          <w:sz w:val="24"/>
          <w:szCs w:val="24"/>
          <w:shd w:val="clear" w:color="auto" w:fill="FFFFFF"/>
          <w:lang w:val="ru-MD"/>
        </w:rPr>
        <w:t xml:space="preserve">Относительно проведения </w:t>
      </w:r>
      <w:r w:rsidRPr="002745B4">
        <w:rPr>
          <w:rFonts w:ascii="Calibri Light" w:hAnsi="Calibri Light" w:cstheme="minorHAnsi"/>
          <w:i/>
          <w:sz w:val="24"/>
          <w:szCs w:val="24"/>
          <w:shd w:val="clear" w:color="auto" w:fill="FFFFFF"/>
          <w:lang w:val="ru-MD"/>
        </w:rPr>
        <w:t>внутреннего мониторинга</w:t>
      </w:r>
      <w:r w:rsidRPr="002745B4">
        <w:rPr>
          <w:rFonts w:ascii="Calibri Light" w:hAnsi="Calibri Light" w:cstheme="minorHAnsi"/>
          <w:i/>
          <w:color w:val="333333"/>
          <w:sz w:val="24"/>
          <w:szCs w:val="24"/>
          <w:shd w:val="clear" w:color="auto" w:fill="FFFFFF"/>
          <w:lang w:val="ru-MD"/>
        </w:rPr>
        <w:t xml:space="preserve"> </w:t>
      </w:r>
    </w:p>
    <w:p w:rsidR="000B07A3" w:rsidRPr="002745B4" w:rsidRDefault="000B07A3" w:rsidP="000414AD">
      <w:pPr>
        <w:pStyle w:val="ab"/>
        <w:numPr>
          <w:ilvl w:val="1"/>
          <w:numId w:val="32"/>
        </w:numPr>
        <w:spacing w:after="80" w:line="276" w:lineRule="auto"/>
        <w:contextualSpacing w:val="0"/>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Согласно п.13 Положения о мониторинге качества, подлежат обычному внутреннему мониторингу ад</w:t>
      </w:r>
      <w:r>
        <w:rPr>
          <w:rFonts w:ascii="Calibri Light" w:hAnsi="Calibri Light" w:cstheme="minorHAnsi"/>
          <w:color w:val="333333"/>
          <w:sz w:val="24"/>
          <w:szCs w:val="24"/>
          <w:shd w:val="clear" w:color="auto" w:fill="FFFFFF"/>
          <w:lang w:val="ru-MD"/>
        </w:rPr>
        <w:t>в</w:t>
      </w:r>
      <w:r w:rsidRPr="002745B4">
        <w:rPr>
          <w:rFonts w:ascii="Calibri Light" w:hAnsi="Calibri Light" w:cstheme="minorHAnsi"/>
          <w:color w:val="333333"/>
          <w:sz w:val="24"/>
          <w:szCs w:val="24"/>
          <w:shd w:val="clear" w:color="auto" w:fill="FFFFFF"/>
          <w:lang w:val="ru-MD"/>
        </w:rPr>
        <w:t xml:space="preserve">окаты, допущенные в систему </w:t>
      </w:r>
      <w:r w:rsidRPr="002745B4">
        <w:rPr>
          <w:rFonts w:ascii="Calibri Light" w:eastAsia="Times New Roman" w:hAnsi="Calibri Light" w:cstheme="minorHAnsi"/>
          <w:sz w:val="24"/>
          <w:szCs w:val="24"/>
          <w:lang w:val="ru-MD"/>
        </w:rPr>
        <w:t xml:space="preserve">ЮПГГ после 3 месяцев деятельности в системе, но не позднее 6 месяцев с даты подписания договора с Территориальным офисом. Проверки аудита, связанные с </w:t>
      </w:r>
      <w:r w:rsidRPr="002745B4">
        <w:rPr>
          <w:rFonts w:ascii="Calibri Light" w:hAnsi="Calibri Light" w:cstheme="minorHAnsi"/>
          <w:sz w:val="24"/>
          <w:szCs w:val="24"/>
          <w:shd w:val="clear" w:color="auto" w:fill="FFFFFF"/>
          <w:lang w:val="ru-MD"/>
        </w:rPr>
        <w:t xml:space="preserve">2021 годом, </w:t>
      </w:r>
      <w:r w:rsidRPr="002745B4">
        <w:rPr>
          <w:rFonts w:ascii="Calibri Light" w:hAnsi="Calibri Light" w:cstheme="minorHAnsi"/>
          <w:sz w:val="24"/>
          <w:szCs w:val="24"/>
          <w:lang w:val="ru-MD"/>
        </w:rPr>
        <w:t>свидетельствуют о том, что из 69 адвокатов, допущенных</w:t>
      </w:r>
      <w:r w:rsidRPr="002745B4">
        <w:rPr>
          <w:rStyle w:val="a9"/>
          <w:rFonts w:ascii="Calibri Light" w:hAnsi="Calibri Light" w:cstheme="minorHAnsi"/>
          <w:sz w:val="24"/>
          <w:szCs w:val="24"/>
          <w:shd w:val="clear" w:color="auto" w:fill="FFFFFF"/>
          <w:lang w:val="ru-MD"/>
        </w:rPr>
        <w:footnoteReference w:id="82"/>
      </w:r>
      <w:r w:rsidRPr="002745B4">
        <w:rPr>
          <w:rFonts w:ascii="Calibri Light" w:hAnsi="Calibri Light" w:cstheme="minorHAnsi"/>
          <w:sz w:val="24"/>
          <w:szCs w:val="24"/>
          <w:lang w:val="ru-MD"/>
        </w:rPr>
        <w:t xml:space="preserve"> в систему </w:t>
      </w:r>
      <w:r w:rsidRPr="002745B4">
        <w:rPr>
          <w:rFonts w:ascii="Calibri Light" w:eastAsia="Times New Roman" w:hAnsi="Calibri Light" w:cstheme="minorHAnsi"/>
          <w:sz w:val="24"/>
          <w:szCs w:val="24"/>
          <w:lang w:val="ru-MD"/>
        </w:rPr>
        <w:t xml:space="preserve">ЮПГГ, прошли обычную оценку </w:t>
      </w:r>
      <w:r w:rsidRPr="002745B4">
        <w:rPr>
          <w:rFonts w:ascii="Calibri Light" w:hAnsi="Calibri Light" w:cstheme="minorHAnsi"/>
          <w:sz w:val="24"/>
          <w:szCs w:val="24"/>
          <w:shd w:val="clear" w:color="auto" w:fill="FFFFFF"/>
          <w:lang w:val="ru-MD"/>
        </w:rPr>
        <w:t>без соблюдения установленного срока 32 адвоката, в остальных случаях (37 защитников</w:t>
      </w:r>
      <w:r w:rsidRPr="002745B4">
        <w:rPr>
          <w:rStyle w:val="a9"/>
          <w:rFonts w:ascii="Calibri Light" w:hAnsi="Calibri Light" w:cstheme="minorHAnsi"/>
          <w:sz w:val="24"/>
          <w:szCs w:val="24"/>
          <w:shd w:val="clear" w:color="auto" w:fill="FFFFFF"/>
          <w:lang w:val="ru-MD"/>
        </w:rPr>
        <w:footnoteReference w:id="83"/>
      </w:r>
      <w:r w:rsidRPr="002745B4">
        <w:rPr>
          <w:rFonts w:ascii="Calibri Light" w:hAnsi="Calibri Light" w:cstheme="minorHAnsi"/>
          <w:sz w:val="24"/>
          <w:szCs w:val="24"/>
          <w:shd w:val="clear" w:color="auto" w:fill="FFFFFF"/>
          <w:lang w:val="ru-MD"/>
        </w:rPr>
        <w:t>) ответственные лица не проводили процедуру внутреннего мониторинга оценки предоставленных ими юридических услуг</w:t>
      </w:r>
      <w:r w:rsidRPr="002745B4">
        <w:rPr>
          <w:rFonts w:ascii="Calibri Light" w:hAnsi="Calibri Light" w:cstheme="minorHAnsi"/>
          <w:color w:val="333333"/>
          <w:sz w:val="24"/>
          <w:szCs w:val="24"/>
          <w:shd w:val="clear" w:color="auto" w:fill="FFFFFF"/>
          <w:lang w:val="ru-MD"/>
        </w:rPr>
        <w:t>.</w:t>
      </w:r>
    </w:p>
    <w:p w:rsidR="000B07A3" w:rsidRPr="002745B4" w:rsidRDefault="000B07A3" w:rsidP="000414AD">
      <w:pPr>
        <w:pStyle w:val="ab"/>
        <w:numPr>
          <w:ilvl w:val="1"/>
          <w:numId w:val="32"/>
        </w:numPr>
        <w:spacing w:after="80" w:line="276" w:lineRule="auto"/>
        <w:contextualSpacing w:val="0"/>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 xml:space="preserve">Другое требование Положения о мониторинге качества предусматривает, что в ситуации присуждения оценки „неудовлетворительно” в рамках внутреннего мониторинга качества предоставленной </w:t>
      </w:r>
      <w:r w:rsidRPr="002745B4">
        <w:rPr>
          <w:rFonts w:ascii="Calibri Light" w:eastAsia="Times New Roman" w:hAnsi="Calibri Light" w:cstheme="minorHAnsi"/>
          <w:sz w:val="24"/>
          <w:szCs w:val="24"/>
          <w:lang w:val="ru-MD"/>
        </w:rPr>
        <w:t xml:space="preserve">ЮПГГ, повторная оценка будет проведена в течение </w:t>
      </w:r>
      <w:r w:rsidRPr="002745B4">
        <w:rPr>
          <w:rFonts w:ascii="Calibri Light" w:hAnsi="Calibri Light" w:cstheme="minorHAnsi"/>
          <w:color w:val="333333"/>
          <w:sz w:val="24"/>
          <w:szCs w:val="24"/>
          <w:shd w:val="clear" w:color="auto" w:fill="FFFFFF"/>
          <w:lang w:val="ru-MD"/>
        </w:rPr>
        <w:t>не более 3-х месяцев со дня присвоения квалификации или представления отчета юристом</w:t>
      </w:r>
      <w:r w:rsidRPr="002745B4">
        <w:rPr>
          <w:rStyle w:val="a9"/>
          <w:rFonts w:ascii="Calibri Light" w:hAnsi="Calibri Light" w:cstheme="minorHAnsi"/>
          <w:color w:val="333333"/>
          <w:sz w:val="24"/>
          <w:szCs w:val="24"/>
          <w:shd w:val="clear" w:color="auto" w:fill="FFFFFF"/>
          <w:lang w:val="ru-MD"/>
        </w:rPr>
        <w:footnoteReference w:id="84"/>
      </w:r>
      <w:r w:rsidRPr="002745B4">
        <w:rPr>
          <w:rFonts w:ascii="Calibri Light" w:hAnsi="Calibri Light" w:cstheme="minorHAnsi"/>
          <w:color w:val="333333"/>
          <w:sz w:val="24"/>
          <w:szCs w:val="24"/>
          <w:shd w:val="clear" w:color="auto" w:fill="FFFFFF"/>
          <w:lang w:val="ru-MD"/>
        </w:rPr>
        <w:t>. Согласно вышеуказанным данным, хотя в аудируемом периоде в 8 случаях оказанная адвокатами деятельность была оценена как ненадлежащая, в 75% (6 адвокатов) анал</w:t>
      </w:r>
      <w:r>
        <w:rPr>
          <w:rFonts w:ascii="Calibri Light" w:hAnsi="Calibri Light" w:cstheme="minorHAnsi"/>
          <w:color w:val="333333"/>
          <w:sz w:val="24"/>
          <w:szCs w:val="24"/>
          <w:shd w:val="clear" w:color="auto" w:fill="FFFFFF"/>
          <w:lang w:val="ru-MD"/>
        </w:rPr>
        <w:t>о</w:t>
      </w:r>
      <w:r w:rsidRPr="002745B4">
        <w:rPr>
          <w:rFonts w:ascii="Calibri Light" w:hAnsi="Calibri Light" w:cstheme="minorHAnsi"/>
          <w:color w:val="333333"/>
          <w:sz w:val="24"/>
          <w:szCs w:val="24"/>
          <w:shd w:val="clear" w:color="auto" w:fill="FFFFFF"/>
          <w:lang w:val="ru-MD"/>
        </w:rPr>
        <w:t>гично вышеописанным констатациям, не был соблюден установленный срок. В других 2 случаях договора были расторгнуты адвокатами в одностороннем порядке.</w:t>
      </w:r>
    </w:p>
    <w:p w:rsidR="000B07A3" w:rsidRPr="002745B4" w:rsidRDefault="000B07A3" w:rsidP="000B07A3">
      <w:pPr>
        <w:pStyle w:val="ab"/>
        <w:spacing w:after="80" w:line="276" w:lineRule="auto"/>
        <w:ind w:left="0"/>
        <w:contextualSpacing w:val="0"/>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Наблюдения аудита, связанные с вышеизложенными констатациями, подчеркивают значительное различие между количеством проведенных мониторингов, отне</w:t>
      </w:r>
      <w:r>
        <w:rPr>
          <w:rFonts w:ascii="Calibri Light" w:hAnsi="Calibri Light" w:cstheme="minorHAnsi"/>
          <w:color w:val="333333"/>
          <w:sz w:val="24"/>
          <w:szCs w:val="24"/>
          <w:shd w:val="clear" w:color="auto" w:fill="FFFFFF"/>
          <w:lang w:val="ru-MD"/>
        </w:rPr>
        <w:t>с</w:t>
      </w:r>
      <w:r w:rsidRPr="002745B4">
        <w:rPr>
          <w:rFonts w:ascii="Calibri Light" w:hAnsi="Calibri Light" w:cstheme="minorHAnsi"/>
          <w:color w:val="333333"/>
          <w:sz w:val="24"/>
          <w:szCs w:val="24"/>
          <w:shd w:val="clear" w:color="auto" w:fill="FFFFFF"/>
          <w:lang w:val="ru-MD"/>
        </w:rPr>
        <w:t xml:space="preserve">енных к количеству адвокатов из радиуса округов 4 Территориальных офисов, в которых вовлечены по одному работнику, которые в свою очередь исполняют и другие полномочия. Так, в 2021 году в ТО Кишинэу доля проведения мониторинга составила лишь около 11% из всех адвокатов, в то время как другие офисы зарегистрировали долю до 81%. Все отмеченное вытекает и из того, что в юрисдикции ТО Кишинэу на конец 2022 года количество поставщиков юридических услуг составило 358 по сравнению с количеством адвокатов из других ТО, а именно: ТО Бэлць – 115 адвокатов, ТО Кахул – 32 и ТО Комрат – 21 адвокат.  </w:t>
      </w:r>
    </w:p>
    <w:p w:rsidR="000B07A3" w:rsidRPr="002745B4" w:rsidRDefault="000B07A3" w:rsidP="000414AD">
      <w:pPr>
        <w:pStyle w:val="ab"/>
        <w:numPr>
          <w:ilvl w:val="1"/>
          <w:numId w:val="32"/>
        </w:numPr>
        <w:spacing w:after="120" w:line="276" w:lineRule="auto"/>
        <w:contextualSpacing w:val="0"/>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 xml:space="preserve">В рамках оценок отмечается неодинаковая практика по утверждению координаторами территориальных офисов графиков по проведению внутреннего мониторинга качества </w:t>
      </w:r>
      <w:r w:rsidRPr="002745B4">
        <w:rPr>
          <w:rFonts w:ascii="Calibri Light" w:hAnsi="Calibri Light" w:cstheme="minorHAnsi"/>
          <w:sz w:val="24"/>
          <w:szCs w:val="24"/>
          <w:lang w:val="ru-MD"/>
        </w:rPr>
        <w:t>юридической помощи, гарантируемой государством</w:t>
      </w:r>
      <w:r w:rsidRPr="002745B4">
        <w:rPr>
          <w:rStyle w:val="a9"/>
          <w:rFonts w:ascii="Calibri Light" w:hAnsi="Calibri Light" w:cstheme="minorHAnsi"/>
          <w:color w:val="000000"/>
          <w:sz w:val="24"/>
          <w:szCs w:val="24"/>
          <w:lang w:val="ru-MD"/>
        </w:rPr>
        <w:footnoteReference w:id="85"/>
      </w:r>
      <w:r w:rsidRPr="002745B4">
        <w:rPr>
          <w:rFonts w:ascii="Calibri Light" w:hAnsi="Calibri Light" w:cstheme="minorHAnsi"/>
          <w:color w:val="000000"/>
          <w:sz w:val="24"/>
          <w:szCs w:val="24"/>
          <w:lang w:val="ru-MD"/>
        </w:rPr>
        <w:t>.</w:t>
      </w:r>
      <w:r w:rsidRPr="002745B4">
        <w:rPr>
          <w:rFonts w:ascii="Calibri Light" w:hAnsi="Calibri Light" w:cstheme="minorHAnsi"/>
          <w:sz w:val="24"/>
          <w:szCs w:val="24"/>
          <w:lang w:val="ru-MD"/>
        </w:rPr>
        <w:t xml:space="preserve"> Так, если ТО Кишинэу и ТО Кахул утверждают годовые графики, тогда ТО Бэлць и ТО Комрат имеют квартально утвержденные документы. Основной причиной является отсутствие указания во внутренней нормативной базе периода реализации этой деятельности. </w:t>
      </w:r>
    </w:p>
    <w:p w:rsidR="000B07A3" w:rsidRPr="002745B4" w:rsidRDefault="000B07A3" w:rsidP="000414AD">
      <w:pPr>
        <w:pStyle w:val="ab"/>
        <w:numPr>
          <w:ilvl w:val="0"/>
          <w:numId w:val="33"/>
        </w:numPr>
        <w:spacing w:after="80" w:line="276" w:lineRule="auto"/>
        <w:ind w:left="360"/>
        <w:contextualSpacing w:val="0"/>
        <w:jc w:val="both"/>
        <w:rPr>
          <w:rFonts w:ascii="Calibri Light" w:hAnsi="Calibri Light" w:cstheme="minorHAnsi"/>
          <w:i/>
          <w:color w:val="333333"/>
          <w:sz w:val="24"/>
          <w:szCs w:val="24"/>
          <w:shd w:val="clear" w:color="auto" w:fill="FFFFFF"/>
          <w:lang w:val="ru-MD"/>
        </w:rPr>
      </w:pPr>
      <w:r w:rsidRPr="002745B4">
        <w:rPr>
          <w:rFonts w:ascii="Calibri Light" w:hAnsi="Calibri Light" w:cstheme="minorHAnsi"/>
          <w:i/>
          <w:color w:val="333333"/>
          <w:sz w:val="24"/>
          <w:szCs w:val="24"/>
          <w:shd w:val="clear" w:color="auto" w:fill="FFFFFF"/>
          <w:lang w:val="ru-MD"/>
        </w:rPr>
        <w:t xml:space="preserve">Относительно проведения </w:t>
      </w:r>
      <w:r w:rsidRPr="002745B4">
        <w:rPr>
          <w:rFonts w:ascii="Calibri Light" w:hAnsi="Calibri Light" w:cstheme="minorHAnsi"/>
          <w:i/>
          <w:sz w:val="24"/>
          <w:szCs w:val="24"/>
          <w:shd w:val="clear" w:color="auto" w:fill="FFFFFF"/>
          <w:lang w:val="ru-MD"/>
        </w:rPr>
        <w:t>внешнего мониторинга.</w:t>
      </w:r>
    </w:p>
    <w:p w:rsidR="000B07A3" w:rsidRPr="002745B4" w:rsidRDefault="000B07A3" w:rsidP="000B07A3">
      <w:pPr>
        <w:pStyle w:val="ab"/>
        <w:spacing w:after="80" w:line="276" w:lineRule="auto"/>
        <w:ind w:left="0"/>
        <w:contextualSpacing w:val="0"/>
        <w:jc w:val="both"/>
        <w:rPr>
          <w:rFonts w:ascii="Calibri Light" w:hAnsi="Calibri Light" w:cstheme="minorHAnsi"/>
          <w: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 xml:space="preserve">Аудит отмечает то, что процесс </w:t>
      </w:r>
      <w:r w:rsidRPr="002745B4">
        <w:rPr>
          <w:rFonts w:ascii="Calibri Light" w:hAnsi="Calibri Light" w:cstheme="minorHAnsi"/>
          <w:sz w:val="24"/>
          <w:szCs w:val="24"/>
          <w:shd w:val="clear" w:color="auto" w:fill="FFFFFF"/>
          <w:lang w:val="ru-MD"/>
        </w:rPr>
        <w:t>внешнего мониторинга качества ЮПГГ в аудируемом периоде не был внедрен, основной причиной был аналогичный процесс проведения внутреннего мониторинга, отсутствие юридической силы</w:t>
      </w:r>
      <w:r w:rsidRPr="002745B4">
        <w:rPr>
          <w:rStyle w:val="a9"/>
          <w:rFonts w:ascii="Calibri Light" w:hAnsi="Calibri Light" w:cstheme="minorHAnsi"/>
          <w:color w:val="333333"/>
          <w:sz w:val="24"/>
          <w:szCs w:val="24"/>
          <w:shd w:val="clear" w:color="auto" w:fill="FFFFFF"/>
          <w:lang w:val="ru-MD"/>
        </w:rPr>
        <w:footnoteReference w:id="86"/>
      </w:r>
      <w:r w:rsidRPr="002745B4">
        <w:rPr>
          <w:rFonts w:ascii="Calibri Light" w:hAnsi="Calibri Light" w:cstheme="minorHAnsi"/>
          <w:sz w:val="24"/>
          <w:szCs w:val="24"/>
          <w:shd w:val="clear" w:color="auto" w:fill="FFFFFF"/>
          <w:lang w:val="ru-MD"/>
        </w:rPr>
        <w:t xml:space="preserve"> вторичной нормативной базы</w:t>
      </w:r>
      <w:r w:rsidRPr="002745B4">
        <w:rPr>
          <w:rStyle w:val="a9"/>
          <w:rFonts w:ascii="Calibri Light" w:hAnsi="Calibri Light" w:cstheme="minorHAnsi"/>
          <w:color w:val="333333"/>
          <w:sz w:val="24"/>
          <w:szCs w:val="24"/>
          <w:shd w:val="clear" w:color="auto" w:fill="FFFFFF"/>
          <w:lang w:val="ru-MD"/>
        </w:rPr>
        <w:footnoteReference w:id="87"/>
      </w:r>
      <w:r w:rsidRPr="002745B4">
        <w:rPr>
          <w:rFonts w:ascii="Calibri Light" w:hAnsi="Calibri Light" w:cstheme="minorHAnsi"/>
          <w:color w:val="333333"/>
          <w:sz w:val="24"/>
          <w:szCs w:val="24"/>
          <w:shd w:val="clear" w:color="auto" w:fill="FFFFFF"/>
          <w:lang w:val="ru-MD"/>
        </w:rPr>
        <w:t xml:space="preserve">. Так, отмечается, что хотя ответственность за проведение внешней оценки возложена на Комиссию по </w:t>
      </w:r>
      <w:r w:rsidRPr="002745B4">
        <w:rPr>
          <w:rFonts w:ascii="Calibri Light" w:hAnsi="Calibri Light" w:cstheme="minorHAnsi"/>
          <w:sz w:val="24"/>
          <w:szCs w:val="24"/>
          <w:shd w:val="clear" w:color="auto" w:fill="FFFFFF"/>
          <w:lang w:val="ru-MD"/>
        </w:rPr>
        <w:t xml:space="preserve">внешнему мониторингу качества ЮПГГ, утвержденную </w:t>
      </w:r>
      <w:r w:rsidRPr="002745B4">
        <w:rPr>
          <w:rFonts w:ascii="Calibri Light" w:eastAsia="Times New Roman" w:hAnsi="Calibri Light" w:cstheme="minorHAnsi"/>
          <w:sz w:val="24"/>
          <w:szCs w:val="24"/>
          <w:lang w:val="ru-MD"/>
        </w:rPr>
        <w:t>НСЮПГГ, указывается на ее несоздание, соответственно, отсутствие введения в действие данного инструмента.</w:t>
      </w:r>
    </w:p>
    <w:p w:rsidR="000B07A3" w:rsidRPr="002745B4" w:rsidRDefault="000B07A3" w:rsidP="000B07A3">
      <w:pPr>
        <w:spacing w:line="276" w:lineRule="auto"/>
        <w:jc w:val="both"/>
        <w:rPr>
          <w:rFonts w:ascii="Calibri Light" w:hAnsi="Calibri Light" w:cstheme="minorHAnsi"/>
          <w:color w:val="333333"/>
          <w:sz w:val="24"/>
          <w:szCs w:val="24"/>
          <w:shd w:val="clear" w:color="auto" w:fill="FFFFFF"/>
          <w:lang w:val="ru-MD"/>
        </w:rPr>
      </w:pPr>
      <w:r w:rsidRPr="002745B4">
        <w:rPr>
          <w:rFonts w:ascii="Calibri Light" w:hAnsi="Calibri Light" w:cstheme="minorHAnsi"/>
          <w:color w:val="333333"/>
          <w:sz w:val="24"/>
          <w:szCs w:val="24"/>
          <w:shd w:val="clear" w:color="auto" w:fill="FFFFFF"/>
          <w:lang w:val="ru-MD"/>
        </w:rPr>
        <w:t xml:space="preserve">Другой аспект, связанный с функциональностью механизма </w:t>
      </w:r>
      <w:r w:rsidRPr="002745B4">
        <w:rPr>
          <w:rFonts w:ascii="Calibri Light" w:hAnsi="Calibri Light" w:cstheme="minorHAnsi"/>
          <w:sz w:val="24"/>
          <w:szCs w:val="24"/>
          <w:shd w:val="clear" w:color="auto" w:fill="FFFFFF"/>
          <w:lang w:val="ru-MD"/>
        </w:rPr>
        <w:t>внешнего мониторинга качества ЮПГГ,</w:t>
      </w:r>
      <w:r w:rsidRPr="002745B4">
        <w:rPr>
          <w:rFonts w:ascii="Calibri Light" w:hAnsi="Calibri Light" w:cstheme="minorHAnsi"/>
          <w:color w:val="333333"/>
          <w:sz w:val="24"/>
          <w:szCs w:val="24"/>
          <w:shd w:val="clear" w:color="auto" w:fill="FFFFFF"/>
          <w:lang w:val="ru-MD"/>
        </w:rPr>
        <w:t xml:space="preserve"> включает проверку соответствия качества </w:t>
      </w:r>
      <w:r w:rsidRPr="002745B4">
        <w:rPr>
          <w:rFonts w:ascii="Calibri Light" w:hAnsi="Calibri Light" w:cstheme="minorHAnsi"/>
          <w:sz w:val="24"/>
          <w:szCs w:val="24"/>
          <w:lang w:val="ru-MD"/>
        </w:rPr>
        <w:t xml:space="preserve">юридической помощи, </w:t>
      </w:r>
      <w:r w:rsidRPr="002745B4">
        <w:rPr>
          <w:rFonts w:ascii="Calibri Light" w:hAnsi="Calibri Light" w:cstheme="majorHAnsi"/>
          <w:sz w:val="24"/>
          <w:szCs w:val="24"/>
          <w:lang w:val="ru-MD"/>
        </w:rPr>
        <w:t xml:space="preserve">предоставляемой адвокатами с </w:t>
      </w:r>
      <w:r w:rsidRPr="002745B4">
        <w:rPr>
          <w:rFonts w:ascii="Calibri Light" w:hAnsi="Calibri Light" w:cstheme="minorHAnsi"/>
          <w:color w:val="000000" w:themeColor="text1"/>
          <w:sz w:val="24"/>
          <w:szCs w:val="24"/>
          <w:shd w:val="clear" w:color="auto" w:fill="FFFFFF"/>
          <w:lang w:val="ru-MD"/>
        </w:rPr>
        <w:t>общепринятой профессиональной практикой и стандартами качества</w:t>
      </w:r>
      <w:r w:rsidRPr="002745B4">
        <w:rPr>
          <w:rStyle w:val="a9"/>
          <w:rFonts w:ascii="Calibri Light" w:hAnsi="Calibri Light" w:cstheme="minorHAnsi"/>
          <w:color w:val="333333"/>
          <w:sz w:val="24"/>
          <w:szCs w:val="24"/>
          <w:shd w:val="clear" w:color="auto" w:fill="FFFFFF"/>
          <w:lang w:val="ru-MD"/>
        </w:rPr>
        <w:footnoteReference w:id="88"/>
      </w:r>
      <w:r w:rsidRPr="002745B4">
        <w:rPr>
          <w:rFonts w:ascii="Calibri Light" w:hAnsi="Calibri Light" w:cstheme="minorHAnsi"/>
          <w:color w:val="333333"/>
          <w:sz w:val="24"/>
          <w:szCs w:val="24"/>
          <w:shd w:val="clear" w:color="auto" w:fill="FFFFFF"/>
          <w:lang w:val="ru-MD"/>
        </w:rPr>
        <w:t xml:space="preserve">, которые утверждаются </w:t>
      </w:r>
      <w:r w:rsidRPr="002745B4">
        <w:rPr>
          <w:rFonts w:ascii="Calibri Light" w:eastAsia="Times New Roman" w:hAnsi="Calibri Light" w:cstheme="minorHAnsi"/>
          <w:sz w:val="24"/>
          <w:szCs w:val="24"/>
          <w:lang w:val="ru-MD"/>
        </w:rPr>
        <w:t>НСЮПГГ после согласования с Союзом адвокатов</w:t>
      </w:r>
      <w:r w:rsidRPr="002745B4">
        <w:rPr>
          <w:rStyle w:val="a9"/>
          <w:rFonts w:ascii="Calibri Light" w:hAnsi="Calibri Light" w:cstheme="minorHAnsi"/>
          <w:color w:val="333333"/>
          <w:sz w:val="24"/>
          <w:szCs w:val="24"/>
          <w:shd w:val="clear" w:color="auto" w:fill="FFFFFF"/>
          <w:lang w:val="ru-MD"/>
        </w:rPr>
        <w:footnoteReference w:id="89"/>
      </w:r>
      <w:r w:rsidRPr="002745B4">
        <w:rPr>
          <w:rFonts w:ascii="Calibri Light" w:hAnsi="Calibri Light" w:cstheme="minorHAnsi"/>
          <w:color w:val="333333"/>
          <w:sz w:val="24"/>
          <w:szCs w:val="24"/>
          <w:shd w:val="clear" w:color="auto" w:fill="FFFFFF"/>
          <w:lang w:val="ru-MD"/>
        </w:rPr>
        <w:t xml:space="preserve">. Так, аудит отмечает, что с целью институционализации механизма по </w:t>
      </w:r>
      <w:r w:rsidRPr="002745B4">
        <w:rPr>
          <w:rFonts w:ascii="Calibri Light" w:hAnsi="Calibri Light" w:cstheme="minorHAnsi"/>
          <w:sz w:val="24"/>
          <w:szCs w:val="24"/>
          <w:shd w:val="clear" w:color="auto" w:fill="FFFFFF"/>
          <w:lang w:val="ru-MD"/>
        </w:rPr>
        <w:t xml:space="preserve">внешнему мониторингу, </w:t>
      </w:r>
      <w:r w:rsidRPr="002745B4">
        <w:rPr>
          <w:rFonts w:ascii="Calibri Light" w:eastAsia="Times New Roman" w:hAnsi="Calibri Light" w:cstheme="minorHAnsi"/>
          <w:sz w:val="24"/>
          <w:szCs w:val="24"/>
          <w:lang w:val="ru-MD"/>
        </w:rPr>
        <w:t xml:space="preserve">НСЮПГГ утвердил лишь </w:t>
      </w:r>
      <w:r w:rsidRPr="002745B4">
        <w:rPr>
          <w:rFonts w:ascii="Calibri Light" w:hAnsi="Calibri Light" w:cstheme="minorHAnsi"/>
          <w:color w:val="333333"/>
          <w:sz w:val="24"/>
          <w:szCs w:val="24"/>
          <w:shd w:val="clear" w:color="auto" w:fill="FFFFFF"/>
          <w:lang w:val="ru-MD"/>
        </w:rPr>
        <w:t xml:space="preserve">„Стандарты качества деятельности адвокатов, которые </w:t>
      </w:r>
      <w:r w:rsidRPr="002745B4">
        <w:rPr>
          <w:rFonts w:ascii="Calibri Light" w:hAnsi="Calibri Light" w:cstheme="majorHAnsi"/>
          <w:sz w:val="24"/>
          <w:szCs w:val="24"/>
          <w:lang w:val="ru-MD"/>
        </w:rPr>
        <w:t>предоставляют</w:t>
      </w:r>
      <w:r w:rsidRPr="002745B4">
        <w:rPr>
          <w:rFonts w:ascii="Calibri Light" w:hAnsi="Calibri Light" w:cstheme="minorHAnsi"/>
          <w:sz w:val="24"/>
          <w:szCs w:val="24"/>
          <w:lang w:val="ru-MD"/>
        </w:rPr>
        <w:t xml:space="preserve"> юридическую помощь, гарантируемую государством по уголовным делам</w:t>
      </w:r>
      <w:r w:rsidRPr="002745B4">
        <w:rPr>
          <w:rFonts w:ascii="Calibri Light" w:hAnsi="Calibri Light" w:cstheme="minorHAnsi"/>
          <w:color w:val="333333"/>
          <w:sz w:val="24"/>
          <w:szCs w:val="24"/>
          <w:shd w:val="clear" w:color="auto" w:fill="FFFFFF"/>
          <w:lang w:val="ru-MD"/>
        </w:rPr>
        <w:t xml:space="preserve">” и „Стандарты качества деятельности адвокатов, которые </w:t>
      </w:r>
      <w:r w:rsidRPr="002745B4">
        <w:rPr>
          <w:rFonts w:ascii="Calibri Light" w:hAnsi="Calibri Light" w:cstheme="majorHAnsi"/>
          <w:sz w:val="24"/>
          <w:szCs w:val="24"/>
          <w:lang w:val="ru-MD"/>
        </w:rPr>
        <w:t>предоставляют</w:t>
      </w:r>
      <w:r w:rsidRPr="002745B4">
        <w:rPr>
          <w:rFonts w:ascii="Calibri Light" w:hAnsi="Calibri Light" w:cstheme="minorHAnsi"/>
          <w:sz w:val="24"/>
          <w:szCs w:val="24"/>
          <w:lang w:val="ru-MD"/>
        </w:rPr>
        <w:t xml:space="preserve"> юридическую помощь, гарантируемую государством, по делам с вовлечением лиц</w:t>
      </w:r>
      <w:r w:rsidRPr="002745B4">
        <w:rPr>
          <w:rFonts w:ascii="Calibri Light" w:hAnsi="Calibri Light" w:cstheme="minorHAnsi"/>
          <w:color w:val="333333"/>
          <w:sz w:val="24"/>
          <w:szCs w:val="24"/>
          <w:shd w:val="clear" w:color="auto" w:fill="FFFFFF"/>
          <w:lang w:val="ru-MD"/>
        </w:rPr>
        <w:t xml:space="preserve"> с интеллектуальными и психосоциальными нарушениями”. Что связано со стандартизацией других видов дел (неуголовных), отмечается, что находятся в процессе те, которые связаны с делами о предоставлении убежища и делами, связанными с жертвами преступлений</w:t>
      </w:r>
      <w:r w:rsidRPr="002745B4">
        <w:rPr>
          <w:rStyle w:val="a9"/>
          <w:rFonts w:ascii="Calibri Light" w:hAnsi="Calibri Light" w:cstheme="minorHAnsi"/>
          <w:color w:val="333333"/>
          <w:sz w:val="24"/>
          <w:szCs w:val="24"/>
          <w:shd w:val="clear" w:color="auto" w:fill="FFFFFF"/>
          <w:lang w:val="ru-MD"/>
        </w:rPr>
        <w:footnoteReference w:id="90"/>
      </w:r>
      <w:r w:rsidRPr="002745B4">
        <w:rPr>
          <w:rFonts w:ascii="Calibri Light" w:hAnsi="Calibri Light" w:cstheme="minorHAnsi"/>
          <w:color w:val="333333"/>
          <w:sz w:val="24"/>
          <w:szCs w:val="24"/>
          <w:shd w:val="clear" w:color="auto" w:fill="FFFFFF"/>
          <w:lang w:val="ru-MD"/>
        </w:rPr>
        <w:t>.</w:t>
      </w:r>
    </w:p>
    <w:p w:rsidR="000B07A3" w:rsidRPr="002745B4" w:rsidRDefault="000B07A3" w:rsidP="000414AD">
      <w:pPr>
        <w:pStyle w:val="3"/>
        <w:numPr>
          <w:ilvl w:val="2"/>
          <w:numId w:val="25"/>
        </w:numPr>
        <w:tabs>
          <w:tab w:val="left" w:pos="360"/>
          <w:tab w:val="left" w:pos="540"/>
          <w:tab w:val="left" w:pos="630"/>
        </w:tabs>
        <w:spacing w:before="240" w:after="120" w:line="276" w:lineRule="auto"/>
        <w:ind w:left="0" w:firstLine="0"/>
        <w:jc w:val="both"/>
        <w:rPr>
          <w:rFonts w:ascii="Calibri Light" w:hAnsi="Calibri Light" w:cstheme="minorHAnsi"/>
          <w:b/>
          <w:i/>
          <w:color w:val="0070C0"/>
          <w:lang w:val="ru-MD"/>
        </w:rPr>
      </w:pPr>
      <w:bookmarkStart w:id="42" w:name="_Toc135240649"/>
      <w:r w:rsidRPr="002745B4">
        <w:rPr>
          <w:rFonts w:ascii="Calibri Light" w:hAnsi="Calibri Light" w:cstheme="minorHAnsi"/>
          <w:b/>
          <w:i/>
          <w:color w:val="0070C0"/>
          <w:lang w:val="ru-MD"/>
        </w:rPr>
        <w:t>Ненадлежащее функционирование механизма возмещения расходов по предоставлению квалифицированной юридической помощи.</w:t>
      </w:r>
      <w:bookmarkEnd w:id="42"/>
    </w:p>
    <w:p w:rsidR="000B07A3" w:rsidRPr="002745B4" w:rsidRDefault="000B07A3" w:rsidP="000B07A3">
      <w:pPr>
        <w:spacing w:after="8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Бенефициары и другие стороны, вовлеченные в судебные процессы, которые запросили адвокатов, в определенных установленных ситуациях обязаны возместить в бюджет размер расходов по квалифицированной юридической помощи, оплаченной с целью оплаты труда адвокатов. Так, согласно ст.23 Закона №198/2007, предусмотрены следующие случаи, в которых возникает потребность в возмещении этих финансовых средств:  </w:t>
      </w:r>
    </w:p>
    <w:p w:rsidR="000B07A3" w:rsidRPr="002745B4" w:rsidRDefault="000B07A3" w:rsidP="000B07A3">
      <w:pPr>
        <w:pStyle w:val="ab"/>
        <w:numPr>
          <w:ilvl w:val="0"/>
          <w:numId w:val="16"/>
        </w:numPr>
        <w:spacing w:after="16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в случае вынесения судебного решения по гражданскому или административному делу в пользу лица, получающего квалифицированную юридическую помощь, оплата расходов по ее предоставлению возлагается на проигравшую сторону;</w:t>
      </w:r>
    </w:p>
    <w:p w:rsidR="000B07A3" w:rsidRPr="002745B4" w:rsidRDefault="000B07A3" w:rsidP="000B07A3">
      <w:pPr>
        <w:pStyle w:val="ab"/>
        <w:numPr>
          <w:ilvl w:val="0"/>
          <w:numId w:val="16"/>
        </w:numPr>
        <w:spacing w:after="16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представление бенефициаром недостоверной информации, в частности о своем финансовом положении, чем ввело в заблуждение территориальное бюро при определении его правомочности;</w:t>
      </w:r>
    </w:p>
    <w:p w:rsidR="000B07A3" w:rsidRPr="002745B4" w:rsidRDefault="000B07A3" w:rsidP="000B07A3">
      <w:pPr>
        <w:pStyle w:val="ab"/>
        <w:numPr>
          <w:ilvl w:val="0"/>
          <w:numId w:val="16"/>
        </w:numPr>
        <w:spacing w:after="16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улучшение финансового положения бенефициара в ходе процесса или исполнения судебного решения.</w:t>
      </w:r>
    </w:p>
    <w:p w:rsidR="000B07A3" w:rsidRPr="002745B4" w:rsidRDefault="000B07A3" w:rsidP="000B07A3">
      <w:pPr>
        <w:autoSpaceDE w:val="0"/>
        <w:autoSpaceDN w:val="0"/>
        <w:adjustRightInd w:val="0"/>
        <w:spacing w:after="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Внедрение и мониторинг выполнения на практике этих норм возлагаются на территориальные офисы, а также на </w:t>
      </w:r>
      <w:r w:rsidRPr="002745B4">
        <w:rPr>
          <w:rFonts w:ascii="Calibri Light" w:eastAsia="Times New Roman" w:hAnsi="Calibri Light" w:cstheme="minorHAnsi"/>
          <w:sz w:val="24"/>
          <w:szCs w:val="24"/>
          <w:lang w:val="ru-MD"/>
        </w:rPr>
        <w:t>НСЮПГГ</w:t>
      </w:r>
      <w:r w:rsidRPr="002745B4">
        <w:rPr>
          <w:rFonts w:ascii="Calibri Light" w:hAnsi="Calibri Light" w:cstheme="minorHAnsi"/>
          <w:sz w:val="24"/>
          <w:szCs w:val="24"/>
          <w:lang w:val="ru-MD"/>
        </w:rPr>
        <w:t xml:space="preserve"> и вытекают из стратегий деятельности, а также из установленных годовых планов. Согласно данным, представленным ТО </w:t>
      </w:r>
      <w:r w:rsidRPr="002745B4">
        <w:rPr>
          <w:rFonts w:ascii="Calibri Light" w:eastAsia="Times New Roman" w:hAnsi="Calibri Light" w:cstheme="minorHAnsi"/>
          <w:sz w:val="24"/>
          <w:szCs w:val="24"/>
          <w:lang w:val="ru-MD"/>
        </w:rPr>
        <w:t xml:space="preserve">НСЮПГГ, в течение </w:t>
      </w:r>
      <w:r w:rsidRPr="002745B4">
        <w:rPr>
          <w:rFonts w:ascii="Calibri Light" w:hAnsi="Calibri Light" w:cstheme="minorHAnsi"/>
          <w:sz w:val="24"/>
          <w:szCs w:val="24"/>
          <w:lang w:val="ru-MD"/>
        </w:rPr>
        <w:t xml:space="preserve">2020-2022 годов в результате применения этого инструмента территориальные офисы направили 544 решения о возмещении расходов за </w:t>
      </w:r>
      <w:r w:rsidRPr="002745B4">
        <w:rPr>
          <w:rFonts w:ascii="Calibri Light" w:hAnsi="Calibri Light" w:cstheme="majorHAnsi"/>
          <w:sz w:val="24"/>
          <w:szCs w:val="24"/>
          <w:lang w:val="ru-MD"/>
        </w:rPr>
        <w:t>предоставление</w:t>
      </w:r>
      <w:r w:rsidRPr="002745B4">
        <w:rPr>
          <w:rFonts w:ascii="Calibri Light" w:hAnsi="Calibri Light" w:cstheme="minorHAnsi"/>
          <w:sz w:val="24"/>
          <w:szCs w:val="24"/>
          <w:lang w:val="ru-MD"/>
        </w:rPr>
        <w:t xml:space="preserve"> юридической помощи, гарантируемой государством, в размере 841,2 тыс. леев, из которых был возмещен в бюджет размер 233 направленных решений в сумме 435,4 тыс. леев, что составляет 52%. Подробная информация представлена в приложении №6 к настоящему Отчету аудита.</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Хотя указанные данные свидетельствуют о том, что ТО </w:t>
      </w:r>
      <w:r w:rsidRPr="002745B4">
        <w:rPr>
          <w:rFonts w:ascii="Calibri Light" w:eastAsia="Times New Roman" w:hAnsi="Calibri Light" w:cstheme="minorHAnsi"/>
          <w:sz w:val="24"/>
          <w:szCs w:val="24"/>
          <w:lang w:val="ru-MD"/>
        </w:rPr>
        <w:t>НСЮПГГ предприняли некоторые действия по начислению и взысканию в бюджет задолженности, генерируемой в результате возмещению юридических расходов, тем не менее, указанные учреждения столкнулись с существенными трудностями в отношении выявления всех случаев, которые требуют возмещения расходов, проверки информации о доходах бенефициаров и мотивации решений по возмещению расходов, с другими техническими аспектами и принудительным исполнением.</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 основном, все отмеченное было определено как отсутствием комплексной нормативно-правовой базы, которая обеспечит функциональность процесса поступления в бюджет возмещаемых средств, невыделением дополнительных финансовых средств, предназначенных для </w:t>
      </w:r>
      <w:r w:rsidRPr="002745B4">
        <w:rPr>
          <w:rFonts w:ascii="Calibri Light" w:eastAsia="Times New Roman" w:hAnsi="Calibri Light" w:cstheme="minorHAnsi"/>
          <w:sz w:val="24"/>
          <w:szCs w:val="24"/>
          <w:lang w:val="ru-MD"/>
        </w:rPr>
        <w:t>принудительного исполнения соответствующей задолженности, так и невнедрением компонентов внутреннего контроля по этому направлению.</w:t>
      </w:r>
    </w:p>
    <w:p w:rsidR="000B07A3" w:rsidRPr="002745B4" w:rsidRDefault="000B07A3" w:rsidP="000B07A3">
      <w:pPr>
        <w:autoSpaceDE w:val="0"/>
        <w:autoSpaceDN w:val="0"/>
        <w:adjustRightInd w:val="0"/>
        <w:spacing w:after="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Для аргументирования изложенного, приводим следующие примеры:</w:t>
      </w:r>
    </w:p>
    <w:p w:rsidR="000B07A3" w:rsidRPr="002745B4" w:rsidRDefault="000B07A3" w:rsidP="000414AD">
      <w:pPr>
        <w:pStyle w:val="ab"/>
        <w:numPr>
          <w:ilvl w:val="0"/>
          <w:numId w:val="17"/>
        </w:numPr>
        <w:autoSpaceDE w:val="0"/>
        <w:autoSpaceDN w:val="0"/>
        <w:adjustRightInd w:val="0"/>
        <w:spacing w:after="120" w:line="276" w:lineRule="auto"/>
        <w:ind w:left="907"/>
        <w:contextualSpacing w:val="0"/>
        <w:jc w:val="both"/>
        <w:rPr>
          <w:rFonts w:ascii="Calibri Light" w:hAnsi="Calibri Light" w:cstheme="minorHAnsi"/>
          <w:sz w:val="24"/>
          <w:szCs w:val="24"/>
          <w:lang w:val="ru-MD"/>
        </w:rPr>
      </w:pPr>
      <w:r w:rsidRPr="002745B4">
        <w:rPr>
          <w:rFonts w:ascii="Calibri Light" w:eastAsia="Times New Roman" w:hAnsi="Calibri Light" w:cstheme="minorHAnsi"/>
          <w:sz w:val="24"/>
          <w:szCs w:val="24"/>
          <w:lang w:val="ru-MD"/>
        </w:rPr>
        <w:t>НСЮПГГ</w:t>
      </w:r>
      <w:r w:rsidRPr="002745B4">
        <w:rPr>
          <w:rFonts w:ascii="Calibri Light" w:hAnsi="Calibri Light" w:cstheme="minorHAnsi"/>
          <w:sz w:val="24"/>
          <w:szCs w:val="24"/>
          <w:lang w:val="ru-MD"/>
        </w:rPr>
        <w:t xml:space="preserve"> не обеспечил разработку внутреннего нормативного акта, предусматривающего механизм возмещения расходов, в том числе установления четкой процедуры для работников ТО </w:t>
      </w:r>
      <w:r w:rsidRPr="002745B4">
        <w:rPr>
          <w:rFonts w:ascii="Calibri Light" w:eastAsia="Times New Roman" w:hAnsi="Calibri Light" w:cstheme="minorHAnsi"/>
          <w:sz w:val="24"/>
          <w:szCs w:val="24"/>
          <w:lang w:val="ru-MD"/>
        </w:rPr>
        <w:t xml:space="preserve">НСЮПГГ относительно выявления случаев возможного возврата и </w:t>
      </w:r>
      <w:r w:rsidRPr="002745B4">
        <w:rPr>
          <w:rFonts w:ascii="Calibri Light" w:hAnsi="Calibri Light" w:cstheme="minorHAnsi"/>
          <w:sz w:val="24"/>
          <w:szCs w:val="24"/>
          <w:lang w:val="ru-MD"/>
        </w:rPr>
        <w:t>единообразного применения правил взыскания суммы предоставленной гарантированной юридической помощи. В результате применения тестов аудита, были установлены 24 случая в сумме 32,0 тыс. леев, что составляет около 10% от проверенной выборки, что свидетельствует о том, что несоответствие является системным;</w:t>
      </w:r>
    </w:p>
    <w:p w:rsidR="000B07A3" w:rsidRPr="002745B4" w:rsidRDefault="000B07A3" w:rsidP="000414AD">
      <w:pPr>
        <w:pStyle w:val="ab"/>
        <w:numPr>
          <w:ilvl w:val="0"/>
          <w:numId w:val="17"/>
        </w:numPr>
        <w:autoSpaceDE w:val="0"/>
        <w:autoSpaceDN w:val="0"/>
        <w:adjustRightInd w:val="0"/>
        <w:spacing w:after="120" w:line="276" w:lineRule="auto"/>
        <w:ind w:left="907"/>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несмотря на изменения, внесенные в ст. 23 Закона №198/2OO7 в 2016 году, был определен порядок </w:t>
      </w:r>
      <w:r w:rsidRPr="002745B4">
        <w:rPr>
          <w:rFonts w:ascii="Calibri Light" w:eastAsia="Times New Roman" w:hAnsi="Calibri Light" w:cstheme="minorHAnsi"/>
          <w:sz w:val="24"/>
          <w:szCs w:val="24"/>
          <w:lang w:val="ru-MD"/>
        </w:rPr>
        <w:t xml:space="preserve">принудительного возмещения расходов по </w:t>
      </w:r>
      <w:r w:rsidRPr="002745B4">
        <w:rPr>
          <w:rFonts w:ascii="Calibri Light" w:hAnsi="Calibri Light" w:cstheme="minorHAnsi"/>
          <w:sz w:val="24"/>
          <w:szCs w:val="24"/>
          <w:lang w:val="ru-MD"/>
        </w:rPr>
        <w:t xml:space="preserve">юридической помощи, гарантируемой государством, в аудируемом периоде соответствующий инструмент не был эффективно использован ТО при </w:t>
      </w:r>
      <w:r w:rsidRPr="002745B4">
        <w:rPr>
          <w:rFonts w:ascii="Calibri Light" w:eastAsia="Times New Roman" w:hAnsi="Calibri Light" w:cstheme="minorHAnsi"/>
          <w:sz w:val="24"/>
          <w:szCs w:val="24"/>
          <w:lang w:val="ru-MD"/>
        </w:rPr>
        <w:t xml:space="preserve">принудительном исполнении задолженностей, не оплаченных добровольно бенефициарами ЮПГГ. Ненадлежащая функциональность </w:t>
      </w:r>
      <w:r w:rsidRPr="002745B4">
        <w:rPr>
          <w:rFonts w:ascii="Calibri Light" w:hAnsi="Calibri Light" w:cstheme="minorHAnsi"/>
          <w:sz w:val="24"/>
          <w:szCs w:val="24"/>
          <w:lang w:val="ru-MD"/>
        </w:rPr>
        <w:t xml:space="preserve">соответствующего механизма подтверждается и низким уровнем поступления в бюджет сумм, понесенных в связи с предоставлением юридической поддержки, или в аудируемом периоде удельный вес поступления их в бюджет составил лишь 52% от начисленной суммы. Для проведения соответствующей процедуры ТО необходимо авансировать исполнительские расходы, перечислив их на счет судебного исполнителя, однако ТО </w:t>
      </w:r>
      <w:r w:rsidRPr="002745B4">
        <w:rPr>
          <w:rFonts w:ascii="Calibri Light" w:eastAsia="Times New Roman" w:hAnsi="Calibri Light" w:cstheme="minorHAnsi"/>
          <w:sz w:val="24"/>
          <w:szCs w:val="24"/>
          <w:lang w:val="ru-MD"/>
        </w:rPr>
        <w:t xml:space="preserve">НСЮПГГ не были выделены средства на эти цели. В результате, во многих случаях </w:t>
      </w:r>
      <w:r w:rsidRPr="002745B4">
        <w:rPr>
          <w:rFonts w:ascii="Calibri Light" w:hAnsi="Calibri Light" w:cstheme="minorHAnsi"/>
          <w:sz w:val="24"/>
          <w:szCs w:val="24"/>
          <w:lang w:val="ru-MD"/>
        </w:rPr>
        <w:t xml:space="preserve">судебные исполнители отказывались инициировать принудительную процедуру и взыскивать средства в бюджет. Этот факт обусловил </w:t>
      </w:r>
      <w:r w:rsidRPr="002745B4">
        <w:rPr>
          <w:rFonts w:ascii="Calibri Light" w:eastAsia="Times New Roman" w:hAnsi="Calibri Light" w:cstheme="minorHAnsi"/>
          <w:sz w:val="24"/>
          <w:szCs w:val="24"/>
          <w:lang w:val="ru-MD"/>
        </w:rPr>
        <w:t xml:space="preserve">НСЮПГГ совместно с МЮ предложить новую опцию внедрения механизма по возмещению расходов. Так, в случаях, когда </w:t>
      </w:r>
      <w:r w:rsidRPr="002745B4">
        <w:rPr>
          <w:rFonts w:ascii="Calibri Light" w:hAnsi="Calibri Light" w:cstheme="minorHAnsi"/>
          <w:sz w:val="24"/>
          <w:szCs w:val="24"/>
          <w:lang w:val="ru-MD"/>
        </w:rPr>
        <w:t xml:space="preserve">денежные пособия, причитающиеся на основании решения ТО </w:t>
      </w:r>
      <w:r w:rsidRPr="002745B4">
        <w:rPr>
          <w:rFonts w:ascii="Calibri Light" w:eastAsia="Times New Roman" w:hAnsi="Calibri Light" w:cstheme="minorHAnsi"/>
          <w:sz w:val="24"/>
          <w:szCs w:val="24"/>
          <w:lang w:val="ru-MD"/>
        </w:rPr>
        <w:t>НСЮПГГ, не оплачиваются добровольно, задолженности должны быть принудительно исполнены посредством законных инструментов, делегированных ГНС</w:t>
      </w:r>
      <w:r w:rsidRPr="002745B4">
        <w:rPr>
          <w:rStyle w:val="a9"/>
          <w:rFonts w:ascii="Calibri Light" w:hAnsi="Calibri Light" w:cstheme="minorHAnsi"/>
          <w:sz w:val="24"/>
          <w:szCs w:val="24"/>
          <w:lang w:val="ru-MD"/>
        </w:rPr>
        <w:footnoteReference w:id="91"/>
      </w:r>
      <w:r w:rsidRPr="002745B4">
        <w:rPr>
          <w:rFonts w:ascii="Calibri Light" w:hAnsi="Calibri Light" w:cstheme="minorHAnsi"/>
          <w:sz w:val="24"/>
          <w:szCs w:val="24"/>
          <w:lang w:val="ru-MD"/>
        </w:rPr>
        <w:t xml:space="preserve">. В период проведения аудита эти поправки находились в процедуре придания законной силы парламентом. </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Все отмеченное связано с: отсутствием положений, связанных с осуществлением этого процесса; недостатком человеческих ресурсов, обеспечивающих исполнение взыскания израсходованных из бюджета средств; необходимостью автоматизации процесса в ИС </w:t>
      </w:r>
      <w:r w:rsidRPr="002745B4">
        <w:rPr>
          <w:rFonts w:ascii="Calibri Light" w:eastAsia="Times New Roman" w:hAnsi="Calibri Light" w:cstheme="minorHAnsi"/>
          <w:sz w:val="24"/>
          <w:szCs w:val="24"/>
          <w:lang w:val="ru-MD"/>
        </w:rPr>
        <w:t xml:space="preserve">НСЮПГГ, а также повышением ответственности работников ТО НСЮПГГ, делегированных для реализации этой деятельности, что обеспечит возмещение в бюджет всех расходов, связанных с </w:t>
      </w:r>
      <w:r w:rsidRPr="002745B4">
        <w:rPr>
          <w:rFonts w:ascii="Calibri Light" w:hAnsi="Calibri Light" w:cstheme="minorHAnsi"/>
          <w:sz w:val="24"/>
          <w:szCs w:val="24"/>
          <w:lang w:val="ru-MD"/>
        </w:rPr>
        <w:t>квалифицированной юридической помощи, понесенной государством.</w:t>
      </w:r>
    </w:p>
    <w:p w:rsidR="000B07A3" w:rsidRPr="002745B4" w:rsidRDefault="000B07A3" w:rsidP="000B07A3">
      <w:pPr>
        <w:autoSpaceDE w:val="0"/>
        <w:autoSpaceDN w:val="0"/>
        <w:adjustRightInd w:val="0"/>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Необходимо отметить и то, что хотя в 2020-2022 годах одним из основных обязательств, которые взяло учреждение, предусматривалось развивать механизм по возмещению расходов по юридической помощи, гарантируемой государством, путем улучшения внутренней нормативной базы, фактически этот показатель не был полностью реализован, что ставит под угрозу возврат в бюджет причитающихся финансовых средств.</w:t>
      </w:r>
    </w:p>
    <w:p w:rsidR="000B07A3" w:rsidRPr="002745B4" w:rsidRDefault="000B07A3" w:rsidP="000B07A3">
      <w:pPr>
        <w:pStyle w:val="2"/>
        <w:spacing w:after="120" w:line="276" w:lineRule="auto"/>
        <w:jc w:val="both"/>
        <w:rPr>
          <w:rFonts w:ascii="Calibri Light" w:eastAsia="Times New Roman" w:hAnsi="Calibri Light" w:cstheme="minorHAnsi"/>
          <w:b/>
          <w:color w:val="002060"/>
          <w:sz w:val="28"/>
          <w:szCs w:val="28"/>
          <w:lang w:val="ru-MD"/>
        </w:rPr>
      </w:pPr>
      <w:bookmarkStart w:id="43" w:name="_Toc124949427"/>
      <w:bookmarkStart w:id="44" w:name="_Toc135240650"/>
      <w:r w:rsidRPr="002745B4">
        <w:rPr>
          <w:rFonts w:ascii="Calibri Light" w:eastAsia="Times New Roman" w:hAnsi="Calibri Light" w:cstheme="minorHAnsi"/>
          <w:b/>
          <w:color w:val="002060"/>
          <w:sz w:val="28"/>
          <w:szCs w:val="28"/>
          <w:lang w:val="ru-MD"/>
        </w:rPr>
        <w:t>ЦЕЛЬ №3: Органы по администрированию системы ЮПГГ организованы согласно принципам надлежащего управления?</w:t>
      </w:r>
      <w:bookmarkEnd w:id="43"/>
      <w:bookmarkEnd w:id="44"/>
    </w:p>
    <w:tbl>
      <w:tblPr>
        <w:tblStyle w:val="aa"/>
        <w:tblW w:w="0" w:type="auto"/>
        <w:tblLook w:val="04A0" w:firstRow="1" w:lastRow="0" w:firstColumn="1" w:lastColumn="0" w:noHBand="0" w:noVBand="1"/>
      </w:tblPr>
      <w:tblGrid>
        <w:gridCol w:w="9347"/>
      </w:tblGrid>
      <w:tr w:rsidR="000B07A3" w:rsidRPr="00963D3B" w:rsidTr="00BF1853">
        <w:tc>
          <w:tcPr>
            <w:tcW w:w="9347" w:type="dxa"/>
          </w:tcPr>
          <w:p w:rsidR="000B07A3" w:rsidRPr="002745B4" w:rsidRDefault="000B07A3" w:rsidP="00BF1853">
            <w:pPr>
              <w:pStyle w:val="ab"/>
              <w:spacing w:after="120" w:line="276" w:lineRule="auto"/>
              <w:ind w:left="0" w:right="59"/>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Любая институциональная система, составная часть государственного публичного управления, должна быть организована согласно правилам и принципам надлежащего управления, или, путем этого обеспечивается достижение установленных стратегических и операционных целей и, соответственно, повышение эффективности в компетентной области.</w:t>
            </w:r>
          </w:p>
          <w:p w:rsidR="000B07A3" w:rsidRPr="002745B4" w:rsidRDefault="000B07A3" w:rsidP="00BF1853">
            <w:pPr>
              <w:pStyle w:val="ab"/>
              <w:spacing w:after="120" w:line="276" w:lineRule="auto"/>
              <w:ind w:left="0" w:right="59"/>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Несмотря на то, что при институционализации субъектов, ответственных за администрирование ЮПГГ, учитывалось создание хорошо организованной и функциональной административной структуры, наблюдения аудита свидетельствуют о неясности в отношении правового статуса ряда административных структур, их роли и ответственности, в том числе в процессе планирования, управления и отчетности бюджетных средств. Также, установлены несоответствия в отношении функций, включенных в штатное расписание субъектов, ответственных за администрирование ЮПГГ. </w:t>
            </w:r>
          </w:p>
        </w:tc>
      </w:tr>
    </w:tbl>
    <w:p w:rsidR="000B07A3" w:rsidRPr="002745B4" w:rsidRDefault="000B07A3" w:rsidP="000414AD">
      <w:pPr>
        <w:pStyle w:val="3"/>
        <w:numPr>
          <w:ilvl w:val="2"/>
          <w:numId w:val="26"/>
        </w:numPr>
        <w:tabs>
          <w:tab w:val="left" w:pos="360"/>
          <w:tab w:val="left" w:pos="540"/>
          <w:tab w:val="left" w:pos="630"/>
        </w:tabs>
        <w:spacing w:before="240" w:after="120" w:line="276" w:lineRule="auto"/>
        <w:ind w:left="0" w:firstLine="0"/>
        <w:jc w:val="both"/>
        <w:rPr>
          <w:rFonts w:ascii="Calibri Light" w:hAnsi="Calibri Light" w:cstheme="minorHAnsi"/>
          <w:b/>
          <w:i/>
          <w:color w:val="0070C0"/>
          <w:lang w:val="ru-MD"/>
        </w:rPr>
      </w:pPr>
      <w:bookmarkStart w:id="45" w:name="_Toc135240651"/>
      <w:r w:rsidRPr="002745B4">
        <w:rPr>
          <w:rFonts w:ascii="Calibri Light" w:hAnsi="Calibri Light" w:cstheme="minorHAnsi"/>
          <w:b/>
          <w:i/>
          <w:color w:val="0070C0"/>
          <w:lang w:val="ru-MD"/>
        </w:rPr>
        <w:t>Неопределенность в институционализации органов, ответственных за администрирование процесса ЮПГГ.</w:t>
      </w:r>
      <w:bookmarkEnd w:id="45"/>
      <w:r w:rsidRPr="002745B4">
        <w:rPr>
          <w:rFonts w:ascii="Calibri Light" w:hAnsi="Calibri Light" w:cstheme="minorHAnsi"/>
          <w:b/>
          <w:i/>
          <w:color w:val="0070C0"/>
          <w:lang w:val="ru-MD"/>
        </w:rPr>
        <w:t xml:space="preserve"> </w:t>
      </w:r>
    </w:p>
    <w:p w:rsidR="000B07A3" w:rsidRPr="002745B4" w:rsidRDefault="000B07A3" w:rsidP="000B07A3">
      <w:pPr>
        <w:pStyle w:val="ab"/>
        <w:tabs>
          <w:tab w:val="left" w:pos="360"/>
        </w:tabs>
        <w:spacing w:after="120" w:line="276" w:lineRule="auto"/>
        <w:ind w:left="0" w:right="59"/>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Одновременно с утверждением в 2008 году Закона №198/2007, были созданы</w:t>
      </w:r>
      <w:r w:rsidRPr="002745B4">
        <w:rPr>
          <w:rStyle w:val="a9"/>
          <w:rFonts w:ascii="Calibri Light" w:hAnsi="Calibri Light" w:cstheme="minorHAnsi"/>
          <w:sz w:val="24"/>
          <w:szCs w:val="24"/>
          <w:lang w:val="ru-MD"/>
        </w:rPr>
        <w:footnoteReference w:id="92"/>
      </w:r>
      <w:r w:rsidRPr="002745B4">
        <w:rPr>
          <w:rFonts w:ascii="Calibri Light" w:hAnsi="Calibri Light" w:cstheme="minorHAnsi"/>
          <w:sz w:val="24"/>
          <w:szCs w:val="24"/>
          <w:lang w:val="ru-MD"/>
        </w:rPr>
        <w:t xml:space="preserve"> НСЮПГГ и Территориальные офисы, органы, ответственные за админист</w:t>
      </w:r>
      <w:r>
        <w:rPr>
          <w:rFonts w:ascii="Calibri Light" w:hAnsi="Calibri Light" w:cstheme="minorHAnsi"/>
          <w:sz w:val="24"/>
          <w:szCs w:val="24"/>
          <w:lang w:val="ru-MD"/>
        </w:rPr>
        <w:t>р</w:t>
      </w:r>
      <w:r w:rsidRPr="002745B4">
        <w:rPr>
          <w:rFonts w:ascii="Calibri Light" w:hAnsi="Calibri Light" w:cstheme="minorHAnsi"/>
          <w:sz w:val="24"/>
          <w:szCs w:val="24"/>
          <w:lang w:val="ru-MD"/>
        </w:rPr>
        <w:t xml:space="preserve">ирование процесса </w:t>
      </w:r>
      <w:r w:rsidRPr="002745B4">
        <w:rPr>
          <w:rFonts w:ascii="Calibri Light" w:hAnsi="Calibri Light" w:cstheme="majorHAnsi"/>
          <w:sz w:val="24"/>
          <w:szCs w:val="24"/>
          <w:lang w:val="ru-MD"/>
        </w:rPr>
        <w:t>предоставления</w:t>
      </w:r>
      <w:r w:rsidRPr="002745B4">
        <w:rPr>
          <w:rFonts w:ascii="Calibri Light" w:hAnsi="Calibri Light" w:cstheme="minorHAnsi"/>
          <w:sz w:val="24"/>
          <w:szCs w:val="24"/>
          <w:lang w:val="ru-MD"/>
        </w:rPr>
        <w:t xml:space="preserve"> юридической помощи, гарантируемой государством. В этом контексте, МЮ приказом</w:t>
      </w:r>
      <w:r w:rsidRPr="002745B4">
        <w:rPr>
          <w:rStyle w:val="a9"/>
          <w:rFonts w:ascii="Calibri Light" w:hAnsi="Calibri Light" w:cstheme="minorHAnsi"/>
          <w:sz w:val="24"/>
          <w:szCs w:val="24"/>
          <w:lang w:val="ru-MD"/>
        </w:rPr>
        <w:footnoteReference w:id="93"/>
      </w:r>
      <w:r w:rsidRPr="002745B4">
        <w:rPr>
          <w:rFonts w:ascii="Calibri Light" w:hAnsi="Calibri Light" w:cstheme="minorHAnsi"/>
          <w:sz w:val="24"/>
          <w:szCs w:val="24"/>
          <w:lang w:val="ru-MD"/>
        </w:rPr>
        <w:t xml:space="preserve"> утвердило Положение о функционировании Национального совета, коллегиального органа со статусом юридического лица, сформированного из 7 членов</w:t>
      </w:r>
      <w:r w:rsidRPr="002745B4">
        <w:rPr>
          <w:rStyle w:val="a9"/>
          <w:rFonts w:ascii="Calibri Light" w:hAnsi="Calibri Light" w:cstheme="minorHAnsi"/>
          <w:sz w:val="24"/>
          <w:szCs w:val="24"/>
          <w:lang w:val="ru-MD"/>
        </w:rPr>
        <w:footnoteReference w:id="94"/>
      </w:r>
      <w:r w:rsidRPr="002745B4">
        <w:rPr>
          <w:rFonts w:ascii="Calibri Light" w:hAnsi="Calibri Light" w:cstheme="minorHAnsi"/>
          <w:sz w:val="24"/>
          <w:szCs w:val="24"/>
          <w:lang w:val="ru-MD"/>
        </w:rPr>
        <w:t>, работа которых не оплачивается. В свою очередь, Национальный совет утвердил</w:t>
      </w:r>
      <w:r w:rsidRPr="002745B4">
        <w:rPr>
          <w:rStyle w:val="a9"/>
          <w:rFonts w:ascii="Calibri Light" w:hAnsi="Calibri Light" w:cstheme="minorHAnsi"/>
          <w:sz w:val="24"/>
          <w:szCs w:val="24"/>
          <w:lang w:val="ru-MD"/>
        </w:rPr>
        <w:footnoteReference w:id="95"/>
      </w:r>
      <w:r w:rsidRPr="002745B4">
        <w:rPr>
          <w:rFonts w:ascii="Calibri Light" w:hAnsi="Calibri Light" w:cstheme="minorHAnsi"/>
          <w:sz w:val="24"/>
          <w:szCs w:val="24"/>
          <w:lang w:val="ru-MD"/>
        </w:rPr>
        <w:t xml:space="preserve"> Положение о функционировании Территориальных офисов. Как НСЮПГГ, так и четыре офиса являются государственными учреждениями, финансируемыми из государственного бюджета, и которые несут ответственность за организацию финансовой деятельности и собственной системы внутреннего управленческого контроля.</w:t>
      </w:r>
    </w:p>
    <w:p w:rsidR="000B07A3" w:rsidRPr="002745B4" w:rsidRDefault="000B07A3" w:rsidP="000B07A3">
      <w:pPr>
        <w:pStyle w:val="ab"/>
        <w:tabs>
          <w:tab w:val="left" w:pos="360"/>
        </w:tabs>
        <w:spacing w:after="120" w:line="276" w:lineRule="auto"/>
        <w:ind w:left="0" w:right="58"/>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Впоследствии, в 2012 году, путем внесения изменений в вышеуказанный специальный закон</w:t>
      </w:r>
      <w:r w:rsidRPr="002745B4">
        <w:rPr>
          <w:rStyle w:val="a9"/>
          <w:rFonts w:ascii="Calibri Light" w:hAnsi="Calibri Light" w:cstheme="minorHAnsi"/>
          <w:sz w:val="24"/>
          <w:szCs w:val="24"/>
          <w:lang w:val="ru-MD"/>
        </w:rPr>
        <w:footnoteReference w:id="96"/>
      </w:r>
      <w:r w:rsidRPr="002745B4">
        <w:rPr>
          <w:rFonts w:ascii="Calibri Light" w:hAnsi="Calibri Light" w:cstheme="minorHAnsi"/>
          <w:sz w:val="24"/>
          <w:szCs w:val="24"/>
          <w:lang w:val="ru-MD"/>
        </w:rPr>
        <w:t>, было установлено, что функционирование Национального совета обеспечивается Административным аппаратом, положение о деятельности и предельная численность которого были утверждены НСЮПГГ</w:t>
      </w:r>
      <w:r w:rsidRPr="002745B4">
        <w:rPr>
          <w:rStyle w:val="a9"/>
          <w:rFonts w:ascii="Calibri Light" w:hAnsi="Calibri Light" w:cstheme="minorHAnsi"/>
          <w:sz w:val="24"/>
          <w:szCs w:val="24"/>
          <w:lang w:val="ru-MD"/>
        </w:rPr>
        <w:footnoteReference w:id="97"/>
      </w:r>
      <w:r w:rsidRPr="002745B4">
        <w:rPr>
          <w:rFonts w:ascii="Calibri Light" w:hAnsi="Calibri Light" w:cstheme="minorHAnsi"/>
          <w:sz w:val="24"/>
          <w:szCs w:val="24"/>
          <w:lang w:val="ru-MD"/>
        </w:rPr>
        <w:t>. Как положения закона, так и положения о деятельности НСЮПГГ и Административного аппарата не определяют юридический статус указанной административной структуры, а также ее позиционирование в организационной структуре НСЮПГГ. Более того, одновременно с созданием этого подразделения не было дополнено Положение о деятельности НСЮПГГ предписаниями, связанными с функциональностью этой структуры. Одновременно отмечается, что документы о создании не регламентируют функции и права Административного аппарата, указывая лишь на те, которые связаны с деятельностью исполнительного директора, и установлением предельной численности персонала Административного аппарата. Хотя Постановлением НСЮПГГ №9/2012 предусматривался его состав в количестве 5 единиц, согласно штатному расписанию Административного аппарата, утвержденному МЮ, зарегистрированы 6 единиц персонала</w:t>
      </w:r>
      <w:r w:rsidRPr="002745B4">
        <w:rPr>
          <w:rStyle w:val="a9"/>
          <w:rFonts w:ascii="Calibri Light" w:hAnsi="Calibri Light" w:cstheme="minorHAnsi"/>
          <w:sz w:val="24"/>
          <w:szCs w:val="24"/>
          <w:lang w:val="ru-MD"/>
        </w:rPr>
        <w:footnoteReference w:id="98"/>
      </w:r>
      <w:r w:rsidRPr="002745B4">
        <w:rPr>
          <w:rFonts w:ascii="Calibri Light" w:hAnsi="Calibri Light" w:cstheme="minorHAnsi"/>
          <w:sz w:val="24"/>
          <w:szCs w:val="24"/>
          <w:lang w:val="ru-MD"/>
        </w:rPr>
        <w:t>.</w:t>
      </w:r>
    </w:p>
    <w:p w:rsidR="000B07A3" w:rsidRPr="002745B4" w:rsidRDefault="000B07A3" w:rsidP="000B07A3">
      <w:pPr>
        <w:pStyle w:val="ab"/>
        <w:tabs>
          <w:tab w:val="left" w:pos="360"/>
        </w:tabs>
        <w:spacing w:after="120" w:line="276" w:lineRule="auto"/>
        <w:ind w:left="0" w:right="58"/>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В организации систем исполнения, бухгалтерского учета и составлении отчетности по бюджету проверенные субъекты руководствуются налогово-бюджетными принципами и правилами</w:t>
      </w:r>
      <w:r w:rsidRPr="002745B4">
        <w:rPr>
          <w:rStyle w:val="a9"/>
          <w:rFonts w:ascii="Calibri Light" w:hAnsi="Calibri Light" w:cstheme="minorHAnsi"/>
          <w:sz w:val="24"/>
          <w:szCs w:val="24"/>
          <w:lang w:val="ru-MD"/>
        </w:rPr>
        <w:footnoteReference w:id="99"/>
      </w:r>
      <w:r w:rsidRPr="002745B4">
        <w:rPr>
          <w:rFonts w:ascii="Calibri Light" w:hAnsi="Calibri Light" w:cstheme="minorHAnsi"/>
          <w:sz w:val="24"/>
          <w:szCs w:val="24"/>
          <w:lang w:val="ru-MD"/>
        </w:rPr>
        <w:t>. Так, согласно бюджетной классификации</w:t>
      </w:r>
      <w:r w:rsidRPr="002745B4">
        <w:rPr>
          <w:rStyle w:val="a9"/>
          <w:rFonts w:ascii="Calibri Light" w:hAnsi="Calibri Light" w:cstheme="minorHAnsi"/>
          <w:sz w:val="24"/>
          <w:szCs w:val="24"/>
          <w:lang w:val="ru-MD"/>
        </w:rPr>
        <w:footnoteReference w:id="100"/>
      </w:r>
      <w:r w:rsidRPr="002745B4">
        <w:rPr>
          <w:rFonts w:ascii="Calibri Light" w:hAnsi="Calibri Light" w:cstheme="minorHAnsi"/>
          <w:sz w:val="24"/>
          <w:szCs w:val="24"/>
          <w:lang w:val="ru-MD"/>
        </w:rPr>
        <w:t>, эти пять учреждений находятся на том же организационном уровне org2 (публичные бюджетные учреждения) и представляют отдельно и индивидуально набор отчетов, связанных с исполнением бюджета центрального публичного органа, которому подчиняется – Министерству юстиции (org1). Также, согласно условиям</w:t>
      </w:r>
      <w:r w:rsidRPr="002745B4">
        <w:rPr>
          <w:rStyle w:val="a9"/>
          <w:rFonts w:ascii="Calibri Light" w:hAnsi="Calibri Light" w:cstheme="minorHAnsi"/>
          <w:sz w:val="24"/>
          <w:szCs w:val="24"/>
          <w:lang w:val="ru-MD"/>
        </w:rPr>
        <w:footnoteReference w:id="101"/>
      </w:r>
      <w:r w:rsidRPr="002745B4">
        <w:rPr>
          <w:rFonts w:ascii="Calibri Light" w:hAnsi="Calibri Light" w:cstheme="minorHAnsi"/>
          <w:sz w:val="24"/>
          <w:szCs w:val="24"/>
          <w:lang w:val="ru-MD"/>
        </w:rPr>
        <w:t xml:space="preserve"> специального закона, предусматривается, что материально-техническое оснащение Национального совета обеспечивается МЮ за счет средств государственного бюджета, а также из других, не запрещенных законом источников.</w:t>
      </w:r>
    </w:p>
    <w:p w:rsidR="000B07A3" w:rsidRPr="002745B4" w:rsidRDefault="000B07A3" w:rsidP="000B07A3">
      <w:pPr>
        <w:pStyle w:val="ab"/>
        <w:tabs>
          <w:tab w:val="left" w:pos="360"/>
        </w:tabs>
        <w:spacing w:line="276" w:lineRule="auto"/>
        <w:ind w:left="0" w:right="58"/>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Хотя отмечается наличие финансово-экономических отношений между НСЮПГГ, Территориальными офисами с МЮ, эти учреждения не включены в перечень структур, подведомственных центральному публичному органу.</w:t>
      </w:r>
    </w:p>
    <w:p w:rsidR="000B07A3" w:rsidRPr="002745B4" w:rsidRDefault="000B07A3" w:rsidP="000414AD">
      <w:pPr>
        <w:pStyle w:val="3"/>
        <w:numPr>
          <w:ilvl w:val="2"/>
          <w:numId w:val="26"/>
        </w:numPr>
        <w:tabs>
          <w:tab w:val="left" w:pos="0"/>
          <w:tab w:val="left" w:pos="360"/>
          <w:tab w:val="left" w:pos="540"/>
        </w:tabs>
        <w:spacing w:before="120" w:after="120" w:line="276" w:lineRule="auto"/>
        <w:ind w:left="0" w:firstLine="0"/>
        <w:jc w:val="both"/>
        <w:rPr>
          <w:rFonts w:ascii="Calibri Light" w:hAnsi="Calibri Light" w:cstheme="minorHAnsi"/>
          <w:b/>
          <w:i/>
          <w:color w:val="0070C0"/>
          <w:lang w:val="ru-MD"/>
        </w:rPr>
      </w:pPr>
      <w:bookmarkStart w:id="46" w:name="_Toc135240652"/>
      <w:r w:rsidRPr="002745B4">
        <w:rPr>
          <w:rFonts w:ascii="Calibri Light" w:hAnsi="Calibri Light" w:cstheme="minorHAnsi"/>
          <w:b/>
          <w:i/>
          <w:color w:val="0070C0"/>
          <w:lang w:val="ru-MD"/>
        </w:rPr>
        <w:t>Организация функционального управления системой должна быть усилена и соответствовать принципам надлежащего управления.</w:t>
      </w:r>
      <w:bookmarkEnd w:id="46"/>
    </w:p>
    <w:p w:rsidR="000B07A3" w:rsidRPr="002745B4" w:rsidRDefault="000B07A3" w:rsidP="000B07A3">
      <w:pPr>
        <w:tabs>
          <w:tab w:val="left" w:pos="27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Нынешняя система организации системы админист</w:t>
      </w:r>
      <w:r>
        <w:rPr>
          <w:rFonts w:ascii="Calibri Light" w:hAnsi="Calibri Light" w:cstheme="minorHAnsi"/>
          <w:sz w:val="24"/>
          <w:szCs w:val="24"/>
          <w:lang w:val="ru-MD"/>
        </w:rPr>
        <w:t>р</w:t>
      </w:r>
      <w:r w:rsidRPr="002745B4">
        <w:rPr>
          <w:rFonts w:ascii="Calibri Light" w:hAnsi="Calibri Light" w:cstheme="minorHAnsi"/>
          <w:sz w:val="24"/>
          <w:szCs w:val="24"/>
          <w:lang w:val="ru-MD"/>
        </w:rPr>
        <w:t>ирование ЮПГГ посредством НСЮПГГ, административного аппарата, а также четырех ТО, которые являются отдельными юридическими лицами и управляют каждый в отдельности утвержденными бюджетными средствами, не обеспечивает в полной мере соблюдение принципов надлежащего управления, а именно, эффективного и экономичного использования публичных средств.</w:t>
      </w:r>
    </w:p>
    <w:p w:rsidR="000B07A3" w:rsidRPr="002745B4" w:rsidRDefault="000B07A3" w:rsidP="000B07A3">
      <w:pPr>
        <w:tabs>
          <w:tab w:val="left" w:pos="270"/>
        </w:tabs>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Функциональная структура и предельная численность аппарата  публичных учреждений, ответственных за админист</w:t>
      </w:r>
      <w:r>
        <w:rPr>
          <w:rFonts w:ascii="Calibri Light" w:hAnsi="Calibri Light" w:cstheme="minorHAnsi"/>
          <w:sz w:val="24"/>
          <w:szCs w:val="24"/>
          <w:lang w:val="ru-MD"/>
        </w:rPr>
        <w:t>р</w:t>
      </w:r>
      <w:r w:rsidRPr="002745B4">
        <w:rPr>
          <w:rFonts w:ascii="Calibri Light" w:hAnsi="Calibri Light" w:cstheme="minorHAnsi"/>
          <w:sz w:val="24"/>
          <w:szCs w:val="24"/>
          <w:lang w:val="ru-MD"/>
        </w:rPr>
        <w:t>ирование системы ЮПГГ, утвержденные путем штатных расписаний, состоят из 33 работников, в том числе: Административный аппарат – 6 единиц, ТО Кишинэу – 13 единиц, ТО Бэлць - – 6 единиц, ТО Кахул – 4 единицы и ТО Комрат – 4 единицы. Анализы аудита показывают, что в субъектах, ответственных за админист</w:t>
      </w:r>
      <w:r>
        <w:rPr>
          <w:rFonts w:ascii="Calibri Light" w:hAnsi="Calibri Light" w:cstheme="minorHAnsi"/>
          <w:sz w:val="24"/>
          <w:szCs w:val="24"/>
          <w:lang w:val="ru-MD"/>
        </w:rPr>
        <w:t>р</w:t>
      </w:r>
      <w:r w:rsidRPr="002745B4">
        <w:rPr>
          <w:rFonts w:ascii="Calibri Light" w:hAnsi="Calibri Light" w:cstheme="minorHAnsi"/>
          <w:sz w:val="24"/>
          <w:szCs w:val="24"/>
          <w:lang w:val="ru-MD"/>
        </w:rPr>
        <w:t>ирование системы в территории, работают: четыре координатора ТО и четыре главного бухгалтера, которые, хотя оплачиваются на равных условиях, выполняют различный объем работы. Более того, исходя из того, что в организационной структуре офисов отсутствует подразделение, ответственное за финансово-административные процессы, значительное число функций и связанных с ними полномочий выполняют главный бухгалтер, координатор и, при необходимости, другие работники. Так, отмечается существенная диспропорциональность в отношении исполнения управленческих функций из территориальных офисов с большим объемом работы по сравнению с территориальными офисами с меньшей нагрузкой. Синтетически, графическая ситуация, а также процентное распределение объема ЮПГГ, управляемой каждым из четырех территориальных офисов, за 2022 год представлены ниже на диаграмме.</w:t>
      </w:r>
    </w:p>
    <w:p w:rsidR="000B07A3" w:rsidRPr="002745B4" w:rsidRDefault="000B07A3" w:rsidP="000B07A3">
      <w:pPr>
        <w:spacing w:after="8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 </w:t>
      </w:r>
    </w:p>
    <w:p w:rsidR="000B07A3" w:rsidRPr="002745B4" w:rsidRDefault="000B07A3" w:rsidP="000B07A3">
      <w:pPr>
        <w:spacing w:after="0" w:line="276" w:lineRule="auto"/>
        <w:jc w:val="right"/>
        <w:rPr>
          <w:rFonts w:ascii="Calibri Light" w:hAnsi="Calibri Light" w:cstheme="minorHAnsi"/>
          <w:sz w:val="24"/>
          <w:szCs w:val="24"/>
          <w:lang w:val="ru-MD"/>
        </w:rPr>
      </w:pPr>
      <w:r w:rsidRPr="002745B4">
        <w:rPr>
          <w:rFonts w:ascii="Calibri Light" w:hAnsi="Calibri Light" w:cstheme="minorHAnsi"/>
          <w:sz w:val="24"/>
          <w:szCs w:val="24"/>
          <w:lang w:val="ru-MD"/>
        </w:rPr>
        <w:t>Диаграмма №3</w:t>
      </w:r>
    </w:p>
    <w:p w:rsidR="000B07A3" w:rsidRPr="002745B4" w:rsidRDefault="000B07A3" w:rsidP="000B07A3">
      <w:pPr>
        <w:spacing w:after="0" w:line="276" w:lineRule="auto"/>
        <w:jc w:val="center"/>
        <w:rPr>
          <w:rFonts w:ascii="Calibri Light" w:hAnsi="Calibri Light" w:cstheme="minorHAnsi"/>
          <w:b/>
          <w:color w:val="002060"/>
          <w:sz w:val="24"/>
          <w:szCs w:val="24"/>
          <w:u w:val="single"/>
          <w:lang w:val="ru-MD"/>
        </w:rPr>
      </w:pPr>
      <w:r w:rsidRPr="002745B4">
        <w:rPr>
          <w:rFonts w:ascii="Calibri Light" w:hAnsi="Calibri Light" w:cstheme="minorHAnsi"/>
          <w:b/>
          <w:color w:val="002060"/>
          <w:sz w:val="24"/>
          <w:szCs w:val="24"/>
          <w:u w:val="single"/>
          <w:lang w:val="ru-MD"/>
        </w:rPr>
        <w:t>Диспропорциональности между объемом помощи, предоставляемой Территориальными офисами, в зависимости от институциональной способности</w:t>
      </w:r>
    </w:p>
    <w:p w:rsidR="000B07A3" w:rsidRPr="002745B4" w:rsidRDefault="000B07A3" w:rsidP="000B07A3">
      <w:pPr>
        <w:spacing w:after="0" w:line="276" w:lineRule="auto"/>
        <w:jc w:val="center"/>
        <w:rPr>
          <w:rFonts w:ascii="Calibri Light" w:hAnsi="Calibri Light" w:cstheme="minorHAnsi"/>
          <w:b/>
          <w:color w:val="002060"/>
          <w:sz w:val="24"/>
          <w:szCs w:val="24"/>
          <w:u w:val="single"/>
          <w:lang w:val="ru-MD"/>
        </w:rPr>
      </w:pPr>
      <w:r w:rsidRPr="002745B4">
        <w:rPr>
          <w:rFonts w:ascii="Calibri Light" w:hAnsi="Calibri Light" w:cstheme="minorHAnsi"/>
          <w:b/>
          <w:color w:val="002060"/>
          <w:sz w:val="24"/>
          <w:szCs w:val="24"/>
          <w:u w:val="single"/>
          <w:lang w:val="ru-MD"/>
        </w:rPr>
        <w:t xml:space="preserve"> </w:t>
      </w:r>
    </w:p>
    <w:p w:rsidR="000B07A3" w:rsidRPr="002745B4" w:rsidRDefault="000B07A3" w:rsidP="000B07A3">
      <w:pPr>
        <w:spacing w:line="276" w:lineRule="auto"/>
        <w:jc w:val="center"/>
        <w:rPr>
          <w:rFonts w:ascii="Calibri Light" w:hAnsi="Calibri Light" w:cstheme="minorHAnsi"/>
          <w:sz w:val="24"/>
          <w:szCs w:val="24"/>
          <w:lang w:val="ru-MD"/>
        </w:rPr>
      </w:pPr>
      <w:r w:rsidRPr="002745B4">
        <w:rPr>
          <w:rFonts w:ascii="Calibri Light" w:hAnsi="Calibri Light" w:cstheme="minorHAnsi"/>
          <w:noProof/>
          <w:sz w:val="24"/>
          <w:szCs w:val="24"/>
          <w:lang w:val="ru-RU" w:eastAsia="ru-RU"/>
        </w:rPr>
        <w:drawing>
          <wp:inline distT="0" distB="0" distL="0" distR="0" wp14:anchorId="671D158A" wp14:editId="61D03243">
            <wp:extent cx="5224780" cy="3499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4780" cy="3499485"/>
                    </a:xfrm>
                    <a:prstGeom prst="rect">
                      <a:avLst/>
                    </a:prstGeom>
                    <a:noFill/>
                  </pic:spPr>
                </pic:pic>
              </a:graphicData>
            </a:graphic>
          </wp:inline>
        </w:drawing>
      </w:r>
    </w:p>
    <w:p w:rsidR="000B07A3" w:rsidRPr="002745B4" w:rsidRDefault="000B07A3" w:rsidP="000B07A3">
      <w:pPr>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Как следует из диаграммы, с точки зрения управления бюджетными средствами, предназначенными для </w:t>
      </w:r>
      <w:r w:rsidRPr="002745B4">
        <w:rPr>
          <w:rFonts w:ascii="Calibri Light" w:eastAsia="Times New Roman" w:hAnsi="Calibri Light" w:cstheme="minorHAnsi"/>
          <w:sz w:val="24"/>
          <w:szCs w:val="24"/>
          <w:lang w:val="ru-MD"/>
        </w:rPr>
        <w:t xml:space="preserve">финансирования ЮПГГ, наибольший удельный вес, около </w:t>
      </w:r>
      <w:r w:rsidRPr="002745B4">
        <w:rPr>
          <w:rFonts w:ascii="Calibri Light" w:hAnsi="Calibri Light" w:cstheme="minorHAnsi"/>
          <w:bCs/>
          <w:sz w:val="24"/>
          <w:szCs w:val="24"/>
          <w:lang w:val="ru-MD"/>
        </w:rPr>
        <w:t>60%, был зарегистрирован в ТО Кишинэу</w:t>
      </w:r>
      <w:r w:rsidRPr="002745B4">
        <w:rPr>
          <w:rFonts w:ascii="Calibri Light" w:hAnsi="Calibri Light" w:cstheme="minorHAnsi"/>
          <w:sz w:val="24"/>
          <w:szCs w:val="24"/>
          <w:lang w:val="ru-MD"/>
        </w:rPr>
        <w:t xml:space="preserve"> НСЮПГГ, далее следует ТО Бэлць – 27%, ТО Кахул и ТО Комрат – по 6%. Тот же удельный вес зарегистрирован как при распределении объема предоставленной </w:t>
      </w:r>
      <w:r w:rsidRPr="002745B4">
        <w:rPr>
          <w:rFonts w:ascii="Calibri Light" w:eastAsia="Times New Roman" w:hAnsi="Calibri Light" w:cs="Calibri Light"/>
          <w:bCs/>
          <w:sz w:val="24"/>
          <w:szCs w:val="24"/>
          <w:lang w:val="ru-MD"/>
        </w:rPr>
        <w:t xml:space="preserve">юридической помощи, так и по количеству поставщиков юридических услуг, контрактованных </w:t>
      </w:r>
      <w:r w:rsidRPr="002745B4">
        <w:rPr>
          <w:rFonts w:ascii="Calibri Light" w:hAnsi="Calibri Light" w:cstheme="minorHAnsi"/>
          <w:sz w:val="24"/>
          <w:szCs w:val="24"/>
          <w:lang w:val="ru-MD"/>
        </w:rPr>
        <w:t xml:space="preserve">Территориальными офисами. Фактически, изложенная ситуация определена территориальной юрисдикцией, в пределах которой действует ТО, так: Кишинэу включает 17 районов и мун. Кишинэу; ТО Бэлць – 11 районов и мун. Бэлць; ТО Комрат – 6 районов и ТО Кахул – 3  района. </w:t>
      </w:r>
    </w:p>
    <w:p w:rsidR="000B07A3" w:rsidRPr="002745B4" w:rsidRDefault="000B07A3" w:rsidP="000B07A3">
      <w:pPr>
        <w:spacing w:after="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Другое наблюдение аудита связано с несоответствием между различными юридическими и административными актами относительно занимаемых персоналом функций из проверяемых субъектов, как на уровне руководящих должностей, так и исполнительных. В контексте изложенного, отмечается следующее:</w:t>
      </w:r>
    </w:p>
    <w:p w:rsidR="000B07A3" w:rsidRPr="002745B4" w:rsidRDefault="000B07A3" w:rsidP="000414AD">
      <w:pPr>
        <w:pStyle w:val="ab"/>
        <w:numPr>
          <w:ilvl w:val="0"/>
          <w:numId w:val="30"/>
        </w:numPr>
        <w:tabs>
          <w:tab w:val="left" w:pos="360"/>
        </w:tabs>
        <w:spacing w:line="276" w:lineRule="auto"/>
        <w:ind w:left="0" w:right="58" w:firstLine="36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согласно ст.14 (4) Закона №198/2007, а также внутренним нормам, утвержденным НСЮПГГ, работа по обеспечению предоставления квалифицированной юридической помощи осуществляется непосредственно „</w:t>
      </w:r>
      <w:r w:rsidRPr="002745B4">
        <w:rPr>
          <w:rFonts w:ascii="Calibri Light" w:hAnsi="Calibri Light" w:cstheme="minorHAnsi"/>
          <w:i/>
          <w:sz w:val="24"/>
          <w:szCs w:val="24"/>
          <w:lang w:val="ru-MD"/>
        </w:rPr>
        <w:t>координатором ТО</w:t>
      </w:r>
      <w:r w:rsidRPr="002745B4">
        <w:rPr>
          <w:rFonts w:ascii="Calibri Light" w:hAnsi="Calibri Light" w:cstheme="minorHAnsi"/>
          <w:sz w:val="24"/>
          <w:szCs w:val="24"/>
          <w:lang w:val="ru-MD"/>
        </w:rPr>
        <w:t xml:space="preserve"> </w:t>
      </w:r>
      <w:r w:rsidRPr="002745B4">
        <w:rPr>
          <w:rFonts w:ascii="Calibri Light" w:hAnsi="Calibri Light" w:cstheme="minorHAnsi"/>
          <w:i/>
          <w:sz w:val="24"/>
          <w:szCs w:val="24"/>
          <w:lang w:val="ru-MD"/>
        </w:rPr>
        <w:t>НСЮПГГ</w:t>
      </w:r>
      <w:r w:rsidRPr="002745B4">
        <w:rPr>
          <w:rFonts w:ascii="Calibri Light" w:hAnsi="Calibri Light" w:cstheme="minorHAnsi"/>
          <w:sz w:val="24"/>
          <w:szCs w:val="24"/>
          <w:lang w:val="ru-MD"/>
        </w:rPr>
        <w:t>”, функция, которая отсутствует по коду 134904 Классификатора профессий</w:t>
      </w:r>
      <w:r w:rsidRPr="002745B4">
        <w:rPr>
          <w:rStyle w:val="a9"/>
          <w:rFonts w:ascii="Calibri Light" w:hAnsi="Calibri Light" w:cstheme="minorHAnsi"/>
          <w:sz w:val="24"/>
          <w:szCs w:val="24"/>
          <w:lang w:val="ru-MD"/>
        </w:rPr>
        <w:footnoteReference w:id="102"/>
      </w:r>
      <w:r w:rsidRPr="002745B4">
        <w:rPr>
          <w:rFonts w:ascii="Calibri Light" w:hAnsi="Calibri Light" w:cstheme="minorHAnsi"/>
          <w:sz w:val="24"/>
          <w:szCs w:val="24"/>
          <w:lang w:val="ru-MD"/>
        </w:rPr>
        <w:t>. Однако в законодательных актах, стоящих в основе исчисления заработной платы в бюджетной сфере, в приложении №4 Операционная группа „Юстиция” из Закона №270/2018</w:t>
      </w:r>
      <w:r w:rsidRPr="002745B4">
        <w:rPr>
          <w:rStyle w:val="a9"/>
          <w:rFonts w:ascii="Calibri Light" w:hAnsi="Calibri Light" w:cstheme="minorHAnsi"/>
          <w:sz w:val="24"/>
          <w:szCs w:val="24"/>
          <w:lang w:val="ru-MD"/>
        </w:rPr>
        <w:footnoteReference w:id="103"/>
      </w:r>
      <w:r w:rsidRPr="002745B4">
        <w:rPr>
          <w:rFonts w:ascii="Calibri Light" w:hAnsi="Calibri Light" w:cstheme="minorHAnsi"/>
          <w:sz w:val="24"/>
          <w:szCs w:val="24"/>
          <w:lang w:val="ru-MD"/>
        </w:rPr>
        <w:t>, название этой функции звучит „Начальник офиса” с тем же кодом 134904. В результате, несоответствие вышеуказанных норм привело к тому, что в некоторых административных актах ТО и НСЮПГГ</w:t>
      </w:r>
      <w:r w:rsidRPr="002745B4">
        <w:rPr>
          <w:rStyle w:val="a9"/>
          <w:rFonts w:ascii="Calibri Light" w:hAnsi="Calibri Light" w:cstheme="minorHAnsi"/>
          <w:sz w:val="24"/>
          <w:szCs w:val="24"/>
          <w:lang w:val="ru-MD"/>
        </w:rPr>
        <w:footnoteReference w:id="104"/>
      </w:r>
      <w:r w:rsidRPr="002745B4">
        <w:rPr>
          <w:rFonts w:ascii="Calibri Light" w:hAnsi="Calibri Light" w:cstheme="minorHAnsi"/>
          <w:sz w:val="24"/>
          <w:szCs w:val="24"/>
          <w:lang w:val="ru-MD"/>
        </w:rPr>
        <w:t xml:space="preserve"> фигурирует должность координатора, а в документах, связанных с оплатой труда</w:t>
      </w:r>
      <w:r w:rsidRPr="002745B4">
        <w:rPr>
          <w:rStyle w:val="a9"/>
          <w:rFonts w:ascii="Calibri Light" w:hAnsi="Calibri Light" w:cstheme="minorHAnsi"/>
          <w:sz w:val="24"/>
          <w:szCs w:val="24"/>
          <w:lang w:val="ru-MD"/>
        </w:rPr>
        <w:footnoteReference w:id="105"/>
      </w:r>
      <w:r w:rsidRPr="002745B4">
        <w:rPr>
          <w:rFonts w:ascii="Calibri Light" w:hAnsi="Calibri Light" w:cstheme="minorHAnsi"/>
          <w:sz w:val="24"/>
          <w:szCs w:val="24"/>
          <w:lang w:val="ru-MD"/>
        </w:rPr>
        <w:t>, имеется должность начальника офиса;</w:t>
      </w:r>
    </w:p>
    <w:p w:rsidR="000B07A3" w:rsidRPr="002745B4" w:rsidRDefault="000B07A3" w:rsidP="000414AD">
      <w:pPr>
        <w:pStyle w:val="ab"/>
        <w:numPr>
          <w:ilvl w:val="0"/>
          <w:numId w:val="30"/>
        </w:numPr>
        <w:tabs>
          <w:tab w:val="left" w:pos="360"/>
        </w:tabs>
        <w:spacing w:line="276" w:lineRule="auto"/>
        <w:ind w:left="0" w:right="58" w:firstLine="36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аспекты несоответствия имеются и на уровне регламентирования исполнительных должностей. Так, если в Классификаторе профессий указана должность „Консультант НСЮПГГ</w:t>
      </w:r>
      <w:r w:rsidRPr="002745B4">
        <w:rPr>
          <w:rFonts w:ascii="Calibri Light" w:eastAsia="Times New Roman" w:hAnsi="Calibri Light" w:cs="Times New Roman"/>
          <w:sz w:val="24"/>
          <w:szCs w:val="24"/>
          <w:lang w:val="ru-MD" w:eastAsia="ro-RO"/>
        </w:rPr>
        <w:t>”, код 242212, то в нормах по определению заработной платы в бюджетной сфере, в том числе в штатных расписаниях А</w:t>
      </w:r>
      <w:r w:rsidRPr="002745B4">
        <w:rPr>
          <w:rFonts w:ascii="Calibri Light" w:hAnsi="Calibri Light" w:cstheme="minorHAnsi"/>
          <w:sz w:val="24"/>
          <w:szCs w:val="24"/>
          <w:lang w:val="ru-MD"/>
        </w:rPr>
        <w:t xml:space="preserve">дминистративного аппарата НСЮПГГ, так и ТО эта должность отсутствует, будучи указана другая профессиональная позиция </w:t>
      </w:r>
      <w:r w:rsidRPr="002745B4">
        <w:rPr>
          <w:rFonts w:ascii="Calibri Light" w:eastAsia="Times New Roman" w:hAnsi="Calibri Light" w:cs="Times New Roman"/>
          <w:sz w:val="24"/>
          <w:szCs w:val="24"/>
          <w:lang w:val="ru-MD" w:eastAsia="ro-RO"/>
        </w:rPr>
        <w:t>– „главный специалист”, код 242215. В контексте изложенного,</w:t>
      </w:r>
      <w:r w:rsidRPr="002745B4">
        <w:rPr>
          <w:rFonts w:ascii="Calibri Light" w:hAnsi="Calibri Light" w:cstheme="minorHAnsi"/>
          <w:sz w:val="24"/>
          <w:szCs w:val="24"/>
          <w:lang w:val="ru-MD"/>
        </w:rPr>
        <w:t xml:space="preserve"> нормативные акты нуждаются в корректировке и утверждении, в данном случае Классификатор профессий.</w:t>
      </w:r>
    </w:p>
    <w:p w:rsidR="000B07A3" w:rsidRPr="002745B4" w:rsidRDefault="000B07A3" w:rsidP="000414AD">
      <w:pPr>
        <w:pStyle w:val="3"/>
        <w:numPr>
          <w:ilvl w:val="2"/>
          <w:numId w:val="26"/>
        </w:numPr>
        <w:tabs>
          <w:tab w:val="left" w:pos="360"/>
          <w:tab w:val="left" w:pos="540"/>
          <w:tab w:val="left" w:pos="630"/>
        </w:tabs>
        <w:spacing w:before="120" w:after="120" w:line="276" w:lineRule="auto"/>
        <w:ind w:left="0" w:firstLine="0"/>
        <w:jc w:val="both"/>
        <w:rPr>
          <w:rFonts w:ascii="Calibri Light" w:hAnsi="Calibri Light" w:cstheme="minorHAnsi"/>
          <w:b/>
          <w:i/>
          <w:color w:val="0070C0"/>
          <w:lang w:val="ru-MD"/>
        </w:rPr>
      </w:pPr>
      <w:bookmarkStart w:id="47" w:name="_Toc135240653"/>
      <w:r w:rsidRPr="002745B4">
        <w:rPr>
          <w:rFonts w:ascii="Calibri Light" w:hAnsi="Calibri Light" w:cstheme="minorHAnsi"/>
          <w:b/>
          <w:i/>
          <w:color w:val="0070C0"/>
          <w:lang w:val="ru-MD"/>
        </w:rPr>
        <w:t>Необходимо укрепить компоненты внутреннего управленческого контроля в рамках субъектов, ответственных за администрирование системы ЮПГГ.</w:t>
      </w:r>
      <w:bookmarkEnd w:id="47"/>
    </w:p>
    <w:p w:rsidR="000B07A3" w:rsidRPr="002745B4" w:rsidRDefault="000B07A3" w:rsidP="000B07A3">
      <w:pPr>
        <w:tabs>
          <w:tab w:val="left" w:pos="270"/>
        </w:tabs>
        <w:spacing w:after="8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Исходя из того, что вышеуказанные субъекты являются отдельными юридическими лицами, они самостоятельно организуют и отчитываются о функционировании установленной системы внутреннего управленческого контроля</w:t>
      </w:r>
      <w:r w:rsidRPr="002745B4">
        <w:rPr>
          <w:rFonts w:ascii="Calibri Light" w:hAnsi="Calibri Light"/>
          <w:vertAlign w:val="superscript"/>
          <w:lang w:val="ru-MD"/>
        </w:rPr>
        <w:footnoteReference w:id="106"/>
      </w:r>
      <w:r w:rsidRPr="002745B4">
        <w:rPr>
          <w:rFonts w:ascii="Calibri Light" w:eastAsia="Calibri" w:hAnsi="Calibri Light" w:cstheme="minorHAnsi"/>
          <w:sz w:val="24"/>
          <w:szCs w:val="24"/>
          <w:lang w:val="ru-MD"/>
        </w:rPr>
        <w:t xml:space="preserve">. Хотя согласно Декларациям об управленческой ответственности, составленным четырьмя ТО </w:t>
      </w:r>
      <w:r w:rsidRPr="002745B4">
        <w:rPr>
          <w:rFonts w:ascii="Calibri Light" w:hAnsi="Calibri Light" w:cstheme="minorHAnsi"/>
          <w:sz w:val="24"/>
          <w:szCs w:val="24"/>
          <w:lang w:val="ru-MD"/>
        </w:rPr>
        <w:t xml:space="preserve">НСЮПГГ и </w:t>
      </w:r>
      <w:r w:rsidRPr="002745B4">
        <w:rPr>
          <w:rFonts w:ascii="Calibri Light" w:eastAsia="Times New Roman" w:hAnsi="Calibri Light" w:cs="Times New Roman"/>
          <w:sz w:val="24"/>
          <w:szCs w:val="24"/>
          <w:lang w:val="ru-MD" w:eastAsia="ro-RO"/>
        </w:rPr>
        <w:t>А</w:t>
      </w:r>
      <w:r w:rsidRPr="002745B4">
        <w:rPr>
          <w:rFonts w:ascii="Calibri Light" w:hAnsi="Calibri Light" w:cstheme="minorHAnsi"/>
          <w:sz w:val="24"/>
          <w:szCs w:val="24"/>
          <w:lang w:val="ru-MD"/>
        </w:rPr>
        <w:t xml:space="preserve">дминистративным аппаратом за </w:t>
      </w:r>
      <w:r w:rsidRPr="002745B4">
        <w:rPr>
          <w:rFonts w:ascii="Calibri Light" w:eastAsia="Calibri" w:hAnsi="Calibri Light" w:cstheme="minorHAnsi"/>
          <w:sz w:val="24"/>
          <w:szCs w:val="24"/>
          <w:lang w:val="ru-MD"/>
        </w:rPr>
        <w:t xml:space="preserve">2020-2021 годы, подтверждается, что учреждения имеют систему </w:t>
      </w:r>
      <w:r w:rsidRPr="002745B4">
        <w:rPr>
          <w:rFonts w:ascii="Calibri Light" w:hAnsi="Calibri Light" w:cstheme="minorHAnsi"/>
          <w:sz w:val="24"/>
          <w:szCs w:val="24"/>
          <w:lang w:val="ru-MD"/>
        </w:rPr>
        <w:t>внутреннего управленческого контроля, а также что она полностью соответствует НСВКПС</w:t>
      </w:r>
      <w:r w:rsidRPr="002745B4">
        <w:rPr>
          <w:rStyle w:val="a9"/>
          <w:rFonts w:ascii="Calibri Light" w:eastAsia="Calibri" w:hAnsi="Calibri Light" w:cstheme="minorHAnsi"/>
          <w:sz w:val="24"/>
          <w:szCs w:val="24"/>
          <w:lang w:val="ru-MD"/>
        </w:rPr>
        <w:footnoteReference w:id="107"/>
      </w:r>
      <w:r w:rsidRPr="002745B4">
        <w:rPr>
          <w:rFonts w:ascii="Calibri Light" w:eastAsia="Calibri" w:hAnsi="Calibri Light" w:cstheme="minorHAnsi"/>
          <w:sz w:val="24"/>
          <w:szCs w:val="24"/>
          <w:lang w:val="ru-MD"/>
        </w:rPr>
        <w:t>, аудит установил, что она находится на этапе внедрения согласно указанным стандартам и в дальнейшем необходимо ее укрепление. Так, руководители должны соблюдать законодательные положения и обеспечить:</w:t>
      </w:r>
    </w:p>
    <w:p w:rsidR="000B07A3" w:rsidRPr="002745B4" w:rsidRDefault="000B07A3" w:rsidP="000414AD">
      <w:pPr>
        <w:numPr>
          <w:ilvl w:val="0"/>
          <w:numId w:val="21"/>
        </w:numPr>
        <w:spacing w:line="276" w:lineRule="auto"/>
        <w:contextualSpacing/>
        <w:jc w:val="both"/>
        <w:rPr>
          <w:rFonts w:ascii="Calibri Light" w:eastAsia="Calibri" w:hAnsi="Calibri Light" w:cstheme="minorHAnsi"/>
          <w:sz w:val="24"/>
          <w:szCs w:val="24"/>
          <w:lang w:val="ru-MD"/>
        </w:rPr>
      </w:pPr>
      <w:r w:rsidRPr="002745B4">
        <w:rPr>
          <w:rFonts w:ascii="Calibri Light" w:eastAsia="Calibri" w:hAnsi="Calibri Light" w:cstheme="minorHAnsi"/>
          <w:sz w:val="24"/>
          <w:szCs w:val="24"/>
          <w:lang w:val="ru-MD"/>
        </w:rPr>
        <w:t>внедрение компонента, связанного с менеджментом рисков по управлению бюджетными средствами, в том числе: оценку рисков, установление реагирования на риски, определение контрольной деятельности, а также лиц, ответственных за их внедрение, мониторинг и отчетность;</w:t>
      </w:r>
    </w:p>
    <w:p w:rsidR="000B07A3" w:rsidRPr="002745B4" w:rsidRDefault="000B07A3" w:rsidP="000414AD">
      <w:pPr>
        <w:numPr>
          <w:ilvl w:val="0"/>
          <w:numId w:val="21"/>
        </w:numPr>
        <w:spacing w:line="276" w:lineRule="auto"/>
        <w:contextualSpacing/>
        <w:jc w:val="both"/>
        <w:rPr>
          <w:rFonts w:ascii="Calibri Light" w:eastAsia="Calibri" w:hAnsi="Calibri Light" w:cstheme="minorHAnsi"/>
          <w:sz w:val="24"/>
          <w:szCs w:val="24"/>
          <w:lang w:val="ru-MD"/>
        </w:rPr>
      </w:pPr>
      <w:r w:rsidRPr="002745B4">
        <w:rPr>
          <w:rFonts w:ascii="Calibri Light" w:eastAsia="Calibri" w:hAnsi="Calibri Light" w:cstheme="minorHAnsi"/>
          <w:sz w:val="24"/>
          <w:szCs w:val="24"/>
          <w:lang w:val="ru-MD"/>
        </w:rPr>
        <w:t>описание всех операционных процессов, связанных с основной и финансово-экономической деятельностью;</w:t>
      </w:r>
    </w:p>
    <w:p w:rsidR="000B07A3" w:rsidRPr="002745B4" w:rsidRDefault="000B07A3" w:rsidP="000414AD">
      <w:pPr>
        <w:numPr>
          <w:ilvl w:val="0"/>
          <w:numId w:val="21"/>
        </w:numPr>
        <w:spacing w:after="0" w:line="276" w:lineRule="auto"/>
        <w:jc w:val="both"/>
        <w:rPr>
          <w:rFonts w:ascii="Calibri Light" w:eastAsia="Calibri" w:hAnsi="Calibri Light" w:cstheme="minorHAnsi"/>
          <w:sz w:val="24"/>
          <w:szCs w:val="24"/>
          <w:lang w:val="ru-MD"/>
        </w:rPr>
      </w:pPr>
      <w:r w:rsidRPr="002745B4">
        <w:rPr>
          <w:rFonts w:ascii="Calibri Light" w:eastAsia="Calibri" w:hAnsi="Calibri Light" w:cstheme="minorHAnsi"/>
          <w:sz w:val="24"/>
          <w:szCs w:val="24"/>
          <w:lang w:val="ru-MD"/>
        </w:rPr>
        <w:t>регламентирование правил этического и профессионального поведения сотрудников в системе ЮПГГ, учитывая, что они должны соответствовать ценностям и целям учреждений, а также принимая во внимание прямое взаимодействие персонала с гражданами-бенефициарами.</w:t>
      </w:r>
    </w:p>
    <w:p w:rsidR="000B07A3" w:rsidRPr="002745B4" w:rsidRDefault="000B07A3" w:rsidP="000B07A3">
      <w:pPr>
        <w:spacing w:line="276" w:lineRule="auto"/>
        <w:contextualSpacing/>
        <w:jc w:val="both"/>
        <w:rPr>
          <w:rFonts w:ascii="Calibri Light" w:hAnsi="Calibri Light" w:cstheme="minorHAnsi"/>
          <w:sz w:val="24"/>
          <w:szCs w:val="24"/>
          <w:lang w:val="ru-MD"/>
        </w:rPr>
      </w:pPr>
      <w:r w:rsidRPr="002745B4">
        <w:rPr>
          <w:rFonts w:ascii="Calibri Light" w:hAnsi="Calibri Light" w:cstheme="minorHAnsi"/>
          <w:sz w:val="24"/>
          <w:szCs w:val="24"/>
          <w:lang w:val="ru-MD"/>
        </w:rPr>
        <w:t>Дополнительно подчеркивается, что на основании констатаций, отмеченных в настоящем Отчете аудита, связанных с несоответствиями, недостатками и пробелами внутренней нормативной базы, которые регулируют систему государственной юридической помощи, заключается, что необходимо улучшить и среду внутреннего контроля учреждений. Фактически, этот компонент ВУК представляет собой основу всей системы, составляет основу всех остальных компонентов ВУК и задает тон организации, отражая управленческую политику и отношение руководства.</w:t>
      </w:r>
    </w:p>
    <w:p w:rsidR="000B07A3" w:rsidRPr="002745B4" w:rsidRDefault="000B07A3" w:rsidP="000B07A3">
      <w:pPr>
        <w:pStyle w:val="1"/>
        <w:numPr>
          <w:ilvl w:val="0"/>
          <w:numId w:val="1"/>
        </w:numPr>
        <w:spacing w:before="0" w:after="160" w:line="276" w:lineRule="auto"/>
        <w:ind w:left="360" w:hanging="360"/>
        <w:rPr>
          <w:rFonts w:ascii="Calibri Light" w:hAnsi="Calibri Light" w:cstheme="minorHAnsi"/>
          <w:b/>
          <w:color w:val="244061" w:themeColor="accent1" w:themeShade="80"/>
          <w:sz w:val="28"/>
          <w:szCs w:val="28"/>
          <w:lang w:val="ru-MD"/>
        </w:rPr>
      </w:pPr>
      <w:bookmarkStart w:id="48" w:name="_Toc135240654"/>
      <w:bookmarkStart w:id="49" w:name="_Toc76371149"/>
      <w:r w:rsidRPr="002745B4">
        <w:rPr>
          <w:rFonts w:ascii="Calibri Light" w:hAnsi="Calibri Light" w:cstheme="minorHAnsi"/>
          <w:b/>
          <w:color w:val="244061" w:themeColor="accent1" w:themeShade="80"/>
          <w:sz w:val="28"/>
          <w:szCs w:val="28"/>
          <w:lang w:val="ru-MD"/>
        </w:rPr>
        <w:t>ОБЩИЙ ВЫВОД</w:t>
      </w:r>
      <w:bookmarkEnd w:id="48"/>
      <w:r w:rsidRPr="002745B4">
        <w:rPr>
          <w:rFonts w:ascii="Calibri Light" w:hAnsi="Calibri Light" w:cstheme="minorHAnsi"/>
          <w:b/>
          <w:color w:val="244061" w:themeColor="accent1" w:themeShade="80"/>
          <w:sz w:val="28"/>
          <w:szCs w:val="28"/>
          <w:lang w:val="ru-MD"/>
        </w:rPr>
        <w:t xml:space="preserve"> </w:t>
      </w:r>
      <w:bookmarkEnd w:id="49"/>
    </w:p>
    <w:p w:rsidR="000B07A3" w:rsidRPr="002745B4" w:rsidRDefault="000B07A3" w:rsidP="000B07A3">
      <w:pPr>
        <w:shd w:val="clear" w:color="auto" w:fill="FFFFFF"/>
        <w:spacing w:after="80" w:line="276" w:lineRule="auto"/>
        <w:jc w:val="both"/>
        <w:rPr>
          <w:rFonts w:ascii="Calibri Light" w:hAnsi="Calibri Light" w:cstheme="minorHAnsi"/>
          <w:sz w:val="24"/>
          <w:szCs w:val="24"/>
          <w:lang w:val="ru-MD"/>
        </w:rPr>
      </w:pPr>
      <w:bookmarkStart w:id="50" w:name="_Toc76371150"/>
      <w:r w:rsidRPr="002745B4">
        <w:rPr>
          <w:rFonts w:ascii="Calibri Light" w:hAnsi="Calibri Light" w:cstheme="minorHAnsi"/>
          <w:sz w:val="24"/>
          <w:szCs w:val="24"/>
          <w:lang w:val="ru-MD"/>
        </w:rPr>
        <w:t xml:space="preserve">На основании проведенного тестирования аудита, публичный аудит установил, что органы по администрированию системы ЮПГГ в период 2020-2022 годов приняли некоторые меры с целью надлежащего освоения выделенных бюджетных средств. Однако, несмотря на приложенные руководством учреждений усилия, отмечается наличие некоторых недостатков и несоответствий, связанных с администрированием системы </w:t>
      </w:r>
      <w:r w:rsidRPr="002745B4">
        <w:rPr>
          <w:rFonts w:ascii="Calibri Light" w:eastAsia="Times New Roman" w:hAnsi="Calibri Light" w:cs="Calibri Light"/>
          <w:bCs/>
          <w:sz w:val="24"/>
          <w:szCs w:val="24"/>
          <w:lang w:val="ru-MD"/>
        </w:rPr>
        <w:t>юридической помощи, гарантированной государством, что привело к:</w:t>
      </w:r>
    </w:p>
    <w:p w:rsidR="000B07A3" w:rsidRPr="002745B4" w:rsidRDefault="000B07A3" w:rsidP="000414AD">
      <w:pPr>
        <w:pStyle w:val="ab"/>
        <w:numPr>
          <w:ilvl w:val="0"/>
          <w:numId w:val="44"/>
        </w:num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чрезмерному запросу со стороны различных обратившихся лиц за юридическими услугами, гарантированными государством, либо, ссылаясь на некоторые обязательные правовые основания, они обходили установленную процедуру оказания юридической помощи на основании применения теста о доходах;</w:t>
      </w:r>
    </w:p>
    <w:p w:rsidR="000B07A3" w:rsidRPr="002745B4" w:rsidRDefault="000B07A3" w:rsidP="000414AD">
      <w:pPr>
        <w:pStyle w:val="ab"/>
        <w:numPr>
          <w:ilvl w:val="0"/>
          <w:numId w:val="44"/>
        </w:num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неполному соблюдению нормативных актов при исчислении среднего дохода, определенного с целью предоставления ЮПГГ бенефициарам, а также устаревшему характеру и неприменимости этих норм;</w:t>
      </w:r>
    </w:p>
    <w:p w:rsidR="000B07A3" w:rsidRPr="002745B4" w:rsidRDefault="000B07A3" w:rsidP="000414AD">
      <w:pPr>
        <w:pStyle w:val="ab"/>
        <w:numPr>
          <w:ilvl w:val="0"/>
          <w:numId w:val="44"/>
        </w:num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существенным различиям и неодинаковым практикам в рамках процесса распределения дел по ЮПГГ контрактованным адвокатам;</w:t>
      </w:r>
    </w:p>
    <w:p w:rsidR="000B07A3" w:rsidRPr="002745B4" w:rsidRDefault="000B07A3" w:rsidP="000414AD">
      <w:pPr>
        <w:pStyle w:val="ab"/>
        <w:numPr>
          <w:ilvl w:val="0"/>
          <w:numId w:val="44"/>
        </w:numPr>
        <w:spacing w:after="160" w:line="259"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оплате труда адвокатам в неопределенных условиях, что свидетельствует о том, что деятельность по внутреннему контролю является слабой и допускает несоответствия;</w:t>
      </w:r>
    </w:p>
    <w:p w:rsidR="000B07A3" w:rsidRPr="002745B4" w:rsidRDefault="000B07A3" w:rsidP="000414AD">
      <w:pPr>
        <w:pStyle w:val="ab"/>
        <w:numPr>
          <w:ilvl w:val="0"/>
          <w:numId w:val="44"/>
        </w:numPr>
        <w:spacing w:after="160" w:line="259"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отсутствию ряда функциональных инструментов, которые обеспечат возмещение в бюджет всех затрат по юридической помощи, подлежащей возврату;</w:t>
      </w:r>
    </w:p>
    <w:p w:rsidR="000B07A3" w:rsidRPr="002745B4" w:rsidRDefault="000B07A3" w:rsidP="000414AD">
      <w:pPr>
        <w:pStyle w:val="ab"/>
        <w:numPr>
          <w:ilvl w:val="0"/>
          <w:numId w:val="44"/>
        </w:num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затягиванию применения механизма по оценке </w:t>
      </w:r>
      <w:r w:rsidRPr="002745B4">
        <w:rPr>
          <w:rFonts w:ascii="Calibri Light" w:hAnsi="Calibri Light" w:cstheme="minorHAnsi"/>
          <w:color w:val="333333"/>
          <w:sz w:val="24"/>
          <w:szCs w:val="24"/>
          <w:shd w:val="clear" w:color="auto" w:fill="FFFFFF"/>
          <w:lang w:val="ru-MD"/>
        </w:rPr>
        <w:t xml:space="preserve">качества </w:t>
      </w:r>
      <w:r w:rsidRPr="002745B4">
        <w:rPr>
          <w:rFonts w:ascii="Calibri Light" w:hAnsi="Calibri Light" w:cstheme="minorHAnsi"/>
          <w:sz w:val="24"/>
          <w:szCs w:val="24"/>
          <w:lang w:val="ru-MD"/>
        </w:rPr>
        <w:t>юридических услуг, предоставляемых адвокатами;</w:t>
      </w:r>
    </w:p>
    <w:p w:rsidR="000B07A3" w:rsidRPr="002745B4" w:rsidRDefault="000B07A3" w:rsidP="000414AD">
      <w:pPr>
        <w:pStyle w:val="ab"/>
        <w:numPr>
          <w:ilvl w:val="0"/>
          <w:numId w:val="44"/>
        </w:num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неясностям относительно правового статуса некоторых структур, ответственных за администрирование системы ЮПГГ, их роли и возложенной ответственности, в том числе в процессе планирования, управления и отчетности бюджетных средств.</w:t>
      </w:r>
    </w:p>
    <w:p w:rsidR="000B07A3" w:rsidRPr="002745B4" w:rsidRDefault="000B07A3" w:rsidP="000B07A3">
      <w:pPr>
        <w:shd w:val="clear" w:color="auto" w:fill="FFFFFF"/>
        <w:spacing w:after="120"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Несмотря на то, что часть недостатков, установленных аудитом, были связаны с несовершенством/пробелами нормативной базы, признанными государственными органами, они не предприняли необходимых действий для их своевременного устранения, так как не продвигались необходимые изменения в действующей нормативной базе, которые обеспечат добавленную ценность в администрировании системы ЮПГГ, направление ЮПГГ правомочным бенефициарам, а также оплату труда адвокатов на четких условиях.</w:t>
      </w:r>
    </w:p>
    <w:p w:rsidR="000B07A3" w:rsidRPr="002745B4" w:rsidRDefault="000B07A3" w:rsidP="000B07A3">
      <w:pPr>
        <w:shd w:val="clear" w:color="auto" w:fill="FFFFFF"/>
        <w:spacing w:line="276" w:lineRule="auto"/>
        <w:jc w:val="both"/>
        <w:rPr>
          <w:rFonts w:ascii="Calibri Light" w:hAnsi="Calibri Light" w:cstheme="minorHAnsi"/>
          <w:sz w:val="24"/>
          <w:szCs w:val="24"/>
          <w:lang w:val="ru-MD"/>
        </w:rPr>
      </w:pPr>
      <w:r w:rsidRPr="002745B4">
        <w:rPr>
          <w:rFonts w:ascii="Calibri Light" w:hAnsi="Calibri Light" w:cstheme="minorHAnsi"/>
          <w:sz w:val="24"/>
          <w:szCs w:val="24"/>
          <w:lang w:val="ru-MD"/>
        </w:rPr>
        <w:t xml:space="preserve">Обобщив сформулированные констатации и выводы, которые были согласованы руководящими лицами проверяемых учреждений, внешний публичный аудит предоставил следующие рекомендации для устранения уязвимых пунктов, выявленных в рамках настоящей аудиторской миссии, они были согласованы субъектами из области ЮПГГ, с внедрением их в течение 12 месяцев. </w:t>
      </w:r>
    </w:p>
    <w:p w:rsidR="000B07A3" w:rsidRPr="002745B4" w:rsidRDefault="000B07A3" w:rsidP="000B07A3">
      <w:pPr>
        <w:pStyle w:val="1"/>
        <w:numPr>
          <w:ilvl w:val="0"/>
          <w:numId w:val="1"/>
        </w:numPr>
        <w:spacing w:before="0" w:after="160" w:line="276" w:lineRule="auto"/>
        <w:ind w:left="360" w:hanging="360"/>
        <w:rPr>
          <w:rFonts w:ascii="Calibri Light" w:hAnsi="Calibri Light" w:cstheme="minorHAnsi"/>
          <w:b/>
          <w:color w:val="244061" w:themeColor="accent1" w:themeShade="80"/>
          <w:sz w:val="28"/>
          <w:szCs w:val="28"/>
          <w:lang w:val="ru-MD"/>
        </w:rPr>
      </w:pPr>
      <w:bookmarkStart w:id="51" w:name="_Toc135240655"/>
      <w:r w:rsidRPr="002745B4">
        <w:rPr>
          <w:rFonts w:ascii="Calibri Light" w:hAnsi="Calibri Light" w:cstheme="minorHAnsi"/>
          <w:b/>
          <w:color w:val="244061" w:themeColor="accent1" w:themeShade="80"/>
          <w:sz w:val="28"/>
          <w:szCs w:val="28"/>
          <w:lang w:val="ru-MD"/>
        </w:rPr>
        <w:t>РЕКОМЕНДАЦИИ</w:t>
      </w:r>
      <w:bookmarkEnd w:id="51"/>
      <w:r w:rsidRPr="002745B4">
        <w:rPr>
          <w:rFonts w:ascii="Calibri Light" w:hAnsi="Calibri Light" w:cstheme="minorHAnsi"/>
          <w:b/>
          <w:color w:val="244061" w:themeColor="accent1" w:themeShade="80"/>
          <w:sz w:val="28"/>
          <w:szCs w:val="28"/>
          <w:lang w:val="ru-MD"/>
        </w:rPr>
        <w:t xml:space="preserve"> </w:t>
      </w:r>
      <w:bookmarkEnd w:id="50"/>
    </w:p>
    <w:p w:rsidR="000B07A3" w:rsidRPr="002745B4" w:rsidRDefault="000B07A3" w:rsidP="000B07A3">
      <w:pPr>
        <w:tabs>
          <w:tab w:val="left" w:pos="360"/>
          <w:tab w:val="left" w:pos="630"/>
        </w:tabs>
        <w:spacing w:after="240" w:line="276" w:lineRule="auto"/>
        <w:jc w:val="both"/>
        <w:rPr>
          <w:rFonts w:ascii="Calibri Light" w:eastAsia="Times New Roman" w:hAnsi="Calibri Light" w:cstheme="minorHAnsi"/>
          <w:b/>
          <w:sz w:val="24"/>
          <w:szCs w:val="24"/>
          <w:lang w:val="ru-MD" w:eastAsia="ru-RU"/>
        </w:rPr>
      </w:pPr>
      <w:r w:rsidRPr="002745B4">
        <w:rPr>
          <w:rFonts w:ascii="Calibri Light" w:eastAsia="Times New Roman" w:hAnsi="Calibri Light" w:cstheme="minorHAnsi"/>
          <w:b/>
          <w:sz w:val="24"/>
          <w:szCs w:val="24"/>
          <w:lang w:val="ru-MD" w:eastAsia="ru-RU"/>
        </w:rPr>
        <w:t xml:space="preserve">Министерству юстиции: </w:t>
      </w:r>
    </w:p>
    <w:p w:rsidR="000B07A3" w:rsidRPr="002745B4" w:rsidRDefault="000B07A3" w:rsidP="000414AD">
      <w:pPr>
        <w:pStyle w:val="ab"/>
        <w:numPr>
          <w:ilvl w:val="0"/>
          <w:numId w:val="27"/>
        </w:numPr>
        <w:tabs>
          <w:tab w:val="left" w:pos="27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проанализировать и систематизировать пробелы/недостатки относительно применимости нормативной базы, связанной с областью ЮПГГ, установленные настоящим аудитом, с направлением законодательному органу предложений по ее совершенствованию, в том числе относительно случаев обязательного участия защитника в уголовном процессе </w:t>
      </w:r>
      <w:r w:rsidRPr="002745B4">
        <w:rPr>
          <w:rFonts w:ascii="Calibri Light" w:hAnsi="Calibri Light" w:cstheme="minorHAnsi"/>
          <w:sz w:val="24"/>
          <w:szCs w:val="24"/>
          <w:lang w:val="ru-MD"/>
        </w:rPr>
        <w:t>(п. №4.1.2.)</w:t>
      </w:r>
      <w:r w:rsidRPr="002745B4">
        <w:rPr>
          <w:rFonts w:ascii="Calibri Light" w:eastAsia="Times New Roman" w:hAnsi="Calibri Light" w:cstheme="minorHAnsi"/>
          <w:sz w:val="24"/>
          <w:szCs w:val="24"/>
          <w:lang w:val="ru-MD" w:eastAsia="ru-RU"/>
        </w:rPr>
        <w:t>;</w:t>
      </w:r>
    </w:p>
    <w:p w:rsidR="000B07A3" w:rsidRPr="002745B4" w:rsidRDefault="000B07A3" w:rsidP="000414AD">
      <w:pPr>
        <w:pStyle w:val="ab"/>
        <w:numPr>
          <w:ilvl w:val="0"/>
          <w:numId w:val="27"/>
        </w:numPr>
        <w:tabs>
          <w:tab w:val="left" w:pos="27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внести изменения в механизм расчета дохода с целью </w:t>
      </w:r>
      <w:r w:rsidRPr="002745B4">
        <w:rPr>
          <w:rFonts w:ascii="Calibri Light" w:hAnsi="Calibri Light" w:cstheme="majorHAnsi"/>
          <w:sz w:val="24"/>
          <w:szCs w:val="24"/>
          <w:lang w:val="ru-MD"/>
        </w:rPr>
        <w:t>предоставления</w:t>
      </w:r>
      <w:r w:rsidRPr="002745B4">
        <w:rPr>
          <w:rFonts w:ascii="Calibri Light" w:hAnsi="Calibri Light" w:cstheme="minorHAnsi"/>
          <w:sz w:val="24"/>
          <w:szCs w:val="24"/>
          <w:lang w:val="ru-MD"/>
        </w:rPr>
        <w:t xml:space="preserve"> юридической помощи, гарантируемой государством, в зависимости от уровня доходов бенефициаров, утвержденный Постановлени</w:t>
      </w:r>
      <w:r>
        <w:rPr>
          <w:rFonts w:ascii="Calibri Light" w:hAnsi="Calibri Light" w:cstheme="minorHAnsi"/>
          <w:sz w:val="24"/>
          <w:szCs w:val="24"/>
          <w:lang w:val="ru-MD"/>
        </w:rPr>
        <w:t>е</w:t>
      </w:r>
      <w:r w:rsidRPr="002745B4">
        <w:rPr>
          <w:rFonts w:ascii="Calibri Light" w:hAnsi="Calibri Light" w:cstheme="minorHAnsi"/>
          <w:sz w:val="24"/>
          <w:szCs w:val="24"/>
          <w:lang w:val="ru-MD"/>
        </w:rPr>
        <w:t>м Правительства (п. №4.1.4.);</w:t>
      </w:r>
    </w:p>
    <w:p w:rsidR="000B07A3" w:rsidRPr="002745B4" w:rsidRDefault="000B07A3" w:rsidP="000414AD">
      <w:pPr>
        <w:pStyle w:val="ab"/>
        <w:numPr>
          <w:ilvl w:val="0"/>
          <w:numId w:val="27"/>
        </w:numPr>
        <w:tabs>
          <w:tab w:val="left" w:pos="27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принять меры по институционализации правового статуса и установлению правовых отношений в процессе формирования, исполнения и отчетности бюджета субъектами, ответственными за </w:t>
      </w:r>
      <w:r w:rsidRPr="002745B4">
        <w:rPr>
          <w:rFonts w:ascii="Calibri Light" w:hAnsi="Calibri Light" w:cstheme="minorHAnsi"/>
          <w:sz w:val="24"/>
          <w:szCs w:val="24"/>
          <w:lang w:val="ru-MD"/>
        </w:rPr>
        <w:t>администрирование юридической помощи, гарантируемой государством, в том числе с корректировкой соответствующей нормативной базы (п. №4.3.1 и №4.3.2);</w:t>
      </w:r>
    </w:p>
    <w:p w:rsidR="000B07A3" w:rsidRPr="002745B4" w:rsidRDefault="000B07A3" w:rsidP="000414AD">
      <w:pPr>
        <w:pStyle w:val="ab"/>
        <w:numPr>
          <w:ilvl w:val="0"/>
          <w:numId w:val="27"/>
        </w:numPr>
        <w:tabs>
          <w:tab w:val="left" w:pos="270"/>
        </w:tabs>
        <w:spacing w:after="120" w:line="276" w:lineRule="auto"/>
        <w:ind w:left="0" w:firstLine="0"/>
        <w:contextualSpacing w:val="0"/>
        <w:jc w:val="both"/>
        <w:rPr>
          <w:rFonts w:ascii="Calibri Light" w:eastAsia="Times New Roman" w:hAnsi="Calibri Light" w:cstheme="minorHAnsi"/>
          <w:b/>
          <w:sz w:val="24"/>
          <w:szCs w:val="24"/>
          <w:lang w:val="ru-MD" w:eastAsia="ru-RU"/>
        </w:rPr>
      </w:pPr>
      <w:r w:rsidRPr="002745B4">
        <w:rPr>
          <w:rFonts w:ascii="Calibri Light" w:eastAsia="Times New Roman" w:hAnsi="Calibri Light" w:cstheme="minorHAnsi"/>
          <w:sz w:val="24"/>
          <w:szCs w:val="24"/>
          <w:lang w:val="ru-MD" w:eastAsia="ru-RU"/>
        </w:rPr>
        <w:t xml:space="preserve">совместно с Министерством финансов и </w:t>
      </w:r>
      <w:r w:rsidRPr="002745B4">
        <w:rPr>
          <w:rFonts w:ascii="Calibri Light" w:hAnsi="Calibri Light" w:cstheme="minorHAnsi"/>
          <w:sz w:val="24"/>
          <w:szCs w:val="24"/>
          <w:lang w:val="ru-MD"/>
        </w:rPr>
        <w:t xml:space="preserve">НСЮПГГ принять меры по повышению эффективности структуры и предельной численности персонала в рамках субъектов, </w:t>
      </w:r>
      <w:r w:rsidRPr="002745B4">
        <w:rPr>
          <w:rFonts w:ascii="Calibri Light" w:eastAsia="Times New Roman" w:hAnsi="Calibri Light" w:cstheme="minorHAnsi"/>
          <w:sz w:val="24"/>
          <w:szCs w:val="24"/>
          <w:lang w:val="ru-MD" w:eastAsia="ru-RU"/>
        </w:rPr>
        <w:t xml:space="preserve">ответственных за </w:t>
      </w:r>
      <w:r w:rsidRPr="002745B4">
        <w:rPr>
          <w:rFonts w:ascii="Calibri Light" w:hAnsi="Calibri Light" w:cstheme="minorHAnsi"/>
          <w:sz w:val="24"/>
          <w:szCs w:val="24"/>
          <w:lang w:val="ru-MD"/>
        </w:rPr>
        <w:t>администрирование ЮПГГ, исходя из делегированных задач и обязанностей (п. №4.3.1 и п. №4.3.2.).</w:t>
      </w:r>
    </w:p>
    <w:p w:rsidR="000B07A3" w:rsidRPr="002745B4" w:rsidRDefault="000B07A3" w:rsidP="000B07A3">
      <w:pPr>
        <w:pStyle w:val="ab"/>
        <w:tabs>
          <w:tab w:val="left" w:pos="270"/>
        </w:tabs>
        <w:spacing w:after="120" w:line="276" w:lineRule="auto"/>
        <w:ind w:left="0"/>
        <w:contextualSpacing w:val="0"/>
        <w:jc w:val="both"/>
        <w:rPr>
          <w:rFonts w:ascii="Calibri Light" w:eastAsia="Times New Roman" w:hAnsi="Calibri Light" w:cstheme="minorHAnsi"/>
          <w:b/>
          <w:sz w:val="24"/>
          <w:szCs w:val="24"/>
          <w:lang w:val="ru-MD" w:eastAsia="ru-RU"/>
        </w:rPr>
      </w:pPr>
      <w:r w:rsidRPr="002745B4">
        <w:rPr>
          <w:rFonts w:ascii="Calibri Light" w:hAnsi="Calibri Light" w:cstheme="minorHAnsi"/>
          <w:b/>
          <w:sz w:val="24"/>
          <w:szCs w:val="24"/>
          <w:lang w:val="ru-MD"/>
        </w:rPr>
        <w:t>Национальному совету по юридической помощи, гарантируемой государством:</w:t>
      </w:r>
      <w:r w:rsidRPr="002745B4">
        <w:rPr>
          <w:rFonts w:ascii="Calibri Light" w:eastAsia="Times New Roman" w:hAnsi="Calibri Light" w:cstheme="minorHAnsi"/>
          <w:b/>
          <w:sz w:val="24"/>
          <w:szCs w:val="24"/>
          <w:lang w:val="ru-MD" w:eastAsia="ru-RU"/>
        </w:rPr>
        <w:t xml:space="preserve"> </w:t>
      </w:r>
    </w:p>
    <w:p w:rsidR="000B07A3" w:rsidRPr="002745B4" w:rsidRDefault="000B07A3" w:rsidP="000414AD">
      <w:pPr>
        <w:pStyle w:val="ab"/>
        <w:numPr>
          <w:ilvl w:val="0"/>
          <w:numId w:val="27"/>
        </w:numPr>
        <w:shd w:val="clear" w:color="auto" w:fill="FFFFFF"/>
        <w:tabs>
          <w:tab w:val="left" w:pos="0"/>
          <w:tab w:val="left" w:pos="270"/>
          <w:tab w:val="left" w:pos="63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пересмотреть и направить МЮ предложения относительно корректировки и модернизации механизма по </w:t>
      </w:r>
      <w:r w:rsidRPr="002745B4">
        <w:rPr>
          <w:rFonts w:ascii="Calibri Light" w:hAnsi="Calibri Light" w:cstheme="majorHAnsi"/>
          <w:sz w:val="24"/>
          <w:szCs w:val="24"/>
          <w:lang w:val="ru-MD"/>
        </w:rPr>
        <w:t>предоставлению</w:t>
      </w:r>
      <w:r w:rsidRPr="002745B4">
        <w:rPr>
          <w:rFonts w:ascii="Calibri Light" w:hAnsi="Calibri Light" w:cstheme="minorHAnsi"/>
          <w:sz w:val="24"/>
          <w:szCs w:val="24"/>
          <w:lang w:val="ru-MD"/>
        </w:rPr>
        <w:t xml:space="preserve"> юридической помощи в зависимости от уровня доходов бенефициаров (п. №4.1.4.);</w:t>
      </w:r>
    </w:p>
    <w:p w:rsidR="000B07A3" w:rsidRPr="002745B4" w:rsidRDefault="000B07A3" w:rsidP="000414AD">
      <w:pPr>
        <w:pStyle w:val="ab"/>
        <w:numPr>
          <w:ilvl w:val="0"/>
          <w:numId w:val="27"/>
        </w:numPr>
        <w:shd w:val="clear" w:color="auto" w:fill="FFFFFF"/>
        <w:tabs>
          <w:tab w:val="left" w:pos="0"/>
          <w:tab w:val="left" w:pos="270"/>
          <w:tab w:val="left" w:pos="63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hAnsi="Calibri Light" w:cstheme="minorHAnsi"/>
          <w:sz w:val="24"/>
          <w:szCs w:val="24"/>
          <w:lang w:val="ru-MD"/>
        </w:rPr>
        <w:t>принять меры с целью автоматизации процесса определения среднемесячного дохода бенефициара для получения ЮПГГ, с возможностью внесения в ИС НСЮПГГ записи по данным, взятым из Информационных регистров других государственных органов/учреждений (п. №4.1.4.);</w:t>
      </w:r>
    </w:p>
    <w:p w:rsidR="000B07A3" w:rsidRPr="002745B4" w:rsidRDefault="000B07A3" w:rsidP="000414AD">
      <w:pPr>
        <w:pStyle w:val="ab"/>
        <w:numPr>
          <w:ilvl w:val="0"/>
          <w:numId w:val="27"/>
        </w:numPr>
        <w:shd w:val="clear" w:color="auto" w:fill="FFFFFF"/>
        <w:tabs>
          <w:tab w:val="left" w:pos="0"/>
          <w:tab w:val="left" w:pos="27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hAnsi="Calibri Light" w:cstheme="minorHAnsi"/>
          <w:sz w:val="24"/>
          <w:szCs w:val="24"/>
          <w:lang w:val="ru-MD" w:eastAsia="x-none"/>
        </w:rPr>
        <w:t xml:space="preserve">Обеспечить развитие системы ВУК в соответствии с Национальными стандартами внутреннего контроля в публичном секторе, в том числе утвердить нормы этического и профессионального поведения работников из системы ЮПГГ, принципы которых должны соблюдаться с целью повышения доверия к субъектам </w:t>
      </w:r>
      <w:r w:rsidRPr="002745B4">
        <w:rPr>
          <w:rFonts w:ascii="Calibri Light" w:eastAsia="Times New Roman" w:hAnsi="Calibri Light" w:cstheme="minorHAnsi"/>
          <w:sz w:val="24"/>
          <w:szCs w:val="24"/>
          <w:lang w:val="ru-MD" w:eastAsia="ru-RU"/>
        </w:rPr>
        <w:t>(</w:t>
      </w:r>
      <w:r w:rsidRPr="002745B4">
        <w:rPr>
          <w:rFonts w:ascii="Calibri Light" w:hAnsi="Calibri Light" w:cstheme="minorHAnsi"/>
          <w:sz w:val="24"/>
          <w:szCs w:val="24"/>
          <w:lang w:val="ru-MD"/>
        </w:rPr>
        <w:t>п. №</w:t>
      </w:r>
      <w:r w:rsidRPr="002745B4">
        <w:rPr>
          <w:rFonts w:ascii="Calibri Light" w:eastAsia="Times New Roman" w:hAnsi="Calibri Light" w:cstheme="minorHAnsi"/>
          <w:sz w:val="24"/>
          <w:szCs w:val="24"/>
          <w:lang w:val="ru-MD" w:eastAsia="ru-RU"/>
        </w:rPr>
        <w:t>4.3.3.);</w:t>
      </w:r>
    </w:p>
    <w:p w:rsidR="000B07A3" w:rsidRPr="002745B4" w:rsidRDefault="000B07A3" w:rsidP="000414AD">
      <w:pPr>
        <w:pStyle w:val="ab"/>
        <w:numPr>
          <w:ilvl w:val="0"/>
          <w:numId w:val="27"/>
        </w:numPr>
        <w:shd w:val="clear" w:color="auto" w:fill="FFFFFF"/>
        <w:tabs>
          <w:tab w:val="left" w:pos="0"/>
          <w:tab w:val="left" w:pos="270"/>
          <w:tab w:val="left" w:pos="63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рассмотреть не подтвержденные документально случаи посещений адвокатами учреждений по задержанию, неправомерно оплаченных из бюджетных средств </w:t>
      </w:r>
      <w:r w:rsidRPr="002745B4">
        <w:rPr>
          <w:rFonts w:ascii="Calibri Light" w:hAnsi="Calibri Light" w:cstheme="minorHAnsi"/>
          <w:sz w:val="24"/>
          <w:szCs w:val="24"/>
          <w:lang w:val="ru-MD"/>
        </w:rPr>
        <w:t>(п. №4.2.1.);</w:t>
      </w:r>
    </w:p>
    <w:p w:rsidR="000B07A3" w:rsidRPr="002745B4" w:rsidRDefault="000B07A3" w:rsidP="000414AD">
      <w:pPr>
        <w:pStyle w:val="ab"/>
        <w:numPr>
          <w:ilvl w:val="0"/>
          <w:numId w:val="27"/>
        </w:numPr>
        <w:tabs>
          <w:tab w:val="left" w:pos="27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пересмотреть и привести предписания п.1 из Положения о функционировании ТО </w:t>
      </w:r>
      <w:r w:rsidRPr="002745B4">
        <w:rPr>
          <w:rFonts w:ascii="Calibri Light" w:hAnsi="Calibri Light" w:cstheme="minorHAnsi"/>
          <w:sz w:val="24"/>
          <w:szCs w:val="24"/>
          <w:lang w:val="ru-MD"/>
        </w:rPr>
        <w:t>НСЮПГГ в соответствие с законодательными положениями в части, связанной с отнесением дополнительных о</w:t>
      </w:r>
      <w:r>
        <w:rPr>
          <w:rFonts w:ascii="Calibri Light" w:hAnsi="Calibri Light" w:cstheme="minorHAnsi"/>
          <w:sz w:val="24"/>
          <w:szCs w:val="24"/>
          <w:lang w:val="ru-MD"/>
        </w:rPr>
        <w:t>б</w:t>
      </w:r>
      <w:r w:rsidRPr="002745B4">
        <w:rPr>
          <w:rFonts w:ascii="Calibri Light" w:hAnsi="Calibri Light" w:cstheme="minorHAnsi"/>
          <w:sz w:val="24"/>
          <w:szCs w:val="24"/>
          <w:lang w:val="ru-MD"/>
        </w:rPr>
        <w:t>я</w:t>
      </w:r>
      <w:r>
        <w:rPr>
          <w:rFonts w:ascii="Calibri Light" w:hAnsi="Calibri Light" w:cstheme="minorHAnsi"/>
          <w:sz w:val="24"/>
          <w:szCs w:val="24"/>
          <w:lang w:val="ru-MD"/>
        </w:rPr>
        <w:t>з</w:t>
      </w:r>
      <w:r w:rsidRPr="002745B4">
        <w:rPr>
          <w:rFonts w:ascii="Calibri Light" w:hAnsi="Calibri Light" w:cstheme="minorHAnsi"/>
          <w:sz w:val="24"/>
          <w:szCs w:val="24"/>
          <w:lang w:val="ru-MD"/>
        </w:rPr>
        <w:t xml:space="preserve">анностей на координаторов ТО </w:t>
      </w:r>
      <w:r w:rsidRPr="002745B4">
        <w:rPr>
          <w:rFonts w:ascii="Calibri Light" w:eastAsia="Times New Roman" w:hAnsi="Calibri Light" w:cstheme="minorHAnsi"/>
          <w:sz w:val="24"/>
          <w:szCs w:val="24"/>
          <w:lang w:val="ru-MD" w:eastAsia="ru-RU"/>
        </w:rPr>
        <w:t>(</w:t>
      </w:r>
      <w:r w:rsidRPr="002745B4">
        <w:rPr>
          <w:rFonts w:ascii="Calibri Light" w:hAnsi="Calibri Light" w:cstheme="minorHAnsi"/>
          <w:sz w:val="24"/>
          <w:szCs w:val="24"/>
          <w:lang w:val="ru-MD"/>
        </w:rPr>
        <w:t>п. №</w:t>
      </w:r>
      <w:r w:rsidRPr="002745B4">
        <w:rPr>
          <w:rFonts w:ascii="Calibri Light" w:eastAsia="Times New Roman" w:hAnsi="Calibri Light" w:cstheme="minorHAnsi"/>
          <w:sz w:val="24"/>
          <w:szCs w:val="24"/>
          <w:lang w:val="ru-MD" w:eastAsia="ru-RU"/>
        </w:rPr>
        <w:t>4.1.6.);</w:t>
      </w:r>
    </w:p>
    <w:p w:rsidR="000B07A3" w:rsidRPr="002745B4" w:rsidRDefault="000B07A3" w:rsidP="000414AD">
      <w:pPr>
        <w:pStyle w:val="ab"/>
        <w:numPr>
          <w:ilvl w:val="0"/>
          <w:numId w:val="27"/>
        </w:numPr>
        <w:shd w:val="clear" w:color="auto" w:fill="FFFFFF"/>
        <w:tabs>
          <w:tab w:val="left" w:pos="0"/>
          <w:tab w:val="left" w:pos="270"/>
          <w:tab w:val="left" w:pos="45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обеспечить разработку внутренней нормативной базы, в том числе: </w:t>
      </w:r>
    </w:p>
    <w:p w:rsidR="000B07A3" w:rsidRPr="002745B4" w:rsidRDefault="000B07A3" w:rsidP="000414AD">
      <w:pPr>
        <w:pStyle w:val="ab"/>
        <w:numPr>
          <w:ilvl w:val="1"/>
          <w:numId w:val="27"/>
        </w:numPr>
        <w:tabs>
          <w:tab w:val="left" w:pos="0"/>
          <w:tab w:val="left" w:pos="270"/>
          <w:tab w:val="left" w:pos="630"/>
          <w:tab w:val="left" w:pos="900"/>
          <w:tab w:val="left" w:pos="990"/>
        </w:tabs>
        <w:spacing w:after="120" w:line="276" w:lineRule="auto"/>
        <w:ind w:left="360" w:firstLine="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перечня/списка с видами подтверждающих документов, связанных с оплачиваемыми действиями, установленными в Постановлениях НСЮПГГ, а также дополнение дел по защите типовыми формами (п. №4.2.1.);</w:t>
      </w:r>
    </w:p>
    <w:p w:rsidR="000B07A3" w:rsidRPr="002745B4" w:rsidRDefault="000B07A3" w:rsidP="000414AD">
      <w:pPr>
        <w:pStyle w:val="ab"/>
        <w:numPr>
          <w:ilvl w:val="1"/>
          <w:numId w:val="27"/>
        </w:numPr>
        <w:tabs>
          <w:tab w:val="left" w:pos="0"/>
          <w:tab w:val="left" w:pos="270"/>
          <w:tab w:val="left" w:pos="630"/>
          <w:tab w:val="left" w:pos="900"/>
          <w:tab w:val="left" w:pos="990"/>
        </w:tabs>
        <w:spacing w:line="276" w:lineRule="auto"/>
        <w:ind w:left="357" w:firstLine="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норм относительно объема работ, на основании которых действуют адвокаты, которые предоставляют квалифицированную юридическую помощь по заявлению (п.№4.1.7.);</w:t>
      </w:r>
    </w:p>
    <w:p w:rsidR="000B07A3" w:rsidRPr="002745B4" w:rsidRDefault="000B07A3" w:rsidP="000414AD">
      <w:pPr>
        <w:pStyle w:val="ab"/>
        <w:numPr>
          <w:ilvl w:val="1"/>
          <w:numId w:val="27"/>
        </w:numPr>
        <w:tabs>
          <w:tab w:val="left" w:pos="0"/>
          <w:tab w:val="left" w:pos="270"/>
          <w:tab w:val="left" w:pos="630"/>
          <w:tab w:val="left" w:pos="900"/>
          <w:tab w:val="left" w:pos="990"/>
        </w:tabs>
        <w:spacing w:line="276" w:lineRule="auto"/>
        <w:ind w:left="357" w:firstLine="0"/>
        <w:contextualSpacing w:val="0"/>
        <w:jc w:val="both"/>
        <w:rPr>
          <w:rFonts w:ascii="Calibri Light" w:hAnsi="Calibri Light" w:cstheme="minorHAnsi"/>
          <w:sz w:val="24"/>
          <w:szCs w:val="24"/>
          <w:lang w:val="ru-MD"/>
        </w:rPr>
      </w:pPr>
      <w:r w:rsidRPr="002745B4">
        <w:rPr>
          <w:rFonts w:ascii="Calibri Light" w:hAnsi="Calibri Light" w:cstheme="minorHAnsi"/>
          <w:sz w:val="24"/>
          <w:szCs w:val="24"/>
          <w:lang w:val="ru-MD"/>
        </w:rPr>
        <w:t>положений о предоставлении юридической помощи, гарантируемой государством, экономическим агентам, в том числе утверждение и введение в действие модели заявления по запросу ЮПГГ юридическими лицами (п. №4.1.3.)</w:t>
      </w:r>
      <w:r w:rsidRPr="002745B4">
        <w:rPr>
          <w:rFonts w:ascii="Calibri Light" w:eastAsia="Times New Roman" w:hAnsi="Calibri Light" w:cstheme="minorHAnsi"/>
          <w:sz w:val="24"/>
          <w:szCs w:val="24"/>
          <w:lang w:val="ru-MD"/>
        </w:rPr>
        <w:t>;</w:t>
      </w:r>
    </w:p>
    <w:p w:rsidR="000B07A3" w:rsidRPr="002745B4" w:rsidRDefault="000B07A3" w:rsidP="000414AD">
      <w:pPr>
        <w:pStyle w:val="ab"/>
        <w:numPr>
          <w:ilvl w:val="1"/>
          <w:numId w:val="27"/>
        </w:numPr>
        <w:tabs>
          <w:tab w:val="left" w:pos="0"/>
          <w:tab w:val="left" w:pos="270"/>
          <w:tab w:val="left" w:pos="630"/>
          <w:tab w:val="left" w:pos="900"/>
          <w:tab w:val="left" w:pos="990"/>
        </w:tabs>
        <w:spacing w:line="276" w:lineRule="auto"/>
        <w:ind w:left="357"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процедур, связанных с разрешением ситуаций по случаям, в которых назначенные адвокаты не предоставили юридические услуги, соответственно, не были представлены отчеты о деятельности по делу </w:t>
      </w:r>
      <w:r w:rsidRPr="002745B4">
        <w:rPr>
          <w:rFonts w:ascii="Calibri Light" w:hAnsi="Calibri Light" w:cstheme="minorHAnsi"/>
          <w:sz w:val="24"/>
          <w:szCs w:val="24"/>
          <w:lang w:val="ru-MD"/>
        </w:rPr>
        <w:t>(п. №4.2.1.)</w:t>
      </w:r>
      <w:r w:rsidRPr="002745B4">
        <w:rPr>
          <w:rFonts w:ascii="Calibri Light" w:eastAsiaTheme="minorEastAsia" w:hAnsi="Calibri Light" w:cstheme="minorHAnsi"/>
          <w:sz w:val="24"/>
          <w:szCs w:val="24"/>
          <w:lang w:val="ru-MD"/>
        </w:rPr>
        <w:t>;</w:t>
      </w:r>
    </w:p>
    <w:p w:rsidR="000B07A3" w:rsidRPr="002745B4" w:rsidRDefault="000B07A3" w:rsidP="000414AD">
      <w:pPr>
        <w:pStyle w:val="ab"/>
        <w:numPr>
          <w:ilvl w:val="1"/>
          <w:numId w:val="27"/>
        </w:numPr>
        <w:tabs>
          <w:tab w:val="left" w:pos="0"/>
          <w:tab w:val="left" w:pos="270"/>
          <w:tab w:val="left" w:pos="630"/>
          <w:tab w:val="left" w:pos="900"/>
          <w:tab w:val="left" w:pos="990"/>
        </w:tabs>
        <w:spacing w:line="276" w:lineRule="auto"/>
        <w:ind w:left="357" w:firstLine="0"/>
        <w:contextualSpacing w:val="0"/>
        <w:jc w:val="both"/>
        <w:rPr>
          <w:rFonts w:ascii="Calibri Light" w:eastAsia="Times New Roman" w:hAnsi="Calibri Light" w:cstheme="minorHAnsi"/>
          <w:sz w:val="24"/>
          <w:szCs w:val="24"/>
          <w:lang w:val="ru-MD" w:eastAsia="ru-RU"/>
        </w:rPr>
      </w:pPr>
      <w:r w:rsidRPr="002745B4">
        <w:rPr>
          <w:rFonts w:ascii="Calibri Light" w:eastAsiaTheme="minorEastAsia" w:hAnsi="Calibri Light" w:cstheme="minorHAnsi"/>
          <w:sz w:val="24"/>
          <w:szCs w:val="24"/>
          <w:lang w:val="ru-MD"/>
        </w:rPr>
        <w:t xml:space="preserve">норм о регламентировании механизма по возмещению расходов с целью создания четких и единых правил по возврату сумм, причитающихся бюджету </w:t>
      </w:r>
      <w:r w:rsidRPr="002745B4">
        <w:rPr>
          <w:rFonts w:ascii="Calibri Light" w:hAnsi="Calibri Light" w:cstheme="minorHAnsi"/>
          <w:sz w:val="24"/>
          <w:szCs w:val="24"/>
          <w:lang w:val="ru-MD"/>
        </w:rPr>
        <w:t>(п.№4.2.4.);</w:t>
      </w:r>
      <w:r w:rsidRPr="002745B4">
        <w:rPr>
          <w:rFonts w:ascii="Calibri Light" w:eastAsiaTheme="minorEastAsia" w:hAnsi="Calibri Light" w:cstheme="minorHAnsi"/>
          <w:sz w:val="24"/>
          <w:szCs w:val="24"/>
          <w:lang w:val="ru-MD"/>
        </w:rPr>
        <w:t xml:space="preserve"> </w:t>
      </w:r>
    </w:p>
    <w:p w:rsidR="000B07A3" w:rsidRPr="002745B4" w:rsidRDefault="000B07A3" w:rsidP="000414AD">
      <w:pPr>
        <w:pStyle w:val="ab"/>
        <w:numPr>
          <w:ilvl w:val="0"/>
          <w:numId w:val="27"/>
        </w:numPr>
        <w:tabs>
          <w:tab w:val="left" w:pos="0"/>
          <w:tab w:val="left" w:pos="270"/>
          <w:tab w:val="left" w:pos="360"/>
          <w:tab w:val="left" w:pos="63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создать и утвердить состав Комиссии по внешнему мониторингу качества государственной </w:t>
      </w:r>
      <w:r w:rsidRPr="002745B4">
        <w:rPr>
          <w:rFonts w:ascii="Calibri Light" w:hAnsi="Calibri Light" w:cstheme="minorHAnsi"/>
          <w:sz w:val="24"/>
          <w:szCs w:val="24"/>
          <w:lang w:val="ru-MD"/>
        </w:rPr>
        <w:t>юридической помощи с целью введения в действие инструмента по внешнему мониторингу качества юридических услуг, предоставляемых бенефициарам (п.№4.2.3.)</w:t>
      </w:r>
      <w:r w:rsidRPr="002745B4">
        <w:rPr>
          <w:rFonts w:ascii="Calibri Light" w:eastAsia="Times New Roman" w:hAnsi="Calibri Light" w:cstheme="minorHAnsi"/>
          <w:sz w:val="24"/>
          <w:szCs w:val="24"/>
          <w:lang w:val="ru-MD" w:eastAsia="ru-RU"/>
        </w:rPr>
        <w:t>.</w:t>
      </w:r>
    </w:p>
    <w:p w:rsidR="000B07A3" w:rsidRPr="002745B4" w:rsidRDefault="000B07A3" w:rsidP="000B07A3">
      <w:pPr>
        <w:pStyle w:val="a4"/>
        <w:tabs>
          <w:tab w:val="left" w:pos="270"/>
        </w:tabs>
        <w:spacing w:after="120" w:line="276" w:lineRule="auto"/>
        <w:ind w:firstLine="0"/>
        <w:rPr>
          <w:rFonts w:ascii="Calibri Light" w:eastAsiaTheme="minorHAnsi" w:hAnsi="Calibri Light" w:cstheme="minorHAnsi"/>
          <w:b/>
          <w:lang w:val="ru-MD"/>
        </w:rPr>
      </w:pPr>
      <w:r w:rsidRPr="002745B4">
        <w:rPr>
          <w:rFonts w:ascii="Calibri Light" w:eastAsiaTheme="minorHAnsi" w:hAnsi="Calibri Light" w:cstheme="minorHAnsi"/>
          <w:b/>
          <w:lang w:val="ru-MD"/>
        </w:rPr>
        <w:t>Территориальным офисам НСЮПГГ:</w:t>
      </w:r>
    </w:p>
    <w:p w:rsidR="000B07A3" w:rsidRPr="002745B4" w:rsidRDefault="000B07A3" w:rsidP="000414AD">
      <w:pPr>
        <w:pStyle w:val="ab"/>
        <w:numPr>
          <w:ilvl w:val="0"/>
          <w:numId w:val="27"/>
        </w:numPr>
        <w:tabs>
          <w:tab w:val="left" w:pos="0"/>
          <w:tab w:val="left" w:pos="270"/>
          <w:tab w:val="left" w:pos="45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hAnsi="Calibri Light" w:cstheme="minorHAnsi"/>
          <w:sz w:val="24"/>
          <w:szCs w:val="24"/>
          <w:lang w:val="ru-MD"/>
        </w:rPr>
        <w:t xml:space="preserve">совместно с исполнительным директором </w:t>
      </w:r>
      <w:r w:rsidRPr="002745B4">
        <w:rPr>
          <w:rFonts w:ascii="Calibri Light" w:eastAsia="Times New Roman" w:hAnsi="Calibri Light" w:cs="Times New Roman"/>
          <w:sz w:val="24"/>
          <w:szCs w:val="24"/>
          <w:lang w:val="ru-MD" w:eastAsia="ro-RO"/>
        </w:rPr>
        <w:t>а</w:t>
      </w:r>
      <w:r w:rsidRPr="002745B4">
        <w:rPr>
          <w:rFonts w:ascii="Calibri Light" w:hAnsi="Calibri Light" w:cstheme="minorHAnsi"/>
          <w:sz w:val="24"/>
          <w:szCs w:val="24"/>
          <w:lang w:val="ru-MD"/>
        </w:rPr>
        <w:t>дминистративного аппарата НСЮПГГ выявить и разработать действия, которые устранят недостатки, установленные аудитом в процессе оплаты труда адвокатов из бюджетных средств, с внесением НСЮПГГ предложений для утверждения (п. №4.2.1.);</w:t>
      </w:r>
    </w:p>
    <w:p w:rsidR="000B07A3" w:rsidRPr="002745B4" w:rsidRDefault="000B07A3" w:rsidP="000414AD">
      <w:pPr>
        <w:pStyle w:val="ab"/>
        <w:numPr>
          <w:ilvl w:val="0"/>
          <w:numId w:val="27"/>
        </w:numPr>
        <w:tabs>
          <w:tab w:val="left" w:pos="0"/>
          <w:tab w:val="left" w:pos="270"/>
          <w:tab w:val="left" w:pos="45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обеспечить проведение внутрен</w:t>
      </w:r>
      <w:r>
        <w:rPr>
          <w:rFonts w:ascii="Calibri Light" w:eastAsia="Times New Roman" w:hAnsi="Calibri Light" w:cstheme="minorHAnsi"/>
          <w:sz w:val="24"/>
          <w:szCs w:val="24"/>
          <w:lang w:val="ru-MD" w:eastAsia="ru-RU"/>
        </w:rPr>
        <w:t>н</w:t>
      </w:r>
      <w:r w:rsidRPr="002745B4">
        <w:rPr>
          <w:rFonts w:ascii="Calibri Light" w:eastAsia="Times New Roman" w:hAnsi="Calibri Light" w:cstheme="minorHAnsi"/>
          <w:sz w:val="24"/>
          <w:szCs w:val="24"/>
          <w:lang w:val="ru-MD" w:eastAsia="ru-RU"/>
        </w:rPr>
        <w:t xml:space="preserve">его мониторинга качества </w:t>
      </w:r>
      <w:r w:rsidRPr="002745B4">
        <w:rPr>
          <w:rFonts w:ascii="Calibri Light" w:hAnsi="Calibri Light" w:cstheme="minorHAnsi"/>
          <w:sz w:val="24"/>
          <w:szCs w:val="24"/>
          <w:lang w:val="ru-MD"/>
        </w:rPr>
        <w:t>квалифицированной юридической помощи,</w:t>
      </w:r>
      <w:r w:rsidRPr="002745B4">
        <w:rPr>
          <w:rFonts w:ascii="Calibri Light" w:hAnsi="Calibri Light" w:cstheme="majorHAnsi"/>
          <w:sz w:val="24"/>
          <w:szCs w:val="24"/>
          <w:lang w:val="ru-MD"/>
        </w:rPr>
        <w:t xml:space="preserve"> предоставленной контрактованными адвокатами, в том числе вновь допущенными в систему, а также тех, вознаграждение которых было оценено как ненадлежащее, с одинаковым применением положения </w:t>
      </w:r>
      <w:r w:rsidRPr="002745B4">
        <w:rPr>
          <w:rFonts w:ascii="Calibri Light" w:eastAsia="Times New Roman" w:hAnsi="Calibri Light" w:cstheme="minorHAnsi"/>
          <w:sz w:val="24"/>
          <w:szCs w:val="24"/>
          <w:lang w:val="ru-MD" w:eastAsia="ru-RU"/>
        </w:rPr>
        <w:t xml:space="preserve">всеми территориальными офисами </w:t>
      </w:r>
      <w:r w:rsidRPr="002745B4">
        <w:rPr>
          <w:rFonts w:ascii="Calibri Light" w:hAnsi="Calibri Light" w:cstheme="minorHAnsi"/>
          <w:sz w:val="24"/>
          <w:szCs w:val="24"/>
          <w:lang w:val="ru-MD"/>
        </w:rPr>
        <w:t>(п. №4.2.3.);</w:t>
      </w:r>
    </w:p>
    <w:p w:rsidR="000B07A3" w:rsidRPr="002745B4" w:rsidRDefault="000B07A3" w:rsidP="000414AD">
      <w:pPr>
        <w:pStyle w:val="ab"/>
        <w:numPr>
          <w:ilvl w:val="0"/>
          <w:numId w:val="27"/>
        </w:numPr>
        <w:tabs>
          <w:tab w:val="left" w:pos="0"/>
          <w:tab w:val="left" w:pos="270"/>
          <w:tab w:val="left" w:pos="360"/>
          <w:tab w:val="left" w:pos="630"/>
        </w:tabs>
        <w:spacing w:after="120" w:line="276" w:lineRule="auto"/>
        <w:ind w:left="0" w:firstLine="0"/>
        <w:contextualSpacing w:val="0"/>
        <w:jc w:val="both"/>
        <w:rPr>
          <w:rFonts w:ascii="Calibri Light" w:eastAsia="Times New Roman" w:hAnsi="Calibri Light" w:cstheme="minorHAnsi"/>
          <w:sz w:val="24"/>
          <w:szCs w:val="24"/>
          <w:lang w:val="ru-MD" w:eastAsia="ru-RU"/>
        </w:rPr>
      </w:pPr>
      <w:r w:rsidRPr="002745B4">
        <w:rPr>
          <w:rFonts w:ascii="Calibri Light" w:eastAsia="Times New Roman" w:hAnsi="Calibri Light" w:cstheme="minorHAnsi"/>
          <w:sz w:val="24"/>
          <w:szCs w:val="24"/>
          <w:lang w:val="ru-MD" w:eastAsia="ru-RU"/>
        </w:rPr>
        <w:t xml:space="preserve">провести инвентаризацию случаев возможного возмещения понесенных расходов в связи с </w:t>
      </w:r>
      <w:r w:rsidRPr="002745B4">
        <w:rPr>
          <w:rFonts w:ascii="Calibri Light" w:hAnsi="Calibri Light" w:cstheme="majorHAnsi"/>
          <w:sz w:val="24"/>
          <w:szCs w:val="24"/>
          <w:lang w:val="ru-MD"/>
        </w:rPr>
        <w:t>предоставлением</w:t>
      </w:r>
      <w:r w:rsidRPr="002745B4">
        <w:rPr>
          <w:rFonts w:ascii="Calibri Light" w:eastAsia="Times New Roman" w:hAnsi="Calibri Light" w:cstheme="minorHAnsi"/>
          <w:sz w:val="24"/>
          <w:szCs w:val="24"/>
          <w:lang w:val="ru-MD" w:eastAsia="ru-RU"/>
        </w:rPr>
        <w:t xml:space="preserve"> </w:t>
      </w:r>
      <w:r w:rsidRPr="002745B4">
        <w:rPr>
          <w:rFonts w:ascii="Calibri Light" w:hAnsi="Calibri Light" w:cstheme="minorHAnsi"/>
          <w:sz w:val="24"/>
          <w:szCs w:val="24"/>
          <w:lang w:val="ru-MD"/>
        </w:rPr>
        <w:t xml:space="preserve">юридической помощи, гарантируемой государством, с целью выявления всех случаев и направления для возврата (п. №4.2.4.).  </w:t>
      </w:r>
    </w:p>
    <w:p w:rsidR="000B07A3" w:rsidRPr="002745B4" w:rsidRDefault="000B07A3" w:rsidP="000B07A3">
      <w:pPr>
        <w:spacing w:after="0" w:line="276" w:lineRule="auto"/>
        <w:rPr>
          <w:rFonts w:ascii="Calibri Light" w:eastAsia="Times New Roman" w:hAnsi="Calibri Light" w:cstheme="minorHAnsi"/>
          <w:color w:val="002060"/>
          <w:sz w:val="24"/>
          <w:szCs w:val="24"/>
          <w:lang w:val="ru-MD"/>
        </w:rPr>
      </w:pPr>
      <w:bookmarkStart w:id="52" w:name="_Toc531868187"/>
      <w:r w:rsidRPr="002745B4">
        <w:rPr>
          <w:rFonts w:ascii="Calibri Light" w:eastAsia="Times New Roman" w:hAnsi="Calibri Light" w:cstheme="minorHAnsi"/>
          <w:b/>
          <w:color w:val="244061" w:themeColor="accent1" w:themeShade="80"/>
          <w:sz w:val="24"/>
          <w:szCs w:val="24"/>
          <w:lang w:val="ru-MD" w:eastAsia="ro-RO"/>
        </w:rPr>
        <w:t>Подписи аудиторской группы</w:t>
      </w:r>
      <w:r w:rsidRPr="002745B4">
        <w:rPr>
          <w:rFonts w:ascii="Calibri Light" w:eastAsia="Times New Roman" w:hAnsi="Calibri Light" w:cstheme="minorHAnsi"/>
          <w:color w:val="002060"/>
          <w:sz w:val="24"/>
          <w:szCs w:val="24"/>
          <w:lang w:val="ru-MD"/>
        </w:rPr>
        <w:t>:</w:t>
      </w:r>
      <w:bookmarkEnd w:id="52"/>
    </w:p>
    <w:tbl>
      <w:tblPr>
        <w:tblW w:w="10756" w:type="dxa"/>
        <w:tblLook w:val="04A0" w:firstRow="1" w:lastRow="0" w:firstColumn="1" w:lastColumn="0" w:noHBand="0" w:noVBand="1"/>
      </w:tblPr>
      <w:tblGrid>
        <w:gridCol w:w="4361"/>
        <w:gridCol w:w="3107"/>
        <w:gridCol w:w="2473"/>
        <w:gridCol w:w="815"/>
      </w:tblGrid>
      <w:tr w:rsidR="000B07A3" w:rsidRPr="002745B4" w:rsidTr="00BF1853">
        <w:trPr>
          <w:trHeight w:val="1007"/>
        </w:trPr>
        <w:tc>
          <w:tcPr>
            <w:tcW w:w="4361" w:type="dxa"/>
            <w:shd w:val="clear" w:color="auto" w:fill="auto"/>
          </w:tcPr>
          <w:p w:rsidR="000B07A3" w:rsidRPr="002745B4" w:rsidRDefault="000B07A3" w:rsidP="00BF1853">
            <w:pPr>
              <w:spacing w:after="0" w:line="276" w:lineRule="auto"/>
              <w:rPr>
                <w:rFonts w:ascii="Calibri Light" w:hAnsi="Calibri Light" w:cstheme="minorHAnsi"/>
                <w:b/>
                <w:i/>
                <w:sz w:val="24"/>
                <w:szCs w:val="24"/>
                <w:lang w:val="ru-MD"/>
              </w:rPr>
            </w:pPr>
            <w:r w:rsidRPr="002745B4">
              <w:rPr>
                <w:rFonts w:ascii="Calibri Light" w:hAnsi="Calibri Light" w:cstheme="minorHAnsi"/>
                <w:b/>
                <w:i/>
                <w:sz w:val="24"/>
                <w:szCs w:val="24"/>
                <w:lang w:val="ru-MD"/>
              </w:rPr>
              <w:t>Руководитель аудиторской группы,</w:t>
            </w:r>
          </w:p>
          <w:p w:rsidR="000B07A3" w:rsidRPr="002745B4" w:rsidRDefault="000B07A3" w:rsidP="00BF1853">
            <w:pPr>
              <w:spacing w:after="0" w:line="276"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главный публичный аудитор </w:t>
            </w:r>
          </w:p>
        </w:tc>
        <w:tc>
          <w:tcPr>
            <w:tcW w:w="3107" w:type="dxa"/>
          </w:tcPr>
          <w:p w:rsidR="000B07A3" w:rsidRPr="002745B4" w:rsidRDefault="000B07A3" w:rsidP="00BF1853">
            <w:pPr>
              <w:spacing w:after="0" w:line="276" w:lineRule="auto"/>
              <w:jc w:val="right"/>
              <w:rPr>
                <w:rFonts w:ascii="Calibri Light" w:hAnsi="Calibri Light" w:cstheme="minorHAnsi"/>
                <w:b/>
                <w:sz w:val="24"/>
                <w:szCs w:val="24"/>
                <w:lang w:val="ru-MD"/>
              </w:rPr>
            </w:pPr>
          </w:p>
        </w:tc>
        <w:tc>
          <w:tcPr>
            <w:tcW w:w="2473" w:type="dxa"/>
            <w:shd w:val="clear" w:color="auto" w:fill="auto"/>
          </w:tcPr>
          <w:p w:rsidR="000B07A3" w:rsidRPr="002745B4" w:rsidRDefault="000B07A3" w:rsidP="00BF1853">
            <w:pPr>
              <w:spacing w:after="0" w:line="276" w:lineRule="auto"/>
              <w:jc w:val="right"/>
              <w:rPr>
                <w:rFonts w:ascii="Calibri Light" w:hAnsi="Calibri Light" w:cstheme="minorHAnsi"/>
                <w:b/>
                <w:sz w:val="24"/>
                <w:szCs w:val="24"/>
                <w:lang w:val="ru-MD"/>
              </w:rPr>
            </w:pPr>
            <w:r w:rsidRPr="002745B4">
              <w:rPr>
                <w:rFonts w:ascii="Calibri Light" w:hAnsi="Calibri Light" w:cstheme="minorHAnsi"/>
                <w:b/>
                <w:sz w:val="24"/>
                <w:szCs w:val="24"/>
                <w:lang w:val="ru-MD"/>
              </w:rPr>
              <w:t xml:space="preserve">Алина Чертан </w:t>
            </w:r>
          </w:p>
        </w:tc>
        <w:tc>
          <w:tcPr>
            <w:tcW w:w="815" w:type="dxa"/>
          </w:tcPr>
          <w:p w:rsidR="000B07A3" w:rsidRPr="002745B4" w:rsidRDefault="000B07A3" w:rsidP="00BF1853">
            <w:pPr>
              <w:spacing w:after="0" w:line="276" w:lineRule="auto"/>
              <w:jc w:val="right"/>
              <w:rPr>
                <w:rFonts w:ascii="Calibri Light" w:hAnsi="Calibri Light" w:cstheme="minorHAnsi"/>
                <w:b/>
                <w:sz w:val="24"/>
                <w:szCs w:val="24"/>
                <w:lang w:val="ru-MD"/>
              </w:rPr>
            </w:pPr>
          </w:p>
        </w:tc>
      </w:tr>
      <w:tr w:rsidR="000B07A3" w:rsidRPr="002745B4" w:rsidTr="00BF1853">
        <w:trPr>
          <w:trHeight w:val="282"/>
        </w:trPr>
        <w:tc>
          <w:tcPr>
            <w:tcW w:w="4361" w:type="dxa"/>
            <w:shd w:val="clear" w:color="auto" w:fill="auto"/>
          </w:tcPr>
          <w:p w:rsidR="000B07A3" w:rsidRPr="002745B4" w:rsidRDefault="000B07A3" w:rsidP="00BF1853">
            <w:pPr>
              <w:spacing w:after="0" w:line="276" w:lineRule="auto"/>
              <w:rPr>
                <w:rFonts w:ascii="Calibri Light" w:hAnsi="Calibri Light" w:cstheme="minorHAnsi"/>
                <w:b/>
                <w:i/>
                <w:sz w:val="24"/>
                <w:szCs w:val="24"/>
                <w:lang w:val="ru-MD"/>
              </w:rPr>
            </w:pPr>
            <w:r w:rsidRPr="002745B4">
              <w:rPr>
                <w:rFonts w:ascii="Calibri Light" w:hAnsi="Calibri Light" w:cstheme="minorHAnsi"/>
                <w:b/>
                <w:i/>
                <w:sz w:val="24"/>
                <w:szCs w:val="24"/>
                <w:lang w:val="ru-MD"/>
              </w:rPr>
              <w:t>Члены аудиторской группы:</w:t>
            </w:r>
          </w:p>
          <w:p w:rsidR="000B07A3" w:rsidRPr="002745B4" w:rsidRDefault="000B07A3" w:rsidP="00BF1853">
            <w:pPr>
              <w:spacing w:after="0" w:line="276"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старший публичный аудитор </w:t>
            </w:r>
          </w:p>
        </w:tc>
        <w:tc>
          <w:tcPr>
            <w:tcW w:w="3107" w:type="dxa"/>
          </w:tcPr>
          <w:p w:rsidR="000B07A3" w:rsidRPr="002745B4" w:rsidRDefault="000B07A3" w:rsidP="00BF1853">
            <w:pPr>
              <w:spacing w:after="0" w:line="276" w:lineRule="auto"/>
              <w:jc w:val="right"/>
              <w:rPr>
                <w:rFonts w:ascii="Calibri Light" w:hAnsi="Calibri Light" w:cstheme="minorHAnsi"/>
                <w:b/>
                <w:sz w:val="24"/>
                <w:szCs w:val="24"/>
                <w:lang w:val="ru-MD"/>
              </w:rPr>
            </w:pPr>
          </w:p>
        </w:tc>
        <w:tc>
          <w:tcPr>
            <w:tcW w:w="2473" w:type="dxa"/>
            <w:shd w:val="clear" w:color="auto" w:fill="auto"/>
          </w:tcPr>
          <w:p w:rsidR="000B07A3" w:rsidRPr="002745B4" w:rsidRDefault="000B07A3" w:rsidP="00BF1853">
            <w:pPr>
              <w:spacing w:after="0" w:line="276" w:lineRule="auto"/>
              <w:jc w:val="right"/>
              <w:rPr>
                <w:rFonts w:ascii="Calibri Light" w:hAnsi="Calibri Light" w:cstheme="minorHAnsi"/>
                <w:b/>
                <w:sz w:val="24"/>
                <w:szCs w:val="24"/>
                <w:lang w:val="ru-MD"/>
              </w:rPr>
            </w:pPr>
          </w:p>
          <w:p w:rsidR="000B07A3" w:rsidRPr="002745B4" w:rsidRDefault="000B07A3" w:rsidP="00BF1853">
            <w:pPr>
              <w:spacing w:after="0" w:line="276" w:lineRule="auto"/>
              <w:jc w:val="right"/>
              <w:rPr>
                <w:rFonts w:ascii="Calibri Light" w:hAnsi="Calibri Light" w:cstheme="minorHAnsi"/>
                <w:b/>
                <w:sz w:val="24"/>
                <w:szCs w:val="24"/>
                <w:lang w:val="ru-MD"/>
              </w:rPr>
            </w:pPr>
            <w:r w:rsidRPr="002745B4">
              <w:rPr>
                <w:rFonts w:ascii="Calibri Light" w:hAnsi="Calibri Light" w:cstheme="minorHAnsi"/>
                <w:b/>
                <w:sz w:val="24"/>
                <w:szCs w:val="24"/>
                <w:lang w:val="ru-MD"/>
              </w:rPr>
              <w:t xml:space="preserve">Диана Кроитору </w:t>
            </w:r>
          </w:p>
        </w:tc>
        <w:tc>
          <w:tcPr>
            <w:tcW w:w="815" w:type="dxa"/>
          </w:tcPr>
          <w:p w:rsidR="000B07A3" w:rsidRPr="002745B4" w:rsidRDefault="000B07A3" w:rsidP="00BF1853">
            <w:pPr>
              <w:spacing w:after="0" w:line="276" w:lineRule="auto"/>
              <w:jc w:val="right"/>
              <w:rPr>
                <w:rFonts w:ascii="Calibri Light" w:hAnsi="Calibri Light" w:cstheme="minorHAnsi"/>
                <w:b/>
                <w:sz w:val="24"/>
                <w:szCs w:val="24"/>
                <w:lang w:val="ru-MD"/>
              </w:rPr>
            </w:pPr>
          </w:p>
        </w:tc>
      </w:tr>
      <w:tr w:rsidR="000B07A3" w:rsidRPr="002745B4" w:rsidTr="00BF1853">
        <w:trPr>
          <w:trHeight w:val="282"/>
        </w:trPr>
        <w:tc>
          <w:tcPr>
            <w:tcW w:w="4361" w:type="dxa"/>
            <w:shd w:val="clear" w:color="auto" w:fill="auto"/>
          </w:tcPr>
          <w:p w:rsidR="000B07A3" w:rsidRPr="002745B4" w:rsidRDefault="000B07A3" w:rsidP="00BF1853">
            <w:pPr>
              <w:spacing w:after="0" w:line="276" w:lineRule="auto"/>
              <w:rPr>
                <w:rFonts w:ascii="Calibri Light" w:hAnsi="Calibri Light" w:cstheme="minorHAnsi"/>
                <w:sz w:val="16"/>
                <w:szCs w:val="16"/>
                <w:lang w:val="ru-MD"/>
              </w:rPr>
            </w:pPr>
          </w:p>
          <w:p w:rsidR="000B07A3" w:rsidRPr="002745B4" w:rsidRDefault="000B07A3" w:rsidP="00BF1853">
            <w:pPr>
              <w:spacing w:after="0" w:line="276" w:lineRule="auto"/>
              <w:rPr>
                <w:rFonts w:ascii="Calibri Light" w:hAnsi="Calibri Light" w:cstheme="minorHAnsi"/>
                <w:sz w:val="24"/>
                <w:szCs w:val="24"/>
                <w:lang w:val="ru-MD"/>
              </w:rPr>
            </w:pPr>
            <w:r w:rsidRPr="002745B4">
              <w:rPr>
                <w:rFonts w:ascii="Calibri Light" w:hAnsi="Calibri Light" w:cstheme="minorHAnsi"/>
                <w:sz w:val="24"/>
                <w:szCs w:val="24"/>
                <w:lang w:val="ru-MD"/>
              </w:rPr>
              <w:t xml:space="preserve">публичный аудитор </w:t>
            </w:r>
          </w:p>
        </w:tc>
        <w:tc>
          <w:tcPr>
            <w:tcW w:w="3107" w:type="dxa"/>
          </w:tcPr>
          <w:p w:rsidR="000B07A3" w:rsidRPr="002745B4" w:rsidRDefault="000B07A3" w:rsidP="00BF1853">
            <w:pPr>
              <w:spacing w:after="0" w:line="276" w:lineRule="auto"/>
              <w:jc w:val="right"/>
              <w:rPr>
                <w:rFonts w:ascii="Calibri Light" w:hAnsi="Calibri Light" w:cstheme="minorHAnsi"/>
                <w:b/>
                <w:sz w:val="24"/>
                <w:szCs w:val="24"/>
                <w:lang w:val="ru-MD"/>
              </w:rPr>
            </w:pPr>
          </w:p>
        </w:tc>
        <w:tc>
          <w:tcPr>
            <w:tcW w:w="2473" w:type="dxa"/>
            <w:shd w:val="clear" w:color="auto" w:fill="auto"/>
          </w:tcPr>
          <w:p w:rsidR="000B07A3" w:rsidRPr="002745B4" w:rsidRDefault="000B07A3" w:rsidP="00BF1853">
            <w:pPr>
              <w:spacing w:after="0" w:line="276" w:lineRule="auto"/>
              <w:jc w:val="right"/>
              <w:rPr>
                <w:rFonts w:ascii="Calibri Light" w:hAnsi="Calibri Light" w:cstheme="minorHAnsi"/>
                <w:b/>
                <w:sz w:val="16"/>
                <w:szCs w:val="16"/>
                <w:lang w:val="ru-MD"/>
              </w:rPr>
            </w:pPr>
          </w:p>
          <w:p w:rsidR="000B07A3" w:rsidRPr="002745B4" w:rsidRDefault="000B07A3" w:rsidP="00BF1853">
            <w:pPr>
              <w:spacing w:after="0" w:line="276" w:lineRule="auto"/>
              <w:jc w:val="right"/>
              <w:rPr>
                <w:rFonts w:ascii="Calibri Light" w:hAnsi="Calibri Light" w:cstheme="minorHAnsi"/>
                <w:b/>
                <w:sz w:val="24"/>
                <w:szCs w:val="24"/>
                <w:lang w:val="ru-MD"/>
              </w:rPr>
            </w:pPr>
            <w:r w:rsidRPr="002745B4">
              <w:rPr>
                <w:rFonts w:ascii="Calibri Light" w:hAnsi="Calibri Light" w:cstheme="minorHAnsi"/>
                <w:b/>
                <w:sz w:val="24"/>
                <w:szCs w:val="24"/>
                <w:lang w:val="ru-MD"/>
              </w:rPr>
              <w:t xml:space="preserve">Диана Григорьев </w:t>
            </w:r>
          </w:p>
        </w:tc>
        <w:tc>
          <w:tcPr>
            <w:tcW w:w="815" w:type="dxa"/>
          </w:tcPr>
          <w:p w:rsidR="000B07A3" w:rsidRPr="002745B4" w:rsidRDefault="000B07A3" w:rsidP="00BF1853">
            <w:pPr>
              <w:spacing w:after="0" w:line="276" w:lineRule="auto"/>
              <w:jc w:val="right"/>
              <w:rPr>
                <w:rFonts w:ascii="Calibri Light" w:hAnsi="Calibri Light" w:cstheme="minorHAnsi"/>
                <w:b/>
                <w:sz w:val="16"/>
                <w:szCs w:val="16"/>
                <w:lang w:val="ru-MD"/>
              </w:rPr>
            </w:pPr>
          </w:p>
        </w:tc>
      </w:tr>
      <w:tr w:rsidR="000B07A3" w:rsidRPr="002745B4" w:rsidTr="00BF1853">
        <w:trPr>
          <w:trHeight w:val="783"/>
        </w:trPr>
        <w:tc>
          <w:tcPr>
            <w:tcW w:w="4361" w:type="dxa"/>
            <w:shd w:val="clear" w:color="auto" w:fill="auto"/>
          </w:tcPr>
          <w:p w:rsidR="000B07A3" w:rsidRPr="002745B4" w:rsidRDefault="000B07A3" w:rsidP="00BF1853">
            <w:pPr>
              <w:spacing w:after="0" w:line="276" w:lineRule="auto"/>
              <w:jc w:val="both"/>
              <w:rPr>
                <w:rFonts w:ascii="Calibri Light" w:hAnsi="Calibri Light" w:cstheme="minorHAnsi"/>
                <w:b/>
                <w:i/>
                <w:sz w:val="16"/>
                <w:szCs w:val="16"/>
                <w:lang w:val="ru-MD"/>
              </w:rPr>
            </w:pPr>
          </w:p>
          <w:p w:rsidR="000B07A3" w:rsidRPr="002745B4" w:rsidRDefault="000B07A3" w:rsidP="00BF1853">
            <w:pPr>
              <w:spacing w:after="0" w:line="276" w:lineRule="auto"/>
              <w:jc w:val="both"/>
              <w:rPr>
                <w:rFonts w:ascii="Calibri Light" w:hAnsi="Calibri Light" w:cstheme="minorHAnsi"/>
                <w:b/>
                <w:i/>
                <w:sz w:val="24"/>
                <w:szCs w:val="24"/>
                <w:lang w:val="ru-MD"/>
              </w:rPr>
            </w:pPr>
            <w:r w:rsidRPr="002745B4">
              <w:rPr>
                <w:rFonts w:ascii="Calibri Light" w:hAnsi="Calibri Light" w:cstheme="minorHAnsi"/>
                <w:b/>
                <w:i/>
                <w:sz w:val="24"/>
                <w:szCs w:val="24"/>
                <w:lang w:val="ru-MD"/>
              </w:rPr>
              <w:t xml:space="preserve">Ответственные за аудит, </w:t>
            </w:r>
          </w:p>
          <w:p w:rsidR="000B07A3" w:rsidRPr="002745B4" w:rsidRDefault="000B07A3" w:rsidP="00BF1853">
            <w:pPr>
              <w:spacing w:after="0" w:line="276" w:lineRule="auto"/>
              <w:ind w:right="-202"/>
              <w:rPr>
                <w:rFonts w:ascii="Calibri Light" w:eastAsia="Times New Roman" w:hAnsi="Calibri Light" w:cstheme="minorHAnsi"/>
                <w:sz w:val="24"/>
                <w:szCs w:val="24"/>
                <w:lang w:val="ru-MD"/>
              </w:rPr>
            </w:pPr>
            <w:r w:rsidRPr="002745B4">
              <w:rPr>
                <w:rFonts w:ascii="Calibri Light" w:eastAsia="Times New Roman" w:hAnsi="Calibri Light" w:cstheme="minorHAnsi"/>
                <w:sz w:val="24"/>
                <w:szCs w:val="24"/>
                <w:lang w:val="ru-MD"/>
              </w:rPr>
              <w:t>начальник Управления аудита II в рамках Главного управления аудита I</w:t>
            </w:r>
          </w:p>
          <w:p w:rsidR="000B07A3" w:rsidRPr="002745B4" w:rsidRDefault="000B07A3" w:rsidP="00BF1853">
            <w:pPr>
              <w:spacing w:after="0" w:line="276" w:lineRule="auto"/>
              <w:ind w:right="-204"/>
              <w:rPr>
                <w:rFonts w:ascii="Calibri Light" w:hAnsi="Calibri Light" w:cstheme="minorHAnsi"/>
                <w:b/>
                <w:sz w:val="24"/>
                <w:szCs w:val="24"/>
                <w:lang w:val="ru-MD"/>
              </w:rPr>
            </w:pPr>
            <w:r w:rsidRPr="002745B4">
              <w:rPr>
                <w:rFonts w:ascii="Calibri Light" w:eastAsia="Times New Roman" w:hAnsi="Calibri Light" w:cstheme="minorHAnsi"/>
                <w:sz w:val="24"/>
                <w:szCs w:val="24"/>
                <w:lang w:val="ru-MD"/>
              </w:rPr>
              <w:t>начальник</w:t>
            </w:r>
            <w:r w:rsidRPr="002745B4">
              <w:rPr>
                <w:rFonts w:ascii="Calibri Light" w:hAnsi="Calibri Light" w:cstheme="minorHAnsi"/>
                <w:sz w:val="24"/>
                <w:szCs w:val="24"/>
                <w:lang w:val="ru-MD"/>
              </w:rPr>
              <w:t xml:space="preserve"> </w:t>
            </w:r>
            <w:r w:rsidRPr="002745B4">
              <w:rPr>
                <w:rFonts w:ascii="Calibri Light" w:eastAsia="Times New Roman" w:hAnsi="Calibri Light" w:cstheme="minorHAnsi"/>
                <w:sz w:val="24"/>
                <w:szCs w:val="24"/>
                <w:lang w:val="ru-MD"/>
              </w:rPr>
              <w:t>Главного управления аудита I</w:t>
            </w:r>
            <w:r w:rsidRPr="002745B4">
              <w:rPr>
                <w:rFonts w:ascii="Calibri Light" w:hAnsi="Calibri Light" w:cstheme="minorHAnsi"/>
                <w:sz w:val="24"/>
                <w:szCs w:val="24"/>
                <w:lang w:val="ru-MD"/>
              </w:rPr>
              <w:t xml:space="preserve"> </w:t>
            </w:r>
          </w:p>
        </w:tc>
        <w:tc>
          <w:tcPr>
            <w:tcW w:w="3107" w:type="dxa"/>
          </w:tcPr>
          <w:p w:rsidR="000B07A3" w:rsidRPr="002745B4" w:rsidRDefault="000B07A3" w:rsidP="00BF1853">
            <w:pPr>
              <w:spacing w:after="0" w:line="276" w:lineRule="auto"/>
              <w:jc w:val="right"/>
              <w:rPr>
                <w:rFonts w:ascii="Calibri Light" w:hAnsi="Calibri Light" w:cstheme="minorHAnsi"/>
                <w:b/>
                <w:sz w:val="24"/>
                <w:szCs w:val="24"/>
                <w:lang w:val="ru-MD"/>
              </w:rPr>
            </w:pPr>
          </w:p>
        </w:tc>
        <w:tc>
          <w:tcPr>
            <w:tcW w:w="2473" w:type="dxa"/>
            <w:shd w:val="clear" w:color="auto" w:fill="auto"/>
          </w:tcPr>
          <w:p w:rsidR="000B07A3" w:rsidRPr="002745B4" w:rsidRDefault="000B07A3" w:rsidP="00BF1853">
            <w:pPr>
              <w:spacing w:after="0" w:line="276" w:lineRule="auto"/>
              <w:jc w:val="right"/>
              <w:rPr>
                <w:rFonts w:ascii="Calibri Light" w:hAnsi="Calibri Light" w:cstheme="minorHAnsi"/>
                <w:b/>
                <w:sz w:val="24"/>
                <w:szCs w:val="24"/>
                <w:lang w:val="ru-MD"/>
              </w:rPr>
            </w:pPr>
          </w:p>
          <w:p w:rsidR="000B07A3" w:rsidRPr="002745B4" w:rsidRDefault="000B07A3" w:rsidP="00BF1853">
            <w:pPr>
              <w:spacing w:after="120" w:line="276" w:lineRule="auto"/>
              <w:jc w:val="right"/>
              <w:rPr>
                <w:rFonts w:ascii="Calibri Light" w:hAnsi="Calibri Light" w:cstheme="minorHAnsi"/>
                <w:b/>
                <w:sz w:val="16"/>
                <w:szCs w:val="16"/>
                <w:lang w:val="ru-MD"/>
              </w:rPr>
            </w:pPr>
          </w:p>
          <w:p w:rsidR="000B07A3" w:rsidRPr="002745B4" w:rsidRDefault="000B07A3" w:rsidP="00BF1853">
            <w:pPr>
              <w:spacing w:after="120" w:line="276" w:lineRule="auto"/>
              <w:jc w:val="right"/>
              <w:rPr>
                <w:rFonts w:ascii="Calibri Light" w:hAnsi="Calibri Light" w:cstheme="minorHAnsi"/>
                <w:b/>
                <w:sz w:val="24"/>
                <w:szCs w:val="24"/>
                <w:lang w:val="ru-MD"/>
              </w:rPr>
            </w:pPr>
            <w:r w:rsidRPr="002745B4">
              <w:rPr>
                <w:rFonts w:ascii="Calibri Light" w:hAnsi="Calibri Light" w:cstheme="minorHAnsi"/>
                <w:b/>
                <w:sz w:val="24"/>
                <w:szCs w:val="24"/>
                <w:lang w:val="ru-MD"/>
              </w:rPr>
              <w:t xml:space="preserve">Анжела Фрунзе </w:t>
            </w:r>
          </w:p>
          <w:p w:rsidR="000B07A3" w:rsidRPr="002745B4" w:rsidRDefault="000B07A3" w:rsidP="00BF1853">
            <w:pPr>
              <w:spacing w:before="120" w:after="0" w:line="276" w:lineRule="auto"/>
              <w:jc w:val="right"/>
              <w:rPr>
                <w:rFonts w:ascii="Calibri Light" w:hAnsi="Calibri Light" w:cstheme="minorHAnsi"/>
                <w:b/>
                <w:sz w:val="24"/>
                <w:szCs w:val="24"/>
                <w:lang w:val="ru-MD"/>
              </w:rPr>
            </w:pPr>
            <w:r w:rsidRPr="002745B4">
              <w:rPr>
                <w:rFonts w:ascii="Calibri Light" w:hAnsi="Calibri Light" w:cstheme="minorHAnsi"/>
                <w:b/>
                <w:sz w:val="24"/>
                <w:szCs w:val="24"/>
                <w:lang w:val="ru-MD"/>
              </w:rPr>
              <w:t xml:space="preserve">Наталья Трофим </w:t>
            </w:r>
          </w:p>
        </w:tc>
        <w:tc>
          <w:tcPr>
            <w:tcW w:w="815" w:type="dxa"/>
          </w:tcPr>
          <w:p w:rsidR="000B07A3" w:rsidRPr="002745B4" w:rsidRDefault="000B07A3" w:rsidP="00BF1853">
            <w:pPr>
              <w:spacing w:after="0" w:line="276" w:lineRule="auto"/>
              <w:jc w:val="right"/>
              <w:rPr>
                <w:rFonts w:ascii="Calibri Light" w:hAnsi="Calibri Light" w:cstheme="minorHAnsi"/>
                <w:b/>
                <w:sz w:val="24"/>
                <w:szCs w:val="24"/>
                <w:lang w:val="ru-MD"/>
              </w:rPr>
            </w:pPr>
          </w:p>
          <w:p w:rsidR="000B07A3" w:rsidRPr="002745B4" w:rsidRDefault="000B07A3" w:rsidP="00BF1853">
            <w:pPr>
              <w:spacing w:after="0" w:line="276" w:lineRule="auto"/>
              <w:jc w:val="right"/>
              <w:rPr>
                <w:rFonts w:ascii="Calibri Light" w:hAnsi="Calibri Light" w:cstheme="minorHAnsi"/>
                <w:b/>
                <w:sz w:val="24"/>
                <w:szCs w:val="24"/>
                <w:lang w:val="ru-MD"/>
              </w:rPr>
            </w:pPr>
          </w:p>
          <w:p w:rsidR="000B07A3" w:rsidRPr="002745B4" w:rsidRDefault="000B07A3" w:rsidP="00BF1853">
            <w:pPr>
              <w:spacing w:after="0" w:line="276" w:lineRule="auto"/>
              <w:rPr>
                <w:rFonts w:ascii="Calibri Light" w:hAnsi="Calibri Light" w:cstheme="minorHAnsi"/>
                <w:b/>
                <w:sz w:val="24"/>
                <w:szCs w:val="24"/>
                <w:lang w:val="ru-MD"/>
              </w:rPr>
            </w:pPr>
          </w:p>
        </w:tc>
      </w:tr>
    </w:tbl>
    <w:p w:rsidR="000B07A3" w:rsidRPr="002745B4" w:rsidRDefault="000B07A3" w:rsidP="000B07A3">
      <w:pPr>
        <w:tabs>
          <w:tab w:val="left" w:pos="450"/>
        </w:tabs>
        <w:spacing w:line="276" w:lineRule="auto"/>
        <w:jc w:val="both"/>
        <w:rPr>
          <w:rFonts w:ascii="Calibri Light" w:hAnsi="Calibri Light" w:cstheme="minorHAnsi"/>
          <w:sz w:val="24"/>
          <w:szCs w:val="24"/>
          <w:lang w:val="ru-MD"/>
        </w:rPr>
        <w:sectPr w:rsidR="000B07A3" w:rsidRPr="002745B4" w:rsidSect="00BF1853">
          <w:footerReference w:type="default" r:id="rId19"/>
          <w:footerReference w:type="first" r:id="rId20"/>
          <w:pgSz w:w="11906" w:h="16838" w:code="9"/>
          <w:pgMar w:top="850" w:right="850" w:bottom="720" w:left="1699" w:header="720" w:footer="720" w:gutter="0"/>
          <w:cols w:space="720"/>
          <w:titlePg/>
          <w:docGrid w:linePitch="360"/>
        </w:sectPr>
      </w:pPr>
    </w:p>
    <w:p w:rsidR="000B07A3" w:rsidRPr="002745B4" w:rsidRDefault="000B07A3" w:rsidP="000B07A3">
      <w:pPr>
        <w:pStyle w:val="1"/>
        <w:spacing w:after="240" w:line="276" w:lineRule="auto"/>
        <w:rPr>
          <w:rFonts w:ascii="Calibri Light" w:hAnsi="Calibri Light" w:cstheme="minorHAnsi"/>
          <w:b/>
          <w:color w:val="244061" w:themeColor="accent1" w:themeShade="80"/>
          <w:sz w:val="28"/>
          <w:szCs w:val="28"/>
          <w:lang w:val="ru-MD"/>
        </w:rPr>
      </w:pPr>
      <w:bookmarkStart w:id="53" w:name="_Toc135240656"/>
      <w:r w:rsidRPr="002745B4">
        <w:rPr>
          <w:rFonts w:ascii="Calibri Light" w:hAnsi="Calibri Light" w:cstheme="minorHAnsi"/>
          <w:b/>
          <w:color w:val="244061" w:themeColor="accent1" w:themeShade="80"/>
          <w:sz w:val="28"/>
          <w:szCs w:val="28"/>
          <w:lang w:val="ru-MD"/>
        </w:rPr>
        <w:t>ПРИЛОЖЕНИЯ</w:t>
      </w:r>
      <w:bookmarkEnd w:id="53"/>
      <w:r w:rsidRPr="002745B4">
        <w:rPr>
          <w:rFonts w:ascii="Calibri Light" w:hAnsi="Calibri Light" w:cstheme="minorHAnsi"/>
          <w:b/>
          <w:color w:val="244061" w:themeColor="accent1" w:themeShade="80"/>
          <w:sz w:val="28"/>
          <w:szCs w:val="28"/>
          <w:lang w:val="ru-MD"/>
        </w:rPr>
        <w:t xml:space="preserve"> </w:t>
      </w:r>
    </w:p>
    <w:p w:rsidR="000B07A3" w:rsidRPr="002745B4" w:rsidRDefault="000B07A3" w:rsidP="000B07A3">
      <w:pPr>
        <w:spacing w:after="0" w:line="276" w:lineRule="auto"/>
        <w:jc w:val="both"/>
        <w:rPr>
          <w:rFonts w:ascii="Calibri Light" w:hAnsi="Calibri Light"/>
          <w:b/>
          <w:color w:val="0070C0"/>
          <w:sz w:val="24"/>
          <w:szCs w:val="24"/>
          <w:lang w:val="ru-MD"/>
        </w:rPr>
      </w:pPr>
      <w:r w:rsidRPr="002745B4">
        <w:rPr>
          <w:rFonts w:ascii="Calibri Light" w:hAnsi="Calibri Light"/>
          <w:b/>
          <w:color w:val="0070C0"/>
          <w:sz w:val="24"/>
          <w:szCs w:val="24"/>
          <w:lang w:val="ru-MD"/>
        </w:rPr>
        <w:t>Приложение №1.Информация об обязанностях органов по администрированию системы предоставления юридической помощи, гарантированной государством</w:t>
      </w:r>
    </w:p>
    <w:p w:rsidR="000B07A3" w:rsidRPr="002745B4" w:rsidRDefault="000B07A3" w:rsidP="000B07A3">
      <w:pPr>
        <w:spacing w:after="0" w:line="276" w:lineRule="auto"/>
        <w:jc w:val="both"/>
        <w:rPr>
          <w:rFonts w:ascii="Calibri Light" w:eastAsia="Times New Roman" w:hAnsi="Calibri Light"/>
          <w:b/>
          <w:color w:val="0070C0"/>
          <w:sz w:val="24"/>
          <w:szCs w:val="24"/>
          <w:lang w:val="ru-MD"/>
        </w:rPr>
      </w:pPr>
    </w:p>
    <w:tbl>
      <w:tblPr>
        <w:tblStyle w:val="210"/>
        <w:tblW w:w="9923" w:type="dxa"/>
        <w:tblLook w:val="04A0" w:firstRow="1" w:lastRow="0" w:firstColumn="1" w:lastColumn="0" w:noHBand="0" w:noVBand="1"/>
      </w:tblPr>
      <w:tblGrid>
        <w:gridCol w:w="1985"/>
        <w:gridCol w:w="7938"/>
      </w:tblGrid>
      <w:tr w:rsidR="000B07A3" w:rsidRPr="002745B4" w:rsidTr="00BF1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B07A3" w:rsidRPr="002745B4" w:rsidRDefault="000B07A3" w:rsidP="00BF1853">
            <w:pPr>
              <w:tabs>
                <w:tab w:val="left" w:pos="5869"/>
              </w:tabs>
              <w:spacing w:line="276" w:lineRule="auto"/>
              <w:jc w:val="center"/>
              <w:rPr>
                <w:rFonts w:ascii="Calibri Light" w:hAnsi="Calibri Light" w:cstheme="majorHAnsi"/>
                <w:sz w:val="20"/>
                <w:szCs w:val="20"/>
                <w:lang w:val="ru-MD"/>
              </w:rPr>
            </w:pPr>
            <w:r w:rsidRPr="002745B4">
              <w:rPr>
                <w:rFonts w:ascii="Calibri Light" w:hAnsi="Calibri Light" w:cstheme="majorHAnsi"/>
                <w:sz w:val="20"/>
                <w:szCs w:val="20"/>
                <w:lang w:val="ru-MD"/>
              </w:rPr>
              <w:t xml:space="preserve">Вовлеченные органы </w:t>
            </w:r>
          </w:p>
        </w:tc>
        <w:tc>
          <w:tcPr>
            <w:tcW w:w="7938" w:type="dxa"/>
          </w:tcPr>
          <w:p w:rsidR="000B07A3" w:rsidRPr="002745B4" w:rsidRDefault="000B07A3" w:rsidP="00BF1853">
            <w:pPr>
              <w:tabs>
                <w:tab w:val="left" w:pos="5869"/>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Функции и полномочия учреждения </w:t>
            </w:r>
          </w:p>
        </w:tc>
      </w:tr>
      <w:tr w:rsidR="000B07A3" w:rsidRPr="00963D3B" w:rsidTr="00BF1853">
        <w:trPr>
          <w:cnfStyle w:val="000000100000" w:firstRow="0" w:lastRow="0" w:firstColumn="0" w:lastColumn="0" w:oddVBand="0" w:evenVBand="0" w:oddHBand="1" w:evenHBand="0" w:firstRowFirstColumn="0" w:firstRowLastColumn="0" w:lastRowFirstColumn="0" w:lastRowLastColumn="0"/>
          <w:trHeight w:val="4209"/>
        </w:trPr>
        <w:tc>
          <w:tcPr>
            <w:cnfStyle w:val="001000000000" w:firstRow="0" w:lastRow="0" w:firstColumn="1" w:lastColumn="0" w:oddVBand="0" w:evenVBand="0" w:oddHBand="0" w:evenHBand="0" w:firstRowFirstColumn="0" w:firstRowLastColumn="0" w:lastRowFirstColumn="0" w:lastRowLastColumn="0"/>
            <w:tcW w:w="1985" w:type="dxa"/>
          </w:tcPr>
          <w:p w:rsidR="000B07A3" w:rsidRPr="002745B4" w:rsidRDefault="000B07A3" w:rsidP="00BF1853">
            <w:pPr>
              <w:tabs>
                <w:tab w:val="left" w:pos="5869"/>
              </w:tabs>
              <w:spacing w:line="276" w:lineRule="auto"/>
              <w:jc w:val="center"/>
              <w:rPr>
                <w:rFonts w:ascii="Calibri Light" w:hAnsi="Calibri Light" w:cstheme="majorHAnsi"/>
                <w:sz w:val="20"/>
                <w:szCs w:val="20"/>
                <w:lang w:val="ru-MD"/>
              </w:rPr>
            </w:pPr>
            <w:r w:rsidRPr="002745B4">
              <w:rPr>
                <w:rFonts w:ascii="Calibri Light" w:hAnsi="Calibri Light" w:cstheme="majorHAnsi"/>
                <w:sz w:val="20"/>
                <w:szCs w:val="20"/>
                <w:lang w:val="ru-MD"/>
              </w:rPr>
              <w:t xml:space="preserve">Министерство юстиции </w:t>
            </w:r>
          </w:p>
        </w:tc>
        <w:tc>
          <w:tcPr>
            <w:tcW w:w="7938" w:type="dxa"/>
          </w:tcPr>
          <w:p w:rsidR="000B07A3" w:rsidRPr="002745B4" w:rsidRDefault="000B07A3" w:rsidP="00BF1853">
            <w:pPr>
              <w:pStyle w:val="ab"/>
              <w:tabs>
                <w:tab w:val="left" w:pos="341"/>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Согласно ст.9 Закона №198/2007 основными функциями Министерства в области </w:t>
            </w:r>
            <w:r w:rsidRPr="002745B4">
              <w:rPr>
                <w:rFonts w:ascii="Calibri Light" w:hAnsi="Calibri Light" w:cstheme="minorHAnsi"/>
                <w:sz w:val="20"/>
                <w:szCs w:val="20"/>
                <w:lang w:val="ru-MD"/>
              </w:rPr>
              <w:t>юридической помощи, гарантируемой государством, являются следующие:</w:t>
            </w:r>
            <w:r w:rsidRPr="002745B4">
              <w:rPr>
                <w:rFonts w:ascii="Calibri Light" w:hAnsi="Calibri Light" w:cstheme="majorHAnsi"/>
                <w:sz w:val="20"/>
                <w:szCs w:val="20"/>
                <w:lang w:val="ru-MD"/>
              </w:rPr>
              <w:t xml:space="preserve"> </w:t>
            </w:r>
          </w:p>
          <w:p w:rsidR="000B07A3" w:rsidRPr="002745B4" w:rsidRDefault="000B07A3" w:rsidP="000414AD">
            <w:pPr>
              <w:pStyle w:val="ab"/>
              <w:numPr>
                <w:ilvl w:val="0"/>
                <w:numId w:val="38"/>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разрабатывает государственную политику в области юридической помощи, гарантируемой государством;;</w:t>
            </w:r>
          </w:p>
          <w:p w:rsidR="000B07A3" w:rsidRPr="002745B4" w:rsidRDefault="000B07A3" w:rsidP="000414AD">
            <w:pPr>
              <w:pStyle w:val="ab"/>
              <w:numPr>
                <w:ilvl w:val="0"/>
                <w:numId w:val="38"/>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разрабатывает проекты нормативных актов в области юридической помощи, гарантируемой государством; </w:t>
            </w:r>
          </w:p>
          <w:p w:rsidR="000B07A3" w:rsidRPr="002745B4" w:rsidRDefault="000B07A3" w:rsidP="000414AD">
            <w:pPr>
              <w:pStyle w:val="ab"/>
              <w:numPr>
                <w:ilvl w:val="0"/>
                <w:numId w:val="38"/>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осуществляет мониторинг процесса внедрения норм в области юридической помощи, гарантируемой государством, и процесса оценки качества такой помощи; </w:t>
            </w:r>
          </w:p>
          <w:p w:rsidR="000B07A3" w:rsidRPr="002745B4" w:rsidRDefault="000B07A3" w:rsidP="000414AD">
            <w:pPr>
              <w:pStyle w:val="ab"/>
              <w:numPr>
                <w:ilvl w:val="0"/>
                <w:numId w:val="38"/>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разрабатывает и представляет Министерству финансов проект бюджета предоставления юридической помощи, гарантируемой государством; </w:t>
            </w:r>
          </w:p>
          <w:p w:rsidR="000B07A3" w:rsidRPr="002745B4" w:rsidRDefault="000B07A3" w:rsidP="000414AD">
            <w:pPr>
              <w:pStyle w:val="ab"/>
              <w:numPr>
                <w:ilvl w:val="0"/>
                <w:numId w:val="38"/>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выполняет другие определенные настоящим законом функции, в том числе обеспечивает материально-техническую помощь </w:t>
            </w:r>
            <w:r w:rsidRPr="002745B4">
              <w:rPr>
                <w:rFonts w:ascii="Calibri Light" w:hAnsi="Calibri Light" w:cstheme="minorHAnsi"/>
                <w:sz w:val="20"/>
                <w:szCs w:val="20"/>
                <w:lang w:val="ru-MD"/>
              </w:rPr>
              <w:t>Национальному совету</w:t>
            </w:r>
            <w:r w:rsidRPr="002745B4">
              <w:rPr>
                <w:rFonts w:ascii="Calibri Light" w:hAnsi="Calibri Light" w:cstheme="majorHAnsi"/>
                <w:sz w:val="20"/>
                <w:szCs w:val="20"/>
                <w:lang w:val="ru-MD"/>
              </w:rPr>
              <w:t xml:space="preserve"> из государственного бюджета и других источников, не запрещенных законом (ст. 11 (8) из закона).</w:t>
            </w:r>
          </w:p>
          <w:p w:rsidR="000B07A3" w:rsidRPr="002745B4" w:rsidRDefault="000B07A3" w:rsidP="00BF1853">
            <w:pPr>
              <w:tabs>
                <w:tab w:val="left" w:pos="322"/>
              </w:tabs>
              <w:spacing w:line="276"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MD"/>
              </w:rPr>
            </w:pPr>
          </w:p>
        </w:tc>
      </w:tr>
      <w:tr w:rsidR="000B07A3" w:rsidRPr="00963D3B" w:rsidTr="00BF1853">
        <w:tc>
          <w:tcPr>
            <w:cnfStyle w:val="001000000000" w:firstRow="0" w:lastRow="0" w:firstColumn="1" w:lastColumn="0" w:oddVBand="0" w:evenVBand="0" w:oddHBand="0" w:evenHBand="0" w:firstRowFirstColumn="0" w:firstRowLastColumn="0" w:lastRowFirstColumn="0" w:lastRowLastColumn="0"/>
            <w:tcW w:w="1985" w:type="dxa"/>
          </w:tcPr>
          <w:p w:rsidR="000B07A3" w:rsidRPr="002745B4" w:rsidRDefault="000B07A3" w:rsidP="00BF1853">
            <w:pPr>
              <w:tabs>
                <w:tab w:val="left" w:pos="5869"/>
              </w:tabs>
              <w:spacing w:line="276" w:lineRule="auto"/>
              <w:jc w:val="center"/>
              <w:rPr>
                <w:rFonts w:ascii="Calibri Light" w:hAnsi="Calibri Light" w:cstheme="majorHAnsi"/>
                <w:sz w:val="20"/>
                <w:szCs w:val="20"/>
                <w:lang w:val="ru-MD"/>
              </w:rPr>
            </w:pPr>
            <w:r w:rsidRPr="002745B4">
              <w:rPr>
                <w:rFonts w:ascii="Calibri Light" w:hAnsi="Calibri Light" w:cstheme="majorHAnsi"/>
                <w:sz w:val="20"/>
                <w:szCs w:val="20"/>
                <w:lang w:val="ru-MD"/>
              </w:rPr>
              <w:t xml:space="preserve">Союз адвокатов из Республики Молдова и Коллегии в области юридической помощи, гарантируемой государством </w:t>
            </w:r>
          </w:p>
        </w:tc>
        <w:tc>
          <w:tcPr>
            <w:tcW w:w="7938" w:type="dxa"/>
          </w:tcPr>
          <w:p w:rsidR="000B07A3" w:rsidRPr="002745B4" w:rsidRDefault="000B07A3" w:rsidP="00BF1853">
            <w:pPr>
              <w:tabs>
                <w:tab w:val="left" w:pos="39"/>
              </w:tabs>
              <w:spacing w:after="0" w:line="276" w:lineRule="auto"/>
              <w:ind w:left="4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В соответствии со ст.10 Закона №198/2007, орган реализует следующие функции: </w:t>
            </w:r>
          </w:p>
          <w:p w:rsidR="000B07A3" w:rsidRPr="002745B4" w:rsidRDefault="000B07A3" w:rsidP="000414AD">
            <w:pPr>
              <w:numPr>
                <w:ilvl w:val="0"/>
                <w:numId w:val="37"/>
              </w:numPr>
              <w:tabs>
                <w:tab w:val="left" w:pos="322"/>
              </w:tabs>
              <w:spacing w:after="0"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участвует в разработке критериев отбора адвокатов для предоставления такой помощи;</w:t>
            </w:r>
          </w:p>
          <w:p w:rsidR="000B07A3" w:rsidRPr="002745B4" w:rsidRDefault="000B07A3" w:rsidP="000414AD">
            <w:pPr>
              <w:numPr>
                <w:ilvl w:val="0"/>
                <w:numId w:val="37"/>
              </w:numPr>
              <w:tabs>
                <w:tab w:val="left" w:pos="322"/>
              </w:tabs>
              <w:spacing w:after="0"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участвует в определении критериев оценки качества такой помощи;</w:t>
            </w:r>
          </w:p>
          <w:p w:rsidR="000B07A3" w:rsidRPr="002745B4" w:rsidRDefault="000B07A3" w:rsidP="000414AD">
            <w:pPr>
              <w:numPr>
                <w:ilvl w:val="0"/>
                <w:numId w:val="37"/>
              </w:numPr>
              <w:tabs>
                <w:tab w:val="left" w:pos="322"/>
              </w:tabs>
              <w:spacing w:after="0"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участвует в мониторинге деятельности адвокатов, предоставляющих такую помощь;</w:t>
            </w:r>
          </w:p>
          <w:p w:rsidR="000B07A3" w:rsidRPr="002745B4" w:rsidRDefault="000B07A3" w:rsidP="000414AD">
            <w:pPr>
              <w:numPr>
                <w:ilvl w:val="0"/>
                <w:numId w:val="37"/>
              </w:numPr>
              <w:tabs>
                <w:tab w:val="left" w:pos="322"/>
              </w:tabs>
              <w:spacing w:after="0"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налагает на адвокатов дисциплинарные взыскания в соответствии с Законом об адвокатуре и настоящим законом;</w:t>
            </w:r>
          </w:p>
          <w:p w:rsidR="000B07A3" w:rsidRPr="002745B4" w:rsidRDefault="000B07A3" w:rsidP="000414AD">
            <w:pPr>
              <w:numPr>
                <w:ilvl w:val="0"/>
                <w:numId w:val="37"/>
              </w:numPr>
              <w:tabs>
                <w:tab w:val="left" w:pos="322"/>
              </w:tabs>
              <w:spacing w:after="0"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2745B4">
              <w:rPr>
                <w:rFonts w:ascii="Calibri Light" w:hAnsi="Calibri Light" w:cstheme="majorHAnsi"/>
                <w:sz w:val="20"/>
                <w:szCs w:val="20"/>
                <w:lang w:val="ru-MD"/>
              </w:rPr>
              <w:t xml:space="preserve"> выполняет другие определенные настоящим законом функции.</w:t>
            </w:r>
          </w:p>
        </w:tc>
      </w:tr>
      <w:tr w:rsidR="000B07A3" w:rsidRPr="00963D3B" w:rsidTr="00BF1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B07A3" w:rsidRPr="002745B4" w:rsidRDefault="000B07A3" w:rsidP="00BF1853">
            <w:pPr>
              <w:tabs>
                <w:tab w:val="left" w:pos="5869"/>
              </w:tabs>
              <w:spacing w:line="276" w:lineRule="auto"/>
              <w:jc w:val="center"/>
              <w:rPr>
                <w:rFonts w:ascii="Calibri Light" w:hAnsi="Calibri Light" w:cstheme="majorHAnsi"/>
                <w:sz w:val="20"/>
                <w:szCs w:val="20"/>
                <w:lang w:val="ru-MD"/>
              </w:rPr>
            </w:pPr>
            <w:r w:rsidRPr="002745B4">
              <w:rPr>
                <w:rFonts w:ascii="Calibri Light" w:hAnsi="Calibri Light" w:cstheme="minorHAnsi"/>
                <w:sz w:val="20"/>
                <w:szCs w:val="20"/>
                <w:lang w:val="ru-MD"/>
              </w:rPr>
              <w:t>Национальный совет по юридической помощи, гарантируемой государством</w:t>
            </w:r>
            <w:r w:rsidRPr="002745B4">
              <w:rPr>
                <w:rFonts w:ascii="Calibri Light" w:hAnsi="Calibri Light" w:cstheme="majorHAnsi"/>
                <w:sz w:val="20"/>
                <w:szCs w:val="20"/>
                <w:lang w:val="ru-MD"/>
              </w:rPr>
              <w:t xml:space="preserve"> </w:t>
            </w:r>
          </w:p>
          <w:p w:rsidR="000B07A3" w:rsidRPr="002745B4" w:rsidRDefault="000B07A3" w:rsidP="00BF1853">
            <w:pPr>
              <w:tabs>
                <w:tab w:val="left" w:pos="5869"/>
              </w:tabs>
              <w:spacing w:line="276" w:lineRule="auto"/>
              <w:jc w:val="center"/>
              <w:rPr>
                <w:rFonts w:ascii="Calibri Light" w:hAnsi="Calibri Light" w:cstheme="majorHAnsi"/>
                <w:sz w:val="20"/>
                <w:szCs w:val="20"/>
                <w:lang w:val="ru-MD"/>
              </w:rPr>
            </w:pPr>
          </w:p>
        </w:tc>
        <w:tc>
          <w:tcPr>
            <w:tcW w:w="7938" w:type="dxa"/>
          </w:tcPr>
          <w:p w:rsidR="000B07A3" w:rsidRPr="002745B4" w:rsidRDefault="000B07A3" w:rsidP="00BF1853">
            <w:pPr>
              <w:pStyle w:val="ab"/>
              <w:tabs>
                <w:tab w:val="left" w:pos="39"/>
                <w:tab w:val="left" w:pos="322"/>
              </w:tabs>
              <w:spacing w:line="276"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 xml:space="preserve">НСЮПГГ, согласно ст.12 (1) Закона №198/2007, реализует следующие задачи: </w:t>
            </w:r>
          </w:p>
          <w:p w:rsidR="000B07A3" w:rsidRPr="002745B4" w:rsidRDefault="000B07A3" w:rsidP="000414AD">
            <w:pPr>
              <w:pStyle w:val="ab"/>
              <w:numPr>
                <w:ilvl w:val="0"/>
                <w:numId w:val="39"/>
              </w:numPr>
              <w:tabs>
                <w:tab w:val="left" w:pos="39"/>
                <w:tab w:val="left" w:pos="322"/>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D310C0">
              <w:rPr>
                <w:rFonts w:ascii="Calibri Light" w:eastAsia="Times New Roman" w:hAnsi="Calibri Light" w:cs="Times New Roman"/>
                <w:color w:val="262626"/>
                <w:sz w:val="20"/>
                <w:szCs w:val="20"/>
                <w:shd w:val="clear" w:color="auto" w:fill="FFFFFF"/>
                <w:lang w:val="ru-MD" w:eastAsia="ru-RU"/>
              </w:rPr>
              <w:t>реализация политики в области юридической помощи, гарантируемой государством;</w:t>
            </w:r>
            <w:r w:rsidRPr="002745B4">
              <w:rPr>
                <w:rFonts w:ascii="Calibri Light" w:eastAsia="Times New Roman" w:hAnsi="Calibri Light" w:cs="Times New Roman"/>
                <w:color w:val="262626"/>
                <w:sz w:val="20"/>
                <w:szCs w:val="20"/>
                <w:shd w:val="clear" w:color="auto" w:fill="FFFFFF"/>
                <w:lang w:val="ru-MD" w:eastAsia="ru-RU"/>
              </w:rPr>
              <w:t xml:space="preserve"> </w:t>
            </w:r>
          </w:p>
          <w:p w:rsidR="000B07A3" w:rsidRPr="002745B4" w:rsidRDefault="000B07A3" w:rsidP="000414AD">
            <w:pPr>
              <w:pStyle w:val="ab"/>
              <w:numPr>
                <w:ilvl w:val="0"/>
                <w:numId w:val="39"/>
              </w:numPr>
              <w:tabs>
                <w:tab w:val="left" w:pos="39"/>
                <w:tab w:val="left" w:pos="322"/>
                <w:tab w:val="decimal" w:pos="425"/>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D310C0">
              <w:rPr>
                <w:rFonts w:ascii="Calibri Light" w:eastAsia="Times New Roman" w:hAnsi="Calibri Light" w:cs="Times New Roman"/>
                <w:color w:val="262626"/>
                <w:sz w:val="20"/>
                <w:szCs w:val="20"/>
                <w:shd w:val="clear" w:color="auto" w:fill="FFFFFF"/>
                <w:lang w:val="ru-MD" w:eastAsia="ru-RU"/>
              </w:rPr>
              <w:t>анализ практики исполнения настоящего закона и принятие рекомендаций по единообразному его применению;</w:t>
            </w:r>
            <w:r w:rsidRPr="002745B4">
              <w:rPr>
                <w:rFonts w:ascii="Calibri Light" w:eastAsia="Times New Roman" w:hAnsi="Calibri Light" w:cs="Times New Roman"/>
                <w:color w:val="262626"/>
                <w:sz w:val="20"/>
                <w:szCs w:val="20"/>
                <w:shd w:val="clear" w:color="auto" w:fill="FFFFFF"/>
                <w:lang w:val="ru-MD" w:eastAsia="ru-RU"/>
              </w:rPr>
              <w:t xml:space="preserve"> </w:t>
            </w:r>
          </w:p>
          <w:p w:rsidR="000B07A3" w:rsidRPr="002745B4" w:rsidRDefault="000B07A3" w:rsidP="000414AD">
            <w:pPr>
              <w:pStyle w:val="ab"/>
              <w:numPr>
                <w:ilvl w:val="0"/>
                <w:numId w:val="39"/>
              </w:numPr>
              <w:tabs>
                <w:tab w:val="left" w:pos="39"/>
                <w:tab w:val="left" w:pos="322"/>
                <w:tab w:val="decimal" w:pos="425"/>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D310C0">
              <w:rPr>
                <w:rFonts w:ascii="Calibri Light" w:eastAsia="Times New Roman" w:hAnsi="Calibri Light" w:cs="Times New Roman"/>
                <w:color w:val="262626"/>
                <w:sz w:val="20"/>
                <w:szCs w:val="20"/>
                <w:shd w:val="clear" w:color="auto" w:fill="FFFFFF"/>
                <w:lang w:val="ru-MD" w:eastAsia="ru-RU"/>
              </w:rPr>
              <w:t>ведение национального регистра лиц, предоставляющих юридическую помощь, гарантируемую государством;</w:t>
            </w:r>
            <w:r w:rsidRPr="002745B4">
              <w:rPr>
                <w:rFonts w:ascii="Calibri Light" w:eastAsia="Times New Roman" w:hAnsi="Calibri Light" w:cs="Times New Roman"/>
                <w:color w:val="262626"/>
                <w:sz w:val="20"/>
                <w:szCs w:val="20"/>
                <w:shd w:val="clear" w:color="auto" w:fill="FFFFFF"/>
                <w:lang w:val="ru-MD" w:eastAsia="ru-RU"/>
              </w:rPr>
              <w:t xml:space="preserve"> </w:t>
            </w:r>
          </w:p>
          <w:p w:rsidR="000B07A3" w:rsidRPr="002745B4" w:rsidRDefault="000B07A3" w:rsidP="000414AD">
            <w:pPr>
              <w:pStyle w:val="ab"/>
              <w:numPr>
                <w:ilvl w:val="0"/>
                <w:numId w:val="39"/>
              </w:numPr>
              <w:tabs>
                <w:tab w:val="left" w:pos="39"/>
                <w:tab w:val="left" w:pos="322"/>
                <w:tab w:val="decimal" w:pos="425"/>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D310C0">
              <w:rPr>
                <w:rFonts w:ascii="Calibri Light" w:eastAsia="Times New Roman" w:hAnsi="Calibri Light" w:cs="Times New Roman"/>
                <w:color w:val="262626"/>
                <w:sz w:val="20"/>
                <w:szCs w:val="20"/>
                <w:shd w:val="clear" w:color="auto" w:fill="FFFFFF"/>
                <w:lang w:val="ru-MD" w:eastAsia="ru-RU"/>
              </w:rPr>
              <w:t>обеспечение функционирования</w:t>
            </w:r>
            <w:r w:rsidRPr="002745B4">
              <w:rPr>
                <w:rFonts w:ascii="Calibri Light" w:eastAsia="Times New Roman" w:hAnsi="Calibri Light" w:cs="Times New Roman"/>
                <w:color w:val="262626"/>
                <w:sz w:val="20"/>
                <w:szCs w:val="20"/>
                <w:shd w:val="clear" w:color="auto" w:fill="FFFFFF"/>
                <w:lang w:val="ru-MD" w:eastAsia="ru-RU"/>
              </w:rPr>
              <w:t xml:space="preserve"> </w:t>
            </w:r>
            <w:r w:rsidRPr="00D310C0">
              <w:rPr>
                <w:rFonts w:ascii="Calibri Light" w:eastAsia="Times New Roman" w:hAnsi="Calibri Light" w:cs="Times New Roman"/>
                <w:color w:val="262626"/>
                <w:sz w:val="20"/>
                <w:szCs w:val="20"/>
                <w:shd w:val="clear" w:color="auto" w:fill="FFFFFF"/>
                <w:lang w:val="ru-MD" w:eastAsia="ru-RU"/>
              </w:rPr>
              <w:t>административного аппарата и</w:t>
            </w:r>
            <w:r w:rsidRPr="002745B4">
              <w:rPr>
                <w:rFonts w:ascii="Calibri Light" w:eastAsia="Times New Roman" w:hAnsi="Calibri Light" w:cs="Times New Roman"/>
                <w:color w:val="262626"/>
                <w:sz w:val="20"/>
                <w:szCs w:val="20"/>
                <w:shd w:val="clear" w:color="auto" w:fill="FFFFFF"/>
                <w:lang w:val="ru-MD" w:eastAsia="ru-RU"/>
              </w:rPr>
              <w:t xml:space="preserve"> </w:t>
            </w:r>
            <w:r w:rsidRPr="00D310C0">
              <w:rPr>
                <w:rFonts w:ascii="Calibri Light" w:eastAsia="Times New Roman" w:hAnsi="Calibri Light" w:cs="Times New Roman"/>
                <w:color w:val="262626"/>
                <w:sz w:val="20"/>
                <w:szCs w:val="20"/>
                <w:shd w:val="clear" w:color="auto" w:fill="FFFFFF"/>
                <w:lang w:val="ru-MD" w:eastAsia="ru-RU"/>
              </w:rPr>
              <w:t xml:space="preserve">территориальных </w:t>
            </w:r>
            <w:r w:rsidRPr="002745B4">
              <w:rPr>
                <w:rFonts w:ascii="Calibri Light" w:eastAsia="Times New Roman" w:hAnsi="Calibri Light" w:cs="Times New Roman"/>
                <w:color w:val="262626"/>
                <w:sz w:val="20"/>
                <w:szCs w:val="20"/>
                <w:shd w:val="clear" w:color="auto" w:fill="FFFFFF"/>
                <w:lang w:val="ru-MD" w:eastAsia="ru-RU"/>
              </w:rPr>
              <w:t xml:space="preserve">офисов </w:t>
            </w:r>
            <w:r w:rsidRPr="00D310C0">
              <w:rPr>
                <w:rFonts w:ascii="Calibri Light" w:eastAsia="Times New Roman" w:hAnsi="Calibri Light" w:cs="Times New Roman"/>
                <w:color w:val="262626"/>
                <w:sz w:val="20"/>
                <w:szCs w:val="20"/>
                <w:shd w:val="clear" w:color="auto" w:fill="FFFFFF"/>
                <w:lang w:val="ru-MD" w:eastAsia="ru-RU"/>
              </w:rPr>
              <w:t>совета</w:t>
            </w:r>
            <w:r w:rsidRPr="002745B4">
              <w:rPr>
                <w:rFonts w:ascii="Calibri Light" w:eastAsia="Times New Roman" w:hAnsi="Calibri Light" w:cstheme="majorHAnsi"/>
                <w:sz w:val="20"/>
                <w:szCs w:val="20"/>
                <w:lang w:val="ru-MD"/>
              </w:rPr>
              <w:t>;</w:t>
            </w:r>
          </w:p>
          <w:p w:rsidR="000B07A3" w:rsidRPr="002745B4" w:rsidRDefault="000B07A3" w:rsidP="000414AD">
            <w:pPr>
              <w:pStyle w:val="ab"/>
              <w:numPr>
                <w:ilvl w:val="0"/>
                <w:numId w:val="39"/>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D310C0">
              <w:rPr>
                <w:rFonts w:ascii="Calibri Light" w:eastAsia="Times New Roman" w:hAnsi="Calibri Light" w:cs="Times New Roman"/>
                <w:color w:val="262626"/>
                <w:sz w:val="20"/>
                <w:szCs w:val="20"/>
                <w:shd w:val="clear" w:color="auto" w:fill="FFFFFF"/>
                <w:lang w:val="ru-MD" w:eastAsia="ru-RU"/>
              </w:rPr>
              <w:t>утверждение</w:t>
            </w:r>
            <w:r w:rsidRPr="002745B4">
              <w:rPr>
                <w:rFonts w:ascii="Calibri Light" w:eastAsia="Times New Roman" w:hAnsi="Calibri Light" w:cs="Times New Roman"/>
                <w:color w:val="262626"/>
                <w:sz w:val="20"/>
                <w:szCs w:val="20"/>
                <w:shd w:val="clear" w:color="auto" w:fill="FFFFFF"/>
                <w:lang w:val="ru-MD" w:eastAsia="ru-RU"/>
              </w:rPr>
              <w:t xml:space="preserve"> </w:t>
            </w:r>
            <w:r w:rsidRPr="00D310C0">
              <w:rPr>
                <w:rFonts w:ascii="Calibri Light" w:eastAsia="Times New Roman" w:hAnsi="Calibri Light" w:cs="Times New Roman"/>
                <w:color w:val="262626"/>
                <w:sz w:val="20"/>
                <w:szCs w:val="20"/>
                <w:shd w:val="clear" w:color="auto" w:fill="FFFFFF"/>
                <w:lang w:val="ru-MD" w:eastAsia="ru-RU"/>
              </w:rPr>
              <w:t>годового отчета о деятельности в системе предоставления юридической помощи, гарантируемой государством, и представление его М</w:t>
            </w:r>
            <w:r w:rsidRPr="002745B4">
              <w:rPr>
                <w:rFonts w:ascii="Calibri Light" w:eastAsia="Times New Roman" w:hAnsi="Calibri Light" w:cs="Times New Roman"/>
                <w:color w:val="262626"/>
                <w:sz w:val="20"/>
                <w:szCs w:val="20"/>
                <w:shd w:val="clear" w:color="auto" w:fill="FFFFFF"/>
                <w:lang w:val="ru-MD" w:eastAsia="ru-RU"/>
              </w:rPr>
              <w:t>Ю, Правительству и Парламенту</w:t>
            </w:r>
            <w:r w:rsidRPr="002745B4">
              <w:rPr>
                <w:rFonts w:ascii="Calibri Light" w:eastAsia="Times New Roman" w:hAnsi="Calibri Light" w:cstheme="majorHAnsi"/>
                <w:sz w:val="20"/>
                <w:szCs w:val="20"/>
                <w:lang w:val="ru-MD"/>
              </w:rPr>
              <w:t>;</w:t>
            </w:r>
          </w:p>
          <w:p w:rsidR="000B07A3" w:rsidRPr="002745B4" w:rsidRDefault="000B07A3" w:rsidP="000414AD">
            <w:pPr>
              <w:pStyle w:val="ab"/>
              <w:numPr>
                <w:ilvl w:val="0"/>
                <w:numId w:val="39"/>
              </w:numPr>
              <w:tabs>
                <w:tab w:val="left" w:pos="39"/>
                <w:tab w:val="left" w:pos="322"/>
                <w:tab w:val="decimal" w:pos="425"/>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D310C0">
              <w:rPr>
                <w:rFonts w:ascii="Calibri Light" w:eastAsia="Times New Roman" w:hAnsi="Calibri Light" w:cs="Times New Roman"/>
                <w:color w:val="262626"/>
                <w:sz w:val="20"/>
                <w:szCs w:val="20"/>
                <w:shd w:val="clear" w:color="auto" w:fill="FFFFFF"/>
                <w:lang w:val="ru-MD" w:eastAsia="ru-RU"/>
              </w:rPr>
              <w:t>представление М</w:t>
            </w:r>
            <w:r w:rsidRPr="002745B4">
              <w:rPr>
                <w:rFonts w:ascii="Calibri Light" w:eastAsia="Times New Roman" w:hAnsi="Calibri Light" w:cs="Times New Roman"/>
                <w:color w:val="262626"/>
                <w:sz w:val="20"/>
                <w:szCs w:val="20"/>
                <w:shd w:val="clear" w:color="auto" w:fill="FFFFFF"/>
                <w:lang w:val="ru-MD" w:eastAsia="ru-RU"/>
              </w:rPr>
              <w:t xml:space="preserve">Ю </w:t>
            </w:r>
            <w:r w:rsidRPr="00D310C0">
              <w:rPr>
                <w:rFonts w:ascii="Calibri Light" w:eastAsia="Times New Roman" w:hAnsi="Calibri Light" w:cs="Times New Roman"/>
                <w:color w:val="262626"/>
                <w:sz w:val="20"/>
                <w:szCs w:val="20"/>
                <w:shd w:val="clear" w:color="auto" w:fill="FFFFFF"/>
                <w:lang w:val="ru-MD" w:eastAsia="ru-RU"/>
              </w:rPr>
              <w:t>ежеквартальн</w:t>
            </w:r>
            <w:r w:rsidRPr="002745B4">
              <w:rPr>
                <w:rFonts w:ascii="Calibri Light" w:eastAsia="Times New Roman" w:hAnsi="Calibri Light" w:cs="Times New Roman"/>
                <w:color w:val="262626"/>
                <w:sz w:val="20"/>
                <w:szCs w:val="20"/>
                <w:shd w:val="clear" w:color="auto" w:fill="FFFFFF"/>
                <w:lang w:val="ru-MD" w:eastAsia="ru-RU"/>
              </w:rPr>
              <w:t>ого отчета</w:t>
            </w:r>
            <w:r w:rsidRPr="00D310C0">
              <w:rPr>
                <w:rFonts w:ascii="Calibri Light" w:eastAsia="Times New Roman" w:hAnsi="Calibri Light" w:cs="Times New Roman"/>
                <w:color w:val="262626"/>
                <w:sz w:val="20"/>
                <w:szCs w:val="20"/>
                <w:shd w:val="clear" w:color="auto" w:fill="FFFFFF"/>
                <w:lang w:val="ru-MD" w:eastAsia="ru-RU"/>
              </w:rPr>
              <w:t xml:space="preserve"> об использовании финансовых средств, выделенных для предоставления юридической помощи, гарантируемой государством</w:t>
            </w:r>
            <w:r w:rsidRPr="002745B4">
              <w:rPr>
                <w:rFonts w:ascii="Calibri Light" w:eastAsia="Times New Roman" w:hAnsi="Calibri Light" w:cstheme="majorHAnsi"/>
                <w:sz w:val="20"/>
                <w:szCs w:val="20"/>
                <w:lang w:val="ru-MD"/>
              </w:rPr>
              <w:t>;</w:t>
            </w:r>
          </w:p>
          <w:p w:rsidR="000B07A3" w:rsidRPr="002745B4" w:rsidRDefault="000B07A3" w:rsidP="000414AD">
            <w:pPr>
              <w:pStyle w:val="ab"/>
              <w:numPr>
                <w:ilvl w:val="0"/>
                <w:numId w:val="39"/>
              </w:numPr>
              <w:tabs>
                <w:tab w:val="left" w:pos="0"/>
                <w:tab w:val="left" w:pos="39"/>
                <w:tab w:val="decimal" w:pos="567"/>
              </w:tabs>
              <w:spacing w:line="276" w:lineRule="auto"/>
              <w:ind w:left="0" w:firstLine="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представляет МЮ предложения по расходам на предоставление юридической помощи, гарантируемой государством, для включения их в государственный бюджет;</w:t>
            </w:r>
          </w:p>
          <w:p w:rsidR="000B07A3" w:rsidRPr="002745B4" w:rsidRDefault="000B07A3" w:rsidP="000414AD">
            <w:pPr>
              <w:pStyle w:val="ab"/>
              <w:numPr>
                <w:ilvl w:val="0"/>
                <w:numId w:val="39"/>
              </w:numPr>
              <w:tabs>
                <w:tab w:val="left" w:pos="39"/>
                <w:tab w:val="left" w:pos="142"/>
                <w:tab w:val="decimal" w:pos="567"/>
              </w:tabs>
              <w:spacing w:line="276" w:lineRule="auto"/>
              <w:ind w:left="0" w:firstLine="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осуществляет контроль за управлением бюджетными средствами, выделяемыми для предоставления юридической помощи, гарантируемой государством;;</w:t>
            </w:r>
          </w:p>
          <w:p w:rsidR="000B07A3" w:rsidRPr="002745B4" w:rsidRDefault="000B07A3" w:rsidP="000414AD">
            <w:pPr>
              <w:pStyle w:val="ab"/>
              <w:numPr>
                <w:ilvl w:val="0"/>
                <w:numId w:val="39"/>
              </w:numPr>
              <w:tabs>
                <w:tab w:val="left" w:pos="39"/>
                <w:tab w:val="left" w:pos="322"/>
                <w:tab w:val="decimal" w:pos="425"/>
              </w:tabs>
              <w:spacing w:line="276" w:lineRule="auto"/>
              <w:ind w:left="0" w:firstLine="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разрабатывает методику расчета дохода, определяет уровень дохода, дающий право на получение квалифицированной юридической помощи, и представляет их Правительству для утверждения;</w:t>
            </w:r>
          </w:p>
          <w:p w:rsidR="000B07A3" w:rsidRPr="002745B4" w:rsidRDefault="000B07A3" w:rsidP="000414AD">
            <w:pPr>
              <w:pStyle w:val="ab"/>
              <w:numPr>
                <w:ilvl w:val="0"/>
                <w:numId w:val="39"/>
              </w:numPr>
              <w:tabs>
                <w:tab w:val="left" w:pos="0"/>
                <w:tab w:val="left" w:pos="39"/>
                <w:tab w:val="decimal" w:pos="425"/>
              </w:tabs>
              <w:spacing w:line="276" w:lineRule="auto"/>
              <w:ind w:left="0" w:firstLine="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 xml:space="preserve">устанавливает порядок и условия оплаты услуг лиц, предоставляющих юридическую помощь, гарантируемую государством; </w:t>
            </w:r>
          </w:p>
          <w:p w:rsidR="000B07A3" w:rsidRPr="002745B4" w:rsidRDefault="000B07A3" w:rsidP="000414AD">
            <w:pPr>
              <w:pStyle w:val="ab"/>
              <w:numPr>
                <w:ilvl w:val="0"/>
                <w:numId w:val="39"/>
              </w:numPr>
              <w:tabs>
                <w:tab w:val="left" w:pos="0"/>
                <w:tab w:val="left" w:pos="39"/>
                <w:tab w:val="decimal" w:pos="425"/>
              </w:tabs>
              <w:spacing w:line="276" w:lineRule="auto"/>
              <w:ind w:left="0" w:firstLine="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осуществляет мониторинг процесса предоставления квалифицированной юридической помощи и процесса оценки качества юридической помощи, гарантируемой государством, предоставляемой уполномоченными лицами;</w:t>
            </w:r>
          </w:p>
          <w:p w:rsidR="000B07A3" w:rsidRPr="002745B4" w:rsidRDefault="000B07A3" w:rsidP="000414AD">
            <w:pPr>
              <w:pStyle w:val="ab"/>
              <w:numPr>
                <w:ilvl w:val="0"/>
                <w:numId w:val="39"/>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hAnsi="Calibri Light" w:cstheme="majorHAnsi"/>
                <w:sz w:val="20"/>
                <w:szCs w:val="20"/>
                <w:lang w:val="ru-MD"/>
              </w:rPr>
              <w:t>выполняет другие определенные настоящим законом функции.</w:t>
            </w:r>
          </w:p>
          <w:p w:rsidR="000B07A3" w:rsidRPr="002745B4" w:rsidRDefault="000B07A3" w:rsidP="00BF1853">
            <w:pPr>
              <w:pStyle w:val="ab"/>
              <w:tabs>
                <w:tab w:val="left" w:pos="39"/>
                <w:tab w:val="left" w:pos="322"/>
              </w:tabs>
              <w:spacing w:line="276" w:lineRule="auto"/>
              <w:ind w:left="39"/>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8"/>
                <w:szCs w:val="8"/>
                <w:lang w:val="ru-MD"/>
              </w:rPr>
            </w:pPr>
          </w:p>
        </w:tc>
      </w:tr>
      <w:tr w:rsidR="000B07A3" w:rsidRPr="00963D3B" w:rsidTr="00BF1853">
        <w:tc>
          <w:tcPr>
            <w:cnfStyle w:val="001000000000" w:firstRow="0" w:lastRow="0" w:firstColumn="1" w:lastColumn="0" w:oddVBand="0" w:evenVBand="0" w:oddHBand="0" w:evenHBand="0" w:firstRowFirstColumn="0" w:firstRowLastColumn="0" w:lastRowFirstColumn="0" w:lastRowLastColumn="0"/>
            <w:tcW w:w="1985" w:type="dxa"/>
          </w:tcPr>
          <w:p w:rsidR="000B07A3" w:rsidRPr="002745B4" w:rsidRDefault="000B07A3" w:rsidP="00BF1853">
            <w:pPr>
              <w:tabs>
                <w:tab w:val="left" w:pos="5869"/>
              </w:tabs>
              <w:spacing w:after="120" w:line="276" w:lineRule="auto"/>
              <w:jc w:val="center"/>
              <w:rPr>
                <w:rFonts w:ascii="Calibri Light" w:hAnsi="Calibri Light" w:cstheme="majorHAnsi"/>
                <w:sz w:val="20"/>
                <w:szCs w:val="20"/>
                <w:lang w:val="ru-MD"/>
              </w:rPr>
            </w:pPr>
            <w:r w:rsidRPr="002745B4">
              <w:rPr>
                <w:rFonts w:ascii="Calibri Light" w:hAnsi="Calibri Light" w:cstheme="majorHAnsi"/>
                <w:sz w:val="20"/>
                <w:szCs w:val="20"/>
                <w:lang w:val="ru-MD"/>
              </w:rPr>
              <w:t xml:space="preserve">Административный аппарат НСЮПГГ </w:t>
            </w:r>
          </w:p>
        </w:tc>
        <w:tc>
          <w:tcPr>
            <w:tcW w:w="7938" w:type="dxa"/>
          </w:tcPr>
          <w:p w:rsidR="000B07A3" w:rsidRPr="002745B4" w:rsidRDefault="000B07A3" w:rsidP="00BF1853">
            <w:pPr>
              <w:pStyle w:val="ab"/>
              <w:tabs>
                <w:tab w:val="left" w:pos="464"/>
              </w:tabs>
              <w:spacing w:line="276" w:lineRule="auto"/>
              <w:ind w:left="39"/>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Согласно положениям ст.11 (7</w:t>
            </w:r>
            <w:r w:rsidRPr="002745B4">
              <w:rPr>
                <w:rFonts w:ascii="Calibri Light" w:eastAsia="Times New Roman" w:hAnsi="Calibri Light" w:cstheme="majorHAnsi"/>
                <w:sz w:val="20"/>
                <w:szCs w:val="20"/>
                <w:vertAlign w:val="superscript"/>
                <w:lang w:val="ru-MD"/>
              </w:rPr>
              <w:t>1</w:t>
            </w:r>
            <w:r w:rsidRPr="002745B4">
              <w:rPr>
                <w:rFonts w:ascii="Calibri Light" w:eastAsia="Times New Roman" w:hAnsi="Calibri Light" w:cstheme="majorHAnsi"/>
                <w:sz w:val="20"/>
                <w:szCs w:val="20"/>
                <w:lang w:val="ru-MD"/>
              </w:rPr>
              <w:t>)</w:t>
            </w:r>
            <w:r w:rsidRPr="002745B4">
              <w:rPr>
                <w:rFonts w:ascii="Calibri Light" w:eastAsia="Times New Roman" w:hAnsi="Calibri Light" w:cstheme="majorHAnsi"/>
                <w:sz w:val="20"/>
                <w:szCs w:val="20"/>
                <w:vertAlign w:val="superscript"/>
                <w:lang w:val="ru-MD"/>
              </w:rPr>
              <w:t xml:space="preserve"> </w:t>
            </w:r>
            <w:r w:rsidRPr="002745B4">
              <w:rPr>
                <w:rFonts w:ascii="Calibri Light" w:eastAsia="Times New Roman" w:hAnsi="Calibri Light" w:cstheme="majorHAnsi"/>
                <w:sz w:val="20"/>
                <w:szCs w:val="20"/>
                <w:lang w:val="ru-MD"/>
              </w:rPr>
              <w:t xml:space="preserve">, </w:t>
            </w:r>
            <w:r w:rsidRPr="002745B4">
              <w:rPr>
                <w:rFonts w:ascii="Calibri Light" w:hAnsi="Calibri Light" w:cstheme="majorHAnsi"/>
                <w:sz w:val="20"/>
                <w:szCs w:val="20"/>
                <w:lang w:val="ru-MD"/>
              </w:rPr>
              <w:t>Административный аппарат обеспечивает функционирование НСЮПГГ</w:t>
            </w:r>
            <w:r w:rsidRPr="002745B4">
              <w:rPr>
                <w:rFonts w:ascii="Calibri Light" w:eastAsia="Times New Roman" w:hAnsi="Calibri Light" w:cstheme="majorHAnsi"/>
                <w:sz w:val="20"/>
                <w:szCs w:val="20"/>
                <w:lang w:val="ru-MD"/>
              </w:rPr>
              <w:t>.</w:t>
            </w:r>
          </w:p>
        </w:tc>
      </w:tr>
      <w:tr w:rsidR="000B07A3" w:rsidRPr="00963D3B" w:rsidTr="00BF1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B07A3" w:rsidRPr="002745B4" w:rsidRDefault="000B07A3" w:rsidP="00BF1853">
            <w:pPr>
              <w:tabs>
                <w:tab w:val="left" w:pos="5869"/>
              </w:tabs>
              <w:spacing w:line="276" w:lineRule="auto"/>
              <w:jc w:val="center"/>
              <w:rPr>
                <w:rFonts w:ascii="Calibri Light" w:hAnsi="Calibri Light" w:cstheme="majorHAnsi"/>
                <w:sz w:val="20"/>
                <w:szCs w:val="20"/>
                <w:lang w:val="ru-MD"/>
              </w:rPr>
            </w:pPr>
            <w:r w:rsidRPr="002745B4">
              <w:rPr>
                <w:rFonts w:ascii="Calibri Light" w:hAnsi="Calibri Light" w:cstheme="majorHAnsi"/>
                <w:sz w:val="20"/>
                <w:szCs w:val="20"/>
                <w:lang w:val="ru-MD"/>
              </w:rPr>
              <w:t xml:space="preserve">Территориальные офисы НСЮПГГ </w:t>
            </w:r>
          </w:p>
        </w:tc>
        <w:tc>
          <w:tcPr>
            <w:tcW w:w="7938" w:type="dxa"/>
          </w:tcPr>
          <w:p w:rsidR="000B07A3" w:rsidRPr="002745B4" w:rsidRDefault="000B07A3" w:rsidP="00BF1853">
            <w:pPr>
              <w:tabs>
                <w:tab w:val="left" w:pos="341"/>
              </w:tabs>
              <w:spacing w:after="0" w:line="240"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MD" w:eastAsia="ru-RU"/>
              </w:rPr>
            </w:pPr>
            <w:r w:rsidRPr="002745B4">
              <w:rPr>
                <w:rFonts w:ascii="Calibri Light" w:hAnsi="Calibri Light" w:cstheme="majorHAnsi"/>
                <w:sz w:val="20"/>
                <w:szCs w:val="20"/>
                <w:lang w:val="ru-MD"/>
              </w:rPr>
              <w:t>Территориальные офисы, согласно ст.</w:t>
            </w:r>
            <w:r w:rsidRPr="002745B4">
              <w:rPr>
                <w:rFonts w:ascii="Calibri Light" w:eastAsia="Times New Roman" w:hAnsi="Calibri Light" w:cstheme="majorHAnsi"/>
                <w:sz w:val="20"/>
                <w:szCs w:val="20"/>
                <w:lang w:val="ru-MD"/>
              </w:rPr>
              <w:t>14 (2) Закона №198/2007,</w:t>
            </w:r>
            <w:r w:rsidRPr="002745B4">
              <w:rPr>
                <w:rFonts w:ascii="Calibri Light" w:eastAsia="Times New Roman" w:hAnsi="Calibri Light" w:cs="Times New Roman"/>
                <w:color w:val="000000"/>
                <w:sz w:val="20"/>
                <w:szCs w:val="20"/>
                <w:lang w:val="ru-MD" w:eastAsia="ru-RU"/>
              </w:rPr>
              <w:t xml:space="preserve"> </w:t>
            </w:r>
            <w:r w:rsidRPr="00D310C0">
              <w:rPr>
                <w:rFonts w:ascii="Calibri Light" w:eastAsia="Times New Roman" w:hAnsi="Calibri Light" w:cs="Times New Roman"/>
                <w:color w:val="000000"/>
                <w:sz w:val="20"/>
                <w:szCs w:val="20"/>
                <w:lang w:val="ru-MD" w:eastAsia="ru-RU"/>
              </w:rPr>
              <w:t>обеспечивают предоставление юридической помощи, гарантируемой государством,</w:t>
            </w:r>
            <w:r w:rsidRPr="002745B4">
              <w:rPr>
                <w:rFonts w:ascii="Calibri Light" w:eastAsia="Times New Roman" w:hAnsi="Calibri Light" w:cs="Times New Roman"/>
                <w:color w:val="000000"/>
                <w:sz w:val="20"/>
                <w:szCs w:val="20"/>
                <w:lang w:val="ru-MD" w:eastAsia="ru-RU"/>
              </w:rPr>
              <w:t xml:space="preserve"> </w:t>
            </w:r>
            <w:r w:rsidRPr="00D310C0">
              <w:rPr>
                <w:rFonts w:ascii="Calibri Light" w:eastAsia="Times New Roman" w:hAnsi="Calibri Light" w:cs="Times New Roman"/>
                <w:color w:val="000000"/>
                <w:sz w:val="20"/>
                <w:szCs w:val="20"/>
                <w:lang w:val="ru-MD" w:eastAsia="ru-RU"/>
              </w:rPr>
              <w:t>в районе деятельности апелляционных палат, выполняя следующие функции:</w:t>
            </w:r>
          </w:p>
          <w:p w:rsidR="000B07A3" w:rsidRPr="002745B4" w:rsidRDefault="000B07A3" w:rsidP="000414AD">
            <w:pPr>
              <w:pStyle w:val="ab"/>
              <w:numPr>
                <w:ilvl w:val="0"/>
                <w:numId w:val="40"/>
              </w:numPr>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2745B4">
              <w:rPr>
                <w:rFonts w:ascii="Calibri Light" w:eastAsia="Times New Roman" w:hAnsi="Calibri Light" w:cstheme="majorHAnsi"/>
                <w:sz w:val="20"/>
                <w:szCs w:val="20"/>
                <w:lang w:val="ru-MD"/>
              </w:rPr>
              <w:t xml:space="preserve">организация предоставления юридической помощи, гарантируемой государством; заключение договоров с адвокатами, включенными в списки адвокатов, предоставляющих юридическую помощь, гарантируемую государством; </w:t>
            </w:r>
          </w:p>
          <w:p w:rsidR="000B07A3" w:rsidRPr="002745B4" w:rsidRDefault="000B07A3" w:rsidP="000414AD">
            <w:pPr>
              <w:pStyle w:val="ab"/>
              <w:numPr>
                <w:ilvl w:val="0"/>
                <w:numId w:val="40"/>
              </w:numPr>
              <w:tabs>
                <w:tab w:val="left" w:pos="314"/>
              </w:tabs>
              <w:ind w:left="3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r w:rsidRPr="00D310C0">
              <w:rPr>
                <w:rFonts w:ascii="Calibri Light" w:eastAsia="Times New Roman" w:hAnsi="Calibri Light" w:cs="Times New Roman"/>
                <w:color w:val="000000"/>
                <w:sz w:val="20"/>
                <w:szCs w:val="20"/>
                <w:lang w:val="ru-MD" w:eastAsia="ru-RU"/>
              </w:rPr>
              <w:t>рассмотрение заявлений и документов, представленных лицами, обращающимися за юридической помощью, гарантируемой государством, и вынесение решений о ее предоставлении;</w:t>
            </w:r>
            <w:r w:rsidRPr="002745B4">
              <w:rPr>
                <w:rFonts w:ascii="Calibri Light" w:eastAsia="Times New Roman" w:hAnsi="Calibri Light" w:cs="Times New Roman"/>
                <w:color w:val="000000"/>
                <w:sz w:val="20"/>
                <w:szCs w:val="20"/>
                <w:lang w:val="ru-MD" w:eastAsia="ru-RU"/>
              </w:rPr>
              <w:t xml:space="preserve"> </w:t>
            </w:r>
          </w:p>
          <w:p w:rsidR="000B07A3" w:rsidRPr="002745B4" w:rsidRDefault="000B07A3" w:rsidP="000414AD">
            <w:pPr>
              <w:pStyle w:val="ab"/>
              <w:numPr>
                <w:ilvl w:val="0"/>
                <w:numId w:val="40"/>
              </w:numPr>
              <w:shd w:val="clear" w:color="auto" w:fill="FFFFFF"/>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333333"/>
                <w:sz w:val="20"/>
                <w:szCs w:val="20"/>
                <w:lang w:val="ru-MD" w:eastAsia="ru-RU"/>
              </w:rPr>
            </w:pPr>
            <w:r w:rsidRPr="002745B4">
              <w:rPr>
                <w:rFonts w:ascii="Calibri Light" w:eastAsia="Times New Roman" w:hAnsi="Calibri Light" w:cstheme="majorHAnsi"/>
                <w:sz w:val="20"/>
                <w:szCs w:val="20"/>
                <w:lang w:val="ru-MD"/>
              </w:rPr>
              <w:t xml:space="preserve">назначение адвокатов для предоставления квалифицированной юридической помощи, в том числе срочной юридической помощи; заключение договоров сотрудничества с </w:t>
            </w:r>
            <w:r>
              <w:rPr>
                <w:rFonts w:ascii="Calibri Light" w:eastAsia="Times New Roman" w:hAnsi="Calibri Light" w:cstheme="majorHAnsi"/>
                <w:sz w:val="20"/>
                <w:szCs w:val="20"/>
                <w:lang w:val="ru-MD"/>
              </w:rPr>
              <w:t xml:space="preserve">помощниками </w:t>
            </w:r>
            <w:r w:rsidRPr="002745B4">
              <w:rPr>
                <w:rFonts w:ascii="Calibri Light" w:eastAsia="Times New Roman" w:hAnsi="Calibri Light" w:cstheme="majorHAnsi"/>
                <w:sz w:val="20"/>
                <w:szCs w:val="20"/>
                <w:lang w:val="ru-MD"/>
              </w:rPr>
              <w:t>юрист</w:t>
            </w:r>
            <w:r>
              <w:rPr>
                <w:rFonts w:ascii="Calibri Light" w:eastAsia="Times New Roman" w:hAnsi="Calibri Light" w:cstheme="majorHAnsi"/>
                <w:sz w:val="20"/>
                <w:szCs w:val="20"/>
                <w:lang w:val="ru-MD"/>
              </w:rPr>
              <w:t>ов</w:t>
            </w:r>
            <w:r w:rsidRPr="002745B4">
              <w:rPr>
                <w:rFonts w:ascii="Calibri Light" w:eastAsia="Times New Roman" w:hAnsi="Calibri Light" w:cstheme="majorHAnsi"/>
                <w:sz w:val="20"/>
                <w:szCs w:val="20"/>
                <w:lang w:val="ru-MD"/>
              </w:rPr>
              <w:t xml:space="preserve"> и общественными объединениями, предоставляющими юридическую помощь, гарантируемую государством; </w:t>
            </w:r>
          </w:p>
          <w:p w:rsidR="000B07A3" w:rsidRPr="002745B4" w:rsidRDefault="000B07A3" w:rsidP="000414AD">
            <w:pPr>
              <w:pStyle w:val="ab"/>
              <w:numPr>
                <w:ilvl w:val="0"/>
                <w:numId w:val="40"/>
              </w:numPr>
              <w:shd w:val="clear" w:color="auto" w:fill="FFFFFF"/>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333333"/>
                <w:sz w:val="20"/>
                <w:szCs w:val="20"/>
                <w:lang w:val="ru-MD" w:eastAsia="ru-RU"/>
              </w:rPr>
            </w:pPr>
            <w:r w:rsidRPr="00D310C0">
              <w:rPr>
                <w:rFonts w:ascii="Calibri Light" w:eastAsia="Times New Roman" w:hAnsi="Calibri Light" w:cs="Times New Roman"/>
                <w:color w:val="000000"/>
                <w:sz w:val="20"/>
                <w:szCs w:val="20"/>
                <w:lang w:val="ru-MD" w:eastAsia="ru-RU"/>
              </w:rPr>
              <w:t>сбор статистических сведений относительно потребности в юридической помощи, гарантируемой государством, и уровня обеспечения ею на соответствующей территории;</w:t>
            </w:r>
          </w:p>
          <w:p w:rsidR="000B07A3" w:rsidRPr="002745B4" w:rsidRDefault="000B07A3" w:rsidP="000414AD">
            <w:pPr>
              <w:pStyle w:val="ab"/>
              <w:numPr>
                <w:ilvl w:val="0"/>
                <w:numId w:val="40"/>
              </w:numPr>
              <w:shd w:val="clear" w:color="auto" w:fill="FFFFFF"/>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333333"/>
                <w:sz w:val="20"/>
                <w:szCs w:val="20"/>
                <w:lang w:val="ru-MD" w:eastAsia="ru-RU"/>
              </w:rPr>
            </w:pPr>
            <w:r w:rsidRPr="00D310C0">
              <w:rPr>
                <w:rFonts w:ascii="Calibri Light" w:eastAsia="Times New Roman" w:hAnsi="Calibri Light" w:cs="Times New Roman"/>
                <w:color w:val="000000"/>
                <w:sz w:val="20"/>
                <w:szCs w:val="20"/>
                <w:lang w:val="ru-MD" w:eastAsia="ru-RU"/>
              </w:rPr>
              <w:t>представление интересов государства в производствах по делам об обжаловании решения о возмещении расходов по предоставлению юридической помощи, гарантируемой государством;</w:t>
            </w:r>
          </w:p>
          <w:p w:rsidR="000B07A3" w:rsidRPr="002745B4" w:rsidRDefault="000B07A3" w:rsidP="000414AD">
            <w:pPr>
              <w:pStyle w:val="ab"/>
              <w:numPr>
                <w:ilvl w:val="0"/>
                <w:numId w:val="40"/>
              </w:numPr>
              <w:shd w:val="clear" w:color="auto" w:fill="FFFFFF"/>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333333"/>
                <w:sz w:val="20"/>
                <w:szCs w:val="20"/>
                <w:lang w:val="ru-MD" w:eastAsia="ru-RU"/>
              </w:rPr>
            </w:pPr>
            <w:r w:rsidRPr="00D310C0">
              <w:rPr>
                <w:rFonts w:ascii="Calibri Light" w:eastAsia="Times New Roman" w:hAnsi="Calibri Light" w:cs="Times New Roman"/>
                <w:color w:val="000000"/>
                <w:sz w:val="20"/>
                <w:szCs w:val="20"/>
                <w:lang w:val="ru-MD" w:eastAsia="ru-RU"/>
              </w:rPr>
              <w:t>обращение за началом принудительного исполнения решения о возмещении расходов по предоставлению юридической помощи, гарантируемой государством</w:t>
            </w:r>
            <w:r w:rsidRPr="002745B4">
              <w:rPr>
                <w:rFonts w:ascii="Calibri Light" w:eastAsia="Times New Roman" w:hAnsi="Calibri Light" w:cs="Times New Roman"/>
                <w:color w:val="000000"/>
                <w:sz w:val="20"/>
                <w:szCs w:val="20"/>
                <w:lang w:val="ru-MD" w:eastAsia="ru-RU"/>
              </w:rPr>
              <w:t>;</w:t>
            </w:r>
          </w:p>
          <w:p w:rsidR="000B07A3" w:rsidRPr="002745B4" w:rsidRDefault="000B07A3" w:rsidP="000414AD">
            <w:pPr>
              <w:pStyle w:val="ab"/>
              <w:numPr>
                <w:ilvl w:val="0"/>
                <w:numId w:val="40"/>
              </w:numPr>
              <w:shd w:val="clear" w:color="auto" w:fill="FFFFFF"/>
              <w:tabs>
                <w:tab w:val="left" w:pos="314"/>
              </w:tabs>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333333"/>
                <w:sz w:val="20"/>
                <w:szCs w:val="20"/>
                <w:lang w:val="ru-MD" w:eastAsia="ru-RU"/>
              </w:rPr>
            </w:pPr>
            <w:r w:rsidRPr="00D310C0">
              <w:rPr>
                <w:rFonts w:ascii="Calibri Light" w:eastAsia="Times New Roman" w:hAnsi="Calibri Light" w:cs="Times New Roman"/>
                <w:color w:val="000000"/>
                <w:sz w:val="20"/>
                <w:szCs w:val="20"/>
                <w:lang w:val="ru-MD" w:eastAsia="ru-RU"/>
              </w:rPr>
              <w:t>выполнение других функций в соответствии с настоящим законом.</w:t>
            </w:r>
          </w:p>
          <w:p w:rsidR="000B07A3" w:rsidRPr="002745B4" w:rsidRDefault="000B07A3" w:rsidP="00BF1853">
            <w:pPr>
              <w:tabs>
                <w:tab w:val="left" w:pos="341"/>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MD"/>
              </w:rPr>
            </w:pPr>
          </w:p>
        </w:tc>
      </w:tr>
    </w:tbl>
    <w:p w:rsidR="000B07A3" w:rsidRPr="002745B4" w:rsidRDefault="000B07A3" w:rsidP="000B07A3">
      <w:pPr>
        <w:pStyle w:val="a4"/>
        <w:tabs>
          <w:tab w:val="left" w:pos="5869"/>
        </w:tabs>
        <w:spacing w:after="360" w:line="276" w:lineRule="auto"/>
        <w:rPr>
          <w:rFonts w:ascii="Calibri Light" w:eastAsia="Times New Roman" w:hAnsi="Calibri Light" w:cstheme="majorHAnsi"/>
          <w:i/>
          <w:sz w:val="20"/>
          <w:szCs w:val="20"/>
          <w:lang w:val="ru-MD"/>
        </w:rPr>
      </w:pPr>
      <w:r w:rsidRPr="002745B4">
        <w:rPr>
          <w:rFonts w:ascii="Calibri Light" w:eastAsia="Times New Roman" w:hAnsi="Calibri Light" w:cstheme="majorHAnsi"/>
          <w:b/>
          <w:i/>
          <w:sz w:val="20"/>
          <w:szCs w:val="20"/>
          <w:lang w:val="ru-MD"/>
        </w:rPr>
        <w:t>Источник:</w:t>
      </w:r>
      <w:r w:rsidRPr="002745B4">
        <w:rPr>
          <w:rFonts w:ascii="Calibri Light" w:eastAsia="Times New Roman" w:hAnsi="Calibri Light" w:cstheme="majorHAnsi"/>
          <w:i/>
          <w:sz w:val="20"/>
          <w:szCs w:val="20"/>
          <w:lang w:val="ru-MD"/>
        </w:rPr>
        <w:t xml:space="preserve"> Разработано на основании законодательных положений.</w:t>
      </w:r>
    </w:p>
    <w:p w:rsidR="000B07A3" w:rsidRPr="002745B4" w:rsidRDefault="000B07A3" w:rsidP="000B07A3">
      <w:pPr>
        <w:pStyle w:val="a4"/>
        <w:tabs>
          <w:tab w:val="left" w:pos="5869"/>
        </w:tabs>
        <w:spacing w:after="360" w:line="276" w:lineRule="auto"/>
        <w:rPr>
          <w:rFonts w:ascii="Calibri Light" w:eastAsia="Times New Roman" w:hAnsi="Calibri Light" w:cstheme="majorHAnsi"/>
          <w:i/>
          <w:sz w:val="20"/>
          <w:szCs w:val="20"/>
          <w:lang w:val="ru-MD"/>
        </w:rPr>
        <w:sectPr w:rsidR="000B07A3" w:rsidRPr="002745B4" w:rsidSect="00BF1853">
          <w:footerReference w:type="first" r:id="rId21"/>
          <w:pgSz w:w="12240" w:h="15840"/>
          <w:pgMar w:top="1134" w:right="1440" w:bottom="1440" w:left="1440" w:header="720" w:footer="720" w:gutter="0"/>
          <w:cols w:space="720"/>
          <w:docGrid w:linePitch="360"/>
        </w:sectPr>
      </w:pPr>
    </w:p>
    <w:p w:rsidR="000B07A3" w:rsidRPr="002745B4" w:rsidRDefault="000B07A3" w:rsidP="000B07A3">
      <w:pPr>
        <w:spacing w:before="240" w:after="0" w:line="276" w:lineRule="auto"/>
        <w:jc w:val="both"/>
        <w:rPr>
          <w:rFonts w:asciiTheme="majorHAnsi" w:hAnsiTheme="majorHAnsi"/>
          <w:b/>
          <w:color w:val="0070C0"/>
          <w:sz w:val="24"/>
          <w:szCs w:val="24"/>
          <w:lang w:val="ru-MD"/>
        </w:rPr>
      </w:pPr>
      <w:r w:rsidRPr="002745B4">
        <w:rPr>
          <w:rFonts w:asciiTheme="majorHAnsi" w:hAnsiTheme="majorHAnsi"/>
          <w:b/>
          <w:color w:val="0070C0"/>
          <w:sz w:val="24"/>
          <w:szCs w:val="24"/>
          <w:lang w:val="ru-MD"/>
        </w:rPr>
        <w:t>Приложение №2. Исполнение по областям бюджетных показателей за 2020-2022 годы по сравнению с запланированными/уточненными суммами, а также по сравнению с предыдущими периодами</w:t>
      </w:r>
    </w:p>
    <w:p w:rsidR="000B07A3" w:rsidRPr="002745B4" w:rsidRDefault="000B07A3" w:rsidP="000B07A3">
      <w:pPr>
        <w:spacing w:after="0" w:line="276" w:lineRule="auto"/>
        <w:rPr>
          <w:rFonts w:asciiTheme="majorHAnsi" w:hAnsiTheme="majorHAnsi"/>
          <w:lang w:val="ru-MD"/>
        </w:rPr>
      </w:pPr>
      <w:r w:rsidRPr="002745B4">
        <w:rPr>
          <w:rFonts w:asciiTheme="majorHAnsi" w:hAnsiTheme="majorHAnsi"/>
          <w:noProof/>
          <w:lang w:val="ru-RU" w:eastAsia="ru-RU"/>
        </w:rPr>
        <w:drawing>
          <wp:inline distT="0" distB="0" distL="0" distR="0" wp14:anchorId="140B3D38" wp14:editId="0E384BFD">
            <wp:extent cx="5941695" cy="2808696"/>
            <wp:effectExtent l="0" t="0" r="190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695" cy="2808696"/>
                    </a:xfrm>
                    <a:prstGeom prst="rect">
                      <a:avLst/>
                    </a:prstGeom>
                    <a:noFill/>
                    <a:ln>
                      <a:noFill/>
                    </a:ln>
                  </pic:spPr>
                </pic:pic>
              </a:graphicData>
            </a:graphic>
          </wp:inline>
        </w:drawing>
      </w:r>
    </w:p>
    <w:p w:rsidR="000B07A3" w:rsidRPr="002745B4" w:rsidRDefault="000B07A3" w:rsidP="000B07A3">
      <w:pPr>
        <w:spacing w:line="276" w:lineRule="auto"/>
        <w:rPr>
          <w:rFonts w:asciiTheme="majorHAnsi" w:hAnsiTheme="majorHAnsi"/>
          <w:i/>
          <w:sz w:val="20"/>
          <w:szCs w:val="20"/>
          <w:lang w:val="ru-MD"/>
        </w:rPr>
      </w:pPr>
      <w:r w:rsidRPr="002745B4">
        <w:rPr>
          <w:rFonts w:ascii="Calibri Light" w:hAnsi="Calibri Light"/>
          <w:b/>
          <w:i/>
          <w:sz w:val="20"/>
          <w:szCs w:val="20"/>
          <w:lang w:val="ru-MD"/>
        </w:rPr>
        <w:t>Источник:</w:t>
      </w:r>
      <w:r w:rsidRPr="002745B4">
        <w:rPr>
          <w:rFonts w:ascii="Calibri Light" w:hAnsi="Calibri Light"/>
          <w:i/>
          <w:sz w:val="20"/>
          <w:szCs w:val="20"/>
          <w:lang w:val="ru-MD"/>
        </w:rPr>
        <w:t xml:space="preserve"> Годовые отчеты НСЮПГГ, а также информация, представленная Административным аппаратом НСЮПГГ. </w:t>
      </w:r>
      <w:r w:rsidRPr="002745B4">
        <w:rPr>
          <w:rFonts w:asciiTheme="majorHAnsi" w:hAnsiTheme="majorHAnsi"/>
          <w:i/>
          <w:sz w:val="20"/>
          <w:szCs w:val="20"/>
          <w:lang w:val="ru-MD"/>
        </w:rPr>
        <w:t xml:space="preserve">  </w:t>
      </w:r>
    </w:p>
    <w:p w:rsidR="000B07A3" w:rsidRPr="002745B4" w:rsidRDefault="000B07A3" w:rsidP="000B07A3">
      <w:pPr>
        <w:spacing w:line="240" w:lineRule="auto"/>
        <w:jc w:val="both"/>
        <w:rPr>
          <w:rFonts w:ascii="Calibri Light" w:hAnsi="Calibri Light"/>
          <w:b/>
          <w:color w:val="0070C0"/>
          <w:sz w:val="24"/>
          <w:szCs w:val="24"/>
          <w:lang w:val="ru-MD"/>
        </w:rPr>
      </w:pPr>
      <w:r w:rsidRPr="002745B4">
        <w:rPr>
          <w:rFonts w:ascii="Calibri Light" w:hAnsi="Calibri Light"/>
          <w:b/>
          <w:color w:val="0070C0"/>
          <w:sz w:val="24"/>
          <w:szCs w:val="24"/>
          <w:lang w:val="ru-MD"/>
        </w:rPr>
        <w:t>Приложение №3. Распределение поставщиков услуг ЮПГГ, контрактованных ТО НСЮПГГ в период 2020-2022 годов, в зависимости от их вида</w:t>
      </w:r>
    </w:p>
    <w:tbl>
      <w:tblPr>
        <w:tblW w:w="8160" w:type="dxa"/>
        <w:jc w:val="center"/>
        <w:tblLook w:val="04A0" w:firstRow="1" w:lastRow="0" w:firstColumn="1" w:lastColumn="0" w:noHBand="0" w:noVBand="1"/>
      </w:tblPr>
      <w:tblGrid>
        <w:gridCol w:w="961"/>
        <w:gridCol w:w="1759"/>
        <w:gridCol w:w="1000"/>
        <w:gridCol w:w="1105"/>
        <w:gridCol w:w="1089"/>
        <w:gridCol w:w="1229"/>
        <w:gridCol w:w="1017"/>
      </w:tblGrid>
      <w:tr w:rsidR="000B07A3" w:rsidRPr="002745B4" w:rsidTr="00BF1853">
        <w:trPr>
          <w:trHeight w:val="792"/>
          <w:jc w:val="center"/>
        </w:trPr>
        <w:tc>
          <w:tcPr>
            <w:tcW w:w="96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B07A3" w:rsidRPr="002745B4" w:rsidRDefault="000B07A3" w:rsidP="00BF1853">
            <w:pPr>
              <w:spacing w:after="0" w:line="240" w:lineRule="auto"/>
              <w:ind w:hanging="110"/>
              <w:jc w:val="center"/>
              <w:rPr>
                <w:rFonts w:ascii="Calibri Light" w:eastAsia="Times New Roman" w:hAnsi="Calibri Light" w:cs="Calibri"/>
                <w:b/>
                <w:bCs/>
                <w:color w:val="000000"/>
                <w:sz w:val="20"/>
                <w:szCs w:val="20"/>
                <w:lang w:val="ru-MD"/>
              </w:rPr>
            </w:pPr>
            <w:r w:rsidRPr="002745B4">
              <w:rPr>
                <w:rFonts w:ascii="Calibri Light" w:eastAsia="Times New Roman" w:hAnsi="Calibri Light" w:cs="Calibri"/>
                <w:b/>
                <w:bCs/>
                <w:color w:val="000000"/>
                <w:sz w:val="20"/>
                <w:szCs w:val="20"/>
                <w:lang w:val="ru-MD"/>
              </w:rPr>
              <w:t xml:space="preserve">Период </w:t>
            </w:r>
          </w:p>
        </w:tc>
        <w:tc>
          <w:tcPr>
            <w:tcW w:w="1759" w:type="dxa"/>
            <w:tcBorders>
              <w:top w:val="single" w:sz="4" w:space="0" w:color="auto"/>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Вид поставщиков ЮПГГ</w:t>
            </w:r>
          </w:p>
        </w:tc>
        <w:tc>
          <w:tcPr>
            <w:tcW w:w="1000" w:type="dxa"/>
            <w:tcBorders>
              <w:top w:val="single" w:sz="4" w:space="0" w:color="auto"/>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ТО Кишинэу  </w:t>
            </w:r>
          </w:p>
        </w:tc>
        <w:tc>
          <w:tcPr>
            <w:tcW w:w="1105" w:type="dxa"/>
            <w:tcBorders>
              <w:top w:val="single" w:sz="4" w:space="0" w:color="auto"/>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ТО Бэлць </w:t>
            </w:r>
          </w:p>
        </w:tc>
        <w:tc>
          <w:tcPr>
            <w:tcW w:w="1089" w:type="dxa"/>
            <w:tcBorders>
              <w:top w:val="single" w:sz="4" w:space="0" w:color="auto"/>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ТО Кахул </w:t>
            </w:r>
          </w:p>
        </w:tc>
        <w:tc>
          <w:tcPr>
            <w:tcW w:w="1229" w:type="dxa"/>
            <w:tcBorders>
              <w:top w:val="single" w:sz="4" w:space="0" w:color="auto"/>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ТО Комрат </w:t>
            </w:r>
          </w:p>
        </w:tc>
        <w:tc>
          <w:tcPr>
            <w:tcW w:w="1017" w:type="dxa"/>
            <w:tcBorders>
              <w:top w:val="single" w:sz="4" w:space="0" w:color="auto"/>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Всего НСЮПГГ </w:t>
            </w:r>
          </w:p>
        </w:tc>
      </w:tr>
      <w:tr w:rsidR="000B07A3" w:rsidRPr="002745B4" w:rsidTr="00BF1853">
        <w:trPr>
          <w:trHeight w:val="288"/>
          <w:jc w:val="center"/>
        </w:trPr>
        <w:tc>
          <w:tcPr>
            <w:tcW w:w="961"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0B07A3" w:rsidRPr="002745B4" w:rsidRDefault="000B07A3" w:rsidP="00BF1853">
            <w:pPr>
              <w:spacing w:after="0" w:line="240" w:lineRule="auto"/>
              <w:jc w:val="center"/>
              <w:rPr>
                <w:rFonts w:ascii="Calibri Light" w:eastAsia="Times New Roman" w:hAnsi="Calibri Light" w:cs="Calibri"/>
                <w:b/>
                <w:bCs/>
                <w:color w:val="000000"/>
                <w:sz w:val="20"/>
                <w:szCs w:val="20"/>
                <w:lang w:val="ru-MD"/>
              </w:rPr>
            </w:pPr>
            <w:r w:rsidRPr="002745B4">
              <w:rPr>
                <w:rFonts w:ascii="Calibri Light" w:eastAsia="Times New Roman" w:hAnsi="Calibri Light" w:cs="Calibri"/>
                <w:b/>
                <w:bCs/>
                <w:color w:val="000000"/>
                <w:sz w:val="20"/>
                <w:szCs w:val="20"/>
                <w:lang w:val="ru-MD"/>
              </w:rPr>
              <w:t>2020</w:t>
            </w: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 xml:space="preserve">Общественные адвокаты </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7</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11</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 xml:space="preserve">Адвокаты по запросу </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303</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110</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26</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19</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458</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0B07A3">
            <w:pPr>
              <w:spacing w:after="0" w:line="240" w:lineRule="auto"/>
              <w:jc w:val="center"/>
              <w:rPr>
                <w:rFonts w:ascii="Calibri Light" w:eastAsia="Times New Roman" w:hAnsi="Calibri Light" w:cs="Times New Roman"/>
                <w:color w:val="000000"/>
                <w:sz w:val="20"/>
                <w:szCs w:val="20"/>
                <w:lang w:val="ru-MD"/>
              </w:rPr>
            </w:pPr>
            <w:r>
              <w:rPr>
                <w:rFonts w:ascii="Calibri Light" w:eastAsia="Times New Roman" w:hAnsi="Calibri Light" w:cs="Times New Roman"/>
                <w:color w:val="000000"/>
                <w:sz w:val="20"/>
                <w:szCs w:val="20"/>
                <w:lang w:val="ru-MD"/>
              </w:rPr>
              <w:t xml:space="preserve">Помощники </w:t>
            </w:r>
            <w:r w:rsidRPr="002745B4">
              <w:rPr>
                <w:rFonts w:ascii="Calibri Light" w:eastAsia="Times New Roman" w:hAnsi="Calibri Light" w:cs="Times New Roman"/>
                <w:color w:val="000000"/>
                <w:sz w:val="20"/>
                <w:szCs w:val="20"/>
                <w:lang w:val="ru-MD"/>
              </w:rPr>
              <w:t>юрист</w:t>
            </w:r>
            <w:r>
              <w:rPr>
                <w:rFonts w:ascii="Calibri Light" w:eastAsia="Times New Roman" w:hAnsi="Calibri Light" w:cs="Times New Roman"/>
                <w:color w:val="000000"/>
                <w:sz w:val="20"/>
                <w:szCs w:val="20"/>
                <w:lang w:val="ru-MD"/>
              </w:rPr>
              <w:t>ов</w:t>
            </w:r>
            <w:r w:rsidRPr="002745B4">
              <w:rPr>
                <w:rFonts w:ascii="Calibri Light" w:eastAsia="Times New Roman" w:hAnsi="Calibri Light" w:cs="Times New Roman"/>
                <w:color w:val="000000"/>
                <w:sz w:val="20"/>
                <w:szCs w:val="20"/>
                <w:lang w:val="ru-MD"/>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18</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21</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8</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11</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58</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Всего поставщиков  </w:t>
            </w:r>
          </w:p>
        </w:tc>
        <w:tc>
          <w:tcPr>
            <w:tcW w:w="1000"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328</w:t>
            </w:r>
          </w:p>
        </w:tc>
        <w:tc>
          <w:tcPr>
            <w:tcW w:w="1105"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132</w:t>
            </w:r>
          </w:p>
        </w:tc>
        <w:tc>
          <w:tcPr>
            <w:tcW w:w="108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36</w:t>
            </w:r>
          </w:p>
        </w:tc>
        <w:tc>
          <w:tcPr>
            <w:tcW w:w="122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31</w:t>
            </w:r>
          </w:p>
        </w:tc>
        <w:tc>
          <w:tcPr>
            <w:tcW w:w="1017"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527</w:t>
            </w:r>
          </w:p>
        </w:tc>
      </w:tr>
      <w:tr w:rsidR="000B07A3" w:rsidRPr="002745B4" w:rsidTr="00BF1853">
        <w:trPr>
          <w:trHeight w:val="288"/>
          <w:jc w:val="center"/>
        </w:trPr>
        <w:tc>
          <w:tcPr>
            <w:tcW w:w="961"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0B07A3" w:rsidRPr="002745B4" w:rsidRDefault="000B07A3" w:rsidP="00BF1853">
            <w:pPr>
              <w:spacing w:after="0" w:line="240" w:lineRule="auto"/>
              <w:jc w:val="center"/>
              <w:rPr>
                <w:rFonts w:ascii="Calibri Light" w:eastAsia="Times New Roman" w:hAnsi="Calibri Light" w:cs="Calibri"/>
                <w:b/>
                <w:bCs/>
                <w:color w:val="000000"/>
                <w:sz w:val="20"/>
                <w:szCs w:val="20"/>
                <w:lang w:val="ru-MD"/>
              </w:rPr>
            </w:pPr>
            <w:r w:rsidRPr="002745B4">
              <w:rPr>
                <w:rFonts w:ascii="Calibri Light" w:eastAsia="Times New Roman" w:hAnsi="Calibri Light" w:cs="Calibri"/>
                <w:b/>
                <w:bCs/>
                <w:color w:val="000000"/>
                <w:sz w:val="20"/>
                <w:szCs w:val="20"/>
                <w:lang w:val="ru-MD"/>
              </w:rPr>
              <w:t>2021</w:t>
            </w: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 xml:space="preserve">Общественные адвокаты </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8</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right"/>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12</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 xml:space="preserve">Адвокаты по запросу </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332</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114</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30</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20</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496</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Pr>
                <w:rFonts w:ascii="Calibri Light" w:eastAsia="Times New Roman" w:hAnsi="Calibri Light" w:cs="Times New Roman"/>
                <w:color w:val="000000"/>
                <w:sz w:val="20"/>
                <w:szCs w:val="20"/>
                <w:lang w:val="ru-MD"/>
              </w:rPr>
              <w:t xml:space="preserve">Помощники </w:t>
            </w:r>
            <w:r w:rsidRPr="002745B4">
              <w:rPr>
                <w:rFonts w:ascii="Calibri Light" w:eastAsia="Times New Roman" w:hAnsi="Calibri Light" w:cs="Times New Roman"/>
                <w:color w:val="000000"/>
                <w:sz w:val="20"/>
                <w:szCs w:val="20"/>
                <w:lang w:val="ru-MD"/>
              </w:rPr>
              <w:t>юрист</w:t>
            </w:r>
            <w:r>
              <w:rPr>
                <w:rFonts w:ascii="Calibri Light" w:eastAsia="Times New Roman" w:hAnsi="Calibri Light" w:cs="Times New Roman"/>
                <w:color w:val="000000"/>
                <w:sz w:val="20"/>
                <w:szCs w:val="20"/>
                <w:lang w:val="ru-MD"/>
              </w:rPr>
              <w:t>ов</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22</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21</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7</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11</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61</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Всего поставщиков  </w:t>
            </w:r>
          </w:p>
        </w:tc>
        <w:tc>
          <w:tcPr>
            <w:tcW w:w="1000"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362</w:t>
            </w:r>
          </w:p>
        </w:tc>
        <w:tc>
          <w:tcPr>
            <w:tcW w:w="1105"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136</w:t>
            </w:r>
          </w:p>
        </w:tc>
        <w:tc>
          <w:tcPr>
            <w:tcW w:w="108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39</w:t>
            </w:r>
          </w:p>
        </w:tc>
        <w:tc>
          <w:tcPr>
            <w:tcW w:w="122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32</w:t>
            </w:r>
          </w:p>
        </w:tc>
        <w:tc>
          <w:tcPr>
            <w:tcW w:w="1017"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569</w:t>
            </w:r>
          </w:p>
        </w:tc>
      </w:tr>
      <w:tr w:rsidR="000B07A3" w:rsidRPr="002745B4" w:rsidTr="00BF1853">
        <w:trPr>
          <w:trHeight w:val="288"/>
          <w:jc w:val="center"/>
        </w:trPr>
        <w:tc>
          <w:tcPr>
            <w:tcW w:w="961"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0B07A3" w:rsidRPr="002745B4" w:rsidRDefault="000B07A3" w:rsidP="00BF1853">
            <w:pPr>
              <w:spacing w:after="0" w:line="240" w:lineRule="auto"/>
              <w:jc w:val="center"/>
              <w:rPr>
                <w:rFonts w:ascii="Calibri Light" w:eastAsia="Times New Roman" w:hAnsi="Calibri Light" w:cs="Calibri"/>
                <w:b/>
                <w:bCs/>
                <w:color w:val="000000"/>
                <w:sz w:val="20"/>
                <w:szCs w:val="20"/>
                <w:lang w:val="ru-MD"/>
              </w:rPr>
            </w:pPr>
            <w:r w:rsidRPr="002745B4">
              <w:rPr>
                <w:rFonts w:ascii="Calibri Light" w:eastAsia="Times New Roman" w:hAnsi="Calibri Light" w:cs="Calibri"/>
                <w:b/>
                <w:bCs/>
                <w:color w:val="000000"/>
                <w:sz w:val="20"/>
                <w:szCs w:val="20"/>
                <w:lang w:val="ru-MD"/>
              </w:rPr>
              <w:t>2022</w:t>
            </w: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 xml:space="preserve">Общественные адвокаты </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8</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right"/>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12</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 xml:space="preserve">Адвокаты по запросу </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350</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114</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30</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20</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514</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Pr>
                <w:rFonts w:ascii="Calibri Light" w:eastAsia="Times New Roman" w:hAnsi="Calibri Light" w:cs="Times New Roman"/>
                <w:color w:val="000000"/>
                <w:sz w:val="20"/>
                <w:szCs w:val="20"/>
                <w:lang w:val="ru-MD"/>
              </w:rPr>
              <w:t xml:space="preserve">Помощники </w:t>
            </w:r>
            <w:r w:rsidRPr="002745B4">
              <w:rPr>
                <w:rFonts w:ascii="Calibri Light" w:eastAsia="Times New Roman" w:hAnsi="Calibri Light" w:cs="Times New Roman"/>
                <w:color w:val="000000"/>
                <w:sz w:val="20"/>
                <w:szCs w:val="20"/>
                <w:lang w:val="ru-MD"/>
              </w:rPr>
              <w:t>юрист</w:t>
            </w:r>
            <w:r>
              <w:rPr>
                <w:rFonts w:ascii="Calibri Light" w:eastAsia="Times New Roman" w:hAnsi="Calibri Light" w:cs="Times New Roman"/>
                <w:color w:val="000000"/>
                <w:sz w:val="20"/>
                <w:szCs w:val="20"/>
                <w:lang w:val="ru-MD"/>
              </w:rPr>
              <w:t>ов</w:t>
            </w:r>
          </w:p>
        </w:tc>
        <w:tc>
          <w:tcPr>
            <w:tcW w:w="1000"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21</w:t>
            </w:r>
          </w:p>
        </w:tc>
        <w:tc>
          <w:tcPr>
            <w:tcW w:w="1105"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23</w:t>
            </w:r>
          </w:p>
        </w:tc>
        <w:tc>
          <w:tcPr>
            <w:tcW w:w="108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8</w:t>
            </w:r>
          </w:p>
        </w:tc>
        <w:tc>
          <w:tcPr>
            <w:tcW w:w="1229" w:type="dxa"/>
            <w:tcBorders>
              <w:top w:val="nil"/>
              <w:left w:val="nil"/>
              <w:bottom w:val="single" w:sz="4" w:space="0" w:color="auto"/>
              <w:right w:val="single" w:sz="4" w:space="0" w:color="auto"/>
            </w:tcBorders>
            <w:shd w:val="clear" w:color="auto" w:fill="auto"/>
            <w:vAlign w:val="center"/>
            <w:hideMark/>
          </w:tcPr>
          <w:p w:rsidR="000B07A3" w:rsidRPr="002745B4" w:rsidRDefault="000B07A3" w:rsidP="00BF1853">
            <w:pPr>
              <w:spacing w:after="0" w:line="240" w:lineRule="auto"/>
              <w:jc w:val="center"/>
              <w:rPr>
                <w:rFonts w:ascii="Calibri Light" w:eastAsia="Times New Roman" w:hAnsi="Calibri Light" w:cs="Times New Roman"/>
                <w:color w:val="000000"/>
                <w:sz w:val="20"/>
                <w:szCs w:val="20"/>
                <w:lang w:val="ru-MD"/>
              </w:rPr>
            </w:pPr>
            <w:r w:rsidRPr="002745B4">
              <w:rPr>
                <w:rFonts w:ascii="Calibri Light" w:eastAsia="Times New Roman" w:hAnsi="Calibri Light" w:cs="Times New Roman"/>
                <w:color w:val="000000"/>
                <w:sz w:val="20"/>
                <w:szCs w:val="20"/>
                <w:lang w:val="ru-MD"/>
              </w:rPr>
              <w:t>11</w:t>
            </w:r>
          </w:p>
        </w:tc>
        <w:tc>
          <w:tcPr>
            <w:tcW w:w="1017" w:type="dxa"/>
            <w:tcBorders>
              <w:top w:val="nil"/>
              <w:left w:val="nil"/>
              <w:bottom w:val="single" w:sz="4" w:space="0" w:color="auto"/>
              <w:right w:val="single" w:sz="4" w:space="0" w:color="auto"/>
            </w:tcBorders>
            <w:shd w:val="clear" w:color="000000" w:fill="FFFFFF"/>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63</w:t>
            </w:r>
          </w:p>
        </w:tc>
      </w:tr>
      <w:tr w:rsidR="000B07A3" w:rsidRPr="002745B4" w:rsidTr="00BF1853">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rsidR="000B07A3" w:rsidRPr="002745B4" w:rsidRDefault="000B07A3" w:rsidP="00BF1853">
            <w:pPr>
              <w:spacing w:after="0" w:line="240" w:lineRule="auto"/>
              <w:rPr>
                <w:rFonts w:ascii="Calibri Light" w:eastAsia="Times New Roman" w:hAnsi="Calibri Light" w:cs="Calibri"/>
                <w:b/>
                <w:bCs/>
                <w:color w:val="000000"/>
                <w:sz w:val="20"/>
                <w:szCs w:val="20"/>
                <w:lang w:val="ru-MD"/>
              </w:rPr>
            </w:pPr>
          </w:p>
        </w:tc>
        <w:tc>
          <w:tcPr>
            <w:tcW w:w="175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 xml:space="preserve">Всего поставщиков  </w:t>
            </w:r>
          </w:p>
        </w:tc>
        <w:tc>
          <w:tcPr>
            <w:tcW w:w="1000"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379</w:t>
            </w:r>
          </w:p>
        </w:tc>
        <w:tc>
          <w:tcPr>
            <w:tcW w:w="1105"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138</w:t>
            </w:r>
          </w:p>
        </w:tc>
        <w:tc>
          <w:tcPr>
            <w:tcW w:w="108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40</w:t>
            </w:r>
          </w:p>
        </w:tc>
        <w:tc>
          <w:tcPr>
            <w:tcW w:w="1229"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32</w:t>
            </w:r>
          </w:p>
        </w:tc>
        <w:tc>
          <w:tcPr>
            <w:tcW w:w="1017" w:type="dxa"/>
            <w:tcBorders>
              <w:top w:val="nil"/>
              <w:left w:val="nil"/>
              <w:bottom w:val="single" w:sz="4" w:space="0" w:color="auto"/>
              <w:right w:val="single" w:sz="4" w:space="0" w:color="auto"/>
            </w:tcBorders>
            <w:shd w:val="clear" w:color="000000" w:fill="E2EFDA"/>
            <w:vAlign w:val="center"/>
            <w:hideMark/>
          </w:tcPr>
          <w:p w:rsidR="000B07A3" w:rsidRPr="002745B4" w:rsidRDefault="000B07A3" w:rsidP="00BF1853">
            <w:pPr>
              <w:spacing w:after="0" w:line="240" w:lineRule="auto"/>
              <w:jc w:val="center"/>
              <w:rPr>
                <w:rFonts w:ascii="Calibri Light" w:eastAsia="Times New Roman" w:hAnsi="Calibri Light" w:cs="Times New Roman"/>
                <w:b/>
                <w:bCs/>
                <w:color w:val="000000"/>
                <w:sz w:val="20"/>
                <w:szCs w:val="20"/>
                <w:lang w:val="ru-MD"/>
              </w:rPr>
            </w:pPr>
            <w:r w:rsidRPr="002745B4">
              <w:rPr>
                <w:rFonts w:ascii="Calibri Light" w:eastAsia="Times New Roman" w:hAnsi="Calibri Light" w:cs="Times New Roman"/>
                <w:b/>
                <w:bCs/>
                <w:color w:val="000000"/>
                <w:sz w:val="20"/>
                <w:szCs w:val="20"/>
                <w:lang w:val="ru-MD"/>
              </w:rPr>
              <w:t>589</w:t>
            </w:r>
          </w:p>
        </w:tc>
      </w:tr>
    </w:tbl>
    <w:p w:rsidR="000B07A3" w:rsidRPr="002745B4" w:rsidRDefault="000B07A3" w:rsidP="000B07A3">
      <w:pPr>
        <w:spacing w:before="120" w:after="240" w:line="276" w:lineRule="auto"/>
        <w:ind w:left="567" w:right="571"/>
        <w:jc w:val="both"/>
        <w:rPr>
          <w:rFonts w:ascii="Calibri Light" w:hAnsi="Calibri Light" w:cstheme="minorHAnsi"/>
          <w:i/>
          <w:sz w:val="20"/>
          <w:szCs w:val="20"/>
          <w:lang w:val="ru-MD"/>
        </w:rPr>
      </w:pPr>
      <w:r w:rsidRPr="002745B4">
        <w:rPr>
          <w:rFonts w:ascii="Calibri Light" w:hAnsi="Calibri Light" w:cstheme="minorHAnsi"/>
          <w:b/>
          <w:i/>
          <w:sz w:val="20"/>
          <w:szCs w:val="20"/>
          <w:lang w:val="ru-MD"/>
        </w:rPr>
        <w:t xml:space="preserve">Источник: </w:t>
      </w:r>
      <w:r w:rsidRPr="002745B4">
        <w:rPr>
          <w:rFonts w:ascii="Calibri Light" w:hAnsi="Calibri Light" w:cstheme="minorHAnsi"/>
          <w:i/>
          <w:sz w:val="20"/>
          <w:szCs w:val="20"/>
          <w:lang w:val="ru-MD"/>
        </w:rPr>
        <w:t>Квартальные и годовые отчеты, представленные территориальными офисами за 2020-2022 годы, Административным ап</w:t>
      </w:r>
      <w:r>
        <w:rPr>
          <w:rFonts w:ascii="Calibri Light" w:hAnsi="Calibri Light" w:cstheme="minorHAnsi"/>
          <w:i/>
          <w:sz w:val="20"/>
          <w:szCs w:val="20"/>
          <w:lang w:val="ru-MD"/>
        </w:rPr>
        <w:t>п</w:t>
      </w:r>
      <w:r w:rsidRPr="002745B4">
        <w:rPr>
          <w:rFonts w:ascii="Calibri Light" w:hAnsi="Calibri Light" w:cstheme="minorHAnsi"/>
          <w:i/>
          <w:sz w:val="20"/>
          <w:szCs w:val="20"/>
          <w:lang w:val="ru-MD"/>
        </w:rPr>
        <w:t>аратом НСЮПГГ.</w:t>
      </w:r>
    </w:p>
    <w:p w:rsidR="000B07A3" w:rsidRPr="002745B4" w:rsidRDefault="000B07A3" w:rsidP="000B07A3">
      <w:pPr>
        <w:spacing w:after="120" w:line="276" w:lineRule="auto"/>
        <w:rPr>
          <w:rFonts w:ascii="Calibri Light" w:hAnsi="Calibri Light"/>
          <w:b/>
          <w:color w:val="0070C0"/>
          <w:sz w:val="24"/>
          <w:szCs w:val="24"/>
          <w:lang w:val="ru-MD"/>
        </w:rPr>
      </w:pPr>
      <w:r w:rsidRPr="002745B4">
        <w:rPr>
          <w:rFonts w:ascii="Calibri Light" w:hAnsi="Calibri Light"/>
          <w:b/>
          <w:color w:val="0070C0"/>
          <w:sz w:val="24"/>
          <w:szCs w:val="24"/>
          <w:lang w:val="ru-MD"/>
        </w:rPr>
        <w:t xml:space="preserve">Приложение №4. Процессы, подлежащие проверке, и примененные критерии  </w:t>
      </w:r>
    </w:p>
    <w:tbl>
      <w:tblPr>
        <w:tblStyle w:val="51"/>
        <w:tblW w:w="10789"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4"/>
        <w:gridCol w:w="1080"/>
        <w:gridCol w:w="135"/>
        <w:gridCol w:w="1043"/>
        <w:gridCol w:w="1793"/>
        <w:gridCol w:w="4764"/>
      </w:tblGrid>
      <w:tr w:rsidR="000B07A3" w:rsidRPr="000B07A3" w:rsidTr="00BF18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4" w:type="dxa"/>
            <w:shd w:val="clear" w:color="auto" w:fill="BFBFBF" w:themeFill="background1" w:themeFillShade="BF"/>
            <w:vAlign w:val="center"/>
          </w:tcPr>
          <w:p w:rsidR="000B07A3" w:rsidRPr="002745B4" w:rsidRDefault="000B07A3" w:rsidP="00BF1853">
            <w:pPr>
              <w:jc w:val="center"/>
              <w:rPr>
                <w:rFonts w:ascii="Calibri Light" w:hAnsi="Calibri Light" w:cstheme="majorHAnsi"/>
                <w:b/>
                <w:sz w:val="18"/>
                <w:szCs w:val="18"/>
                <w:lang w:val="ru-MD"/>
              </w:rPr>
            </w:pPr>
            <w:r w:rsidRPr="002745B4">
              <w:rPr>
                <w:rFonts w:ascii="Calibri Light" w:hAnsi="Calibri Light" w:cstheme="majorHAnsi"/>
                <w:b/>
                <w:sz w:val="18"/>
                <w:szCs w:val="18"/>
                <w:lang w:val="ru-MD"/>
              </w:rPr>
              <w:t>Procesele/aspectele auditate</w:t>
            </w:r>
          </w:p>
        </w:tc>
        <w:tc>
          <w:tcPr>
            <w:tcW w:w="1080" w:type="dxa"/>
            <w:shd w:val="clear" w:color="auto" w:fill="BFBFBF" w:themeFill="background1" w:themeFillShade="BF"/>
            <w:vAlign w:val="center"/>
          </w:tcPr>
          <w:p w:rsidR="000B07A3" w:rsidRPr="002745B4" w:rsidRDefault="000B07A3" w:rsidP="00BF1853">
            <w:pPr>
              <w:ind w:left="-109" w:firstLine="109"/>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sz w:val="18"/>
                <w:szCs w:val="18"/>
                <w:lang w:val="ru-MD"/>
              </w:rPr>
            </w:pPr>
            <w:r w:rsidRPr="002745B4">
              <w:rPr>
                <w:rFonts w:ascii="Calibri Light" w:hAnsi="Calibri Light" w:cstheme="majorHAnsi"/>
                <w:b/>
                <w:sz w:val="18"/>
                <w:szCs w:val="18"/>
                <w:lang w:val="ru-MD"/>
              </w:rPr>
              <w:t xml:space="preserve">Mijloacele gestionate </w:t>
            </w:r>
          </w:p>
        </w:tc>
        <w:tc>
          <w:tcPr>
            <w:tcW w:w="1178" w:type="dxa"/>
            <w:gridSpan w:val="2"/>
            <w:shd w:val="clear" w:color="auto" w:fill="BFBFBF" w:themeFill="background1" w:themeFillShade="BF"/>
            <w:vAlign w:val="center"/>
          </w:tcPr>
          <w:p w:rsidR="000B07A3" w:rsidRPr="002745B4" w:rsidRDefault="000B07A3" w:rsidP="00BF185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sz w:val="18"/>
                <w:szCs w:val="18"/>
                <w:lang w:val="ru-MD"/>
              </w:rPr>
            </w:pPr>
            <w:r w:rsidRPr="002745B4">
              <w:rPr>
                <w:rFonts w:ascii="Calibri Light" w:hAnsi="Calibri Light" w:cstheme="majorHAnsi"/>
                <w:b/>
                <w:sz w:val="18"/>
                <w:szCs w:val="18"/>
                <w:lang w:val="ru-MD"/>
              </w:rPr>
              <w:t xml:space="preserve">Eșantionul supus testării </w:t>
            </w:r>
          </w:p>
        </w:tc>
        <w:tc>
          <w:tcPr>
            <w:tcW w:w="1793" w:type="dxa"/>
            <w:shd w:val="clear" w:color="auto" w:fill="BFBFBF" w:themeFill="background1" w:themeFillShade="BF"/>
          </w:tcPr>
          <w:p w:rsidR="000B07A3" w:rsidRPr="002745B4" w:rsidRDefault="000B07A3" w:rsidP="00BF185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sz w:val="18"/>
                <w:szCs w:val="18"/>
                <w:lang w:val="ru-MD"/>
              </w:rPr>
            </w:pPr>
            <w:r w:rsidRPr="002745B4">
              <w:rPr>
                <w:rFonts w:ascii="Calibri Light" w:hAnsi="Calibri Light" w:cstheme="majorHAnsi"/>
                <w:b/>
                <w:sz w:val="18"/>
                <w:szCs w:val="18"/>
                <w:lang w:val="ru-MD"/>
              </w:rPr>
              <w:t>Procedurile de audit proiectate</w:t>
            </w:r>
          </w:p>
        </w:tc>
        <w:tc>
          <w:tcPr>
            <w:tcW w:w="4764" w:type="dxa"/>
            <w:shd w:val="clear" w:color="auto" w:fill="BFBFBF" w:themeFill="background1" w:themeFillShade="BF"/>
            <w:vAlign w:val="center"/>
          </w:tcPr>
          <w:p w:rsidR="000B07A3" w:rsidRPr="000B07A3" w:rsidRDefault="000B07A3" w:rsidP="00BF185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sz w:val="18"/>
                <w:szCs w:val="18"/>
              </w:rPr>
            </w:pPr>
            <w:r w:rsidRPr="000B07A3">
              <w:rPr>
                <w:rFonts w:ascii="Calibri Light" w:hAnsi="Calibri Light" w:cstheme="majorHAnsi"/>
                <w:b/>
                <w:sz w:val="18"/>
                <w:szCs w:val="18"/>
              </w:rPr>
              <w:t>Lista actelor normative care au servit drept surse de criterii</w:t>
            </w:r>
          </w:p>
        </w:tc>
      </w:tr>
      <w:tr w:rsidR="000B07A3" w:rsidRPr="000B07A3" w:rsidTr="00BF185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789" w:type="dxa"/>
            <w:gridSpan w:val="6"/>
            <w:shd w:val="clear" w:color="auto" w:fill="DBE5F1" w:themeFill="accent1" w:themeFillTint="33"/>
          </w:tcPr>
          <w:p w:rsidR="000B07A3" w:rsidRPr="000B07A3" w:rsidRDefault="000B07A3" w:rsidP="000414AD">
            <w:pPr>
              <w:pStyle w:val="ab"/>
              <w:numPr>
                <w:ilvl w:val="0"/>
                <w:numId w:val="41"/>
              </w:numPr>
              <w:ind w:left="354" w:hanging="295"/>
              <w:jc w:val="center"/>
              <w:rPr>
                <w:rFonts w:ascii="Calibri Light" w:hAnsi="Calibri Light" w:cstheme="majorHAnsi"/>
                <w:sz w:val="20"/>
                <w:szCs w:val="20"/>
                <w:lang w:val="en-US"/>
              </w:rPr>
            </w:pPr>
            <w:r w:rsidRPr="000B07A3">
              <w:rPr>
                <w:rFonts w:ascii="Calibri Light" w:hAnsi="Calibri Light" w:cstheme="majorHAnsi"/>
                <w:sz w:val="20"/>
                <w:szCs w:val="20"/>
                <w:lang w:val="en-US"/>
              </w:rPr>
              <w:t>Instrumentele de reglementare asigură direcționarea asistenței juridice către beneficiarii eligibili?</w:t>
            </w:r>
          </w:p>
        </w:tc>
      </w:tr>
      <w:tr w:rsidR="000B07A3" w:rsidRPr="000B07A3" w:rsidTr="00BF1853">
        <w:trPr>
          <w:trHeight w:val="60"/>
        </w:trPr>
        <w:tc>
          <w:tcPr>
            <w:cnfStyle w:val="001000000000" w:firstRow="0" w:lastRow="0" w:firstColumn="1" w:lastColumn="0" w:oddVBand="0" w:evenVBand="0" w:oddHBand="0" w:evenHBand="0" w:firstRowFirstColumn="0" w:firstRowLastColumn="0" w:lastRowFirstColumn="0" w:lastRowLastColumn="0"/>
            <w:tcW w:w="1974" w:type="dxa"/>
          </w:tcPr>
          <w:p w:rsidR="000B07A3" w:rsidRPr="000B07A3" w:rsidRDefault="000B07A3" w:rsidP="00BF1853">
            <w:pPr>
              <w:jc w:val="both"/>
              <w:rPr>
                <w:rFonts w:ascii="Calibri Light" w:hAnsi="Calibri Light" w:cstheme="majorHAnsi"/>
                <w:b/>
                <w:sz w:val="16"/>
                <w:szCs w:val="16"/>
              </w:rPr>
            </w:pPr>
            <w:r w:rsidRPr="000B07A3">
              <w:rPr>
                <w:rFonts w:ascii="Calibri Light" w:hAnsi="Calibri Light" w:cstheme="majorHAnsi"/>
                <w:b/>
                <w:sz w:val="16"/>
                <w:szCs w:val="16"/>
              </w:rPr>
              <w:t>Cadrul normativ care reglementează sistemul de AJGS</w:t>
            </w:r>
          </w:p>
        </w:tc>
        <w:tc>
          <w:tcPr>
            <w:tcW w:w="4051" w:type="dxa"/>
            <w:gridSpan w:val="4"/>
            <w:shd w:val="clear" w:color="auto" w:fill="FFFFFF" w:themeFill="background1"/>
          </w:tcPr>
          <w:p w:rsidR="000B07A3" w:rsidRPr="000B07A3" w:rsidRDefault="000B07A3" w:rsidP="00BF1853">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hAnsi="Calibri Light" w:cstheme="majorHAnsi"/>
                <w:sz w:val="18"/>
                <w:szCs w:val="18"/>
              </w:rPr>
              <w:t xml:space="preserve">Analiza cadrului legal acu incidență asupra sistemului AJGS </w:t>
            </w:r>
          </w:p>
        </w:tc>
        <w:tc>
          <w:tcPr>
            <w:tcW w:w="4764" w:type="dxa"/>
            <w:shd w:val="clear" w:color="auto" w:fill="FFFFFF" w:themeFill="background1"/>
          </w:tcPr>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Legea nr. 198 din 26-07-2007 cu privire la asistența juridică garantată de stat;</w:t>
            </w: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 xml:space="preserve">Strategiei de activitate în sistemul de acordare a asistenței juridice garantate de stat pentru anii 2021-2022; </w:t>
            </w: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Planurile de acțiuni pentru anii 2020-2022 ale MJ;</w:t>
            </w: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Planurile de acțiuni pentru anul 2021-2022 privind implementarea Strategiei de activitate în sistemul de acordare a asistenței juridice garantate de stat pentru anii 2021-2022, aprobat prin Hotărârea CNAJGS nr.2 din 18 februarie 2021, și respectiv Hotărârea CNAJGS nr.2 din 23 februarie 2022.</w:t>
            </w:r>
          </w:p>
        </w:tc>
      </w:tr>
      <w:tr w:rsidR="000B07A3" w:rsidRPr="000B07A3" w:rsidTr="00BF185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0B07A3" w:rsidRPr="000B07A3" w:rsidRDefault="000B07A3" w:rsidP="00BF1853">
            <w:pPr>
              <w:tabs>
                <w:tab w:val="left" w:pos="160"/>
                <w:tab w:val="left" w:pos="336"/>
              </w:tabs>
              <w:contextualSpacing/>
              <w:jc w:val="both"/>
              <w:rPr>
                <w:rFonts w:ascii="Calibri Light" w:hAnsi="Calibri Light" w:cstheme="majorHAnsi"/>
                <w:b/>
                <w:sz w:val="16"/>
                <w:szCs w:val="16"/>
              </w:rPr>
            </w:pPr>
            <w:r w:rsidRPr="000B07A3">
              <w:rPr>
                <w:rFonts w:ascii="Calibri Light" w:hAnsi="Calibri Light" w:cstheme="majorHAnsi"/>
                <w:b/>
                <w:sz w:val="16"/>
                <w:szCs w:val="16"/>
              </w:rPr>
              <w:t>Acordarea AJGS când participarea apărătorului la procesul penal este obligatorie</w:t>
            </w:r>
          </w:p>
        </w:tc>
        <w:tc>
          <w:tcPr>
            <w:tcW w:w="2258" w:type="dxa"/>
            <w:gridSpan w:val="3"/>
            <w:vMerge w:val="restart"/>
          </w:tcPr>
          <w:p w:rsidR="000B07A3" w:rsidRPr="000B07A3" w:rsidRDefault="000B07A3" w:rsidP="00BF1853">
            <w:pPr>
              <w:tabs>
                <w:tab w:val="center" w:pos="499"/>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 xml:space="preserve">                            0,6%,</w:t>
            </w:r>
          </w:p>
          <w:p w:rsidR="000B07A3" w:rsidRPr="000B07A3" w:rsidRDefault="000B07A3" w:rsidP="00BF1853">
            <w:pPr>
              <w:tabs>
                <w:tab w:val="center" w:pos="499"/>
              </w:tabs>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ab/>
              <w:t>14896,2 mii lei           98,1 mii lei</w:t>
            </w:r>
          </w:p>
          <w:p w:rsidR="000B07A3" w:rsidRPr="000B07A3" w:rsidRDefault="000B07A3" w:rsidP="00BF1853">
            <w:pPr>
              <w:tabs>
                <w:tab w:val="center" w:pos="499"/>
              </w:tabs>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2745B4">
              <w:rPr>
                <w:rFonts w:ascii="Calibri Light" w:hAnsi="Calibri Light" w:cstheme="majorHAnsi"/>
                <w:noProof/>
                <w:lang w:val="ru-RU" w:eastAsia="ru-RU"/>
              </w:rPr>
              <mc:AlternateContent>
                <mc:Choice Requires="wps">
                  <w:drawing>
                    <wp:anchor distT="0" distB="0" distL="114300" distR="114300" simplePos="0" relativeHeight="251661312" behindDoc="0" locked="0" layoutInCell="1" allowOverlap="1" wp14:anchorId="3B3C5CBF" wp14:editId="15BEEA2D">
                      <wp:simplePos x="0" y="0"/>
                      <wp:positionH relativeFrom="column">
                        <wp:posOffset>-10160</wp:posOffset>
                      </wp:positionH>
                      <wp:positionV relativeFrom="paragraph">
                        <wp:posOffset>74930</wp:posOffset>
                      </wp:positionV>
                      <wp:extent cx="1325880" cy="660400"/>
                      <wp:effectExtent l="0" t="0" r="26670" b="25400"/>
                      <wp:wrapNone/>
                      <wp:docPr id="12" name="Double Bracket 12"/>
                      <wp:cNvGraphicFramePr/>
                      <a:graphic xmlns:a="http://schemas.openxmlformats.org/drawingml/2006/main">
                        <a:graphicData uri="http://schemas.microsoft.com/office/word/2010/wordprocessingShape">
                          <wps:wsp>
                            <wps:cNvSpPr/>
                            <wps:spPr>
                              <a:xfrm>
                                <a:off x="0" y="0"/>
                                <a:ext cx="1325880" cy="660400"/>
                              </a:xfrm>
                              <a:prstGeom prst="bracketPair">
                                <a:avLst>
                                  <a:gd name="adj" fmla="val 19299"/>
                                </a:avLst>
                              </a:prstGeom>
                              <a:noFill/>
                              <a:ln w="190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45C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8pt;margin-top:5.9pt;width:104.4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" adj="4169" strokecolor="#a5a5a5" strokeweight="1.5pt">
                      <v:stroke joinstyle="miter"/>
                    </v:shape>
                  </w:pict>
                </mc:Fallback>
              </mc:AlternateContent>
            </w:r>
          </w:p>
          <w:p w:rsidR="000B07A3" w:rsidRPr="000B07A3" w:rsidRDefault="000B07A3" w:rsidP="00BF1853">
            <w:pPr>
              <w:tabs>
                <w:tab w:val="center" w:pos="499"/>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b/>
                <w:sz w:val="16"/>
                <w:szCs w:val="16"/>
              </w:rPr>
              <w:t>Notă:</w:t>
            </w:r>
            <w:r w:rsidRPr="000B07A3">
              <w:rPr>
                <w:rFonts w:ascii="Calibri Light" w:hAnsi="Calibri Light" w:cstheme="majorHAnsi"/>
                <w:sz w:val="16"/>
                <w:szCs w:val="16"/>
              </w:rPr>
              <w:t xml:space="preserve"> Testele de audit au scos în evidență semnificația problemei abordate și impactul generat de aceasta (asigurare de audit limitată)</w:t>
            </w:r>
          </w:p>
        </w:tc>
        <w:tc>
          <w:tcPr>
            <w:tcW w:w="1793" w:type="dxa"/>
            <w:vMerge w:val="restart"/>
          </w:tcPr>
          <w:p w:rsidR="000B07A3" w:rsidRPr="000B07A3" w:rsidRDefault="000B07A3" w:rsidP="00BF1853">
            <w:pPr>
              <w:pStyle w:val="ab"/>
              <w:tabs>
                <w:tab w:val="left" w:pos="102"/>
              </w:tabs>
              <w:ind w:left="12"/>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en-US"/>
              </w:rPr>
            </w:pPr>
            <w:r w:rsidRPr="000B07A3">
              <w:rPr>
                <w:rFonts w:ascii="Calibri Light" w:eastAsia="Calibri" w:hAnsi="Calibri Light" w:cstheme="majorHAnsi"/>
                <w:sz w:val="16"/>
                <w:szCs w:val="16"/>
                <w:lang w:val="en-US"/>
              </w:rPr>
              <w:t>Examinarea cererilor de solicitare a AJGS și a anexelor atașate la aceasta.</w:t>
            </w:r>
          </w:p>
        </w:tc>
        <w:tc>
          <w:tcPr>
            <w:tcW w:w="4764" w:type="dxa"/>
          </w:tcPr>
          <w:p w:rsidR="000B07A3" w:rsidRPr="000B07A3" w:rsidRDefault="000B07A3" w:rsidP="00BF1853">
            <w:pPr>
              <w:ind w:left="162"/>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art. 19, alin. (1) lit. c) din Legea 198/2007;</w:t>
            </w:r>
          </w:p>
        </w:tc>
      </w:tr>
      <w:tr w:rsidR="000B07A3" w:rsidRPr="000B07A3" w:rsidTr="00BF1853">
        <w:trPr>
          <w:trHeight w:val="324"/>
        </w:trPr>
        <w:tc>
          <w:tcPr>
            <w:cnfStyle w:val="001000000000" w:firstRow="0" w:lastRow="0" w:firstColumn="1" w:lastColumn="0" w:oddVBand="0" w:evenVBand="0" w:oddHBand="0" w:evenHBand="0" w:firstRowFirstColumn="0" w:firstRowLastColumn="0" w:lastRowFirstColumn="0" w:lastRowLastColumn="0"/>
            <w:tcW w:w="1974" w:type="dxa"/>
          </w:tcPr>
          <w:p w:rsidR="000B07A3" w:rsidRPr="000B07A3" w:rsidRDefault="000B07A3" w:rsidP="000414AD">
            <w:pPr>
              <w:numPr>
                <w:ilvl w:val="0"/>
                <w:numId w:val="36"/>
              </w:numPr>
              <w:tabs>
                <w:tab w:val="left" w:pos="160"/>
                <w:tab w:val="left" w:pos="336"/>
              </w:tabs>
              <w:spacing w:after="0" w:line="240" w:lineRule="auto"/>
              <w:ind w:left="0" w:firstLine="70"/>
              <w:contextualSpacing/>
              <w:jc w:val="both"/>
              <w:rPr>
                <w:rFonts w:ascii="Calibri Light" w:hAnsi="Calibri Light" w:cstheme="majorHAnsi"/>
                <w:sz w:val="16"/>
                <w:szCs w:val="16"/>
              </w:rPr>
            </w:pPr>
            <w:r w:rsidRPr="000B07A3">
              <w:rPr>
                <w:rFonts w:ascii="Calibri Light" w:hAnsi="Calibri Light" w:cstheme="majorHAnsi"/>
                <w:sz w:val="16"/>
                <w:szCs w:val="16"/>
              </w:rPr>
              <w:t>beneficiarul nu posedă sau posedă în măsură insuficientă limba în care se desfășoară procesul penal.</w:t>
            </w:r>
          </w:p>
        </w:tc>
        <w:tc>
          <w:tcPr>
            <w:tcW w:w="2258" w:type="dxa"/>
            <w:gridSpan w:val="3"/>
            <w:vMerge/>
            <w:shd w:val="clear" w:color="auto" w:fill="FFFFFF" w:themeFill="background1"/>
          </w:tcPr>
          <w:p w:rsidR="000B07A3" w:rsidRPr="000B07A3" w:rsidRDefault="000B07A3" w:rsidP="00BF1853">
            <w:pPr>
              <w:tabs>
                <w:tab w:val="center" w:pos="499"/>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p>
        </w:tc>
        <w:tc>
          <w:tcPr>
            <w:tcW w:w="1793" w:type="dxa"/>
            <w:vMerge/>
            <w:shd w:val="clear" w:color="auto" w:fill="FFFFFF" w:themeFill="background1"/>
          </w:tcPr>
          <w:p w:rsidR="000B07A3" w:rsidRPr="000B07A3" w:rsidRDefault="000B07A3" w:rsidP="00BF1853">
            <w:pPr>
              <w:ind w:left="162"/>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p>
        </w:tc>
        <w:tc>
          <w:tcPr>
            <w:tcW w:w="4764" w:type="dxa"/>
            <w:shd w:val="clear" w:color="auto" w:fill="FFFFFF" w:themeFill="background1"/>
          </w:tcPr>
          <w:p w:rsidR="000B07A3" w:rsidRPr="000B07A3" w:rsidRDefault="000B07A3" w:rsidP="00BF1853">
            <w:pPr>
              <w:ind w:left="162"/>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art. 69 alin. (1) pct.3) și art. 16 din Cod de procedură penală, aprobat prin Legea 122 din 14.03.2003, și modificările ulterioare;</w:t>
            </w: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art. 16 și art. 2641 alin.(1), art. 328 din Codul penal, aprobat prin Legea 985 din 18.04.2002, și modificările ulterioare.</w:t>
            </w:r>
          </w:p>
          <w:p w:rsidR="000B07A3" w:rsidRPr="000B07A3" w:rsidRDefault="000B07A3" w:rsidP="00BF1853">
            <w:pPr>
              <w:ind w:left="162"/>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p>
        </w:tc>
      </w:tr>
      <w:tr w:rsidR="000B07A3" w:rsidRPr="00963D3B" w:rsidTr="00BF1853">
        <w:trPr>
          <w:cnfStyle w:val="000000100000" w:firstRow="0" w:lastRow="0" w:firstColumn="0" w:lastColumn="0" w:oddVBand="0" w:evenVBand="0" w:oddHBand="1" w:evenHBand="0" w:firstRowFirstColumn="0" w:firstRowLastColumn="0" w:lastRowFirstColumn="0" w:lastRowLastColumn="0"/>
          <w:trHeight w:val="1175"/>
        </w:trPr>
        <w:tc>
          <w:tcPr>
            <w:cnfStyle w:val="001000000000" w:firstRow="0" w:lastRow="0" w:firstColumn="1" w:lastColumn="0" w:oddVBand="0" w:evenVBand="0" w:oddHBand="0" w:evenHBand="0" w:firstRowFirstColumn="0" w:firstRowLastColumn="0" w:lastRowFirstColumn="0" w:lastRowLastColumn="0"/>
            <w:tcW w:w="1974" w:type="dxa"/>
            <w:vAlign w:val="center"/>
          </w:tcPr>
          <w:p w:rsidR="000B07A3" w:rsidRPr="000B07A3" w:rsidRDefault="000B07A3" w:rsidP="000414AD">
            <w:pPr>
              <w:numPr>
                <w:ilvl w:val="0"/>
                <w:numId w:val="36"/>
              </w:numPr>
              <w:tabs>
                <w:tab w:val="left" w:pos="160"/>
                <w:tab w:val="left" w:pos="336"/>
              </w:tabs>
              <w:spacing w:after="0" w:line="240" w:lineRule="auto"/>
              <w:ind w:left="0" w:firstLine="68"/>
              <w:jc w:val="both"/>
              <w:rPr>
                <w:rFonts w:ascii="Calibri Light" w:hAnsi="Calibri Light" w:cstheme="majorHAnsi"/>
                <w:sz w:val="16"/>
                <w:szCs w:val="16"/>
              </w:rPr>
            </w:pPr>
            <w:r w:rsidRPr="000B07A3">
              <w:rPr>
                <w:rFonts w:ascii="Calibri Light" w:hAnsi="Calibri Light" w:cstheme="majorHAnsi"/>
                <w:sz w:val="16"/>
                <w:szCs w:val="16"/>
              </w:rPr>
              <w:t>interesele justiției cer participarea avocatului în ședință de judecată în primă instanță, în apel și în recurs, precum și la judecarea cauzei pe cale extraordinară de atac</w:t>
            </w:r>
          </w:p>
        </w:tc>
        <w:tc>
          <w:tcPr>
            <w:tcW w:w="1215" w:type="dxa"/>
            <w:gridSpan w:val="2"/>
            <w:shd w:val="clear" w:color="auto" w:fill="FFFFFF" w:themeFill="background1"/>
            <w:vAlign w:val="center"/>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935 de cazuri</w:t>
            </w:r>
          </w:p>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pentru care sau achitat servicii juridice în sumă de 1594,4 mii lei.</w:t>
            </w:r>
          </w:p>
        </w:tc>
        <w:tc>
          <w:tcPr>
            <w:tcW w:w="1043" w:type="dxa"/>
            <w:shd w:val="clear" w:color="auto" w:fill="FFFFFF" w:themeFill="background1"/>
            <w:vAlign w:val="center"/>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18%,</w:t>
            </w:r>
          </w:p>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p>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 xml:space="preserve">163 cazuri în sumă de </w:t>
            </w:r>
          </w:p>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289,2 mii lei</w:t>
            </w:r>
          </w:p>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p>
        </w:tc>
        <w:tc>
          <w:tcPr>
            <w:tcW w:w="1793" w:type="dxa"/>
            <w:shd w:val="clear" w:color="auto" w:fill="FFFFFF" w:themeFill="background1"/>
          </w:tcPr>
          <w:p w:rsidR="000B07A3" w:rsidRPr="000B07A3" w:rsidRDefault="000B07A3" w:rsidP="00BF1853">
            <w:pPr>
              <w:tabs>
                <w:tab w:val="left" w:pos="156"/>
              </w:tabs>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Existența anexării la solicitări a ordonanțelor procurorilor privind solicitarea prezenței avocatului la etapele de adjudecarea cauzei în instanță de judecată;</w:t>
            </w:r>
          </w:p>
        </w:tc>
        <w:tc>
          <w:tcPr>
            <w:tcW w:w="4764" w:type="dxa"/>
            <w:shd w:val="clear" w:color="auto" w:fill="FFFFFF" w:themeFill="background1"/>
            <w:vAlign w:val="center"/>
          </w:tcPr>
          <w:p w:rsidR="000B07A3" w:rsidRPr="002745B4"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ru-MD"/>
              </w:rPr>
            </w:pPr>
            <w:r w:rsidRPr="000B07A3">
              <w:rPr>
                <w:rFonts w:ascii="Calibri Light" w:eastAsia="Calibri" w:hAnsi="Calibri Light" w:cstheme="majorHAnsi"/>
                <w:sz w:val="16"/>
                <w:szCs w:val="16"/>
              </w:rPr>
              <w:t xml:space="preserve">art. 69, alin. (1) pct.10) și alin. </w:t>
            </w:r>
            <w:r w:rsidRPr="002745B4">
              <w:rPr>
                <w:rFonts w:ascii="Calibri Light" w:eastAsia="Calibri" w:hAnsi="Calibri Light" w:cstheme="majorHAnsi"/>
                <w:sz w:val="16"/>
                <w:szCs w:val="16"/>
                <w:lang w:val="ru-MD"/>
              </w:rPr>
              <w:t>(3) din CPP;</w:t>
            </w:r>
          </w:p>
          <w:p w:rsidR="000B07A3" w:rsidRPr="002745B4"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MD"/>
              </w:rPr>
            </w:pPr>
            <w:r w:rsidRPr="002745B4">
              <w:rPr>
                <w:rFonts w:ascii="Calibri Light" w:eastAsia="Calibri" w:hAnsi="Calibri Light" w:cstheme="majorHAnsi"/>
                <w:sz w:val="16"/>
                <w:szCs w:val="16"/>
                <w:lang w:val="ru-MD"/>
              </w:rPr>
              <w:t>pct. 11 din Hotărârea CSJ nr. 11 din 24.12.2020 ”Cu privire la practica aplicării legislației pentru asigurarea dreptului la apărare al bănuitului, învinuitului, inculpatului și condamnatului în procedură penală”.</w:t>
            </w:r>
          </w:p>
        </w:tc>
      </w:tr>
      <w:tr w:rsidR="000B07A3" w:rsidRPr="002745B4" w:rsidTr="00BF1853">
        <w:trPr>
          <w:trHeight w:val="375"/>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vAlign w:val="center"/>
          </w:tcPr>
          <w:p w:rsidR="000B07A3" w:rsidRPr="002745B4" w:rsidRDefault="000B07A3" w:rsidP="00BF1853">
            <w:pPr>
              <w:tabs>
                <w:tab w:val="left" w:pos="160"/>
                <w:tab w:val="left" w:pos="336"/>
              </w:tabs>
              <w:spacing w:after="120"/>
              <w:jc w:val="both"/>
              <w:rPr>
                <w:rFonts w:ascii="Calibri Light" w:hAnsi="Calibri Light" w:cstheme="majorHAnsi"/>
                <w:b/>
                <w:sz w:val="16"/>
                <w:szCs w:val="16"/>
                <w:lang w:val="ru-MD"/>
              </w:rPr>
            </w:pPr>
            <w:r w:rsidRPr="002745B4">
              <w:rPr>
                <w:rFonts w:ascii="Calibri Light" w:hAnsi="Calibri Light" w:cstheme="majorHAnsi"/>
                <w:b/>
                <w:sz w:val="16"/>
                <w:szCs w:val="16"/>
                <w:lang w:val="ru-MD"/>
              </w:rPr>
              <w:t>AJGS acordată persoanele juridice</w:t>
            </w:r>
          </w:p>
        </w:tc>
        <w:tc>
          <w:tcPr>
            <w:tcW w:w="1215" w:type="dxa"/>
            <w:gridSpan w:val="2"/>
            <w:shd w:val="clear" w:color="auto" w:fill="F2F2F2" w:themeFill="background1" w:themeFillShade="F2"/>
            <w:vAlign w:val="center"/>
          </w:tcPr>
          <w:p w:rsidR="000B07A3" w:rsidRPr="000B07A3"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 xml:space="preserve">19 cazuri în sumă de 21,0 </w:t>
            </w:r>
          </w:p>
          <w:p w:rsidR="000B07A3" w:rsidRPr="000B07A3"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mii lei</w:t>
            </w:r>
          </w:p>
        </w:tc>
        <w:tc>
          <w:tcPr>
            <w:tcW w:w="1043" w:type="dxa"/>
            <w:shd w:val="clear" w:color="auto" w:fill="F2F2F2" w:themeFill="background1" w:themeFillShade="F2"/>
            <w:vAlign w:val="center"/>
          </w:tcPr>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100 %</w:t>
            </w:r>
          </w:p>
        </w:tc>
        <w:tc>
          <w:tcPr>
            <w:tcW w:w="1793" w:type="dxa"/>
            <w:shd w:val="clear" w:color="auto" w:fill="F2F2F2" w:themeFill="background1" w:themeFillShade="F2"/>
          </w:tcPr>
          <w:p w:rsidR="000B07A3" w:rsidRPr="000B07A3" w:rsidRDefault="000B07A3" w:rsidP="000414AD">
            <w:pPr>
              <w:pStyle w:val="ab"/>
              <w:numPr>
                <w:ilvl w:val="0"/>
                <w:numId w:val="36"/>
              </w:numPr>
              <w:tabs>
                <w:tab w:val="left" w:pos="66"/>
              </w:tabs>
              <w:ind w:left="0" w:right="-102" w:hanging="2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en-US"/>
              </w:rPr>
            </w:pPr>
            <w:r w:rsidRPr="000B07A3">
              <w:rPr>
                <w:rFonts w:ascii="Calibri Light" w:hAnsi="Calibri Light" w:cstheme="majorHAnsi"/>
                <w:sz w:val="16"/>
                <w:szCs w:val="16"/>
                <w:lang w:val="en-US"/>
              </w:rPr>
              <w:t>Evaluarea dacă în toate cazurile cererile de AJGS au fost la solicitarea procurorului sau instanței de judecată;</w:t>
            </w:r>
          </w:p>
          <w:p w:rsidR="000B07A3" w:rsidRPr="000B07A3" w:rsidRDefault="000B07A3" w:rsidP="000414AD">
            <w:pPr>
              <w:pStyle w:val="ab"/>
              <w:numPr>
                <w:ilvl w:val="0"/>
                <w:numId w:val="36"/>
              </w:numPr>
              <w:tabs>
                <w:tab w:val="left" w:pos="66"/>
              </w:tabs>
              <w:ind w:left="0" w:right="-102" w:hanging="2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en-US"/>
              </w:rPr>
            </w:pPr>
            <w:r w:rsidRPr="000B07A3">
              <w:rPr>
                <w:rFonts w:ascii="Calibri Light" w:hAnsi="Calibri Light" w:cstheme="majorHAnsi"/>
                <w:sz w:val="16"/>
                <w:szCs w:val="16"/>
                <w:lang w:val="en-US"/>
              </w:rPr>
              <w:t>Acordarea AJGS doar p.j. care nu au desemnat reprezentant legal;</w:t>
            </w:r>
          </w:p>
        </w:tc>
        <w:tc>
          <w:tcPr>
            <w:tcW w:w="4764" w:type="dxa"/>
            <w:shd w:val="clear" w:color="auto" w:fill="F2F2F2" w:themeFill="background1" w:themeFillShade="F2"/>
            <w:vAlign w:val="center"/>
          </w:tcPr>
          <w:p w:rsidR="000B07A3" w:rsidRPr="000B07A3" w:rsidRDefault="000B07A3" w:rsidP="000414AD">
            <w:pPr>
              <w:numPr>
                <w:ilvl w:val="0"/>
                <w:numId w:val="35"/>
              </w:numPr>
              <w:tabs>
                <w:tab w:val="left" w:pos="174"/>
              </w:tabs>
              <w:spacing w:after="0" w:line="240" w:lineRule="auto"/>
              <w:ind w:left="72" w:hanging="72"/>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art. 20 lit. (a</w:t>
            </w:r>
            <w:r w:rsidRPr="000B07A3">
              <w:rPr>
                <w:rFonts w:ascii="Calibri Light" w:hAnsi="Calibri Light" w:cstheme="majorHAnsi"/>
                <w:sz w:val="16"/>
                <w:szCs w:val="16"/>
                <w:vertAlign w:val="superscript"/>
              </w:rPr>
              <w:t>1</w:t>
            </w:r>
            <w:r w:rsidRPr="000B07A3">
              <w:rPr>
                <w:rFonts w:ascii="Calibri Light" w:hAnsi="Calibri Light" w:cstheme="majorHAnsi"/>
                <w:sz w:val="16"/>
                <w:szCs w:val="16"/>
              </w:rPr>
              <w:t>) din Legea 198/2007;</w:t>
            </w:r>
          </w:p>
          <w:p w:rsidR="000B07A3" w:rsidRPr="002745B4" w:rsidRDefault="000B07A3" w:rsidP="000414AD">
            <w:pPr>
              <w:numPr>
                <w:ilvl w:val="0"/>
                <w:numId w:val="35"/>
              </w:numPr>
              <w:tabs>
                <w:tab w:val="left" w:pos="174"/>
              </w:tabs>
              <w:spacing w:after="0" w:line="240" w:lineRule="auto"/>
              <w:ind w:left="72" w:hanging="72"/>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art. 521 din CPP;</w:t>
            </w:r>
          </w:p>
        </w:tc>
      </w:tr>
      <w:tr w:rsidR="000B07A3" w:rsidRPr="000B07A3" w:rsidTr="00BF1853">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974" w:type="dxa"/>
            <w:vAlign w:val="center"/>
          </w:tcPr>
          <w:p w:rsidR="000B07A3" w:rsidRPr="000B07A3" w:rsidRDefault="000B07A3" w:rsidP="00BF1853">
            <w:pPr>
              <w:tabs>
                <w:tab w:val="left" w:pos="160"/>
                <w:tab w:val="left" w:pos="336"/>
              </w:tabs>
              <w:contextualSpacing/>
              <w:jc w:val="both"/>
              <w:rPr>
                <w:rFonts w:ascii="Calibri Light" w:hAnsi="Calibri Light" w:cstheme="majorHAnsi"/>
                <w:b/>
                <w:sz w:val="16"/>
                <w:szCs w:val="16"/>
              </w:rPr>
            </w:pPr>
            <w:r w:rsidRPr="000B07A3">
              <w:rPr>
                <w:rFonts w:ascii="Calibri Light" w:hAnsi="Calibri Light" w:cstheme="majorHAnsi"/>
                <w:b/>
                <w:sz w:val="16"/>
                <w:szCs w:val="16"/>
              </w:rPr>
              <w:t>Acordarea AJGS beneficiarilor în funcție de nivelul veniturilor acestora</w:t>
            </w:r>
          </w:p>
        </w:tc>
        <w:tc>
          <w:tcPr>
            <w:tcW w:w="1215" w:type="dxa"/>
            <w:gridSpan w:val="2"/>
            <w:shd w:val="clear" w:color="auto" w:fill="FFFFFF" w:themeFill="background1"/>
            <w:vAlign w:val="center"/>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10521 decizii de AJGS în baza testului la venit</w:t>
            </w:r>
          </w:p>
        </w:tc>
        <w:tc>
          <w:tcPr>
            <w:tcW w:w="1043" w:type="dxa"/>
            <w:shd w:val="clear" w:color="auto" w:fill="FFFFFF" w:themeFill="background1"/>
            <w:vAlign w:val="center"/>
          </w:tcPr>
          <w:p w:rsidR="000B07A3" w:rsidRPr="002745B4"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4%,</w:t>
            </w:r>
          </w:p>
          <w:p w:rsidR="000B07A3" w:rsidRPr="002745B4"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MD"/>
              </w:rPr>
            </w:pPr>
          </w:p>
          <w:p w:rsidR="000B07A3" w:rsidRPr="002745B4"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318 de decizii de ASJGS</w:t>
            </w:r>
          </w:p>
        </w:tc>
        <w:tc>
          <w:tcPr>
            <w:tcW w:w="1793" w:type="dxa"/>
            <w:shd w:val="clear" w:color="auto" w:fill="FFFFFF" w:themeFill="background1"/>
          </w:tcPr>
          <w:p w:rsidR="000B07A3" w:rsidRPr="000B07A3" w:rsidRDefault="000B07A3" w:rsidP="000414AD">
            <w:pPr>
              <w:pStyle w:val="ab"/>
              <w:numPr>
                <w:ilvl w:val="0"/>
                <w:numId w:val="36"/>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en-US"/>
              </w:rPr>
            </w:pPr>
            <w:r w:rsidRPr="000B07A3">
              <w:rPr>
                <w:rFonts w:ascii="Calibri Light" w:eastAsia="Calibri" w:hAnsi="Calibri Light" w:cstheme="majorHAnsi"/>
                <w:sz w:val="16"/>
                <w:szCs w:val="16"/>
                <w:lang w:val="en-US"/>
              </w:rPr>
              <w:t>Examinarea atașării la solicitare a tuturor cererilor prestabilite precum și declarației pe venit;</w:t>
            </w:r>
          </w:p>
          <w:p w:rsidR="000B07A3" w:rsidRPr="000B07A3" w:rsidRDefault="000B07A3" w:rsidP="000414AD">
            <w:pPr>
              <w:pStyle w:val="ab"/>
              <w:numPr>
                <w:ilvl w:val="0"/>
                <w:numId w:val="36"/>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en-US"/>
              </w:rPr>
            </w:pPr>
            <w:r w:rsidRPr="000B07A3">
              <w:rPr>
                <w:rFonts w:ascii="Calibri Light" w:eastAsia="Calibri" w:hAnsi="Calibri Light" w:cstheme="majorHAnsi"/>
                <w:sz w:val="16"/>
                <w:szCs w:val="16"/>
                <w:lang w:val="en-US"/>
              </w:rPr>
              <w:t>Examinarea modalității de identificare a veniturilor obținute în natură și din gospodăriile casnice auxiliare;</w:t>
            </w:r>
          </w:p>
        </w:tc>
        <w:tc>
          <w:tcPr>
            <w:tcW w:w="4764" w:type="dxa"/>
            <w:shd w:val="clear" w:color="auto" w:fill="FFFFFF" w:themeFill="background1"/>
            <w:vAlign w:val="center"/>
          </w:tcPr>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art.19 alin.(1) lit. a), lit. e) și art.21 alin.(1)  din Legea 198/2007;</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HG nr.1016/2008 a fost aprobat Regulamentul privind metodologia de calcul al venitului în scopul acordării asistenței juridice calificate garantate de stat;</w:t>
            </w:r>
          </w:p>
          <w:p w:rsidR="000B07A3" w:rsidRPr="000B07A3" w:rsidRDefault="000B07A3" w:rsidP="000414AD">
            <w:pPr>
              <w:numPr>
                <w:ilvl w:val="0"/>
                <w:numId w:val="35"/>
              </w:numPr>
              <w:spacing w:after="80" w:line="240" w:lineRule="auto"/>
              <w:ind w:left="164" w:hanging="181"/>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Regulamentul cu privire la modul de calculare a mărimii minimului de existență aprobat prin Hotărârea Guvernului nr. 285 din 30.04.2013.</w:t>
            </w:r>
          </w:p>
        </w:tc>
      </w:tr>
      <w:tr w:rsidR="000B07A3" w:rsidRPr="000B07A3" w:rsidTr="00BF1853">
        <w:trPr>
          <w:trHeight w:val="642"/>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vAlign w:val="center"/>
          </w:tcPr>
          <w:p w:rsidR="000B07A3" w:rsidRPr="000B07A3" w:rsidRDefault="000B07A3" w:rsidP="00BF1853">
            <w:pPr>
              <w:tabs>
                <w:tab w:val="left" w:pos="160"/>
                <w:tab w:val="left" w:pos="336"/>
              </w:tabs>
              <w:contextualSpacing/>
              <w:jc w:val="both"/>
              <w:rPr>
                <w:rFonts w:ascii="Calibri Light" w:hAnsi="Calibri Light" w:cstheme="majorHAnsi"/>
                <w:sz w:val="16"/>
                <w:szCs w:val="16"/>
              </w:rPr>
            </w:pPr>
            <w:r w:rsidRPr="000B07A3">
              <w:rPr>
                <w:rFonts w:ascii="Calibri Light" w:hAnsi="Calibri Light" w:cstheme="majorHAnsi"/>
                <w:b/>
                <w:sz w:val="16"/>
                <w:szCs w:val="16"/>
              </w:rPr>
              <w:t>Unele prevederi ale Regulamentului de funcționare a OT a CNAJGS nu sunt subordonate prevederilor legale</w:t>
            </w:r>
          </w:p>
        </w:tc>
        <w:tc>
          <w:tcPr>
            <w:tcW w:w="1215" w:type="dxa"/>
            <w:gridSpan w:val="2"/>
            <w:shd w:val="clear" w:color="auto" w:fill="F2F2F2" w:themeFill="background1" w:themeFillShade="F2"/>
            <w:vAlign w:val="center"/>
          </w:tcPr>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 xml:space="preserve">70 de cazuri </w:t>
            </w:r>
          </w:p>
        </w:tc>
        <w:tc>
          <w:tcPr>
            <w:tcW w:w="1043" w:type="dxa"/>
            <w:shd w:val="clear" w:color="auto" w:fill="F2F2F2" w:themeFill="background1" w:themeFillShade="F2"/>
            <w:vAlign w:val="center"/>
          </w:tcPr>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100 %</w:t>
            </w:r>
          </w:p>
        </w:tc>
        <w:tc>
          <w:tcPr>
            <w:tcW w:w="1793" w:type="dxa"/>
            <w:shd w:val="clear" w:color="auto" w:fill="F2F2F2" w:themeFill="background1" w:themeFillShade="F2"/>
          </w:tcPr>
          <w:p w:rsidR="000B07A3" w:rsidRPr="002745B4" w:rsidRDefault="000B07A3" w:rsidP="00BF1853">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lang w:val="ru-MD"/>
              </w:rPr>
            </w:pPr>
          </w:p>
        </w:tc>
        <w:tc>
          <w:tcPr>
            <w:tcW w:w="4764" w:type="dxa"/>
            <w:shd w:val="clear" w:color="auto" w:fill="F2F2F2" w:themeFill="background1" w:themeFillShade="F2"/>
            <w:vAlign w:val="center"/>
          </w:tcPr>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art.20 și art.22 din Legea 198/2007;</w:t>
            </w: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pct.31 din Regulamentului funcționării OT ale CNAJGS, aprobat prin Hotărârea CNAJGS nr.15 din 30.07.2008</w:t>
            </w:r>
          </w:p>
        </w:tc>
      </w:tr>
      <w:tr w:rsidR="000B07A3" w:rsidRPr="000B07A3" w:rsidTr="00BF1853">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974" w:type="dxa"/>
            <w:vAlign w:val="center"/>
          </w:tcPr>
          <w:p w:rsidR="000B07A3" w:rsidRPr="000B07A3" w:rsidRDefault="000B07A3" w:rsidP="00BF1853">
            <w:pPr>
              <w:tabs>
                <w:tab w:val="left" w:pos="160"/>
                <w:tab w:val="left" w:pos="336"/>
              </w:tabs>
              <w:contextualSpacing/>
              <w:jc w:val="both"/>
              <w:rPr>
                <w:rFonts w:ascii="Calibri Light" w:hAnsi="Calibri Light" w:cstheme="majorHAnsi"/>
                <w:sz w:val="16"/>
                <w:szCs w:val="16"/>
              </w:rPr>
            </w:pPr>
            <w:r w:rsidRPr="000B07A3">
              <w:rPr>
                <w:rFonts w:ascii="Calibri Light" w:hAnsi="Calibri Light" w:cstheme="majorHAnsi"/>
                <w:b/>
                <w:sz w:val="16"/>
                <w:szCs w:val="16"/>
              </w:rPr>
              <w:t>Volumului de lucru repartizat avocaților contractați la cerere</w:t>
            </w:r>
          </w:p>
        </w:tc>
        <w:tc>
          <w:tcPr>
            <w:tcW w:w="1215" w:type="dxa"/>
            <w:gridSpan w:val="2"/>
            <w:shd w:val="clear" w:color="auto" w:fill="FFFFFF" w:themeFill="background1"/>
            <w:vAlign w:val="center"/>
          </w:tcPr>
          <w:p w:rsidR="000B07A3" w:rsidRPr="002745B4"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549 de avocați</w:t>
            </w:r>
          </w:p>
        </w:tc>
        <w:tc>
          <w:tcPr>
            <w:tcW w:w="1043" w:type="dxa"/>
            <w:shd w:val="clear" w:color="auto" w:fill="FFFFFF" w:themeFill="background1"/>
            <w:vAlign w:val="center"/>
          </w:tcPr>
          <w:p w:rsidR="000B07A3" w:rsidRPr="002745B4"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100%</w:t>
            </w:r>
          </w:p>
        </w:tc>
        <w:tc>
          <w:tcPr>
            <w:tcW w:w="1793" w:type="dxa"/>
            <w:shd w:val="clear" w:color="auto" w:fill="FFFFFF" w:themeFill="background1"/>
          </w:tcPr>
          <w:p w:rsidR="000B07A3" w:rsidRPr="002745B4" w:rsidRDefault="000B07A3" w:rsidP="000414AD">
            <w:pPr>
              <w:pStyle w:val="ab"/>
              <w:numPr>
                <w:ilvl w:val="0"/>
                <w:numId w:val="36"/>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ru-MD"/>
              </w:rPr>
            </w:pPr>
            <w:r w:rsidRPr="002745B4">
              <w:rPr>
                <w:rFonts w:ascii="Calibri Light" w:eastAsia="Calibri" w:hAnsi="Calibri Light" w:cstheme="majorHAnsi"/>
                <w:sz w:val="16"/>
                <w:szCs w:val="16"/>
                <w:lang w:val="ru-MD"/>
              </w:rPr>
              <w:t>Analiza SI al CNAJGS;</w:t>
            </w:r>
          </w:p>
          <w:p w:rsidR="000B07A3" w:rsidRPr="000B07A3" w:rsidRDefault="000B07A3" w:rsidP="000414AD">
            <w:pPr>
              <w:pStyle w:val="ab"/>
              <w:numPr>
                <w:ilvl w:val="0"/>
                <w:numId w:val="36"/>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en-US"/>
              </w:rPr>
            </w:pPr>
            <w:r w:rsidRPr="000B07A3">
              <w:rPr>
                <w:rFonts w:ascii="Calibri Light" w:eastAsia="Calibri" w:hAnsi="Calibri Light" w:cstheme="majorHAnsi"/>
                <w:sz w:val="16"/>
                <w:szCs w:val="16"/>
                <w:lang w:val="en-US"/>
              </w:rPr>
              <w:t>Solicitări de informații de la Aparatul administrativ al CNAJGS și a prestatorului de servicii IT;</w:t>
            </w:r>
          </w:p>
          <w:p w:rsidR="000B07A3" w:rsidRPr="002745B4" w:rsidRDefault="000B07A3" w:rsidP="000414AD">
            <w:pPr>
              <w:pStyle w:val="ab"/>
              <w:numPr>
                <w:ilvl w:val="0"/>
                <w:numId w:val="36"/>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ru-MD"/>
              </w:rPr>
            </w:pPr>
            <w:r w:rsidRPr="002745B4">
              <w:rPr>
                <w:rFonts w:ascii="Calibri Light" w:eastAsia="Calibri" w:hAnsi="Calibri Light" w:cstheme="majorHAnsi"/>
                <w:sz w:val="16"/>
                <w:szCs w:val="16"/>
                <w:lang w:val="ru-MD"/>
              </w:rPr>
              <w:t>Intervievarea coordonatorilor OT.</w:t>
            </w:r>
          </w:p>
        </w:tc>
        <w:tc>
          <w:tcPr>
            <w:tcW w:w="4764" w:type="dxa"/>
            <w:shd w:val="clear" w:color="auto" w:fill="FFFFFF" w:themeFill="background1"/>
            <w:vAlign w:val="center"/>
          </w:tcPr>
          <w:p w:rsidR="000B07A3" w:rsidRPr="002745B4"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ru-MD"/>
              </w:rPr>
            </w:pPr>
            <w:r w:rsidRPr="000B07A3">
              <w:rPr>
                <w:rFonts w:ascii="Calibri Light" w:eastAsia="Calibri" w:hAnsi="Calibri Light" w:cstheme="majorHAnsi"/>
                <w:sz w:val="16"/>
                <w:szCs w:val="16"/>
              </w:rPr>
              <w:t xml:space="preserve">art. 27, alin. (2) și art. 29, alin. </w:t>
            </w:r>
            <w:r w:rsidRPr="002745B4">
              <w:rPr>
                <w:rFonts w:ascii="Calibri Light" w:eastAsia="Calibri" w:hAnsi="Calibri Light" w:cstheme="majorHAnsi"/>
                <w:sz w:val="16"/>
                <w:szCs w:val="16"/>
                <w:lang w:val="ru-MD"/>
              </w:rPr>
              <w:t>(7) din Legea 198/2007;</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Hotărârea CNAJGS nr. 33 din 27.12.2017 cu privire Ia stabilirea volumului de lucru atribuit avocaților publici, cu modificările ulterioare;</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pct. 8, lit. a) din Regulamentul funcționării OT ale CNAJGS aprobat prin Hotărârea CNAJGS nr. 15/2008.</w:t>
            </w:r>
          </w:p>
        </w:tc>
      </w:tr>
      <w:tr w:rsidR="000B07A3" w:rsidRPr="000B07A3" w:rsidTr="00BF1853">
        <w:trPr>
          <w:trHeight w:val="297"/>
        </w:trPr>
        <w:tc>
          <w:tcPr>
            <w:cnfStyle w:val="001000000000" w:firstRow="0" w:lastRow="0" w:firstColumn="1" w:lastColumn="0" w:oddVBand="0" w:evenVBand="0" w:oddHBand="0" w:evenHBand="0" w:firstRowFirstColumn="0" w:firstRowLastColumn="0" w:lastRowFirstColumn="0" w:lastRowLastColumn="0"/>
            <w:tcW w:w="10789" w:type="dxa"/>
            <w:gridSpan w:val="6"/>
            <w:shd w:val="clear" w:color="auto" w:fill="DBE5F1" w:themeFill="accent1" w:themeFillTint="33"/>
          </w:tcPr>
          <w:p w:rsidR="000B07A3" w:rsidRPr="000B07A3" w:rsidRDefault="000B07A3" w:rsidP="000414AD">
            <w:pPr>
              <w:pStyle w:val="ab"/>
              <w:numPr>
                <w:ilvl w:val="0"/>
                <w:numId w:val="41"/>
              </w:numPr>
              <w:ind w:left="354" w:hanging="295"/>
              <w:jc w:val="center"/>
              <w:rPr>
                <w:rFonts w:ascii="Calibri Light" w:hAnsi="Calibri Light" w:cstheme="majorHAnsi"/>
                <w:sz w:val="18"/>
                <w:szCs w:val="18"/>
                <w:lang w:val="en-US"/>
              </w:rPr>
            </w:pPr>
            <w:r w:rsidRPr="000B07A3">
              <w:rPr>
                <w:rFonts w:ascii="Calibri Light" w:hAnsi="Calibri Light" w:cstheme="majorHAnsi"/>
                <w:sz w:val="20"/>
                <w:szCs w:val="20"/>
                <w:lang w:val="en-US"/>
              </w:rPr>
              <w:t>Factorii responsabili au asigurat conformitate procesului de valorificare a resurselor pentru serviciile de asistență juridică garantată de stat?</w:t>
            </w:r>
          </w:p>
        </w:tc>
      </w:tr>
      <w:tr w:rsidR="000B07A3" w:rsidRPr="000B07A3" w:rsidTr="00BF1853">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974" w:type="dxa"/>
          </w:tcPr>
          <w:p w:rsidR="000B07A3" w:rsidRPr="000B07A3" w:rsidRDefault="000B07A3" w:rsidP="00BF1853">
            <w:pPr>
              <w:spacing w:after="120"/>
              <w:jc w:val="both"/>
              <w:rPr>
                <w:rFonts w:ascii="Calibri Light" w:hAnsi="Calibri Light" w:cstheme="majorHAnsi"/>
                <w:sz w:val="16"/>
                <w:szCs w:val="16"/>
              </w:rPr>
            </w:pPr>
            <w:r w:rsidRPr="000B07A3">
              <w:rPr>
                <w:rFonts w:ascii="Calibri Light" w:hAnsi="Calibri Light" w:cstheme="majorHAnsi"/>
                <w:b/>
                <w:bCs/>
                <w:sz w:val="16"/>
                <w:szCs w:val="16"/>
              </w:rPr>
              <w:t>Procesul de remunerare a asistenței juridice calificate de stat necesită a fi îmbunătățit</w:t>
            </w:r>
          </w:p>
        </w:tc>
        <w:tc>
          <w:tcPr>
            <w:tcW w:w="1215" w:type="dxa"/>
            <w:gridSpan w:val="2"/>
            <w:vMerge w:val="restart"/>
            <w:shd w:val="clear" w:color="auto" w:fill="FFFFFF" w:themeFill="background1"/>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SI al CNAJGS nu are funcții de a selecta achitarea mijloacelor bugetare per-acțiune raportată de avocați</w:t>
            </w:r>
          </w:p>
        </w:tc>
        <w:tc>
          <w:tcPr>
            <w:tcW w:w="1043" w:type="dxa"/>
            <w:vMerge w:val="restart"/>
            <w:shd w:val="clear" w:color="auto" w:fill="FFFFFF" w:themeFill="background1"/>
          </w:tcPr>
          <w:p w:rsidR="000B07A3" w:rsidRPr="000B07A3" w:rsidRDefault="000B07A3" w:rsidP="00BF18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117 de cazuri testate în sumă de 162,5 mii lei</w:t>
            </w:r>
          </w:p>
        </w:tc>
        <w:tc>
          <w:tcPr>
            <w:tcW w:w="1793" w:type="dxa"/>
            <w:vMerge w:val="restart"/>
            <w:shd w:val="clear" w:color="auto" w:fill="FFFFFF" w:themeFill="background1"/>
          </w:tcPr>
          <w:p w:rsidR="000B07A3" w:rsidRPr="000B07A3" w:rsidRDefault="000B07A3" w:rsidP="00BF1853">
            <w:pPr>
              <w:spacing w:after="12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bCs/>
                <w:sz w:val="16"/>
                <w:szCs w:val="16"/>
              </w:rPr>
            </w:pPr>
            <w:r w:rsidRPr="000B07A3">
              <w:rPr>
                <w:rFonts w:ascii="Calibri Light" w:eastAsia="Calibri" w:hAnsi="Calibri Light" w:cstheme="majorHAnsi"/>
                <w:sz w:val="16"/>
                <w:szCs w:val="16"/>
              </w:rPr>
              <w:t>Verificarea atașării în SI al CNAJGS a  documentelor justificative pentru acțiunile indicate în Rapoarte de către avocați, remunerarea cărora se efectuează din surse bugetare.</w:t>
            </w:r>
          </w:p>
        </w:tc>
        <w:tc>
          <w:tcPr>
            <w:tcW w:w="4764" w:type="dxa"/>
            <w:vMerge w:val="restart"/>
            <w:shd w:val="clear" w:color="auto" w:fill="FFFFFF" w:themeFill="background1"/>
          </w:tcPr>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bCs/>
                <w:sz w:val="16"/>
                <w:szCs w:val="16"/>
              </w:rPr>
              <w:t>art. 29 alin (4) și art. 32 din Legea 198/2007;</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bCs/>
                <w:sz w:val="16"/>
                <w:szCs w:val="16"/>
              </w:rPr>
              <w:t>pct. 20, pct.21 din Regulamentul cu privire la mărimea și modul de remunerare a avocaților pentru acordarea asistenței juridice calificate garantate de stat, aprobat prin Hotărârea CNAJGS nr. 22 din 29.12.2008;</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bCs/>
                <w:sz w:val="16"/>
                <w:szCs w:val="16"/>
              </w:rPr>
              <w:t>Hotărârea nr. 18 din 15.11.2010 cu privire la interpretarea pct. 3(1) din Regulamentul cu privire la mărimea și modul de remunerare a avocaților pentru acordarea asistenței juridice calificate garantate de stat , aprobat prin Hotărârea CNAJGS nr. 22 din 19.12.2008,</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bCs/>
                <w:sz w:val="16"/>
                <w:szCs w:val="16"/>
              </w:rPr>
              <w:t>Hotărârea CNAJGS nr.9 din 29.03.2019 Cu privire la raportarea online obligatorie a avocaților care acordă asistență juridică garantată de stat;</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Hotărârea CNAJGS nr.40 din 16.12.2013 Cu privire la aprobarea modelului dosarului în apărare pe cauză, ținut de către avocați care acordă asistență juridică garantată de stat.</w:t>
            </w:r>
          </w:p>
        </w:tc>
      </w:tr>
      <w:tr w:rsidR="000B07A3" w:rsidRPr="000B07A3" w:rsidTr="00BF1853">
        <w:trPr>
          <w:trHeight w:val="1143"/>
        </w:trPr>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rsidR="000B07A3" w:rsidRPr="000B07A3" w:rsidRDefault="000B07A3" w:rsidP="000414AD">
            <w:pPr>
              <w:numPr>
                <w:ilvl w:val="0"/>
                <w:numId w:val="36"/>
              </w:numPr>
              <w:tabs>
                <w:tab w:val="left" w:pos="336"/>
              </w:tabs>
              <w:spacing w:after="0" w:line="240" w:lineRule="auto"/>
              <w:ind w:left="70" w:firstLine="0"/>
              <w:contextualSpacing/>
              <w:jc w:val="both"/>
              <w:rPr>
                <w:rFonts w:ascii="Calibri Light" w:hAnsi="Calibri Light" w:cstheme="majorHAnsi"/>
                <w:sz w:val="16"/>
                <w:szCs w:val="16"/>
              </w:rPr>
            </w:pPr>
            <w:r w:rsidRPr="000B07A3">
              <w:rPr>
                <w:rFonts w:ascii="Calibri Light" w:hAnsi="Calibri Light" w:cstheme="majorHAnsi"/>
                <w:sz w:val="16"/>
                <w:szCs w:val="16"/>
              </w:rPr>
              <w:t>Deficiențe în confirmarea documentară a acțiunilor întreprinse de avocați</w:t>
            </w:r>
          </w:p>
        </w:tc>
        <w:tc>
          <w:tcPr>
            <w:tcW w:w="1215" w:type="dxa"/>
            <w:gridSpan w:val="2"/>
            <w:vMerge/>
            <w:shd w:val="clear" w:color="auto" w:fill="F2F2F2" w:themeFill="background1" w:themeFillShade="F2"/>
          </w:tcPr>
          <w:p w:rsidR="000B07A3" w:rsidRPr="000B07A3"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p>
        </w:tc>
        <w:tc>
          <w:tcPr>
            <w:tcW w:w="1043" w:type="dxa"/>
            <w:vMerge/>
            <w:shd w:val="clear" w:color="auto" w:fill="auto"/>
          </w:tcPr>
          <w:p w:rsidR="000B07A3" w:rsidRPr="000B07A3" w:rsidRDefault="000B07A3" w:rsidP="00BF18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p>
        </w:tc>
        <w:tc>
          <w:tcPr>
            <w:tcW w:w="1793" w:type="dxa"/>
            <w:vMerge/>
          </w:tcPr>
          <w:p w:rsidR="000B07A3" w:rsidRPr="000B07A3" w:rsidRDefault="000B07A3" w:rsidP="00BF1853">
            <w:pPr>
              <w:spacing w:after="120"/>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p>
        </w:tc>
        <w:tc>
          <w:tcPr>
            <w:tcW w:w="4764" w:type="dxa"/>
            <w:vMerge/>
            <w:shd w:val="clear" w:color="auto" w:fill="auto"/>
          </w:tcPr>
          <w:p w:rsidR="000B07A3" w:rsidRPr="000B07A3" w:rsidRDefault="000B07A3" w:rsidP="000414AD">
            <w:pPr>
              <w:numPr>
                <w:ilvl w:val="0"/>
                <w:numId w:val="35"/>
              </w:numPr>
              <w:spacing w:after="120" w:line="240" w:lineRule="auto"/>
              <w:ind w:left="173" w:hanging="187"/>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p>
        </w:tc>
      </w:tr>
      <w:tr w:rsidR="000B07A3" w:rsidRPr="000B07A3" w:rsidTr="00BF1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0B07A3" w:rsidRPr="000B07A3" w:rsidRDefault="000B07A3" w:rsidP="000414AD">
            <w:pPr>
              <w:numPr>
                <w:ilvl w:val="0"/>
                <w:numId w:val="36"/>
              </w:numPr>
              <w:tabs>
                <w:tab w:val="left" w:pos="160"/>
                <w:tab w:val="left" w:pos="336"/>
              </w:tabs>
              <w:spacing w:after="0" w:line="240" w:lineRule="auto"/>
              <w:ind w:left="156" w:firstLine="0"/>
              <w:contextualSpacing/>
              <w:jc w:val="both"/>
              <w:rPr>
                <w:rFonts w:ascii="Calibri Light" w:hAnsi="Calibri Light" w:cstheme="majorHAnsi"/>
                <w:sz w:val="16"/>
                <w:szCs w:val="16"/>
              </w:rPr>
            </w:pPr>
            <w:r w:rsidRPr="000B07A3">
              <w:rPr>
                <w:rFonts w:ascii="Calibri Light" w:hAnsi="Calibri Light" w:cstheme="majorHAnsi"/>
                <w:sz w:val="16"/>
                <w:szCs w:val="16"/>
              </w:rPr>
              <w:t>Achitare nejustificată a unor acțiuni raportate de către avocați</w:t>
            </w:r>
          </w:p>
        </w:tc>
        <w:tc>
          <w:tcPr>
            <w:tcW w:w="1215" w:type="dxa"/>
            <w:gridSpan w:val="2"/>
            <w:vMerge/>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p>
        </w:tc>
        <w:tc>
          <w:tcPr>
            <w:tcW w:w="1043" w:type="dxa"/>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63 de acțiuni/vizite raportate de către avocați achitate în sumă de 10,7 mii lei</w:t>
            </w:r>
          </w:p>
        </w:tc>
        <w:tc>
          <w:tcPr>
            <w:tcW w:w="1793" w:type="dxa"/>
          </w:tcPr>
          <w:p w:rsidR="000B07A3" w:rsidRPr="000B07A3" w:rsidRDefault="000B07A3" w:rsidP="000414AD">
            <w:pPr>
              <w:pStyle w:val="ab"/>
              <w:numPr>
                <w:ilvl w:val="0"/>
                <w:numId w:val="36"/>
              </w:numPr>
              <w:tabs>
                <w:tab w:val="left" w:pos="153"/>
              </w:tabs>
              <w:ind w:left="0" w:hanging="27"/>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en-US"/>
              </w:rPr>
            </w:pPr>
            <w:r w:rsidRPr="000B07A3">
              <w:rPr>
                <w:rFonts w:ascii="Calibri Light" w:eastAsia="Calibri" w:hAnsi="Calibri Light" w:cstheme="majorHAnsi"/>
                <w:sz w:val="16"/>
                <w:szCs w:val="16"/>
                <w:lang w:val="en-US"/>
              </w:rPr>
              <w:t>Reconcilierea datelor din Rapoartele de activitate al avocaților cu informația din Registrele de evidență a Penitenciarului nr. 13 – Chișinău.</w:t>
            </w:r>
          </w:p>
        </w:tc>
        <w:tc>
          <w:tcPr>
            <w:tcW w:w="4764" w:type="dxa"/>
          </w:tcPr>
          <w:p w:rsidR="000B07A3" w:rsidRPr="000B07A3" w:rsidRDefault="000B07A3" w:rsidP="000414AD">
            <w:pPr>
              <w:numPr>
                <w:ilvl w:val="0"/>
                <w:numId w:val="35"/>
              </w:numPr>
              <w:spacing w:after="0" w:line="240" w:lineRule="auto"/>
              <w:ind w:left="173" w:hanging="187"/>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Pct. 3, alin.(2) lit. b) din Regulamentul privind remunerarea avocaților;</w:t>
            </w:r>
          </w:p>
          <w:p w:rsidR="000B07A3" w:rsidRPr="000B07A3" w:rsidRDefault="000B07A3" w:rsidP="000414AD">
            <w:pPr>
              <w:numPr>
                <w:ilvl w:val="0"/>
                <w:numId w:val="35"/>
              </w:numPr>
              <w:spacing w:after="0" w:line="240" w:lineRule="auto"/>
              <w:ind w:left="173" w:hanging="187"/>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Ordinul MJ nr. 68 din 13.02.2019 cu privire la documentația de serviciu aplicabilă în activitatea de pază și escortare din cadrul sistemului administrației penitenciare;</w:t>
            </w:r>
          </w:p>
          <w:p w:rsidR="000B07A3" w:rsidRPr="000B07A3" w:rsidRDefault="000B07A3" w:rsidP="000414AD">
            <w:pPr>
              <w:numPr>
                <w:ilvl w:val="0"/>
                <w:numId w:val="35"/>
              </w:numPr>
              <w:spacing w:after="120" w:line="240" w:lineRule="auto"/>
              <w:ind w:left="176" w:hanging="187"/>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Ordinul MJ nr.336 din 01.07.2021 privind aprobarea procedurilor operaționale standard pe domeniul pază și escortare în sistemul administrației penitenciare.</w:t>
            </w:r>
          </w:p>
        </w:tc>
      </w:tr>
      <w:tr w:rsidR="000B07A3" w:rsidRPr="000B07A3" w:rsidTr="00BF1853">
        <w:trPr>
          <w:trHeight w:val="784"/>
        </w:trPr>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rsidR="000B07A3" w:rsidRPr="000B07A3" w:rsidRDefault="000B07A3" w:rsidP="00BF1853">
            <w:pPr>
              <w:spacing w:after="120"/>
              <w:jc w:val="both"/>
              <w:rPr>
                <w:rFonts w:ascii="Calibri Light" w:hAnsi="Calibri Light" w:cstheme="majorHAnsi"/>
                <w:b/>
                <w:bCs/>
                <w:sz w:val="16"/>
                <w:szCs w:val="16"/>
              </w:rPr>
            </w:pPr>
            <w:r w:rsidRPr="000B07A3">
              <w:rPr>
                <w:rFonts w:ascii="Calibri Light" w:hAnsi="Calibri Light" w:cstheme="majorHAnsi"/>
                <w:b/>
                <w:bCs/>
                <w:sz w:val="16"/>
                <w:szCs w:val="16"/>
              </w:rPr>
              <w:t>Gestionarea cauzelor de acordare a AJGS pentru care avocații nu au prezentat rapoarte de activitate</w:t>
            </w:r>
          </w:p>
        </w:tc>
        <w:tc>
          <w:tcPr>
            <w:tcW w:w="1215" w:type="dxa"/>
            <w:gridSpan w:val="2"/>
            <w:shd w:val="clear" w:color="auto" w:fill="auto"/>
          </w:tcPr>
          <w:p w:rsidR="000B07A3" w:rsidRPr="000B07A3"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85617 decizii de AJGS ordinare în anii 2020-2021</w:t>
            </w:r>
          </w:p>
        </w:tc>
        <w:tc>
          <w:tcPr>
            <w:tcW w:w="1043" w:type="dxa"/>
            <w:shd w:val="clear" w:color="auto" w:fill="auto"/>
          </w:tcPr>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100%</w:t>
            </w:r>
          </w:p>
        </w:tc>
        <w:tc>
          <w:tcPr>
            <w:tcW w:w="1793" w:type="dxa"/>
            <w:shd w:val="clear" w:color="auto" w:fill="auto"/>
          </w:tcPr>
          <w:p w:rsidR="000B07A3" w:rsidRPr="002745B4" w:rsidRDefault="000B07A3" w:rsidP="00BF1853">
            <w:pPr>
              <w:tabs>
                <w:tab w:val="left" w:pos="-27"/>
              </w:tabs>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6"/>
                <w:lang w:val="ru-MD"/>
              </w:rPr>
            </w:pPr>
          </w:p>
        </w:tc>
        <w:tc>
          <w:tcPr>
            <w:tcW w:w="4764" w:type="dxa"/>
            <w:shd w:val="clear" w:color="auto" w:fill="auto"/>
          </w:tcPr>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inorHAnsi"/>
                <w:sz w:val="16"/>
                <w:szCs w:val="16"/>
              </w:rPr>
            </w:pPr>
            <w:r w:rsidRPr="000B07A3">
              <w:rPr>
                <w:rFonts w:ascii="Calibri Light" w:eastAsia="Calibri" w:hAnsi="Calibri Light" w:cstheme="majorHAnsi"/>
                <w:sz w:val="16"/>
                <w:szCs w:val="16"/>
              </w:rPr>
              <w:t>pct. 18 și 19 din Regulamentul privind remunerarea avocaților;</w:t>
            </w: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Registrului național al persoanelor care acordă AJGS, aprobat prin Hotărârea CNAJGS nr. 17/1 din 06.10.08.</w:t>
            </w:r>
          </w:p>
        </w:tc>
      </w:tr>
      <w:tr w:rsidR="000B07A3" w:rsidRPr="000B07A3" w:rsidTr="00BF1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0B07A3" w:rsidRPr="000B07A3" w:rsidRDefault="000B07A3" w:rsidP="00BF1853">
            <w:pPr>
              <w:spacing w:after="120"/>
              <w:jc w:val="both"/>
              <w:rPr>
                <w:rFonts w:ascii="Calibri Light" w:hAnsi="Calibri Light" w:cstheme="majorHAnsi"/>
                <w:b/>
                <w:bCs/>
                <w:sz w:val="16"/>
                <w:szCs w:val="16"/>
              </w:rPr>
            </w:pPr>
            <w:r w:rsidRPr="000B07A3">
              <w:rPr>
                <w:rFonts w:ascii="Calibri Light" w:hAnsi="Calibri Light" w:cstheme="majorHAnsi"/>
                <w:b/>
                <w:bCs/>
                <w:sz w:val="16"/>
                <w:szCs w:val="16"/>
              </w:rPr>
              <w:t>Achitarea în avans a remunerării avocaților pentru serviciile juridice oferite</w:t>
            </w:r>
          </w:p>
        </w:tc>
        <w:tc>
          <w:tcPr>
            <w:tcW w:w="1215" w:type="dxa"/>
            <w:gridSpan w:val="2"/>
          </w:tcPr>
          <w:p w:rsidR="000B07A3" w:rsidRPr="000B07A3" w:rsidRDefault="000B07A3" w:rsidP="00BF1853">
            <w:pPr>
              <w:spacing w:before="80" w:after="80"/>
              <w:ind w:left="-91" w:right="-4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5"/>
                <w:szCs w:val="15"/>
              </w:rPr>
            </w:pPr>
            <w:r w:rsidRPr="000B07A3">
              <w:rPr>
                <w:rFonts w:ascii="Calibri Light" w:hAnsi="Calibri Light" w:cstheme="majorHAnsi"/>
                <w:sz w:val="15"/>
                <w:szCs w:val="15"/>
              </w:rPr>
              <w:t xml:space="preserve">SI al CNAJGS nu are funcții de a selecta achitarea în avans mijloacelor bugetare </w:t>
            </w:r>
          </w:p>
        </w:tc>
        <w:tc>
          <w:tcPr>
            <w:tcW w:w="1043" w:type="dxa"/>
          </w:tcPr>
          <w:p w:rsidR="000B07A3" w:rsidRPr="000B07A3" w:rsidRDefault="000B07A3" w:rsidP="00BF1853">
            <w:pPr>
              <w:spacing w:before="8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100 de cazuri de achitare sumă de 398,4 mii lei</w:t>
            </w:r>
          </w:p>
        </w:tc>
        <w:tc>
          <w:tcPr>
            <w:tcW w:w="1793" w:type="dxa"/>
          </w:tcPr>
          <w:p w:rsidR="000B07A3" w:rsidRPr="000B07A3" w:rsidRDefault="000B07A3" w:rsidP="00BF1853">
            <w:pPr>
              <w:pStyle w:val="ab"/>
              <w:tabs>
                <w:tab w:val="left" w:pos="66"/>
              </w:tabs>
              <w:ind w:left="0" w:right="-102"/>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en-US"/>
              </w:rPr>
            </w:pPr>
            <w:r w:rsidRPr="000B07A3">
              <w:rPr>
                <w:rFonts w:ascii="Calibri Light" w:eastAsia="Calibri" w:hAnsi="Calibri Light" w:cstheme="majorHAnsi"/>
                <w:sz w:val="16"/>
                <w:szCs w:val="16"/>
                <w:lang w:val="en-US"/>
              </w:rPr>
              <w:t xml:space="preserve">Identificarea situațiilor de achitare în avans pentru cauzele </w:t>
            </w:r>
            <w:r w:rsidRPr="000B07A3">
              <w:rPr>
                <w:rFonts w:ascii="Calibri Light" w:eastAsia="Calibri" w:hAnsi="Calibri Light" w:cstheme="majorHAnsi"/>
                <w:bCs/>
                <w:sz w:val="16"/>
                <w:szCs w:val="16"/>
                <w:lang w:val="en-US"/>
              </w:rPr>
              <w:t>examinarea cărora încă nu a u durat mai mult de trei luni.</w:t>
            </w:r>
          </w:p>
        </w:tc>
        <w:tc>
          <w:tcPr>
            <w:tcW w:w="4764" w:type="dxa"/>
          </w:tcPr>
          <w:p w:rsidR="000B07A3" w:rsidRPr="000B07A3" w:rsidRDefault="000B07A3" w:rsidP="00BF1853">
            <w:pPr>
              <w:ind w:left="162"/>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pct. 24 din Regulamentul privind remunerarea avocaților;</w:t>
            </w:r>
          </w:p>
          <w:p w:rsidR="000B07A3" w:rsidRPr="000B07A3"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art.80 din LP 181/2014 finanțelor publice și responsabilității bugetar-fiscale.</w:t>
            </w:r>
          </w:p>
        </w:tc>
      </w:tr>
      <w:tr w:rsidR="000B07A3" w:rsidRPr="000B07A3" w:rsidTr="00BF1853">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rsidR="000B07A3" w:rsidRPr="000B07A3" w:rsidRDefault="000B07A3" w:rsidP="00BF1853">
            <w:pPr>
              <w:tabs>
                <w:tab w:val="left" w:pos="160"/>
                <w:tab w:val="left" w:pos="336"/>
              </w:tabs>
              <w:jc w:val="both"/>
              <w:rPr>
                <w:rFonts w:ascii="Calibri Light" w:hAnsi="Calibri Light" w:cstheme="majorHAnsi"/>
                <w:sz w:val="16"/>
                <w:szCs w:val="16"/>
              </w:rPr>
            </w:pPr>
            <w:r w:rsidRPr="000B07A3">
              <w:rPr>
                <w:rFonts w:ascii="Calibri Light" w:hAnsi="Calibri Light" w:cstheme="majorHAnsi"/>
                <w:b/>
                <w:sz w:val="16"/>
                <w:szCs w:val="16"/>
              </w:rPr>
              <w:t>Monitorizare a calității serviciilor de asistență juridică garantată de stat</w:t>
            </w:r>
          </w:p>
        </w:tc>
        <w:tc>
          <w:tcPr>
            <w:tcW w:w="1215" w:type="dxa"/>
            <w:gridSpan w:val="2"/>
            <w:shd w:val="clear" w:color="auto" w:fill="auto"/>
          </w:tcPr>
          <w:p w:rsidR="000B07A3" w:rsidRPr="000B07A3" w:rsidRDefault="000B07A3" w:rsidP="00BF1853">
            <w:pPr>
              <w:spacing w:after="12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-69 avocați admiși în sistem în anul 2021.</w:t>
            </w:r>
          </w:p>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-11 avocați cu calificativul „insuficient”.</w:t>
            </w:r>
          </w:p>
        </w:tc>
        <w:tc>
          <w:tcPr>
            <w:tcW w:w="1043" w:type="dxa"/>
            <w:shd w:val="clear" w:color="auto" w:fill="auto"/>
          </w:tcPr>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100 %</w:t>
            </w:r>
          </w:p>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p>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p>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p>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p>
          <w:p w:rsidR="000B07A3" w:rsidRPr="002745B4" w:rsidRDefault="000B07A3" w:rsidP="00BF185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MD"/>
              </w:rPr>
            </w:pPr>
            <w:r w:rsidRPr="002745B4">
              <w:rPr>
                <w:rFonts w:ascii="Calibri Light" w:hAnsi="Calibri Light" w:cstheme="majorHAnsi"/>
                <w:sz w:val="16"/>
                <w:szCs w:val="16"/>
                <w:lang w:val="ru-MD"/>
              </w:rPr>
              <w:t>100%</w:t>
            </w:r>
          </w:p>
        </w:tc>
        <w:tc>
          <w:tcPr>
            <w:tcW w:w="1793" w:type="dxa"/>
            <w:shd w:val="clear" w:color="auto" w:fill="auto"/>
          </w:tcPr>
          <w:p w:rsidR="000B07A3" w:rsidRPr="000B07A3" w:rsidRDefault="000B07A3" w:rsidP="00BF1853">
            <w:pPr>
              <w:tabs>
                <w:tab w:val="left" w:pos="6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6"/>
              </w:rPr>
            </w:pPr>
            <w:r w:rsidRPr="000B07A3">
              <w:rPr>
                <w:rFonts w:ascii="Calibri Light" w:hAnsi="Calibri Light"/>
                <w:sz w:val="16"/>
                <w:szCs w:val="16"/>
              </w:rPr>
              <w:t>Se va verifica dacă toți avocații noi admiși în sistem și care au primit calificativ nesatisfăcător au fost supuși monitorizării în termen.</w:t>
            </w:r>
          </w:p>
        </w:tc>
        <w:tc>
          <w:tcPr>
            <w:tcW w:w="4764" w:type="dxa"/>
            <w:shd w:val="clear" w:color="auto" w:fill="auto"/>
          </w:tcPr>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6"/>
              </w:rPr>
            </w:pPr>
            <w:r w:rsidRPr="000B07A3">
              <w:rPr>
                <w:rFonts w:ascii="Calibri Light" w:hAnsi="Calibri Light"/>
                <w:sz w:val="16"/>
                <w:szCs w:val="16"/>
              </w:rPr>
              <w:t xml:space="preserve">Pct.13 și pct. 23 al </w:t>
            </w:r>
            <w:r w:rsidRPr="000B07A3">
              <w:rPr>
                <w:rFonts w:ascii="Calibri Light" w:hAnsi="Calibri Light" w:cstheme="minorHAnsi"/>
                <w:color w:val="333333"/>
                <w:sz w:val="16"/>
                <w:szCs w:val="16"/>
                <w:shd w:val="clear" w:color="auto" w:fill="FFFFFF"/>
              </w:rPr>
              <w:t xml:space="preserve">Regulamentului privind monitorizarea calității asistenței juridice calificate garantate de stat acordată de către avocați aprobat prin Hotărârea </w:t>
            </w:r>
            <w:r w:rsidRPr="000B07A3">
              <w:rPr>
                <w:rFonts w:ascii="Calibri Light" w:eastAsia="Calibri" w:hAnsi="Calibri Light" w:cstheme="majorHAnsi"/>
                <w:sz w:val="16"/>
                <w:szCs w:val="16"/>
              </w:rPr>
              <w:t>CNAJGS</w:t>
            </w:r>
            <w:r w:rsidRPr="000B07A3">
              <w:rPr>
                <w:rFonts w:ascii="Calibri Light" w:hAnsi="Calibri Light" w:cstheme="minorHAnsi"/>
                <w:sz w:val="16"/>
                <w:szCs w:val="16"/>
              </w:rPr>
              <w:t xml:space="preserve"> t </w:t>
            </w:r>
            <w:r w:rsidRPr="000B07A3">
              <w:rPr>
                <w:rFonts w:ascii="Calibri Light" w:hAnsi="Calibri Light" w:cstheme="minorHAnsi"/>
                <w:color w:val="333333"/>
                <w:sz w:val="16"/>
                <w:szCs w:val="16"/>
                <w:shd w:val="clear" w:color="auto" w:fill="FFFFFF"/>
              </w:rPr>
              <w:t>nr.20 din 25.06.2015;</w:t>
            </w:r>
          </w:p>
          <w:p w:rsidR="000B07A3" w:rsidRPr="000B07A3" w:rsidRDefault="000B07A3" w:rsidP="000414AD">
            <w:pPr>
              <w:numPr>
                <w:ilvl w:val="0"/>
                <w:numId w:val="35"/>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Hotărârea CNAJGS nr. 10 din 12.07.2021 cu privire la aprobarea Deciziilor Comisiilor de concurs privind selectarea avocaților pentru acordarea AJGS.</w:t>
            </w:r>
          </w:p>
        </w:tc>
      </w:tr>
      <w:tr w:rsidR="000B07A3" w:rsidRPr="002745B4" w:rsidTr="00BF1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0B07A3" w:rsidRPr="000B07A3" w:rsidRDefault="000B07A3" w:rsidP="00BF1853">
            <w:pPr>
              <w:tabs>
                <w:tab w:val="left" w:pos="160"/>
                <w:tab w:val="left" w:pos="360"/>
              </w:tabs>
              <w:jc w:val="both"/>
              <w:rPr>
                <w:rFonts w:ascii="Calibri Light" w:hAnsi="Calibri Light" w:cstheme="majorHAnsi"/>
                <w:b/>
                <w:sz w:val="16"/>
                <w:szCs w:val="16"/>
              </w:rPr>
            </w:pPr>
            <w:r w:rsidRPr="000B07A3">
              <w:rPr>
                <w:rFonts w:ascii="Calibri Light" w:hAnsi="Calibri Light" w:cstheme="majorHAnsi"/>
                <w:b/>
                <w:sz w:val="16"/>
                <w:szCs w:val="16"/>
              </w:rPr>
              <w:t xml:space="preserve">Mecanismului de restituire a cheltuielilor de acordare a asistenței juridice calificate </w:t>
            </w:r>
          </w:p>
          <w:p w:rsidR="000B07A3" w:rsidRPr="000B07A3" w:rsidRDefault="000B07A3" w:rsidP="00BF1853">
            <w:pPr>
              <w:tabs>
                <w:tab w:val="left" w:pos="160"/>
                <w:tab w:val="left" w:pos="336"/>
              </w:tabs>
              <w:jc w:val="both"/>
              <w:rPr>
                <w:rFonts w:ascii="Calibri Light" w:hAnsi="Calibri Light" w:cstheme="majorHAnsi"/>
                <w:sz w:val="16"/>
                <w:szCs w:val="16"/>
              </w:rPr>
            </w:pPr>
          </w:p>
        </w:tc>
        <w:tc>
          <w:tcPr>
            <w:tcW w:w="1215" w:type="dxa"/>
            <w:gridSpan w:val="2"/>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544 de decizii de recuperarea cheltuielilor în sumă de 841,2 mii lei</w:t>
            </w:r>
          </w:p>
        </w:tc>
        <w:tc>
          <w:tcPr>
            <w:tcW w:w="1043" w:type="dxa"/>
          </w:tcPr>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4%,</w:t>
            </w:r>
          </w:p>
          <w:p w:rsidR="000B07A3" w:rsidRPr="000B07A3" w:rsidRDefault="000B07A3" w:rsidP="00BF185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rPr>
            </w:pPr>
            <w:r w:rsidRPr="000B07A3">
              <w:rPr>
                <w:rFonts w:ascii="Calibri Light" w:hAnsi="Calibri Light" w:cstheme="majorHAnsi"/>
                <w:sz w:val="16"/>
                <w:szCs w:val="16"/>
              </w:rPr>
              <w:t>24 cazuri în sumă de 32,0 mii lei</w:t>
            </w:r>
          </w:p>
        </w:tc>
        <w:tc>
          <w:tcPr>
            <w:tcW w:w="1793" w:type="dxa"/>
          </w:tcPr>
          <w:p w:rsidR="000B07A3" w:rsidRPr="000B07A3" w:rsidRDefault="000B07A3" w:rsidP="00BF1853">
            <w:pPr>
              <w:pStyle w:val="ab"/>
              <w:tabs>
                <w:tab w:val="left" w:pos="66"/>
              </w:tabs>
              <w:ind w:left="0" w:right="-102"/>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en-US"/>
              </w:rPr>
            </w:pPr>
            <w:r w:rsidRPr="000B07A3">
              <w:rPr>
                <w:rFonts w:ascii="Calibri Light" w:eastAsia="Calibri" w:hAnsi="Calibri Light" w:cstheme="majorHAnsi"/>
                <w:sz w:val="16"/>
                <w:szCs w:val="16"/>
                <w:lang w:val="en-US"/>
              </w:rPr>
              <w:t>Verificarea identificării de către OT a cazurilor pasibile recuperării.</w:t>
            </w:r>
          </w:p>
        </w:tc>
        <w:tc>
          <w:tcPr>
            <w:tcW w:w="4764" w:type="dxa"/>
          </w:tcPr>
          <w:p w:rsidR="000B07A3" w:rsidRPr="002745B4" w:rsidRDefault="000B07A3" w:rsidP="000414AD">
            <w:pPr>
              <w:numPr>
                <w:ilvl w:val="0"/>
                <w:numId w:val="35"/>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ru-MD"/>
              </w:rPr>
            </w:pPr>
            <w:r w:rsidRPr="002745B4">
              <w:rPr>
                <w:rFonts w:ascii="Calibri Light" w:eastAsia="Calibri" w:hAnsi="Calibri Light" w:cstheme="majorHAnsi"/>
                <w:sz w:val="16"/>
                <w:szCs w:val="16"/>
                <w:lang w:val="ru-MD"/>
              </w:rPr>
              <w:t>art. 23 și 23</w:t>
            </w:r>
            <w:r w:rsidRPr="002745B4">
              <w:rPr>
                <w:rFonts w:ascii="Calibri Light" w:eastAsia="Calibri" w:hAnsi="Calibri Light" w:cstheme="majorHAnsi"/>
                <w:sz w:val="16"/>
                <w:szCs w:val="16"/>
                <w:vertAlign w:val="superscript"/>
                <w:lang w:val="ru-MD"/>
              </w:rPr>
              <w:t>1</w:t>
            </w:r>
            <w:r w:rsidRPr="002745B4">
              <w:rPr>
                <w:rFonts w:ascii="Calibri Light" w:eastAsia="Calibri" w:hAnsi="Calibri Light" w:cstheme="majorHAnsi"/>
                <w:sz w:val="16"/>
                <w:szCs w:val="16"/>
                <w:lang w:val="ru-MD"/>
              </w:rPr>
              <w:t xml:space="preserve"> din Legea 198/2007;</w:t>
            </w:r>
          </w:p>
        </w:tc>
      </w:tr>
      <w:tr w:rsidR="000B07A3" w:rsidRPr="000B07A3" w:rsidTr="00BF1853">
        <w:tc>
          <w:tcPr>
            <w:cnfStyle w:val="001000000000" w:firstRow="0" w:lastRow="0" w:firstColumn="1" w:lastColumn="0" w:oddVBand="0" w:evenVBand="0" w:oddHBand="0" w:evenHBand="0" w:firstRowFirstColumn="0" w:firstRowLastColumn="0" w:lastRowFirstColumn="0" w:lastRowLastColumn="0"/>
            <w:tcW w:w="10789" w:type="dxa"/>
            <w:gridSpan w:val="6"/>
            <w:shd w:val="clear" w:color="auto" w:fill="DBE5F1" w:themeFill="accent1" w:themeFillTint="33"/>
          </w:tcPr>
          <w:p w:rsidR="000B07A3" w:rsidRPr="000B07A3" w:rsidRDefault="000B07A3" w:rsidP="000414AD">
            <w:pPr>
              <w:pStyle w:val="ab"/>
              <w:numPr>
                <w:ilvl w:val="0"/>
                <w:numId w:val="41"/>
              </w:numPr>
              <w:ind w:left="354" w:hanging="295"/>
              <w:jc w:val="center"/>
              <w:rPr>
                <w:rFonts w:ascii="Calibri Light" w:hAnsi="Calibri Light" w:cstheme="majorHAnsi"/>
                <w:sz w:val="20"/>
                <w:szCs w:val="20"/>
                <w:lang w:val="en-US"/>
              </w:rPr>
            </w:pPr>
            <w:r w:rsidRPr="000B07A3">
              <w:rPr>
                <w:rFonts w:ascii="Calibri Light" w:hAnsi="Calibri Light" w:cstheme="majorHAnsi"/>
                <w:sz w:val="20"/>
                <w:szCs w:val="20"/>
                <w:lang w:val="en-US"/>
              </w:rPr>
              <w:t>Organele de administrare ale sistemului de AJGS sânt organizate și funcționează conform principiilor bunei guvernări?</w:t>
            </w:r>
          </w:p>
        </w:tc>
      </w:tr>
      <w:tr w:rsidR="000B07A3" w:rsidRPr="000B07A3" w:rsidTr="00BF1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rsidR="000B07A3" w:rsidRPr="000B07A3" w:rsidRDefault="000B07A3" w:rsidP="00BF1853">
            <w:pPr>
              <w:spacing w:before="120"/>
              <w:jc w:val="both"/>
              <w:rPr>
                <w:rFonts w:ascii="Calibri Light" w:hAnsi="Calibri Light" w:cstheme="majorHAnsi"/>
                <w:sz w:val="16"/>
                <w:szCs w:val="16"/>
              </w:rPr>
            </w:pPr>
            <w:r w:rsidRPr="000B07A3">
              <w:rPr>
                <w:rFonts w:ascii="Calibri Light" w:hAnsi="Calibri Light" w:cstheme="majorHAnsi"/>
                <w:b/>
                <w:sz w:val="16"/>
                <w:szCs w:val="16"/>
              </w:rPr>
              <w:t>Instituționalizarea organelor responsabile de administrarea procesului de  AJGS</w:t>
            </w:r>
          </w:p>
        </w:tc>
        <w:tc>
          <w:tcPr>
            <w:tcW w:w="4051" w:type="dxa"/>
            <w:gridSpan w:val="4"/>
            <w:shd w:val="clear" w:color="auto" w:fill="auto"/>
          </w:tcPr>
          <w:p w:rsidR="000B07A3" w:rsidRPr="000B07A3" w:rsidRDefault="000B07A3" w:rsidP="000414AD">
            <w:pPr>
              <w:numPr>
                <w:ilvl w:val="0"/>
                <w:numId w:val="35"/>
              </w:numPr>
              <w:spacing w:before="120" w:after="0" w:line="240" w:lineRule="auto"/>
              <w:ind w:left="164" w:hanging="181"/>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hAnsi="Calibri Light" w:cstheme="majorHAnsi"/>
                <w:sz w:val="16"/>
                <w:szCs w:val="16"/>
              </w:rPr>
              <w:t>Analiza cadrului legal privind instituționalizarea organelor responsabile de administrarea AJGS precum și a cadrului de raportare bugetară pe care acestea îl aplică.</w:t>
            </w:r>
          </w:p>
        </w:tc>
        <w:tc>
          <w:tcPr>
            <w:tcW w:w="4764" w:type="dxa"/>
            <w:shd w:val="clear" w:color="auto" w:fill="auto"/>
          </w:tcPr>
          <w:p w:rsidR="000B07A3" w:rsidRPr="002745B4" w:rsidRDefault="000B07A3" w:rsidP="000414AD">
            <w:pPr>
              <w:numPr>
                <w:ilvl w:val="0"/>
                <w:numId w:val="35"/>
              </w:numPr>
              <w:spacing w:before="120" w:after="0" w:line="240" w:lineRule="auto"/>
              <w:ind w:left="164" w:hanging="181"/>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lang w:val="ru-MD"/>
              </w:rPr>
            </w:pPr>
            <w:r w:rsidRPr="000B07A3">
              <w:rPr>
                <w:rFonts w:ascii="Calibri Light" w:eastAsia="Calibri" w:hAnsi="Calibri Light" w:cstheme="majorHAnsi"/>
                <w:sz w:val="16"/>
                <w:szCs w:val="16"/>
              </w:rPr>
              <w:t xml:space="preserve">art. 11 alin. (7), alin. (8) și art. 14 alin. </w:t>
            </w:r>
            <w:r w:rsidRPr="002745B4">
              <w:rPr>
                <w:rFonts w:ascii="Calibri Light" w:eastAsia="Calibri" w:hAnsi="Calibri Light" w:cstheme="majorHAnsi"/>
                <w:sz w:val="16"/>
                <w:szCs w:val="16"/>
                <w:lang w:val="ru-MD"/>
              </w:rPr>
              <w:t>(8) din Legea 198/2007;</w:t>
            </w:r>
          </w:p>
          <w:p w:rsidR="000B07A3" w:rsidRPr="000B07A3" w:rsidRDefault="000B07A3" w:rsidP="000414AD">
            <w:pPr>
              <w:numPr>
                <w:ilvl w:val="0"/>
                <w:numId w:val="35"/>
              </w:numPr>
              <w:spacing w:after="0" w:line="240" w:lineRule="auto"/>
              <w:ind w:left="161"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Ordinul MJ nr. 18 din 24.01.2008 cu privire la aprobarea Regulamentului CNAJGS;</w:t>
            </w:r>
          </w:p>
          <w:p w:rsidR="000B07A3" w:rsidRPr="000B07A3" w:rsidRDefault="000B07A3" w:rsidP="000414AD">
            <w:pPr>
              <w:numPr>
                <w:ilvl w:val="0"/>
                <w:numId w:val="35"/>
              </w:numPr>
              <w:spacing w:after="0" w:line="240" w:lineRule="auto"/>
              <w:ind w:left="161"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Hotărârea CNAJGS nr. 15 din 30.07.2008 cu privire la aprobarea Regulamentului funcționării OT ale CNAJGS;</w:t>
            </w:r>
          </w:p>
          <w:p w:rsidR="000B07A3" w:rsidRPr="000B07A3" w:rsidRDefault="000B07A3" w:rsidP="000414AD">
            <w:pPr>
              <w:numPr>
                <w:ilvl w:val="0"/>
                <w:numId w:val="35"/>
              </w:numPr>
              <w:spacing w:after="0" w:line="240" w:lineRule="auto"/>
              <w:ind w:left="161"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Legea nr. 112 din 18.05.2012 pentru modificarea și completarea unor acte legislative;</w:t>
            </w:r>
          </w:p>
          <w:p w:rsidR="000B07A3" w:rsidRPr="000B07A3" w:rsidRDefault="000B07A3" w:rsidP="000414AD">
            <w:pPr>
              <w:numPr>
                <w:ilvl w:val="0"/>
                <w:numId w:val="35"/>
              </w:numPr>
              <w:spacing w:after="0" w:line="240" w:lineRule="auto"/>
              <w:ind w:left="161"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Hotărârea CNAJGS nr. 15 din 24.12.2012 cu privire la aprobarea Regulamentului de activitate al aparatului administrativ CNAJGS;</w:t>
            </w:r>
          </w:p>
          <w:p w:rsidR="000B07A3" w:rsidRPr="000B07A3" w:rsidRDefault="000B07A3" w:rsidP="000414AD">
            <w:pPr>
              <w:numPr>
                <w:ilvl w:val="0"/>
                <w:numId w:val="35"/>
              </w:numPr>
              <w:spacing w:after="0" w:line="240" w:lineRule="auto"/>
              <w:ind w:left="161"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Hotărârea CNAJGS nr. 9/2012 privind stabilirea efectivului-limită de personal al Aparatului administrativ;</w:t>
            </w:r>
          </w:p>
          <w:p w:rsidR="000B07A3" w:rsidRPr="000B07A3" w:rsidRDefault="000B07A3" w:rsidP="000414AD">
            <w:pPr>
              <w:numPr>
                <w:ilvl w:val="0"/>
                <w:numId w:val="35"/>
              </w:numPr>
              <w:spacing w:after="0" w:line="240" w:lineRule="auto"/>
              <w:ind w:left="161"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Legea finanțelor publice și responsabilității bugetar-fiscale nr. 181 din 25.07.2014;</w:t>
            </w:r>
          </w:p>
          <w:p w:rsidR="000B07A3" w:rsidRPr="000B07A3" w:rsidRDefault="000B07A3" w:rsidP="000414AD">
            <w:pPr>
              <w:numPr>
                <w:ilvl w:val="0"/>
                <w:numId w:val="35"/>
              </w:numPr>
              <w:spacing w:after="0" w:line="240" w:lineRule="auto"/>
              <w:ind w:left="161"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Ordinul MF nr. 208 din 24.12.2015 privind Clasificația bugetară, în speță Anexa nr.4 Norme metodologice privind aplicarea Clasificației organizaționale;</w:t>
            </w:r>
          </w:p>
        </w:tc>
      </w:tr>
      <w:tr w:rsidR="000B07A3" w:rsidRPr="000B07A3" w:rsidTr="00BF1853">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0B07A3" w:rsidRPr="000B07A3" w:rsidRDefault="000B07A3" w:rsidP="00BF1853">
            <w:pPr>
              <w:jc w:val="both"/>
              <w:rPr>
                <w:rFonts w:ascii="Calibri Light" w:hAnsi="Calibri Light" w:cstheme="majorHAnsi"/>
                <w:b/>
                <w:sz w:val="16"/>
                <w:szCs w:val="16"/>
              </w:rPr>
            </w:pPr>
            <w:r w:rsidRPr="000B07A3">
              <w:rPr>
                <w:rFonts w:ascii="Calibri Light" w:hAnsi="Calibri Light" w:cstheme="majorHAnsi"/>
                <w:b/>
                <w:sz w:val="16"/>
                <w:szCs w:val="16"/>
              </w:rPr>
              <w:t xml:space="preserve">Neconcordanța în funcțiile deținute de  personalul din entitățile verificate </w:t>
            </w:r>
          </w:p>
        </w:tc>
        <w:tc>
          <w:tcPr>
            <w:tcW w:w="4051" w:type="dxa"/>
            <w:gridSpan w:val="4"/>
            <w:shd w:val="clear" w:color="auto" w:fill="F2F2F2" w:themeFill="background1" w:themeFillShade="F2"/>
          </w:tcPr>
          <w:p w:rsidR="000B07A3" w:rsidRPr="000B07A3" w:rsidRDefault="000B07A3" w:rsidP="000414AD">
            <w:pPr>
              <w:numPr>
                <w:ilvl w:val="0"/>
                <w:numId w:val="35"/>
              </w:numPr>
              <w:spacing w:after="0" w:line="240" w:lineRule="auto"/>
              <w:ind w:left="161" w:hanging="180"/>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hAnsi="Calibri Light" w:cstheme="majorHAnsi"/>
                <w:sz w:val="16"/>
                <w:szCs w:val="16"/>
              </w:rPr>
              <w:t>Analiza actelor juridice și administrative ale CNAJGS și OT privind funcțiilor deținute de  personalul de  conducere și de execuție.</w:t>
            </w:r>
          </w:p>
        </w:tc>
        <w:tc>
          <w:tcPr>
            <w:tcW w:w="4764" w:type="dxa"/>
            <w:shd w:val="clear" w:color="auto" w:fill="F2F2F2" w:themeFill="background1" w:themeFillShade="F2"/>
          </w:tcPr>
          <w:p w:rsidR="000B07A3" w:rsidRPr="002745B4" w:rsidRDefault="000B07A3" w:rsidP="000414AD">
            <w:pPr>
              <w:numPr>
                <w:ilvl w:val="0"/>
                <w:numId w:val="35"/>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lang w:val="ru-MD"/>
              </w:rPr>
            </w:pPr>
            <w:r w:rsidRPr="002745B4">
              <w:rPr>
                <w:rFonts w:ascii="Calibri Light" w:eastAsia="Calibri" w:hAnsi="Calibri Light" w:cstheme="majorHAnsi"/>
                <w:sz w:val="16"/>
                <w:szCs w:val="16"/>
                <w:lang w:val="ru-MD"/>
              </w:rPr>
              <w:t>art. 14, alin. (4) din Legea 198/2007;</w:t>
            </w:r>
          </w:p>
          <w:p w:rsidR="000B07A3" w:rsidRPr="000B07A3" w:rsidRDefault="000B07A3" w:rsidP="000414AD">
            <w:pPr>
              <w:numPr>
                <w:ilvl w:val="0"/>
                <w:numId w:val="35"/>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Ordinul MMPS nr. 11 din 12.11.2021 cu privire la aprobarea Clasificatorului Ocupațiilor din Republica Moldova;</w:t>
            </w:r>
          </w:p>
          <w:p w:rsidR="000B07A3" w:rsidRPr="000B07A3" w:rsidRDefault="000B07A3" w:rsidP="000414AD">
            <w:pPr>
              <w:numPr>
                <w:ilvl w:val="0"/>
                <w:numId w:val="35"/>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16"/>
                <w:szCs w:val="16"/>
              </w:rPr>
            </w:pPr>
            <w:r w:rsidRPr="000B07A3">
              <w:rPr>
                <w:rFonts w:ascii="Calibri Light" w:eastAsia="Calibri" w:hAnsi="Calibri Light" w:cstheme="majorHAnsi"/>
                <w:sz w:val="16"/>
                <w:szCs w:val="16"/>
              </w:rPr>
              <w:t>Anexa nr.4 Grupul operațional „Justiție” din Legea 270 din 23.11.2018 privind sistemul unitar de salarizare în sector bugetar</w:t>
            </w:r>
          </w:p>
        </w:tc>
      </w:tr>
    </w:tbl>
    <w:p w:rsidR="000B07A3" w:rsidRPr="000B07A3" w:rsidRDefault="000B07A3" w:rsidP="000B07A3">
      <w:pPr>
        <w:spacing w:before="240" w:after="0" w:line="276" w:lineRule="auto"/>
        <w:rPr>
          <w:rFonts w:ascii="Calibri Light" w:hAnsi="Calibri Light"/>
          <w:b/>
          <w:color w:val="0070C0"/>
          <w:sz w:val="24"/>
          <w:szCs w:val="24"/>
        </w:rPr>
      </w:pPr>
    </w:p>
    <w:p w:rsidR="000B07A3" w:rsidRPr="000B07A3" w:rsidRDefault="000B07A3" w:rsidP="000B07A3">
      <w:pPr>
        <w:spacing w:before="240" w:after="0" w:line="276" w:lineRule="auto"/>
        <w:rPr>
          <w:rFonts w:ascii="Calibri Light" w:hAnsi="Calibri Light"/>
          <w:b/>
          <w:color w:val="0070C0"/>
          <w:sz w:val="24"/>
          <w:szCs w:val="24"/>
        </w:rPr>
      </w:pPr>
    </w:p>
    <w:p w:rsidR="000B07A3" w:rsidRPr="002745B4" w:rsidRDefault="000B07A3" w:rsidP="000B07A3">
      <w:pPr>
        <w:spacing w:line="276" w:lineRule="auto"/>
        <w:jc w:val="both"/>
        <w:rPr>
          <w:rFonts w:ascii="Calibri Light" w:hAnsi="Calibri Light"/>
          <w:b/>
          <w:color w:val="0070C0"/>
          <w:sz w:val="24"/>
          <w:szCs w:val="24"/>
          <w:lang w:val="ru-MD"/>
        </w:rPr>
      </w:pPr>
      <w:r w:rsidRPr="002745B4">
        <w:rPr>
          <w:rFonts w:ascii="Calibri Light" w:hAnsi="Calibri Light"/>
          <w:b/>
          <w:color w:val="0070C0"/>
          <w:sz w:val="24"/>
          <w:szCs w:val="24"/>
          <w:lang w:val="ru-MD"/>
        </w:rPr>
        <w:t xml:space="preserve">Приложение №5. Обобщенная информация о проведении внутреннего мониторинга адвокатов согласно округам деятельности ТО и оценка помощников юристов в аудируемом периоде </w:t>
      </w:r>
    </w:p>
    <w:tbl>
      <w:tblPr>
        <w:tblW w:w="9214" w:type="dxa"/>
        <w:tblInd w:w="-10" w:type="dxa"/>
        <w:tblLook w:val="04A0" w:firstRow="1" w:lastRow="0" w:firstColumn="1" w:lastColumn="0" w:noHBand="0" w:noVBand="1"/>
      </w:tblPr>
      <w:tblGrid>
        <w:gridCol w:w="2694"/>
        <w:gridCol w:w="1275"/>
        <w:gridCol w:w="1134"/>
        <w:gridCol w:w="1276"/>
        <w:gridCol w:w="1418"/>
        <w:gridCol w:w="1417"/>
      </w:tblGrid>
      <w:tr w:rsidR="000B07A3" w:rsidRPr="002745B4" w:rsidTr="00BF1853">
        <w:trPr>
          <w:trHeight w:val="471"/>
        </w:trPr>
        <w:tc>
          <w:tcPr>
            <w:tcW w:w="2694" w:type="dxa"/>
            <w:vMerge w:val="restart"/>
            <w:tcBorders>
              <w:top w:val="single" w:sz="8" w:space="0" w:color="auto"/>
              <w:left w:val="single" w:sz="8" w:space="0" w:color="auto"/>
              <w:bottom w:val="single" w:sz="4" w:space="0" w:color="000000"/>
              <w:right w:val="single" w:sz="4" w:space="0" w:color="auto"/>
            </w:tcBorders>
            <w:shd w:val="clear" w:color="auto" w:fill="F2F2F2" w:themeFill="background1" w:themeFillShade="F2"/>
            <w:noWrap/>
            <w:vAlign w:val="center"/>
            <w:hideMark/>
          </w:tcPr>
          <w:p w:rsidR="000B07A3" w:rsidRPr="002745B4" w:rsidRDefault="000B07A3" w:rsidP="00BF1853">
            <w:pPr>
              <w:spacing w:after="0" w:line="276" w:lineRule="auto"/>
              <w:jc w:val="center"/>
              <w:rPr>
                <w:rFonts w:ascii="Calibri Light" w:eastAsia="Times New Roman" w:hAnsi="Calibri Light" w:cstheme="minorHAnsi"/>
                <w:b/>
                <w:bCs/>
                <w:i/>
                <w:iCs/>
                <w:color w:val="000000"/>
                <w:sz w:val="20"/>
                <w:szCs w:val="16"/>
                <w:lang w:val="ru-MD" w:eastAsia="ru-RU"/>
              </w:rPr>
            </w:pPr>
            <w:r w:rsidRPr="002745B4">
              <w:rPr>
                <w:rFonts w:ascii="Calibri Light" w:eastAsia="Times New Roman" w:hAnsi="Calibri Light" w:cstheme="minorHAnsi"/>
                <w:b/>
                <w:bCs/>
                <w:i/>
                <w:iCs/>
                <w:color w:val="000000"/>
                <w:sz w:val="20"/>
                <w:szCs w:val="16"/>
                <w:lang w:val="ru-MD" w:eastAsia="ru-RU"/>
              </w:rPr>
              <w:t xml:space="preserve">Название </w:t>
            </w:r>
          </w:p>
        </w:tc>
        <w:tc>
          <w:tcPr>
            <w:tcW w:w="6520" w:type="dxa"/>
            <w:gridSpan w:val="5"/>
            <w:tcBorders>
              <w:top w:val="single" w:sz="8" w:space="0" w:color="auto"/>
              <w:left w:val="nil"/>
              <w:bottom w:val="single" w:sz="4" w:space="0" w:color="auto"/>
              <w:right w:val="single" w:sz="8" w:space="0" w:color="000000"/>
            </w:tcBorders>
            <w:shd w:val="clear" w:color="auto" w:fill="F2F2F2" w:themeFill="background1" w:themeFillShade="F2"/>
            <w:noWrap/>
            <w:vAlign w:val="center"/>
            <w:hideMark/>
          </w:tcPr>
          <w:p w:rsidR="000B07A3" w:rsidRPr="002745B4" w:rsidRDefault="000B07A3" w:rsidP="00BF1853">
            <w:pPr>
              <w:spacing w:after="0" w:line="276" w:lineRule="auto"/>
              <w:jc w:val="center"/>
              <w:rPr>
                <w:rFonts w:ascii="Calibri Light" w:eastAsia="Times New Roman" w:hAnsi="Calibri Light" w:cstheme="minorHAnsi"/>
                <w:b/>
                <w:bCs/>
                <w:color w:val="000000"/>
                <w:sz w:val="20"/>
                <w:szCs w:val="16"/>
                <w:lang w:val="ru-MD" w:eastAsia="ru-RU"/>
              </w:rPr>
            </w:pPr>
            <w:r w:rsidRPr="002745B4">
              <w:rPr>
                <w:rFonts w:ascii="Calibri Light" w:eastAsia="Times New Roman" w:hAnsi="Calibri Light" w:cstheme="minorHAnsi"/>
                <w:b/>
                <w:bCs/>
                <w:color w:val="000000"/>
                <w:sz w:val="20"/>
                <w:szCs w:val="16"/>
                <w:lang w:val="ru-MD" w:eastAsia="ru-RU"/>
              </w:rPr>
              <w:t>Всего за 2020-2022 годы</w:t>
            </w:r>
          </w:p>
        </w:tc>
      </w:tr>
      <w:tr w:rsidR="000B07A3" w:rsidRPr="002745B4" w:rsidTr="00BF1853">
        <w:trPr>
          <w:trHeight w:val="745"/>
        </w:trPr>
        <w:tc>
          <w:tcPr>
            <w:tcW w:w="2694"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0B07A3" w:rsidRPr="002745B4" w:rsidRDefault="000B07A3" w:rsidP="00BF1853">
            <w:pPr>
              <w:spacing w:after="0" w:line="276" w:lineRule="auto"/>
              <w:rPr>
                <w:rFonts w:ascii="Calibri Light" w:eastAsia="Times New Roman" w:hAnsi="Calibri Light" w:cstheme="minorHAnsi"/>
                <w:b/>
                <w:bCs/>
                <w:i/>
                <w:iCs/>
                <w:color w:val="000000"/>
                <w:sz w:val="20"/>
                <w:szCs w:val="16"/>
                <w:lang w:val="ru-MD" w:eastAsia="ru-RU"/>
              </w:rPr>
            </w:pPr>
          </w:p>
        </w:tc>
        <w:tc>
          <w:tcPr>
            <w:tcW w:w="1275" w:type="dxa"/>
            <w:tcBorders>
              <w:top w:val="nil"/>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76" w:lineRule="auto"/>
              <w:jc w:val="center"/>
              <w:rPr>
                <w:rFonts w:ascii="Calibri Light" w:eastAsia="Times New Roman" w:hAnsi="Calibri Light" w:cstheme="minorHAnsi"/>
                <w:i/>
                <w:iCs/>
                <w:color w:val="000000"/>
                <w:sz w:val="20"/>
                <w:szCs w:val="16"/>
                <w:lang w:val="ru-MD" w:eastAsia="ru-RU"/>
              </w:rPr>
            </w:pPr>
            <w:r w:rsidRPr="002745B4">
              <w:rPr>
                <w:rFonts w:ascii="Calibri Light" w:eastAsia="Times New Roman" w:hAnsi="Calibri Light" w:cstheme="minorHAnsi"/>
                <w:i/>
                <w:iCs/>
                <w:color w:val="000000"/>
                <w:sz w:val="20"/>
                <w:szCs w:val="16"/>
                <w:lang w:val="ru-MD" w:eastAsia="ru-RU"/>
              </w:rPr>
              <w:t xml:space="preserve">ТО Кишинэу </w:t>
            </w:r>
          </w:p>
        </w:tc>
        <w:tc>
          <w:tcPr>
            <w:tcW w:w="1134" w:type="dxa"/>
            <w:tcBorders>
              <w:top w:val="nil"/>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76" w:lineRule="auto"/>
              <w:jc w:val="center"/>
              <w:rPr>
                <w:rFonts w:ascii="Calibri Light" w:eastAsia="Times New Roman" w:hAnsi="Calibri Light" w:cstheme="minorHAnsi"/>
                <w:i/>
                <w:iCs/>
                <w:color w:val="000000"/>
                <w:sz w:val="20"/>
                <w:szCs w:val="16"/>
                <w:lang w:val="ru-MD" w:eastAsia="ru-RU"/>
              </w:rPr>
            </w:pPr>
            <w:r w:rsidRPr="002745B4">
              <w:rPr>
                <w:rFonts w:ascii="Calibri Light" w:eastAsia="Times New Roman" w:hAnsi="Calibri Light" w:cstheme="minorHAnsi"/>
                <w:i/>
                <w:iCs/>
                <w:color w:val="000000"/>
                <w:sz w:val="20"/>
                <w:szCs w:val="16"/>
                <w:lang w:val="ru-MD" w:eastAsia="ru-RU"/>
              </w:rPr>
              <w:t xml:space="preserve">ТО Бэлць </w:t>
            </w:r>
          </w:p>
        </w:tc>
        <w:tc>
          <w:tcPr>
            <w:tcW w:w="1276" w:type="dxa"/>
            <w:tcBorders>
              <w:top w:val="nil"/>
              <w:left w:val="nil"/>
              <w:bottom w:val="single" w:sz="4" w:space="0" w:color="auto"/>
              <w:right w:val="single" w:sz="4" w:space="0" w:color="auto"/>
            </w:tcBorders>
            <w:shd w:val="clear" w:color="000000" w:fill="DDEBF7"/>
            <w:vAlign w:val="center"/>
            <w:hideMark/>
          </w:tcPr>
          <w:p w:rsidR="000B07A3" w:rsidRPr="002745B4" w:rsidRDefault="000B07A3" w:rsidP="00BF1853">
            <w:pPr>
              <w:spacing w:after="0" w:line="276" w:lineRule="auto"/>
              <w:jc w:val="center"/>
              <w:rPr>
                <w:rFonts w:ascii="Calibri Light" w:eastAsia="Times New Roman" w:hAnsi="Calibri Light" w:cstheme="minorHAnsi"/>
                <w:i/>
                <w:iCs/>
                <w:color w:val="000000"/>
                <w:sz w:val="20"/>
                <w:szCs w:val="16"/>
                <w:lang w:val="ru-MD" w:eastAsia="ru-RU"/>
              </w:rPr>
            </w:pPr>
            <w:r w:rsidRPr="002745B4">
              <w:rPr>
                <w:rFonts w:ascii="Calibri Light" w:eastAsia="Times New Roman" w:hAnsi="Calibri Light" w:cstheme="minorHAnsi"/>
                <w:i/>
                <w:iCs/>
                <w:color w:val="000000"/>
                <w:sz w:val="20"/>
                <w:szCs w:val="16"/>
                <w:lang w:val="ru-MD" w:eastAsia="ru-RU"/>
              </w:rPr>
              <w:t xml:space="preserve">ТО Кахул </w:t>
            </w:r>
          </w:p>
        </w:tc>
        <w:tc>
          <w:tcPr>
            <w:tcW w:w="1418" w:type="dxa"/>
            <w:tcBorders>
              <w:top w:val="nil"/>
              <w:left w:val="nil"/>
              <w:bottom w:val="single" w:sz="4" w:space="0" w:color="auto"/>
              <w:right w:val="single" w:sz="8" w:space="0" w:color="auto"/>
            </w:tcBorders>
            <w:shd w:val="clear" w:color="000000" w:fill="DDEBF7"/>
            <w:vAlign w:val="center"/>
            <w:hideMark/>
          </w:tcPr>
          <w:p w:rsidR="000B07A3" w:rsidRPr="002745B4" w:rsidRDefault="000B07A3" w:rsidP="00BF1853">
            <w:pPr>
              <w:spacing w:after="0" w:line="276" w:lineRule="auto"/>
              <w:jc w:val="center"/>
              <w:rPr>
                <w:rFonts w:ascii="Calibri Light" w:eastAsia="Times New Roman" w:hAnsi="Calibri Light" w:cstheme="minorHAnsi"/>
                <w:i/>
                <w:iCs/>
                <w:color w:val="000000"/>
                <w:sz w:val="20"/>
                <w:szCs w:val="16"/>
                <w:lang w:val="ru-MD" w:eastAsia="ru-RU"/>
              </w:rPr>
            </w:pPr>
            <w:r w:rsidRPr="002745B4">
              <w:rPr>
                <w:rFonts w:ascii="Calibri Light" w:eastAsia="Times New Roman" w:hAnsi="Calibri Light" w:cstheme="minorHAnsi"/>
                <w:i/>
                <w:iCs/>
                <w:color w:val="000000"/>
                <w:sz w:val="20"/>
                <w:szCs w:val="16"/>
                <w:lang w:val="ru-MD" w:eastAsia="ru-RU"/>
              </w:rPr>
              <w:t xml:space="preserve">ТО Комрат </w:t>
            </w:r>
          </w:p>
        </w:tc>
        <w:tc>
          <w:tcPr>
            <w:tcW w:w="1417" w:type="dxa"/>
            <w:tcBorders>
              <w:top w:val="nil"/>
              <w:left w:val="nil"/>
              <w:bottom w:val="single" w:sz="4" w:space="0" w:color="auto"/>
              <w:right w:val="single" w:sz="8" w:space="0" w:color="auto"/>
            </w:tcBorders>
            <w:shd w:val="clear" w:color="auto" w:fill="DBE5F1" w:themeFill="accent1" w:themeFillTint="33"/>
            <w:vAlign w:val="center"/>
          </w:tcPr>
          <w:p w:rsidR="000B07A3" w:rsidRPr="002745B4" w:rsidRDefault="000B07A3" w:rsidP="00BF1853">
            <w:pPr>
              <w:spacing w:after="0" w:line="276" w:lineRule="auto"/>
              <w:jc w:val="center"/>
              <w:rPr>
                <w:rFonts w:ascii="Calibri Light" w:eastAsia="Times New Roman" w:hAnsi="Calibri Light" w:cstheme="minorHAnsi"/>
                <w:b/>
                <w:iCs/>
                <w:color w:val="000000"/>
                <w:sz w:val="20"/>
                <w:szCs w:val="16"/>
                <w:lang w:val="ru-MD" w:eastAsia="ru-RU"/>
              </w:rPr>
            </w:pPr>
            <w:r w:rsidRPr="002745B4">
              <w:rPr>
                <w:rFonts w:ascii="Calibri Light" w:eastAsia="Times New Roman" w:hAnsi="Calibri Light" w:cstheme="minorHAnsi"/>
                <w:b/>
                <w:iCs/>
                <w:color w:val="000000"/>
                <w:sz w:val="20"/>
                <w:szCs w:val="16"/>
                <w:lang w:val="ru-MD" w:eastAsia="ru-RU"/>
              </w:rPr>
              <w:t xml:space="preserve">Всего ТО НСЮПГГ </w:t>
            </w:r>
          </w:p>
        </w:tc>
      </w:tr>
      <w:tr w:rsidR="000B07A3" w:rsidRPr="002745B4" w:rsidTr="00BF1853">
        <w:trPr>
          <w:trHeight w:val="220"/>
        </w:trPr>
        <w:tc>
          <w:tcPr>
            <w:tcW w:w="2694"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rsidR="000B07A3" w:rsidRPr="002745B4" w:rsidRDefault="000B07A3" w:rsidP="00BF1853">
            <w:pPr>
              <w:spacing w:after="0" w:line="276" w:lineRule="auto"/>
              <w:rPr>
                <w:rFonts w:ascii="Calibri Light" w:eastAsia="Times New Roman" w:hAnsi="Calibri Light" w:cstheme="minorHAnsi"/>
                <w:b/>
                <w:bCs/>
                <w:i/>
                <w:iCs/>
                <w:color w:val="000000"/>
                <w:sz w:val="20"/>
                <w:szCs w:val="16"/>
                <w:lang w:val="ru-MD" w:eastAsia="ru-RU"/>
              </w:rPr>
            </w:pPr>
            <w:r w:rsidRPr="002745B4">
              <w:rPr>
                <w:rFonts w:ascii="Calibri Light" w:eastAsia="Times New Roman" w:hAnsi="Calibri Light" w:cstheme="minorHAnsi"/>
                <w:b/>
                <w:bCs/>
                <w:i/>
                <w:iCs/>
                <w:color w:val="000000"/>
                <w:sz w:val="20"/>
                <w:szCs w:val="16"/>
                <w:lang w:val="ru-MD" w:eastAsia="ru-RU"/>
              </w:rPr>
              <w:t xml:space="preserve">Осуществление внутреннего мониторинга </w:t>
            </w:r>
          </w:p>
        </w:tc>
        <w:tc>
          <w:tcPr>
            <w:tcW w:w="1275" w:type="dxa"/>
            <w:tcBorders>
              <w:top w:val="nil"/>
              <w:left w:val="nil"/>
              <w:bottom w:val="single" w:sz="8" w:space="0" w:color="auto"/>
              <w:right w:val="single" w:sz="4" w:space="0" w:color="auto"/>
            </w:tcBorders>
            <w:shd w:val="clear" w:color="auto" w:fill="F2F2F2" w:themeFill="background1" w:themeFillShade="F2"/>
            <w:noWrap/>
            <w:vAlign w:val="bottom"/>
            <w:hideMark/>
          </w:tcPr>
          <w:p w:rsidR="000B07A3" w:rsidRPr="002745B4" w:rsidRDefault="000B07A3" w:rsidP="00BF1853">
            <w:pPr>
              <w:spacing w:after="0" w:line="276" w:lineRule="auto"/>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 </w:t>
            </w:r>
          </w:p>
        </w:tc>
        <w:tc>
          <w:tcPr>
            <w:tcW w:w="1134" w:type="dxa"/>
            <w:tcBorders>
              <w:top w:val="nil"/>
              <w:left w:val="nil"/>
              <w:bottom w:val="single" w:sz="8" w:space="0" w:color="auto"/>
              <w:right w:val="single" w:sz="4" w:space="0" w:color="auto"/>
            </w:tcBorders>
            <w:shd w:val="clear" w:color="auto" w:fill="F2F2F2" w:themeFill="background1" w:themeFillShade="F2"/>
            <w:noWrap/>
            <w:vAlign w:val="bottom"/>
            <w:hideMark/>
          </w:tcPr>
          <w:p w:rsidR="000B07A3" w:rsidRPr="002745B4" w:rsidRDefault="000B07A3" w:rsidP="00BF1853">
            <w:pPr>
              <w:spacing w:after="0" w:line="276" w:lineRule="auto"/>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 </w:t>
            </w:r>
          </w:p>
        </w:tc>
        <w:tc>
          <w:tcPr>
            <w:tcW w:w="1276" w:type="dxa"/>
            <w:tcBorders>
              <w:top w:val="nil"/>
              <w:left w:val="nil"/>
              <w:bottom w:val="single" w:sz="8" w:space="0" w:color="auto"/>
              <w:right w:val="single" w:sz="4" w:space="0" w:color="auto"/>
            </w:tcBorders>
            <w:shd w:val="clear" w:color="auto" w:fill="F2F2F2" w:themeFill="background1" w:themeFillShade="F2"/>
            <w:noWrap/>
            <w:vAlign w:val="bottom"/>
            <w:hideMark/>
          </w:tcPr>
          <w:p w:rsidR="000B07A3" w:rsidRPr="002745B4" w:rsidRDefault="000B07A3" w:rsidP="00BF1853">
            <w:pPr>
              <w:spacing w:after="0" w:line="276" w:lineRule="auto"/>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 </w:t>
            </w:r>
          </w:p>
        </w:tc>
        <w:tc>
          <w:tcPr>
            <w:tcW w:w="1418" w:type="dxa"/>
            <w:tcBorders>
              <w:top w:val="nil"/>
              <w:left w:val="nil"/>
              <w:bottom w:val="single" w:sz="8" w:space="0" w:color="auto"/>
              <w:right w:val="single" w:sz="8" w:space="0" w:color="auto"/>
            </w:tcBorders>
            <w:shd w:val="clear" w:color="auto" w:fill="F2F2F2" w:themeFill="background1" w:themeFillShade="F2"/>
            <w:noWrap/>
            <w:vAlign w:val="bottom"/>
            <w:hideMark/>
          </w:tcPr>
          <w:p w:rsidR="000B07A3" w:rsidRPr="002745B4" w:rsidRDefault="000B07A3" w:rsidP="00BF1853">
            <w:pPr>
              <w:spacing w:after="0" w:line="276" w:lineRule="auto"/>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 </w:t>
            </w:r>
          </w:p>
        </w:tc>
        <w:tc>
          <w:tcPr>
            <w:tcW w:w="1417" w:type="dxa"/>
            <w:tcBorders>
              <w:top w:val="nil"/>
              <w:left w:val="nil"/>
              <w:bottom w:val="single" w:sz="8" w:space="0" w:color="auto"/>
              <w:right w:val="single" w:sz="8" w:space="0" w:color="auto"/>
            </w:tcBorders>
            <w:shd w:val="clear" w:color="auto" w:fill="DBE5F1" w:themeFill="accent1" w:themeFillTint="33"/>
          </w:tcPr>
          <w:p w:rsidR="000B07A3" w:rsidRPr="002745B4" w:rsidRDefault="000B07A3" w:rsidP="00BF1853">
            <w:pPr>
              <w:spacing w:after="0" w:line="276" w:lineRule="auto"/>
              <w:rPr>
                <w:rFonts w:ascii="Calibri Light" w:eastAsia="Times New Roman" w:hAnsi="Calibri Light" w:cstheme="minorHAnsi"/>
                <w:color w:val="000000"/>
                <w:sz w:val="20"/>
                <w:szCs w:val="16"/>
                <w:lang w:val="ru-MD" w:eastAsia="ru-RU"/>
              </w:rPr>
            </w:pPr>
          </w:p>
        </w:tc>
      </w:tr>
      <w:tr w:rsidR="000B07A3" w:rsidRPr="002745B4" w:rsidTr="00BF1853">
        <w:trPr>
          <w:trHeight w:val="485"/>
        </w:trPr>
        <w:tc>
          <w:tcPr>
            <w:tcW w:w="2694" w:type="dxa"/>
            <w:tcBorders>
              <w:top w:val="nil"/>
              <w:left w:val="single" w:sz="8" w:space="0" w:color="auto"/>
              <w:bottom w:val="single" w:sz="4" w:space="0" w:color="auto"/>
              <w:right w:val="single" w:sz="4" w:space="0" w:color="auto"/>
            </w:tcBorders>
            <w:shd w:val="clear" w:color="auto" w:fill="auto"/>
            <w:hideMark/>
          </w:tcPr>
          <w:p w:rsidR="000B07A3" w:rsidRPr="002745B4" w:rsidRDefault="000B07A3" w:rsidP="00BF1853">
            <w:pPr>
              <w:spacing w:after="0" w:line="276" w:lineRule="auto"/>
              <w:rPr>
                <w:rFonts w:ascii="Calibri Light" w:eastAsia="Times New Roman" w:hAnsi="Calibri Light" w:cstheme="minorHAnsi"/>
                <w:i/>
                <w:iCs/>
                <w:color w:val="000000"/>
                <w:sz w:val="20"/>
                <w:szCs w:val="16"/>
                <w:lang w:val="ru-MD" w:eastAsia="ru-RU"/>
              </w:rPr>
            </w:pPr>
            <w:r w:rsidRPr="002745B4">
              <w:rPr>
                <w:rFonts w:ascii="Calibri Light" w:eastAsia="Times New Roman" w:hAnsi="Calibri Light" w:cstheme="minorHAnsi"/>
                <w:i/>
                <w:iCs/>
                <w:color w:val="000000"/>
                <w:sz w:val="20"/>
                <w:szCs w:val="16"/>
                <w:lang w:val="ru-MD" w:eastAsia="ru-RU"/>
              </w:rPr>
              <w:t>I. Адвокаты, прошедшие монитори</w:t>
            </w:r>
            <w:r w:rsidR="00963D3B">
              <w:rPr>
                <w:rFonts w:ascii="Calibri Light" w:eastAsia="Times New Roman" w:hAnsi="Calibri Light" w:cstheme="minorHAnsi"/>
                <w:i/>
                <w:iCs/>
                <w:color w:val="000000"/>
                <w:sz w:val="20"/>
                <w:szCs w:val="16"/>
                <w:lang w:val="ru-MD" w:eastAsia="ru-RU"/>
              </w:rPr>
              <w:t>н</w:t>
            </w:r>
            <w:r w:rsidRPr="002745B4">
              <w:rPr>
                <w:rFonts w:ascii="Calibri Light" w:eastAsia="Times New Roman" w:hAnsi="Calibri Light" w:cstheme="minorHAnsi"/>
                <w:i/>
                <w:iCs/>
                <w:color w:val="000000"/>
                <w:sz w:val="20"/>
                <w:szCs w:val="16"/>
                <w:lang w:val="ru-MD" w:eastAsia="ru-RU"/>
              </w:rPr>
              <w:t>г, в том числе которые получили оценку:</w:t>
            </w:r>
          </w:p>
        </w:tc>
        <w:tc>
          <w:tcPr>
            <w:tcW w:w="1275"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
                <w:iCs/>
                <w:color w:val="000000"/>
                <w:sz w:val="16"/>
                <w:szCs w:val="16"/>
                <w:lang w:val="ru-MD" w:eastAsia="ru-RU"/>
              </w:rPr>
            </w:pPr>
            <w:r w:rsidRPr="002745B4">
              <w:rPr>
                <w:rFonts w:ascii="Calibri Light" w:eastAsia="Times New Roman" w:hAnsi="Calibri Light" w:cs="Calibri"/>
                <w:b/>
                <w:bCs/>
                <w:i/>
                <w:iCs/>
                <w:color w:val="000000"/>
                <w:sz w:val="16"/>
                <w:szCs w:val="16"/>
                <w:lang w:val="ru-MD" w:eastAsia="ru-RU"/>
              </w:rPr>
              <w:t>74</w:t>
            </w:r>
          </w:p>
        </w:tc>
        <w:tc>
          <w:tcPr>
            <w:tcW w:w="1134"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
                <w:iCs/>
                <w:color w:val="000000"/>
                <w:sz w:val="16"/>
                <w:szCs w:val="16"/>
                <w:lang w:val="ru-MD" w:eastAsia="ru-RU"/>
              </w:rPr>
            </w:pPr>
            <w:r w:rsidRPr="002745B4">
              <w:rPr>
                <w:rFonts w:ascii="Calibri Light" w:eastAsia="Times New Roman" w:hAnsi="Calibri Light" w:cs="Calibri"/>
                <w:b/>
                <w:bCs/>
                <w:i/>
                <w:iCs/>
                <w:color w:val="000000"/>
                <w:sz w:val="16"/>
                <w:szCs w:val="16"/>
                <w:lang w:val="ru-MD" w:eastAsia="ru-RU"/>
              </w:rPr>
              <w:t>134</w:t>
            </w:r>
          </w:p>
        </w:tc>
        <w:tc>
          <w:tcPr>
            <w:tcW w:w="1276"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
                <w:iCs/>
                <w:color w:val="000000"/>
                <w:sz w:val="16"/>
                <w:szCs w:val="16"/>
                <w:lang w:val="ru-MD" w:eastAsia="ru-RU"/>
              </w:rPr>
            </w:pPr>
            <w:r w:rsidRPr="002745B4">
              <w:rPr>
                <w:rFonts w:ascii="Calibri Light" w:eastAsia="Times New Roman" w:hAnsi="Calibri Light" w:cs="Calibri"/>
                <w:b/>
                <w:bCs/>
                <w:i/>
                <w:iCs/>
                <w:color w:val="000000"/>
                <w:sz w:val="16"/>
                <w:szCs w:val="16"/>
                <w:lang w:val="ru-MD" w:eastAsia="ru-RU"/>
              </w:rPr>
              <w:t>35</w:t>
            </w:r>
          </w:p>
        </w:tc>
        <w:tc>
          <w:tcPr>
            <w:tcW w:w="1418" w:type="dxa"/>
            <w:tcBorders>
              <w:top w:val="nil"/>
              <w:left w:val="nil"/>
              <w:bottom w:val="single" w:sz="4"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
                <w:iCs/>
                <w:color w:val="000000"/>
                <w:sz w:val="16"/>
                <w:szCs w:val="16"/>
                <w:lang w:val="ru-MD" w:eastAsia="ru-RU"/>
              </w:rPr>
            </w:pPr>
            <w:r w:rsidRPr="002745B4">
              <w:rPr>
                <w:rFonts w:ascii="Calibri Light" w:eastAsia="Times New Roman" w:hAnsi="Calibri Light" w:cs="Calibri"/>
                <w:b/>
                <w:bCs/>
                <w:i/>
                <w:iCs/>
                <w:color w:val="000000"/>
                <w:sz w:val="16"/>
                <w:szCs w:val="16"/>
                <w:lang w:val="ru-MD" w:eastAsia="ru-RU"/>
              </w:rPr>
              <w:t>52</w:t>
            </w:r>
          </w:p>
        </w:tc>
        <w:tc>
          <w:tcPr>
            <w:tcW w:w="1417" w:type="dxa"/>
            <w:tcBorders>
              <w:top w:val="nil"/>
              <w:left w:val="nil"/>
              <w:bottom w:val="single" w:sz="4"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bCs/>
                <w:i/>
                <w:iCs/>
                <w:color w:val="000000"/>
                <w:sz w:val="20"/>
                <w:szCs w:val="16"/>
                <w:lang w:val="ru-MD" w:eastAsia="ru-RU"/>
              </w:rPr>
            </w:pPr>
            <w:r w:rsidRPr="002745B4">
              <w:rPr>
                <w:rFonts w:ascii="Calibri Light" w:eastAsia="Times New Roman" w:hAnsi="Calibri Light" w:cstheme="minorHAnsi"/>
                <w:b/>
                <w:bCs/>
                <w:i/>
                <w:iCs/>
                <w:color w:val="000000"/>
                <w:sz w:val="20"/>
                <w:szCs w:val="16"/>
                <w:lang w:val="ru-MD" w:eastAsia="ru-RU"/>
              </w:rPr>
              <w:t>295</w:t>
            </w:r>
          </w:p>
        </w:tc>
      </w:tr>
      <w:tr w:rsidR="000B07A3" w:rsidRPr="002745B4" w:rsidTr="00BF1853">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0B07A3" w:rsidRPr="002745B4" w:rsidRDefault="000B07A3" w:rsidP="00BF1853">
            <w:pPr>
              <w:spacing w:after="0" w:line="276" w:lineRule="auto"/>
              <w:jc w:val="right"/>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„очень хорошо”</w:t>
            </w:r>
          </w:p>
        </w:tc>
        <w:tc>
          <w:tcPr>
            <w:tcW w:w="1275"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3</w:t>
            </w:r>
          </w:p>
        </w:tc>
        <w:tc>
          <w:tcPr>
            <w:tcW w:w="1134"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120</w:t>
            </w:r>
          </w:p>
        </w:tc>
        <w:tc>
          <w:tcPr>
            <w:tcW w:w="1276"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23</w:t>
            </w:r>
          </w:p>
        </w:tc>
        <w:tc>
          <w:tcPr>
            <w:tcW w:w="1418" w:type="dxa"/>
            <w:tcBorders>
              <w:top w:val="nil"/>
              <w:left w:val="nil"/>
              <w:bottom w:val="single" w:sz="4"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9</w:t>
            </w:r>
          </w:p>
        </w:tc>
        <w:tc>
          <w:tcPr>
            <w:tcW w:w="1417" w:type="dxa"/>
            <w:tcBorders>
              <w:top w:val="nil"/>
              <w:left w:val="nil"/>
              <w:bottom w:val="single" w:sz="4"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i/>
                <w:iCs/>
                <w:color w:val="000000"/>
                <w:sz w:val="20"/>
                <w:szCs w:val="16"/>
                <w:lang w:val="ru-MD" w:eastAsia="ru-RU"/>
              </w:rPr>
            </w:pPr>
            <w:r w:rsidRPr="002745B4">
              <w:rPr>
                <w:rFonts w:ascii="Calibri Light" w:eastAsia="Times New Roman" w:hAnsi="Calibri Light" w:cstheme="minorHAnsi"/>
                <w:b/>
                <w:i/>
                <w:iCs/>
                <w:color w:val="000000"/>
                <w:sz w:val="20"/>
                <w:szCs w:val="16"/>
                <w:lang w:val="ru-MD" w:eastAsia="ru-RU"/>
              </w:rPr>
              <w:t>155</w:t>
            </w:r>
          </w:p>
        </w:tc>
      </w:tr>
      <w:tr w:rsidR="000B07A3" w:rsidRPr="002745B4" w:rsidTr="00BF1853">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0B07A3" w:rsidRPr="002745B4" w:rsidRDefault="000B07A3" w:rsidP="00BF1853">
            <w:pPr>
              <w:spacing w:after="0" w:line="276" w:lineRule="auto"/>
              <w:jc w:val="right"/>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„хорошо”</w:t>
            </w:r>
          </w:p>
        </w:tc>
        <w:tc>
          <w:tcPr>
            <w:tcW w:w="1275"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68</w:t>
            </w:r>
          </w:p>
        </w:tc>
        <w:tc>
          <w:tcPr>
            <w:tcW w:w="1134"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14</w:t>
            </w:r>
          </w:p>
        </w:tc>
        <w:tc>
          <w:tcPr>
            <w:tcW w:w="1276"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12</w:t>
            </w:r>
          </w:p>
        </w:tc>
        <w:tc>
          <w:tcPr>
            <w:tcW w:w="1418" w:type="dxa"/>
            <w:tcBorders>
              <w:top w:val="nil"/>
              <w:left w:val="nil"/>
              <w:bottom w:val="single" w:sz="4"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38</w:t>
            </w:r>
          </w:p>
        </w:tc>
        <w:tc>
          <w:tcPr>
            <w:tcW w:w="1417" w:type="dxa"/>
            <w:tcBorders>
              <w:top w:val="nil"/>
              <w:left w:val="nil"/>
              <w:bottom w:val="single" w:sz="4"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i/>
                <w:iCs/>
                <w:color w:val="000000"/>
                <w:sz w:val="20"/>
                <w:szCs w:val="16"/>
                <w:lang w:val="ru-MD" w:eastAsia="ru-RU"/>
              </w:rPr>
            </w:pPr>
            <w:r w:rsidRPr="002745B4">
              <w:rPr>
                <w:rFonts w:ascii="Calibri Light" w:eastAsia="Times New Roman" w:hAnsi="Calibri Light" w:cstheme="minorHAnsi"/>
                <w:b/>
                <w:i/>
                <w:iCs/>
                <w:color w:val="000000"/>
                <w:sz w:val="20"/>
                <w:szCs w:val="16"/>
                <w:lang w:val="ru-MD" w:eastAsia="ru-RU"/>
              </w:rPr>
              <w:t>132</w:t>
            </w:r>
          </w:p>
        </w:tc>
      </w:tr>
      <w:tr w:rsidR="000B07A3" w:rsidRPr="002745B4" w:rsidTr="00BF1853">
        <w:trPr>
          <w:trHeight w:val="220"/>
        </w:trPr>
        <w:tc>
          <w:tcPr>
            <w:tcW w:w="2694" w:type="dxa"/>
            <w:tcBorders>
              <w:top w:val="nil"/>
              <w:left w:val="single" w:sz="8" w:space="0" w:color="auto"/>
              <w:bottom w:val="single" w:sz="8" w:space="0" w:color="auto"/>
              <w:right w:val="single" w:sz="4" w:space="0" w:color="auto"/>
            </w:tcBorders>
            <w:shd w:val="clear" w:color="auto" w:fill="auto"/>
            <w:noWrap/>
            <w:vAlign w:val="bottom"/>
            <w:hideMark/>
          </w:tcPr>
          <w:p w:rsidR="000B07A3" w:rsidRPr="002745B4" w:rsidRDefault="000B07A3" w:rsidP="00BF1853">
            <w:pPr>
              <w:spacing w:after="0" w:line="276" w:lineRule="auto"/>
              <w:jc w:val="right"/>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„неудовлетворительно”</w:t>
            </w:r>
          </w:p>
        </w:tc>
        <w:tc>
          <w:tcPr>
            <w:tcW w:w="1275" w:type="dxa"/>
            <w:tcBorders>
              <w:top w:val="nil"/>
              <w:left w:val="nil"/>
              <w:bottom w:val="single" w:sz="8"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3</w:t>
            </w:r>
          </w:p>
        </w:tc>
        <w:tc>
          <w:tcPr>
            <w:tcW w:w="1134" w:type="dxa"/>
            <w:tcBorders>
              <w:top w:val="nil"/>
              <w:left w:val="nil"/>
              <w:bottom w:val="single" w:sz="8"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0</w:t>
            </w:r>
          </w:p>
        </w:tc>
        <w:tc>
          <w:tcPr>
            <w:tcW w:w="1276" w:type="dxa"/>
            <w:tcBorders>
              <w:top w:val="nil"/>
              <w:left w:val="nil"/>
              <w:bottom w:val="single" w:sz="8"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0</w:t>
            </w:r>
          </w:p>
        </w:tc>
        <w:tc>
          <w:tcPr>
            <w:tcW w:w="1418" w:type="dxa"/>
            <w:tcBorders>
              <w:top w:val="nil"/>
              <w:left w:val="nil"/>
              <w:bottom w:val="single" w:sz="8"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
                <w:iCs/>
                <w:color w:val="000000"/>
                <w:sz w:val="16"/>
                <w:szCs w:val="16"/>
                <w:lang w:val="ru-MD" w:eastAsia="ru-RU"/>
              </w:rPr>
            </w:pPr>
            <w:r w:rsidRPr="002745B4">
              <w:rPr>
                <w:rFonts w:ascii="Calibri Light" w:eastAsia="Times New Roman" w:hAnsi="Calibri Light" w:cs="Calibri"/>
                <w:i/>
                <w:iCs/>
                <w:color w:val="000000"/>
                <w:sz w:val="16"/>
                <w:szCs w:val="16"/>
                <w:lang w:val="ru-MD" w:eastAsia="ru-RU"/>
              </w:rPr>
              <w:t>5</w:t>
            </w:r>
          </w:p>
        </w:tc>
        <w:tc>
          <w:tcPr>
            <w:tcW w:w="1417" w:type="dxa"/>
            <w:tcBorders>
              <w:top w:val="nil"/>
              <w:left w:val="nil"/>
              <w:bottom w:val="single" w:sz="8"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i/>
                <w:iCs/>
                <w:color w:val="000000"/>
                <w:sz w:val="20"/>
                <w:szCs w:val="16"/>
                <w:lang w:val="ru-MD" w:eastAsia="ru-RU"/>
              </w:rPr>
            </w:pPr>
            <w:r w:rsidRPr="002745B4">
              <w:rPr>
                <w:rFonts w:ascii="Calibri Light" w:eastAsia="Times New Roman" w:hAnsi="Calibri Light" w:cstheme="minorHAnsi"/>
                <w:b/>
                <w:i/>
                <w:iCs/>
                <w:color w:val="000000"/>
                <w:sz w:val="20"/>
                <w:szCs w:val="16"/>
                <w:lang w:val="ru-MD" w:eastAsia="ru-RU"/>
              </w:rPr>
              <w:t>8</w:t>
            </w:r>
          </w:p>
        </w:tc>
      </w:tr>
      <w:tr w:rsidR="000B07A3" w:rsidRPr="002745B4" w:rsidTr="00BF1853">
        <w:trPr>
          <w:trHeight w:val="445"/>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0B07A3" w:rsidRPr="002745B4" w:rsidRDefault="000B07A3" w:rsidP="00BF1853">
            <w:pPr>
              <w:spacing w:after="0" w:line="276" w:lineRule="auto"/>
              <w:rPr>
                <w:rFonts w:ascii="Calibri Light" w:eastAsia="Times New Roman" w:hAnsi="Calibri Light" w:cstheme="minorHAnsi"/>
                <w:i/>
                <w:iCs/>
                <w:color w:val="000000"/>
                <w:sz w:val="20"/>
                <w:szCs w:val="16"/>
                <w:lang w:val="ru-MD" w:eastAsia="ru-RU"/>
              </w:rPr>
            </w:pPr>
            <w:r w:rsidRPr="002745B4">
              <w:rPr>
                <w:rFonts w:ascii="Calibri Light" w:eastAsia="Times New Roman" w:hAnsi="Calibri Light" w:cstheme="minorHAnsi"/>
                <w:i/>
                <w:iCs/>
                <w:color w:val="000000"/>
                <w:sz w:val="20"/>
                <w:szCs w:val="16"/>
                <w:lang w:val="ru-MD" w:eastAsia="ru-RU"/>
              </w:rPr>
              <w:t xml:space="preserve">II. Помощники юристов, которые набрали баллы: </w:t>
            </w:r>
          </w:p>
        </w:tc>
        <w:tc>
          <w:tcPr>
            <w:tcW w:w="1275"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Cs/>
                <w:color w:val="000000"/>
                <w:sz w:val="16"/>
                <w:szCs w:val="16"/>
                <w:lang w:val="ru-MD" w:eastAsia="ru-RU"/>
              </w:rPr>
            </w:pPr>
            <w:r w:rsidRPr="002745B4">
              <w:rPr>
                <w:rFonts w:ascii="Calibri Light" w:eastAsia="Times New Roman" w:hAnsi="Calibri Light" w:cs="Calibri"/>
                <w:b/>
                <w:bCs/>
                <w:iCs/>
                <w:color w:val="000000"/>
                <w:sz w:val="16"/>
                <w:szCs w:val="16"/>
                <w:lang w:val="ru-MD" w:eastAsia="ru-RU"/>
              </w:rPr>
              <w:t>76</w:t>
            </w:r>
          </w:p>
        </w:tc>
        <w:tc>
          <w:tcPr>
            <w:tcW w:w="1134"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Cs/>
                <w:color w:val="000000"/>
                <w:sz w:val="16"/>
                <w:szCs w:val="16"/>
                <w:lang w:val="ru-MD" w:eastAsia="ru-RU"/>
              </w:rPr>
            </w:pPr>
            <w:r w:rsidRPr="002745B4">
              <w:rPr>
                <w:rFonts w:ascii="Calibri Light" w:eastAsia="Times New Roman" w:hAnsi="Calibri Light" w:cs="Calibri"/>
                <w:b/>
                <w:bCs/>
                <w:iCs/>
                <w:color w:val="000000"/>
                <w:sz w:val="16"/>
                <w:szCs w:val="16"/>
                <w:lang w:val="ru-MD" w:eastAsia="ru-RU"/>
              </w:rPr>
              <w:t>129</w:t>
            </w:r>
          </w:p>
        </w:tc>
        <w:tc>
          <w:tcPr>
            <w:tcW w:w="1276"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Cs/>
                <w:color w:val="000000"/>
                <w:sz w:val="16"/>
                <w:szCs w:val="16"/>
                <w:lang w:val="ru-MD" w:eastAsia="ru-RU"/>
              </w:rPr>
            </w:pPr>
            <w:r w:rsidRPr="002745B4">
              <w:rPr>
                <w:rFonts w:ascii="Calibri Light" w:eastAsia="Times New Roman" w:hAnsi="Calibri Light" w:cs="Calibri"/>
                <w:b/>
                <w:bCs/>
                <w:iCs/>
                <w:color w:val="000000"/>
                <w:sz w:val="16"/>
                <w:szCs w:val="16"/>
                <w:lang w:val="ru-MD" w:eastAsia="ru-RU"/>
              </w:rPr>
              <w:t>42</w:t>
            </w:r>
          </w:p>
        </w:tc>
        <w:tc>
          <w:tcPr>
            <w:tcW w:w="1418" w:type="dxa"/>
            <w:tcBorders>
              <w:top w:val="nil"/>
              <w:left w:val="nil"/>
              <w:bottom w:val="single" w:sz="4"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b/>
                <w:bCs/>
                <w:iCs/>
                <w:color w:val="000000"/>
                <w:sz w:val="16"/>
                <w:szCs w:val="16"/>
                <w:lang w:val="ru-MD" w:eastAsia="ru-RU"/>
              </w:rPr>
            </w:pPr>
            <w:r w:rsidRPr="002745B4">
              <w:rPr>
                <w:rFonts w:ascii="Calibri Light" w:eastAsia="Times New Roman" w:hAnsi="Calibri Light" w:cs="Calibri"/>
                <w:b/>
                <w:bCs/>
                <w:iCs/>
                <w:color w:val="000000"/>
                <w:sz w:val="16"/>
                <w:szCs w:val="16"/>
                <w:lang w:val="ru-MD" w:eastAsia="ru-RU"/>
              </w:rPr>
              <w:t>95</w:t>
            </w:r>
          </w:p>
        </w:tc>
        <w:tc>
          <w:tcPr>
            <w:tcW w:w="1417" w:type="dxa"/>
            <w:tcBorders>
              <w:top w:val="nil"/>
              <w:left w:val="nil"/>
              <w:bottom w:val="single" w:sz="4"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bCs/>
                <w:i/>
                <w:iCs/>
                <w:color w:val="000000"/>
                <w:sz w:val="20"/>
                <w:szCs w:val="16"/>
                <w:lang w:val="ru-MD" w:eastAsia="ru-RU"/>
              </w:rPr>
            </w:pPr>
            <w:r w:rsidRPr="002745B4">
              <w:rPr>
                <w:rFonts w:ascii="Calibri Light" w:eastAsia="Times New Roman" w:hAnsi="Calibri Light" w:cstheme="minorHAnsi"/>
                <w:b/>
                <w:bCs/>
                <w:i/>
                <w:iCs/>
                <w:color w:val="000000"/>
                <w:sz w:val="20"/>
                <w:szCs w:val="16"/>
                <w:lang w:val="ru-MD" w:eastAsia="ru-RU"/>
              </w:rPr>
              <w:t>342</w:t>
            </w:r>
          </w:p>
        </w:tc>
      </w:tr>
      <w:tr w:rsidR="000B07A3" w:rsidRPr="002745B4" w:rsidTr="00BF1853">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0B07A3" w:rsidRPr="002745B4" w:rsidRDefault="000B07A3" w:rsidP="00BF1853">
            <w:pPr>
              <w:spacing w:after="0" w:line="276" w:lineRule="auto"/>
              <w:jc w:val="right"/>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от 90 до 100</w:t>
            </w:r>
          </w:p>
        </w:tc>
        <w:tc>
          <w:tcPr>
            <w:tcW w:w="1275"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7</w:t>
            </w:r>
          </w:p>
        </w:tc>
        <w:tc>
          <w:tcPr>
            <w:tcW w:w="1134"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0</w:t>
            </w:r>
          </w:p>
        </w:tc>
        <w:tc>
          <w:tcPr>
            <w:tcW w:w="1276"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16</w:t>
            </w:r>
          </w:p>
        </w:tc>
        <w:tc>
          <w:tcPr>
            <w:tcW w:w="1418" w:type="dxa"/>
            <w:tcBorders>
              <w:top w:val="nil"/>
              <w:left w:val="nil"/>
              <w:bottom w:val="single" w:sz="4"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6</w:t>
            </w:r>
          </w:p>
        </w:tc>
        <w:tc>
          <w:tcPr>
            <w:tcW w:w="1417" w:type="dxa"/>
            <w:tcBorders>
              <w:top w:val="nil"/>
              <w:left w:val="nil"/>
              <w:bottom w:val="single" w:sz="4"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i/>
                <w:iCs/>
                <w:color w:val="000000"/>
                <w:sz w:val="20"/>
                <w:szCs w:val="16"/>
                <w:lang w:val="ru-MD" w:eastAsia="ru-RU"/>
              </w:rPr>
            </w:pPr>
            <w:r w:rsidRPr="002745B4">
              <w:rPr>
                <w:rFonts w:ascii="Calibri Light" w:eastAsia="Times New Roman" w:hAnsi="Calibri Light" w:cstheme="minorHAnsi"/>
                <w:b/>
                <w:i/>
                <w:iCs/>
                <w:color w:val="000000"/>
                <w:sz w:val="20"/>
                <w:szCs w:val="16"/>
                <w:lang w:val="ru-MD" w:eastAsia="ru-RU"/>
              </w:rPr>
              <w:t>29</w:t>
            </w:r>
          </w:p>
        </w:tc>
      </w:tr>
      <w:tr w:rsidR="000B07A3" w:rsidRPr="002745B4" w:rsidTr="00BF1853">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0B07A3" w:rsidRPr="002745B4" w:rsidRDefault="000B07A3" w:rsidP="00BF1853">
            <w:pPr>
              <w:spacing w:after="0" w:line="276" w:lineRule="auto"/>
              <w:jc w:val="right"/>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от 75 до 89</w:t>
            </w:r>
          </w:p>
        </w:tc>
        <w:tc>
          <w:tcPr>
            <w:tcW w:w="1275"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62</w:t>
            </w:r>
          </w:p>
        </w:tc>
        <w:tc>
          <w:tcPr>
            <w:tcW w:w="1134"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43</w:t>
            </w:r>
          </w:p>
        </w:tc>
        <w:tc>
          <w:tcPr>
            <w:tcW w:w="1276"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11</w:t>
            </w:r>
          </w:p>
        </w:tc>
        <w:tc>
          <w:tcPr>
            <w:tcW w:w="1418" w:type="dxa"/>
            <w:tcBorders>
              <w:top w:val="nil"/>
              <w:left w:val="nil"/>
              <w:bottom w:val="single" w:sz="4"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73</w:t>
            </w:r>
          </w:p>
        </w:tc>
        <w:tc>
          <w:tcPr>
            <w:tcW w:w="1417" w:type="dxa"/>
            <w:tcBorders>
              <w:top w:val="nil"/>
              <w:left w:val="nil"/>
              <w:bottom w:val="single" w:sz="4"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i/>
                <w:iCs/>
                <w:color w:val="000000"/>
                <w:sz w:val="20"/>
                <w:szCs w:val="16"/>
                <w:lang w:val="ru-MD" w:eastAsia="ru-RU"/>
              </w:rPr>
            </w:pPr>
            <w:r w:rsidRPr="002745B4">
              <w:rPr>
                <w:rFonts w:ascii="Calibri Light" w:eastAsia="Times New Roman" w:hAnsi="Calibri Light" w:cstheme="minorHAnsi"/>
                <w:b/>
                <w:i/>
                <w:iCs/>
                <w:color w:val="000000"/>
                <w:sz w:val="20"/>
                <w:szCs w:val="16"/>
                <w:lang w:val="ru-MD" w:eastAsia="ru-RU"/>
              </w:rPr>
              <w:t>189</w:t>
            </w:r>
          </w:p>
        </w:tc>
      </w:tr>
      <w:tr w:rsidR="000B07A3" w:rsidRPr="002745B4" w:rsidTr="00BF1853">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0B07A3" w:rsidRPr="002745B4" w:rsidRDefault="000B07A3" w:rsidP="00BF1853">
            <w:pPr>
              <w:spacing w:after="0" w:line="276" w:lineRule="auto"/>
              <w:jc w:val="right"/>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от 50 до 74</w:t>
            </w:r>
          </w:p>
        </w:tc>
        <w:tc>
          <w:tcPr>
            <w:tcW w:w="1275"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6</w:t>
            </w:r>
          </w:p>
        </w:tc>
        <w:tc>
          <w:tcPr>
            <w:tcW w:w="1134"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color w:val="000000"/>
                <w:sz w:val="16"/>
                <w:szCs w:val="16"/>
                <w:lang w:val="ru-MD" w:eastAsia="ru-RU"/>
              </w:rPr>
            </w:pPr>
            <w:r w:rsidRPr="002745B4">
              <w:rPr>
                <w:rFonts w:ascii="Calibri Light" w:eastAsia="Times New Roman" w:hAnsi="Calibri Light" w:cs="Calibri"/>
                <w:color w:val="000000"/>
                <w:sz w:val="16"/>
                <w:szCs w:val="16"/>
                <w:lang w:val="ru-MD" w:eastAsia="ru-RU"/>
              </w:rPr>
              <w:t>86</w:t>
            </w:r>
          </w:p>
        </w:tc>
        <w:tc>
          <w:tcPr>
            <w:tcW w:w="1276" w:type="dxa"/>
            <w:tcBorders>
              <w:top w:val="nil"/>
              <w:left w:val="nil"/>
              <w:bottom w:val="single" w:sz="4"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color w:val="000000"/>
                <w:sz w:val="16"/>
                <w:szCs w:val="16"/>
                <w:lang w:val="ru-MD" w:eastAsia="ru-RU"/>
              </w:rPr>
            </w:pPr>
            <w:r w:rsidRPr="002745B4">
              <w:rPr>
                <w:rFonts w:ascii="Calibri Light" w:eastAsia="Times New Roman" w:hAnsi="Calibri Light" w:cs="Calibri"/>
                <w:color w:val="000000"/>
                <w:sz w:val="16"/>
                <w:szCs w:val="16"/>
                <w:lang w:val="ru-MD" w:eastAsia="ru-RU"/>
              </w:rPr>
              <w:t>15</w:t>
            </w:r>
          </w:p>
        </w:tc>
        <w:tc>
          <w:tcPr>
            <w:tcW w:w="1418" w:type="dxa"/>
            <w:tcBorders>
              <w:top w:val="nil"/>
              <w:left w:val="nil"/>
              <w:bottom w:val="single" w:sz="4"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color w:val="000000"/>
                <w:sz w:val="16"/>
                <w:szCs w:val="16"/>
                <w:lang w:val="ru-MD" w:eastAsia="ru-RU"/>
              </w:rPr>
            </w:pPr>
            <w:r w:rsidRPr="002745B4">
              <w:rPr>
                <w:rFonts w:ascii="Calibri Light" w:eastAsia="Times New Roman" w:hAnsi="Calibri Light" w:cs="Calibri"/>
                <w:color w:val="000000"/>
                <w:sz w:val="16"/>
                <w:szCs w:val="16"/>
                <w:lang w:val="ru-MD" w:eastAsia="ru-RU"/>
              </w:rPr>
              <w:t>16</w:t>
            </w:r>
          </w:p>
        </w:tc>
        <w:tc>
          <w:tcPr>
            <w:tcW w:w="1417" w:type="dxa"/>
            <w:tcBorders>
              <w:top w:val="nil"/>
              <w:left w:val="nil"/>
              <w:bottom w:val="single" w:sz="4"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i/>
                <w:color w:val="000000"/>
                <w:sz w:val="20"/>
                <w:szCs w:val="16"/>
                <w:lang w:val="ru-MD" w:eastAsia="ru-RU"/>
              </w:rPr>
            </w:pPr>
            <w:r w:rsidRPr="002745B4">
              <w:rPr>
                <w:rFonts w:ascii="Calibri Light" w:eastAsia="Times New Roman" w:hAnsi="Calibri Light" w:cstheme="minorHAnsi"/>
                <w:b/>
                <w:i/>
                <w:color w:val="000000"/>
                <w:sz w:val="20"/>
                <w:szCs w:val="16"/>
                <w:lang w:val="ru-MD" w:eastAsia="ru-RU"/>
              </w:rPr>
              <w:t>123</w:t>
            </w:r>
          </w:p>
        </w:tc>
      </w:tr>
      <w:tr w:rsidR="000B07A3" w:rsidRPr="002745B4" w:rsidTr="00BF1853">
        <w:trPr>
          <w:trHeight w:val="220"/>
        </w:trPr>
        <w:tc>
          <w:tcPr>
            <w:tcW w:w="2694" w:type="dxa"/>
            <w:tcBorders>
              <w:top w:val="nil"/>
              <w:left w:val="single" w:sz="8" w:space="0" w:color="auto"/>
              <w:bottom w:val="single" w:sz="8" w:space="0" w:color="auto"/>
              <w:right w:val="single" w:sz="4" w:space="0" w:color="auto"/>
            </w:tcBorders>
            <w:shd w:val="clear" w:color="auto" w:fill="auto"/>
            <w:noWrap/>
            <w:vAlign w:val="bottom"/>
            <w:hideMark/>
          </w:tcPr>
          <w:p w:rsidR="000B07A3" w:rsidRPr="002745B4" w:rsidRDefault="000B07A3" w:rsidP="00BF1853">
            <w:pPr>
              <w:spacing w:after="0" w:line="276" w:lineRule="auto"/>
              <w:jc w:val="right"/>
              <w:rPr>
                <w:rFonts w:ascii="Calibri Light" w:eastAsia="Times New Roman" w:hAnsi="Calibri Light" w:cstheme="minorHAnsi"/>
                <w:color w:val="000000"/>
                <w:sz w:val="20"/>
                <w:szCs w:val="16"/>
                <w:lang w:val="ru-MD" w:eastAsia="ru-RU"/>
              </w:rPr>
            </w:pPr>
            <w:r w:rsidRPr="002745B4">
              <w:rPr>
                <w:rFonts w:ascii="Calibri Light" w:eastAsia="Times New Roman" w:hAnsi="Calibri Light" w:cstheme="minorHAnsi"/>
                <w:color w:val="000000"/>
                <w:sz w:val="20"/>
                <w:szCs w:val="16"/>
                <w:lang w:val="ru-MD" w:eastAsia="ru-RU"/>
              </w:rPr>
              <w:t>от 0 до 49</w:t>
            </w:r>
          </w:p>
        </w:tc>
        <w:tc>
          <w:tcPr>
            <w:tcW w:w="1275" w:type="dxa"/>
            <w:tcBorders>
              <w:top w:val="nil"/>
              <w:left w:val="nil"/>
              <w:bottom w:val="single" w:sz="8"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iCs/>
                <w:color w:val="000000"/>
                <w:sz w:val="16"/>
                <w:szCs w:val="16"/>
                <w:lang w:val="ru-MD" w:eastAsia="ru-RU"/>
              </w:rPr>
            </w:pPr>
            <w:r w:rsidRPr="002745B4">
              <w:rPr>
                <w:rFonts w:ascii="Calibri Light" w:eastAsia="Times New Roman" w:hAnsi="Calibri Light" w:cs="Calibri"/>
                <w:iCs/>
                <w:color w:val="000000"/>
                <w:sz w:val="16"/>
                <w:szCs w:val="16"/>
                <w:lang w:val="ru-MD" w:eastAsia="ru-RU"/>
              </w:rPr>
              <w:t>1</w:t>
            </w:r>
          </w:p>
        </w:tc>
        <w:tc>
          <w:tcPr>
            <w:tcW w:w="1134" w:type="dxa"/>
            <w:tcBorders>
              <w:top w:val="nil"/>
              <w:left w:val="nil"/>
              <w:bottom w:val="single" w:sz="8"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color w:val="000000"/>
                <w:sz w:val="16"/>
                <w:szCs w:val="16"/>
                <w:lang w:val="ru-MD" w:eastAsia="ru-RU"/>
              </w:rPr>
            </w:pPr>
            <w:r w:rsidRPr="002745B4">
              <w:rPr>
                <w:rFonts w:ascii="Calibri Light" w:eastAsia="Times New Roman" w:hAnsi="Calibri Light" w:cs="Calibri"/>
                <w:color w:val="000000"/>
                <w:sz w:val="16"/>
                <w:szCs w:val="16"/>
                <w:lang w:val="ru-MD" w:eastAsia="ru-RU"/>
              </w:rPr>
              <w:t>0</w:t>
            </w:r>
          </w:p>
        </w:tc>
        <w:tc>
          <w:tcPr>
            <w:tcW w:w="1276" w:type="dxa"/>
            <w:tcBorders>
              <w:top w:val="nil"/>
              <w:left w:val="nil"/>
              <w:bottom w:val="single" w:sz="8" w:space="0" w:color="auto"/>
              <w:right w:val="single" w:sz="4"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color w:val="000000"/>
                <w:sz w:val="16"/>
                <w:szCs w:val="16"/>
                <w:lang w:val="ru-MD" w:eastAsia="ru-RU"/>
              </w:rPr>
            </w:pPr>
            <w:r w:rsidRPr="002745B4">
              <w:rPr>
                <w:rFonts w:ascii="Calibri Light" w:eastAsia="Times New Roman" w:hAnsi="Calibri Light" w:cs="Calibri"/>
                <w:color w:val="000000"/>
                <w:sz w:val="16"/>
                <w:szCs w:val="16"/>
                <w:lang w:val="ru-MD" w:eastAsia="ru-RU"/>
              </w:rPr>
              <w:t>0</w:t>
            </w:r>
          </w:p>
        </w:tc>
        <w:tc>
          <w:tcPr>
            <w:tcW w:w="1418" w:type="dxa"/>
            <w:tcBorders>
              <w:top w:val="nil"/>
              <w:left w:val="nil"/>
              <w:bottom w:val="single" w:sz="8" w:space="0" w:color="auto"/>
              <w:right w:val="single" w:sz="8" w:space="0" w:color="auto"/>
            </w:tcBorders>
            <w:shd w:val="clear" w:color="auto" w:fill="auto"/>
            <w:noWrap/>
            <w:hideMark/>
          </w:tcPr>
          <w:p w:rsidR="000B07A3" w:rsidRPr="002745B4" w:rsidRDefault="000B07A3" w:rsidP="00BF1853">
            <w:pPr>
              <w:spacing w:after="0" w:line="276" w:lineRule="auto"/>
              <w:jc w:val="right"/>
              <w:rPr>
                <w:rFonts w:ascii="Calibri Light" w:eastAsia="Times New Roman" w:hAnsi="Calibri Light" w:cs="Calibri"/>
                <w:color w:val="000000"/>
                <w:sz w:val="16"/>
                <w:szCs w:val="16"/>
                <w:lang w:val="ru-MD" w:eastAsia="ru-RU"/>
              </w:rPr>
            </w:pPr>
            <w:r w:rsidRPr="002745B4">
              <w:rPr>
                <w:rFonts w:ascii="Calibri Light" w:eastAsia="Times New Roman" w:hAnsi="Calibri Light" w:cs="Calibri"/>
                <w:color w:val="000000"/>
                <w:sz w:val="16"/>
                <w:szCs w:val="16"/>
                <w:lang w:val="ru-MD" w:eastAsia="ru-RU"/>
              </w:rPr>
              <w:t>0</w:t>
            </w:r>
          </w:p>
        </w:tc>
        <w:tc>
          <w:tcPr>
            <w:tcW w:w="1417" w:type="dxa"/>
            <w:tcBorders>
              <w:top w:val="nil"/>
              <w:left w:val="nil"/>
              <w:bottom w:val="single" w:sz="8" w:space="0" w:color="auto"/>
              <w:right w:val="single" w:sz="8" w:space="0" w:color="auto"/>
            </w:tcBorders>
            <w:shd w:val="clear" w:color="auto" w:fill="DBE5F1" w:themeFill="accent1" w:themeFillTint="33"/>
          </w:tcPr>
          <w:p w:rsidR="000B07A3" w:rsidRPr="002745B4" w:rsidRDefault="000B07A3" w:rsidP="00BF1853">
            <w:pPr>
              <w:spacing w:after="0" w:line="276" w:lineRule="auto"/>
              <w:jc w:val="right"/>
              <w:rPr>
                <w:rFonts w:ascii="Calibri Light" w:eastAsia="Times New Roman" w:hAnsi="Calibri Light" w:cstheme="minorHAnsi"/>
                <w:b/>
                <w:i/>
                <w:color w:val="000000"/>
                <w:sz w:val="20"/>
                <w:szCs w:val="16"/>
                <w:lang w:val="ru-MD" w:eastAsia="ru-RU"/>
              </w:rPr>
            </w:pPr>
            <w:r w:rsidRPr="002745B4">
              <w:rPr>
                <w:rFonts w:ascii="Calibri Light" w:eastAsia="Times New Roman" w:hAnsi="Calibri Light" w:cstheme="minorHAnsi"/>
                <w:b/>
                <w:i/>
                <w:color w:val="000000"/>
                <w:sz w:val="20"/>
                <w:szCs w:val="16"/>
                <w:lang w:val="ru-MD" w:eastAsia="ru-RU"/>
              </w:rPr>
              <w:t>1</w:t>
            </w:r>
          </w:p>
        </w:tc>
      </w:tr>
    </w:tbl>
    <w:p w:rsidR="000B07A3" w:rsidRPr="002745B4" w:rsidRDefault="000B07A3" w:rsidP="000B07A3">
      <w:pPr>
        <w:spacing w:line="276" w:lineRule="auto"/>
        <w:rPr>
          <w:rFonts w:ascii="Calibri Light" w:hAnsi="Calibri Light"/>
          <w:b/>
          <w:i/>
          <w:sz w:val="20"/>
          <w:szCs w:val="20"/>
          <w:lang w:val="ru-MD"/>
        </w:rPr>
      </w:pPr>
      <w:r w:rsidRPr="002745B4">
        <w:rPr>
          <w:rFonts w:ascii="Calibri Light" w:hAnsi="Calibri Light"/>
          <w:b/>
          <w:i/>
          <w:sz w:val="20"/>
          <w:szCs w:val="20"/>
          <w:lang w:val="ru-MD"/>
        </w:rPr>
        <w:t xml:space="preserve">Источник: </w:t>
      </w:r>
      <w:r w:rsidRPr="002745B4">
        <w:rPr>
          <w:rFonts w:ascii="Calibri Light" w:hAnsi="Calibri Light"/>
          <w:i/>
          <w:sz w:val="20"/>
          <w:szCs w:val="20"/>
          <w:lang w:val="ru-MD"/>
        </w:rPr>
        <w:t>Информация представлена ТО НСЮПГГ.</w:t>
      </w:r>
    </w:p>
    <w:p w:rsidR="000B07A3" w:rsidRPr="002745B4" w:rsidRDefault="000B07A3" w:rsidP="000B07A3">
      <w:pPr>
        <w:spacing w:line="276" w:lineRule="auto"/>
        <w:rPr>
          <w:rFonts w:ascii="Calibri Light" w:hAnsi="Calibri Light"/>
          <w:color w:val="0070C0"/>
          <w:lang w:val="ru-MD"/>
        </w:rPr>
      </w:pPr>
    </w:p>
    <w:p w:rsidR="000B07A3" w:rsidRPr="002745B4" w:rsidRDefault="000B07A3" w:rsidP="000B07A3">
      <w:pPr>
        <w:spacing w:line="276" w:lineRule="auto"/>
        <w:rPr>
          <w:rFonts w:ascii="Calibri Light" w:hAnsi="Calibri Light"/>
          <w:color w:val="0070C0"/>
          <w:lang w:val="ru-MD"/>
        </w:rPr>
      </w:pPr>
    </w:p>
    <w:p w:rsidR="000B07A3" w:rsidRPr="002745B4" w:rsidRDefault="000B07A3" w:rsidP="000B07A3">
      <w:pPr>
        <w:spacing w:line="276" w:lineRule="auto"/>
        <w:jc w:val="both"/>
        <w:rPr>
          <w:rFonts w:ascii="Calibri Light" w:hAnsi="Calibri Light"/>
          <w:b/>
          <w:color w:val="0070C0"/>
          <w:sz w:val="24"/>
          <w:szCs w:val="24"/>
          <w:lang w:val="ru-MD"/>
        </w:rPr>
      </w:pPr>
      <w:r w:rsidRPr="002745B4">
        <w:rPr>
          <w:rFonts w:ascii="Calibri Light" w:hAnsi="Calibri Light"/>
          <w:b/>
          <w:color w:val="0070C0"/>
          <w:sz w:val="24"/>
          <w:szCs w:val="24"/>
          <w:lang w:val="ru-MD"/>
        </w:rPr>
        <w:t>Приложение №6. Расшифровка сумм относительно возмещения расходов для предоставления юридической помощи, гарантируемой государством по ТО всего в 2020-2022 годах</w:t>
      </w:r>
    </w:p>
    <w:p w:rsidR="000B07A3" w:rsidRPr="002745B4" w:rsidRDefault="000B07A3" w:rsidP="000B07A3">
      <w:pPr>
        <w:spacing w:after="0" w:line="276" w:lineRule="auto"/>
        <w:rPr>
          <w:rFonts w:ascii="Calibri Light" w:hAnsi="Calibri Light"/>
          <w:lang w:val="ru-MD"/>
        </w:rPr>
      </w:pPr>
      <w:r w:rsidRPr="002745B4">
        <w:rPr>
          <w:rFonts w:ascii="Calibri Light" w:hAnsi="Calibri Light"/>
          <w:noProof/>
          <w:lang w:val="ru-RU" w:eastAsia="ru-RU"/>
        </w:rPr>
        <w:drawing>
          <wp:inline distT="0" distB="0" distL="0" distR="0" wp14:anchorId="6A01C850" wp14:editId="616E9D9F">
            <wp:extent cx="6240780" cy="1501597"/>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1506" cy="1504178"/>
                    </a:xfrm>
                    <a:prstGeom prst="rect">
                      <a:avLst/>
                    </a:prstGeom>
                    <a:noFill/>
                    <a:ln>
                      <a:noFill/>
                    </a:ln>
                  </pic:spPr>
                </pic:pic>
              </a:graphicData>
            </a:graphic>
          </wp:inline>
        </w:drawing>
      </w:r>
    </w:p>
    <w:p w:rsidR="000B07A3" w:rsidRPr="002745B4" w:rsidRDefault="000B07A3" w:rsidP="000B07A3">
      <w:pPr>
        <w:spacing w:line="276" w:lineRule="auto"/>
        <w:rPr>
          <w:rFonts w:ascii="Calibri Light" w:eastAsia="Times New Roman" w:hAnsi="Calibri Light" w:cstheme="majorHAnsi"/>
          <w:b/>
          <w:i/>
          <w:sz w:val="20"/>
          <w:szCs w:val="20"/>
          <w:lang w:val="ru-MD"/>
        </w:rPr>
      </w:pPr>
      <w:r w:rsidRPr="002745B4">
        <w:rPr>
          <w:rFonts w:ascii="Calibri Light" w:hAnsi="Calibri Light"/>
          <w:b/>
          <w:i/>
          <w:sz w:val="20"/>
          <w:szCs w:val="20"/>
          <w:lang w:val="ru-MD"/>
        </w:rPr>
        <w:t xml:space="preserve">Источник: </w:t>
      </w:r>
      <w:r w:rsidRPr="002745B4">
        <w:rPr>
          <w:rFonts w:ascii="Calibri Light" w:hAnsi="Calibri Light"/>
          <w:i/>
          <w:sz w:val="20"/>
          <w:szCs w:val="20"/>
          <w:lang w:val="ru-MD"/>
        </w:rPr>
        <w:t>Информация представлена ТО НСЮПГГ.</w:t>
      </w:r>
      <w:r w:rsidRPr="002745B4">
        <w:rPr>
          <w:rFonts w:ascii="Calibri Light" w:eastAsia="Times New Roman" w:hAnsi="Calibri Light" w:cstheme="majorHAnsi"/>
          <w:b/>
          <w:i/>
          <w:sz w:val="20"/>
          <w:szCs w:val="20"/>
          <w:lang w:val="ru-MD"/>
        </w:rPr>
        <w:t xml:space="preserve"> </w:t>
      </w:r>
    </w:p>
    <w:p w:rsidR="000B07A3" w:rsidRPr="002745B4" w:rsidRDefault="000B07A3" w:rsidP="000B07A3">
      <w:pPr>
        <w:rPr>
          <w:rFonts w:ascii="Calibri Light" w:hAnsi="Calibri Light"/>
          <w:lang w:val="ru-MD"/>
        </w:rPr>
      </w:pPr>
    </w:p>
    <w:p w:rsidR="00590E11" w:rsidRPr="000B07A3" w:rsidRDefault="00590E11">
      <w:pPr>
        <w:rPr>
          <w:lang w:val="ru-MD"/>
        </w:rPr>
      </w:pPr>
    </w:p>
    <w:sectPr w:rsidR="00590E11" w:rsidRPr="000B07A3" w:rsidSect="00BF1853">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A6" w:rsidRDefault="00D95BA6" w:rsidP="000B07A3">
      <w:pPr>
        <w:spacing w:after="0" w:line="240" w:lineRule="auto"/>
      </w:pPr>
      <w:r>
        <w:separator/>
      </w:r>
    </w:p>
  </w:endnote>
  <w:endnote w:type="continuationSeparator" w:id="0">
    <w:p w:rsidR="00D95BA6" w:rsidRDefault="00D95BA6" w:rsidP="000B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288053"/>
      <w:docPartObj>
        <w:docPartGallery w:val="Page Numbers (Bottom of Page)"/>
        <w:docPartUnique/>
      </w:docPartObj>
    </w:sdtPr>
    <w:sdtEndPr>
      <w:rPr>
        <w:noProof/>
      </w:rPr>
    </w:sdtEndPr>
    <w:sdtContent>
      <w:p w:rsidR="00BF1853" w:rsidRDefault="00BF1853">
        <w:pPr>
          <w:pStyle w:val="af4"/>
          <w:jc w:val="right"/>
        </w:pPr>
        <w:r>
          <w:fldChar w:fldCharType="begin"/>
        </w:r>
        <w:r>
          <w:instrText xml:space="preserve"> PAGE   \* MERGEFORMAT </w:instrText>
        </w:r>
        <w:r>
          <w:fldChar w:fldCharType="separate"/>
        </w:r>
        <w:r w:rsidR="00200086">
          <w:rPr>
            <w:noProof/>
          </w:rPr>
          <w:t>2</w:t>
        </w:r>
        <w:r>
          <w:rPr>
            <w:noProof/>
          </w:rPr>
          <w:fldChar w:fldCharType="end"/>
        </w:r>
      </w:p>
    </w:sdtContent>
  </w:sdt>
  <w:p w:rsidR="00BF1853" w:rsidRDefault="00BF185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53" w:rsidRDefault="00BF1853">
    <w:pPr>
      <w:pStyle w:val="af4"/>
      <w:jc w:val="right"/>
    </w:pPr>
  </w:p>
  <w:p w:rsidR="00BF1853" w:rsidRDefault="00BF185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6199"/>
      <w:docPartObj>
        <w:docPartGallery w:val="Page Numbers (Bottom of Page)"/>
        <w:docPartUnique/>
      </w:docPartObj>
    </w:sdtPr>
    <w:sdtEndPr>
      <w:rPr>
        <w:noProof/>
      </w:rPr>
    </w:sdtEndPr>
    <w:sdtContent>
      <w:p w:rsidR="00BF1853" w:rsidRDefault="00BF1853">
        <w:pPr>
          <w:pStyle w:val="af4"/>
          <w:jc w:val="right"/>
        </w:pPr>
        <w:r>
          <w:fldChar w:fldCharType="begin"/>
        </w:r>
        <w:r>
          <w:instrText xml:space="preserve"> PAGE   \* MERGEFORMAT </w:instrText>
        </w:r>
        <w:r>
          <w:fldChar w:fldCharType="separate"/>
        </w:r>
        <w:r>
          <w:rPr>
            <w:noProof/>
          </w:rPr>
          <w:t>11</w:t>
        </w:r>
        <w:r>
          <w:rPr>
            <w:noProof/>
          </w:rPr>
          <w:fldChar w:fldCharType="end"/>
        </w:r>
      </w:p>
    </w:sdtContent>
  </w:sdt>
  <w:p w:rsidR="00BF1853" w:rsidRDefault="00BF18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A6" w:rsidRDefault="00D95BA6" w:rsidP="000B07A3">
      <w:pPr>
        <w:spacing w:after="0" w:line="240" w:lineRule="auto"/>
      </w:pPr>
      <w:r>
        <w:separator/>
      </w:r>
    </w:p>
  </w:footnote>
  <w:footnote w:type="continuationSeparator" w:id="0">
    <w:p w:rsidR="00D95BA6" w:rsidRDefault="00D95BA6" w:rsidP="000B07A3">
      <w:pPr>
        <w:spacing w:after="0" w:line="240" w:lineRule="auto"/>
      </w:pPr>
      <w:r>
        <w:continuationSeparator/>
      </w:r>
    </w:p>
  </w:footnote>
  <w:footnote w:id="1">
    <w:p w:rsidR="00BF1853" w:rsidRPr="00CB5617" w:rsidRDefault="00BF1853" w:rsidP="000B07A3">
      <w:pPr>
        <w:pStyle w:val="a7"/>
        <w:jc w:val="both"/>
        <w:rPr>
          <w:rFonts w:ascii="Calibri Light" w:hAnsi="Calibri Light" w:cstheme="majorHAnsi"/>
          <w:sz w:val="18"/>
          <w:szCs w:val="18"/>
          <w:lang w:val="az-Cyrl-AZ"/>
        </w:rPr>
      </w:pPr>
      <w:r w:rsidRPr="00ED346F">
        <w:rPr>
          <w:rStyle w:val="a9"/>
          <w:rFonts w:ascii="Calibri Light" w:hAnsi="Calibri Light" w:cstheme="majorHAnsi"/>
          <w:sz w:val="18"/>
          <w:szCs w:val="18"/>
        </w:rPr>
        <w:footnoteRef/>
      </w:r>
      <w:r w:rsidRPr="00CB5617">
        <w:rPr>
          <w:rFonts w:ascii="Calibri Light" w:hAnsi="Calibri Light" w:cstheme="majorHAnsi"/>
          <w:sz w:val="18"/>
          <w:szCs w:val="18"/>
          <w:lang w:val="az-Cyrl-AZ"/>
        </w:rPr>
        <w:t xml:space="preserve"> Программ</w:t>
      </w:r>
      <w:r>
        <w:rPr>
          <w:rFonts w:ascii="Calibri Light" w:hAnsi="Calibri Light" w:cstheme="majorHAnsi"/>
          <w:sz w:val="18"/>
          <w:szCs w:val="18"/>
          <w:lang w:val="az-Cyrl-AZ"/>
        </w:rPr>
        <w:t>а</w:t>
      </w:r>
      <w:r w:rsidRPr="00CB5617">
        <w:rPr>
          <w:rFonts w:ascii="Calibri Light" w:hAnsi="Calibri Light" w:cstheme="majorHAnsi"/>
          <w:sz w:val="18"/>
          <w:szCs w:val="18"/>
          <w:lang w:val="az-Cyrl-AZ"/>
        </w:rPr>
        <w:t xml:space="preserve"> аудиторской деятельности Счетной палаты на 2022 год</w:t>
      </w:r>
      <w:r>
        <w:rPr>
          <w:rFonts w:ascii="Calibri Light" w:hAnsi="Calibri Light" w:cstheme="majorHAnsi"/>
          <w:sz w:val="18"/>
          <w:szCs w:val="18"/>
          <w:lang w:val="az-Cyrl-AZ"/>
        </w:rPr>
        <w:t xml:space="preserve">, </w:t>
      </w:r>
      <w:r w:rsidRPr="00CB5617">
        <w:rPr>
          <w:rFonts w:ascii="Calibri Light" w:hAnsi="Calibri Light" w:cstheme="majorHAnsi"/>
          <w:sz w:val="18"/>
          <w:szCs w:val="18"/>
          <w:lang w:val="az-Cyrl-AZ"/>
        </w:rPr>
        <w:t>утвержден</w:t>
      </w:r>
      <w:r>
        <w:rPr>
          <w:rFonts w:ascii="Calibri Light" w:hAnsi="Calibri Light" w:cstheme="majorHAnsi"/>
          <w:sz w:val="18"/>
          <w:szCs w:val="18"/>
          <w:lang w:val="az-Cyrl-AZ"/>
        </w:rPr>
        <w:t xml:space="preserve">ная </w:t>
      </w:r>
      <w:r w:rsidRPr="00CB5617">
        <w:rPr>
          <w:rFonts w:ascii="Calibri Light" w:hAnsi="Calibri Light" w:cstheme="majorHAnsi"/>
          <w:sz w:val="18"/>
          <w:szCs w:val="18"/>
          <w:lang w:val="az-Cyrl-AZ"/>
        </w:rPr>
        <w:t>Постановление</w:t>
      </w:r>
      <w:r>
        <w:rPr>
          <w:rFonts w:ascii="Calibri Light" w:hAnsi="Calibri Light" w:cstheme="majorHAnsi"/>
          <w:sz w:val="18"/>
          <w:szCs w:val="18"/>
          <w:lang w:val="az-Cyrl-AZ"/>
        </w:rPr>
        <w:t>м</w:t>
      </w:r>
      <w:r w:rsidRPr="00CB5617">
        <w:rPr>
          <w:rFonts w:ascii="Calibri Light" w:hAnsi="Calibri Light" w:cstheme="majorHAnsi"/>
          <w:sz w:val="18"/>
          <w:szCs w:val="18"/>
          <w:lang w:val="az-Cyrl-AZ"/>
        </w:rPr>
        <w:t xml:space="preserve"> Счетной палаты №75 от </w:t>
      </w:r>
      <w:r w:rsidRPr="00CB5617">
        <w:rPr>
          <w:rFonts w:ascii="Calibri Light" w:eastAsia="Times New Roman" w:hAnsi="Calibri Light" w:cstheme="majorHAnsi"/>
          <w:sz w:val="18"/>
          <w:szCs w:val="18"/>
          <w:lang w:val="az-Cyrl-AZ"/>
        </w:rPr>
        <w:t>28.12.2021</w:t>
      </w:r>
      <w:r>
        <w:rPr>
          <w:rFonts w:ascii="Calibri Light" w:eastAsia="Times New Roman" w:hAnsi="Calibri Light" w:cstheme="majorHAnsi"/>
          <w:sz w:val="18"/>
          <w:szCs w:val="18"/>
          <w:lang w:val="az-Cyrl-AZ"/>
        </w:rPr>
        <w:t>,</w:t>
      </w:r>
      <w:r w:rsidRPr="00CB5617">
        <w:rPr>
          <w:rFonts w:ascii="Calibri Light" w:eastAsia="Times New Roman" w:hAnsi="Calibri Light" w:cstheme="majorHAnsi"/>
          <w:sz w:val="18"/>
          <w:szCs w:val="18"/>
          <w:lang w:val="az-Cyrl-AZ"/>
        </w:rPr>
        <w:t xml:space="preserve"> </w:t>
      </w:r>
      <w:r w:rsidRPr="00CB5617">
        <w:rPr>
          <w:rFonts w:ascii="Calibri Light" w:hAnsi="Calibri Light" w:cstheme="majorHAnsi"/>
          <w:sz w:val="18"/>
          <w:szCs w:val="18"/>
          <w:lang w:val="az-Cyrl-AZ"/>
        </w:rPr>
        <w:t>с последующими изменениями.</w:t>
      </w:r>
    </w:p>
  </w:footnote>
  <w:footnote w:id="2">
    <w:p w:rsidR="00BF1853" w:rsidRPr="006B76EC" w:rsidRDefault="00BF1853" w:rsidP="000B07A3">
      <w:pPr>
        <w:pStyle w:val="a7"/>
        <w:jc w:val="both"/>
        <w:rPr>
          <w:rFonts w:ascii="Calibri Light" w:hAnsi="Calibri Light" w:cstheme="majorHAnsi"/>
          <w:sz w:val="18"/>
          <w:szCs w:val="18"/>
          <w:lang w:val="ru-RU"/>
        </w:rPr>
      </w:pPr>
      <w:r w:rsidRPr="00EC606B">
        <w:rPr>
          <w:rStyle w:val="a9"/>
          <w:rFonts w:ascii="Calibri Light" w:hAnsi="Calibri Light" w:cstheme="majorHAnsi"/>
          <w:sz w:val="18"/>
          <w:szCs w:val="18"/>
        </w:rPr>
        <w:footnoteRef/>
      </w:r>
      <w:r w:rsidRPr="006B76EC">
        <w:rPr>
          <w:rFonts w:ascii="Calibri Light" w:hAnsi="Calibri Light" w:cstheme="majorHAnsi"/>
          <w:sz w:val="18"/>
          <w:szCs w:val="18"/>
          <w:lang w:val="ru-RU"/>
        </w:rPr>
        <w:t xml:space="preserve">) </w:t>
      </w:r>
      <w:r w:rsidRPr="00CB5617">
        <w:rPr>
          <w:rFonts w:ascii="Calibri Light" w:hAnsi="Calibri Light" w:cstheme="majorHAnsi"/>
          <w:sz w:val="18"/>
          <w:szCs w:val="18"/>
          <w:lang w:val="az-Cyrl-AZ"/>
        </w:rPr>
        <w:t>Программ</w:t>
      </w:r>
      <w:r>
        <w:rPr>
          <w:rFonts w:ascii="Calibri Light" w:hAnsi="Calibri Light" w:cstheme="majorHAnsi"/>
          <w:sz w:val="18"/>
          <w:szCs w:val="18"/>
          <w:lang w:val="az-Cyrl-AZ"/>
        </w:rPr>
        <w:t>а</w:t>
      </w:r>
      <w:r w:rsidRPr="00CB5617">
        <w:rPr>
          <w:rFonts w:ascii="Calibri Light" w:hAnsi="Calibri Light" w:cstheme="majorHAnsi"/>
          <w:sz w:val="18"/>
          <w:szCs w:val="18"/>
          <w:lang w:val="az-Cyrl-AZ"/>
        </w:rPr>
        <w:t xml:space="preserve"> аудиторской деятельности Счетной палаты на 202</w:t>
      </w:r>
      <w:r>
        <w:rPr>
          <w:rFonts w:ascii="Calibri Light" w:hAnsi="Calibri Light" w:cstheme="majorHAnsi"/>
          <w:sz w:val="18"/>
          <w:szCs w:val="18"/>
          <w:lang w:val="az-Cyrl-AZ"/>
        </w:rPr>
        <w:t>3</w:t>
      </w:r>
      <w:r w:rsidRPr="00CB5617">
        <w:rPr>
          <w:rFonts w:ascii="Calibri Light" w:hAnsi="Calibri Light" w:cstheme="majorHAnsi"/>
          <w:sz w:val="18"/>
          <w:szCs w:val="18"/>
          <w:lang w:val="az-Cyrl-AZ"/>
        </w:rPr>
        <w:t xml:space="preserve"> год</w:t>
      </w:r>
      <w:r>
        <w:rPr>
          <w:rFonts w:ascii="Calibri Light" w:hAnsi="Calibri Light" w:cstheme="majorHAnsi"/>
          <w:sz w:val="18"/>
          <w:szCs w:val="18"/>
          <w:lang w:val="az-Cyrl-AZ"/>
        </w:rPr>
        <w:t xml:space="preserve">, </w:t>
      </w:r>
      <w:r w:rsidRPr="00CB5617">
        <w:rPr>
          <w:rFonts w:ascii="Calibri Light" w:hAnsi="Calibri Light" w:cstheme="majorHAnsi"/>
          <w:sz w:val="18"/>
          <w:szCs w:val="18"/>
          <w:lang w:val="az-Cyrl-AZ"/>
        </w:rPr>
        <w:t>утвержден</w:t>
      </w:r>
      <w:r>
        <w:rPr>
          <w:rFonts w:ascii="Calibri Light" w:hAnsi="Calibri Light" w:cstheme="majorHAnsi"/>
          <w:sz w:val="18"/>
          <w:szCs w:val="18"/>
          <w:lang w:val="az-Cyrl-AZ"/>
        </w:rPr>
        <w:t xml:space="preserve">ная </w:t>
      </w:r>
      <w:r w:rsidRPr="00CB5617">
        <w:rPr>
          <w:rFonts w:ascii="Calibri Light" w:hAnsi="Calibri Light" w:cstheme="majorHAnsi"/>
          <w:sz w:val="18"/>
          <w:szCs w:val="18"/>
          <w:lang w:val="az-Cyrl-AZ"/>
        </w:rPr>
        <w:t>Постановление</w:t>
      </w:r>
      <w:r>
        <w:rPr>
          <w:rFonts w:ascii="Calibri Light" w:hAnsi="Calibri Light" w:cstheme="majorHAnsi"/>
          <w:sz w:val="18"/>
          <w:szCs w:val="18"/>
          <w:lang w:val="az-Cyrl-AZ"/>
        </w:rPr>
        <w:t>м</w:t>
      </w:r>
      <w:r w:rsidRPr="00CB5617">
        <w:rPr>
          <w:rFonts w:ascii="Calibri Light" w:hAnsi="Calibri Light" w:cstheme="majorHAnsi"/>
          <w:sz w:val="18"/>
          <w:szCs w:val="18"/>
          <w:lang w:val="az-Cyrl-AZ"/>
        </w:rPr>
        <w:t xml:space="preserve"> Счетной палаты №</w:t>
      </w:r>
      <w:r w:rsidRPr="00163F5C">
        <w:rPr>
          <w:rFonts w:ascii="Calibri Light" w:hAnsi="Calibri Light" w:cstheme="majorHAnsi"/>
          <w:sz w:val="18"/>
          <w:szCs w:val="18"/>
          <w:lang w:val="ru-RU"/>
        </w:rPr>
        <w:t xml:space="preserve">65 </w:t>
      </w:r>
      <w:r>
        <w:rPr>
          <w:rFonts w:ascii="Calibri Light" w:hAnsi="Calibri Light" w:cstheme="majorHAnsi"/>
          <w:sz w:val="18"/>
          <w:szCs w:val="18"/>
          <w:lang w:val="ru-RU"/>
        </w:rPr>
        <w:t>от</w:t>
      </w:r>
      <w:r w:rsidRPr="00163F5C">
        <w:rPr>
          <w:rFonts w:ascii="Calibri Light" w:hAnsi="Calibri Light" w:cstheme="majorHAnsi"/>
          <w:sz w:val="18"/>
          <w:szCs w:val="18"/>
          <w:lang w:val="ru-RU"/>
        </w:rPr>
        <w:t xml:space="preserve"> 22.12.2022</w:t>
      </w:r>
      <w:r>
        <w:rPr>
          <w:rFonts w:ascii="Calibri Light" w:hAnsi="Calibri Light" w:cstheme="majorHAnsi"/>
          <w:sz w:val="18"/>
          <w:szCs w:val="18"/>
          <w:lang w:val="ru-RU"/>
        </w:rPr>
        <w:t>.</w:t>
      </w:r>
    </w:p>
  </w:footnote>
  <w:footnote w:id="3">
    <w:p w:rsidR="00BF1853" w:rsidRPr="00C22213"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C22213">
        <w:rPr>
          <w:rFonts w:ascii="Calibri Light" w:hAnsi="Calibri Light" w:cstheme="majorHAnsi"/>
          <w:sz w:val="18"/>
          <w:szCs w:val="18"/>
          <w:lang w:val="ru-RU"/>
        </w:rPr>
        <w:t xml:space="preserve"> </w:t>
      </w:r>
      <w:r>
        <w:rPr>
          <w:rFonts w:ascii="Calibri Light" w:hAnsi="Calibri Light" w:cstheme="majorHAnsi"/>
          <w:sz w:val="18"/>
          <w:szCs w:val="18"/>
          <w:lang w:val="ru-RU"/>
        </w:rPr>
        <w:t>Неуголовные</w:t>
      </w:r>
      <w:r w:rsidRPr="00C22213">
        <w:rPr>
          <w:rFonts w:ascii="Calibri Light" w:hAnsi="Calibri Light" w:cstheme="majorHAnsi"/>
          <w:sz w:val="18"/>
          <w:szCs w:val="18"/>
          <w:lang w:val="ru-RU"/>
        </w:rPr>
        <w:t xml:space="preserve"> </w:t>
      </w:r>
      <w:r>
        <w:rPr>
          <w:rFonts w:ascii="Calibri Light" w:hAnsi="Calibri Light" w:cstheme="majorHAnsi"/>
          <w:sz w:val="18"/>
          <w:szCs w:val="18"/>
          <w:lang w:val="ru-RU"/>
        </w:rPr>
        <w:t>дела</w:t>
      </w:r>
      <w:r w:rsidRPr="00C22213">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C22213">
        <w:rPr>
          <w:rFonts w:ascii="Calibri Light" w:hAnsi="Calibri Light" w:cstheme="majorHAnsi"/>
          <w:sz w:val="18"/>
          <w:szCs w:val="18"/>
          <w:lang w:val="ru-RU"/>
        </w:rPr>
        <w:t xml:space="preserve"> </w:t>
      </w:r>
      <w:r>
        <w:rPr>
          <w:rFonts w:ascii="Calibri Light" w:hAnsi="Calibri Light" w:cstheme="majorHAnsi"/>
          <w:sz w:val="18"/>
          <w:szCs w:val="18"/>
          <w:lang w:val="ru-RU"/>
        </w:rPr>
        <w:t>указанном</w:t>
      </w:r>
      <w:r w:rsidRPr="00C22213">
        <w:rPr>
          <w:rFonts w:ascii="Calibri Light" w:hAnsi="Calibri Light" w:cstheme="majorHAnsi"/>
          <w:sz w:val="18"/>
          <w:szCs w:val="18"/>
          <w:lang w:val="ru-RU"/>
        </w:rPr>
        <w:t xml:space="preserve"> </w:t>
      </w:r>
      <w:r>
        <w:rPr>
          <w:rFonts w:ascii="Calibri Light" w:hAnsi="Calibri Light" w:cstheme="majorHAnsi"/>
          <w:sz w:val="18"/>
          <w:szCs w:val="18"/>
          <w:lang w:val="ru-RU"/>
        </w:rPr>
        <w:t>контексте</w:t>
      </w:r>
      <w:r w:rsidRPr="00C22213">
        <w:rPr>
          <w:rFonts w:ascii="Calibri Light" w:hAnsi="Calibri Light" w:cstheme="majorHAnsi"/>
          <w:sz w:val="18"/>
          <w:szCs w:val="18"/>
          <w:lang w:val="ru-RU"/>
        </w:rPr>
        <w:t xml:space="preserve">, </w:t>
      </w:r>
      <w:r>
        <w:rPr>
          <w:rFonts w:ascii="Calibri Light" w:hAnsi="Calibri Light" w:cstheme="majorHAnsi"/>
          <w:sz w:val="18"/>
          <w:szCs w:val="18"/>
          <w:lang w:val="ru-RU"/>
        </w:rPr>
        <w:t>представляют собой гражданские дела, дела о</w:t>
      </w:r>
      <w:r w:rsidRPr="00C22213">
        <w:rPr>
          <w:rFonts w:ascii="Calibri Light" w:hAnsi="Calibri Light" w:cstheme="majorHAnsi"/>
          <w:sz w:val="18"/>
          <w:szCs w:val="18"/>
          <w:lang w:val="ru-RU"/>
        </w:rPr>
        <w:t xml:space="preserve"> </w:t>
      </w:r>
      <w:r w:rsidRPr="00C22213">
        <w:rPr>
          <w:rFonts w:ascii="Calibri Light" w:hAnsi="Calibri Light" w:cstheme="minorHAnsi"/>
          <w:sz w:val="18"/>
          <w:szCs w:val="18"/>
          <w:lang w:val="ru-RU"/>
        </w:rPr>
        <w:t>правонарушени</w:t>
      </w:r>
      <w:r>
        <w:rPr>
          <w:rFonts w:ascii="Calibri Light" w:hAnsi="Calibri Light" w:cstheme="minorHAnsi"/>
          <w:sz w:val="18"/>
          <w:szCs w:val="18"/>
          <w:lang w:val="ru-RU"/>
        </w:rPr>
        <w:t>ях</w:t>
      </w:r>
      <w:r w:rsidRPr="00C22213">
        <w:rPr>
          <w:rFonts w:ascii="Calibri Light" w:hAnsi="Calibri Light" w:cstheme="minorHAnsi"/>
          <w:sz w:val="18"/>
          <w:szCs w:val="18"/>
          <w:lang w:val="ru-RU"/>
        </w:rPr>
        <w:t xml:space="preserve"> и административны</w:t>
      </w:r>
      <w:r>
        <w:rPr>
          <w:rFonts w:ascii="Calibri Light" w:hAnsi="Calibri Light" w:cstheme="minorHAnsi"/>
          <w:sz w:val="18"/>
          <w:szCs w:val="18"/>
          <w:lang w:val="ru-RU"/>
        </w:rPr>
        <w:t>е</w:t>
      </w:r>
      <w:r w:rsidRPr="00C22213">
        <w:rPr>
          <w:rFonts w:ascii="Calibri Light" w:hAnsi="Calibri Light" w:cstheme="minorHAnsi"/>
          <w:sz w:val="18"/>
          <w:szCs w:val="18"/>
          <w:lang w:val="ru-RU"/>
        </w:rPr>
        <w:t xml:space="preserve"> спор</w:t>
      </w:r>
      <w:r>
        <w:rPr>
          <w:rFonts w:ascii="Calibri Light" w:hAnsi="Calibri Light" w:cstheme="minorHAnsi"/>
          <w:sz w:val="18"/>
          <w:szCs w:val="18"/>
          <w:lang w:val="ru-RU"/>
        </w:rPr>
        <w:t>ы</w:t>
      </w:r>
      <w:r>
        <w:rPr>
          <w:rFonts w:ascii="Calibri Light" w:hAnsi="Calibri Light" w:cstheme="majorHAnsi"/>
          <w:sz w:val="18"/>
          <w:szCs w:val="18"/>
          <w:lang w:val="ru-RU"/>
        </w:rPr>
        <w:t>.</w:t>
      </w:r>
    </w:p>
  </w:footnote>
  <w:footnote w:id="4">
    <w:p w:rsidR="00BF1853" w:rsidRPr="005F7213"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5F721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НСЮПГГ </w:t>
      </w:r>
      <w:r w:rsidRPr="005F7213">
        <w:rPr>
          <w:rFonts w:ascii="Calibri Light" w:hAnsi="Calibri Light" w:cstheme="majorHAnsi"/>
          <w:sz w:val="18"/>
          <w:szCs w:val="18"/>
          <w:lang w:val="ru-RU"/>
        </w:rPr>
        <w:t xml:space="preserve">является коллегиальным органом, имеющим статус юридического лица публичного права, состоящим из </w:t>
      </w:r>
      <w:r>
        <w:rPr>
          <w:rFonts w:ascii="Calibri Light" w:hAnsi="Calibri Light" w:cstheme="majorHAnsi"/>
          <w:sz w:val="18"/>
          <w:szCs w:val="18"/>
          <w:lang w:val="ru-RU"/>
        </w:rPr>
        <w:t>7</w:t>
      </w:r>
      <w:r w:rsidRPr="005F7213">
        <w:rPr>
          <w:rFonts w:ascii="Calibri Light" w:hAnsi="Calibri Light" w:cstheme="majorHAnsi"/>
          <w:sz w:val="18"/>
          <w:szCs w:val="18"/>
          <w:lang w:val="ru-RU"/>
        </w:rPr>
        <w:t xml:space="preserve"> членов</w:t>
      </w:r>
      <w:r>
        <w:rPr>
          <w:rFonts w:ascii="Calibri Light" w:hAnsi="Calibri Light" w:cstheme="majorHAnsi"/>
          <w:sz w:val="18"/>
          <w:szCs w:val="18"/>
          <w:lang w:val="ru-RU"/>
        </w:rPr>
        <w:t>, в том числе: 2 члена назначаются Министерством юстиции, 2 члена назначаются</w:t>
      </w:r>
      <w:r w:rsidRPr="005F7213">
        <w:rPr>
          <w:rFonts w:ascii="Calibri Light" w:hAnsi="Calibri Light"/>
          <w:color w:val="262626"/>
          <w:sz w:val="18"/>
          <w:szCs w:val="18"/>
          <w:shd w:val="clear" w:color="auto" w:fill="FFFFFF"/>
          <w:lang w:val="ru-RU"/>
        </w:rPr>
        <w:t xml:space="preserve"> Коллегией адвокатов</w:t>
      </w:r>
      <w:r>
        <w:rPr>
          <w:rFonts w:ascii="Calibri Light" w:hAnsi="Calibri Light"/>
          <w:color w:val="262626"/>
          <w:sz w:val="18"/>
          <w:szCs w:val="18"/>
          <w:shd w:val="clear" w:color="auto" w:fill="FFFFFF"/>
          <w:lang w:val="ru-RU"/>
        </w:rPr>
        <w:t xml:space="preserve"> Республики Молдова и Офисами</w:t>
      </w:r>
      <w:r w:rsidRPr="005F7213">
        <w:rPr>
          <w:rFonts w:ascii="Calibri Light" w:hAnsi="Calibri Light"/>
          <w:color w:val="262626"/>
          <w:sz w:val="18"/>
          <w:szCs w:val="18"/>
          <w:shd w:val="clear" w:color="auto" w:fill="FFFFFF"/>
          <w:lang w:val="ru-RU"/>
        </w:rPr>
        <w:t>, один член</w:t>
      </w:r>
      <w:r w:rsidRPr="005F721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назначается Министерством финансов, </w:t>
      </w:r>
      <w:r w:rsidRPr="005F7213">
        <w:rPr>
          <w:rFonts w:ascii="Calibri Light" w:hAnsi="Calibri Light"/>
          <w:color w:val="262626"/>
          <w:sz w:val="18"/>
          <w:szCs w:val="18"/>
          <w:shd w:val="clear" w:color="auto" w:fill="FFFFFF"/>
          <w:lang w:val="ru-RU"/>
        </w:rPr>
        <w:t>один член назначае</w:t>
      </w:r>
      <w:r>
        <w:rPr>
          <w:rFonts w:ascii="Calibri Light" w:hAnsi="Calibri Light"/>
          <w:color w:val="262626"/>
          <w:sz w:val="18"/>
          <w:szCs w:val="18"/>
          <w:shd w:val="clear" w:color="auto" w:fill="FFFFFF"/>
          <w:lang w:val="ru-RU"/>
        </w:rPr>
        <w:t>тся Высшим советом магистратуры</w:t>
      </w:r>
      <w:r w:rsidRPr="005F7213">
        <w:rPr>
          <w:rFonts w:ascii="Calibri Light" w:hAnsi="Calibri Light"/>
          <w:color w:val="262626"/>
          <w:sz w:val="18"/>
          <w:szCs w:val="18"/>
          <w:shd w:val="clear" w:color="auto" w:fill="FFFFFF"/>
          <w:lang w:val="ru-RU"/>
        </w:rPr>
        <w:t xml:space="preserve"> и один член – представитель общественных объединений или академической среды</w:t>
      </w:r>
      <w:r>
        <w:rPr>
          <w:rFonts w:ascii="Calibri Light" w:hAnsi="Calibri Light"/>
          <w:color w:val="262626"/>
          <w:sz w:val="18"/>
          <w:szCs w:val="18"/>
          <w:shd w:val="clear" w:color="auto" w:fill="FFFFFF"/>
          <w:lang w:val="ru-RU"/>
        </w:rPr>
        <w:t>.</w:t>
      </w:r>
    </w:p>
  </w:footnote>
  <w:footnote w:id="5">
    <w:p w:rsidR="00BF1853" w:rsidRPr="00502EE6"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502EE6">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502EE6">
        <w:rPr>
          <w:rFonts w:ascii="Calibri Light" w:hAnsi="Calibri Light" w:cstheme="majorHAnsi"/>
          <w:sz w:val="18"/>
          <w:szCs w:val="18"/>
          <w:lang w:val="ru-RU"/>
        </w:rPr>
        <w:t xml:space="preserve"> </w:t>
      </w:r>
      <w:r>
        <w:rPr>
          <w:rFonts w:ascii="Calibri Light" w:hAnsi="Calibri Light" w:cstheme="majorHAnsi"/>
          <w:sz w:val="18"/>
          <w:szCs w:val="18"/>
          <w:lang w:val="ru-RU"/>
        </w:rPr>
        <w:t>Счетной</w:t>
      </w:r>
      <w:r w:rsidRPr="00502EE6">
        <w:rPr>
          <w:rFonts w:ascii="Calibri Light" w:hAnsi="Calibri Light" w:cstheme="majorHAnsi"/>
          <w:sz w:val="18"/>
          <w:szCs w:val="18"/>
          <w:lang w:val="ru-RU"/>
        </w:rPr>
        <w:t xml:space="preserve"> </w:t>
      </w:r>
      <w:r>
        <w:rPr>
          <w:rFonts w:ascii="Calibri Light" w:hAnsi="Calibri Light" w:cstheme="majorHAnsi"/>
          <w:sz w:val="18"/>
          <w:szCs w:val="18"/>
          <w:lang w:val="ru-RU"/>
        </w:rPr>
        <w:t>палаты</w:t>
      </w:r>
      <w:r w:rsidRPr="00502EE6">
        <w:rPr>
          <w:rFonts w:ascii="Calibri Light" w:hAnsi="Calibri Light" w:cstheme="majorHAnsi"/>
          <w:sz w:val="18"/>
          <w:szCs w:val="18"/>
          <w:lang w:val="ru-RU"/>
        </w:rPr>
        <w:t xml:space="preserve"> №2 </w:t>
      </w:r>
      <w:r>
        <w:rPr>
          <w:rFonts w:ascii="Calibri Light" w:hAnsi="Calibri Light" w:cstheme="majorHAnsi"/>
          <w:sz w:val="18"/>
          <w:szCs w:val="18"/>
          <w:lang w:val="ru-RU"/>
        </w:rPr>
        <w:t xml:space="preserve">от </w:t>
      </w:r>
      <w:r w:rsidRPr="00502EE6">
        <w:rPr>
          <w:rFonts w:ascii="Calibri Light" w:hAnsi="Calibri Light" w:cstheme="majorHAnsi"/>
          <w:sz w:val="18"/>
          <w:szCs w:val="18"/>
          <w:lang w:val="ru-RU"/>
        </w:rPr>
        <w:t>24.01.2020 „</w:t>
      </w:r>
      <w:r w:rsidRPr="009E3E45">
        <w:rPr>
          <w:rFonts w:ascii="Calibri Light" w:hAnsi="Calibri Light" w:cs="Calibri Light"/>
          <w:sz w:val="18"/>
          <w:szCs w:val="18"/>
          <w:lang w:val="ru-RU"/>
        </w:rPr>
        <w:t xml:space="preserve">О Рамках профессиональной документации </w:t>
      </w:r>
      <w:r w:rsidRPr="00900CC7">
        <w:rPr>
          <w:rFonts w:ascii="Calibri Light" w:hAnsi="Calibri Light" w:cs="Calibri Light"/>
          <w:sz w:val="18"/>
          <w:szCs w:val="18"/>
        </w:rPr>
        <w:t>INTOSAI</w:t>
      </w:r>
      <w:r w:rsidRPr="000B4C70">
        <w:rPr>
          <w:rFonts w:ascii="Calibri Light" w:hAnsi="Calibri Light" w:cs="Calibri Light"/>
          <w:sz w:val="18"/>
          <w:szCs w:val="18"/>
          <w:lang w:val="ro-RO"/>
        </w:rPr>
        <w:t>”.</w:t>
      </w:r>
    </w:p>
  </w:footnote>
  <w:footnote w:id="6">
    <w:p w:rsidR="00BF1853" w:rsidRPr="00B0488E"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0488E">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502EE6">
        <w:rPr>
          <w:rFonts w:ascii="Calibri Light" w:hAnsi="Calibri Light" w:cstheme="majorHAnsi"/>
          <w:sz w:val="18"/>
          <w:szCs w:val="18"/>
          <w:lang w:val="ru-RU"/>
        </w:rPr>
        <w:t xml:space="preserve"> </w:t>
      </w:r>
      <w:r>
        <w:rPr>
          <w:rFonts w:ascii="Calibri Light" w:hAnsi="Calibri Light" w:cstheme="majorHAnsi"/>
          <w:sz w:val="18"/>
          <w:szCs w:val="18"/>
          <w:lang w:val="ru-RU"/>
        </w:rPr>
        <w:t>Счетной</w:t>
      </w:r>
      <w:r w:rsidRPr="00502EE6">
        <w:rPr>
          <w:rFonts w:ascii="Calibri Light" w:hAnsi="Calibri Light" w:cstheme="majorHAnsi"/>
          <w:sz w:val="18"/>
          <w:szCs w:val="18"/>
          <w:lang w:val="ru-RU"/>
        </w:rPr>
        <w:t xml:space="preserve"> </w:t>
      </w:r>
      <w:r>
        <w:rPr>
          <w:rFonts w:ascii="Calibri Light" w:hAnsi="Calibri Light" w:cstheme="majorHAnsi"/>
          <w:sz w:val="18"/>
          <w:szCs w:val="18"/>
          <w:lang w:val="ru-RU"/>
        </w:rPr>
        <w:t>палаты</w:t>
      </w:r>
      <w:r w:rsidRPr="00502EE6">
        <w:rPr>
          <w:rFonts w:ascii="Calibri Light" w:hAnsi="Calibri Light" w:cstheme="majorHAnsi"/>
          <w:sz w:val="18"/>
          <w:szCs w:val="18"/>
          <w:lang w:val="ru-RU"/>
        </w:rPr>
        <w:t xml:space="preserve"> №</w:t>
      </w:r>
      <w:r w:rsidRPr="00B0488E">
        <w:rPr>
          <w:rFonts w:ascii="Calibri Light" w:eastAsia="Times New Roman" w:hAnsi="Calibri Light" w:cstheme="majorHAnsi"/>
          <w:sz w:val="18"/>
          <w:szCs w:val="18"/>
          <w:lang w:val="ru-RU"/>
        </w:rPr>
        <w:t xml:space="preserve">19 </w:t>
      </w:r>
      <w:r>
        <w:rPr>
          <w:rFonts w:ascii="Calibri Light" w:eastAsia="Times New Roman" w:hAnsi="Calibri Light" w:cstheme="majorHAnsi"/>
          <w:sz w:val="18"/>
          <w:szCs w:val="18"/>
          <w:lang w:val="ru-RU"/>
        </w:rPr>
        <w:t xml:space="preserve">от </w:t>
      </w:r>
      <w:r w:rsidRPr="00B0488E">
        <w:rPr>
          <w:rFonts w:ascii="Calibri Light" w:eastAsia="Times New Roman" w:hAnsi="Calibri Light" w:cstheme="majorHAnsi"/>
          <w:sz w:val="18"/>
          <w:szCs w:val="18"/>
          <w:lang w:val="ru-RU"/>
        </w:rPr>
        <w:t>05.04.2019 „</w:t>
      </w:r>
      <w:r>
        <w:rPr>
          <w:rFonts w:ascii="Calibri Light" w:eastAsia="Times New Roman" w:hAnsi="Calibri Light" w:cstheme="majorHAnsi"/>
          <w:sz w:val="18"/>
          <w:szCs w:val="18"/>
          <w:lang w:val="ru-RU"/>
        </w:rPr>
        <w:t xml:space="preserve">Об утверждении </w:t>
      </w:r>
      <w:r w:rsidRPr="00B0488E">
        <w:rPr>
          <w:rFonts w:ascii="Calibri Light" w:eastAsia="Times New Roman" w:hAnsi="Calibri Light" w:cstheme="majorHAnsi"/>
          <w:sz w:val="18"/>
          <w:szCs w:val="18"/>
          <w:lang w:val="ru-RU"/>
        </w:rPr>
        <w:t xml:space="preserve">Кодекса этики Счетной палаты”. </w:t>
      </w:r>
    </w:p>
  </w:footnote>
  <w:footnote w:id="7">
    <w:p w:rsidR="00BF1853" w:rsidRPr="00E27BC7"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514E">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Постановлением</w:t>
      </w:r>
      <w:r w:rsidRPr="0033514E">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33514E">
        <w:rPr>
          <w:rFonts w:ascii="Calibri Light" w:hAnsi="Calibri Light" w:cstheme="majorHAnsi"/>
          <w:sz w:val="18"/>
          <w:szCs w:val="18"/>
          <w:lang w:val="ru-RU"/>
        </w:rPr>
        <w:t xml:space="preserve"> №23 </w:t>
      </w:r>
      <w:r>
        <w:rPr>
          <w:rFonts w:ascii="Calibri Light" w:hAnsi="Calibri Light" w:cstheme="majorHAnsi"/>
          <w:sz w:val="18"/>
          <w:szCs w:val="18"/>
          <w:lang w:val="ru-RU"/>
        </w:rPr>
        <w:t>от</w:t>
      </w:r>
      <w:r w:rsidRPr="0033514E">
        <w:rPr>
          <w:rFonts w:ascii="Calibri Light" w:hAnsi="Calibri Light" w:cstheme="majorHAnsi"/>
          <w:sz w:val="18"/>
          <w:szCs w:val="18"/>
          <w:lang w:val="ru-RU"/>
        </w:rPr>
        <w:t xml:space="preserve"> 27.12.2018</w:t>
      </w:r>
      <w:r>
        <w:rPr>
          <w:rFonts w:ascii="Calibri Light" w:hAnsi="Calibri Light" w:cstheme="majorHAnsi"/>
          <w:sz w:val="18"/>
          <w:szCs w:val="18"/>
          <w:lang w:val="ru-RU"/>
        </w:rPr>
        <w:t xml:space="preserve"> принято увеличение условной единицы с </w:t>
      </w:r>
      <w:r w:rsidRPr="0033514E">
        <w:rPr>
          <w:rFonts w:ascii="Calibri Light" w:hAnsi="Calibri Light" w:cstheme="majorHAnsi"/>
          <w:sz w:val="18"/>
          <w:szCs w:val="18"/>
          <w:lang w:val="ru-RU"/>
        </w:rPr>
        <w:t xml:space="preserve">20 </w:t>
      </w:r>
      <w:r>
        <w:rPr>
          <w:rFonts w:ascii="Calibri Light" w:hAnsi="Calibri Light" w:cstheme="majorHAnsi"/>
          <w:sz w:val="18"/>
          <w:szCs w:val="18"/>
          <w:lang w:val="ru-RU"/>
        </w:rPr>
        <w:t>до</w:t>
      </w:r>
      <w:r w:rsidRPr="0033514E">
        <w:rPr>
          <w:rFonts w:ascii="Calibri Light" w:hAnsi="Calibri Light" w:cstheme="majorHAnsi"/>
          <w:sz w:val="18"/>
          <w:szCs w:val="18"/>
          <w:lang w:val="ru-RU"/>
        </w:rPr>
        <w:t xml:space="preserve"> 30</w:t>
      </w:r>
      <w:r>
        <w:rPr>
          <w:rFonts w:ascii="Calibri Light" w:hAnsi="Calibri Light" w:cstheme="majorHAnsi"/>
          <w:sz w:val="18"/>
          <w:szCs w:val="18"/>
          <w:lang w:val="ru-RU"/>
        </w:rPr>
        <w:t xml:space="preserve"> леев;</w:t>
      </w:r>
      <w:r w:rsidRPr="0033514E">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Постановлением</w:t>
      </w:r>
      <w:r w:rsidRPr="0033514E">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33514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7 от </w:t>
      </w:r>
      <w:r w:rsidRPr="0033514E">
        <w:rPr>
          <w:rFonts w:ascii="Calibri Light" w:hAnsi="Calibri Light" w:cstheme="majorHAnsi"/>
          <w:sz w:val="18"/>
          <w:szCs w:val="18"/>
          <w:lang w:val="ru-RU"/>
        </w:rPr>
        <w:t>17.01.2020</w:t>
      </w:r>
      <w:r>
        <w:rPr>
          <w:rFonts w:ascii="Calibri Light" w:hAnsi="Calibri Light" w:cstheme="majorHAnsi"/>
          <w:sz w:val="18"/>
          <w:szCs w:val="18"/>
          <w:lang w:val="ru-RU"/>
        </w:rPr>
        <w:t xml:space="preserve"> года – увеличение с </w:t>
      </w:r>
      <w:r w:rsidRPr="0033514E">
        <w:rPr>
          <w:rFonts w:ascii="Calibri Light" w:hAnsi="Calibri Light" w:cstheme="majorHAnsi"/>
          <w:sz w:val="18"/>
          <w:szCs w:val="18"/>
          <w:lang w:val="ru-RU"/>
        </w:rPr>
        <w:t xml:space="preserve">30 </w:t>
      </w:r>
      <w:r>
        <w:rPr>
          <w:rFonts w:ascii="Calibri Light" w:hAnsi="Calibri Light" w:cstheme="majorHAnsi"/>
          <w:sz w:val="18"/>
          <w:szCs w:val="18"/>
          <w:lang w:val="ru-RU"/>
        </w:rPr>
        <w:t>до</w:t>
      </w:r>
      <w:r w:rsidRPr="0033514E">
        <w:rPr>
          <w:rFonts w:ascii="Calibri Light" w:hAnsi="Calibri Light" w:cstheme="majorHAnsi"/>
          <w:sz w:val="18"/>
          <w:szCs w:val="18"/>
          <w:lang w:val="ru-RU"/>
        </w:rPr>
        <w:t xml:space="preserve"> 40</w:t>
      </w:r>
      <w:r>
        <w:rPr>
          <w:rFonts w:ascii="Calibri Light" w:hAnsi="Calibri Light" w:cstheme="majorHAnsi"/>
          <w:sz w:val="18"/>
          <w:szCs w:val="18"/>
          <w:lang w:val="ru-RU"/>
        </w:rPr>
        <w:t xml:space="preserve"> леев и Постановлением</w:t>
      </w:r>
      <w:r w:rsidRPr="0033514E">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33514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3 от </w:t>
      </w:r>
      <w:r w:rsidRPr="0033514E">
        <w:rPr>
          <w:rFonts w:ascii="Calibri Light" w:hAnsi="Calibri Light" w:cstheme="majorHAnsi"/>
          <w:sz w:val="18"/>
          <w:szCs w:val="18"/>
          <w:lang w:val="ru-RU"/>
        </w:rPr>
        <w:t>18.02.2021</w:t>
      </w:r>
      <w:r>
        <w:rPr>
          <w:rFonts w:ascii="Calibri Light" w:hAnsi="Calibri Light" w:cstheme="majorHAnsi"/>
          <w:sz w:val="18"/>
          <w:szCs w:val="18"/>
          <w:lang w:val="ru-RU"/>
        </w:rPr>
        <w:t xml:space="preserve"> произведено последнее увеличение условной единицы, оплаченной за деятельность, осуществленную адвокатами, а именно, с </w:t>
      </w:r>
      <w:r w:rsidRPr="00E27BC7">
        <w:rPr>
          <w:rFonts w:ascii="Calibri Light" w:hAnsi="Calibri Light" w:cstheme="majorHAnsi"/>
          <w:sz w:val="18"/>
          <w:szCs w:val="18"/>
          <w:lang w:val="ru-RU"/>
        </w:rPr>
        <w:t xml:space="preserve">40 </w:t>
      </w:r>
      <w:r>
        <w:rPr>
          <w:rFonts w:ascii="Calibri Light" w:hAnsi="Calibri Light" w:cstheme="majorHAnsi"/>
          <w:sz w:val="18"/>
          <w:szCs w:val="18"/>
          <w:lang w:val="ru-RU"/>
        </w:rPr>
        <w:t>до</w:t>
      </w:r>
      <w:r w:rsidRPr="00E27BC7">
        <w:rPr>
          <w:rFonts w:ascii="Calibri Light" w:hAnsi="Calibri Light" w:cstheme="majorHAnsi"/>
          <w:sz w:val="18"/>
          <w:szCs w:val="18"/>
          <w:lang w:val="ru-RU"/>
        </w:rPr>
        <w:t xml:space="preserve"> 50</w:t>
      </w:r>
      <w:r>
        <w:rPr>
          <w:rFonts w:ascii="Calibri Light" w:hAnsi="Calibri Light" w:cstheme="majorHAnsi"/>
          <w:sz w:val="18"/>
          <w:szCs w:val="18"/>
          <w:lang w:val="ru-RU"/>
        </w:rPr>
        <w:t xml:space="preserve"> леев.</w:t>
      </w:r>
    </w:p>
  </w:footnote>
  <w:footnote w:id="8">
    <w:p w:rsidR="00BF1853" w:rsidRPr="00E27BC7"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E27BC7">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E27BC7">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E27BC7">
        <w:rPr>
          <w:rFonts w:ascii="Calibri Light" w:hAnsi="Calibri Light" w:cstheme="majorHAnsi"/>
          <w:sz w:val="18"/>
          <w:szCs w:val="18"/>
          <w:lang w:val="ru-RU"/>
        </w:rPr>
        <w:t xml:space="preserve"> №6 </w:t>
      </w:r>
      <w:r>
        <w:rPr>
          <w:rFonts w:ascii="Calibri Light" w:hAnsi="Calibri Light" w:cstheme="majorHAnsi"/>
          <w:sz w:val="18"/>
          <w:szCs w:val="18"/>
          <w:lang w:val="ru-RU"/>
        </w:rPr>
        <w:t>от</w:t>
      </w:r>
      <w:r w:rsidRPr="00E27BC7">
        <w:rPr>
          <w:rFonts w:ascii="Calibri Light" w:hAnsi="Calibri Light" w:cstheme="majorHAnsi"/>
          <w:sz w:val="18"/>
          <w:szCs w:val="18"/>
          <w:lang w:val="ru-RU"/>
        </w:rPr>
        <w:t xml:space="preserve"> 27.04.2021, </w:t>
      </w:r>
      <w:r>
        <w:rPr>
          <w:rFonts w:ascii="Calibri Light" w:hAnsi="Calibri Light" w:cstheme="majorHAnsi"/>
          <w:sz w:val="18"/>
          <w:szCs w:val="18"/>
          <w:lang w:val="ru-RU"/>
        </w:rPr>
        <w:t xml:space="preserve">которым был установлен размер фиксированной месячной оплаты труда общественным адвокатам в размере </w:t>
      </w:r>
      <w:r w:rsidRPr="00E27BC7">
        <w:rPr>
          <w:rFonts w:ascii="Calibri Light" w:hAnsi="Calibri Light" w:cstheme="majorHAnsi"/>
          <w:sz w:val="18"/>
          <w:szCs w:val="18"/>
          <w:lang w:val="ru-RU"/>
        </w:rPr>
        <w:t>13.570,0</w:t>
      </w:r>
      <w:r>
        <w:rPr>
          <w:rFonts w:ascii="Calibri Light" w:hAnsi="Calibri Light" w:cstheme="majorHAnsi"/>
          <w:sz w:val="18"/>
          <w:szCs w:val="18"/>
          <w:lang w:val="ru-RU"/>
        </w:rPr>
        <w:t xml:space="preserve"> леев.</w:t>
      </w:r>
    </w:p>
  </w:footnote>
  <w:footnote w:id="9">
    <w:p w:rsidR="00BF1853" w:rsidRPr="00A721C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2F12A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 именно: молодые люди, пожилые люди, дети, женщины, лица без доходов или с небольшими доходами, бедные семьи, многодетные семьи, безработные, инвалиды, жертвы насилия в семье, </w:t>
      </w:r>
      <w:r w:rsidRPr="00A721CB">
        <w:rPr>
          <w:rFonts w:ascii="Calibri Light" w:hAnsi="Calibri Light" w:cstheme="minorHAnsi"/>
          <w:sz w:val="18"/>
          <w:szCs w:val="18"/>
          <w:lang w:val="ru-RU"/>
        </w:rPr>
        <w:t>жертвы торговли людьми, люди, страдающие хроническими неизлечимыми заболеваниями</w:t>
      </w:r>
      <w:r>
        <w:rPr>
          <w:rFonts w:ascii="Calibri Light" w:hAnsi="Calibri Light" w:cstheme="minorHAnsi"/>
          <w:sz w:val="18"/>
          <w:szCs w:val="18"/>
          <w:lang w:val="ru-RU"/>
        </w:rPr>
        <w:t>, лица, зависимые от алкоголя, наркотиков, токсичных веществ, представители национальных меньшинств, молодежь после институтов и др.</w:t>
      </w:r>
    </w:p>
  </w:footnote>
  <w:footnote w:id="10">
    <w:p w:rsidR="00BF1853" w:rsidRPr="00621E77" w:rsidRDefault="00BF1853" w:rsidP="000B07A3">
      <w:pPr>
        <w:pStyle w:val="a7"/>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621E77">
        <w:rPr>
          <w:rFonts w:ascii="Calibri Light" w:hAnsi="Calibri Light" w:cstheme="majorHAnsi"/>
          <w:sz w:val="18"/>
          <w:szCs w:val="18"/>
          <w:lang w:val="ru-RU"/>
        </w:rPr>
        <w:t xml:space="preserve"> </w:t>
      </w:r>
      <w:r>
        <w:rPr>
          <w:rFonts w:ascii="Calibri Light" w:hAnsi="Calibri Light" w:cstheme="majorHAnsi"/>
          <w:sz w:val="18"/>
          <w:szCs w:val="18"/>
          <w:lang w:val="ru-RU"/>
        </w:rPr>
        <w:t>Уголовный</w:t>
      </w:r>
      <w:r w:rsidRPr="00621E77">
        <w:rPr>
          <w:rFonts w:ascii="Calibri Light" w:hAnsi="Calibri Light" w:cstheme="majorHAnsi"/>
          <w:sz w:val="18"/>
          <w:szCs w:val="18"/>
          <w:lang w:val="ru-RU"/>
        </w:rPr>
        <w:t xml:space="preserve"> </w:t>
      </w:r>
      <w:r>
        <w:rPr>
          <w:rFonts w:ascii="Calibri Light" w:hAnsi="Calibri Light" w:cstheme="majorHAnsi"/>
          <w:sz w:val="18"/>
          <w:szCs w:val="18"/>
          <w:lang w:val="ru-RU"/>
        </w:rPr>
        <w:t>кодекс</w:t>
      </w:r>
      <w:r w:rsidRPr="00621E77">
        <w:rPr>
          <w:rFonts w:ascii="Calibri Light" w:hAnsi="Calibri Light" w:cstheme="majorHAnsi"/>
          <w:sz w:val="18"/>
          <w:szCs w:val="18"/>
          <w:lang w:val="ru-RU"/>
        </w:rPr>
        <w:t>,</w:t>
      </w:r>
      <w:r w:rsidRPr="00621E77">
        <w:rPr>
          <w:lang w:val="ru-RU"/>
        </w:rPr>
        <w:t xml:space="preserve"> </w:t>
      </w:r>
      <w:r w:rsidRPr="00621E77">
        <w:rPr>
          <w:rFonts w:ascii="Calibri Light" w:hAnsi="Calibri Light" w:cstheme="majorHAnsi"/>
          <w:sz w:val="18"/>
          <w:szCs w:val="18"/>
          <w:lang w:val="ru-RU"/>
        </w:rPr>
        <w:t xml:space="preserve">Уголовно-процессуальный кодекс, Гражданский кодекс </w:t>
      </w:r>
      <w:r>
        <w:rPr>
          <w:rFonts w:ascii="Calibri Light" w:hAnsi="Calibri Light" w:cstheme="majorHAnsi"/>
          <w:sz w:val="18"/>
          <w:szCs w:val="18"/>
          <w:lang w:val="ru-RU"/>
        </w:rPr>
        <w:t>и</w:t>
      </w:r>
      <w:r w:rsidRPr="00621E77">
        <w:rPr>
          <w:rFonts w:ascii="Calibri Light" w:hAnsi="Calibri Light" w:cstheme="majorHAnsi"/>
          <w:sz w:val="18"/>
          <w:szCs w:val="18"/>
          <w:lang w:val="ru-RU"/>
        </w:rPr>
        <w:t xml:space="preserve"> Гражданский процессуальный кодекс</w:t>
      </w:r>
      <w:r>
        <w:rPr>
          <w:rFonts w:ascii="Calibri Light" w:hAnsi="Calibri Light" w:cstheme="majorHAnsi"/>
          <w:sz w:val="18"/>
          <w:szCs w:val="18"/>
          <w:lang w:val="ru-RU"/>
        </w:rPr>
        <w:t>.</w:t>
      </w:r>
    </w:p>
  </w:footnote>
  <w:footnote w:id="11">
    <w:p w:rsidR="00BF1853" w:rsidRPr="00177C8A"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План</w:t>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действий</w:t>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C62E1C">
        <w:rPr>
          <w:rFonts w:ascii="Calibri Light" w:hAnsi="Calibri Light" w:cstheme="majorHAnsi"/>
          <w:sz w:val="18"/>
          <w:szCs w:val="18"/>
          <w:lang w:val="ru-RU"/>
        </w:rPr>
        <w:t xml:space="preserve"> 2020</w:t>
      </w:r>
      <w:r>
        <w:rPr>
          <w:rFonts w:ascii="Calibri Light" w:hAnsi="Calibri Light" w:cstheme="majorHAnsi"/>
          <w:sz w:val="18"/>
          <w:szCs w:val="18"/>
          <w:lang w:val="ru-RU"/>
        </w:rPr>
        <w:t xml:space="preserve"> год по внедрению </w:t>
      </w:r>
      <w:r w:rsidRPr="00C62E1C">
        <w:rPr>
          <w:rFonts w:ascii="Calibri Light" w:hAnsi="Calibri Light" w:cstheme="majorHAnsi"/>
          <w:sz w:val="18"/>
          <w:szCs w:val="18"/>
          <w:lang w:val="ru-RU"/>
        </w:rPr>
        <w:t>Стратегии деятельности в системе предоставления юридической помощи, гарантированной государством на 20</w:t>
      </w:r>
      <w:r>
        <w:rPr>
          <w:rFonts w:ascii="Calibri Light" w:hAnsi="Calibri Light" w:cstheme="majorHAnsi"/>
          <w:sz w:val="18"/>
          <w:szCs w:val="18"/>
          <w:lang w:val="ru-RU"/>
        </w:rPr>
        <w:t>18</w:t>
      </w:r>
      <w:r w:rsidRPr="00C62E1C">
        <w:rPr>
          <w:rFonts w:ascii="Calibri Light" w:hAnsi="Calibri Light" w:cstheme="majorHAnsi"/>
          <w:sz w:val="18"/>
          <w:szCs w:val="18"/>
          <w:lang w:val="ru-RU"/>
        </w:rPr>
        <w:t>-202</w:t>
      </w:r>
      <w:r>
        <w:rPr>
          <w:rFonts w:ascii="Calibri Light" w:hAnsi="Calibri Light" w:cstheme="majorHAnsi"/>
          <w:sz w:val="18"/>
          <w:szCs w:val="18"/>
          <w:lang w:val="ru-RU"/>
        </w:rPr>
        <w:t>0</w:t>
      </w:r>
      <w:r w:rsidRPr="00C62E1C">
        <w:rPr>
          <w:rFonts w:ascii="Calibri Light" w:hAnsi="Calibri Light" w:cstheme="majorHAnsi"/>
          <w:sz w:val="18"/>
          <w:szCs w:val="18"/>
          <w:lang w:val="ru-RU"/>
        </w:rPr>
        <w:t xml:space="preserve"> годы</w:t>
      </w:r>
      <w:r>
        <w:rPr>
          <w:rFonts w:ascii="Calibri Light" w:hAnsi="Calibri Light" w:cstheme="majorHAnsi"/>
          <w:sz w:val="18"/>
          <w:szCs w:val="18"/>
          <w:lang w:val="ru-RU"/>
        </w:rPr>
        <w:t>, утвержденный Постановлением</w:t>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C62E1C">
        <w:rPr>
          <w:rFonts w:ascii="Calibri Light" w:hAnsi="Calibri Light" w:cstheme="majorHAnsi"/>
          <w:sz w:val="18"/>
          <w:szCs w:val="18"/>
          <w:lang w:val="ru-RU"/>
        </w:rPr>
        <w:t xml:space="preserve"> №8 </w:t>
      </w:r>
      <w:r>
        <w:rPr>
          <w:rFonts w:ascii="Calibri Light" w:hAnsi="Calibri Light" w:cstheme="majorHAnsi"/>
          <w:sz w:val="18"/>
          <w:szCs w:val="18"/>
          <w:lang w:val="ru-RU"/>
        </w:rPr>
        <w:t>от</w:t>
      </w:r>
      <w:r w:rsidRPr="00C62E1C">
        <w:rPr>
          <w:rFonts w:ascii="Calibri Light" w:hAnsi="Calibri Light" w:cstheme="majorHAnsi"/>
          <w:sz w:val="18"/>
          <w:szCs w:val="18"/>
          <w:lang w:val="ru-RU"/>
        </w:rPr>
        <w:t xml:space="preserve"> 26 </w:t>
      </w:r>
      <w:r>
        <w:rPr>
          <w:rFonts w:ascii="Calibri Light" w:hAnsi="Calibri Light" w:cstheme="majorHAnsi"/>
          <w:sz w:val="18"/>
          <w:szCs w:val="18"/>
          <w:lang w:val="ru-RU"/>
        </w:rPr>
        <w:t>февраля</w:t>
      </w:r>
      <w:r w:rsidRPr="00C62E1C">
        <w:rPr>
          <w:rFonts w:ascii="Calibri Light" w:hAnsi="Calibri Light" w:cstheme="majorHAnsi"/>
          <w:sz w:val="18"/>
          <w:szCs w:val="18"/>
          <w:lang w:val="ru-RU"/>
        </w:rPr>
        <w:t xml:space="preserve"> 2020;</w:t>
      </w:r>
      <w:r>
        <w:rPr>
          <w:rFonts w:ascii="Calibri Light" w:hAnsi="Calibri Light" w:cstheme="majorHAnsi"/>
          <w:sz w:val="18"/>
          <w:szCs w:val="18"/>
          <w:lang w:val="ru-RU"/>
        </w:rPr>
        <w:t xml:space="preserve"> Планы</w:t>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действий</w:t>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 </w:t>
      </w:r>
      <w:r w:rsidRPr="00C62E1C">
        <w:rPr>
          <w:rFonts w:ascii="Calibri Light" w:hAnsi="Calibri Light" w:cstheme="majorHAnsi"/>
          <w:sz w:val="18"/>
          <w:szCs w:val="18"/>
          <w:lang w:val="ru-RU"/>
        </w:rPr>
        <w:t>2021-2022</w:t>
      </w:r>
      <w:r>
        <w:rPr>
          <w:rFonts w:ascii="Calibri Light" w:hAnsi="Calibri Light" w:cstheme="majorHAnsi"/>
          <w:sz w:val="18"/>
          <w:szCs w:val="18"/>
          <w:lang w:val="ru-RU"/>
        </w:rPr>
        <w:t xml:space="preserve"> годы по внедрению </w:t>
      </w:r>
      <w:r w:rsidRPr="00C62E1C">
        <w:rPr>
          <w:rFonts w:ascii="Calibri Light" w:hAnsi="Calibri Light" w:cstheme="majorHAnsi"/>
          <w:sz w:val="18"/>
          <w:szCs w:val="18"/>
          <w:lang w:val="ru-RU"/>
        </w:rPr>
        <w:t>Стратегии деятельности в системе предоставления юридической помощи, гарантированной государством на</w:t>
      </w:r>
      <w:r>
        <w:rPr>
          <w:rFonts w:ascii="Calibri Light" w:hAnsi="Calibri Light" w:cstheme="majorHAnsi"/>
          <w:sz w:val="18"/>
          <w:szCs w:val="18"/>
          <w:lang w:val="ru-RU"/>
        </w:rPr>
        <w:t xml:space="preserve"> </w:t>
      </w:r>
      <w:r w:rsidRPr="00C62E1C">
        <w:rPr>
          <w:rFonts w:ascii="Calibri Light" w:hAnsi="Calibri Light" w:cstheme="majorHAnsi"/>
          <w:sz w:val="18"/>
          <w:szCs w:val="18"/>
          <w:lang w:val="ru-RU"/>
        </w:rPr>
        <w:t>2021-2022</w:t>
      </w:r>
      <w:r>
        <w:rPr>
          <w:rFonts w:ascii="Calibri Light" w:hAnsi="Calibri Light" w:cstheme="majorHAnsi"/>
          <w:sz w:val="18"/>
          <w:szCs w:val="18"/>
          <w:lang w:val="ru-RU"/>
        </w:rPr>
        <w:t xml:space="preserve"> годы, утвержденные</w:t>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Постановлением</w:t>
      </w:r>
      <w:r w:rsidRPr="00C62E1C">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C62E1C">
        <w:rPr>
          <w:rFonts w:ascii="Calibri Light" w:hAnsi="Calibri Light" w:cstheme="majorHAnsi"/>
          <w:sz w:val="18"/>
          <w:szCs w:val="18"/>
          <w:lang w:val="ru-RU"/>
        </w:rPr>
        <w:t xml:space="preserve"> №2 </w:t>
      </w:r>
      <w:r>
        <w:rPr>
          <w:rFonts w:ascii="Calibri Light" w:hAnsi="Calibri Light" w:cstheme="majorHAnsi"/>
          <w:sz w:val="18"/>
          <w:szCs w:val="18"/>
          <w:lang w:val="ru-RU"/>
        </w:rPr>
        <w:t xml:space="preserve">от 18 февраля </w:t>
      </w:r>
      <w:r w:rsidRPr="00177C8A">
        <w:rPr>
          <w:rFonts w:ascii="Calibri Light" w:hAnsi="Calibri Light" w:cstheme="majorHAnsi"/>
          <w:sz w:val="18"/>
          <w:szCs w:val="18"/>
          <w:lang w:val="ru-RU"/>
        </w:rPr>
        <w:t>2021</w:t>
      </w:r>
      <w:r>
        <w:rPr>
          <w:rFonts w:ascii="Calibri Light" w:hAnsi="Calibri Light" w:cstheme="majorHAnsi"/>
          <w:sz w:val="18"/>
          <w:szCs w:val="18"/>
          <w:lang w:val="ru-RU"/>
        </w:rPr>
        <w:t xml:space="preserve"> года и, соответственно, Постановлением</w:t>
      </w:r>
      <w:r w:rsidRPr="00177C8A">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177C8A">
        <w:rPr>
          <w:rFonts w:ascii="Calibri Light" w:hAnsi="Calibri Light" w:cstheme="majorHAnsi"/>
          <w:sz w:val="18"/>
          <w:szCs w:val="18"/>
          <w:lang w:val="ru-RU"/>
        </w:rPr>
        <w:t xml:space="preserve"> №2 </w:t>
      </w:r>
      <w:r>
        <w:rPr>
          <w:rFonts w:ascii="Calibri Light" w:hAnsi="Calibri Light" w:cstheme="majorHAnsi"/>
          <w:sz w:val="18"/>
          <w:szCs w:val="18"/>
          <w:lang w:val="ru-RU"/>
        </w:rPr>
        <w:t>от</w:t>
      </w:r>
      <w:r w:rsidRPr="00177C8A">
        <w:rPr>
          <w:rFonts w:ascii="Calibri Light" w:hAnsi="Calibri Light" w:cstheme="majorHAnsi"/>
          <w:sz w:val="18"/>
          <w:szCs w:val="18"/>
          <w:lang w:val="ru-RU"/>
        </w:rPr>
        <w:t xml:space="preserve"> 23 </w:t>
      </w:r>
      <w:r>
        <w:rPr>
          <w:rFonts w:ascii="Calibri Light" w:hAnsi="Calibri Light" w:cstheme="majorHAnsi"/>
          <w:sz w:val="18"/>
          <w:szCs w:val="18"/>
          <w:lang w:val="ru-RU"/>
        </w:rPr>
        <w:t xml:space="preserve">февраля </w:t>
      </w:r>
      <w:r w:rsidRPr="00177C8A">
        <w:rPr>
          <w:rFonts w:ascii="Calibri Light" w:hAnsi="Calibri Light" w:cstheme="majorHAnsi"/>
          <w:sz w:val="18"/>
          <w:szCs w:val="18"/>
          <w:lang w:val="ru-RU"/>
        </w:rPr>
        <w:t>2022</w:t>
      </w:r>
      <w:r>
        <w:rPr>
          <w:rFonts w:ascii="Calibri Light" w:hAnsi="Calibri Light" w:cstheme="majorHAnsi"/>
          <w:sz w:val="18"/>
          <w:szCs w:val="18"/>
          <w:lang w:val="ru-RU"/>
        </w:rPr>
        <w:t xml:space="preserve"> года.</w:t>
      </w:r>
      <w:r w:rsidRPr="00177C8A">
        <w:rPr>
          <w:rFonts w:ascii="Calibri Light" w:hAnsi="Calibri Light" w:cstheme="majorHAnsi"/>
          <w:sz w:val="18"/>
          <w:szCs w:val="18"/>
          <w:lang w:val="ru-RU"/>
        </w:rPr>
        <w:t xml:space="preserve"> </w:t>
      </w:r>
    </w:p>
  </w:footnote>
  <w:footnote w:id="12">
    <w:p w:rsidR="00BF1853" w:rsidRPr="007C72C7"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7C72C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Принцип официального языка процедуры </w:t>
      </w:r>
      <w:r w:rsidRPr="007C72C7">
        <w:rPr>
          <w:rFonts w:ascii="Calibri Light" w:hAnsi="Calibri Light" w:cstheme="majorHAnsi"/>
          <w:sz w:val="18"/>
          <w:szCs w:val="18"/>
          <w:lang w:val="ru-RU"/>
        </w:rPr>
        <w:t xml:space="preserve">закреплен в ст. 118 </w:t>
      </w:r>
      <w:r>
        <w:rPr>
          <w:rFonts w:ascii="Calibri Light" w:hAnsi="Calibri Light" w:cstheme="majorHAnsi"/>
          <w:sz w:val="18"/>
          <w:szCs w:val="18"/>
          <w:lang w:val="ru-RU"/>
        </w:rPr>
        <w:t xml:space="preserve">Конституции Республики Молдова </w:t>
      </w:r>
      <w:r w:rsidRPr="007C72C7">
        <w:rPr>
          <w:rFonts w:ascii="Calibri Light" w:hAnsi="Calibri Light" w:cstheme="majorHAnsi"/>
          <w:sz w:val="18"/>
          <w:szCs w:val="18"/>
          <w:lang w:val="ru-RU"/>
        </w:rPr>
        <w:t>„Процессуальный язык и право на переводчика”.</w:t>
      </w:r>
    </w:p>
  </w:footnote>
  <w:footnote w:id="13">
    <w:p w:rsidR="00BF1853" w:rsidRPr="00200646"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200646">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00646">
        <w:rPr>
          <w:rFonts w:ascii="Calibri Light" w:hAnsi="Calibri Light" w:cstheme="majorHAnsi"/>
          <w:sz w:val="18"/>
          <w:szCs w:val="18"/>
          <w:lang w:val="ru-RU"/>
        </w:rPr>
        <w:t xml:space="preserve">.16 </w:t>
      </w:r>
      <w:r>
        <w:rPr>
          <w:rFonts w:ascii="Calibri Light" w:hAnsi="Calibri Light" w:cstheme="majorHAnsi"/>
          <w:sz w:val="18"/>
          <w:szCs w:val="18"/>
          <w:lang w:val="ru-RU"/>
        </w:rPr>
        <w:t>Уголовного кодекса предусматривает</w:t>
      </w:r>
      <w:r w:rsidRPr="0020064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что в </w:t>
      </w:r>
      <w:r w:rsidRPr="00200646">
        <w:rPr>
          <w:rFonts w:ascii="Calibri Light" w:hAnsi="Calibri Light" w:cstheme="minorHAnsi"/>
          <w:sz w:val="18"/>
          <w:szCs w:val="18"/>
          <w:lang w:val="ru-RU"/>
        </w:rPr>
        <w:t>зависимости от характера и степени вреда преступления</w:t>
      </w:r>
      <w:r>
        <w:rPr>
          <w:rFonts w:ascii="Calibri Light" w:hAnsi="Calibri Light" w:cstheme="minorHAnsi"/>
          <w:sz w:val="18"/>
          <w:szCs w:val="18"/>
          <w:lang w:val="ru-RU"/>
        </w:rPr>
        <w:t>,</w:t>
      </w:r>
      <w:r w:rsidRPr="00200646">
        <w:rPr>
          <w:rFonts w:ascii="Calibri Light" w:hAnsi="Calibri Light" w:cstheme="majorHAnsi"/>
          <w:sz w:val="18"/>
          <w:szCs w:val="18"/>
          <w:lang w:val="ru-RU"/>
        </w:rPr>
        <w:t xml:space="preserve"> </w:t>
      </w:r>
      <w:r w:rsidRPr="00200646">
        <w:rPr>
          <w:rFonts w:ascii="Calibri Light" w:hAnsi="Calibri Light" w:cstheme="minorHAnsi"/>
          <w:sz w:val="18"/>
          <w:szCs w:val="18"/>
          <w:lang w:val="ru-RU"/>
        </w:rPr>
        <w:t xml:space="preserve">предусмотренные настоящим кодексом, классифицируются по следующим категориям: </w:t>
      </w:r>
    </w:p>
    <w:p w:rsidR="00BF1853" w:rsidRPr="00200646" w:rsidRDefault="00BF1853" w:rsidP="000414AD">
      <w:pPr>
        <w:pStyle w:val="a7"/>
        <w:numPr>
          <w:ilvl w:val="0"/>
          <w:numId w:val="29"/>
        </w:numPr>
        <w:tabs>
          <w:tab w:val="left" w:pos="284"/>
        </w:tabs>
        <w:ind w:left="142" w:firstLine="0"/>
        <w:jc w:val="both"/>
        <w:rPr>
          <w:rFonts w:ascii="Calibri Light" w:hAnsi="Calibri Light" w:cstheme="majorHAnsi"/>
          <w:sz w:val="18"/>
          <w:szCs w:val="18"/>
          <w:lang w:val="ru-RU"/>
        </w:rPr>
      </w:pPr>
      <w:r>
        <w:rPr>
          <w:rFonts w:ascii="Calibri Light" w:hAnsi="Calibri Light" w:cstheme="minorHAnsi"/>
          <w:sz w:val="18"/>
          <w:szCs w:val="18"/>
          <w:lang w:val="ru-RU"/>
        </w:rPr>
        <w:t>н</w:t>
      </w:r>
      <w:r w:rsidRPr="00200646">
        <w:rPr>
          <w:rFonts w:ascii="Calibri Light" w:hAnsi="Calibri Light" w:cstheme="minorHAnsi"/>
          <w:sz w:val="18"/>
          <w:szCs w:val="18"/>
          <w:lang w:val="ru-RU"/>
        </w:rPr>
        <w:t>езначительны</w:t>
      </w:r>
      <w:r>
        <w:rPr>
          <w:rFonts w:ascii="Calibri Light" w:hAnsi="Calibri Light" w:cstheme="minorHAnsi"/>
          <w:sz w:val="18"/>
          <w:szCs w:val="18"/>
          <w:lang w:val="ru-RU"/>
        </w:rPr>
        <w:t>ми</w:t>
      </w:r>
      <w:r w:rsidRPr="00200646">
        <w:rPr>
          <w:rFonts w:ascii="Calibri Light" w:hAnsi="Calibri Light" w:cstheme="minorHAnsi"/>
          <w:sz w:val="18"/>
          <w:szCs w:val="18"/>
          <w:lang w:val="ru-RU"/>
        </w:rPr>
        <w:t xml:space="preserve"> преступлениями признаются деяния, за которые уголовный закон предусматривает в качестве максимального наказание в виде лишения свободы на срок до 2 лет включительно</w:t>
      </w:r>
      <w:r w:rsidRPr="00200646">
        <w:rPr>
          <w:rFonts w:ascii="Calibri Light" w:hAnsi="Calibri Light" w:cstheme="majorHAnsi"/>
          <w:sz w:val="18"/>
          <w:szCs w:val="18"/>
          <w:lang w:val="ru-RU"/>
        </w:rPr>
        <w:t xml:space="preserve">; </w:t>
      </w:r>
    </w:p>
    <w:p w:rsidR="00BF1853" w:rsidRPr="00200646" w:rsidRDefault="00BF1853" w:rsidP="000414AD">
      <w:pPr>
        <w:pStyle w:val="a7"/>
        <w:numPr>
          <w:ilvl w:val="0"/>
          <w:numId w:val="29"/>
        </w:numPr>
        <w:tabs>
          <w:tab w:val="left" w:pos="284"/>
        </w:tabs>
        <w:ind w:left="142" w:firstLine="0"/>
        <w:jc w:val="both"/>
        <w:rPr>
          <w:rFonts w:ascii="Calibri Light" w:hAnsi="Calibri Light" w:cstheme="majorHAnsi"/>
          <w:sz w:val="18"/>
          <w:szCs w:val="18"/>
          <w:lang w:val="ru-RU"/>
        </w:rPr>
      </w:pPr>
      <w:r w:rsidRPr="00200646">
        <w:rPr>
          <w:rFonts w:ascii="Calibri Light" w:hAnsi="Calibri Light" w:cstheme="minorHAnsi"/>
          <w:sz w:val="18"/>
          <w:szCs w:val="18"/>
          <w:lang w:val="ru-RU"/>
        </w:rPr>
        <w:t>средней тяжести</w:t>
      </w:r>
      <w:r w:rsidRPr="00200646">
        <w:rPr>
          <w:lang w:val="ru-RU"/>
        </w:rPr>
        <w:t xml:space="preserve"> </w:t>
      </w:r>
      <w:r w:rsidRPr="00200646">
        <w:rPr>
          <w:rFonts w:ascii="Calibri Light" w:hAnsi="Calibri Light" w:cstheme="minorHAnsi"/>
          <w:sz w:val="18"/>
          <w:szCs w:val="18"/>
          <w:lang w:val="ru-RU"/>
        </w:rPr>
        <w:t>признаются деяния, за которые уголовный закон предусматривает максимальное наказание в виде лишения свобод</w:t>
      </w:r>
      <w:r>
        <w:rPr>
          <w:rFonts w:ascii="Calibri Light" w:hAnsi="Calibri Light" w:cstheme="minorHAnsi"/>
          <w:sz w:val="18"/>
          <w:szCs w:val="18"/>
          <w:lang w:val="ru-RU"/>
        </w:rPr>
        <w:t>ы на срок до 5 лет включительно</w:t>
      </w:r>
      <w:r w:rsidRPr="00200646">
        <w:rPr>
          <w:rFonts w:ascii="Calibri Light" w:hAnsi="Calibri Light" w:cstheme="majorHAnsi"/>
          <w:sz w:val="18"/>
          <w:szCs w:val="18"/>
          <w:lang w:val="ru-RU"/>
        </w:rPr>
        <w:t>;</w:t>
      </w:r>
    </w:p>
    <w:p w:rsidR="00BF1853" w:rsidRPr="00200646" w:rsidRDefault="00BF1853" w:rsidP="000414AD">
      <w:pPr>
        <w:pStyle w:val="a7"/>
        <w:numPr>
          <w:ilvl w:val="0"/>
          <w:numId w:val="29"/>
        </w:numPr>
        <w:ind w:left="180" w:hanging="90"/>
        <w:jc w:val="both"/>
        <w:rPr>
          <w:rFonts w:ascii="Calibri Light" w:hAnsi="Calibri Light" w:cstheme="majorHAnsi"/>
          <w:sz w:val="18"/>
          <w:szCs w:val="18"/>
          <w:lang w:val="ru-RU"/>
        </w:rPr>
      </w:pPr>
      <w:r w:rsidRPr="00200646">
        <w:rPr>
          <w:rFonts w:ascii="Calibri Light" w:hAnsi="Calibri Light" w:cstheme="minorHAnsi"/>
          <w:sz w:val="18"/>
          <w:szCs w:val="18"/>
          <w:lang w:val="ru-RU"/>
        </w:rPr>
        <w:t>тяжки</w:t>
      </w:r>
      <w:r>
        <w:rPr>
          <w:rFonts w:ascii="Calibri Light" w:hAnsi="Calibri Light" w:cstheme="minorHAnsi"/>
          <w:sz w:val="18"/>
          <w:szCs w:val="18"/>
          <w:lang w:val="ru-RU"/>
        </w:rPr>
        <w:t>ми</w:t>
      </w:r>
      <w:r w:rsidRPr="00200646">
        <w:rPr>
          <w:rFonts w:ascii="Calibri Light" w:hAnsi="Calibri Light" w:cstheme="majorHAnsi"/>
          <w:sz w:val="18"/>
          <w:szCs w:val="18"/>
          <w:lang w:val="ru-RU"/>
        </w:rPr>
        <w:t xml:space="preserve"> </w:t>
      </w:r>
      <w:r w:rsidRPr="00200646">
        <w:rPr>
          <w:rFonts w:ascii="Calibri Light" w:hAnsi="Calibri Light" w:cstheme="minorHAnsi"/>
          <w:sz w:val="18"/>
          <w:szCs w:val="18"/>
          <w:lang w:val="ru-RU"/>
        </w:rPr>
        <w:t>признаются деяния, за которые уголовный закон предусматривает максимальное наказание в виде лишения свобод</w:t>
      </w:r>
      <w:r>
        <w:rPr>
          <w:rFonts w:ascii="Calibri Light" w:hAnsi="Calibri Light" w:cstheme="minorHAnsi"/>
          <w:sz w:val="18"/>
          <w:szCs w:val="18"/>
          <w:lang w:val="ru-RU"/>
        </w:rPr>
        <w:t>ы на срок до 12 лет включительно</w:t>
      </w:r>
      <w:r w:rsidRPr="00200646">
        <w:rPr>
          <w:rFonts w:ascii="Calibri Light" w:hAnsi="Calibri Light" w:cstheme="majorHAnsi"/>
          <w:sz w:val="18"/>
          <w:szCs w:val="18"/>
          <w:lang w:val="ru-RU"/>
        </w:rPr>
        <w:t xml:space="preserve">; </w:t>
      </w:r>
    </w:p>
    <w:p w:rsidR="00BF1853" w:rsidRPr="00200646" w:rsidRDefault="00BF1853" w:rsidP="000414AD">
      <w:pPr>
        <w:pStyle w:val="a7"/>
        <w:numPr>
          <w:ilvl w:val="0"/>
          <w:numId w:val="29"/>
        </w:numPr>
        <w:ind w:left="180" w:hanging="90"/>
        <w:jc w:val="both"/>
        <w:rPr>
          <w:rFonts w:ascii="Calibri Light" w:hAnsi="Calibri Light" w:cstheme="majorHAnsi"/>
          <w:sz w:val="18"/>
          <w:szCs w:val="18"/>
          <w:lang w:val="ru-RU"/>
        </w:rPr>
      </w:pPr>
      <w:r w:rsidRPr="00200646">
        <w:rPr>
          <w:rFonts w:ascii="Calibri Light" w:hAnsi="Calibri Light" w:cstheme="minorHAnsi"/>
          <w:sz w:val="18"/>
          <w:szCs w:val="18"/>
          <w:lang w:val="ru-RU"/>
        </w:rPr>
        <w:t>особо тяжки</w:t>
      </w:r>
      <w:r>
        <w:rPr>
          <w:rFonts w:ascii="Calibri Light" w:hAnsi="Calibri Light" w:cstheme="minorHAnsi"/>
          <w:sz w:val="18"/>
          <w:szCs w:val="18"/>
          <w:lang w:val="ru-RU"/>
        </w:rPr>
        <w:t>ми</w:t>
      </w:r>
      <w:r w:rsidRPr="00200646">
        <w:rPr>
          <w:rFonts w:ascii="Calibri Light" w:hAnsi="Calibri Light" w:cstheme="minorHAnsi"/>
          <w:sz w:val="18"/>
          <w:szCs w:val="18"/>
          <w:lang w:val="ru-RU"/>
        </w:rPr>
        <w:t xml:space="preserve"> признаются деяния, за которые уголовный закон предусматривает максимальное наказание в виде лишения свобод</w:t>
      </w:r>
      <w:r>
        <w:rPr>
          <w:rFonts w:ascii="Calibri Light" w:hAnsi="Calibri Light" w:cstheme="minorHAnsi"/>
          <w:sz w:val="18"/>
          <w:szCs w:val="18"/>
          <w:lang w:val="ru-RU"/>
        </w:rPr>
        <w:t>ы на срок свыше 12 лет</w:t>
      </w:r>
      <w:r w:rsidRPr="00200646">
        <w:rPr>
          <w:rFonts w:ascii="Calibri Light" w:hAnsi="Calibri Light" w:cstheme="majorHAnsi"/>
          <w:sz w:val="18"/>
          <w:szCs w:val="18"/>
          <w:lang w:val="ru-RU"/>
        </w:rPr>
        <w:t xml:space="preserve">; </w:t>
      </w:r>
    </w:p>
    <w:p w:rsidR="00BF1853" w:rsidRPr="00A05892" w:rsidRDefault="00BF1853" w:rsidP="000414AD">
      <w:pPr>
        <w:pStyle w:val="a7"/>
        <w:numPr>
          <w:ilvl w:val="0"/>
          <w:numId w:val="29"/>
        </w:numPr>
        <w:tabs>
          <w:tab w:val="left" w:pos="284"/>
        </w:tabs>
        <w:ind w:left="142" w:firstLine="0"/>
        <w:jc w:val="both"/>
        <w:rPr>
          <w:rFonts w:ascii="Calibri Light" w:hAnsi="Calibri Light" w:cstheme="majorHAnsi"/>
          <w:sz w:val="18"/>
          <w:szCs w:val="18"/>
          <w:lang w:val="ru-RU"/>
        </w:rPr>
      </w:pPr>
      <w:r>
        <w:rPr>
          <w:rFonts w:ascii="Calibri Light" w:hAnsi="Calibri Light" w:cstheme="minorHAnsi"/>
          <w:sz w:val="18"/>
          <w:szCs w:val="18"/>
          <w:lang w:val="ru-RU"/>
        </w:rPr>
        <w:t>чрезвычайно тяжкими</w:t>
      </w:r>
      <w:r w:rsidRPr="00200646">
        <w:rPr>
          <w:rFonts w:ascii="Calibri Light" w:hAnsi="Calibri Light" w:cstheme="minorHAnsi"/>
          <w:sz w:val="18"/>
          <w:szCs w:val="18"/>
          <w:lang w:val="ru-RU"/>
        </w:rPr>
        <w:t xml:space="preserve"> преступлени</w:t>
      </w:r>
      <w:r>
        <w:rPr>
          <w:rFonts w:ascii="Calibri Light" w:hAnsi="Calibri Light" w:cstheme="minorHAnsi"/>
          <w:sz w:val="18"/>
          <w:szCs w:val="18"/>
          <w:lang w:val="ru-RU"/>
        </w:rPr>
        <w:t>ями</w:t>
      </w:r>
      <w:r w:rsidRPr="00A05892">
        <w:rPr>
          <w:lang w:val="ru-RU"/>
        </w:rPr>
        <w:t xml:space="preserve"> </w:t>
      </w:r>
      <w:r w:rsidRPr="00A05892">
        <w:rPr>
          <w:rFonts w:ascii="Calibri Light" w:hAnsi="Calibri Light" w:cstheme="minorHAnsi"/>
          <w:sz w:val="18"/>
          <w:szCs w:val="18"/>
          <w:lang w:val="ru-RU"/>
        </w:rPr>
        <w:t>признаются преступления, совершенные умышленно, за которые уголовный закон предусматривает наказание в виде пожизненного заключения.</w:t>
      </w:r>
    </w:p>
  </w:footnote>
  <w:footnote w:id="14">
    <w:p w:rsidR="00BF1853" w:rsidRPr="00B364D3"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Pr>
          <w:rFonts w:ascii="Calibri Light" w:hAnsi="Calibri Light" w:cstheme="majorHAnsi"/>
          <w:sz w:val="18"/>
          <w:szCs w:val="18"/>
          <w:lang w:val="ru-RU"/>
        </w:rPr>
        <w:t>Превышение</w:t>
      </w:r>
      <w:r w:rsidRPr="00B364D3">
        <w:rPr>
          <w:rFonts w:ascii="Calibri Light" w:hAnsi="Calibri Light" w:cstheme="majorHAnsi"/>
          <w:sz w:val="18"/>
          <w:szCs w:val="18"/>
          <w:lang w:val="ru-RU"/>
        </w:rPr>
        <w:t xml:space="preserve"> </w:t>
      </w:r>
      <w:r>
        <w:rPr>
          <w:rFonts w:ascii="Calibri Light" w:hAnsi="Calibri Light" w:cstheme="majorHAnsi"/>
          <w:sz w:val="18"/>
          <w:szCs w:val="18"/>
          <w:lang w:val="ru-RU"/>
        </w:rPr>
        <w:t>силы</w:t>
      </w:r>
      <w:r w:rsidRPr="00B364D3">
        <w:rPr>
          <w:rFonts w:ascii="Calibri Light" w:hAnsi="Calibri Light" w:cstheme="majorHAnsi"/>
          <w:sz w:val="18"/>
          <w:szCs w:val="18"/>
          <w:lang w:val="ru-RU"/>
        </w:rPr>
        <w:t xml:space="preserve"> </w:t>
      </w:r>
      <w:r>
        <w:rPr>
          <w:rFonts w:ascii="Calibri Light" w:hAnsi="Calibri Light" w:cstheme="majorHAnsi"/>
          <w:sz w:val="18"/>
          <w:szCs w:val="18"/>
          <w:lang w:val="ru-RU"/>
        </w:rPr>
        <w:t>или</w:t>
      </w:r>
      <w:r w:rsidRPr="00B364D3">
        <w:rPr>
          <w:rFonts w:ascii="Calibri Light" w:hAnsi="Calibri Light" w:cstheme="majorHAnsi"/>
          <w:sz w:val="18"/>
          <w:szCs w:val="18"/>
          <w:lang w:val="ru-RU"/>
        </w:rPr>
        <w:t xml:space="preserve"> </w:t>
      </w:r>
      <w:r>
        <w:rPr>
          <w:rFonts w:ascii="Calibri Light" w:hAnsi="Calibri Light" w:cstheme="majorHAnsi"/>
          <w:sz w:val="18"/>
          <w:szCs w:val="18"/>
          <w:lang w:val="ru-RU"/>
        </w:rPr>
        <w:t>превышение служебных полномочий</w:t>
      </w:r>
      <w:r w:rsidRPr="00B364D3">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364D3">
        <w:rPr>
          <w:rFonts w:ascii="Calibri Light" w:hAnsi="Calibri Light" w:cstheme="majorHAnsi"/>
          <w:sz w:val="18"/>
          <w:szCs w:val="18"/>
          <w:lang w:val="ru-RU"/>
        </w:rPr>
        <w:t xml:space="preserve">. 328 </w:t>
      </w:r>
      <w:r>
        <w:rPr>
          <w:rFonts w:ascii="Calibri Light" w:hAnsi="Calibri Light" w:cstheme="majorHAnsi"/>
          <w:sz w:val="18"/>
          <w:szCs w:val="18"/>
          <w:lang w:val="ru-RU"/>
        </w:rPr>
        <w:t>из</w:t>
      </w:r>
      <w:r w:rsidRPr="00B364D3">
        <w:rPr>
          <w:rFonts w:ascii="Calibri Light" w:hAnsi="Calibri Light" w:cstheme="majorHAnsi"/>
          <w:sz w:val="18"/>
          <w:szCs w:val="18"/>
          <w:lang w:val="ru-RU"/>
        </w:rPr>
        <w:t xml:space="preserve"> </w:t>
      </w:r>
      <w:r>
        <w:rPr>
          <w:rFonts w:ascii="Calibri Light" w:hAnsi="Calibri Light" w:cstheme="majorHAnsi"/>
          <w:sz w:val="18"/>
          <w:szCs w:val="18"/>
          <w:lang w:val="ru-RU"/>
        </w:rPr>
        <w:t>УК</w:t>
      </w:r>
      <w:r w:rsidRPr="00B364D3">
        <w:rPr>
          <w:rFonts w:ascii="Calibri Light" w:hAnsi="Calibri Light" w:cstheme="majorHAnsi"/>
          <w:sz w:val="18"/>
          <w:szCs w:val="18"/>
          <w:lang w:val="ru-RU"/>
        </w:rPr>
        <w:t>.</w:t>
      </w:r>
    </w:p>
  </w:footnote>
  <w:footnote w:id="15">
    <w:p w:rsidR="00BF1853" w:rsidRPr="00382D83"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82D83">
        <w:rPr>
          <w:rFonts w:ascii="Calibri Light" w:hAnsi="Calibri Light" w:cstheme="majorHAnsi"/>
          <w:sz w:val="18"/>
          <w:szCs w:val="18"/>
          <w:lang w:val="ru-RU"/>
        </w:rPr>
        <w:t xml:space="preserve"> </w:t>
      </w:r>
      <w:r>
        <w:rPr>
          <w:rFonts w:ascii="Calibri Light" w:hAnsi="Calibri Light" w:cstheme="majorHAnsi"/>
          <w:sz w:val="18"/>
          <w:szCs w:val="18"/>
          <w:lang w:val="ru-RU"/>
        </w:rPr>
        <w:t>Протокол допроса от</w:t>
      </w:r>
      <w:r w:rsidRPr="00382D83">
        <w:rPr>
          <w:rFonts w:ascii="Calibri Light" w:hAnsi="Calibri Light" w:cstheme="majorHAnsi"/>
          <w:sz w:val="18"/>
          <w:szCs w:val="18"/>
          <w:lang w:val="ru-RU"/>
        </w:rPr>
        <w:t xml:space="preserve"> 03.08.2021, </w:t>
      </w:r>
      <w:r>
        <w:rPr>
          <w:rFonts w:ascii="Calibri Light" w:hAnsi="Calibri Light" w:cstheme="majorHAnsi"/>
          <w:sz w:val="18"/>
          <w:szCs w:val="18"/>
          <w:lang w:val="ru-RU"/>
        </w:rPr>
        <w:t>в котором отмечается, что языком общения был установлен русский язык, учитывая, что подсудимый разговаривает на русском языке.</w:t>
      </w:r>
    </w:p>
  </w:footnote>
  <w:footnote w:id="16">
    <w:p w:rsidR="00BF1853" w:rsidRPr="00CF276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CF276B">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 Высшей судебной палаты №</w:t>
      </w:r>
      <w:r w:rsidRPr="00CF276B">
        <w:rPr>
          <w:rFonts w:ascii="Calibri Light" w:hAnsi="Calibri Light" w:cstheme="majorHAnsi"/>
          <w:sz w:val="18"/>
          <w:szCs w:val="18"/>
          <w:lang w:val="ru-RU"/>
        </w:rPr>
        <w:t xml:space="preserve">11 </w:t>
      </w:r>
      <w:r>
        <w:rPr>
          <w:rFonts w:ascii="Calibri Light" w:hAnsi="Calibri Light" w:cstheme="majorHAnsi"/>
          <w:sz w:val="18"/>
          <w:szCs w:val="18"/>
          <w:lang w:val="ru-RU"/>
        </w:rPr>
        <w:t xml:space="preserve">от </w:t>
      </w:r>
      <w:r w:rsidRPr="00CF276B">
        <w:rPr>
          <w:rFonts w:ascii="Calibri Light" w:hAnsi="Calibri Light" w:cstheme="majorHAnsi"/>
          <w:sz w:val="18"/>
          <w:szCs w:val="18"/>
          <w:lang w:val="ru-RU"/>
        </w:rPr>
        <w:t>24.12.2020 „</w:t>
      </w:r>
      <w:r>
        <w:rPr>
          <w:rFonts w:ascii="Calibri Light" w:hAnsi="Calibri Light" w:cstheme="majorHAnsi"/>
          <w:sz w:val="18"/>
          <w:szCs w:val="18"/>
          <w:lang w:val="ru-RU"/>
        </w:rPr>
        <w:t xml:space="preserve">О практике применения законодательства для обеспечения права защиты </w:t>
      </w:r>
      <w:r w:rsidRPr="00B664A4">
        <w:rPr>
          <w:rFonts w:ascii="Calibri Light" w:hAnsi="Calibri Light" w:cstheme="majorHAnsi"/>
          <w:sz w:val="18"/>
          <w:szCs w:val="18"/>
          <w:lang w:val="ru-RU"/>
        </w:rPr>
        <w:t>подозреваем</w:t>
      </w:r>
      <w:r>
        <w:rPr>
          <w:rFonts w:ascii="Calibri Light" w:hAnsi="Calibri Light" w:cstheme="majorHAnsi"/>
          <w:sz w:val="18"/>
          <w:szCs w:val="18"/>
          <w:lang w:val="ru-RU"/>
        </w:rPr>
        <w:t>ого</w:t>
      </w:r>
      <w:r w:rsidRPr="00B664A4">
        <w:rPr>
          <w:rFonts w:ascii="Calibri Light" w:hAnsi="Calibri Light" w:cstheme="majorHAnsi"/>
          <w:sz w:val="18"/>
          <w:szCs w:val="18"/>
          <w:lang w:val="ru-RU"/>
        </w:rPr>
        <w:t>, обвиняем</w:t>
      </w:r>
      <w:r>
        <w:rPr>
          <w:rFonts w:ascii="Calibri Light" w:hAnsi="Calibri Light" w:cstheme="majorHAnsi"/>
          <w:sz w:val="18"/>
          <w:szCs w:val="18"/>
          <w:lang w:val="ru-RU"/>
        </w:rPr>
        <w:t>ого</w:t>
      </w:r>
      <w:r w:rsidRPr="00B664A4">
        <w:rPr>
          <w:rFonts w:ascii="Calibri Light" w:hAnsi="Calibri Light" w:cstheme="majorHAnsi"/>
          <w:sz w:val="18"/>
          <w:szCs w:val="18"/>
          <w:lang w:val="ru-RU"/>
        </w:rPr>
        <w:t>, подсудим</w:t>
      </w:r>
      <w:r>
        <w:rPr>
          <w:rFonts w:ascii="Calibri Light" w:hAnsi="Calibri Light" w:cstheme="majorHAnsi"/>
          <w:sz w:val="18"/>
          <w:szCs w:val="18"/>
          <w:lang w:val="ru-RU"/>
        </w:rPr>
        <w:t>ого и осужденного в уголовном процессе</w:t>
      </w:r>
      <w:r w:rsidRPr="00CF276B">
        <w:rPr>
          <w:rFonts w:ascii="Calibri Light" w:hAnsi="Calibri Light" w:cstheme="majorHAnsi"/>
          <w:sz w:val="18"/>
          <w:szCs w:val="18"/>
          <w:lang w:val="ru-RU"/>
        </w:rPr>
        <w:t>”.</w:t>
      </w:r>
    </w:p>
  </w:footnote>
  <w:footnote w:id="17">
    <w:p w:rsidR="00BF1853" w:rsidRPr="00AE27C5"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AE27C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Данные за период </w:t>
      </w:r>
      <w:r w:rsidRPr="00AE27C5">
        <w:rPr>
          <w:rFonts w:ascii="Calibri Light" w:hAnsi="Calibri Light" w:cstheme="majorHAnsi"/>
          <w:sz w:val="18"/>
          <w:szCs w:val="18"/>
          <w:lang w:val="ru-RU"/>
        </w:rPr>
        <w:t xml:space="preserve">2020-11.11.2022. </w:t>
      </w:r>
      <w:r>
        <w:rPr>
          <w:rFonts w:ascii="Calibri Light" w:hAnsi="Calibri Light" w:cstheme="majorHAnsi"/>
          <w:sz w:val="18"/>
          <w:szCs w:val="18"/>
          <w:lang w:val="ru-RU"/>
        </w:rPr>
        <w:t xml:space="preserve">Так, было зарегистрировано </w:t>
      </w:r>
      <w:r w:rsidRPr="00AE27C5">
        <w:rPr>
          <w:rFonts w:ascii="Calibri Light" w:hAnsi="Calibri Light" w:cstheme="majorHAnsi"/>
          <w:sz w:val="18"/>
          <w:szCs w:val="18"/>
          <w:lang w:val="ru-RU"/>
        </w:rPr>
        <w:t>935</w:t>
      </w:r>
      <w:r>
        <w:rPr>
          <w:rFonts w:ascii="Calibri Light" w:hAnsi="Calibri Light" w:cstheme="majorHAnsi"/>
          <w:sz w:val="18"/>
          <w:szCs w:val="18"/>
          <w:lang w:val="ru-RU"/>
        </w:rPr>
        <w:t xml:space="preserve"> случаев, из которых: ТО Кишинэу - </w:t>
      </w:r>
      <w:r w:rsidRPr="00AE27C5">
        <w:rPr>
          <w:rFonts w:ascii="Calibri Light" w:hAnsi="Calibri Light" w:cstheme="majorHAnsi"/>
          <w:sz w:val="18"/>
          <w:szCs w:val="18"/>
          <w:lang w:val="ru-RU"/>
        </w:rPr>
        <w:t>124,</w:t>
      </w:r>
      <w:r>
        <w:rPr>
          <w:rFonts w:ascii="Calibri Light" w:hAnsi="Calibri Light" w:cstheme="majorHAnsi"/>
          <w:sz w:val="18"/>
          <w:szCs w:val="18"/>
          <w:lang w:val="ru-RU"/>
        </w:rPr>
        <w:t xml:space="preserve"> ТО Бэлць </w:t>
      </w:r>
      <w:r w:rsidRPr="00AE27C5">
        <w:rPr>
          <w:rFonts w:ascii="Calibri Light" w:hAnsi="Calibri Light" w:cstheme="majorHAnsi"/>
          <w:sz w:val="18"/>
          <w:szCs w:val="18"/>
          <w:lang w:val="ru-RU"/>
        </w:rPr>
        <w:t>– 651,</w:t>
      </w:r>
      <w:r>
        <w:rPr>
          <w:rFonts w:ascii="Calibri Light" w:hAnsi="Calibri Light" w:cstheme="majorHAnsi"/>
          <w:sz w:val="18"/>
          <w:szCs w:val="18"/>
          <w:lang w:val="ru-RU"/>
        </w:rPr>
        <w:t xml:space="preserve"> ТО Кахул – 104 и ТО Комрат </w:t>
      </w:r>
      <w:r w:rsidRPr="00AE27C5">
        <w:rPr>
          <w:rFonts w:ascii="Calibri Light" w:hAnsi="Calibri Light" w:cstheme="majorHAnsi"/>
          <w:sz w:val="18"/>
          <w:szCs w:val="18"/>
          <w:lang w:val="ru-RU"/>
        </w:rPr>
        <w:t>– 56.</w:t>
      </w:r>
    </w:p>
  </w:footnote>
  <w:footnote w:id="18">
    <w:p w:rsidR="00BF1853" w:rsidRPr="00411497" w:rsidRDefault="00BF1853" w:rsidP="000B07A3">
      <w:pPr>
        <w:pStyle w:val="a7"/>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AE27C5">
        <w:rPr>
          <w:rFonts w:ascii="Calibri Light" w:hAnsi="Calibri Light" w:cstheme="majorHAnsi"/>
          <w:sz w:val="18"/>
          <w:szCs w:val="18"/>
          <w:lang w:val="ru-RU"/>
        </w:rPr>
        <w:t xml:space="preserve"> </w:t>
      </w:r>
      <w:r>
        <w:rPr>
          <w:rFonts w:ascii="Calibri Light" w:hAnsi="Calibri Light" w:cstheme="majorHAnsi"/>
          <w:sz w:val="18"/>
          <w:szCs w:val="18"/>
          <w:lang w:val="ru-RU"/>
        </w:rPr>
        <w:t>Офицеры уголовного преследования</w:t>
      </w:r>
      <w:r w:rsidRPr="00AE27C5">
        <w:rPr>
          <w:rFonts w:ascii="Calibri Light" w:hAnsi="Calibri Light" w:cstheme="majorHAnsi"/>
          <w:sz w:val="18"/>
          <w:szCs w:val="18"/>
          <w:lang w:val="ru-RU"/>
        </w:rPr>
        <w:t>.</w:t>
      </w:r>
    </w:p>
  </w:footnote>
  <w:footnote w:id="19">
    <w:p w:rsidR="00BF1853" w:rsidRPr="00B555BD"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555B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Предложено: </w:t>
      </w:r>
      <w:r w:rsidRPr="00B555BD">
        <w:rPr>
          <w:rFonts w:ascii="Calibri Light" w:hAnsi="Calibri Light" w:cstheme="majorHAnsi"/>
          <w:sz w:val="18"/>
          <w:szCs w:val="18"/>
          <w:lang w:val="ru-RU"/>
        </w:rPr>
        <w:t>„</w:t>
      </w:r>
      <w:r>
        <w:rPr>
          <w:rFonts w:ascii="Calibri Light" w:hAnsi="Calibri Light" w:cstheme="majorHAnsi"/>
          <w:sz w:val="18"/>
          <w:szCs w:val="18"/>
          <w:lang w:val="ru-RU"/>
        </w:rPr>
        <w:t xml:space="preserve">судебная инстанция оценивает, что в случае </w:t>
      </w:r>
      <w:r w:rsidRPr="00955111">
        <w:rPr>
          <w:rFonts w:ascii="Calibri Light" w:hAnsi="Calibri Light" w:cstheme="majorHAnsi"/>
          <w:sz w:val="18"/>
          <w:szCs w:val="18"/>
          <w:u w:val="single"/>
          <w:lang w:val="ru-RU"/>
        </w:rPr>
        <w:t>подсудимого</w:t>
      </w:r>
      <w:r>
        <w:rPr>
          <w:rFonts w:ascii="Calibri Light" w:hAnsi="Calibri Light" w:cstheme="majorHAnsi"/>
          <w:sz w:val="18"/>
          <w:szCs w:val="18"/>
          <w:lang w:val="ru-RU"/>
        </w:rPr>
        <w:t xml:space="preserve"> интересы правосудия требуют участия защитника в </w:t>
      </w:r>
      <w:r w:rsidRPr="00955111">
        <w:rPr>
          <w:rFonts w:ascii="Calibri Light" w:hAnsi="Calibri Light" w:cstheme="majorHAnsi"/>
          <w:sz w:val="18"/>
          <w:szCs w:val="18"/>
          <w:lang w:val="ru-RU"/>
        </w:rPr>
        <w:t>суд</w:t>
      </w:r>
      <w:r>
        <w:rPr>
          <w:rFonts w:ascii="Calibri Light" w:hAnsi="Calibri Light" w:cstheme="majorHAnsi"/>
          <w:sz w:val="18"/>
          <w:szCs w:val="18"/>
          <w:lang w:val="ru-RU"/>
        </w:rPr>
        <w:t>е</w:t>
      </w:r>
      <w:r w:rsidRPr="00955111">
        <w:rPr>
          <w:rFonts w:ascii="Calibri Light" w:hAnsi="Calibri Light" w:cstheme="majorHAnsi"/>
          <w:sz w:val="18"/>
          <w:szCs w:val="18"/>
          <w:lang w:val="ru-RU"/>
        </w:rPr>
        <w:t xml:space="preserve"> первой инстанции, апелляционной и кассационной инстанциях, а также при рассмотрении дела в иск</w:t>
      </w:r>
      <w:r>
        <w:rPr>
          <w:rFonts w:ascii="Calibri Light" w:hAnsi="Calibri Light" w:cstheme="majorHAnsi"/>
          <w:sz w:val="18"/>
          <w:szCs w:val="18"/>
          <w:lang w:val="ru-RU"/>
        </w:rPr>
        <w:t>лючительном порядке обжалования</w:t>
      </w:r>
      <w:r w:rsidRPr="00B555BD">
        <w:rPr>
          <w:rFonts w:ascii="Calibri Light" w:hAnsi="Calibri Light" w:cstheme="majorHAnsi"/>
          <w:sz w:val="18"/>
          <w:szCs w:val="18"/>
          <w:lang w:val="ru-RU"/>
        </w:rPr>
        <w:t>”.</w:t>
      </w:r>
    </w:p>
  </w:footnote>
  <w:footnote w:id="20">
    <w:p w:rsidR="00BF1853" w:rsidRPr="00955111"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955111">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955111">
        <w:rPr>
          <w:rFonts w:ascii="Calibri Light" w:hAnsi="Calibri Light" w:cstheme="majorHAnsi"/>
          <w:sz w:val="18"/>
          <w:szCs w:val="18"/>
          <w:lang w:val="ru-RU"/>
        </w:rPr>
        <w:t xml:space="preserve"> </w:t>
      </w:r>
      <w:r>
        <w:rPr>
          <w:rFonts w:ascii="Calibri Light" w:hAnsi="Calibri Light" w:cstheme="majorHAnsi"/>
          <w:sz w:val="18"/>
          <w:szCs w:val="18"/>
          <w:lang w:val="ru-RU"/>
        </w:rPr>
        <w:t>МЮ</w:t>
      </w:r>
      <w:r w:rsidRPr="00955111">
        <w:rPr>
          <w:rFonts w:ascii="Calibri Light" w:hAnsi="Calibri Light" w:cstheme="majorHAnsi"/>
          <w:sz w:val="18"/>
          <w:szCs w:val="18"/>
          <w:lang w:val="ru-RU"/>
        </w:rPr>
        <w:t xml:space="preserve"> №71 </w:t>
      </w:r>
      <w:r>
        <w:rPr>
          <w:rFonts w:ascii="Calibri Light" w:hAnsi="Calibri Light" w:cstheme="majorHAnsi"/>
          <w:sz w:val="18"/>
          <w:szCs w:val="18"/>
          <w:lang w:val="ru-RU"/>
        </w:rPr>
        <w:t>от</w:t>
      </w:r>
      <w:r w:rsidRPr="00955111">
        <w:rPr>
          <w:rFonts w:ascii="Calibri Light" w:hAnsi="Calibri Light" w:cstheme="majorHAnsi"/>
          <w:sz w:val="18"/>
          <w:szCs w:val="18"/>
          <w:lang w:val="ru-RU"/>
        </w:rPr>
        <w:t xml:space="preserve"> 14.03.2022 „</w:t>
      </w:r>
      <w:r>
        <w:rPr>
          <w:rFonts w:ascii="Calibri Light" w:hAnsi="Calibri Light" w:cstheme="majorHAnsi"/>
          <w:sz w:val="18"/>
          <w:szCs w:val="18"/>
          <w:lang w:val="ru-RU"/>
        </w:rPr>
        <w:t>О создании рабочей группы для разработки проекта консолидированного закона для внесения изменений/корректировки уголовной и процессуальной нормативной базы</w:t>
      </w:r>
      <w:r w:rsidRPr="00955111">
        <w:rPr>
          <w:rFonts w:ascii="Calibri Light" w:hAnsi="Calibri Light" w:cstheme="majorHAnsi"/>
          <w:sz w:val="18"/>
          <w:szCs w:val="18"/>
          <w:lang w:val="ru-RU"/>
        </w:rPr>
        <w:t>”.</w:t>
      </w:r>
    </w:p>
  </w:footnote>
  <w:footnote w:id="21">
    <w:p w:rsidR="00BF1853" w:rsidRPr="0006106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06106B">
        <w:rPr>
          <w:rFonts w:ascii="Calibri Light" w:hAnsi="Calibri Light" w:cstheme="majorHAnsi"/>
          <w:sz w:val="18"/>
          <w:szCs w:val="18"/>
          <w:lang w:val="ru-RU"/>
        </w:rPr>
        <w:t xml:space="preserve"> Уголовно-процессуальный кодекс, </w:t>
      </w:r>
      <w:r>
        <w:rPr>
          <w:rFonts w:ascii="Calibri Light" w:hAnsi="Calibri Light" w:cstheme="majorHAnsi"/>
          <w:sz w:val="18"/>
          <w:szCs w:val="18"/>
          <w:lang w:val="ru-RU"/>
        </w:rPr>
        <w:t>утвержденный Законом №</w:t>
      </w:r>
      <w:r w:rsidRPr="0006106B">
        <w:rPr>
          <w:rFonts w:ascii="Calibri Light" w:hAnsi="Calibri Light" w:cstheme="majorHAnsi"/>
          <w:sz w:val="18"/>
          <w:szCs w:val="18"/>
          <w:lang w:val="ru-RU"/>
        </w:rPr>
        <w:t xml:space="preserve">122 </w:t>
      </w:r>
      <w:r>
        <w:rPr>
          <w:rFonts w:ascii="Calibri Light" w:hAnsi="Calibri Light" w:cstheme="majorHAnsi"/>
          <w:sz w:val="18"/>
          <w:szCs w:val="18"/>
          <w:lang w:val="ru-RU"/>
        </w:rPr>
        <w:t xml:space="preserve">от </w:t>
      </w:r>
      <w:r w:rsidRPr="0006106B">
        <w:rPr>
          <w:rFonts w:ascii="Calibri Light" w:hAnsi="Calibri Light" w:cstheme="majorHAnsi"/>
          <w:sz w:val="18"/>
          <w:szCs w:val="18"/>
          <w:lang w:val="ru-RU"/>
        </w:rPr>
        <w:t xml:space="preserve">14.03.2003. </w:t>
      </w:r>
    </w:p>
  </w:footnote>
  <w:footnote w:id="22">
    <w:p w:rsidR="00BF1853" w:rsidRPr="00874A9A" w:rsidRDefault="00BF1853" w:rsidP="000B07A3">
      <w:pPr>
        <w:pStyle w:val="a7"/>
        <w:jc w:val="both"/>
        <w:rPr>
          <w:rFonts w:ascii="Calibri Light" w:hAnsi="Calibri Light" w:cstheme="majorHAnsi"/>
          <w:sz w:val="18"/>
          <w:szCs w:val="18"/>
          <w:lang w:val="ro-RO"/>
        </w:rPr>
      </w:pPr>
      <w:r w:rsidRPr="00874A9A">
        <w:rPr>
          <w:rStyle w:val="a9"/>
          <w:rFonts w:ascii="Calibri Light" w:hAnsi="Calibri Light" w:cstheme="majorHAnsi"/>
          <w:sz w:val="18"/>
          <w:szCs w:val="18"/>
        </w:rPr>
        <w:footnoteRef/>
      </w:r>
      <w:r w:rsidRPr="000B07A3">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0B07A3">
        <w:rPr>
          <w:rFonts w:ascii="Calibri Light" w:hAnsi="Calibri Light" w:cstheme="majorHAnsi"/>
          <w:sz w:val="18"/>
          <w:szCs w:val="18"/>
          <w:lang w:val="ru-RU"/>
        </w:rPr>
        <w:t xml:space="preserve"> </w:t>
      </w:r>
      <w:r>
        <w:rPr>
          <w:rFonts w:ascii="Calibri Light" w:hAnsi="Calibri Light" w:cstheme="majorHAnsi"/>
          <w:sz w:val="18"/>
          <w:szCs w:val="18"/>
          <w:lang w:val="ru-RU"/>
        </w:rPr>
        <w:t>выборке</w:t>
      </w:r>
      <w:r w:rsidRPr="000B07A3">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0B07A3">
        <w:rPr>
          <w:rFonts w:ascii="Calibri Light" w:hAnsi="Calibri Light" w:cstheme="majorHAnsi"/>
          <w:sz w:val="18"/>
          <w:szCs w:val="18"/>
          <w:lang w:val="ru-RU"/>
        </w:rPr>
        <w:t xml:space="preserve"> </w:t>
      </w:r>
      <w:r w:rsidRPr="00874A9A">
        <w:rPr>
          <w:rFonts w:ascii="Calibri Light" w:hAnsi="Calibri Light" w:cstheme="majorHAnsi"/>
          <w:sz w:val="18"/>
          <w:szCs w:val="18"/>
          <w:lang w:val="ro-RO"/>
        </w:rPr>
        <w:t xml:space="preserve">36 </w:t>
      </w:r>
      <w:r>
        <w:rPr>
          <w:rFonts w:ascii="Calibri Light" w:hAnsi="Calibri Light" w:cstheme="majorHAnsi"/>
          <w:sz w:val="18"/>
          <w:szCs w:val="18"/>
          <w:lang w:val="ru-RU"/>
        </w:rPr>
        <w:t>случаев</w:t>
      </w:r>
      <w:r w:rsidRPr="000B07A3">
        <w:rPr>
          <w:rFonts w:ascii="Calibri Light" w:hAnsi="Calibri Light" w:cstheme="majorHAnsi"/>
          <w:sz w:val="18"/>
          <w:szCs w:val="18"/>
          <w:lang w:val="ru-RU"/>
        </w:rPr>
        <w:t>.</w:t>
      </w:r>
    </w:p>
  </w:footnote>
  <w:footnote w:id="23">
    <w:p w:rsidR="00BF1853" w:rsidRPr="00A672A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A672A9">
        <w:rPr>
          <w:rFonts w:ascii="Calibri Light" w:hAnsi="Calibri Light" w:cstheme="majorHAnsi"/>
          <w:sz w:val="18"/>
          <w:szCs w:val="18"/>
          <w:lang w:val="ru-RU"/>
        </w:rPr>
        <w:t xml:space="preserve"> </w:t>
      </w:r>
      <w:r>
        <w:rPr>
          <w:rFonts w:ascii="Calibri Light" w:hAnsi="Calibri Light" w:cstheme="majorHAnsi"/>
          <w:sz w:val="18"/>
          <w:szCs w:val="18"/>
          <w:lang w:val="ru-RU"/>
        </w:rPr>
        <w:t>Идентификационные данные физического лица</w:t>
      </w:r>
      <w:r w:rsidRPr="00A672A9">
        <w:rPr>
          <w:rFonts w:ascii="Calibri Light" w:hAnsi="Calibri Light" w:cstheme="majorHAnsi"/>
          <w:sz w:val="18"/>
          <w:szCs w:val="18"/>
          <w:lang w:val="ru-RU"/>
        </w:rPr>
        <w:t xml:space="preserve">: </w:t>
      </w:r>
      <w:r w:rsidRPr="00874A9A">
        <w:rPr>
          <w:rFonts w:ascii="Calibri Light" w:hAnsi="Calibri Light" w:cstheme="majorHAnsi"/>
          <w:sz w:val="18"/>
          <w:szCs w:val="18"/>
        </w:rPr>
        <w:t>IDNO</w:t>
      </w:r>
      <w:r w:rsidRPr="00A672A9">
        <w:rPr>
          <w:rFonts w:ascii="Calibri Light" w:hAnsi="Calibri Light" w:cstheme="majorHAnsi"/>
          <w:sz w:val="18"/>
          <w:szCs w:val="18"/>
          <w:lang w:val="ru-RU"/>
        </w:rPr>
        <w:t xml:space="preserve">, </w:t>
      </w:r>
      <w:r>
        <w:rPr>
          <w:rFonts w:ascii="Calibri Light" w:hAnsi="Calibri Light" w:cstheme="majorHAnsi"/>
          <w:sz w:val="18"/>
          <w:szCs w:val="18"/>
          <w:lang w:val="ru-RU"/>
        </w:rPr>
        <w:t>дата рождения, место нахождения и др.</w:t>
      </w:r>
      <w:r w:rsidRPr="00A672A9">
        <w:rPr>
          <w:rFonts w:ascii="Calibri Light" w:hAnsi="Calibri Light" w:cstheme="majorHAnsi"/>
          <w:sz w:val="18"/>
          <w:szCs w:val="18"/>
          <w:lang w:val="ru-RU"/>
        </w:rPr>
        <w:t xml:space="preserve"> </w:t>
      </w:r>
    </w:p>
  </w:footnote>
  <w:footnote w:id="24">
    <w:p w:rsidR="00BF1853" w:rsidRPr="00A672A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Pr>
          <w:rFonts w:ascii="Calibri Light" w:hAnsi="Calibri Light" w:cstheme="majorHAnsi"/>
          <w:sz w:val="18"/>
          <w:szCs w:val="18"/>
          <w:lang w:val="ru-RU"/>
        </w:rPr>
        <w:t>Ст</w:t>
      </w:r>
      <w:r w:rsidRPr="00A672A9">
        <w:rPr>
          <w:rFonts w:ascii="Calibri Light" w:hAnsi="Calibri Light" w:cstheme="majorHAnsi"/>
          <w:sz w:val="18"/>
          <w:szCs w:val="18"/>
          <w:lang w:val="ru-RU"/>
        </w:rPr>
        <w:t xml:space="preserve">. 521 (2) </w:t>
      </w:r>
      <w:r>
        <w:rPr>
          <w:rFonts w:ascii="Calibri Light" w:hAnsi="Calibri Light" w:cstheme="majorHAnsi"/>
          <w:sz w:val="18"/>
          <w:szCs w:val="18"/>
          <w:lang w:val="ru-RU"/>
        </w:rPr>
        <w:t>УПК предусматривает, что</w:t>
      </w:r>
      <w:r w:rsidRPr="00A672A9">
        <w:rPr>
          <w:rFonts w:ascii="Calibri Light" w:hAnsi="Calibri Light" w:cstheme="majorHAnsi"/>
          <w:sz w:val="18"/>
          <w:szCs w:val="18"/>
          <w:lang w:val="ru-RU"/>
        </w:rPr>
        <w:t>: „</w:t>
      </w:r>
      <w:r>
        <w:rPr>
          <w:rFonts w:ascii="Calibri Light" w:hAnsi="Calibri Light" w:cstheme="majorHAnsi"/>
          <w:sz w:val="18"/>
          <w:szCs w:val="18"/>
          <w:lang w:val="ru-RU"/>
        </w:rPr>
        <w:t>в</w:t>
      </w:r>
      <w:r w:rsidRPr="00A672A9">
        <w:rPr>
          <w:rFonts w:ascii="Calibri Light" w:hAnsi="Calibri Light" w:cstheme="majorHAnsi"/>
          <w:sz w:val="18"/>
          <w:szCs w:val="18"/>
          <w:lang w:val="ru-RU"/>
        </w:rPr>
        <w:t xml:space="preserve"> случае, когда уголовное преследование или рассмотрение дела в отношении юридического лица осуществляется по тому же деянию или по смежным деяниям и в отношении его законного представителя, юридическое лицо в течение 5 дней со дня ознакомления с постановлением о признании лица подозреваемым или в течение 48 часов с момента ознакомления с постановлением о привлечении в качестве обвиняемого назначает другого представителя, в отношении которого не вед</w:t>
      </w:r>
      <w:r>
        <w:rPr>
          <w:rFonts w:ascii="Calibri Light" w:hAnsi="Calibri Light" w:cstheme="majorHAnsi"/>
          <w:sz w:val="18"/>
          <w:szCs w:val="18"/>
          <w:lang w:val="ru-RU"/>
        </w:rPr>
        <w:t>ется уголовное судопроизводство</w:t>
      </w:r>
      <w:r w:rsidRPr="00A672A9">
        <w:rPr>
          <w:rFonts w:ascii="Calibri Light" w:hAnsi="Calibri Light" w:cstheme="majorHAnsi"/>
          <w:sz w:val="18"/>
          <w:szCs w:val="18"/>
          <w:lang w:val="ru-RU"/>
        </w:rPr>
        <w:t>”.</w:t>
      </w:r>
    </w:p>
  </w:footnote>
  <w:footnote w:id="25">
    <w:p w:rsidR="00BF1853" w:rsidRPr="00C42CCE"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C42CCE">
        <w:rPr>
          <w:rFonts w:ascii="Calibri Light" w:hAnsi="Calibri Light" w:cstheme="majorHAnsi"/>
          <w:sz w:val="18"/>
          <w:szCs w:val="18"/>
          <w:lang w:val="ru-RU"/>
        </w:rPr>
        <w:t xml:space="preserve"> </w:t>
      </w:r>
      <w:r>
        <w:rPr>
          <w:rFonts w:ascii="Calibri Light" w:hAnsi="Calibri Light" w:cstheme="majorHAnsi"/>
          <w:sz w:val="18"/>
          <w:szCs w:val="18"/>
          <w:lang w:val="ru-RU"/>
        </w:rPr>
        <w:t>Администратор</w:t>
      </w:r>
      <w:r w:rsidRPr="00C42CCE">
        <w:rPr>
          <w:rFonts w:ascii="Calibri Light" w:hAnsi="Calibri Light" w:cstheme="majorHAnsi"/>
          <w:sz w:val="18"/>
          <w:szCs w:val="18"/>
          <w:lang w:val="ru-RU"/>
        </w:rPr>
        <w:t xml:space="preserve"> </w:t>
      </w:r>
      <w:r>
        <w:rPr>
          <w:rFonts w:ascii="Calibri Light" w:hAnsi="Calibri Light" w:cstheme="majorHAnsi"/>
          <w:sz w:val="18"/>
          <w:szCs w:val="18"/>
          <w:lang w:val="ru-RU"/>
        </w:rPr>
        <w:t>несостоятельности, ликвидатор или адвокат, контрактованный юридическим лицом.</w:t>
      </w:r>
    </w:p>
  </w:footnote>
  <w:footnote w:id="26">
    <w:p w:rsidR="00BF1853" w:rsidRPr="00874A9A" w:rsidRDefault="00BF1853" w:rsidP="000B07A3">
      <w:pPr>
        <w:pStyle w:val="a7"/>
        <w:rPr>
          <w:rFonts w:ascii="Calibri Light" w:hAnsi="Calibri Light" w:cstheme="majorHAnsi"/>
          <w:sz w:val="18"/>
          <w:szCs w:val="18"/>
          <w:lang w:val="ro-RO"/>
        </w:rPr>
      </w:pPr>
      <w:r w:rsidRPr="00874A9A">
        <w:rPr>
          <w:rStyle w:val="a9"/>
          <w:rFonts w:ascii="Calibri Light" w:hAnsi="Calibri Light" w:cstheme="majorHAnsi"/>
          <w:sz w:val="18"/>
          <w:szCs w:val="18"/>
        </w:rPr>
        <w:footnoteRef/>
      </w:r>
      <w:r w:rsidRPr="000B07A3">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0B07A3">
        <w:rPr>
          <w:rFonts w:ascii="Calibri Light" w:hAnsi="Calibri Light" w:cstheme="majorHAnsi"/>
          <w:sz w:val="18"/>
          <w:szCs w:val="18"/>
          <w:lang w:val="ru-RU"/>
        </w:rPr>
        <w:t xml:space="preserve"> </w:t>
      </w:r>
      <w:r>
        <w:rPr>
          <w:rFonts w:ascii="Calibri Light" w:hAnsi="Calibri Light" w:cstheme="majorHAnsi"/>
          <w:sz w:val="18"/>
          <w:szCs w:val="18"/>
          <w:lang w:val="ru-RU"/>
        </w:rPr>
        <w:t>Суда</w:t>
      </w:r>
      <w:r w:rsidRPr="000B07A3">
        <w:rPr>
          <w:rFonts w:ascii="Calibri Light" w:hAnsi="Calibri Light" w:cstheme="majorHAnsi"/>
          <w:sz w:val="18"/>
          <w:szCs w:val="18"/>
          <w:lang w:val="ru-RU"/>
        </w:rPr>
        <w:t xml:space="preserve"> </w:t>
      </w:r>
      <w:r>
        <w:rPr>
          <w:rFonts w:ascii="Calibri Light" w:hAnsi="Calibri Light" w:cstheme="majorHAnsi"/>
          <w:sz w:val="18"/>
          <w:szCs w:val="18"/>
          <w:lang w:val="ru-RU"/>
        </w:rPr>
        <w:t>Стрэшень</w:t>
      </w:r>
      <w:r w:rsidRPr="000B07A3">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0B07A3">
        <w:rPr>
          <w:rFonts w:ascii="Calibri Light" w:hAnsi="Calibri Light" w:cstheme="majorHAnsi"/>
          <w:sz w:val="18"/>
          <w:szCs w:val="18"/>
          <w:lang w:val="ru-RU"/>
        </w:rPr>
        <w:t xml:space="preserve"> 17.09.2019.</w:t>
      </w:r>
    </w:p>
  </w:footnote>
  <w:footnote w:id="27">
    <w:p w:rsidR="00BF1853" w:rsidRPr="00AB2552"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AB2552">
        <w:rPr>
          <w:rFonts w:ascii="Calibri Light" w:hAnsi="Calibri Light" w:cstheme="majorHAnsi"/>
          <w:sz w:val="18"/>
          <w:szCs w:val="18"/>
          <w:lang w:val="ru-RU"/>
        </w:rPr>
        <w:t xml:space="preserve"> </w:t>
      </w:r>
      <w:r>
        <w:rPr>
          <w:rFonts w:ascii="Calibri Light" w:hAnsi="Calibri Light" w:cstheme="majorHAnsi"/>
          <w:sz w:val="18"/>
          <w:szCs w:val="18"/>
          <w:lang w:val="ru-RU"/>
        </w:rPr>
        <w:t>Уровень</w:t>
      </w:r>
      <w:r w:rsidRPr="00AB2552">
        <w:rPr>
          <w:lang w:val="ru-RU"/>
        </w:rPr>
        <w:t xml:space="preserve"> </w:t>
      </w:r>
      <w:r w:rsidRPr="00AB2552">
        <w:rPr>
          <w:rFonts w:ascii="Calibri Light" w:hAnsi="Calibri Light" w:cstheme="majorHAnsi"/>
          <w:sz w:val="18"/>
          <w:szCs w:val="18"/>
          <w:lang w:val="ru-RU"/>
        </w:rPr>
        <w:t>прожиточного минимума на душу населения в стране</w:t>
      </w:r>
      <w:r>
        <w:rPr>
          <w:rFonts w:ascii="Calibri Light" w:hAnsi="Calibri Light" w:cstheme="majorHAnsi"/>
          <w:sz w:val="18"/>
          <w:szCs w:val="18"/>
          <w:lang w:val="ru-RU"/>
        </w:rPr>
        <w:t xml:space="preserve">, установленный НБС, составил: в </w:t>
      </w:r>
      <w:r w:rsidRPr="00AB2552">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w:t>
      </w:r>
      <w:r w:rsidRPr="00AB2552">
        <w:rPr>
          <w:rFonts w:ascii="Calibri Light" w:hAnsi="Calibri Light" w:cstheme="majorHAnsi"/>
          <w:sz w:val="18"/>
          <w:szCs w:val="18"/>
          <w:lang w:val="ru-RU"/>
        </w:rPr>
        <w:t xml:space="preserve">– 2.088,4 </w:t>
      </w:r>
      <w:r>
        <w:rPr>
          <w:rFonts w:ascii="Calibri Light" w:hAnsi="Calibri Light" w:cstheme="majorHAnsi"/>
          <w:sz w:val="18"/>
          <w:szCs w:val="18"/>
          <w:lang w:val="ru-RU"/>
        </w:rPr>
        <w:t>леев</w:t>
      </w:r>
      <w:r w:rsidRPr="00AB255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AB2552">
        <w:rPr>
          <w:rFonts w:ascii="Calibri Light" w:hAnsi="Calibri Light" w:cstheme="majorHAnsi"/>
          <w:sz w:val="18"/>
          <w:szCs w:val="18"/>
          <w:lang w:val="ru-RU"/>
        </w:rPr>
        <w:t>2021</w:t>
      </w:r>
      <w:r>
        <w:rPr>
          <w:rFonts w:ascii="Calibri Light" w:hAnsi="Calibri Light" w:cstheme="majorHAnsi"/>
          <w:sz w:val="18"/>
          <w:szCs w:val="18"/>
          <w:lang w:val="ru-RU"/>
        </w:rPr>
        <w:t xml:space="preserve"> году</w:t>
      </w:r>
      <w:r w:rsidRPr="00AB2552">
        <w:rPr>
          <w:rFonts w:ascii="Calibri Light" w:hAnsi="Calibri Light" w:cstheme="majorHAnsi"/>
          <w:sz w:val="18"/>
          <w:szCs w:val="18"/>
          <w:lang w:val="ru-RU"/>
        </w:rPr>
        <w:t xml:space="preserve"> – 2.125,0 </w:t>
      </w:r>
      <w:r>
        <w:rPr>
          <w:rFonts w:ascii="Calibri Light" w:hAnsi="Calibri Light" w:cstheme="majorHAnsi"/>
          <w:sz w:val="18"/>
          <w:szCs w:val="18"/>
          <w:lang w:val="ru-RU"/>
        </w:rPr>
        <w:t xml:space="preserve">леев и в </w:t>
      </w:r>
      <w:r w:rsidRPr="00AB2552">
        <w:rPr>
          <w:rFonts w:ascii="Calibri Light" w:hAnsi="Calibri Light" w:cstheme="majorHAnsi"/>
          <w:sz w:val="18"/>
          <w:szCs w:val="18"/>
          <w:lang w:val="ru-RU"/>
        </w:rPr>
        <w:t xml:space="preserve">2022 </w:t>
      </w:r>
      <w:r>
        <w:rPr>
          <w:rFonts w:ascii="Calibri Light" w:hAnsi="Calibri Light" w:cstheme="majorHAnsi"/>
          <w:sz w:val="18"/>
          <w:szCs w:val="18"/>
          <w:lang w:val="ru-RU"/>
        </w:rPr>
        <w:t xml:space="preserve">году </w:t>
      </w:r>
      <w:r w:rsidRPr="00AB2552">
        <w:rPr>
          <w:rFonts w:ascii="Calibri Light" w:hAnsi="Calibri Light" w:cstheme="majorHAnsi"/>
          <w:sz w:val="18"/>
          <w:szCs w:val="18"/>
          <w:lang w:val="ru-RU"/>
        </w:rPr>
        <w:t xml:space="preserve">– 2.485,0 </w:t>
      </w:r>
      <w:r>
        <w:rPr>
          <w:rFonts w:ascii="Calibri Light" w:hAnsi="Calibri Light" w:cstheme="majorHAnsi"/>
          <w:sz w:val="18"/>
          <w:szCs w:val="18"/>
          <w:lang w:val="ru-RU"/>
        </w:rPr>
        <w:t xml:space="preserve">леев. </w:t>
      </w:r>
    </w:p>
  </w:footnote>
  <w:footnote w:id="28">
    <w:p w:rsidR="00BF1853" w:rsidRPr="00AB2552"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AB2552">
        <w:rPr>
          <w:rFonts w:ascii="Calibri Light" w:hAnsi="Calibri Light" w:cstheme="majorHAnsi"/>
          <w:sz w:val="18"/>
          <w:szCs w:val="18"/>
          <w:lang w:val="ru-RU"/>
        </w:rPr>
        <w:t xml:space="preserve"> Положени</w:t>
      </w:r>
      <w:r>
        <w:rPr>
          <w:rFonts w:ascii="Calibri Light" w:hAnsi="Calibri Light" w:cstheme="majorHAnsi"/>
          <w:sz w:val="18"/>
          <w:szCs w:val="18"/>
          <w:lang w:val="ru-RU"/>
        </w:rPr>
        <w:t>е</w:t>
      </w:r>
      <w:r w:rsidRPr="00AB2552">
        <w:rPr>
          <w:rFonts w:ascii="Calibri Light" w:hAnsi="Calibri Light" w:cstheme="majorHAnsi"/>
          <w:sz w:val="18"/>
          <w:szCs w:val="18"/>
          <w:lang w:val="ru-RU"/>
        </w:rPr>
        <w:t xml:space="preserve"> о порядке исчисления величины прожиточного минимума</w:t>
      </w:r>
      <w:r>
        <w:rPr>
          <w:rFonts w:ascii="Calibri Light" w:hAnsi="Calibri Light" w:cstheme="majorHAnsi"/>
          <w:sz w:val="18"/>
          <w:szCs w:val="18"/>
          <w:lang w:val="ru-RU"/>
        </w:rPr>
        <w:t>, утвержденное Постановлением Правительства №</w:t>
      </w:r>
      <w:r w:rsidRPr="00AB2552">
        <w:rPr>
          <w:rFonts w:ascii="Calibri Light" w:hAnsi="Calibri Light" w:cstheme="majorHAnsi"/>
          <w:sz w:val="18"/>
          <w:szCs w:val="18"/>
          <w:lang w:val="ru-RU"/>
        </w:rPr>
        <w:t xml:space="preserve">285 </w:t>
      </w:r>
      <w:r>
        <w:rPr>
          <w:rFonts w:ascii="Calibri Light" w:hAnsi="Calibri Light" w:cstheme="majorHAnsi"/>
          <w:sz w:val="18"/>
          <w:szCs w:val="18"/>
          <w:lang w:val="ru-RU"/>
        </w:rPr>
        <w:t xml:space="preserve">от </w:t>
      </w:r>
      <w:r w:rsidRPr="00AB2552">
        <w:rPr>
          <w:rFonts w:ascii="Calibri Light" w:hAnsi="Calibri Light" w:cstheme="majorHAnsi"/>
          <w:sz w:val="18"/>
          <w:szCs w:val="18"/>
          <w:lang w:val="ru-RU"/>
        </w:rPr>
        <w:t>30.04.2013.</w:t>
      </w:r>
    </w:p>
  </w:footnote>
  <w:footnote w:id="29">
    <w:p w:rsidR="00BF1853" w:rsidRPr="006C4B82"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6C4B82">
        <w:rPr>
          <w:rFonts w:ascii="Calibri Light" w:hAnsi="Calibri Light" w:cstheme="majorHAnsi"/>
          <w:sz w:val="18"/>
          <w:szCs w:val="18"/>
          <w:lang w:val="ru-RU"/>
        </w:rPr>
        <w:t xml:space="preserve"> Положение о методологии расчета дохода в целях получения квалифицированной юридической помощи, гарантируемой государством</w:t>
      </w:r>
      <w:r>
        <w:rPr>
          <w:rFonts w:ascii="Calibri Light" w:hAnsi="Calibri Light" w:cstheme="majorHAnsi"/>
          <w:sz w:val="18"/>
          <w:szCs w:val="18"/>
          <w:lang w:val="ru-RU"/>
        </w:rPr>
        <w:t>, утвержденное Постановлением Правительства №</w:t>
      </w:r>
      <w:r w:rsidRPr="006C4B82">
        <w:rPr>
          <w:rFonts w:ascii="Calibri Light" w:hAnsi="Calibri Light" w:cstheme="majorHAnsi"/>
          <w:sz w:val="18"/>
          <w:szCs w:val="18"/>
          <w:lang w:val="ru-RU"/>
        </w:rPr>
        <w:t xml:space="preserve">1016 </w:t>
      </w:r>
      <w:r>
        <w:rPr>
          <w:rFonts w:ascii="Calibri Light" w:hAnsi="Calibri Light" w:cstheme="majorHAnsi"/>
          <w:sz w:val="18"/>
          <w:szCs w:val="18"/>
          <w:lang w:val="ru-RU"/>
        </w:rPr>
        <w:t xml:space="preserve">от </w:t>
      </w:r>
      <w:r w:rsidRPr="006C4B82">
        <w:rPr>
          <w:rFonts w:ascii="Calibri Light" w:hAnsi="Calibri Light" w:cstheme="majorHAnsi"/>
          <w:sz w:val="18"/>
          <w:szCs w:val="18"/>
          <w:lang w:val="ru-RU"/>
        </w:rPr>
        <w:t>01.09.2008.</w:t>
      </w:r>
    </w:p>
  </w:footnote>
  <w:footnote w:id="30">
    <w:p w:rsidR="00BF1853" w:rsidRPr="0047275F" w:rsidRDefault="00BF1853" w:rsidP="000B07A3">
      <w:pPr>
        <w:pStyle w:val="a7"/>
        <w:jc w:val="both"/>
        <w:rPr>
          <w:rFonts w:ascii="Calibri Light" w:hAnsi="Calibri Light"/>
          <w:sz w:val="18"/>
          <w:szCs w:val="18"/>
          <w:lang w:val="ru-RU"/>
        </w:rPr>
      </w:pPr>
      <w:r w:rsidRPr="00874A9A">
        <w:rPr>
          <w:rStyle w:val="a9"/>
          <w:rFonts w:ascii="Calibri Light" w:hAnsi="Calibri Light"/>
          <w:sz w:val="18"/>
          <w:szCs w:val="18"/>
        </w:rPr>
        <w:footnoteRef/>
      </w:r>
      <w:r w:rsidRPr="0047275F">
        <w:rPr>
          <w:rFonts w:ascii="Calibri Light" w:hAnsi="Calibri Light"/>
          <w:sz w:val="18"/>
          <w:szCs w:val="18"/>
          <w:lang w:val="ru-RU"/>
        </w:rPr>
        <w:t xml:space="preserve"> </w:t>
      </w:r>
      <w:r>
        <w:rPr>
          <w:rFonts w:ascii="Calibri Light" w:hAnsi="Calibri Light"/>
          <w:sz w:val="18"/>
          <w:szCs w:val="18"/>
          <w:lang w:val="ru-RU"/>
        </w:rPr>
        <w:t>Из</w:t>
      </w:r>
      <w:r w:rsidRPr="0047275F">
        <w:rPr>
          <w:rFonts w:ascii="Calibri Light" w:hAnsi="Calibri Light"/>
          <w:sz w:val="18"/>
          <w:szCs w:val="18"/>
          <w:lang w:val="ru-RU"/>
        </w:rPr>
        <w:t xml:space="preserve"> </w:t>
      </w:r>
      <w:r>
        <w:rPr>
          <w:rFonts w:ascii="Calibri Light" w:hAnsi="Calibri Light"/>
          <w:sz w:val="18"/>
          <w:szCs w:val="18"/>
          <w:lang w:val="ru-RU"/>
        </w:rPr>
        <w:t>выборки</w:t>
      </w:r>
      <w:r w:rsidRPr="0047275F">
        <w:rPr>
          <w:rFonts w:ascii="Calibri Light" w:hAnsi="Calibri Light"/>
          <w:sz w:val="18"/>
          <w:szCs w:val="18"/>
          <w:lang w:val="ru-RU"/>
        </w:rPr>
        <w:t xml:space="preserve"> </w:t>
      </w:r>
      <w:r>
        <w:rPr>
          <w:rFonts w:ascii="Calibri Light" w:hAnsi="Calibri Light"/>
          <w:sz w:val="18"/>
          <w:szCs w:val="18"/>
          <w:lang w:val="ru-RU"/>
        </w:rPr>
        <w:t xml:space="preserve">по </w:t>
      </w:r>
      <w:r w:rsidRPr="0047275F">
        <w:rPr>
          <w:rFonts w:ascii="Calibri Light" w:hAnsi="Calibri Light"/>
          <w:sz w:val="18"/>
          <w:szCs w:val="18"/>
          <w:lang w:val="ru-RU"/>
        </w:rPr>
        <w:t>215</w:t>
      </w:r>
      <w:r>
        <w:rPr>
          <w:rFonts w:ascii="Calibri Light" w:hAnsi="Calibri Light"/>
          <w:sz w:val="18"/>
          <w:szCs w:val="18"/>
          <w:lang w:val="ru-RU"/>
        </w:rPr>
        <w:t xml:space="preserve"> проанализированным</w:t>
      </w:r>
      <w:r w:rsidRPr="0047275F">
        <w:rPr>
          <w:rFonts w:ascii="Calibri Light" w:hAnsi="Calibri Light"/>
          <w:sz w:val="18"/>
          <w:szCs w:val="18"/>
          <w:lang w:val="ru-RU"/>
        </w:rPr>
        <w:t xml:space="preserve"> </w:t>
      </w:r>
      <w:r>
        <w:rPr>
          <w:rFonts w:ascii="Calibri Light" w:hAnsi="Calibri Light"/>
          <w:sz w:val="18"/>
          <w:szCs w:val="18"/>
          <w:lang w:val="ru-RU"/>
        </w:rPr>
        <w:t>заявлениям,</w:t>
      </w:r>
      <w:r w:rsidRPr="0047275F">
        <w:rPr>
          <w:rFonts w:ascii="Calibri Light" w:hAnsi="Calibri Light"/>
          <w:sz w:val="18"/>
          <w:szCs w:val="18"/>
          <w:lang w:val="ru-RU"/>
        </w:rPr>
        <w:t xml:space="preserve"> </w:t>
      </w:r>
      <w:r>
        <w:rPr>
          <w:rFonts w:ascii="Calibri Light" w:hAnsi="Calibri Light"/>
          <w:sz w:val="18"/>
          <w:szCs w:val="18"/>
          <w:lang w:val="ru-RU"/>
        </w:rPr>
        <w:t xml:space="preserve">в </w:t>
      </w:r>
      <w:r w:rsidRPr="0047275F">
        <w:rPr>
          <w:rFonts w:ascii="Calibri Light" w:hAnsi="Calibri Light"/>
          <w:sz w:val="18"/>
          <w:szCs w:val="18"/>
          <w:lang w:val="ru-RU"/>
        </w:rPr>
        <w:t xml:space="preserve">183 </w:t>
      </w:r>
      <w:r>
        <w:rPr>
          <w:rFonts w:ascii="Calibri Light" w:hAnsi="Calibri Light"/>
          <w:sz w:val="18"/>
          <w:szCs w:val="18"/>
          <w:lang w:val="ru-RU"/>
        </w:rPr>
        <w:t xml:space="preserve">случаях не приложен сертификат о составе семьи. </w:t>
      </w:r>
    </w:p>
  </w:footnote>
  <w:footnote w:id="31">
    <w:p w:rsidR="00BF1853" w:rsidRPr="0047275F"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Лица</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проживающие</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вместе</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ведут</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совместное</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хозяйство</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один</w:t>
      </w:r>
      <w:r w:rsidRPr="0047275F">
        <w:rPr>
          <w:rFonts w:ascii="Calibri Light" w:hAnsi="Calibri Light" w:cstheme="majorHAnsi"/>
          <w:sz w:val="18"/>
          <w:szCs w:val="18"/>
          <w:lang w:val="ru-RU"/>
        </w:rPr>
        <w:t xml:space="preserve"> </w:t>
      </w:r>
      <w:r>
        <w:rPr>
          <w:rFonts w:ascii="Calibri Light" w:hAnsi="Calibri Light" w:cstheme="majorHAnsi"/>
          <w:sz w:val="18"/>
          <w:szCs w:val="18"/>
          <w:lang w:val="ru-RU"/>
        </w:rPr>
        <w:t>бюджет</w:t>
      </w:r>
      <w:r w:rsidRPr="0047275F">
        <w:rPr>
          <w:rFonts w:ascii="Calibri Light" w:hAnsi="Calibri Light" w:cstheme="majorHAnsi"/>
          <w:sz w:val="18"/>
          <w:szCs w:val="18"/>
          <w:lang w:val="ru-RU"/>
        </w:rPr>
        <w:t>.</w:t>
      </w:r>
    </w:p>
  </w:footnote>
  <w:footnote w:id="32">
    <w:p w:rsidR="00BF1853" w:rsidRPr="002410CD"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Согласно </w:t>
      </w:r>
      <w:r w:rsidRPr="002410CD">
        <w:rPr>
          <w:rFonts w:ascii="Calibri Light" w:hAnsi="Calibri Light" w:cstheme="majorHAnsi"/>
          <w:sz w:val="18"/>
          <w:szCs w:val="18"/>
          <w:lang w:val="ru-RU"/>
        </w:rPr>
        <w:t>Положени</w:t>
      </w:r>
      <w:r>
        <w:rPr>
          <w:rFonts w:ascii="Calibri Light" w:hAnsi="Calibri Light" w:cstheme="majorHAnsi"/>
          <w:sz w:val="18"/>
          <w:szCs w:val="18"/>
          <w:lang w:val="ru-RU"/>
        </w:rPr>
        <w:t>ю</w:t>
      </w:r>
      <w:r w:rsidRPr="002410CD">
        <w:rPr>
          <w:rFonts w:ascii="Calibri Light" w:hAnsi="Calibri Light" w:cstheme="majorHAnsi"/>
          <w:sz w:val="18"/>
          <w:szCs w:val="18"/>
          <w:lang w:val="ru-RU"/>
        </w:rPr>
        <w:t>, утвержденно</w:t>
      </w:r>
      <w:r>
        <w:rPr>
          <w:rFonts w:ascii="Calibri Light" w:hAnsi="Calibri Light" w:cstheme="majorHAnsi"/>
          <w:sz w:val="18"/>
          <w:szCs w:val="18"/>
          <w:lang w:val="ru-RU"/>
        </w:rPr>
        <w:t>му</w:t>
      </w:r>
      <w:r w:rsidRPr="002410CD">
        <w:rPr>
          <w:rFonts w:ascii="Calibri Light" w:hAnsi="Calibri Light" w:cstheme="majorHAnsi"/>
          <w:sz w:val="18"/>
          <w:szCs w:val="18"/>
          <w:lang w:val="ru-RU"/>
        </w:rPr>
        <w:t xml:space="preserve"> ПП №</w:t>
      </w:r>
      <w:r w:rsidRPr="002410CD">
        <w:rPr>
          <w:rFonts w:ascii="Calibri Light" w:hAnsi="Calibri Light" w:cstheme="majorHAnsi"/>
          <w:color w:val="222222"/>
          <w:sz w:val="18"/>
          <w:szCs w:val="18"/>
          <w:shd w:val="clear" w:color="auto" w:fill="FFFFFF"/>
          <w:lang w:val="ru-RU"/>
        </w:rPr>
        <w:t>1016/2008,</w:t>
      </w:r>
      <w:r>
        <w:rPr>
          <w:rFonts w:ascii="Calibri Light" w:hAnsi="Calibri Light" w:cstheme="majorHAnsi"/>
          <w:color w:val="222222"/>
          <w:sz w:val="18"/>
          <w:szCs w:val="18"/>
          <w:shd w:val="clear" w:color="auto" w:fill="FFFFFF"/>
          <w:lang w:val="ru-RU"/>
        </w:rPr>
        <w:t xml:space="preserve"> при исчислении среднемесячного дохода, полученного бенефициаром и членами его семьи, учитывается доход за 6 календарных месяцев, предыдущих месяцу, в котором был внесен запрос. </w:t>
      </w:r>
    </w:p>
  </w:footnote>
  <w:footnote w:id="33">
    <w:p w:rsidR="00BF1853" w:rsidRPr="00DC0270"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DC027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Работники ТО из юрисдикции городов Кишинэу, Бэлць и Комрат оценивают глобальный доход бенефициара за период последних 6 месяцев и относят его к числу месяцев </w:t>
      </w:r>
      <w:r w:rsidRPr="00DC0270">
        <w:rPr>
          <w:rFonts w:ascii="Calibri Light" w:hAnsi="Calibri Light" w:cstheme="majorHAnsi"/>
          <w:sz w:val="18"/>
          <w:szCs w:val="18"/>
          <w:lang w:val="ru-RU"/>
        </w:rPr>
        <w:t>(6);</w:t>
      </w:r>
      <w:r>
        <w:rPr>
          <w:rFonts w:ascii="Calibri Light" w:hAnsi="Calibri Light" w:cstheme="majorHAnsi"/>
          <w:sz w:val="18"/>
          <w:szCs w:val="18"/>
          <w:lang w:val="ru-RU"/>
        </w:rPr>
        <w:t xml:space="preserve"> работники ТО Кахул, в зависимости от источника дохода, оценивают его месячный размер, впоследствии складывают результаты для определения средней величины дохода бенефициара. </w:t>
      </w:r>
    </w:p>
  </w:footnote>
  <w:footnote w:id="34">
    <w:p w:rsidR="00BF1853" w:rsidRPr="002410CD"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Pr>
          <w:rFonts w:ascii="Calibri Light" w:hAnsi="Calibri Light" w:cstheme="majorHAnsi"/>
          <w:sz w:val="18"/>
          <w:szCs w:val="18"/>
          <w:lang w:val="ru-RU"/>
        </w:rPr>
        <w:t>Из</w:t>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которых</w:t>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ТО</w:t>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Кишинэу</w:t>
      </w:r>
      <w:r w:rsidRPr="002410CD">
        <w:rPr>
          <w:rFonts w:ascii="Calibri Light" w:hAnsi="Calibri Light" w:cstheme="majorHAnsi"/>
          <w:sz w:val="18"/>
          <w:szCs w:val="18"/>
          <w:lang w:val="ru-RU"/>
        </w:rPr>
        <w:t xml:space="preserve"> – 33 </w:t>
      </w:r>
      <w:r>
        <w:rPr>
          <w:rFonts w:ascii="Calibri Light" w:hAnsi="Calibri Light" w:cstheme="majorHAnsi"/>
          <w:sz w:val="18"/>
          <w:szCs w:val="18"/>
          <w:lang w:val="ru-RU"/>
        </w:rPr>
        <w:t>решения</w:t>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ТО</w:t>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Бэлць</w:t>
      </w:r>
      <w:r w:rsidRPr="002410CD">
        <w:rPr>
          <w:rFonts w:ascii="Calibri Light" w:hAnsi="Calibri Light" w:cstheme="majorHAnsi"/>
          <w:sz w:val="18"/>
          <w:szCs w:val="18"/>
          <w:lang w:val="ru-RU"/>
        </w:rPr>
        <w:t xml:space="preserve"> – 18 </w:t>
      </w:r>
      <w:r>
        <w:rPr>
          <w:rFonts w:ascii="Calibri Light" w:hAnsi="Calibri Light" w:cstheme="majorHAnsi"/>
          <w:sz w:val="18"/>
          <w:szCs w:val="18"/>
          <w:lang w:val="ru-RU"/>
        </w:rPr>
        <w:t>решений</w:t>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ТО Кахул </w:t>
      </w:r>
      <w:r w:rsidRPr="002410CD">
        <w:rPr>
          <w:rFonts w:ascii="Calibri Light" w:hAnsi="Calibri Light" w:cstheme="majorHAnsi"/>
          <w:sz w:val="18"/>
          <w:szCs w:val="18"/>
          <w:lang w:val="ru-RU"/>
        </w:rPr>
        <w:t xml:space="preserve">– 17 </w:t>
      </w:r>
      <w:r>
        <w:rPr>
          <w:rFonts w:ascii="Calibri Light" w:hAnsi="Calibri Light" w:cstheme="majorHAnsi"/>
          <w:sz w:val="18"/>
          <w:szCs w:val="18"/>
          <w:lang w:val="ru-RU"/>
        </w:rPr>
        <w:t>решений</w:t>
      </w:r>
      <w:r w:rsidRPr="002410C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ТО Комрат </w:t>
      </w:r>
      <w:r w:rsidRPr="002410CD">
        <w:rPr>
          <w:rFonts w:ascii="Calibri Light" w:hAnsi="Calibri Light" w:cstheme="majorHAnsi"/>
          <w:sz w:val="18"/>
          <w:szCs w:val="18"/>
          <w:lang w:val="ru-RU"/>
        </w:rPr>
        <w:t xml:space="preserve">– 2 </w:t>
      </w:r>
      <w:r>
        <w:rPr>
          <w:rFonts w:ascii="Calibri Light" w:hAnsi="Calibri Light" w:cstheme="majorHAnsi"/>
          <w:sz w:val="18"/>
          <w:szCs w:val="18"/>
          <w:lang w:val="ru-RU"/>
        </w:rPr>
        <w:t>решения</w:t>
      </w:r>
      <w:r w:rsidRPr="002410CD">
        <w:rPr>
          <w:rFonts w:ascii="Calibri Light" w:hAnsi="Calibri Light" w:cstheme="majorHAnsi"/>
          <w:sz w:val="18"/>
          <w:szCs w:val="18"/>
          <w:lang w:val="ru-RU"/>
        </w:rPr>
        <w:t>.</w:t>
      </w:r>
    </w:p>
  </w:footnote>
  <w:footnote w:id="35">
    <w:p w:rsidR="00BF1853" w:rsidRPr="00836581" w:rsidRDefault="00BF1853" w:rsidP="000B07A3">
      <w:pPr>
        <w:pStyle w:val="a7"/>
        <w:rPr>
          <w:rFonts w:ascii="Calibri Light" w:hAnsi="Calibri Light"/>
          <w:sz w:val="18"/>
          <w:szCs w:val="18"/>
          <w:lang w:val="ru-RU"/>
        </w:rPr>
      </w:pPr>
      <w:r w:rsidRPr="00874A9A">
        <w:rPr>
          <w:rStyle w:val="a9"/>
          <w:rFonts w:ascii="Calibri Light" w:hAnsi="Calibri Light"/>
          <w:sz w:val="18"/>
          <w:szCs w:val="18"/>
        </w:rPr>
        <w:footnoteRef/>
      </w:r>
      <w:r w:rsidRPr="00836581">
        <w:rPr>
          <w:rFonts w:ascii="Calibri Light" w:hAnsi="Calibri Light"/>
          <w:sz w:val="18"/>
          <w:szCs w:val="18"/>
          <w:lang w:val="ru-RU"/>
        </w:rPr>
        <w:t xml:space="preserve"> </w:t>
      </w:r>
      <w:r>
        <w:rPr>
          <w:rFonts w:ascii="Calibri Light" w:hAnsi="Calibri Light"/>
          <w:sz w:val="18"/>
          <w:szCs w:val="18"/>
          <w:lang w:val="ru-RU"/>
        </w:rPr>
        <w:t>Расположены в селе Михайловка, р-на Сынджерей</w:t>
      </w:r>
      <w:r w:rsidRPr="00836581">
        <w:rPr>
          <w:rFonts w:ascii="Calibri Light" w:hAnsi="Calibri Light"/>
          <w:sz w:val="18"/>
          <w:szCs w:val="18"/>
          <w:lang w:val="ru-RU"/>
        </w:rPr>
        <w:t>.</w:t>
      </w:r>
    </w:p>
  </w:footnote>
  <w:footnote w:id="36">
    <w:p w:rsidR="00BF1853" w:rsidRPr="00836581"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836581">
        <w:rPr>
          <w:rFonts w:ascii="Calibri Light" w:hAnsi="Calibri Light" w:cstheme="majorHAnsi"/>
          <w:sz w:val="18"/>
          <w:szCs w:val="18"/>
          <w:lang w:val="ru-RU"/>
        </w:rPr>
        <w:t xml:space="preserve"> </w:t>
      </w:r>
      <w:r>
        <w:rPr>
          <w:rFonts w:ascii="Calibri Light" w:hAnsi="Calibri Light" w:cstheme="majorHAnsi"/>
          <w:sz w:val="18"/>
          <w:szCs w:val="18"/>
          <w:lang w:val="ru-RU"/>
        </w:rPr>
        <w:t>Допущенные как представителями органов уголовного преследования или судебными инстанциями, так и работниками территориальных офисов.</w:t>
      </w:r>
    </w:p>
  </w:footnote>
  <w:footnote w:id="37">
    <w:p w:rsidR="00BF1853" w:rsidRPr="00824C6C"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824C6C">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824C6C">
        <w:rPr>
          <w:rFonts w:ascii="Calibri Light" w:hAnsi="Calibri Light" w:cstheme="majorHAnsi"/>
          <w:sz w:val="18"/>
          <w:szCs w:val="18"/>
          <w:lang w:val="ru-RU"/>
        </w:rPr>
        <w:t xml:space="preserve"> НСЮПГГ №33 </w:t>
      </w:r>
      <w:r>
        <w:rPr>
          <w:rFonts w:ascii="Calibri Light" w:hAnsi="Calibri Light" w:cstheme="majorHAnsi"/>
          <w:sz w:val="18"/>
          <w:szCs w:val="18"/>
          <w:lang w:val="ru-RU"/>
        </w:rPr>
        <w:t xml:space="preserve">от </w:t>
      </w:r>
      <w:r w:rsidRPr="00824C6C">
        <w:rPr>
          <w:rFonts w:ascii="Calibri Light" w:hAnsi="Calibri Light" w:cstheme="majorHAnsi"/>
          <w:sz w:val="18"/>
          <w:szCs w:val="18"/>
          <w:lang w:val="ru-RU"/>
        </w:rPr>
        <w:t xml:space="preserve">27.12.2017 </w:t>
      </w:r>
      <w:r>
        <w:rPr>
          <w:rFonts w:ascii="Calibri Light" w:hAnsi="Calibri Light" w:cstheme="majorHAnsi"/>
          <w:sz w:val="18"/>
          <w:szCs w:val="18"/>
          <w:lang w:val="ru-RU"/>
        </w:rPr>
        <w:t>относительно установления объема работы для публичных адвокатов, с последующими изменениями</w:t>
      </w:r>
      <w:r w:rsidRPr="00824C6C">
        <w:rPr>
          <w:rFonts w:ascii="Calibri Light" w:hAnsi="Calibri Light" w:cstheme="majorHAnsi"/>
          <w:sz w:val="18"/>
          <w:szCs w:val="18"/>
          <w:lang w:val="ru-RU"/>
        </w:rPr>
        <w:t>.</w:t>
      </w:r>
    </w:p>
  </w:footnote>
  <w:footnote w:id="38">
    <w:p w:rsidR="00BF1853" w:rsidRPr="00B5435C"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5435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5435C">
        <w:rPr>
          <w:rFonts w:ascii="Calibri Light" w:hAnsi="Calibri Light" w:cstheme="majorHAnsi"/>
          <w:sz w:val="18"/>
          <w:szCs w:val="18"/>
          <w:lang w:val="ru-RU"/>
        </w:rPr>
        <w:t xml:space="preserve">. 27 (2) </w:t>
      </w:r>
      <w:r>
        <w:rPr>
          <w:rFonts w:ascii="Calibri Light" w:hAnsi="Calibri Light" w:cstheme="majorHAnsi"/>
          <w:sz w:val="18"/>
          <w:szCs w:val="18"/>
          <w:lang w:val="ru-RU"/>
        </w:rPr>
        <w:t>Закона</w:t>
      </w:r>
      <w:r w:rsidRPr="00B5435C">
        <w:rPr>
          <w:rFonts w:ascii="Calibri Light" w:hAnsi="Calibri Light" w:cstheme="majorHAnsi"/>
          <w:sz w:val="18"/>
          <w:szCs w:val="18"/>
          <w:lang w:val="ru-RU"/>
        </w:rPr>
        <w:t xml:space="preserve"> №198/2007, </w:t>
      </w:r>
      <w:r>
        <w:rPr>
          <w:rFonts w:ascii="Calibri Light" w:hAnsi="Calibri Light" w:cstheme="majorHAnsi"/>
          <w:sz w:val="18"/>
          <w:szCs w:val="18"/>
          <w:lang w:val="ru-RU"/>
        </w:rPr>
        <w:t>п</w:t>
      </w:r>
      <w:r w:rsidRPr="00B5435C">
        <w:rPr>
          <w:rFonts w:ascii="Calibri Light" w:hAnsi="Calibri Light" w:cstheme="majorHAnsi"/>
          <w:sz w:val="18"/>
          <w:szCs w:val="18"/>
          <w:lang w:val="ru-RU"/>
        </w:rPr>
        <w:t xml:space="preserve">. 8 </w:t>
      </w:r>
      <w:r w:rsidRPr="00874A9A">
        <w:rPr>
          <w:rFonts w:ascii="Calibri Light" w:hAnsi="Calibri Light" w:cstheme="majorHAnsi"/>
          <w:sz w:val="18"/>
          <w:szCs w:val="18"/>
        </w:rPr>
        <w:t>a</w:t>
      </w:r>
      <w:r w:rsidRPr="00B5435C">
        <w:rPr>
          <w:rFonts w:ascii="Calibri Light" w:hAnsi="Calibri Light" w:cstheme="majorHAnsi"/>
          <w:sz w:val="18"/>
          <w:szCs w:val="18"/>
          <w:lang w:val="ru-RU"/>
        </w:rPr>
        <w:t>) Положени</w:t>
      </w:r>
      <w:r>
        <w:rPr>
          <w:rFonts w:ascii="Calibri Light" w:hAnsi="Calibri Light" w:cstheme="majorHAnsi"/>
          <w:sz w:val="18"/>
          <w:szCs w:val="18"/>
          <w:lang w:val="ru-RU"/>
        </w:rPr>
        <w:t>я</w:t>
      </w:r>
      <w:r w:rsidRPr="00B5435C">
        <w:rPr>
          <w:rFonts w:ascii="Calibri Light" w:hAnsi="Calibri Light" w:cstheme="majorHAnsi"/>
          <w:sz w:val="18"/>
          <w:szCs w:val="18"/>
          <w:lang w:val="ru-RU"/>
        </w:rPr>
        <w:t xml:space="preserve"> о функционировании </w:t>
      </w:r>
      <w:r>
        <w:rPr>
          <w:rFonts w:ascii="Calibri Light" w:hAnsi="Calibri Light" w:cstheme="majorHAnsi"/>
          <w:sz w:val="18"/>
          <w:szCs w:val="18"/>
          <w:lang w:val="ru-RU"/>
        </w:rPr>
        <w:t xml:space="preserve">ТО </w:t>
      </w:r>
      <w:r w:rsidRPr="00824C6C">
        <w:rPr>
          <w:rFonts w:ascii="Calibri Light" w:hAnsi="Calibri Light" w:cstheme="majorHAnsi"/>
          <w:sz w:val="18"/>
          <w:szCs w:val="18"/>
          <w:lang w:val="ru-RU"/>
        </w:rPr>
        <w:t>НСЮПГГ</w:t>
      </w:r>
      <w:r>
        <w:rPr>
          <w:rFonts w:ascii="Calibri Light" w:hAnsi="Calibri Light" w:cstheme="majorHAnsi"/>
          <w:sz w:val="18"/>
          <w:szCs w:val="18"/>
          <w:lang w:val="ru-RU"/>
        </w:rPr>
        <w:t>, утвержденного Постановлением</w:t>
      </w:r>
      <w:r w:rsidRPr="00824C6C">
        <w:rPr>
          <w:rFonts w:ascii="Calibri Light" w:hAnsi="Calibri Light" w:cstheme="majorHAnsi"/>
          <w:sz w:val="18"/>
          <w:szCs w:val="18"/>
          <w:lang w:val="ru-RU"/>
        </w:rPr>
        <w:t xml:space="preserve"> НСЮПГГ №</w:t>
      </w:r>
      <w:r w:rsidRPr="00B5435C">
        <w:rPr>
          <w:rFonts w:ascii="Calibri Light" w:hAnsi="Calibri Light" w:cstheme="majorHAnsi"/>
          <w:sz w:val="18"/>
          <w:szCs w:val="18"/>
          <w:lang w:val="ru-RU"/>
        </w:rPr>
        <w:t>15/2008.</w:t>
      </w:r>
    </w:p>
  </w:footnote>
  <w:footnote w:id="39">
    <w:p w:rsidR="00BF1853" w:rsidRPr="00EF6F6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9D4A81">
        <w:rPr>
          <w:rFonts w:ascii="Calibri Light" w:hAnsi="Calibri Light" w:cstheme="majorHAnsi"/>
          <w:sz w:val="18"/>
          <w:szCs w:val="18"/>
          <w:lang w:val="ru-RU"/>
        </w:rPr>
        <w:t xml:space="preserve"> </w:t>
      </w:r>
      <w:r>
        <w:rPr>
          <w:rFonts w:ascii="Calibri Light" w:hAnsi="Calibri Light" w:cstheme="majorHAnsi"/>
          <w:sz w:val="18"/>
          <w:szCs w:val="18"/>
          <w:lang w:val="ru-RU"/>
        </w:rPr>
        <w:t>Проверки</w:t>
      </w:r>
      <w:r w:rsidRPr="009D4A81">
        <w:rPr>
          <w:rFonts w:ascii="Calibri Light" w:hAnsi="Calibri Light" w:cstheme="majorHAnsi"/>
          <w:sz w:val="18"/>
          <w:szCs w:val="18"/>
          <w:lang w:val="ru-RU"/>
        </w:rPr>
        <w:t xml:space="preserve"> </w:t>
      </w:r>
      <w:r>
        <w:rPr>
          <w:rFonts w:ascii="Calibri Light" w:hAnsi="Calibri Light" w:cstheme="majorHAnsi"/>
          <w:sz w:val="18"/>
          <w:szCs w:val="18"/>
          <w:lang w:val="ru-RU"/>
        </w:rPr>
        <w:t>аудита</w:t>
      </w:r>
      <w:r w:rsidRPr="009D4A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 этому аспекту сконцентрировались на статистических данных за </w:t>
      </w:r>
      <w:r w:rsidRPr="00874A9A">
        <w:rPr>
          <w:rFonts w:ascii="Calibri Light" w:hAnsi="Calibri Light" w:cstheme="majorHAnsi"/>
          <w:sz w:val="18"/>
          <w:szCs w:val="18"/>
          <w:lang w:val="ro-RO"/>
        </w:rPr>
        <w:t>2021</w:t>
      </w:r>
      <w:r>
        <w:rPr>
          <w:rFonts w:ascii="Calibri Light" w:hAnsi="Calibri Light" w:cstheme="majorHAnsi"/>
          <w:sz w:val="18"/>
          <w:szCs w:val="18"/>
          <w:lang w:val="ru-RU"/>
        </w:rPr>
        <w:t xml:space="preserve"> год</w:t>
      </w:r>
      <w:r w:rsidRPr="00874A9A">
        <w:rPr>
          <w:rFonts w:ascii="Calibri Light" w:hAnsi="Calibri Light" w:cstheme="majorHAnsi"/>
          <w:sz w:val="18"/>
          <w:szCs w:val="18"/>
          <w:lang w:val="ro-RO"/>
        </w:rPr>
        <w:t>,</w:t>
      </w:r>
      <w:r>
        <w:rPr>
          <w:rFonts w:ascii="Calibri Light" w:hAnsi="Calibri Light" w:cstheme="majorHAnsi"/>
          <w:sz w:val="18"/>
          <w:szCs w:val="18"/>
          <w:lang w:val="ru-RU"/>
        </w:rPr>
        <w:t xml:space="preserve"> так как на момент выполнения аудита информация за </w:t>
      </w:r>
      <w:r w:rsidRPr="00874A9A">
        <w:rPr>
          <w:rFonts w:ascii="Calibri Light" w:hAnsi="Calibri Light" w:cstheme="majorHAnsi"/>
          <w:sz w:val="18"/>
          <w:szCs w:val="18"/>
          <w:lang w:val="ro-RO"/>
        </w:rPr>
        <w:t xml:space="preserve">2022 </w:t>
      </w:r>
      <w:r>
        <w:rPr>
          <w:rFonts w:ascii="Calibri Light" w:hAnsi="Calibri Light" w:cstheme="majorHAnsi"/>
          <w:sz w:val="18"/>
          <w:szCs w:val="18"/>
          <w:lang w:val="ru-RU"/>
        </w:rPr>
        <w:t>год была в обработке</w:t>
      </w:r>
      <w:r>
        <w:rPr>
          <w:rFonts w:ascii="Calibri Light" w:hAnsi="Calibri Light" w:cstheme="majorHAnsi"/>
          <w:sz w:val="18"/>
          <w:szCs w:val="18"/>
          <w:lang w:val="ro-RO"/>
        </w:rPr>
        <w:t>.</w:t>
      </w:r>
    </w:p>
  </w:footnote>
  <w:footnote w:id="40">
    <w:p w:rsidR="00BF1853" w:rsidRPr="00617BF0"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522990">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522990">
        <w:rPr>
          <w:rFonts w:ascii="Calibri Light" w:hAnsi="Calibri Light" w:cstheme="majorHAnsi"/>
          <w:sz w:val="18"/>
          <w:szCs w:val="18"/>
          <w:lang w:val="ru-RU"/>
        </w:rPr>
        <w:t xml:space="preserve"> </w:t>
      </w:r>
      <w:r>
        <w:rPr>
          <w:rFonts w:ascii="Calibri Light" w:hAnsi="Calibri Light" w:cstheme="majorHAnsi"/>
          <w:sz w:val="18"/>
          <w:szCs w:val="18"/>
          <w:lang w:val="ru-RU"/>
        </w:rPr>
        <w:t>этих</w:t>
      </w:r>
      <w:r w:rsidRPr="00522990">
        <w:rPr>
          <w:rFonts w:ascii="Calibri Light" w:hAnsi="Calibri Light" w:cstheme="majorHAnsi"/>
          <w:sz w:val="18"/>
          <w:szCs w:val="18"/>
          <w:lang w:val="ru-RU"/>
        </w:rPr>
        <w:t xml:space="preserve"> </w:t>
      </w:r>
      <w:r w:rsidRPr="00874A9A">
        <w:rPr>
          <w:rFonts w:ascii="Calibri Light" w:hAnsi="Calibri Light" w:cstheme="majorHAnsi"/>
          <w:sz w:val="18"/>
          <w:szCs w:val="18"/>
          <w:lang w:val="ro-RO"/>
        </w:rPr>
        <w:t xml:space="preserve">19 </w:t>
      </w:r>
      <w:r>
        <w:rPr>
          <w:rFonts w:ascii="Calibri Light" w:hAnsi="Calibri Light" w:cstheme="majorHAnsi"/>
          <w:sz w:val="18"/>
          <w:szCs w:val="18"/>
          <w:lang w:val="ru-RU"/>
        </w:rPr>
        <w:t>адвокатов</w:t>
      </w:r>
      <w:r w:rsidRPr="00874A9A">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только в одном случае ТО Кишинэу </w:t>
      </w:r>
      <w:r w:rsidRPr="00522990">
        <w:rPr>
          <w:rFonts w:ascii="Calibri Light" w:hAnsi="Calibri Light" w:cstheme="minorHAnsi"/>
          <w:sz w:val="18"/>
          <w:szCs w:val="18"/>
          <w:lang w:val="ru-RU"/>
        </w:rPr>
        <w:t>обратилс</w:t>
      </w:r>
      <w:r>
        <w:rPr>
          <w:rFonts w:ascii="Calibri Light" w:hAnsi="Calibri Light" w:cstheme="minorHAnsi"/>
          <w:sz w:val="18"/>
          <w:szCs w:val="18"/>
          <w:lang w:val="ru-RU"/>
        </w:rPr>
        <w:t>я</w:t>
      </w:r>
      <w:r w:rsidRPr="00522990">
        <w:rPr>
          <w:rFonts w:ascii="Calibri Light" w:hAnsi="Calibri Light" w:cstheme="minorHAnsi"/>
          <w:sz w:val="18"/>
          <w:szCs w:val="18"/>
          <w:lang w:val="ru-RU"/>
        </w:rPr>
        <w:t xml:space="preserve"> к адвокату с просьбой взять на себя 4 дела по оказанию </w:t>
      </w:r>
      <w:r w:rsidRPr="00522990">
        <w:rPr>
          <w:rFonts w:ascii="Calibri Light" w:hAnsi="Calibri Light" w:cstheme="majorHAnsi"/>
          <w:sz w:val="18"/>
          <w:szCs w:val="18"/>
          <w:lang w:val="ru-RU"/>
        </w:rPr>
        <w:t>квалифицированной юридической помощи</w:t>
      </w:r>
      <w:r>
        <w:rPr>
          <w:rFonts w:ascii="Calibri Light" w:hAnsi="Calibri Light" w:cstheme="majorHAnsi"/>
          <w:sz w:val="18"/>
          <w:szCs w:val="18"/>
          <w:lang w:val="ru-RU"/>
        </w:rPr>
        <w:t>,</w:t>
      </w:r>
      <w:r w:rsidRPr="00617BF0">
        <w:rPr>
          <w:rFonts w:ascii="Calibri Light" w:hAnsi="Calibri Light" w:cstheme="minorHAnsi"/>
          <w:sz w:val="18"/>
          <w:szCs w:val="18"/>
          <w:lang w:val="ru-RU"/>
        </w:rPr>
        <w:t xml:space="preserve"> </w:t>
      </w:r>
      <w:r w:rsidRPr="00522990">
        <w:rPr>
          <w:rFonts w:ascii="Calibri Light" w:hAnsi="Calibri Light" w:cstheme="minorHAnsi"/>
          <w:sz w:val="18"/>
          <w:szCs w:val="18"/>
          <w:lang w:val="ru-RU"/>
        </w:rPr>
        <w:t>получив столько же отказов от него</w:t>
      </w:r>
      <w:r>
        <w:rPr>
          <w:rFonts w:ascii="Calibri Light" w:hAnsi="Calibri Light" w:cstheme="minorHAnsi"/>
          <w:sz w:val="18"/>
          <w:szCs w:val="18"/>
          <w:lang w:val="ru-RU"/>
        </w:rPr>
        <w:t>.</w:t>
      </w:r>
      <w:r w:rsidRPr="00874A9A">
        <w:rPr>
          <w:rFonts w:ascii="Calibri Light" w:hAnsi="Calibri Light" w:cstheme="majorHAnsi"/>
          <w:sz w:val="18"/>
          <w:szCs w:val="18"/>
          <w:lang w:val="ro-RO"/>
        </w:rPr>
        <w:t xml:space="preserve">  </w:t>
      </w:r>
      <w:r w:rsidRPr="00617BF0">
        <w:rPr>
          <w:rFonts w:ascii="Calibri Light" w:hAnsi="Calibri Light" w:cstheme="majorHAnsi"/>
          <w:sz w:val="18"/>
          <w:szCs w:val="18"/>
          <w:lang w:val="ru-RU"/>
        </w:rPr>
        <w:t xml:space="preserve"> </w:t>
      </w:r>
    </w:p>
  </w:footnote>
  <w:footnote w:id="41">
    <w:p w:rsidR="00BF1853" w:rsidRPr="005E7196"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617BF0">
        <w:rPr>
          <w:rFonts w:ascii="Calibri Light" w:hAnsi="Calibri Light" w:cstheme="majorHAnsi"/>
          <w:sz w:val="18"/>
          <w:szCs w:val="18"/>
          <w:lang w:val="ru-RU"/>
        </w:rPr>
        <w:t xml:space="preserve"> </w:t>
      </w:r>
      <w:r>
        <w:rPr>
          <w:rFonts w:ascii="Calibri Light" w:hAnsi="Calibri Light" w:cstheme="majorHAnsi"/>
          <w:sz w:val="18"/>
          <w:szCs w:val="18"/>
          <w:lang w:val="ru-RU"/>
        </w:rPr>
        <w:t>В те</w:t>
      </w:r>
      <w:r w:rsidRPr="00617BF0">
        <w:rPr>
          <w:rFonts w:ascii="Calibri Light" w:hAnsi="Calibri Light" w:cstheme="majorHAnsi"/>
          <w:sz w:val="18"/>
          <w:szCs w:val="18"/>
          <w:lang w:val="ru-RU"/>
        </w:rPr>
        <w:t xml:space="preserve"> 39 </w:t>
      </w:r>
      <w:r>
        <w:rPr>
          <w:rFonts w:ascii="Calibri Light" w:hAnsi="Calibri Light" w:cstheme="majorHAnsi"/>
          <w:sz w:val="18"/>
          <w:szCs w:val="18"/>
          <w:lang w:val="ru-RU"/>
        </w:rPr>
        <w:t xml:space="preserve">адвокатов включены и адвокаты, которые были назначены ТО Комрат из рядов тех, которые не включены в список адвокатов, которые предоставляют </w:t>
      </w:r>
      <w:r w:rsidRPr="00617BF0">
        <w:rPr>
          <w:rFonts w:ascii="Calibri Light" w:hAnsi="Calibri Light" w:cstheme="majorHAnsi"/>
          <w:sz w:val="18"/>
          <w:szCs w:val="18"/>
          <w:lang w:val="ru-RU"/>
        </w:rPr>
        <w:t>юридическ</w:t>
      </w:r>
      <w:r>
        <w:rPr>
          <w:rFonts w:ascii="Calibri Light" w:hAnsi="Calibri Light" w:cstheme="majorHAnsi"/>
          <w:sz w:val="18"/>
          <w:szCs w:val="18"/>
          <w:lang w:val="ru-RU"/>
        </w:rPr>
        <w:t>ую</w:t>
      </w:r>
      <w:r w:rsidRPr="00617BF0">
        <w:rPr>
          <w:rFonts w:ascii="Calibri Light" w:hAnsi="Calibri Light" w:cstheme="majorHAnsi"/>
          <w:sz w:val="18"/>
          <w:szCs w:val="18"/>
          <w:lang w:val="ru-RU"/>
        </w:rPr>
        <w:t xml:space="preserve"> помощ</w:t>
      </w:r>
      <w:r>
        <w:rPr>
          <w:rFonts w:ascii="Calibri Light" w:hAnsi="Calibri Light" w:cstheme="majorHAnsi"/>
          <w:sz w:val="18"/>
          <w:szCs w:val="18"/>
          <w:lang w:val="ru-RU"/>
        </w:rPr>
        <w:t xml:space="preserve">ь </w:t>
      </w:r>
      <w:r w:rsidRPr="00617BF0">
        <w:rPr>
          <w:rFonts w:ascii="Calibri Light" w:hAnsi="Calibri Light" w:cstheme="majorHAnsi"/>
          <w:sz w:val="18"/>
          <w:szCs w:val="18"/>
          <w:lang w:val="ru-RU"/>
        </w:rPr>
        <w:t xml:space="preserve">по </w:t>
      </w:r>
      <w:r w:rsidRPr="00EF6F69">
        <w:rPr>
          <w:rFonts w:ascii="Calibri Light" w:hAnsi="Calibri Light" w:cstheme="majorHAnsi"/>
          <w:sz w:val="18"/>
          <w:szCs w:val="18"/>
          <w:lang w:val="ru-RU"/>
        </w:rPr>
        <w:t>заявлению</w:t>
      </w:r>
      <w:r>
        <w:rPr>
          <w:rFonts w:ascii="Calibri Light" w:hAnsi="Calibri Light" w:cstheme="majorHAnsi"/>
          <w:sz w:val="18"/>
          <w:szCs w:val="18"/>
          <w:lang w:val="ru-RU"/>
        </w:rPr>
        <w:t>, бюро которых находятся в радиусе деятельности соответствующего территориального офиса, в результате отсутствия специализированных адвокатов в списке, имеющимся в ТО Комрат. Это право предоставлено координаторам в соответствии со ст.</w:t>
      </w:r>
      <w:r w:rsidRPr="004D48F6">
        <w:rPr>
          <w:rFonts w:ascii="Calibri Light" w:hAnsi="Calibri Light" w:cstheme="majorHAnsi"/>
          <w:sz w:val="18"/>
          <w:szCs w:val="18"/>
          <w:lang w:val="ru-RU"/>
        </w:rPr>
        <w:t>31</w:t>
      </w:r>
      <w:r w:rsidRPr="004D48F6">
        <w:rPr>
          <w:rFonts w:ascii="Calibri Light" w:hAnsi="Calibri Light" w:cstheme="majorHAnsi"/>
          <w:sz w:val="18"/>
          <w:szCs w:val="18"/>
          <w:vertAlign w:val="superscript"/>
          <w:lang w:val="ru-RU"/>
        </w:rPr>
        <w:t>1</w:t>
      </w:r>
      <w:r>
        <w:rPr>
          <w:rFonts w:ascii="Calibri Light" w:hAnsi="Calibri Light" w:cstheme="majorHAnsi"/>
          <w:sz w:val="18"/>
          <w:szCs w:val="18"/>
          <w:vertAlign w:val="superscript"/>
          <w:lang w:val="ru-RU"/>
        </w:rPr>
        <w:t xml:space="preserve"> </w:t>
      </w:r>
      <w:r>
        <w:rPr>
          <w:rFonts w:ascii="Calibri Light" w:hAnsi="Calibri Light" w:cstheme="majorHAnsi"/>
          <w:sz w:val="18"/>
          <w:szCs w:val="18"/>
          <w:lang w:val="ru-RU"/>
        </w:rPr>
        <w:t>Закона №</w:t>
      </w:r>
      <w:r w:rsidRPr="004D48F6">
        <w:rPr>
          <w:rFonts w:ascii="Calibri Light" w:hAnsi="Calibri Light" w:cstheme="majorHAnsi"/>
          <w:sz w:val="18"/>
          <w:szCs w:val="18"/>
          <w:lang w:val="ru-RU"/>
        </w:rPr>
        <w:t>198/2007.</w:t>
      </w:r>
    </w:p>
  </w:footnote>
  <w:footnote w:id="42">
    <w:p w:rsidR="00BF1853" w:rsidRPr="004D48F6" w:rsidRDefault="00BF1853" w:rsidP="000B07A3">
      <w:pPr>
        <w:pStyle w:val="a7"/>
        <w:jc w:val="both"/>
        <w:rPr>
          <w:rFonts w:ascii="Calibri Light" w:hAnsi="Calibri Light" w:cstheme="minorHAnsi"/>
          <w:sz w:val="18"/>
          <w:szCs w:val="18"/>
          <w:lang w:val="ru-RU"/>
        </w:rPr>
      </w:pPr>
      <w:r w:rsidRPr="00874A9A">
        <w:rPr>
          <w:rStyle w:val="a9"/>
          <w:rFonts w:ascii="Calibri Light" w:hAnsi="Calibri Light" w:cstheme="minorHAnsi"/>
          <w:sz w:val="18"/>
          <w:szCs w:val="18"/>
        </w:rPr>
        <w:footnoteRef/>
      </w:r>
      <w:r w:rsidRPr="004D48F6">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ТО Кишинэу </w:t>
      </w:r>
      <w:r w:rsidRPr="004D48F6">
        <w:rPr>
          <w:rFonts w:ascii="Calibri Light" w:hAnsi="Calibri Light" w:cstheme="minorHAnsi"/>
          <w:sz w:val="18"/>
          <w:szCs w:val="18"/>
          <w:lang w:val="ru-RU"/>
        </w:rPr>
        <w:t xml:space="preserve">– 8 </w:t>
      </w:r>
      <w:r>
        <w:rPr>
          <w:rFonts w:ascii="Calibri Light" w:hAnsi="Calibri Light" w:cstheme="minorHAnsi"/>
          <w:sz w:val="18"/>
          <w:szCs w:val="18"/>
          <w:lang w:val="ru-RU"/>
        </w:rPr>
        <w:t xml:space="preserve">публичных адвокатов вели от </w:t>
      </w:r>
      <w:r w:rsidRPr="004D48F6">
        <w:rPr>
          <w:rFonts w:ascii="Calibri Light" w:hAnsi="Calibri Light" w:cstheme="minorHAnsi"/>
          <w:sz w:val="18"/>
          <w:szCs w:val="18"/>
          <w:lang w:val="ru-RU"/>
        </w:rPr>
        <w:t xml:space="preserve">67 </w:t>
      </w:r>
      <w:r>
        <w:rPr>
          <w:rFonts w:ascii="Calibri Light" w:hAnsi="Calibri Light" w:cstheme="minorHAnsi"/>
          <w:sz w:val="18"/>
          <w:szCs w:val="18"/>
          <w:lang w:val="ru-RU"/>
        </w:rPr>
        <w:t xml:space="preserve">до </w:t>
      </w:r>
      <w:r w:rsidRPr="004D48F6">
        <w:rPr>
          <w:rFonts w:ascii="Calibri Light" w:hAnsi="Calibri Light" w:cstheme="minorHAnsi"/>
          <w:sz w:val="18"/>
          <w:szCs w:val="18"/>
          <w:lang w:val="ru-RU"/>
        </w:rPr>
        <w:t xml:space="preserve">72 </w:t>
      </w:r>
      <w:r>
        <w:rPr>
          <w:rFonts w:ascii="Calibri Light" w:hAnsi="Calibri Light" w:cstheme="minorHAnsi"/>
          <w:sz w:val="18"/>
          <w:szCs w:val="18"/>
          <w:lang w:val="ru-RU"/>
        </w:rPr>
        <w:t>дел по предоставлению ЮПГГ</w:t>
      </w:r>
      <w:r w:rsidRPr="004D48F6">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ТО Бэлць и ТО Комрат </w:t>
      </w:r>
      <w:r w:rsidRPr="004D48F6">
        <w:rPr>
          <w:rFonts w:ascii="Calibri Light" w:hAnsi="Calibri Light" w:cstheme="minorHAnsi"/>
          <w:sz w:val="18"/>
          <w:szCs w:val="18"/>
          <w:lang w:val="ru-RU"/>
        </w:rPr>
        <w:t xml:space="preserve">– </w:t>
      </w:r>
      <w:r>
        <w:rPr>
          <w:rFonts w:ascii="Calibri Light" w:hAnsi="Calibri Light" w:cstheme="minorHAnsi"/>
          <w:sz w:val="18"/>
          <w:szCs w:val="18"/>
          <w:lang w:val="ru-RU"/>
        </w:rPr>
        <w:t>в которых действует по одному публичному адвокату и которые вели, соответственно,</w:t>
      </w:r>
      <w:r w:rsidRPr="004D48F6">
        <w:rPr>
          <w:rFonts w:ascii="Calibri Light" w:hAnsi="Calibri Light" w:cstheme="minorHAnsi"/>
          <w:sz w:val="18"/>
          <w:szCs w:val="18"/>
          <w:lang w:val="ru-RU"/>
        </w:rPr>
        <w:t xml:space="preserve"> 72 </w:t>
      </w:r>
      <w:r>
        <w:rPr>
          <w:rFonts w:ascii="Calibri Light" w:hAnsi="Calibri Light" w:cstheme="minorHAnsi"/>
          <w:sz w:val="18"/>
          <w:szCs w:val="18"/>
          <w:lang w:val="ru-RU"/>
        </w:rPr>
        <w:t xml:space="preserve">и </w:t>
      </w:r>
      <w:r w:rsidRPr="004D48F6">
        <w:rPr>
          <w:rFonts w:ascii="Calibri Light" w:hAnsi="Calibri Light" w:cstheme="minorHAnsi"/>
          <w:sz w:val="18"/>
          <w:szCs w:val="18"/>
          <w:lang w:val="ru-RU"/>
        </w:rPr>
        <w:t xml:space="preserve">117 </w:t>
      </w:r>
      <w:r>
        <w:rPr>
          <w:rFonts w:ascii="Calibri Light" w:hAnsi="Calibri Light" w:cstheme="minorHAnsi"/>
          <w:sz w:val="18"/>
          <w:szCs w:val="18"/>
          <w:lang w:val="ru-RU"/>
        </w:rPr>
        <w:t>дел</w:t>
      </w:r>
      <w:r w:rsidRPr="004D48F6">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и ТО Кахул </w:t>
      </w:r>
      <w:r w:rsidRPr="004D48F6">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два публичных адвоката, которые предоставляли юридические услуги по </w:t>
      </w:r>
      <w:r w:rsidRPr="004D48F6">
        <w:rPr>
          <w:rFonts w:ascii="Calibri Light" w:hAnsi="Calibri Light" w:cstheme="minorHAnsi"/>
          <w:sz w:val="18"/>
          <w:szCs w:val="18"/>
          <w:lang w:val="ru-RU"/>
        </w:rPr>
        <w:t xml:space="preserve">31 </w:t>
      </w:r>
      <w:r>
        <w:rPr>
          <w:rFonts w:ascii="Calibri Light" w:hAnsi="Calibri Light" w:cstheme="minorHAnsi"/>
          <w:sz w:val="18"/>
          <w:szCs w:val="18"/>
          <w:lang w:val="ru-RU"/>
        </w:rPr>
        <w:t>и</w:t>
      </w:r>
      <w:r w:rsidRPr="004D48F6">
        <w:rPr>
          <w:rFonts w:ascii="Calibri Light" w:hAnsi="Calibri Light" w:cstheme="minorHAnsi"/>
          <w:sz w:val="18"/>
          <w:szCs w:val="18"/>
          <w:lang w:val="ru-RU"/>
        </w:rPr>
        <w:t xml:space="preserve">, </w:t>
      </w:r>
      <w:r>
        <w:rPr>
          <w:rFonts w:ascii="Calibri Light" w:hAnsi="Calibri Light" w:cstheme="minorHAnsi"/>
          <w:sz w:val="18"/>
          <w:szCs w:val="18"/>
          <w:lang w:val="ru-RU"/>
        </w:rPr>
        <w:t>соответственно</w:t>
      </w:r>
      <w:r w:rsidRPr="004D48F6">
        <w:rPr>
          <w:rFonts w:ascii="Calibri Light" w:hAnsi="Calibri Light" w:cstheme="minorHAnsi"/>
          <w:sz w:val="18"/>
          <w:szCs w:val="18"/>
          <w:lang w:val="ru-RU"/>
        </w:rPr>
        <w:t>, 51</w:t>
      </w:r>
      <w:r>
        <w:rPr>
          <w:rFonts w:ascii="Calibri Light" w:hAnsi="Calibri Light" w:cstheme="minorHAnsi"/>
          <w:sz w:val="18"/>
          <w:szCs w:val="18"/>
          <w:lang w:val="ru-RU"/>
        </w:rPr>
        <w:t xml:space="preserve"> делу</w:t>
      </w:r>
      <w:r w:rsidRPr="004D48F6">
        <w:rPr>
          <w:rFonts w:ascii="Calibri Light" w:hAnsi="Calibri Light" w:cstheme="minorHAnsi"/>
          <w:sz w:val="18"/>
          <w:szCs w:val="18"/>
          <w:lang w:val="ru-RU"/>
        </w:rPr>
        <w:t xml:space="preserve">. </w:t>
      </w:r>
    </w:p>
  </w:footnote>
  <w:footnote w:id="43">
    <w:p w:rsidR="00BF1853" w:rsidRPr="005F33CB" w:rsidRDefault="00BF1853" w:rsidP="000B07A3">
      <w:pPr>
        <w:pStyle w:val="a7"/>
        <w:jc w:val="both"/>
        <w:rPr>
          <w:rFonts w:ascii="Calibri Light" w:hAnsi="Calibri Light"/>
          <w:sz w:val="18"/>
          <w:szCs w:val="18"/>
          <w:lang w:val="ru-RU"/>
        </w:rPr>
      </w:pPr>
      <w:r w:rsidRPr="00874A9A">
        <w:rPr>
          <w:rStyle w:val="a9"/>
          <w:rFonts w:ascii="Calibri Light" w:hAnsi="Calibri Light" w:cstheme="minorHAnsi"/>
          <w:sz w:val="18"/>
          <w:szCs w:val="18"/>
        </w:rPr>
        <w:footnoteRef/>
      </w:r>
      <w:r w:rsidRPr="005F33CB">
        <w:rPr>
          <w:rFonts w:ascii="Calibri Light" w:hAnsi="Calibri Light" w:cstheme="minorHAnsi"/>
          <w:sz w:val="18"/>
          <w:szCs w:val="18"/>
          <w:lang w:val="ru-RU"/>
        </w:rPr>
        <w:t xml:space="preserve"> </w:t>
      </w:r>
      <w:r>
        <w:rPr>
          <w:rFonts w:ascii="Calibri Light" w:hAnsi="Calibri Light" w:cstheme="minorHAnsi"/>
          <w:sz w:val="18"/>
          <w:szCs w:val="18"/>
          <w:lang w:val="ru-RU"/>
        </w:rPr>
        <w:t>Информационно</w:t>
      </w:r>
      <w:r w:rsidRPr="005F33CB">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соответствующему лицу в </w:t>
      </w:r>
      <w:r w:rsidRPr="005F33CB">
        <w:rPr>
          <w:rFonts w:ascii="Calibri Light" w:hAnsi="Calibri Light" w:cstheme="minorHAnsi"/>
          <w:sz w:val="18"/>
          <w:szCs w:val="18"/>
          <w:lang w:val="ru-RU"/>
        </w:rPr>
        <w:t xml:space="preserve">2020 </w:t>
      </w:r>
      <w:r>
        <w:rPr>
          <w:rFonts w:ascii="Calibri Light" w:hAnsi="Calibri Light" w:cstheme="minorHAnsi"/>
          <w:sz w:val="18"/>
          <w:szCs w:val="18"/>
          <w:lang w:val="ru-RU"/>
        </w:rPr>
        <w:t xml:space="preserve">году была выплачена сумма </w:t>
      </w:r>
      <w:r w:rsidRPr="005F33CB">
        <w:rPr>
          <w:rFonts w:ascii="Calibri Light" w:hAnsi="Calibri Light" w:cstheme="minorHAnsi"/>
          <w:sz w:val="18"/>
          <w:szCs w:val="18"/>
          <w:lang w:val="ru-RU"/>
        </w:rPr>
        <w:t xml:space="preserve">233,8 </w:t>
      </w:r>
      <w:r>
        <w:rPr>
          <w:rFonts w:ascii="Calibri Light" w:hAnsi="Calibri Light" w:cstheme="minorHAnsi"/>
          <w:sz w:val="18"/>
          <w:szCs w:val="18"/>
          <w:lang w:val="ru-RU"/>
        </w:rPr>
        <w:t xml:space="preserve">тыс. леев и в </w:t>
      </w:r>
      <w:r w:rsidRPr="005F33CB">
        <w:rPr>
          <w:rFonts w:ascii="Calibri Light" w:hAnsi="Calibri Light" w:cstheme="minorHAnsi"/>
          <w:sz w:val="18"/>
          <w:szCs w:val="18"/>
          <w:lang w:val="ru-RU"/>
        </w:rPr>
        <w:t xml:space="preserve">2021 </w:t>
      </w:r>
      <w:r>
        <w:rPr>
          <w:rFonts w:ascii="Calibri Light" w:hAnsi="Calibri Light" w:cstheme="minorHAnsi"/>
          <w:sz w:val="18"/>
          <w:szCs w:val="18"/>
          <w:lang w:val="ru-RU"/>
        </w:rPr>
        <w:t xml:space="preserve">году </w:t>
      </w:r>
      <w:r w:rsidRPr="005F33CB">
        <w:rPr>
          <w:rFonts w:ascii="Calibri Light" w:hAnsi="Calibri Light" w:cstheme="minorHAnsi"/>
          <w:sz w:val="18"/>
          <w:szCs w:val="18"/>
          <w:lang w:val="ru-RU"/>
        </w:rPr>
        <w:t xml:space="preserve">– 362,8 </w:t>
      </w:r>
      <w:r>
        <w:rPr>
          <w:rFonts w:ascii="Calibri Light" w:hAnsi="Calibri Light" w:cstheme="minorHAnsi"/>
          <w:sz w:val="18"/>
          <w:szCs w:val="18"/>
          <w:lang w:val="ru-RU"/>
        </w:rPr>
        <w:t>тыс. леев</w:t>
      </w:r>
      <w:r w:rsidRPr="005F33CB">
        <w:rPr>
          <w:rFonts w:ascii="Calibri Light" w:hAnsi="Calibri Light" w:cstheme="minorHAnsi"/>
          <w:sz w:val="18"/>
          <w:szCs w:val="18"/>
          <w:lang w:val="ru-RU"/>
        </w:rPr>
        <w:t>.</w:t>
      </w:r>
      <w:r w:rsidRPr="005F33CB">
        <w:rPr>
          <w:rFonts w:ascii="Calibri Light" w:hAnsi="Calibri Light"/>
          <w:sz w:val="18"/>
          <w:szCs w:val="18"/>
          <w:lang w:val="ru-RU"/>
        </w:rPr>
        <w:t xml:space="preserve"> </w:t>
      </w:r>
    </w:p>
  </w:footnote>
  <w:footnote w:id="44">
    <w:p w:rsidR="00BF1853" w:rsidRPr="00B91B25"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EC0742">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EC0742">
        <w:rPr>
          <w:rFonts w:ascii="Calibri Light" w:hAnsi="Calibri Light" w:cstheme="majorHAnsi"/>
          <w:sz w:val="18"/>
          <w:szCs w:val="18"/>
          <w:lang w:val="ru-RU"/>
        </w:rPr>
        <w:t xml:space="preserve"> НСЮПГГ №22 </w:t>
      </w:r>
      <w:r>
        <w:rPr>
          <w:rFonts w:ascii="Calibri Light" w:hAnsi="Calibri Light" w:cstheme="majorHAnsi"/>
          <w:sz w:val="18"/>
          <w:szCs w:val="18"/>
          <w:lang w:val="ru-RU"/>
        </w:rPr>
        <w:t>от</w:t>
      </w:r>
      <w:r w:rsidRPr="00EC0742">
        <w:rPr>
          <w:rFonts w:ascii="Calibri Light" w:hAnsi="Calibri Light" w:cstheme="majorHAnsi"/>
          <w:sz w:val="18"/>
          <w:szCs w:val="18"/>
          <w:lang w:val="ru-RU"/>
        </w:rPr>
        <w:t xml:space="preserve"> </w:t>
      </w:r>
      <w:r w:rsidRPr="00963D3B">
        <w:rPr>
          <w:rFonts w:ascii="Calibri Light" w:hAnsi="Calibri Light" w:cstheme="majorHAnsi"/>
          <w:sz w:val="18"/>
          <w:szCs w:val="18"/>
          <w:lang w:val="ru-RU"/>
        </w:rPr>
        <w:t>19.12</w:t>
      </w:r>
      <w:r w:rsidRPr="00EC0742">
        <w:rPr>
          <w:rFonts w:ascii="Calibri Light" w:hAnsi="Calibri Light" w:cstheme="majorHAnsi"/>
          <w:sz w:val="18"/>
          <w:szCs w:val="18"/>
          <w:lang w:val="ru-RU"/>
        </w:rPr>
        <w:t>.</w:t>
      </w:r>
      <w:r w:rsidRPr="00225D5F">
        <w:rPr>
          <w:rFonts w:ascii="Calibri Light" w:hAnsi="Calibri Light" w:cstheme="majorHAnsi"/>
          <w:sz w:val="18"/>
          <w:szCs w:val="18"/>
          <w:lang w:val="ru-RU"/>
        </w:rPr>
        <w:t>2008</w:t>
      </w:r>
      <w:r w:rsidRPr="00EC0742">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EC0742">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EC0742">
        <w:rPr>
          <w:rFonts w:ascii="Calibri Light" w:hAnsi="Calibri Light" w:cstheme="majorHAnsi"/>
          <w:sz w:val="18"/>
          <w:szCs w:val="18"/>
          <w:lang w:val="ru-RU"/>
        </w:rPr>
        <w:t xml:space="preserve"> Положения о размере и порядке оплаты труда адвокатов за предоставление квалифицированной юридической помощи, гарантируемой государством”,</w:t>
      </w:r>
      <w:r>
        <w:rPr>
          <w:rFonts w:ascii="Calibri Light" w:hAnsi="Calibri Light" w:cstheme="majorHAnsi"/>
          <w:sz w:val="18"/>
          <w:szCs w:val="18"/>
          <w:lang w:val="ru-RU"/>
        </w:rPr>
        <w:t xml:space="preserve"> с последующими изменениями (далее - Положение</w:t>
      </w:r>
      <w:r w:rsidRPr="00EC0742">
        <w:rPr>
          <w:rFonts w:ascii="Calibri Light" w:hAnsi="Calibri Light" w:cstheme="majorHAnsi"/>
          <w:sz w:val="18"/>
          <w:szCs w:val="18"/>
          <w:lang w:val="ru-RU"/>
        </w:rPr>
        <w:t xml:space="preserve"> о</w:t>
      </w:r>
      <w:r>
        <w:rPr>
          <w:rFonts w:ascii="Calibri Light" w:hAnsi="Calibri Light" w:cstheme="majorHAnsi"/>
          <w:sz w:val="18"/>
          <w:szCs w:val="18"/>
          <w:lang w:val="ru-RU"/>
        </w:rPr>
        <w:t>б</w:t>
      </w:r>
      <w:r w:rsidRPr="00EC0742">
        <w:rPr>
          <w:rFonts w:ascii="Calibri Light" w:hAnsi="Calibri Light" w:cstheme="majorHAnsi"/>
          <w:sz w:val="18"/>
          <w:szCs w:val="18"/>
          <w:lang w:val="ru-RU"/>
        </w:rPr>
        <w:t xml:space="preserve"> оплат</w:t>
      </w:r>
      <w:r>
        <w:rPr>
          <w:rFonts w:ascii="Calibri Light" w:hAnsi="Calibri Light" w:cstheme="majorHAnsi"/>
          <w:sz w:val="18"/>
          <w:szCs w:val="18"/>
          <w:lang w:val="ru-RU"/>
        </w:rPr>
        <w:t>е</w:t>
      </w:r>
      <w:r w:rsidRPr="00EC0742">
        <w:rPr>
          <w:rFonts w:ascii="Calibri Light" w:hAnsi="Calibri Light" w:cstheme="majorHAnsi"/>
          <w:sz w:val="18"/>
          <w:szCs w:val="18"/>
          <w:lang w:val="ru-RU"/>
        </w:rPr>
        <w:t xml:space="preserve"> труда адвокатов</w:t>
      </w:r>
      <w:r>
        <w:rPr>
          <w:rFonts w:ascii="Calibri Light" w:hAnsi="Calibri Light" w:cstheme="majorHAnsi"/>
          <w:sz w:val="18"/>
          <w:szCs w:val="18"/>
          <w:lang w:val="ru-RU"/>
        </w:rPr>
        <w:t xml:space="preserve"> по заявлению);</w:t>
      </w:r>
      <w:r w:rsidRPr="00EC0742">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EC0742">
        <w:rPr>
          <w:rFonts w:ascii="Calibri Light" w:hAnsi="Calibri Light" w:cstheme="majorHAnsi"/>
          <w:sz w:val="18"/>
          <w:szCs w:val="18"/>
          <w:lang w:val="ru-RU"/>
        </w:rPr>
        <w:t xml:space="preserve"> НСЮПГГ №18 </w:t>
      </w:r>
      <w:r>
        <w:rPr>
          <w:rFonts w:ascii="Calibri Light" w:hAnsi="Calibri Light" w:cstheme="majorHAnsi"/>
          <w:sz w:val="18"/>
          <w:szCs w:val="18"/>
          <w:lang w:val="ru-RU"/>
        </w:rPr>
        <w:t xml:space="preserve">от </w:t>
      </w:r>
      <w:r w:rsidRPr="00EC0742">
        <w:rPr>
          <w:rFonts w:ascii="Calibri Light" w:hAnsi="Calibri Light" w:cstheme="majorHAnsi"/>
          <w:sz w:val="18"/>
          <w:szCs w:val="18"/>
          <w:lang w:val="ru-RU"/>
        </w:rPr>
        <w:t>15.11.2010 „</w:t>
      </w:r>
      <w:r>
        <w:rPr>
          <w:rFonts w:ascii="Calibri Light" w:hAnsi="Calibri Light" w:cstheme="majorHAnsi"/>
          <w:sz w:val="18"/>
          <w:szCs w:val="18"/>
          <w:lang w:val="ru-RU"/>
        </w:rPr>
        <w:t xml:space="preserve">Относительно интерпретации п.3 </w:t>
      </w:r>
      <w:r w:rsidRPr="00B91B25">
        <w:rPr>
          <w:rFonts w:ascii="Calibri Light" w:hAnsi="Calibri Light" w:cstheme="majorHAnsi"/>
          <w:sz w:val="18"/>
          <w:szCs w:val="18"/>
          <w:lang w:val="ru-RU"/>
        </w:rPr>
        <w:t>(1)</w:t>
      </w:r>
      <w:r>
        <w:rPr>
          <w:rFonts w:ascii="Calibri Light" w:hAnsi="Calibri Light" w:cstheme="majorHAnsi"/>
          <w:sz w:val="18"/>
          <w:szCs w:val="18"/>
          <w:lang w:val="ru-RU"/>
        </w:rPr>
        <w:t xml:space="preserve"> из </w:t>
      </w:r>
      <w:r w:rsidRPr="00EC0742">
        <w:rPr>
          <w:rFonts w:ascii="Calibri Light" w:hAnsi="Calibri Light" w:cstheme="majorHAnsi"/>
          <w:sz w:val="18"/>
          <w:szCs w:val="18"/>
          <w:lang w:val="ru-RU"/>
        </w:rPr>
        <w:t>Положения о размере и порядке оплаты труда адвокатов за предоставление квалифицированной юридической помощи, гарантируемой государством”</w:t>
      </w:r>
      <w:r>
        <w:rPr>
          <w:rFonts w:ascii="Calibri Light" w:hAnsi="Calibri Light" w:cstheme="majorHAnsi"/>
          <w:sz w:val="18"/>
          <w:szCs w:val="18"/>
          <w:lang w:val="ru-RU"/>
        </w:rPr>
        <w:t>.</w:t>
      </w:r>
    </w:p>
  </w:footnote>
  <w:footnote w:id="45">
    <w:p w:rsidR="00BF1853" w:rsidRPr="004A3EE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4A3EE9">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4A3EE9">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4A3EE9">
        <w:rPr>
          <w:rFonts w:ascii="Calibri Light" w:hAnsi="Calibri Light" w:cstheme="majorHAnsi"/>
          <w:sz w:val="18"/>
          <w:szCs w:val="18"/>
          <w:lang w:val="ru-RU"/>
        </w:rPr>
        <w:t xml:space="preserve"> №6 </w:t>
      </w:r>
      <w:r>
        <w:rPr>
          <w:rFonts w:ascii="Calibri Light" w:hAnsi="Calibri Light" w:cstheme="majorHAnsi"/>
          <w:sz w:val="18"/>
          <w:szCs w:val="18"/>
          <w:lang w:val="ru-RU"/>
        </w:rPr>
        <w:t>от</w:t>
      </w:r>
      <w:r w:rsidRPr="004A3EE9">
        <w:rPr>
          <w:rFonts w:ascii="Calibri Light" w:hAnsi="Calibri Light" w:cstheme="majorHAnsi"/>
          <w:sz w:val="18"/>
          <w:szCs w:val="18"/>
          <w:lang w:val="ru-RU"/>
        </w:rPr>
        <w:t xml:space="preserve"> 27.04.2021, </w:t>
      </w:r>
      <w:r>
        <w:rPr>
          <w:rFonts w:ascii="Calibri Light" w:hAnsi="Calibri Light" w:cstheme="majorHAnsi"/>
          <w:sz w:val="18"/>
          <w:szCs w:val="18"/>
          <w:lang w:val="ru-RU"/>
        </w:rPr>
        <w:t xml:space="preserve">которым установлен фиксированный размер оплаты труда публичных адвокатов в сумме </w:t>
      </w:r>
      <w:r w:rsidRPr="004A3EE9">
        <w:rPr>
          <w:rFonts w:ascii="Calibri Light" w:hAnsi="Calibri Light" w:cstheme="majorHAnsi"/>
          <w:sz w:val="18"/>
          <w:szCs w:val="18"/>
          <w:lang w:val="ru-RU"/>
        </w:rPr>
        <w:t xml:space="preserve">13.570,0 </w:t>
      </w:r>
      <w:r>
        <w:rPr>
          <w:rFonts w:ascii="Calibri Light" w:hAnsi="Calibri Light" w:cstheme="majorHAnsi"/>
          <w:sz w:val="18"/>
          <w:szCs w:val="18"/>
          <w:lang w:val="ru-RU"/>
        </w:rPr>
        <w:t>леев</w:t>
      </w:r>
      <w:r w:rsidRPr="004A3EE9">
        <w:rPr>
          <w:rFonts w:ascii="Calibri Light" w:hAnsi="Calibri Light" w:cstheme="majorHAnsi"/>
          <w:sz w:val="18"/>
          <w:szCs w:val="18"/>
          <w:lang w:val="ru-RU"/>
        </w:rPr>
        <w:t>.</w:t>
      </w:r>
    </w:p>
  </w:footnote>
  <w:footnote w:id="46">
    <w:p w:rsidR="00BF1853" w:rsidRPr="004A3EE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4A3EE9">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4A3EE9">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4A3EE9">
        <w:rPr>
          <w:rFonts w:ascii="Calibri Light" w:hAnsi="Calibri Light" w:cstheme="majorHAnsi"/>
          <w:sz w:val="18"/>
          <w:szCs w:val="18"/>
          <w:lang w:val="ru-RU"/>
        </w:rPr>
        <w:t xml:space="preserve"> №23 </w:t>
      </w:r>
      <w:r>
        <w:rPr>
          <w:rFonts w:ascii="Calibri Light" w:hAnsi="Calibri Light" w:cstheme="majorHAnsi"/>
          <w:sz w:val="18"/>
          <w:szCs w:val="18"/>
          <w:lang w:val="ru-RU"/>
        </w:rPr>
        <w:t>от</w:t>
      </w:r>
      <w:r w:rsidRPr="004A3EE9">
        <w:rPr>
          <w:rFonts w:ascii="Calibri Light" w:hAnsi="Calibri Light" w:cstheme="majorHAnsi"/>
          <w:sz w:val="18"/>
          <w:szCs w:val="18"/>
          <w:lang w:val="ru-RU"/>
        </w:rPr>
        <w:t xml:space="preserve"> 27.12.2018, </w:t>
      </w:r>
      <w:r>
        <w:rPr>
          <w:rFonts w:ascii="Calibri Light" w:hAnsi="Calibri Light" w:cstheme="majorHAnsi"/>
          <w:sz w:val="18"/>
          <w:szCs w:val="18"/>
          <w:lang w:val="ru-RU"/>
        </w:rPr>
        <w:t xml:space="preserve">которым решено увеличить размер условной единицы с </w:t>
      </w:r>
      <w:r w:rsidRPr="004A3EE9">
        <w:rPr>
          <w:rFonts w:ascii="Calibri Light" w:hAnsi="Calibri Light" w:cstheme="majorHAnsi"/>
          <w:sz w:val="18"/>
          <w:szCs w:val="18"/>
          <w:lang w:val="ru-RU"/>
        </w:rPr>
        <w:t xml:space="preserve">20 </w:t>
      </w:r>
      <w:r>
        <w:rPr>
          <w:rFonts w:ascii="Calibri Light" w:hAnsi="Calibri Light" w:cstheme="majorHAnsi"/>
          <w:sz w:val="18"/>
          <w:szCs w:val="18"/>
          <w:lang w:val="ru-RU"/>
        </w:rPr>
        <w:t>до</w:t>
      </w:r>
      <w:r w:rsidRPr="004A3EE9">
        <w:rPr>
          <w:rFonts w:ascii="Calibri Light" w:hAnsi="Calibri Light" w:cstheme="majorHAnsi"/>
          <w:sz w:val="18"/>
          <w:szCs w:val="18"/>
          <w:lang w:val="ru-RU"/>
        </w:rPr>
        <w:t xml:space="preserve"> 30</w:t>
      </w:r>
      <w:r>
        <w:rPr>
          <w:rFonts w:ascii="Calibri Light" w:hAnsi="Calibri Light" w:cstheme="majorHAnsi"/>
          <w:sz w:val="18"/>
          <w:szCs w:val="18"/>
          <w:lang w:val="ru-RU"/>
        </w:rPr>
        <w:t xml:space="preserve"> леев;</w:t>
      </w:r>
      <w:r w:rsidRPr="004A3EE9">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4A3EE9">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4A3EE9">
        <w:rPr>
          <w:rFonts w:ascii="Calibri Light" w:hAnsi="Calibri Light" w:cstheme="majorHAnsi"/>
          <w:sz w:val="18"/>
          <w:szCs w:val="18"/>
          <w:lang w:val="ru-RU"/>
        </w:rPr>
        <w:t xml:space="preserve"> №7 </w:t>
      </w:r>
      <w:r>
        <w:rPr>
          <w:rFonts w:ascii="Calibri Light" w:hAnsi="Calibri Light" w:cstheme="majorHAnsi"/>
          <w:sz w:val="18"/>
          <w:szCs w:val="18"/>
          <w:lang w:val="ru-RU"/>
        </w:rPr>
        <w:t>от</w:t>
      </w:r>
      <w:r w:rsidRPr="004A3EE9">
        <w:rPr>
          <w:rFonts w:ascii="Calibri Light" w:hAnsi="Calibri Light" w:cstheme="majorHAnsi"/>
          <w:sz w:val="18"/>
          <w:szCs w:val="18"/>
          <w:lang w:val="ru-RU"/>
        </w:rPr>
        <w:t xml:space="preserve"> 17.01.2020 – </w:t>
      </w:r>
      <w:r>
        <w:rPr>
          <w:rFonts w:ascii="Calibri Light" w:hAnsi="Calibri Light" w:cstheme="majorHAnsi"/>
          <w:sz w:val="18"/>
          <w:szCs w:val="18"/>
          <w:lang w:val="ru-RU"/>
        </w:rPr>
        <w:t xml:space="preserve">увеличился с </w:t>
      </w:r>
      <w:r w:rsidRPr="004A3EE9">
        <w:rPr>
          <w:rFonts w:ascii="Calibri Light" w:hAnsi="Calibri Light" w:cstheme="majorHAnsi"/>
          <w:sz w:val="18"/>
          <w:szCs w:val="18"/>
          <w:lang w:val="ru-RU"/>
        </w:rPr>
        <w:t xml:space="preserve">30 </w:t>
      </w:r>
      <w:r>
        <w:rPr>
          <w:rFonts w:ascii="Calibri Light" w:hAnsi="Calibri Light" w:cstheme="majorHAnsi"/>
          <w:sz w:val="18"/>
          <w:szCs w:val="18"/>
          <w:lang w:val="ru-RU"/>
        </w:rPr>
        <w:t xml:space="preserve">до </w:t>
      </w:r>
      <w:r w:rsidRPr="004A3EE9">
        <w:rPr>
          <w:rFonts w:ascii="Calibri Light" w:hAnsi="Calibri Light" w:cstheme="majorHAnsi"/>
          <w:sz w:val="18"/>
          <w:szCs w:val="18"/>
          <w:lang w:val="ru-RU"/>
        </w:rPr>
        <w:t xml:space="preserve">40 </w:t>
      </w:r>
      <w:r>
        <w:rPr>
          <w:rFonts w:ascii="Calibri Light" w:hAnsi="Calibri Light" w:cstheme="majorHAnsi"/>
          <w:sz w:val="18"/>
          <w:szCs w:val="18"/>
          <w:lang w:val="ru-RU"/>
        </w:rPr>
        <w:t>леев и</w:t>
      </w:r>
      <w:r w:rsidRPr="004A3EE9">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4A3EE9">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4A3EE9">
        <w:rPr>
          <w:rFonts w:ascii="Calibri Light" w:hAnsi="Calibri Light" w:cstheme="majorHAnsi"/>
          <w:sz w:val="18"/>
          <w:szCs w:val="18"/>
          <w:lang w:val="ru-RU"/>
        </w:rPr>
        <w:t xml:space="preserve"> №3 </w:t>
      </w:r>
      <w:r>
        <w:rPr>
          <w:rFonts w:ascii="Calibri Light" w:hAnsi="Calibri Light" w:cstheme="majorHAnsi"/>
          <w:sz w:val="18"/>
          <w:szCs w:val="18"/>
          <w:lang w:val="ru-RU"/>
        </w:rPr>
        <w:t>от</w:t>
      </w:r>
      <w:r w:rsidRPr="004A3EE9">
        <w:rPr>
          <w:rFonts w:ascii="Calibri Light" w:hAnsi="Calibri Light" w:cstheme="majorHAnsi"/>
          <w:sz w:val="18"/>
          <w:szCs w:val="18"/>
          <w:lang w:val="ru-RU"/>
        </w:rPr>
        <w:t xml:space="preserve"> 18.02.2021, </w:t>
      </w:r>
      <w:r>
        <w:rPr>
          <w:rFonts w:ascii="Calibri Light" w:hAnsi="Calibri Light" w:cstheme="majorHAnsi"/>
          <w:sz w:val="18"/>
          <w:szCs w:val="18"/>
          <w:lang w:val="ru-RU"/>
        </w:rPr>
        <w:t>которым произведено последнее увеличение размера условной единицы, выплачиваемой за деятельность, выполняемую адвокатами, с 40 до 50 леев.</w:t>
      </w:r>
    </w:p>
  </w:footnote>
  <w:footnote w:id="47">
    <w:p w:rsidR="00BF1853" w:rsidRPr="00874A9A" w:rsidRDefault="00BF1853" w:rsidP="000B07A3">
      <w:pPr>
        <w:pStyle w:val="a7"/>
        <w:jc w:val="both"/>
        <w:rPr>
          <w:rFonts w:ascii="Calibri Light" w:hAnsi="Calibri Light" w:cstheme="majorHAnsi"/>
          <w:sz w:val="18"/>
          <w:szCs w:val="18"/>
          <w:lang w:val="ro-RO"/>
        </w:rPr>
      </w:pPr>
      <w:r w:rsidRPr="00874A9A">
        <w:rPr>
          <w:rStyle w:val="a9"/>
          <w:rFonts w:ascii="Calibri Light" w:hAnsi="Calibri Light" w:cstheme="majorHAnsi"/>
          <w:sz w:val="18"/>
          <w:szCs w:val="18"/>
        </w:rPr>
        <w:footnoteRef/>
      </w:r>
      <w:r w:rsidRPr="00354E89">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354E89">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354E89">
        <w:rPr>
          <w:rFonts w:ascii="Calibri Light" w:hAnsi="Calibri Light" w:cstheme="majorHAnsi"/>
          <w:sz w:val="18"/>
          <w:szCs w:val="18"/>
          <w:lang w:val="ru-RU"/>
        </w:rPr>
        <w:t xml:space="preserve"> №9 </w:t>
      </w:r>
      <w:r>
        <w:rPr>
          <w:rFonts w:ascii="Calibri Light" w:hAnsi="Calibri Light" w:cstheme="majorHAnsi"/>
          <w:sz w:val="18"/>
          <w:szCs w:val="18"/>
          <w:lang w:val="ru-RU"/>
        </w:rPr>
        <w:t>от</w:t>
      </w:r>
      <w:r w:rsidRPr="00354E89">
        <w:rPr>
          <w:rFonts w:ascii="Calibri Light" w:hAnsi="Calibri Light" w:cstheme="majorHAnsi"/>
          <w:sz w:val="18"/>
          <w:szCs w:val="18"/>
          <w:lang w:val="ru-RU"/>
        </w:rPr>
        <w:t xml:space="preserve"> 29.03.2019 „</w:t>
      </w:r>
      <w:r>
        <w:rPr>
          <w:rFonts w:ascii="Calibri Light" w:hAnsi="Calibri Light" w:cstheme="majorHAnsi"/>
          <w:sz w:val="18"/>
          <w:szCs w:val="18"/>
          <w:lang w:val="ru-RU"/>
        </w:rPr>
        <w:t xml:space="preserve">Об обязательной отчетности онлайн адвокатов, которые </w:t>
      </w:r>
      <w:r w:rsidRPr="00C70C71">
        <w:rPr>
          <w:rFonts w:ascii="Calibri Light" w:hAnsi="Calibri Light" w:cstheme="majorHAnsi"/>
          <w:sz w:val="18"/>
          <w:szCs w:val="18"/>
          <w:lang w:val="ru-RU"/>
        </w:rPr>
        <w:t>предоставля</w:t>
      </w:r>
      <w:r>
        <w:rPr>
          <w:rFonts w:ascii="Calibri Light" w:hAnsi="Calibri Light" w:cstheme="majorHAnsi"/>
          <w:sz w:val="18"/>
          <w:szCs w:val="18"/>
          <w:lang w:val="ru-RU"/>
        </w:rPr>
        <w:t>ют</w:t>
      </w:r>
      <w:r w:rsidRPr="00C70C71">
        <w:rPr>
          <w:rFonts w:ascii="Calibri Light" w:hAnsi="Calibri Light" w:cstheme="majorHAnsi"/>
          <w:sz w:val="18"/>
          <w:szCs w:val="18"/>
          <w:lang w:val="ru-RU"/>
        </w:rPr>
        <w:t xml:space="preserve"> юридическ</w:t>
      </w:r>
      <w:r>
        <w:rPr>
          <w:rFonts w:ascii="Calibri Light" w:hAnsi="Calibri Light" w:cstheme="majorHAnsi"/>
          <w:sz w:val="18"/>
          <w:szCs w:val="18"/>
          <w:lang w:val="ru-RU"/>
        </w:rPr>
        <w:t>ую</w:t>
      </w:r>
      <w:r w:rsidRPr="00C70C71">
        <w:rPr>
          <w:rFonts w:ascii="Calibri Light" w:hAnsi="Calibri Light" w:cstheme="majorHAnsi"/>
          <w:sz w:val="18"/>
          <w:szCs w:val="18"/>
          <w:lang w:val="ru-RU"/>
        </w:rPr>
        <w:t xml:space="preserve"> помощ</w:t>
      </w:r>
      <w:r>
        <w:rPr>
          <w:rFonts w:ascii="Calibri Light" w:hAnsi="Calibri Light" w:cstheme="majorHAnsi"/>
          <w:sz w:val="18"/>
          <w:szCs w:val="18"/>
          <w:lang w:val="ru-RU"/>
        </w:rPr>
        <w:t>ь</w:t>
      </w:r>
      <w:r w:rsidRPr="00C70C71">
        <w:rPr>
          <w:rFonts w:ascii="Calibri Light" w:hAnsi="Calibri Light" w:cstheme="majorHAnsi"/>
          <w:sz w:val="18"/>
          <w:szCs w:val="18"/>
          <w:lang w:val="ru-RU"/>
        </w:rPr>
        <w:t>, гарантированн</w:t>
      </w:r>
      <w:r>
        <w:rPr>
          <w:rFonts w:ascii="Calibri Light" w:hAnsi="Calibri Light" w:cstheme="majorHAnsi"/>
          <w:sz w:val="18"/>
          <w:szCs w:val="18"/>
          <w:lang w:val="ru-RU"/>
        </w:rPr>
        <w:t>ую</w:t>
      </w:r>
      <w:r w:rsidRPr="00C70C71">
        <w:rPr>
          <w:rFonts w:ascii="Calibri Light" w:hAnsi="Calibri Light" w:cstheme="majorHAnsi"/>
          <w:sz w:val="18"/>
          <w:szCs w:val="18"/>
          <w:lang w:val="ru-RU"/>
        </w:rPr>
        <w:t xml:space="preserve"> государством</w:t>
      </w:r>
      <w:r w:rsidRPr="00354E89">
        <w:rPr>
          <w:rFonts w:ascii="Calibri Light" w:hAnsi="Calibri Light" w:cstheme="majorHAnsi"/>
          <w:sz w:val="18"/>
          <w:szCs w:val="18"/>
          <w:lang w:val="ru-RU"/>
        </w:rPr>
        <w:t>”.</w:t>
      </w:r>
    </w:p>
  </w:footnote>
  <w:footnote w:id="48">
    <w:p w:rsidR="00BF1853" w:rsidRPr="00354E89" w:rsidRDefault="00BF1853" w:rsidP="000B07A3">
      <w:pPr>
        <w:pStyle w:val="a7"/>
        <w:jc w:val="both"/>
        <w:rPr>
          <w:rFonts w:ascii="Calibri Light" w:hAnsi="Calibri Light" w:cstheme="majorHAnsi"/>
          <w:sz w:val="18"/>
          <w:szCs w:val="18"/>
          <w:lang w:val="ro-RO"/>
        </w:rPr>
      </w:pPr>
      <w:r w:rsidRPr="00874A9A">
        <w:rPr>
          <w:rStyle w:val="a9"/>
          <w:rFonts w:ascii="Calibri Light" w:hAnsi="Calibri Light" w:cstheme="majorHAnsi"/>
          <w:sz w:val="18"/>
          <w:szCs w:val="18"/>
        </w:rPr>
        <w:footnoteRef/>
      </w:r>
      <w:r w:rsidRPr="00354E89">
        <w:rPr>
          <w:rFonts w:ascii="Calibri Light" w:hAnsi="Calibri Light" w:cstheme="majorHAnsi"/>
          <w:sz w:val="18"/>
          <w:szCs w:val="18"/>
          <w:lang w:val="ro-RO"/>
        </w:rPr>
        <w:t xml:space="preserve"> П</w:t>
      </w:r>
      <w:r>
        <w:rPr>
          <w:rFonts w:ascii="Calibri Light" w:hAnsi="Calibri Light" w:cstheme="majorHAnsi"/>
          <w:sz w:val="18"/>
          <w:szCs w:val="18"/>
          <w:lang w:val="ro-RO"/>
        </w:rPr>
        <w:t>.</w:t>
      </w:r>
      <w:r w:rsidRPr="00354E89">
        <w:rPr>
          <w:rFonts w:ascii="Calibri Light" w:hAnsi="Calibri Light" w:cstheme="majorHAnsi"/>
          <w:sz w:val="18"/>
          <w:szCs w:val="18"/>
          <w:lang w:val="ro-RO"/>
        </w:rPr>
        <w:t>20 Положения об оплате труда адвокатов.</w:t>
      </w:r>
    </w:p>
  </w:footnote>
  <w:footnote w:id="49">
    <w:p w:rsidR="00BF1853" w:rsidRPr="00C70C71"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C70C7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Отсутствие заключений/постановлений судебных инстанций, в которых участвовал адвокат, которые должны быть приложены к делу. </w:t>
      </w:r>
    </w:p>
  </w:footnote>
  <w:footnote w:id="50">
    <w:p w:rsidR="00BF1853" w:rsidRPr="00394ED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7A6001">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7A6001">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7A6001">
        <w:rPr>
          <w:rFonts w:ascii="Calibri Light" w:hAnsi="Calibri Light" w:cstheme="majorHAnsi"/>
          <w:sz w:val="18"/>
          <w:szCs w:val="18"/>
          <w:lang w:val="ru-RU"/>
        </w:rPr>
        <w:t xml:space="preserve"> №40 </w:t>
      </w:r>
      <w:r>
        <w:rPr>
          <w:rFonts w:ascii="Calibri Light" w:hAnsi="Calibri Light" w:cstheme="majorHAnsi"/>
          <w:sz w:val="18"/>
          <w:szCs w:val="18"/>
          <w:lang w:val="ru-RU"/>
        </w:rPr>
        <w:t>от</w:t>
      </w:r>
      <w:r w:rsidRPr="007A6001">
        <w:rPr>
          <w:rFonts w:ascii="Calibri Light" w:hAnsi="Calibri Light" w:cstheme="majorHAnsi"/>
          <w:sz w:val="18"/>
          <w:szCs w:val="18"/>
          <w:lang w:val="ru-RU"/>
        </w:rPr>
        <w:t xml:space="preserve"> 16.12.2013 „</w:t>
      </w:r>
      <w:r>
        <w:rPr>
          <w:rFonts w:ascii="Calibri Light" w:hAnsi="Calibri Light" w:cstheme="majorHAnsi"/>
          <w:sz w:val="18"/>
          <w:szCs w:val="18"/>
          <w:lang w:val="ru-RU"/>
        </w:rPr>
        <w:t>Об</w:t>
      </w:r>
      <w:r w:rsidRPr="00EC0742">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EC074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модели дела по защите, которое ведет адвокат, предоставляющий </w:t>
      </w:r>
      <w:r w:rsidRPr="00C70C71">
        <w:rPr>
          <w:rFonts w:ascii="Calibri Light" w:hAnsi="Calibri Light" w:cstheme="majorHAnsi"/>
          <w:sz w:val="18"/>
          <w:szCs w:val="18"/>
          <w:lang w:val="ru-RU"/>
        </w:rPr>
        <w:t>юридическ</w:t>
      </w:r>
      <w:r>
        <w:rPr>
          <w:rFonts w:ascii="Calibri Light" w:hAnsi="Calibri Light" w:cstheme="majorHAnsi"/>
          <w:sz w:val="18"/>
          <w:szCs w:val="18"/>
          <w:lang w:val="ru-RU"/>
        </w:rPr>
        <w:t>ую</w:t>
      </w:r>
      <w:r w:rsidRPr="00C70C71">
        <w:rPr>
          <w:rFonts w:ascii="Calibri Light" w:hAnsi="Calibri Light" w:cstheme="majorHAnsi"/>
          <w:sz w:val="18"/>
          <w:szCs w:val="18"/>
          <w:lang w:val="ru-RU"/>
        </w:rPr>
        <w:t xml:space="preserve"> помощ</w:t>
      </w:r>
      <w:r>
        <w:rPr>
          <w:rFonts w:ascii="Calibri Light" w:hAnsi="Calibri Light" w:cstheme="majorHAnsi"/>
          <w:sz w:val="18"/>
          <w:szCs w:val="18"/>
          <w:lang w:val="ru-RU"/>
        </w:rPr>
        <w:t>ь</w:t>
      </w:r>
      <w:r w:rsidRPr="00C70C71">
        <w:rPr>
          <w:rFonts w:ascii="Calibri Light" w:hAnsi="Calibri Light" w:cstheme="majorHAnsi"/>
          <w:sz w:val="18"/>
          <w:szCs w:val="18"/>
          <w:lang w:val="ru-RU"/>
        </w:rPr>
        <w:t>, гарантированн</w:t>
      </w:r>
      <w:r>
        <w:rPr>
          <w:rFonts w:ascii="Calibri Light" w:hAnsi="Calibri Light" w:cstheme="majorHAnsi"/>
          <w:sz w:val="18"/>
          <w:szCs w:val="18"/>
          <w:lang w:val="ru-RU"/>
        </w:rPr>
        <w:t>ую</w:t>
      </w:r>
      <w:r w:rsidRPr="00C70C71">
        <w:rPr>
          <w:rFonts w:ascii="Calibri Light" w:hAnsi="Calibri Light" w:cstheme="majorHAnsi"/>
          <w:sz w:val="18"/>
          <w:szCs w:val="18"/>
          <w:lang w:val="ru-RU"/>
        </w:rPr>
        <w:t xml:space="preserve"> государством</w:t>
      </w:r>
      <w:r w:rsidRPr="00394ED8">
        <w:rPr>
          <w:rFonts w:ascii="Calibri Light" w:hAnsi="Calibri Light" w:cstheme="majorHAnsi"/>
          <w:sz w:val="18"/>
          <w:szCs w:val="18"/>
          <w:lang w:val="ru-RU"/>
        </w:rPr>
        <w:t>”.</w:t>
      </w:r>
    </w:p>
  </w:footnote>
  <w:footnote w:id="51">
    <w:p w:rsidR="00BF1853" w:rsidRPr="00394ED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Решение №</w:t>
      </w:r>
      <w:r w:rsidRPr="00394ED8">
        <w:rPr>
          <w:rFonts w:ascii="Calibri Light" w:hAnsi="Calibri Light" w:cstheme="majorHAnsi"/>
          <w:sz w:val="18"/>
          <w:szCs w:val="18"/>
          <w:lang w:val="ru-RU"/>
        </w:rPr>
        <w:t>1892/</w:t>
      </w:r>
      <w:r w:rsidRPr="00874A9A">
        <w:rPr>
          <w:rFonts w:ascii="Calibri Light" w:hAnsi="Calibri Light" w:cstheme="majorHAnsi"/>
          <w:sz w:val="18"/>
          <w:szCs w:val="18"/>
        </w:rPr>
        <w:t>ACP</w:t>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394ED8">
        <w:rPr>
          <w:rFonts w:ascii="Calibri Light" w:hAnsi="Calibri Light" w:cstheme="majorHAnsi"/>
          <w:sz w:val="18"/>
          <w:szCs w:val="18"/>
          <w:lang w:val="ru-RU"/>
        </w:rPr>
        <w:t xml:space="preserve">03.02.2022; </w:t>
      </w:r>
      <w:r>
        <w:rPr>
          <w:rFonts w:ascii="Calibri Light" w:hAnsi="Calibri Light" w:cstheme="majorHAnsi"/>
          <w:sz w:val="18"/>
          <w:szCs w:val="18"/>
          <w:lang w:val="ru-RU"/>
        </w:rPr>
        <w:t>Решение №</w:t>
      </w:r>
      <w:r w:rsidRPr="00394ED8">
        <w:rPr>
          <w:rFonts w:ascii="Calibri Light" w:hAnsi="Calibri Light" w:cstheme="majorHAnsi"/>
          <w:sz w:val="18"/>
          <w:szCs w:val="18"/>
          <w:lang w:val="ru-RU"/>
        </w:rPr>
        <w:t>20764/</w:t>
      </w:r>
      <w:r w:rsidRPr="00874A9A">
        <w:rPr>
          <w:rFonts w:ascii="Calibri Light" w:hAnsi="Calibri Light" w:cstheme="majorHAnsi"/>
          <w:sz w:val="18"/>
          <w:szCs w:val="18"/>
        </w:rPr>
        <w:t>ACP</w:t>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394ED8">
        <w:rPr>
          <w:rFonts w:ascii="Calibri Light" w:hAnsi="Calibri Light" w:cstheme="majorHAnsi"/>
          <w:sz w:val="18"/>
          <w:szCs w:val="18"/>
          <w:lang w:val="ru-RU"/>
        </w:rPr>
        <w:t xml:space="preserve">29.12.2021; </w:t>
      </w:r>
      <w:r>
        <w:rPr>
          <w:rFonts w:ascii="Calibri Light" w:hAnsi="Calibri Light" w:cstheme="majorHAnsi"/>
          <w:sz w:val="18"/>
          <w:szCs w:val="18"/>
          <w:lang w:val="ru-RU"/>
        </w:rPr>
        <w:t>Решение №</w:t>
      </w:r>
      <w:r w:rsidRPr="00394ED8">
        <w:rPr>
          <w:rFonts w:ascii="Calibri Light" w:hAnsi="Calibri Light" w:cstheme="majorHAnsi"/>
          <w:sz w:val="18"/>
          <w:szCs w:val="18"/>
          <w:lang w:val="ru-RU"/>
        </w:rPr>
        <w:t>19392/</w:t>
      </w:r>
      <w:r w:rsidRPr="00874A9A">
        <w:rPr>
          <w:rFonts w:ascii="Calibri Light" w:hAnsi="Calibri Light" w:cstheme="majorHAnsi"/>
          <w:sz w:val="18"/>
          <w:szCs w:val="18"/>
        </w:rPr>
        <w:t>ACP</w:t>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394ED8">
        <w:rPr>
          <w:rFonts w:ascii="Calibri Light" w:hAnsi="Calibri Light" w:cstheme="majorHAnsi"/>
          <w:sz w:val="18"/>
          <w:szCs w:val="18"/>
          <w:lang w:val="ru-RU"/>
        </w:rPr>
        <w:t xml:space="preserve"> 03.12.2021.</w:t>
      </w:r>
    </w:p>
  </w:footnote>
  <w:footnote w:id="52">
    <w:p w:rsidR="00BF1853" w:rsidRPr="00394ED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Решение Кишиневской Апелляционной палаты от </w:t>
      </w:r>
      <w:r w:rsidRPr="00394ED8">
        <w:rPr>
          <w:rFonts w:ascii="Calibri Light" w:hAnsi="Calibri Light" w:cstheme="majorHAnsi"/>
          <w:sz w:val="18"/>
          <w:szCs w:val="18"/>
          <w:lang w:val="ru-RU"/>
        </w:rPr>
        <w:t>25.08.2022.</w:t>
      </w:r>
    </w:p>
  </w:footnote>
  <w:footnote w:id="53">
    <w:p w:rsidR="00BF1853" w:rsidRPr="00394ED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Решение о предоставлении ЮПГГ </w:t>
      </w:r>
      <w:r w:rsidRPr="00394ED8">
        <w:rPr>
          <w:rFonts w:ascii="Calibri Light" w:hAnsi="Calibri Light" w:cstheme="majorHAnsi"/>
          <w:sz w:val="18"/>
          <w:szCs w:val="18"/>
          <w:lang w:val="ru-RU"/>
        </w:rPr>
        <w:t>№14414/</w:t>
      </w:r>
      <w:r w:rsidRPr="00874A9A">
        <w:rPr>
          <w:rFonts w:ascii="Calibri Light" w:hAnsi="Calibri Light" w:cstheme="majorHAnsi"/>
          <w:sz w:val="18"/>
          <w:szCs w:val="18"/>
        </w:rPr>
        <w:t>ACP</w:t>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394ED8">
        <w:rPr>
          <w:rFonts w:ascii="Calibri Light" w:hAnsi="Calibri Light" w:cstheme="majorHAnsi"/>
          <w:sz w:val="18"/>
          <w:szCs w:val="18"/>
          <w:lang w:val="ru-RU"/>
        </w:rPr>
        <w:t>25.08.2022.</w:t>
      </w:r>
    </w:p>
  </w:footnote>
  <w:footnote w:id="54">
    <w:p w:rsidR="00BF1853" w:rsidRPr="00394ED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394ED8">
        <w:rPr>
          <w:rFonts w:ascii="Calibri Light" w:hAnsi="Calibri Light" w:cstheme="majorHAnsi"/>
          <w:sz w:val="18"/>
          <w:szCs w:val="18"/>
          <w:lang w:val="ru-RU"/>
        </w:rPr>
        <w:t xml:space="preserve"> №408/</w:t>
      </w:r>
      <w:r w:rsidRPr="00874A9A">
        <w:rPr>
          <w:rFonts w:ascii="Calibri Light" w:hAnsi="Calibri Light" w:cstheme="majorHAnsi"/>
          <w:sz w:val="18"/>
          <w:szCs w:val="18"/>
        </w:rPr>
        <w:t>ACC</w:t>
      </w:r>
      <w:r w:rsidRPr="00394ED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394ED8">
        <w:rPr>
          <w:rFonts w:ascii="Calibri Light" w:hAnsi="Calibri Light" w:cstheme="majorHAnsi"/>
          <w:sz w:val="18"/>
          <w:szCs w:val="18"/>
          <w:lang w:val="ru-RU"/>
        </w:rPr>
        <w:t>23.02.2022.</w:t>
      </w:r>
    </w:p>
  </w:footnote>
  <w:footnote w:id="55">
    <w:p w:rsidR="00BF1853" w:rsidRPr="00512354"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512354">
        <w:rPr>
          <w:rFonts w:ascii="Calibri Light" w:hAnsi="Calibri Light" w:cstheme="majorHAnsi"/>
          <w:sz w:val="18"/>
          <w:szCs w:val="18"/>
          <w:lang w:val="ru-RU"/>
        </w:rPr>
        <w:t xml:space="preserve"> </w:t>
      </w:r>
      <w:r>
        <w:rPr>
          <w:rFonts w:ascii="Calibri Light" w:hAnsi="Calibri Light" w:cstheme="majorHAnsi"/>
          <w:sz w:val="18"/>
          <w:szCs w:val="18"/>
          <w:lang w:val="ru-RU"/>
        </w:rPr>
        <w:t>Протокол судебного заседания от</w:t>
      </w:r>
      <w:r w:rsidRPr="00512354">
        <w:rPr>
          <w:rFonts w:ascii="Calibri Light" w:hAnsi="Calibri Light" w:cstheme="majorHAnsi"/>
          <w:sz w:val="18"/>
          <w:szCs w:val="18"/>
          <w:lang w:val="ru-RU"/>
        </w:rPr>
        <w:t xml:space="preserve"> 20.04.2022.</w:t>
      </w:r>
    </w:p>
  </w:footnote>
  <w:footnote w:id="56">
    <w:p w:rsidR="00BF1853" w:rsidRPr="00512354"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512354">
        <w:rPr>
          <w:rFonts w:ascii="Calibri Light" w:hAnsi="Calibri Light" w:cstheme="majorHAnsi"/>
          <w:sz w:val="18"/>
          <w:szCs w:val="18"/>
          <w:lang w:val="ru-RU"/>
        </w:rPr>
        <w:t xml:space="preserve"> </w:t>
      </w:r>
      <w:r>
        <w:rPr>
          <w:rFonts w:ascii="Calibri Light" w:hAnsi="Calibri Light" w:cstheme="majorHAnsi"/>
          <w:sz w:val="18"/>
          <w:szCs w:val="18"/>
          <w:lang w:val="ru-RU"/>
        </w:rPr>
        <w:t>Отчет о предоставлении ЮПГГ №</w:t>
      </w:r>
      <w:r w:rsidRPr="00512354">
        <w:rPr>
          <w:rFonts w:ascii="Calibri Light" w:hAnsi="Calibri Light" w:cstheme="majorHAnsi"/>
          <w:sz w:val="18"/>
          <w:szCs w:val="18"/>
          <w:lang w:val="ru-RU"/>
        </w:rPr>
        <w:t xml:space="preserve">10602 </w:t>
      </w:r>
      <w:r>
        <w:rPr>
          <w:rFonts w:ascii="Calibri Light" w:hAnsi="Calibri Light" w:cstheme="majorHAnsi"/>
          <w:sz w:val="18"/>
          <w:szCs w:val="18"/>
          <w:lang w:val="ru-RU"/>
        </w:rPr>
        <w:t xml:space="preserve">от </w:t>
      </w:r>
      <w:r w:rsidRPr="00512354">
        <w:rPr>
          <w:rFonts w:ascii="Calibri Light" w:hAnsi="Calibri Light" w:cstheme="majorHAnsi"/>
          <w:sz w:val="18"/>
          <w:szCs w:val="18"/>
          <w:lang w:val="ru-RU"/>
        </w:rPr>
        <w:t>20.04.2022.</w:t>
      </w:r>
    </w:p>
  </w:footnote>
  <w:footnote w:id="57">
    <w:p w:rsidR="00BF1853" w:rsidRPr="00512354"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512354">
        <w:rPr>
          <w:rFonts w:ascii="Calibri Light" w:hAnsi="Calibri Light" w:cstheme="majorHAnsi"/>
          <w:sz w:val="18"/>
          <w:szCs w:val="18"/>
          <w:lang w:val="ru-RU"/>
        </w:rPr>
        <w:t xml:space="preserve"> </w:t>
      </w:r>
      <w:r>
        <w:rPr>
          <w:rFonts w:ascii="Calibri Light" w:hAnsi="Calibri Light" w:cstheme="majorHAnsi"/>
          <w:sz w:val="18"/>
          <w:szCs w:val="18"/>
          <w:lang w:val="ru-RU"/>
        </w:rPr>
        <w:t>Протокол судебного заседания от</w:t>
      </w:r>
      <w:r w:rsidRPr="00512354">
        <w:rPr>
          <w:rFonts w:ascii="Calibri Light" w:hAnsi="Calibri Light" w:cstheme="majorHAnsi"/>
          <w:sz w:val="18"/>
          <w:szCs w:val="18"/>
          <w:lang w:val="ru-RU"/>
        </w:rPr>
        <w:t xml:space="preserve"> 20.04.2022.</w:t>
      </w:r>
    </w:p>
  </w:footnote>
  <w:footnote w:id="58">
    <w:p w:rsidR="00BF1853" w:rsidRPr="00512354"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512354">
        <w:rPr>
          <w:rFonts w:ascii="Calibri Light" w:hAnsi="Calibri Light" w:cstheme="majorHAnsi"/>
          <w:sz w:val="18"/>
          <w:szCs w:val="18"/>
          <w:lang w:val="ru-RU"/>
        </w:rPr>
        <w:t xml:space="preserve"> </w:t>
      </w:r>
      <w:r>
        <w:rPr>
          <w:rFonts w:ascii="Calibri Light" w:hAnsi="Calibri Light" w:cstheme="majorHAnsi"/>
          <w:sz w:val="18"/>
          <w:szCs w:val="18"/>
          <w:lang w:val="ru-RU"/>
        </w:rPr>
        <w:t>Из протокола судебного заседания от</w:t>
      </w:r>
      <w:r w:rsidRPr="00512354">
        <w:rPr>
          <w:rFonts w:ascii="Calibri Light" w:hAnsi="Calibri Light" w:cstheme="majorHAnsi"/>
          <w:sz w:val="18"/>
          <w:szCs w:val="18"/>
          <w:lang w:val="ru-RU"/>
        </w:rPr>
        <w:t xml:space="preserve"> 20.04.2022</w:t>
      </w:r>
      <w:r>
        <w:rPr>
          <w:rFonts w:ascii="Calibri Light" w:hAnsi="Calibri Light" w:cstheme="majorHAnsi"/>
          <w:sz w:val="18"/>
          <w:szCs w:val="18"/>
          <w:lang w:val="ru-RU"/>
        </w:rPr>
        <w:t xml:space="preserve"> отмечается, что судебная инстанция </w:t>
      </w:r>
      <w:r w:rsidRPr="00512354">
        <w:rPr>
          <w:rFonts w:ascii="Calibri Light" w:hAnsi="Calibri Light" w:cstheme="minorHAnsi"/>
          <w:sz w:val="18"/>
          <w:szCs w:val="18"/>
          <w:lang w:val="ru-RU"/>
        </w:rPr>
        <w:t>был</w:t>
      </w:r>
      <w:r>
        <w:rPr>
          <w:rFonts w:ascii="Calibri Light" w:hAnsi="Calibri Light" w:cstheme="minorHAnsi"/>
          <w:sz w:val="18"/>
          <w:szCs w:val="18"/>
          <w:lang w:val="ru-RU"/>
        </w:rPr>
        <w:t>а</w:t>
      </w:r>
      <w:r w:rsidRPr="00512354">
        <w:rPr>
          <w:rFonts w:ascii="Calibri Light" w:hAnsi="Calibri Light" w:cstheme="minorHAnsi"/>
          <w:sz w:val="18"/>
          <w:szCs w:val="18"/>
          <w:lang w:val="ru-RU"/>
        </w:rPr>
        <w:t xml:space="preserve"> инициирован</w:t>
      </w:r>
      <w:r>
        <w:rPr>
          <w:rFonts w:ascii="Calibri Light" w:hAnsi="Calibri Light" w:cstheme="minorHAnsi"/>
          <w:sz w:val="18"/>
          <w:szCs w:val="18"/>
          <w:lang w:val="ru-RU"/>
        </w:rPr>
        <w:t>а</w:t>
      </w:r>
      <w:r w:rsidRPr="00512354">
        <w:rPr>
          <w:rFonts w:ascii="Calibri Light" w:hAnsi="Calibri Light" w:cstheme="minorHAnsi"/>
          <w:sz w:val="18"/>
          <w:szCs w:val="18"/>
          <w:lang w:val="ru-RU"/>
        </w:rPr>
        <w:t xml:space="preserve"> в связи с наличием назначения другого адвоката, он был вызван на законных основаниях</w:t>
      </w:r>
      <w:r w:rsidRPr="00512354">
        <w:rPr>
          <w:rFonts w:ascii="Calibri Light" w:hAnsi="Calibri Light" w:cstheme="majorHAnsi"/>
          <w:sz w:val="18"/>
          <w:szCs w:val="18"/>
          <w:lang w:val="ru-RU"/>
        </w:rPr>
        <w:t>.</w:t>
      </w:r>
    </w:p>
  </w:footnote>
  <w:footnote w:id="59">
    <w:p w:rsidR="00BF1853" w:rsidRPr="00225D5F"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A1E38">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FA1E38">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FA1E38">
        <w:rPr>
          <w:rFonts w:ascii="Calibri Light" w:hAnsi="Calibri Light" w:cstheme="majorHAnsi"/>
          <w:sz w:val="18"/>
          <w:szCs w:val="18"/>
          <w:lang w:val="ru-RU"/>
        </w:rPr>
        <w:t xml:space="preserve"> №22 </w:t>
      </w:r>
      <w:r>
        <w:rPr>
          <w:rFonts w:ascii="Calibri Light" w:hAnsi="Calibri Light" w:cstheme="majorHAnsi"/>
          <w:sz w:val="18"/>
          <w:szCs w:val="18"/>
          <w:lang w:val="ru-RU"/>
        </w:rPr>
        <w:t>от</w:t>
      </w:r>
      <w:r w:rsidRPr="00FA1E38">
        <w:rPr>
          <w:rFonts w:ascii="Calibri Light" w:hAnsi="Calibri Light" w:cstheme="majorHAnsi"/>
          <w:sz w:val="18"/>
          <w:szCs w:val="18"/>
          <w:lang w:val="ru-RU"/>
        </w:rPr>
        <w:t xml:space="preserve"> 19.12.</w:t>
      </w:r>
      <w:r w:rsidRPr="00225D5F">
        <w:rPr>
          <w:rFonts w:ascii="Calibri Light" w:hAnsi="Calibri Light" w:cstheme="majorHAnsi"/>
          <w:sz w:val="18"/>
          <w:szCs w:val="18"/>
          <w:lang w:val="ru-RU"/>
        </w:rPr>
        <w:t xml:space="preserve">2008 „ Об утверждении Положения о размере и порядке оплаты труда адвокатов за предоставление квалифицированной юридической помощи, гарантируемой государством”, с последующими изменениями; Постановление НСЮПГГ №18 от 15.11.2020 „ Относительно интерпретации п.3 (1) из Положения о размере и порядке оплаты труда адвокатов за предоставление квалифицированной юридической помощи, гарантируемой государством, утвержденного Постановлением НСЮПГГ №22 от 19.12.2008”. </w:t>
      </w:r>
    </w:p>
  </w:footnote>
  <w:footnote w:id="60">
    <w:p w:rsidR="00BF1853" w:rsidRPr="00904278" w:rsidRDefault="00BF1853" w:rsidP="000B07A3">
      <w:pPr>
        <w:pStyle w:val="a7"/>
        <w:jc w:val="both"/>
        <w:rPr>
          <w:rFonts w:ascii="Calibri Light" w:hAnsi="Calibri Light" w:cstheme="minorHAnsi"/>
          <w:sz w:val="18"/>
          <w:szCs w:val="18"/>
          <w:lang w:val="ru-RU"/>
        </w:rPr>
      </w:pPr>
      <w:r w:rsidRPr="00225D5F">
        <w:rPr>
          <w:rStyle w:val="a9"/>
          <w:rFonts w:ascii="Calibri Light" w:hAnsi="Calibri Light" w:cstheme="minorHAnsi"/>
          <w:sz w:val="18"/>
          <w:szCs w:val="18"/>
        </w:rPr>
        <w:footnoteRef/>
      </w:r>
      <w:r w:rsidRPr="00225D5F">
        <w:rPr>
          <w:rFonts w:ascii="Calibri Light" w:hAnsi="Calibri Light" w:cstheme="minorHAnsi"/>
          <w:sz w:val="18"/>
          <w:szCs w:val="18"/>
          <w:lang w:val="ru-RU"/>
        </w:rPr>
        <w:t xml:space="preserve"> Виды приведенных действий взяты из </w:t>
      </w:r>
      <w:r w:rsidRPr="00225D5F">
        <w:rPr>
          <w:rFonts w:ascii="Calibri Light" w:hAnsi="Calibri Light" w:cstheme="majorHAnsi"/>
          <w:sz w:val="18"/>
          <w:szCs w:val="18"/>
          <w:lang w:val="ru-RU"/>
        </w:rPr>
        <w:t>Постановления НСЮПГГ №</w:t>
      </w:r>
      <w:r w:rsidRPr="00225D5F">
        <w:rPr>
          <w:rFonts w:ascii="Calibri Light" w:hAnsi="Calibri Light" w:cstheme="minorHAnsi"/>
          <w:sz w:val="18"/>
          <w:szCs w:val="18"/>
          <w:lang w:val="ru-RU"/>
        </w:rPr>
        <w:t>18 от 15.11.2020</w:t>
      </w:r>
      <w:r w:rsidRPr="00904278">
        <w:rPr>
          <w:rFonts w:ascii="Calibri Light" w:hAnsi="Calibri Light" w:cstheme="minorHAnsi"/>
          <w:sz w:val="18"/>
          <w:szCs w:val="18"/>
          <w:lang w:val="ru-RU"/>
        </w:rPr>
        <w:t xml:space="preserve"> „</w:t>
      </w:r>
      <w:r w:rsidRPr="0090427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Относительно интерпретации п.3 </w:t>
      </w:r>
      <w:r w:rsidRPr="00B91B25">
        <w:rPr>
          <w:rFonts w:ascii="Calibri Light" w:hAnsi="Calibri Light" w:cstheme="majorHAnsi"/>
          <w:sz w:val="18"/>
          <w:szCs w:val="18"/>
          <w:lang w:val="ru-RU"/>
        </w:rPr>
        <w:t>(1)</w:t>
      </w:r>
      <w:r>
        <w:rPr>
          <w:rFonts w:ascii="Calibri Light" w:hAnsi="Calibri Light" w:cstheme="majorHAnsi"/>
          <w:sz w:val="18"/>
          <w:szCs w:val="18"/>
          <w:lang w:val="ru-RU"/>
        </w:rPr>
        <w:t xml:space="preserve"> из </w:t>
      </w:r>
      <w:r w:rsidRPr="00EC0742">
        <w:rPr>
          <w:rFonts w:ascii="Calibri Light" w:hAnsi="Calibri Light" w:cstheme="majorHAnsi"/>
          <w:sz w:val="18"/>
          <w:szCs w:val="18"/>
          <w:lang w:val="ru-RU"/>
        </w:rPr>
        <w:t>Положения о размере и порядке оплаты труда адвокатов за предоставление квалифицированной юридической помощи, гарантируемой государством</w:t>
      </w:r>
      <w:r>
        <w:rPr>
          <w:rFonts w:ascii="Calibri Light" w:hAnsi="Calibri Light" w:cstheme="majorHAnsi"/>
          <w:sz w:val="18"/>
          <w:szCs w:val="18"/>
          <w:lang w:val="ru-RU"/>
        </w:rPr>
        <w:t>, утвержденного Постановлением</w:t>
      </w:r>
      <w:r w:rsidRPr="00904278">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904278">
        <w:rPr>
          <w:rFonts w:ascii="Calibri Light" w:hAnsi="Calibri Light" w:cstheme="majorHAnsi"/>
          <w:sz w:val="18"/>
          <w:szCs w:val="18"/>
          <w:lang w:val="ru-RU"/>
        </w:rPr>
        <w:t xml:space="preserve"> №</w:t>
      </w:r>
      <w:r w:rsidRPr="00904278">
        <w:rPr>
          <w:rFonts w:ascii="Calibri Light" w:hAnsi="Calibri Light" w:cstheme="minorHAnsi"/>
          <w:sz w:val="18"/>
          <w:szCs w:val="18"/>
          <w:lang w:val="ru-RU"/>
        </w:rPr>
        <w:t xml:space="preserve">22 </w:t>
      </w:r>
      <w:r>
        <w:rPr>
          <w:rFonts w:ascii="Calibri Light" w:hAnsi="Calibri Light" w:cstheme="minorHAnsi"/>
          <w:sz w:val="18"/>
          <w:szCs w:val="18"/>
          <w:lang w:val="ru-RU"/>
        </w:rPr>
        <w:t>от</w:t>
      </w:r>
      <w:r w:rsidRPr="00904278">
        <w:rPr>
          <w:rFonts w:ascii="Calibri Light" w:hAnsi="Calibri Light" w:cstheme="minorHAnsi"/>
          <w:sz w:val="18"/>
          <w:szCs w:val="18"/>
          <w:lang w:val="ru-RU"/>
        </w:rPr>
        <w:t xml:space="preserve"> 19.12.2008”. </w:t>
      </w:r>
    </w:p>
  </w:footnote>
  <w:footnote w:id="61">
    <w:p w:rsidR="00BF1853" w:rsidRPr="00904278" w:rsidRDefault="00BF1853" w:rsidP="000B07A3">
      <w:pPr>
        <w:pStyle w:val="a7"/>
        <w:jc w:val="both"/>
        <w:rPr>
          <w:rFonts w:ascii="Calibri Light" w:hAnsi="Calibri Light" w:cstheme="minorHAnsi"/>
          <w:sz w:val="18"/>
          <w:szCs w:val="18"/>
          <w:lang w:val="ru-RU"/>
        </w:rPr>
      </w:pPr>
      <w:r w:rsidRPr="00874A9A">
        <w:rPr>
          <w:rStyle w:val="a9"/>
          <w:rFonts w:ascii="Calibri Light" w:hAnsi="Calibri Light" w:cstheme="minorHAnsi"/>
          <w:sz w:val="18"/>
          <w:szCs w:val="18"/>
        </w:rPr>
        <w:footnoteRef/>
      </w:r>
      <w:r w:rsidRPr="00904278">
        <w:rPr>
          <w:rFonts w:ascii="Calibri Light" w:hAnsi="Calibri Light" w:cstheme="minorHAnsi"/>
          <w:sz w:val="18"/>
          <w:szCs w:val="18"/>
          <w:lang w:val="ru-RU"/>
        </w:rPr>
        <w:t xml:space="preserve"> </w:t>
      </w:r>
      <w:r>
        <w:rPr>
          <w:rFonts w:ascii="Calibri Light" w:hAnsi="Calibri Light" w:cstheme="minorHAnsi"/>
          <w:sz w:val="18"/>
          <w:szCs w:val="18"/>
          <w:lang w:val="ru-RU"/>
        </w:rPr>
        <w:t>В качестве примеров отмечаются</w:t>
      </w:r>
      <w:r w:rsidRPr="00904278">
        <w:rPr>
          <w:rFonts w:ascii="Calibri Light" w:hAnsi="Calibri Light" w:cstheme="minorHAnsi"/>
          <w:sz w:val="18"/>
          <w:szCs w:val="18"/>
          <w:lang w:val="ru-RU"/>
        </w:rPr>
        <w:t>: ознакомление с материалами дела на этапе подготовки к производству процессуального действия или судебного заседания;</w:t>
      </w:r>
      <w:r>
        <w:rPr>
          <w:rFonts w:ascii="Calibri Light" w:hAnsi="Calibri Light" w:cstheme="minorHAnsi"/>
          <w:sz w:val="18"/>
          <w:szCs w:val="18"/>
          <w:lang w:val="ru-RU"/>
        </w:rPr>
        <w:t xml:space="preserve"> участие защитника при решении вопроса о применении предварительной меры; формулирование замечаний к протоколам судебных заседаний и др.</w:t>
      </w:r>
    </w:p>
  </w:footnote>
  <w:footnote w:id="62">
    <w:p w:rsidR="00BF1853" w:rsidRPr="00CD1219" w:rsidRDefault="00BF1853" w:rsidP="000B07A3">
      <w:pPr>
        <w:pStyle w:val="a7"/>
        <w:jc w:val="both"/>
        <w:rPr>
          <w:rFonts w:ascii="Calibri Light" w:hAnsi="Calibri Light" w:cstheme="minorHAnsi"/>
          <w:sz w:val="18"/>
          <w:szCs w:val="18"/>
          <w:lang w:val="ru-RU"/>
        </w:rPr>
      </w:pPr>
      <w:r w:rsidRPr="00874A9A">
        <w:rPr>
          <w:rStyle w:val="a9"/>
          <w:rFonts w:ascii="Calibri Light" w:hAnsi="Calibri Light" w:cstheme="minorHAnsi"/>
          <w:sz w:val="18"/>
          <w:szCs w:val="18"/>
        </w:rPr>
        <w:footnoteRef/>
      </w:r>
      <w:r w:rsidRPr="00CD1219">
        <w:rPr>
          <w:rFonts w:ascii="Calibri Light" w:hAnsi="Calibri Light" w:cstheme="minorHAnsi"/>
          <w:sz w:val="18"/>
          <w:szCs w:val="18"/>
          <w:lang w:val="ru-RU"/>
        </w:rPr>
        <w:t xml:space="preserve"> </w:t>
      </w:r>
      <w:r>
        <w:rPr>
          <w:rFonts w:ascii="Calibri Light" w:hAnsi="Calibri Light" w:cstheme="minorHAnsi"/>
          <w:sz w:val="18"/>
          <w:szCs w:val="18"/>
          <w:lang w:val="ru-RU"/>
        </w:rPr>
        <w:t>П</w:t>
      </w:r>
      <w:r w:rsidRPr="00CD1219">
        <w:rPr>
          <w:rFonts w:ascii="Calibri Light" w:hAnsi="Calibri Light" w:cstheme="minorHAnsi"/>
          <w:sz w:val="18"/>
          <w:szCs w:val="18"/>
          <w:lang w:val="ru-RU"/>
        </w:rPr>
        <w:t xml:space="preserve">.2.2 </w:t>
      </w:r>
      <w:r>
        <w:rPr>
          <w:rFonts w:ascii="Calibri Light" w:hAnsi="Calibri Light" w:cstheme="minorHAnsi"/>
          <w:sz w:val="18"/>
          <w:szCs w:val="18"/>
          <w:lang w:val="ru-RU"/>
        </w:rPr>
        <w:t>и</w:t>
      </w:r>
      <w:r w:rsidRPr="00CD1219">
        <w:rPr>
          <w:rFonts w:ascii="Calibri Light" w:hAnsi="Calibri Light" w:cstheme="minorHAnsi"/>
          <w:sz w:val="18"/>
          <w:szCs w:val="18"/>
          <w:lang w:val="ru-RU"/>
        </w:rPr>
        <w:t xml:space="preserve"> </w:t>
      </w:r>
      <w:r>
        <w:rPr>
          <w:rFonts w:ascii="Calibri Light" w:hAnsi="Calibri Light" w:cstheme="minorHAnsi"/>
          <w:sz w:val="18"/>
          <w:szCs w:val="18"/>
          <w:lang w:val="ru-RU"/>
        </w:rPr>
        <w:t>п</w:t>
      </w:r>
      <w:r w:rsidRPr="00CD1219">
        <w:rPr>
          <w:rFonts w:ascii="Calibri Light" w:hAnsi="Calibri Light" w:cstheme="minorHAnsi"/>
          <w:sz w:val="18"/>
          <w:szCs w:val="18"/>
          <w:lang w:val="ru-RU"/>
        </w:rPr>
        <w:t xml:space="preserve">.2.3 </w:t>
      </w:r>
      <w:r>
        <w:rPr>
          <w:rFonts w:ascii="Calibri Light" w:hAnsi="Calibri Light" w:cstheme="minorHAnsi"/>
          <w:sz w:val="18"/>
          <w:szCs w:val="18"/>
          <w:lang w:val="ru-RU"/>
        </w:rPr>
        <w:t>из</w:t>
      </w:r>
      <w:r w:rsidRPr="00CD1219">
        <w:rPr>
          <w:rFonts w:ascii="Calibri Light" w:hAnsi="Calibri Light" w:cstheme="minorHAnsi"/>
          <w:sz w:val="18"/>
          <w:szCs w:val="18"/>
          <w:lang w:val="ru-RU"/>
        </w:rPr>
        <w:t xml:space="preserve"> </w:t>
      </w:r>
      <w:r>
        <w:rPr>
          <w:rFonts w:ascii="Calibri Light" w:hAnsi="Calibri Light" w:cstheme="minorHAnsi"/>
          <w:sz w:val="18"/>
          <w:szCs w:val="18"/>
          <w:lang w:val="ru-RU"/>
        </w:rPr>
        <w:t>Раздела</w:t>
      </w:r>
      <w:r w:rsidRPr="00CD1219">
        <w:rPr>
          <w:rFonts w:ascii="Calibri Light" w:hAnsi="Calibri Light" w:cstheme="minorHAnsi"/>
          <w:sz w:val="18"/>
          <w:szCs w:val="18"/>
          <w:lang w:val="ru-RU"/>
        </w:rPr>
        <w:t xml:space="preserve"> 2 „</w:t>
      </w:r>
      <w:r>
        <w:rPr>
          <w:rFonts w:ascii="Calibri Light" w:hAnsi="Calibri Light" w:cstheme="minorHAnsi"/>
          <w:sz w:val="18"/>
          <w:szCs w:val="18"/>
          <w:lang w:val="ru-RU"/>
        </w:rPr>
        <w:t xml:space="preserve">Стандарты качества деятельности адвокатов, которые </w:t>
      </w:r>
      <w:r w:rsidRPr="00CD1219">
        <w:rPr>
          <w:rFonts w:ascii="Calibri Light" w:hAnsi="Calibri Light" w:cstheme="minorHAnsi"/>
          <w:sz w:val="18"/>
          <w:szCs w:val="18"/>
          <w:lang w:val="ru-RU"/>
        </w:rPr>
        <w:t>предоставля</w:t>
      </w:r>
      <w:r>
        <w:rPr>
          <w:rFonts w:ascii="Calibri Light" w:hAnsi="Calibri Light" w:cstheme="minorHAnsi"/>
          <w:sz w:val="18"/>
          <w:szCs w:val="18"/>
          <w:lang w:val="ru-RU"/>
        </w:rPr>
        <w:t>ют</w:t>
      </w:r>
      <w:r w:rsidRPr="00CD1219">
        <w:rPr>
          <w:rFonts w:ascii="Calibri Light" w:hAnsi="Calibri Light" w:cstheme="minorHAnsi"/>
          <w:sz w:val="18"/>
          <w:szCs w:val="18"/>
          <w:lang w:val="ru-RU"/>
        </w:rPr>
        <w:t xml:space="preserve"> юридическ</w:t>
      </w:r>
      <w:r>
        <w:rPr>
          <w:rFonts w:ascii="Calibri Light" w:hAnsi="Calibri Light" w:cstheme="minorHAnsi"/>
          <w:sz w:val="18"/>
          <w:szCs w:val="18"/>
          <w:lang w:val="ru-RU"/>
        </w:rPr>
        <w:t>ую</w:t>
      </w:r>
      <w:r w:rsidRPr="00CD1219">
        <w:rPr>
          <w:rFonts w:ascii="Calibri Light" w:hAnsi="Calibri Light" w:cstheme="minorHAnsi"/>
          <w:sz w:val="18"/>
          <w:szCs w:val="18"/>
          <w:lang w:val="ru-RU"/>
        </w:rPr>
        <w:t xml:space="preserve"> помощ</w:t>
      </w:r>
      <w:r>
        <w:rPr>
          <w:rFonts w:ascii="Calibri Light" w:hAnsi="Calibri Light" w:cstheme="minorHAnsi"/>
          <w:sz w:val="18"/>
          <w:szCs w:val="18"/>
          <w:lang w:val="ru-RU"/>
        </w:rPr>
        <w:t>ь</w:t>
      </w:r>
      <w:r w:rsidRPr="00CD1219">
        <w:rPr>
          <w:rFonts w:ascii="Calibri Light" w:hAnsi="Calibri Light" w:cstheme="minorHAnsi"/>
          <w:sz w:val="18"/>
          <w:szCs w:val="18"/>
          <w:lang w:val="ru-RU"/>
        </w:rPr>
        <w:t>, гарантированн</w:t>
      </w:r>
      <w:r>
        <w:rPr>
          <w:rFonts w:ascii="Calibri Light" w:hAnsi="Calibri Light" w:cstheme="minorHAnsi"/>
          <w:sz w:val="18"/>
          <w:szCs w:val="18"/>
          <w:lang w:val="ru-RU"/>
        </w:rPr>
        <w:t>ую</w:t>
      </w:r>
      <w:r w:rsidRPr="00CD1219">
        <w:rPr>
          <w:rFonts w:ascii="Calibri Light" w:hAnsi="Calibri Light" w:cstheme="minorHAnsi"/>
          <w:sz w:val="18"/>
          <w:szCs w:val="18"/>
          <w:lang w:val="ru-RU"/>
        </w:rPr>
        <w:t xml:space="preserve"> государством</w:t>
      </w:r>
      <w:r>
        <w:rPr>
          <w:rFonts w:ascii="Calibri Light" w:hAnsi="Calibri Light" w:cstheme="minorHAnsi"/>
          <w:sz w:val="18"/>
          <w:szCs w:val="18"/>
          <w:lang w:val="ru-RU"/>
        </w:rPr>
        <w:t>, по уголовным делам</w:t>
      </w:r>
      <w:r w:rsidRPr="00CD1219">
        <w:rPr>
          <w:rFonts w:ascii="Calibri Light" w:hAnsi="Calibri Light" w:cstheme="minorHAnsi"/>
          <w:sz w:val="18"/>
          <w:szCs w:val="18"/>
          <w:lang w:val="ru-RU"/>
        </w:rPr>
        <w:t>”,</w:t>
      </w:r>
      <w:r>
        <w:rPr>
          <w:rFonts w:ascii="Calibri Light" w:hAnsi="Calibri Light" w:cstheme="minorHAnsi"/>
          <w:sz w:val="18"/>
          <w:szCs w:val="18"/>
          <w:lang w:val="ru-RU"/>
        </w:rPr>
        <w:t xml:space="preserve"> утвержденные </w:t>
      </w:r>
      <w:r>
        <w:rPr>
          <w:rFonts w:ascii="Calibri Light" w:hAnsi="Calibri Light" w:cstheme="majorHAnsi"/>
          <w:sz w:val="18"/>
          <w:szCs w:val="18"/>
          <w:lang w:val="ru-RU"/>
        </w:rPr>
        <w:t>Постановлением</w:t>
      </w:r>
      <w:r w:rsidRPr="00CD1219">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CD1219">
        <w:rPr>
          <w:rFonts w:ascii="Calibri Light" w:hAnsi="Calibri Light" w:cstheme="majorHAnsi"/>
          <w:sz w:val="18"/>
          <w:szCs w:val="18"/>
          <w:lang w:val="ru-RU"/>
        </w:rPr>
        <w:t xml:space="preserve"> №</w:t>
      </w:r>
      <w:r w:rsidRPr="00CD1219">
        <w:rPr>
          <w:rFonts w:ascii="Calibri Light" w:hAnsi="Calibri Light" w:cstheme="minorHAnsi"/>
          <w:sz w:val="18"/>
          <w:szCs w:val="18"/>
          <w:lang w:val="ru-RU"/>
        </w:rPr>
        <w:t xml:space="preserve">19 </w:t>
      </w:r>
      <w:r>
        <w:rPr>
          <w:rFonts w:ascii="Calibri Light" w:hAnsi="Calibri Light" w:cstheme="minorHAnsi"/>
          <w:sz w:val="18"/>
          <w:szCs w:val="18"/>
          <w:lang w:val="ru-RU"/>
        </w:rPr>
        <w:t>от</w:t>
      </w:r>
      <w:r w:rsidRPr="00CD1219">
        <w:rPr>
          <w:rFonts w:ascii="Calibri Light" w:hAnsi="Calibri Light" w:cstheme="minorHAnsi"/>
          <w:sz w:val="18"/>
          <w:szCs w:val="18"/>
          <w:lang w:val="ru-RU"/>
        </w:rPr>
        <w:t xml:space="preserve"> 09.06.2015.</w:t>
      </w:r>
    </w:p>
  </w:footnote>
  <w:footnote w:id="63">
    <w:p w:rsidR="00BF1853" w:rsidRPr="007A05F6" w:rsidRDefault="00BF1853" w:rsidP="000B07A3">
      <w:pPr>
        <w:pStyle w:val="a7"/>
        <w:jc w:val="both"/>
        <w:rPr>
          <w:rFonts w:ascii="Calibri Light" w:hAnsi="Calibri Light" w:cstheme="minorHAnsi"/>
          <w:sz w:val="18"/>
          <w:szCs w:val="18"/>
          <w:lang w:val="ru-RU"/>
        </w:rPr>
      </w:pPr>
      <w:r w:rsidRPr="00874A9A">
        <w:rPr>
          <w:rStyle w:val="a9"/>
          <w:rFonts w:ascii="Calibri Light" w:hAnsi="Calibri Light" w:cstheme="minorHAnsi"/>
          <w:sz w:val="18"/>
          <w:szCs w:val="18"/>
        </w:rPr>
        <w:footnoteRef/>
      </w:r>
      <w:r w:rsidRPr="00CD1219">
        <w:rPr>
          <w:rFonts w:ascii="Calibri Light" w:hAnsi="Calibri Light" w:cstheme="minorHAnsi"/>
          <w:sz w:val="18"/>
          <w:szCs w:val="18"/>
          <w:lang w:val="ru-RU"/>
        </w:rPr>
        <w:t xml:space="preserve"> </w:t>
      </w:r>
      <w:r>
        <w:rPr>
          <w:rFonts w:ascii="Calibri Light" w:hAnsi="Calibri Light" w:cstheme="majorHAnsi"/>
          <w:sz w:val="18"/>
          <w:szCs w:val="18"/>
          <w:lang w:val="ru-RU"/>
        </w:rPr>
        <w:t>Положение</w:t>
      </w:r>
      <w:r w:rsidRPr="00EC0742">
        <w:rPr>
          <w:rFonts w:ascii="Calibri Light" w:hAnsi="Calibri Light" w:cstheme="majorHAnsi"/>
          <w:sz w:val="18"/>
          <w:szCs w:val="18"/>
          <w:lang w:val="ru-RU"/>
        </w:rPr>
        <w:t xml:space="preserve"> о размере и порядке оплаты труда адвокатов за предоставление квалифицированной юридической помощи, гарантируемой государством</w:t>
      </w:r>
      <w:r>
        <w:rPr>
          <w:rFonts w:ascii="Calibri Light" w:hAnsi="Calibri Light" w:cstheme="majorHAnsi"/>
          <w:sz w:val="18"/>
          <w:szCs w:val="18"/>
          <w:lang w:val="ru-RU"/>
        </w:rPr>
        <w:t>, утвержденное Постановлением</w:t>
      </w:r>
      <w:r w:rsidRPr="00FA1E38">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FA1E38">
        <w:rPr>
          <w:rFonts w:ascii="Calibri Light" w:hAnsi="Calibri Light" w:cstheme="majorHAnsi"/>
          <w:sz w:val="18"/>
          <w:szCs w:val="18"/>
          <w:lang w:val="ru-RU"/>
        </w:rPr>
        <w:t xml:space="preserve"> №22 </w:t>
      </w:r>
      <w:r>
        <w:rPr>
          <w:rFonts w:ascii="Calibri Light" w:hAnsi="Calibri Light" w:cstheme="majorHAnsi"/>
          <w:sz w:val="18"/>
          <w:szCs w:val="18"/>
          <w:lang w:val="ru-RU"/>
        </w:rPr>
        <w:t>от</w:t>
      </w:r>
      <w:r w:rsidRPr="00FA1E38">
        <w:rPr>
          <w:rFonts w:ascii="Calibri Light" w:hAnsi="Calibri Light" w:cstheme="majorHAnsi"/>
          <w:sz w:val="18"/>
          <w:szCs w:val="18"/>
          <w:lang w:val="ru-RU"/>
        </w:rPr>
        <w:t xml:space="preserve"> 19.12.20</w:t>
      </w:r>
      <w:r>
        <w:rPr>
          <w:rFonts w:ascii="Calibri Light" w:hAnsi="Calibri Light" w:cstheme="majorHAnsi"/>
          <w:sz w:val="18"/>
          <w:szCs w:val="18"/>
          <w:lang w:val="ru-RU"/>
        </w:rPr>
        <w:t>0</w:t>
      </w:r>
      <w:r w:rsidRPr="00FA1E38">
        <w:rPr>
          <w:rFonts w:ascii="Calibri Light" w:hAnsi="Calibri Light" w:cstheme="majorHAnsi"/>
          <w:sz w:val="18"/>
          <w:szCs w:val="18"/>
          <w:lang w:val="ru-RU"/>
        </w:rPr>
        <w:t>8,</w:t>
      </w:r>
      <w:r>
        <w:rPr>
          <w:rFonts w:ascii="Calibri Light" w:hAnsi="Calibri Light" w:cstheme="majorHAnsi"/>
          <w:sz w:val="18"/>
          <w:szCs w:val="18"/>
          <w:lang w:val="ru-RU"/>
        </w:rPr>
        <w:t xml:space="preserve"> с последующими изменениями.</w:t>
      </w:r>
    </w:p>
  </w:footnote>
  <w:footnote w:id="64">
    <w:p w:rsidR="00BF1853" w:rsidRPr="00B52A47" w:rsidRDefault="00BF1853" w:rsidP="000B07A3">
      <w:pPr>
        <w:pStyle w:val="a7"/>
        <w:jc w:val="both"/>
        <w:rPr>
          <w:rFonts w:ascii="Calibri Light" w:hAnsi="Calibri Light" w:cstheme="minorHAnsi"/>
          <w:sz w:val="18"/>
          <w:szCs w:val="18"/>
          <w:lang w:val="ru-RU"/>
        </w:rPr>
      </w:pPr>
      <w:r w:rsidRPr="00874A9A">
        <w:rPr>
          <w:rStyle w:val="a9"/>
          <w:rFonts w:ascii="Calibri Light" w:hAnsi="Calibri Light" w:cstheme="minorHAnsi"/>
          <w:sz w:val="18"/>
          <w:szCs w:val="18"/>
        </w:rPr>
        <w:footnoteRef/>
      </w:r>
      <w:r w:rsidRPr="00B52A47">
        <w:rPr>
          <w:rFonts w:ascii="Calibri Light" w:hAnsi="Calibri Light" w:cstheme="minorHAnsi"/>
          <w:sz w:val="18"/>
          <w:szCs w:val="18"/>
          <w:lang w:val="ru-RU"/>
        </w:rPr>
        <w:t xml:space="preserve"> Пен</w:t>
      </w:r>
      <w:r>
        <w:rPr>
          <w:rFonts w:ascii="Calibri Light" w:hAnsi="Calibri Light" w:cstheme="minorHAnsi"/>
          <w:sz w:val="18"/>
          <w:szCs w:val="18"/>
          <w:lang w:val="ru-RU"/>
        </w:rPr>
        <w:t>и</w:t>
      </w:r>
      <w:r w:rsidRPr="00B52A47">
        <w:rPr>
          <w:rFonts w:ascii="Calibri Light" w:hAnsi="Calibri Light" w:cstheme="minorHAnsi"/>
          <w:sz w:val="18"/>
          <w:szCs w:val="18"/>
          <w:lang w:val="ru-RU"/>
        </w:rPr>
        <w:t>тенциарн</w:t>
      </w:r>
      <w:r>
        <w:rPr>
          <w:rFonts w:ascii="Calibri Light" w:hAnsi="Calibri Light" w:cstheme="minorHAnsi"/>
          <w:sz w:val="18"/>
          <w:szCs w:val="18"/>
          <w:lang w:val="ru-RU"/>
        </w:rPr>
        <w:t>ые</w:t>
      </w:r>
      <w:r w:rsidRPr="00B52A47">
        <w:rPr>
          <w:rFonts w:ascii="Calibri Light" w:hAnsi="Calibri Light" w:cstheme="minorHAnsi"/>
          <w:sz w:val="18"/>
          <w:szCs w:val="18"/>
          <w:lang w:val="ru-RU"/>
        </w:rPr>
        <w:t xml:space="preserve"> учреждения, </w:t>
      </w:r>
      <w:r>
        <w:rPr>
          <w:rFonts w:ascii="Calibri Light" w:hAnsi="Calibri Light" w:cstheme="minorHAnsi"/>
          <w:sz w:val="18"/>
          <w:szCs w:val="18"/>
          <w:lang w:val="ru-RU"/>
        </w:rPr>
        <w:t xml:space="preserve">центры для содержания </w:t>
      </w:r>
      <w:r w:rsidRPr="00B52A47">
        <w:rPr>
          <w:rFonts w:ascii="Calibri Light" w:hAnsi="Calibri Light" w:cstheme="minorHAnsi"/>
          <w:sz w:val="18"/>
          <w:szCs w:val="18"/>
          <w:lang w:val="ru-RU"/>
        </w:rPr>
        <w:t>несовершеннолетних</w:t>
      </w:r>
      <w:r>
        <w:rPr>
          <w:rFonts w:ascii="Calibri Light" w:hAnsi="Calibri Light" w:cstheme="minorHAnsi"/>
          <w:sz w:val="18"/>
          <w:szCs w:val="18"/>
          <w:lang w:val="ru-RU"/>
        </w:rPr>
        <w:t xml:space="preserve"> и молодежи</w:t>
      </w:r>
      <w:r w:rsidRPr="00B52A47">
        <w:rPr>
          <w:rFonts w:ascii="Calibri Light" w:hAnsi="Calibri Light" w:cstheme="minorHAnsi"/>
          <w:sz w:val="18"/>
          <w:szCs w:val="18"/>
          <w:lang w:val="ru-RU"/>
        </w:rPr>
        <w:t xml:space="preserve">, </w:t>
      </w:r>
      <w:r>
        <w:rPr>
          <w:rFonts w:ascii="Calibri Light" w:hAnsi="Calibri Light" w:cstheme="minorHAnsi"/>
          <w:sz w:val="18"/>
          <w:szCs w:val="18"/>
          <w:lang w:val="ru-RU"/>
        </w:rPr>
        <w:t>изоляторы для временного задержания комиссариатов полиции, Национальный центр по борьбе с коррупцией и Центр временного размещения иностранцев</w:t>
      </w:r>
      <w:r w:rsidRPr="00B52A47">
        <w:rPr>
          <w:rFonts w:ascii="Calibri Light" w:hAnsi="Calibri Light" w:cstheme="minorHAnsi"/>
          <w:sz w:val="18"/>
          <w:szCs w:val="18"/>
          <w:lang w:val="ru-RU"/>
        </w:rPr>
        <w:t>.</w:t>
      </w:r>
    </w:p>
  </w:footnote>
  <w:footnote w:id="65">
    <w:p w:rsidR="00BF1853" w:rsidRPr="00B52A47"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inorHAnsi"/>
          <w:sz w:val="18"/>
          <w:szCs w:val="18"/>
        </w:rPr>
        <w:footnoteRef/>
      </w:r>
      <w:r w:rsidRPr="00B52A47">
        <w:rPr>
          <w:rFonts w:ascii="Calibri Light" w:hAnsi="Calibri Light" w:cstheme="minorHAnsi"/>
          <w:sz w:val="18"/>
          <w:szCs w:val="18"/>
          <w:lang w:val="ru-RU"/>
        </w:rPr>
        <w:t xml:space="preserve"> 3*50 </w:t>
      </w:r>
      <w:r>
        <w:rPr>
          <w:rFonts w:ascii="Calibri Light" w:hAnsi="Calibri Light" w:cstheme="minorHAnsi"/>
          <w:sz w:val="18"/>
          <w:szCs w:val="18"/>
          <w:lang w:val="ru-RU"/>
        </w:rPr>
        <w:t>леев</w:t>
      </w:r>
      <w:r w:rsidRPr="00B52A47">
        <w:rPr>
          <w:rFonts w:ascii="Calibri Light" w:hAnsi="Calibri Light" w:cstheme="minorHAnsi"/>
          <w:sz w:val="18"/>
          <w:szCs w:val="18"/>
          <w:lang w:val="ru-RU"/>
        </w:rPr>
        <w:t xml:space="preserve"> = 150 </w:t>
      </w:r>
      <w:r>
        <w:rPr>
          <w:rFonts w:ascii="Calibri Light" w:hAnsi="Calibri Light" w:cstheme="minorHAnsi"/>
          <w:sz w:val="18"/>
          <w:szCs w:val="18"/>
          <w:lang w:val="ru-RU"/>
        </w:rPr>
        <w:t>леев</w:t>
      </w:r>
      <w:r w:rsidRPr="00B52A47">
        <w:rPr>
          <w:rFonts w:ascii="Calibri Light" w:hAnsi="Calibri Light" w:cstheme="minorHAnsi"/>
          <w:sz w:val="18"/>
          <w:szCs w:val="18"/>
          <w:lang w:val="ru-RU"/>
        </w:rPr>
        <w:t>.</w:t>
      </w:r>
    </w:p>
  </w:footnote>
  <w:footnote w:id="66">
    <w:p w:rsidR="00BF1853" w:rsidRPr="007A05F6"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7A05F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Что составляет </w:t>
      </w:r>
      <w:r w:rsidRPr="007A05F6">
        <w:rPr>
          <w:rFonts w:ascii="Calibri Light" w:hAnsi="Calibri Light" w:cstheme="majorHAnsi"/>
          <w:sz w:val="18"/>
          <w:szCs w:val="18"/>
          <w:lang w:val="ru-RU"/>
        </w:rPr>
        <w:t xml:space="preserve">13 </w:t>
      </w:r>
      <w:r>
        <w:rPr>
          <w:rFonts w:ascii="Calibri Light" w:hAnsi="Calibri Light" w:cstheme="majorHAnsi"/>
          <w:sz w:val="18"/>
          <w:szCs w:val="18"/>
          <w:lang w:val="ru-RU"/>
        </w:rPr>
        <w:t xml:space="preserve">действий </w:t>
      </w:r>
      <w:r w:rsidRPr="007A05F6">
        <w:rPr>
          <w:rFonts w:ascii="Calibri Light" w:hAnsi="Calibri Light" w:cstheme="majorHAnsi"/>
          <w:sz w:val="18"/>
          <w:szCs w:val="18"/>
          <w:lang w:val="ru-RU"/>
        </w:rPr>
        <w:t xml:space="preserve">5 </w:t>
      </w:r>
      <w:r>
        <w:rPr>
          <w:rFonts w:ascii="Calibri Light" w:hAnsi="Calibri Light" w:cstheme="majorHAnsi"/>
          <w:sz w:val="18"/>
          <w:szCs w:val="18"/>
          <w:lang w:val="ru-RU"/>
        </w:rPr>
        <w:t xml:space="preserve">адвокатов, за которые выплачено </w:t>
      </w:r>
      <w:r w:rsidRPr="007A05F6">
        <w:rPr>
          <w:rFonts w:ascii="Calibri Light" w:hAnsi="Calibri Light" w:cstheme="majorHAnsi"/>
          <w:sz w:val="18"/>
          <w:szCs w:val="18"/>
          <w:lang w:val="ru-RU"/>
        </w:rPr>
        <w:t xml:space="preserve">2,4 </w:t>
      </w:r>
      <w:r>
        <w:rPr>
          <w:rFonts w:ascii="Calibri Light" w:hAnsi="Calibri Light" w:cstheme="majorHAnsi"/>
          <w:sz w:val="18"/>
          <w:szCs w:val="18"/>
          <w:lang w:val="ru-RU"/>
        </w:rPr>
        <w:t>тыс</w:t>
      </w:r>
      <w:r w:rsidRPr="007A05F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A05F6">
        <w:rPr>
          <w:rFonts w:ascii="Calibri Light" w:hAnsi="Calibri Light" w:cstheme="majorHAnsi"/>
          <w:sz w:val="18"/>
          <w:szCs w:val="18"/>
          <w:lang w:val="ru-RU"/>
        </w:rPr>
        <w:t>.</w:t>
      </w:r>
    </w:p>
  </w:footnote>
  <w:footnote w:id="67">
    <w:p w:rsidR="00BF1853" w:rsidRPr="00B52A47"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52A4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Были соотнесены данные между отчетами адвокатов, представленными ТО Кишинэу, с информацией из Регистров посещений одного </w:t>
      </w:r>
      <w:r w:rsidRPr="00B52A47">
        <w:rPr>
          <w:rFonts w:ascii="Calibri Light" w:hAnsi="Calibri Light" w:cstheme="minorHAnsi"/>
          <w:sz w:val="18"/>
          <w:szCs w:val="18"/>
          <w:lang w:val="ru-RU"/>
        </w:rPr>
        <w:t>Пен</w:t>
      </w:r>
      <w:r>
        <w:rPr>
          <w:rFonts w:ascii="Calibri Light" w:hAnsi="Calibri Light" w:cstheme="minorHAnsi"/>
          <w:sz w:val="18"/>
          <w:szCs w:val="18"/>
          <w:lang w:val="ru-RU"/>
        </w:rPr>
        <w:t>и</w:t>
      </w:r>
      <w:r w:rsidRPr="00B52A47">
        <w:rPr>
          <w:rFonts w:ascii="Calibri Light" w:hAnsi="Calibri Light" w:cstheme="minorHAnsi"/>
          <w:sz w:val="18"/>
          <w:szCs w:val="18"/>
          <w:lang w:val="ru-RU"/>
        </w:rPr>
        <w:t>тенциарн</w:t>
      </w:r>
      <w:r>
        <w:rPr>
          <w:rFonts w:ascii="Calibri Light" w:hAnsi="Calibri Light" w:cstheme="minorHAnsi"/>
          <w:sz w:val="18"/>
          <w:szCs w:val="18"/>
          <w:lang w:val="ru-RU"/>
        </w:rPr>
        <w:t>ого</w:t>
      </w:r>
      <w:r w:rsidRPr="00B52A47">
        <w:rPr>
          <w:rFonts w:ascii="Calibri Light" w:hAnsi="Calibri Light" w:cstheme="minorHAnsi"/>
          <w:sz w:val="18"/>
          <w:szCs w:val="18"/>
          <w:lang w:val="ru-RU"/>
        </w:rPr>
        <w:t xml:space="preserve"> учреждения</w:t>
      </w:r>
      <w:r>
        <w:rPr>
          <w:rFonts w:ascii="Calibri Light" w:hAnsi="Calibri Light" w:cstheme="minorHAnsi"/>
          <w:sz w:val="18"/>
          <w:szCs w:val="18"/>
          <w:lang w:val="ru-RU"/>
        </w:rPr>
        <w:t xml:space="preserve"> из мун. Кишинэу (</w:t>
      </w:r>
      <w:r w:rsidRPr="00B52A47">
        <w:rPr>
          <w:rFonts w:ascii="Calibri Light" w:hAnsi="Calibri Light" w:cstheme="minorHAnsi"/>
          <w:sz w:val="18"/>
          <w:szCs w:val="18"/>
          <w:lang w:val="ru-RU"/>
        </w:rPr>
        <w:t>Пен</w:t>
      </w:r>
      <w:r>
        <w:rPr>
          <w:rFonts w:ascii="Calibri Light" w:hAnsi="Calibri Light" w:cstheme="minorHAnsi"/>
          <w:sz w:val="18"/>
          <w:szCs w:val="18"/>
          <w:lang w:val="ru-RU"/>
        </w:rPr>
        <w:t>и</w:t>
      </w:r>
      <w:r w:rsidRPr="00B52A47">
        <w:rPr>
          <w:rFonts w:ascii="Calibri Light" w:hAnsi="Calibri Light" w:cstheme="minorHAnsi"/>
          <w:sz w:val="18"/>
          <w:szCs w:val="18"/>
          <w:lang w:val="ru-RU"/>
        </w:rPr>
        <w:t>тенциарн</w:t>
      </w:r>
      <w:r>
        <w:rPr>
          <w:rFonts w:ascii="Calibri Light" w:hAnsi="Calibri Light" w:cstheme="minorHAnsi"/>
          <w:sz w:val="18"/>
          <w:szCs w:val="18"/>
          <w:lang w:val="ru-RU"/>
        </w:rPr>
        <w:t xml:space="preserve">ое учреждение №13). Выборка аудита содержала 63 посещения, отраженных 25 адвокатами, которые предоставляли </w:t>
      </w:r>
      <w:r w:rsidRPr="00B52A47">
        <w:rPr>
          <w:rFonts w:ascii="Calibri Light" w:hAnsi="Calibri Light" w:cstheme="minorHAnsi"/>
          <w:sz w:val="18"/>
          <w:szCs w:val="18"/>
          <w:lang w:val="ru-RU"/>
        </w:rPr>
        <w:t>квалифицированн</w:t>
      </w:r>
      <w:r>
        <w:rPr>
          <w:rFonts w:ascii="Calibri Light" w:hAnsi="Calibri Light" w:cstheme="minorHAnsi"/>
          <w:sz w:val="18"/>
          <w:szCs w:val="18"/>
          <w:lang w:val="ru-RU"/>
        </w:rPr>
        <w:t>ую</w:t>
      </w:r>
      <w:r w:rsidRPr="00B52A47">
        <w:rPr>
          <w:rFonts w:ascii="Calibri Light" w:hAnsi="Calibri Light" w:cstheme="minorHAnsi"/>
          <w:sz w:val="18"/>
          <w:szCs w:val="18"/>
          <w:lang w:val="ru-RU"/>
        </w:rPr>
        <w:t xml:space="preserve"> юридическ</w:t>
      </w:r>
      <w:r>
        <w:rPr>
          <w:rFonts w:ascii="Calibri Light" w:hAnsi="Calibri Light" w:cstheme="minorHAnsi"/>
          <w:sz w:val="18"/>
          <w:szCs w:val="18"/>
          <w:lang w:val="ru-RU"/>
        </w:rPr>
        <w:t>ую</w:t>
      </w:r>
      <w:r w:rsidRPr="00B52A47">
        <w:rPr>
          <w:rFonts w:ascii="Calibri Light" w:hAnsi="Calibri Light" w:cstheme="minorHAnsi"/>
          <w:sz w:val="18"/>
          <w:szCs w:val="18"/>
          <w:lang w:val="ru-RU"/>
        </w:rPr>
        <w:t xml:space="preserve"> помощ</w:t>
      </w:r>
      <w:r>
        <w:rPr>
          <w:rFonts w:ascii="Calibri Light" w:hAnsi="Calibri Light" w:cstheme="minorHAnsi"/>
          <w:sz w:val="18"/>
          <w:szCs w:val="18"/>
          <w:lang w:val="ru-RU"/>
        </w:rPr>
        <w:t xml:space="preserve">ь по уголовным делам, взятым в период </w:t>
      </w:r>
      <w:r w:rsidRPr="00B52A47">
        <w:rPr>
          <w:rFonts w:ascii="Calibri Light" w:hAnsi="Calibri Light" w:cstheme="majorHAnsi"/>
          <w:sz w:val="18"/>
          <w:szCs w:val="18"/>
          <w:lang w:val="ru-RU"/>
        </w:rPr>
        <w:t>2020-2022</w:t>
      </w:r>
      <w:r>
        <w:rPr>
          <w:rFonts w:ascii="Calibri Light" w:hAnsi="Calibri Light" w:cstheme="majorHAnsi"/>
          <w:sz w:val="18"/>
          <w:szCs w:val="18"/>
          <w:lang w:val="ru-RU"/>
        </w:rPr>
        <w:t xml:space="preserve"> годов</w:t>
      </w:r>
      <w:r w:rsidRPr="00B52A47">
        <w:rPr>
          <w:rFonts w:ascii="Calibri Light" w:hAnsi="Calibri Light" w:cstheme="majorHAnsi"/>
          <w:sz w:val="18"/>
          <w:szCs w:val="18"/>
          <w:lang w:val="ru-RU"/>
        </w:rPr>
        <w:t>.</w:t>
      </w:r>
    </w:p>
  </w:footnote>
  <w:footnote w:id="68">
    <w:p w:rsidR="00BF1853" w:rsidRPr="0096031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Документ, установленный Приказом МЮ №</w:t>
      </w:r>
      <w:r w:rsidRPr="00960319">
        <w:rPr>
          <w:rFonts w:ascii="Calibri Light" w:hAnsi="Calibri Light" w:cstheme="majorHAnsi"/>
          <w:sz w:val="18"/>
          <w:szCs w:val="18"/>
          <w:lang w:val="ru-RU"/>
        </w:rPr>
        <w:t xml:space="preserve">336 </w:t>
      </w:r>
      <w:r>
        <w:rPr>
          <w:rFonts w:ascii="Calibri Light" w:hAnsi="Calibri Light" w:cstheme="majorHAnsi"/>
          <w:sz w:val="18"/>
          <w:szCs w:val="18"/>
          <w:lang w:val="ru-RU"/>
        </w:rPr>
        <w:t xml:space="preserve">от </w:t>
      </w:r>
      <w:r w:rsidRPr="00960319">
        <w:rPr>
          <w:rFonts w:ascii="Calibri Light" w:hAnsi="Calibri Light" w:cstheme="majorHAnsi"/>
          <w:sz w:val="18"/>
          <w:szCs w:val="18"/>
          <w:lang w:val="ru-RU"/>
        </w:rPr>
        <w:t>01.07.2021 „</w:t>
      </w:r>
      <w:r>
        <w:rPr>
          <w:rFonts w:ascii="Calibri Light" w:hAnsi="Calibri Light" w:cstheme="majorHAnsi"/>
          <w:sz w:val="18"/>
          <w:szCs w:val="18"/>
          <w:lang w:val="ru-RU"/>
        </w:rPr>
        <w:t>Об утверждении операционных стандартных процессов в области охраны и сопровождения в рамках системы п</w:t>
      </w:r>
      <w:r w:rsidRPr="00B52A47">
        <w:rPr>
          <w:rFonts w:ascii="Calibri Light" w:hAnsi="Calibri Light" w:cstheme="minorHAnsi"/>
          <w:sz w:val="18"/>
          <w:szCs w:val="18"/>
          <w:lang w:val="ru-RU"/>
        </w:rPr>
        <w:t>енитенциарн</w:t>
      </w:r>
      <w:r>
        <w:rPr>
          <w:rFonts w:ascii="Calibri Light" w:hAnsi="Calibri Light" w:cstheme="minorHAnsi"/>
          <w:sz w:val="18"/>
          <w:szCs w:val="18"/>
          <w:lang w:val="ru-RU"/>
        </w:rPr>
        <w:t>ого управления</w:t>
      </w:r>
      <w:r w:rsidRPr="00960319">
        <w:rPr>
          <w:rFonts w:ascii="Calibri Light" w:hAnsi="Calibri Light" w:cstheme="majorHAnsi"/>
          <w:sz w:val="18"/>
          <w:szCs w:val="18"/>
          <w:lang w:val="ru-RU"/>
        </w:rPr>
        <w:t>”.</w:t>
      </w:r>
    </w:p>
  </w:footnote>
  <w:footnote w:id="69">
    <w:p w:rsidR="00BF1853" w:rsidRPr="0096031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директору</w:t>
      </w:r>
      <w:r w:rsidRPr="00960319">
        <w:rPr>
          <w:rFonts w:ascii="Calibri Light" w:hAnsi="Calibri Light" w:cstheme="majorHAnsi"/>
          <w:sz w:val="18"/>
          <w:szCs w:val="18"/>
          <w:lang w:val="ru-RU"/>
        </w:rPr>
        <w:t xml:space="preserve"> </w:t>
      </w:r>
      <w:r w:rsidRPr="00B52A47">
        <w:rPr>
          <w:rFonts w:ascii="Calibri Light" w:hAnsi="Calibri Light" w:cstheme="minorHAnsi"/>
          <w:sz w:val="18"/>
          <w:szCs w:val="18"/>
          <w:lang w:val="ru-RU"/>
        </w:rPr>
        <w:t>Пен</w:t>
      </w:r>
      <w:r>
        <w:rPr>
          <w:rFonts w:ascii="Calibri Light" w:hAnsi="Calibri Light" w:cstheme="minorHAnsi"/>
          <w:sz w:val="18"/>
          <w:szCs w:val="18"/>
          <w:lang w:val="ru-RU"/>
        </w:rPr>
        <w:t>и</w:t>
      </w:r>
      <w:r w:rsidRPr="00B52A47">
        <w:rPr>
          <w:rFonts w:ascii="Calibri Light" w:hAnsi="Calibri Light" w:cstheme="minorHAnsi"/>
          <w:sz w:val="18"/>
          <w:szCs w:val="18"/>
          <w:lang w:val="ru-RU"/>
        </w:rPr>
        <w:t>тенциарн</w:t>
      </w:r>
      <w:r>
        <w:rPr>
          <w:rFonts w:ascii="Calibri Light" w:hAnsi="Calibri Light" w:cstheme="minorHAnsi"/>
          <w:sz w:val="18"/>
          <w:szCs w:val="18"/>
          <w:lang w:val="ru-RU"/>
        </w:rPr>
        <w:t>ого</w:t>
      </w:r>
      <w:r w:rsidRPr="00960319">
        <w:rPr>
          <w:rFonts w:ascii="Calibri Light" w:hAnsi="Calibri Light" w:cstheme="minorHAnsi"/>
          <w:sz w:val="18"/>
          <w:szCs w:val="18"/>
          <w:lang w:val="ru-RU"/>
        </w:rPr>
        <w:t xml:space="preserve"> </w:t>
      </w:r>
      <w:r w:rsidRPr="00B52A47">
        <w:rPr>
          <w:rFonts w:ascii="Calibri Light" w:hAnsi="Calibri Light" w:cstheme="minorHAnsi"/>
          <w:sz w:val="18"/>
          <w:szCs w:val="18"/>
          <w:lang w:val="ru-RU"/>
        </w:rPr>
        <w:t>учреждения</w:t>
      </w:r>
      <w:r w:rsidRPr="00960319">
        <w:rPr>
          <w:rFonts w:ascii="Calibri Light" w:hAnsi="Calibri Light" w:cstheme="minorHAnsi"/>
          <w:sz w:val="18"/>
          <w:szCs w:val="18"/>
          <w:lang w:val="ru-RU"/>
        </w:rPr>
        <w:t xml:space="preserve"> №13 - </w:t>
      </w:r>
      <w:r>
        <w:rPr>
          <w:rFonts w:ascii="Calibri Light" w:hAnsi="Calibri Light" w:cstheme="minorHAnsi"/>
          <w:sz w:val="18"/>
          <w:szCs w:val="18"/>
          <w:lang w:val="ru-RU"/>
        </w:rPr>
        <w:t>Кишинэу</w:t>
      </w:r>
      <w:r w:rsidRPr="00960319">
        <w:rPr>
          <w:rFonts w:ascii="Calibri Light" w:hAnsi="Calibri Light" w:cstheme="minorHAnsi"/>
          <w:sz w:val="18"/>
          <w:szCs w:val="18"/>
          <w:lang w:val="ru-RU"/>
        </w:rPr>
        <w:t xml:space="preserve"> </w:t>
      </w:r>
      <w:r>
        <w:rPr>
          <w:rFonts w:ascii="Calibri Light" w:hAnsi="Calibri Light" w:cstheme="minorHAnsi"/>
          <w:sz w:val="18"/>
          <w:szCs w:val="18"/>
          <w:lang w:val="ru-RU"/>
        </w:rPr>
        <w:t>№</w:t>
      </w:r>
      <w:r w:rsidRPr="00960319">
        <w:rPr>
          <w:rFonts w:ascii="Calibri Light" w:hAnsi="Calibri Light" w:cstheme="majorHAnsi"/>
          <w:sz w:val="18"/>
          <w:szCs w:val="18"/>
          <w:lang w:val="ru-RU"/>
        </w:rPr>
        <w:t xml:space="preserve">9/1641 </w:t>
      </w:r>
      <w:r>
        <w:rPr>
          <w:rFonts w:ascii="Calibri Light" w:hAnsi="Calibri Light" w:cstheme="majorHAnsi"/>
          <w:sz w:val="18"/>
          <w:szCs w:val="18"/>
          <w:lang w:val="ru-RU"/>
        </w:rPr>
        <w:t xml:space="preserve">от </w:t>
      </w:r>
      <w:r w:rsidRPr="00960319">
        <w:rPr>
          <w:rFonts w:ascii="Calibri Light" w:hAnsi="Calibri Light" w:cstheme="majorHAnsi"/>
          <w:sz w:val="18"/>
          <w:szCs w:val="18"/>
          <w:lang w:val="ru-RU"/>
        </w:rPr>
        <w:t>01.02.2023.</w:t>
      </w:r>
    </w:p>
  </w:footnote>
  <w:footnote w:id="70">
    <w:p w:rsidR="00BF1853" w:rsidRPr="0096031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Утверждено</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Приказом</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МЮ</w:t>
      </w:r>
      <w:r w:rsidRPr="00960319">
        <w:rPr>
          <w:rFonts w:ascii="Calibri Light" w:hAnsi="Calibri Light" w:cstheme="majorHAnsi"/>
          <w:sz w:val="18"/>
          <w:szCs w:val="18"/>
          <w:lang w:val="ru-RU"/>
        </w:rPr>
        <w:t xml:space="preserve"> №68 </w:t>
      </w:r>
      <w:r>
        <w:rPr>
          <w:rFonts w:ascii="Calibri Light" w:hAnsi="Calibri Light" w:cstheme="majorHAnsi"/>
          <w:sz w:val="18"/>
          <w:szCs w:val="18"/>
          <w:lang w:val="ru-RU"/>
        </w:rPr>
        <w:t>от</w:t>
      </w:r>
      <w:r w:rsidRPr="00960319">
        <w:rPr>
          <w:rFonts w:ascii="Calibri Light" w:hAnsi="Calibri Light" w:cstheme="majorHAnsi"/>
          <w:sz w:val="18"/>
          <w:szCs w:val="18"/>
          <w:lang w:val="ru-RU"/>
        </w:rPr>
        <w:t xml:space="preserve"> 13.02.2019 „</w:t>
      </w:r>
      <w:r>
        <w:rPr>
          <w:rFonts w:ascii="Calibri Light" w:hAnsi="Calibri Light" w:cstheme="majorHAnsi"/>
          <w:sz w:val="18"/>
          <w:szCs w:val="18"/>
          <w:lang w:val="ru-RU"/>
        </w:rPr>
        <w:t>О служебной документации, применяемой в деятельности по охране и сопровождению в рамках системы п</w:t>
      </w:r>
      <w:r w:rsidRPr="00B52A47">
        <w:rPr>
          <w:rFonts w:ascii="Calibri Light" w:hAnsi="Calibri Light" w:cstheme="minorHAnsi"/>
          <w:sz w:val="18"/>
          <w:szCs w:val="18"/>
          <w:lang w:val="ru-RU"/>
        </w:rPr>
        <w:t>ен</w:t>
      </w:r>
      <w:r>
        <w:rPr>
          <w:rFonts w:ascii="Calibri Light" w:hAnsi="Calibri Light" w:cstheme="minorHAnsi"/>
          <w:sz w:val="18"/>
          <w:szCs w:val="18"/>
          <w:lang w:val="ru-RU"/>
        </w:rPr>
        <w:t>и</w:t>
      </w:r>
      <w:r w:rsidRPr="00B52A47">
        <w:rPr>
          <w:rFonts w:ascii="Calibri Light" w:hAnsi="Calibri Light" w:cstheme="minorHAnsi"/>
          <w:sz w:val="18"/>
          <w:szCs w:val="18"/>
          <w:lang w:val="ru-RU"/>
        </w:rPr>
        <w:t>тенциарн</w:t>
      </w:r>
      <w:r>
        <w:rPr>
          <w:rFonts w:ascii="Calibri Light" w:hAnsi="Calibri Light" w:cstheme="minorHAnsi"/>
          <w:sz w:val="18"/>
          <w:szCs w:val="18"/>
          <w:lang w:val="ru-RU"/>
        </w:rPr>
        <w:t>ого управления</w:t>
      </w:r>
      <w:r>
        <w:rPr>
          <w:rFonts w:ascii="Calibri Light" w:hAnsi="Calibri Light" w:cstheme="majorHAnsi"/>
          <w:sz w:val="18"/>
          <w:szCs w:val="18"/>
          <w:lang w:val="ru-RU"/>
        </w:rPr>
        <w:t xml:space="preserve"> </w:t>
      </w:r>
      <w:r w:rsidRPr="00960319">
        <w:rPr>
          <w:rFonts w:ascii="Calibri Light" w:hAnsi="Calibri Light" w:cstheme="majorHAnsi"/>
          <w:sz w:val="18"/>
          <w:szCs w:val="18"/>
          <w:lang w:val="ru-RU"/>
        </w:rPr>
        <w:t>”.</w:t>
      </w:r>
    </w:p>
  </w:footnote>
  <w:footnote w:id="71">
    <w:p w:rsidR="00BF1853" w:rsidRPr="00960319" w:rsidRDefault="00BF1853" w:rsidP="000B07A3">
      <w:pPr>
        <w:pStyle w:val="a7"/>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Решения</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предоставлению</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ЮПГГ</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960319">
        <w:rPr>
          <w:rFonts w:ascii="Calibri Light" w:hAnsi="Calibri Light" w:cstheme="majorHAnsi"/>
          <w:sz w:val="18"/>
          <w:szCs w:val="18"/>
          <w:lang w:val="ru-RU"/>
        </w:rPr>
        <w:t>2830/</w:t>
      </w:r>
      <w:r w:rsidRPr="00874A9A">
        <w:rPr>
          <w:rFonts w:ascii="Calibri Light" w:hAnsi="Calibri Light" w:cstheme="majorHAnsi"/>
          <w:sz w:val="18"/>
          <w:szCs w:val="18"/>
        </w:rPr>
        <w:t>ACP</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960319">
        <w:rPr>
          <w:rFonts w:ascii="Calibri Light" w:hAnsi="Calibri Light" w:cstheme="majorHAnsi"/>
          <w:sz w:val="18"/>
          <w:szCs w:val="18"/>
          <w:lang w:val="ru-RU"/>
        </w:rPr>
        <w:t xml:space="preserve">17.02.2022 </w:t>
      </w:r>
      <w:r>
        <w:rPr>
          <w:rFonts w:ascii="Calibri Light" w:hAnsi="Calibri Light" w:cstheme="majorHAnsi"/>
          <w:sz w:val="18"/>
          <w:szCs w:val="18"/>
          <w:lang w:val="ru-RU"/>
        </w:rPr>
        <w:t>и №</w:t>
      </w:r>
      <w:r w:rsidRPr="00960319">
        <w:rPr>
          <w:rFonts w:ascii="Calibri Light" w:hAnsi="Calibri Light" w:cstheme="majorHAnsi"/>
          <w:sz w:val="18"/>
          <w:szCs w:val="18"/>
          <w:lang w:val="ru-RU"/>
        </w:rPr>
        <w:t>8410/</w:t>
      </w:r>
      <w:r w:rsidRPr="00874A9A">
        <w:rPr>
          <w:rFonts w:ascii="Calibri Light" w:hAnsi="Calibri Light" w:cstheme="majorHAnsi"/>
          <w:sz w:val="18"/>
          <w:szCs w:val="18"/>
        </w:rPr>
        <w:t>ACP</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960319">
        <w:rPr>
          <w:rFonts w:ascii="Calibri Light" w:hAnsi="Calibri Light" w:cstheme="majorHAnsi"/>
          <w:sz w:val="18"/>
          <w:szCs w:val="18"/>
          <w:lang w:val="ru-RU"/>
        </w:rPr>
        <w:t>24.05.2022.</w:t>
      </w:r>
    </w:p>
  </w:footnote>
  <w:footnote w:id="72">
    <w:p w:rsidR="00BF1853" w:rsidRPr="00960319"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960319">
        <w:rPr>
          <w:rFonts w:ascii="Calibri Light" w:hAnsi="Calibri Light" w:cstheme="majorHAnsi"/>
          <w:sz w:val="18"/>
          <w:szCs w:val="18"/>
          <w:lang w:val="ru-RU"/>
        </w:rPr>
        <w:t xml:space="preserve">.18 </w:t>
      </w:r>
      <w:r>
        <w:rPr>
          <w:rFonts w:ascii="Calibri Light" w:hAnsi="Calibri Light" w:cstheme="majorHAnsi"/>
          <w:sz w:val="18"/>
          <w:szCs w:val="18"/>
          <w:lang w:val="ru-RU"/>
        </w:rPr>
        <w:t>и</w:t>
      </w:r>
      <w:r w:rsidRPr="00960319">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960319">
        <w:rPr>
          <w:rFonts w:ascii="Calibri Light" w:hAnsi="Calibri Light" w:cstheme="majorHAnsi"/>
          <w:sz w:val="18"/>
          <w:szCs w:val="18"/>
          <w:lang w:val="ru-RU"/>
        </w:rPr>
        <w:t xml:space="preserve">.19 </w:t>
      </w:r>
      <w:r>
        <w:rPr>
          <w:rFonts w:ascii="Calibri Light" w:hAnsi="Calibri Light" w:cstheme="majorHAnsi"/>
          <w:sz w:val="18"/>
          <w:szCs w:val="18"/>
          <w:lang w:val="ru-RU"/>
        </w:rPr>
        <w:t>Положения</w:t>
      </w:r>
      <w:r w:rsidRPr="00EC0742">
        <w:rPr>
          <w:rFonts w:ascii="Calibri Light" w:hAnsi="Calibri Light" w:cstheme="majorHAnsi"/>
          <w:sz w:val="18"/>
          <w:szCs w:val="18"/>
          <w:lang w:val="ru-RU"/>
        </w:rPr>
        <w:t xml:space="preserve"> о размере и порядке оплаты труда адвокатов за предоставление квалифицированной юридической помощи, гарантируемой государством</w:t>
      </w:r>
      <w:r>
        <w:rPr>
          <w:rFonts w:ascii="Calibri Light" w:hAnsi="Calibri Light" w:cstheme="majorHAnsi"/>
          <w:sz w:val="18"/>
          <w:szCs w:val="18"/>
          <w:lang w:val="ru-RU"/>
        </w:rPr>
        <w:t>, утвержденного Постановлением</w:t>
      </w:r>
      <w:r w:rsidRPr="00FA1E38">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FA1E38">
        <w:rPr>
          <w:rFonts w:ascii="Calibri Light" w:hAnsi="Calibri Light" w:cstheme="majorHAnsi"/>
          <w:sz w:val="18"/>
          <w:szCs w:val="18"/>
          <w:lang w:val="ru-RU"/>
        </w:rPr>
        <w:t xml:space="preserve"> №22 </w:t>
      </w:r>
      <w:r>
        <w:rPr>
          <w:rFonts w:ascii="Calibri Light" w:hAnsi="Calibri Light" w:cstheme="majorHAnsi"/>
          <w:sz w:val="18"/>
          <w:szCs w:val="18"/>
          <w:lang w:val="ru-RU"/>
        </w:rPr>
        <w:t>от</w:t>
      </w:r>
      <w:r w:rsidRPr="00FA1E38">
        <w:rPr>
          <w:rFonts w:ascii="Calibri Light" w:hAnsi="Calibri Light" w:cstheme="majorHAnsi"/>
          <w:sz w:val="18"/>
          <w:szCs w:val="18"/>
          <w:lang w:val="ru-RU"/>
        </w:rPr>
        <w:t xml:space="preserve"> </w:t>
      </w:r>
      <w:r w:rsidRPr="00225D5F">
        <w:rPr>
          <w:rFonts w:ascii="Calibri Light" w:hAnsi="Calibri Light" w:cstheme="majorHAnsi"/>
          <w:sz w:val="18"/>
          <w:szCs w:val="18"/>
          <w:lang w:val="ru-RU"/>
        </w:rPr>
        <w:t>19.12.2008.</w:t>
      </w:r>
    </w:p>
  </w:footnote>
  <w:footnote w:id="73">
    <w:p w:rsidR="00BF1853" w:rsidRPr="002D0BF5" w:rsidRDefault="00BF1853" w:rsidP="000B07A3">
      <w:pPr>
        <w:pStyle w:val="Standard"/>
        <w:tabs>
          <w:tab w:val="left" w:pos="15120"/>
        </w:tabs>
        <w:spacing w:after="0"/>
        <w:jc w:val="both"/>
        <w:rPr>
          <w:rFonts w:ascii="Calibri Light" w:hAnsi="Calibri Light" w:cstheme="majorHAnsi"/>
          <w:sz w:val="18"/>
          <w:szCs w:val="18"/>
        </w:rPr>
      </w:pPr>
      <w:r w:rsidRPr="00874A9A">
        <w:rPr>
          <w:rStyle w:val="a9"/>
          <w:rFonts w:ascii="Calibri Light" w:hAnsi="Calibri Light" w:cstheme="majorHAnsi"/>
          <w:sz w:val="18"/>
          <w:szCs w:val="18"/>
        </w:rPr>
        <w:footnoteRef/>
      </w:r>
      <w:r w:rsidRPr="002D0BF5">
        <w:rPr>
          <w:rFonts w:ascii="Calibri Light" w:hAnsi="Calibri Light" w:cstheme="majorHAnsi"/>
          <w:sz w:val="18"/>
          <w:szCs w:val="18"/>
        </w:rPr>
        <w:t xml:space="preserve"> </w:t>
      </w:r>
      <w:r>
        <w:rPr>
          <w:rFonts w:ascii="Calibri Light" w:hAnsi="Calibri Light" w:cstheme="majorHAnsi"/>
          <w:sz w:val="18"/>
          <w:szCs w:val="18"/>
        </w:rPr>
        <w:t>Согласно Национальному регистру лиц, которые предоставляют ЮПГГ, утвержденному Постановлением</w:t>
      </w:r>
      <w:r w:rsidRPr="002D0BF5">
        <w:rPr>
          <w:rFonts w:ascii="Calibri Light" w:hAnsi="Calibri Light" w:cstheme="majorHAnsi"/>
          <w:sz w:val="18"/>
          <w:szCs w:val="18"/>
        </w:rPr>
        <w:t xml:space="preserve"> </w:t>
      </w:r>
      <w:r w:rsidRPr="00EC0742">
        <w:rPr>
          <w:rFonts w:ascii="Calibri Light" w:hAnsi="Calibri Light" w:cstheme="majorHAnsi"/>
          <w:sz w:val="18"/>
          <w:szCs w:val="18"/>
        </w:rPr>
        <w:t>НСЮПГГ</w:t>
      </w:r>
      <w:r w:rsidRPr="002D0BF5">
        <w:rPr>
          <w:rFonts w:ascii="Calibri Light" w:hAnsi="Calibri Light" w:cstheme="majorHAnsi"/>
          <w:sz w:val="18"/>
          <w:szCs w:val="18"/>
        </w:rPr>
        <w:t xml:space="preserve"> №17/1 </w:t>
      </w:r>
      <w:r>
        <w:rPr>
          <w:rFonts w:ascii="Calibri Light" w:hAnsi="Calibri Light" w:cstheme="majorHAnsi"/>
          <w:sz w:val="18"/>
          <w:szCs w:val="18"/>
        </w:rPr>
        <w:t>от</w:t>
      </w:r>
      <w:r w:rsidRPr="002D0BF5">
        <w:rPr>
          <w:rFonts w:ascii="Calibri Light" w:hAnsi="Calibri Light" w:cstheme="majorHAnsi"/>
          <w:sz w:val="18"/>
          <w:szCs w:val="18"/>
        </w:rPr>
        <w:t xml:space="preserve"> 06.10.2008.</w:t>
      </w:r>
    </w:p>
  </w:footnote>
  <w:footnote w:id="74">
    <w:p w:rsidR="00BF1853" w:rsidRPr="002D0BF5"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2D0BF5">
        <w:rPr>
          <w:rFonts w:ascii="Calibri Light" w:hAnsi="Calibri Light" w:cstheme="majorHAnsi"/>
          <w:sz w:val="18"/>
          <w:szCs w:val="18"/>
          <w:lang w:val="ru-RU"/>
        </w:rPr>
        <w:t xml:space="preserve"> </w:t>
      </w:r>
      <w:r>
        <w:rPr>
          <w:rFonts w:ascii="Calibri Light" w:hAnsi="Calibri Light" w:cstheme="majorHAnsi"/>
          <w:sz w:val="18"/>
          <w:szCs w:val="18"/>
          <w:lang w:val="ru-RU"/>
        </w:rPr>
        <w:t>Случаи</w:t>
      </w:r>
      <w:r w:rsidRPr="002D0BF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предоставления </w:t>
      </w:r>
      <w:r w:rsidRPr="002D0BF5">
        <w:rPr>
          <w:rFonts w:ascii="Calibri Light" w:hAnsi="Calibri Light" w:cstheme="majorHAnsi"/>
          <w:sz w:val="18"/>
          <w:szCs w:val="18"/>
          <w:lang w:val="ru-RU"/>
        </w:rPr>
        <w:t>квалифицированной</w:t>
      </w:r>
      <w:r>
        <w:rPr>
          <w:rFonts w:ascii="Calibri Light" w:hAnsi="Calibri Light" w:cstheme="majorHAnsi"/>
          <w:sz w:val="18"/>
          <w:szCs w:val="18"/>
          <w:lang w:val="ru-RU"/>
        </w:rPr>
        <w:t xml:space="preserve"> ЮПГГ, за исключением неотложных случаев, которые предоставляются в соответствии со ст.19 </w:t>
      </w:r>
      <w:r w:rsidRPr="002D0BF5">
        <w:rPr>
          <w:rFonts w:ascii="Calibri Light" w:hAnsi="Calibri Light" w:cstheme="majorHAnsi"/>
          <w:sz w:val="18"/>
          <w:szCs w:val="18"/>
          <w:lang w:val="ru-RU"/>
        </w:rPr>
        <w:t xml:space="preserve">(1) </w:t>
      </w:r>
      <w:r w:rsidRPr="00874A9A">
        <w:rPr>
          <w:rFonts w:ascii="Calibri Light" w:hAnsi="Calibri Light" w:cstheme="majorHAnsi"/>
          <w:sz w:val="18"/>
          <w:szCs w:val="18"/>
        </w:rPr>
        <w:t>b</w:t>
      </w:r>
      <w:r w:rsidRPr="002D0BF5">
        <w:rPr>
          <w:rFonts w:ascii="Calibri Light" w:hAnsi="Calibri Light" w:cstheme="majorHAnsi"/>
          <w:sz w:val="18"/>
          <w:szCs w:val="18"/>
          <w:lang w:val="ru-RU"/>
        </w:rPr>
        <w:t xml:space="preserve">), </w:t>
      </w:r>
      <w:r w:rsidRPr="00874A9A">
        <w:rPr>
          <w:rFonts w:ascii="Calibri Light" w:hAnsi="Calibri Light" w:cstheme="majorHAnsi"/>
          <w:sz w:val="18"/>
          <w:szCs w:val="18"/>
        </w:rPr>
        <w:t>b</w:t>
      </w:r>
      <w:r w:rsidRPr="002D0BF5">
        <w:rPr>
          <w:rFonts w:ascii="Calibri Light" w:hAnsi="Calibri Light" w:cstheme="majorHAnsi"/>
          <w:sz w:val="18"/>
          <w:szCs w:val="18"/>
          <w:vertAlign w:val="superscript"/>
          <w:lang w:val="ru-RU"/>
        </w:rPr>
        <w:t>1</w:t>
      </w:r>
      <w:r w:rsidRPr="002D0BF5">
        <w:rPr>
          <w:rFonts w:ascii="Calibri Light" w:hAnsi="Calibri Light" w:cstheme="majorHAnsi"/>
          <w:sz w:val="18"/>
          <w:szCs w:val="18"/>
          <w:lang w:val="ru-RU"/>
        </w:rPr>
        <w:t>)</w:t>
      </w:r>
      <w:r>
        <w:rPr>
          <w:rFonts w:ascii="Calibri Light" w:hAnsi="Calibri Light" w:cstheme="majorHAnsi"/>
          <w:sz w:val="18"/>
          <w:szCs w:val="18"/>
          <w:lang w:val="ru-RU"/>
        </w:rPr>
        <w:t xml:space="preserve"> Закона №</w:t>
      </w:r>
      <w:r w:rsidRPr="002D0BF5">
        <w:rPr>
          <w:rFonts w:ascii="Calibri Light" w:hAnsi="Calibri Light" w:cstheme="majorHAnsi"/>
          <w:sz w:val="18"/>
          <w:szCs w:val="18"/>
          <w:lang w:val="ru-RU"/>
        </w:rPr>
        <w:t>198/2007.</w:t>
      </w:r>
    </w:p>
  </w:footnote>
  <w:footnote w:id="75">
    <w:p w:rsidR="00BF1853" w:rsidRPr="002D0BF5"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2D0BF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Выборка аудита содержала более 100 случаев, отобранных в апреле </w:t>
      </w:r>
      <w:r w:rsidRPr="002D0BF5">
        <w:rPr>
          <w:rFonts w:ascii="Calibri Light" w:hAnsi="Calibri Light" w:cstheme="majorHAnsi"/>
          <w:sz w:val="18"/>
          <w:szCs w:val="18"/>
          <w:lang w:val="ru-RU"/>
        </w:rPr>
        <w:t>2021</w:t>
      </w:r>
      <w:r>
        <w:rPr>
          <w:rFonts w:ascii="Calibri Light" w:hAnsi="Calibri Light" w:cstheme="majorHAnsi"/>
          <w:sz w:val="18"/>
          <w:szCs w:val="18"/>
          <w:lang w:val="ru-RU"/>
        </w:rPr>
        <w:t xml:space="preserve"> года</w:t>
      </w:r>
      <w:r w:rsidRPr="002D0BF5">
        <w:rPr>
          <w:rFonts w:ascii="Calibri Light" w:hAnsi="Calibri Light" w:cstheme="majorHAnsi"/>
          <w:sz w:val="18"/>
          <w:szCs w:val="18"/>
          <w:lang w:val="ru-RU"/>
        </w:rPr>
        <w:t xml:space="preserve">. </w:t>
      </w:r>
    </w:p>
  </w:footnote>
  <w:footnote w:id="76">
    <w:p w:rsidR="00BF1853" w:rsidRPr="002D0BF5"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2D0BF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D0BF5">
        <w:rPr>
          <w:rFonts w:ascii="Calibri Light" w:hAnsi="Calibri Light" w:cstheme="majorHAnsi"/>
          <w:sz w:val="18"/>
          <w:szCs w:val="18"/>
          <w:lang w:val="ru-RU"/>
        </w:rPr>
        <w:t xml:space="preserve">.80 </w:t>
      </w:r>
      <w:r>
        <w:rPr>
          <w:rFonts w:ascii="Calibri Light" w:hAnsi="Calibri Light" w:cstheme="majorHAnsi"/>
          <w:sz w:val="18"/>
          <w:szCs w:val="18"/>
          <w:lang w:val="ru-RU"/>
        </w:rPr>
        <w:t>Закона о публичных финансах и налогово-бюджетной ответственности №</w:t>
      </w:r>
      <w:r w:rsidRPr="002D0BF5">
        <w:rPr>
          <w:rFonts w:ascii="Calibri Light" w:hAnsi="Calibri Light" w:cstheme="majorHAnsi"/>
          <w:sz w:val="18"/>
          <w:szCs w:val="18"/>
          <w:lang w:val="ru-RU"/>
        </w:rPr>
        <w:t>181/2014.</w:t>
      </w:r>
    </w:p>
  </w:footnote>
  <w:footnote w:id="77">
    <w:p w:rsidR="00BF1853" w:rsidRPr="00353F13" w:rsidRDefault="00BF1853" w:rsidP="000B07A3">
      <w:pPr>
        <w:pStyle w:val="a7"/>
        <w:jc w:val="both"/>
        <w:rPr>
          <w:rFonts w:ascii="Calibri Light" w:hAnsi="Calibri Light" w:cstheme="majorHAnsi"/>
          <w:sz w:val="18"/>
          <w:szCs w:val="18"/>
          <w:lang w:val="ru-RU"/>
        </w:rPr>
      </w:pPr>
      <w:r w:rsidRPr="00353F13">
        <w:rPr>
          <w:rStyle w:val="a9"/>
          <w:rFonts w:ascii="Calibri Light" w:hAnsi="Calibri Light" w:cstheme="majorHAnsi"/>
          <w:sz w:val="18"/>
          <w:szCs w:val="18"/>
        </w:rPr>
        <w:footnoteRef/>
      </w:r>
      <w:r w:rsidRPr="00353F13">
        <w:rPr>
          <w:rFonts w:ascii="Calibri Light" w:hAnsi="Calibri Light" w:cstheme="majorHAnsi"/>
          <w:sz w:val="18"/>
          <w:szCs w:val="18"/>
          <w:lang w:val="ru-RU"/>
        </w:rPr>
        <w:t xml:space="preserve"> Утверждено Постановлением Национального совета по юридической помощи, гарантируемой государством №20 от </w:t>
      </w:r>
      <w:r w:rsidRPr="00353F13">
        <w:rPr>
          <w:rFonts w:ascii="Calibri Light" w:hAnsi="Calibri Light" w:cstheme="majorHAnsi"/>
          <w:sz w:val="18"/>
          <w:szCs w:val="18"/>
          <w:shd w:val="clear" w:color="auto" w:fill="FFFFFF"/>
          <w:lang w:val="ru-RU"/>
        </w:rPr>
        <w:t>25.06.2015 (далее – Положение о мониторинге качества).</w:t>
      </w:r>
    </w:p>
  </w:footnote>
  <w:footnote w:id="78">
    <w:p w:rsidR="00BF1853" w:rsidRPr="00353F13" w:rsidRDefault="00BF1853" w:rsidP="000B07A3">
      <w:pPr>
        <w:pStyle w:val="a7"/>
        <w:jc w:val="both"/>
        <w:rPr>
          <w:rFonts w:ascii="Calibri Light" w:hAnsi="Calibri Light" w:cstheme="majorHAnsi"/>
          <w:sz w:val="18"/>
          <w:szCs w:val="18"/>
          <w:lang w:val="ru-RU"/>
        </w:rPr>
      </w:pPr>
      <w:r w:rsidRPr="00353F13">
        <w:rPr>
          <w:rStyle w:val="a9"/>
          <w:rFonts w:ascii="Calibri Light" w:hAnsi="Calibri Light" w:cstheme="majorHAnsi"/>
          <w:sz w:val="18"/>
          <w:szCs w:val="18"/>
        </w:rPr>
        <w:footnoteRef/>
      </w:r>
      <w:r w:rsidRPr="00353F1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Обычный внутренний мониторинг качества </w:t>
      </w:r>
      <w:r w:rsidRPr="00353F13">
        <w:rPr>
          <w:rFonts w:ascii="Calibri Light" w:hAnsi="Calibri Light" w:cstheme="majorHAnsi"/>
          <w:sz w:val="18"/>
          <w:szCs w:val="18"/>
          <w:lang w:val="ru-RU"/>
        </w:rPr>
        <w:t>квалифицированной юридической помощи, гарантируемой государством</w:t>
      </w:r>
      <w:r>
        <w:rPr>
          <w:rFonts w:ascii="Calibri Light" w:hAnsi="Calibri Light" w:cstheme="majorHAnsi"/>
          <w:sz w:val="18"/>
          <w:szCs w:val="18"/>
          <w:lang w:val="ru-RU"/>
        </w:rPr>
        <w:t xml:space="preserve">, производится постоянно, согласно графику, утвержденному координатором Территориального офиса. Специальный внутренний мониторинг инициируется лишь в случае </w:t>
      </w:r>
      <w:r w:rsidRPr="00353F13">
        <w:rPr>
          <w:rFonts w:ascii="Calibri Light" w:hAnsi="Calibri Light" w:cstheme="minorHAnsi"/>
          <w:color w:val="333333"/>
          <w:sz w:val="18"/>
          <w:szCs w:val="18"/>
          <w:shd w:val="clear" w:color="auto" w:fill="FFFFFF"/>
          <w:lang w:val="ru-RU"/>
        </w:rPr>
        <w:t>наличия достоверных утверждений о ненадлежащем качестве услуги адвоката, оказывающего квалифицированную юридическую помощь</w:t>
      </w:r>
      <w:r>
        <w:rPr>
          <w:rFonts w:ascii="Calibri Light" w:hAnsi="Calibri Light" w:cstheme="minorHAnsi"/>
          <w:color w:val="333333"/>
          <w:sz w:val="18"/>
          <w:szCs w:val="18"/>
          <w:shd w:val="clear" w:color="auto" w:fill="FFFFFF"/>
          <w:lang w:val="ru-RU"/>
        </w:rPr>
        <w:t>,</w:t>
      </w:r>
      <w:r w:rsidRPr="00353F13">
        <w:rPr>
          <w:rFonts w:ascii="Calibri Light" w:hAnsi="Calibri Light" w:cstheme="minorHAnsi"/>
          <w:color w:val="333333"/>
          <w:sz w:val="18"/>
          <w:szCs w:val="18"/>
          <w:shd w:val="clear" w:color="auto" w:fill="FFFFFF"/>
          <w:lang w:val="ru-RU"/>
        </w:rPr>
        <w:t xml:space="preserve"> гарантированную государством</w:t>
      </w:r>
      <w:r>
        <w:rPr>
          <w:rFonts w:ascii="Calibri Light" w:hAnsi="Calibri Light" w:cstheme="minorHAnsi"/>
          <w:color w:val="333333"/>
          <w:sz w:val="18"/>
          <w:szCs w:val="18"/>
          <w:shd w:val="clear" w:color="auto" w:fill="FFFFFF"/>
          <w:lang w:val="ru-RU"/>
        </w:rPr>
        <w:t>.</w:t>
      </w:r>
      <w:r w:rsidRPr="00353F13">
        <w:rPr>
          <w:rFonts w:ascii="Calibri Light" w:hAnsi="Calibri Light" w:cstheme="minorHAnsi"/>
          <w:color w:val="333333"/>
          <w:sz w:val="18"/>
          <w:szCs w:val="18"/>
          <w:shd w:val="clear" w:color="auto" w:fill="FFFFFF"/>
          <w:lang w:val="ru-RU"/>
        </w:rPr>
        <w:t xml:space="preserve"> </w:t>
      </w:r>
    </w:p>
  </w:footnote>
  <w:footnote w:id="79">
    <w:p w:rsidR="00BF1853" w:rsidRPr="00353F13" w:rsidRDefault="00BF1853" w:rsidP="000B07A3">
      <w:pPr>
        <w:pStyle w:val="a7"/>
        <w:jc w:val="both"/>
        <w:rPr>
          <w:rFonts w:ascii="Calibri Light" w:hAnsi="Calibri Light" w:cstheme="majorHAnsi"/>
          <w:sz w:val="18"/>
          <w:szCs w:val="18"/>
          <w:lang w:val="ru-RU"/>
        </w:rPr>
      </w:pPr>
      <w:r w:rsidRPr="00353F13">
        <w:rPr>
          <w:rStyle w:val="a9"/>
          <w:rFonts w:ascii="Calibri Light" w:hAnsi="Calibri Light" w:cstheme="majorHAnsi"/>
          <w:sz w:val="18"/>
          <w:szCs w:val="18"/>
        </w:rPr>
        <w:footnoteRef/>
      </w:r>
      <w:r w:rsidRPr="00353F13">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353F13">
        <w:rPr>
          <w:rFonts w:ascii="Calibri Light" w:hAnsi="Calibri Light" w:cstheme="majorHAnsi"/>
          <w:sz w:val="18"/>
          <w:szCs w:val="18"/>
          <w:lang w:val="ru-RU"/>
        </w:rPr>
        <w:t xml:space="preserve">.9 </w:t>
      </w:r>
      <w:r>
        <w:rPr>
          <w:rFonts w:ascii="Calibri Light" w:hAnsi="Calibri Light" w:cstheme="majorHAnsi"/>
          <w:sz w:val="18"/>
          <w:szCs w:val="18"/>
          <w:lang w:val="ru-RU"/>
        </w:rPr>
        <w:t xml:space="preserve">из </w:t>
      </w:r>
      <w:r>
        <w:rPr>
          <w:rFonts w:ascii="Calibri Light" w:hAnsi="Calibri Light" w:cstheme="majorHAnsi"/>
          <w:sz w:val="18"/>
          <w:szCs w:val="18"/>
          <w:shd w:val="clear" w:color="auto" w:fill="FFFFFF"/>
          <w:lang w:val="ru-RU"/>
        </w:rPr>
        <w:t>Положения</w:t>
      </w:r>
      <w:r w:rsidRPr="00353F13">
        <w:rPr>
          <w:rFonts w:ascii="Calibri Light" w:hAnsi="Calibri Light" w:cstheme="majorHAnsi"/>
          <w:sz w:val="18"/>
          <w:szCs w:val="18"/>
          <w:shd w:val="clear" w:color="auto" w:fill="FFFFFF"/>
          <w:lang w:val="ru-RU"/>
        </w:rPr>
        <w:t xml:space="preserve"> о мониторинге качества</w:t>
      </w:r>
      <w:r w:rsidRPr="00353F13">
        <w:rPr>
          <w:rFonts w:ascii="Calibri Light" w:hAnsi="Calibri Light" w:cstheme="majorHAnsi"/>
          <w:sz w:val="18"/>
          <w:szCs w:val="18"/>
          <w:lang w:val="ru-RU"/>
        </w:rPr>
        <w:t xml:space="preserve"> квалифицированной юридической помощи, гарантируемой государством</w:t>
      </w:r>
      <w:r>
        <w:rPr>
          <w:rFonts w:ascii="Calibri Light" w:hAnsi="Calibri Light" w:cstheme="majorHAnsi"/>
          <w:sz w:val="18"/>
          <w:szCs w:val="18"/>
          <w:lang w:val="ru-RU"/>
        </w:rPr>
        <w:t xml:space="preserve">, предоставляемой адвокатом, утвержденного Постановлением </w:t>
      </w:r>
      <w:r w:rsidRPr="00353F13">
        <w:rPr>
          <w:rFonts w:ascii="Calibri Light" w:hAnsi="Calibri Light" w:cstheme="majorHAnsi"/>
          <w:sz w:val="18"/>
          <w:szCs w:val="18"/>
          <w:lang w:val="ru-RU"/>
        </w:rPr>
        <w:t>Национального совета по юридической помощи, гарантируемой государством №</w:t>
      </w:r>
      <w:r>
        <w:rPr>
          <w:rFonts w:ascii="Calibri Light" w:hAnsi="Calibri Light" w:cstheme="majorHAnsi"/>
          <w:sz w:val="18"/>
          <w:szCs w:val="18"/>
          <w:lang w:val="ru-RU"/>
        </w:rPr>
        <w:t xml:space="preserve">20 от </w:t>
      </w:r>
      <w:r w:rsidRPr="00353F13">
        <w:rPr>
          <w:rFonts w:ascii="Calibri Light" w:hAnsi="Calibri Light" w:cstheme="majorHAnsi"/>
          <w:sz w:val="18"/>
          <w:szCs w:val="18"/>
          <w:shd w:val="clear" w:color="auto" w:fill="FFFFFF"/>
          <w:lang w:val="ru-RU"/>
        </w:rPr>
        <w:t>25.06.2015.</w:t>
      </w:r>
    </w:p>
  </w:footnote>
  <w:footnote w:id="80">
    <w:p w:rsidR="00BF1853" w:rsidRPr="00353F13" w:rsidRDefault="00BF1853" w:rsidP="000B07A3">
      <w:pPr>
        <w:pStyle w:val="a7"/>
        <w:jc w:val="both"/>
        <w:rPr>
          <w:rFonts w:ascii="Calibri Light" w:hAnsi="Calibri Light" w:cstheme="majorHAnsi"/>
          <w:sz w:val="18"/>
          <w:szCs w:val="18"/>
          <w:lang w:val="ru-RU"/>
        </w:rPr>
      </w:pPr>
      <w:r w:rsidRPr="00353F13">
        <w:rPr>
          <w:rStyle w:val="a9"/>
          <w:rFonts w:ascii="Calibri Light" w:hAnsi="Calibri Light" w:cstheme="majorHAnsi"/>
          <w:sz w:val="18"/>
          <w:szCs w:val="18"/>
        </w:rPr>
        <w:footnoteRef/>
      </w:r>
      <w:r w:rsidRPr="00353F1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Обобщенная информация о проведении мониторинга адвокатов согласно округу деятельности ТО и оценки помощников юристов в аудируемом периоде находится в </w:t>
      </w:r>
      <w:r w:rsidRPr="00353F13">
        <w:rPr>
          <w:rFonts w:ascii="Calibri Light" w:hAnsi="Calibri Light" w:cstheme="majorHAnsi"/>
          <w:sz w:val="18"/>
          <w:szCs w:val="18"/>
          <w:lang w:val="ru-RU"/>
        </w:rPr>
        <w:t>приложении №</w:t>
      </w:r>
      <w:r>
        <w:rPr>
          <w:rFonts w:ascii="Calibri Light" w:hAnsi="Calibri Light" w:cstheme="majorHAnsi"/>
          <w:sz w:val="18"/>
          <w:szCs w:val="18"/>
          <w:lang w:val="ru-RU"/>
        </w:rPr>
        <w:t>5</w:t>
      </w:r>
      <w:r w:rsidRPr="00353F13">
        <w:rPr>
          <w:rFonts w:ascii="Calibri Light" w:hAnsi="Calibri Light" w:cstheme="majorHAnsi"/>
          <w:sz w:val="18"/>
          <w:szCs w:val="18"/>
          <w:lang w:val="ru-RU"/>
        </w:rPr>
        <w:t xml:space="preserve"> к </w:t>
      </w:r>
      <w:r>
        <w:rPr>
          <w:rFonts w:ascii="Calibri Light" w:hAnsi="Calibri Light" w:cstheme="majorHAnsi"/>
          <w:sz w:val="18"/>
          <w:szCs w:val="18"/>
          <w:lang w:val="ru-RU"/>
        </w:rPr>
        <w:t xml:space="preserve">настоящему </w:t>
      </w:r>
      <w:r w:rsidRPr="00353F13">
        <w:rPr>
          <w:rFonts w:ascii="Calibri Light" w:hAnsi="Calibri Light" w:cstheme="majorHAnsi"/>
          <w:sz w:val="18"/>
          <w:szCs w:val="18"/>
          <w:lang w:val="ru-RU"/>
        </w:rPr>
        <w:t>Отчету аудита</w:t>
      </w:r>
      <w:r w:rsidRPr="00353F13">
        <w:rPr>
          <w:rFonts w:ascii="Calibri Light" w:hAnsi="Calibri Light"/>
          <w:sz w:val="18"/>
          <w:szCs w:val="18"/>
          <w:lang w:val="ru-RU"/>
        </w:rPr>
        <w:t>.</w:t>
      </w:r>
    </w:p>
  </w:footnote>
  <w:footnote w:id="81">
    <w:p w:rsidR="00BF1853" w:rsidRPr="00353F13" w:rsidRDefault="00BF1853" w:rsidP="000B07A3">
      <w:pPr>
        <w:pStyle w:val="a7"/>
        <w:jc w:val="both"/>
        <w:rPr>
          <w:rFonts w:ascii="Calibri Light" w:hAnsi="Calibri Light" w:cstheme="majorHAnsi"/>
          <w:sz w:val="18"/>
          <w:szCs w:val="18"/>
          <w:lang w:val="ru-RU"/>
        </w:rPr>
      </w:pPr>
      <w:r w:rsidRPr="00353F13">
        <w:rPr>
          <w:rStyle w:val="a9"/>
          <w:rFonts w:ascii="Calibri Light" w:hAnsi="Calibri Light" w:cstheme="majorHAnsi"/>
          <w:sz w:val="18"/>
          <w:szCs w:val="18"/>
        </w:rPr>
        <w:footnoteRef/>
      </w:r>
      <w:r w:rsidRPr="00353F13">
        <w:rPr>
          <w:rFonts w:ascii="Calibri Light" w:hAnsi="Calibri Light" w:cstheme="majorHAnsi"/>
          <w:sz w:val="18"/>
          <w:szCs w:val="18"/>
          <w:lang w:val="ru-RU"/>
        </w:rPr>
        <w:t xml:space="preserve"> </w:t>
      </w:r>
      <w:r>
        <w:rPr>
          <w:rFonts w:ascii="Calibri Light" w:hAnsi="Calibri Light" w:cstheme="majorHAnsi"/>
          <w:sz w:val="18"/>
          <w:szCs w:val="18"/>
          <w:lang w:val="ru-RU"/>
        </w:rPr>
        <w:t>На обращения №</w:t>
      </w:r>
      <w:r w:rsidRPr="00353F13">
        <w:rPr>
          <w:rFonts w:ascii="Calibri Light" w:hAnsi="Calibri Light" w:cstheme="majorHAnsi"/>
          <w:sz w:val="18"/>
          <w:szCs w:val="18"/>
          <w:lang w:val="ru-RU"/>
        </w:rPr>
        <w:t xml:space="preserve">279 </w:t>
      </w:r>
      <w:r>
        <w:rPr>
          <w:rFonts w:ascii="Calibri Light" w:hAnsi="Calibri Light" w:cstheme="majorHAnsi"/>
          <w:sz w:val="18"/>
          <w:szCs w:val="18"/>
          <w:lang w:val="ru-RU"/>
        </w:rPr>
        <w:t xml:space="preserve">от </w:t>
      </w:r>
      <w:r w:rsidRPr="00353F13">
        <w:rPr>
          <w:rFonts w:ascii="Calibri Light" w:hAnsi="Calibri Light" w:cstheme="majorHAnsi"/>
          <w:sz w:val="18"/>
          <w:szCs w:val="18"/>
          <w:lang w:val="ru-RU"/>
        </w:rPr>
        <w:t xml:space="preserve">23.07.2015 </w:t>
      </w:r>
      <w:r>
        <w:rPr>
          <w:rFonts w:ascii="Calibri Light" w:hAnsi="Calibri Light" w:cstheme="majorHAnsi"/>
          <w:sz w:val="18"/>
          <w:szCs w:val="18"/>
          <w:lang w:val="ru-RU"/>
        </w:rPr>
        <w:t>и №</w:t>
      </w:r>
      <w:r w:rsidRPr="00353F13">
        <w:rPr>
          <w:rFonts w:ascii="Calibri Light" w:hAnsi="Calibri Light" w:cstheme="majorHAnsi"/>
          <w:sz w:val="18"/>
          <w:szCs w:val="18"/>
          <w:lang w:val="ru-RU"/>
        </w:rPr>
        <w:t xml:space="preserve">89 </w:t>
      </w:r>
      <w:r>
        <w:rPr>
          <w:rFonts w:ascii="Calibri Light" w:hAnsi="Calibri Light" w:cstheme="majorHAnsi"/>
          <w:sz w:val="18"/>
          <w:szCs w:val="18"/>
          <w:lang w:val="ru-RU"/>
        </w:rPr>
        <w:t xml:space="preserve">от </w:t>
      </w:r>
      <w:r w:rsidRPr="00353F13">
        <w:rPr>
          <w:rFonts w:ascii="Calibri Light" w:hAnsi="Calibri Light" w:cstheme="majorHAnsi"/>
          <w:sz w:val="18"/>
          <w:szCs w:val="18"/>
          <w:lang w:val="ru-RU"/>
        </w:rPr>
        <w:t xml:space="preserve">22.07.2021, </w:t>
      </w:r>
      <w:r>
        <w:rPr>
          <w:rFonts w:ascii="Calibri Light" w:hAnsi="Calibri Light" w:cstheme="majorHAnsi"/>
          <w:sz w:val="18"/>
          <w:szCs w:val="18"/>
          <w:lang w:val="ru-RU"/>
        </w:rPr>
        <w:t xml:space="preserve">направленные </w:t>
      </w:r>
      <w:r w:rsidRPr="00353F13">
        <w:rPr>
          <w:rFonts w:ascii="Calibri Light" w:hAnsi="Calibri Light" w:cstheme="majorHAnsi"/>
          <w:sz w:val="18"/>
          <w:szCs w:val="18"/>
          <w:lang w:val="ru-RU"/>
        </w:rPr>
        <w:t xml:space="preserve">НСЮПГГ </w:t>
      </w:r>
      <w:r>
        <w:rPr>
          <w:rFonts w:ascii="Calibri Light" w:hAnsi="Calibri Light" w:cstheme="majorHAnsi"/>
          <w:sz w:val="18"/>
          <w:szCs w:val="18"/>
          <w:lang w:val="ru-RU"/>
        </w:rPr>
        <w:t>в адрес МЮ, которое отказалось их регистрировать.</w:t>
      </w:r>
    </w:p>
  </w:footnote>
  <w:footnote w:id="82">
    <w:p w:rsidR="00BF1853" w:rsidRPr="00FD21FF"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FD21FF">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FD21FF">
        <w:rPr>
          <w:rFonts w:ascii="Calibri Light" w:hAnsi="Calibri Light" w:cstheme="majorHAnsi"/>
          <w:sz w:val="18"/>
          <w:szCs w:val="18"/>
          <w:lang w:val="ru-RU"/>
        </w:rPr>
        <w:t xml:space="preserve"> №10 </w:t>
      </w:r>
      <w:r>
        <w:rPr>
          <w:rFonts w:ascii="Calibri Light" w:hAnsi="Calibri Light" w:cstheme="majorHAnsi"/>
          <w:sz w:val="18"/>
          <w:szCs w:val="18"/>
          <w:lang w:val="ru-RU"/>
        </w:rPr>
        <w:t>от</w:t>
      </w:r>
      <w:r w:rsidRPr="00FD21FF">
        <w:rPr>
          <w:rFonts w:ascii="Calibri Light" w:hAnsi="Calibri Light" w:cstheme="majorHAnsi"/>
          <w:sz w:val="18"/>
          <w:szCs w:val="18"/>
          <w:lang w:val="ru-RU"/>
        </w:rPr>
        <w:t xml:space="preserve"> 12.07.2021 </w:t>
      </w:r>
      <w:r>
        <w:rPr>
          <w:rFonts w:ascii="Calibri Light" w:hAnsi="Calibri Light" w:cstheme="majorHAnsi"/>
          <w:sz w:val="18"/>
          <w:szCs w:val="18"/>
          <w:lang w:val="ru-RU"/>
        </w:rPr>
        <w:t>об</w:t>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Решений Конкурсных комиссий по выбору адвокатов для предоставления ЮПГГ. Было отобрано </w:t>
      </w:r>
      <w:r w:rsidRPr="00FD21FF">
        <w:rPr>
          <w:rFonts w:ascii="Calibri Light" w:hAnsi="Calibri Light" w:cstheme="majorHAnsi"/>
          <w:sz w:val="18"/>
          <w:szCs w:val="18"/>
          <w:lang w:val="ru-RU"/>
        </w:rPr>
        <w:t>70</w:t>
      </w:r>
      <w:r>
        <w:rPr>
          <w:rFonts w:ascii="Calibri Light" w:hAnsi="Calibri Light" w:cstheme="majorHAnsi"/>
          <w:sz w:val="18"/>
          <w:szCs w:val="18"/>
          <w:lang w:val="ru-RU"/>
        </w:rPr>
        <w:t xml:space="preserve"> адвокатов, из которых один не подписал договор о предоставлении юридических услуг с ТО.</w:t>
      </w:r>
    </w:p>
  </w:footnote>
  <w:footnote w:id="83">
    <w:p w:rsidR="00BF1853" w:rsidRPr="00FD21FF"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Распределение</w:t>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ТО</w:t>
      </w:r>
      <w:r w:rsidRPr="00FD21FF">
        <w:rPr>
          <w:rFonts w:ascii="Calibri Light" w:hAnsi="Calibri Light" w:cstheme="majorHAnsi"/>
          <w:sz w:val="18"/>
          <w:szCs w:val="18"/>
          <w:lang w:val="ru-RU"/>
        </w:rPr>
        <w:t xml:space="preserve">: 29 </w:t>
      </w:r>
      <w:r>
        <w:rPr>
          <w:rFonts w:ascii="Calibri Light" w:hAnsi="Calibri Light" w:cstheme="majorHAnsi"/>
          <w:sz w:val="18"/>
          <w:szCs w:val="18"/>
          <w:lang w:val="ru-RU"/>
        </w:rPr>
        <w:t>случаев</w:t>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к</w:t>
      </w:r>
      <w:r w:rsidRPr="00FD21FF">
        <w:rPr>
          <w:rFonts w:ascii="Calibri Light" w:hAnsi="Calibri Light" w:cstheme="majorHAnsi"/>
          <w:sz w:val="18"/>
          <w:szCs w:val="18"/>
          <w:lang w:val="ru-RU"/>
        </w:rPr>
        <w:t xml:space="preserve"> 44 </w:t>
      </w:r>
      <w:r>
        <w:rPr>
          <w:rFonts w:ascii="Calibri Light" w:hAnsi="Calibri Light" w:cstheme="majorHAnsi"/>
          <w:sz w:val="18"/>
          <w:szCs w:val="18"/>
          <w:lang w:val="ru-RU"/>
        </w:rPr>
        <w:t>адвокатам, допущенным в систему, приходятся на ТО Кишинэу,</w:t>
      </w:r>
      <w:r w:rsidRPr="00FD21FF">
        <w:rPr>
          <w:rFonts w:ascii="Calibri Light" w:hAnsi="Calibri Light" w:cstheme="majorHAnsi"/>
          <w:sz w:val="18"/>
          <w:szCs w:val="18"/>
          <w:lang w:val="ru-RU"/>
        </w:rPr>
        <w:t xml:space="preserve"> 6 </w:t>
      </w:r>
      <w:r>
        <w:rPr>
          <w:rFonts w:ascii="Calibri Light" w:hAnsi="Calibri Light" w:cstheme="majorHAnsi"/>
          <w:sz w:val="18"/>
          <w:szCs w:val="18"/>
          <w:lang w:val="ru-RU"/>
        </w:rPr>
        <w:t xml:space="preserve">из </w:t>
      </w:r>
      <w:r w:rsidRPr="00FD21FF">
        <w:rPr>
          <w:rFonts w:ascii="Calibri Light" w:hAnsi="Calibri Light" w:cstheme="majorHAnsi"/>
          <w:sz w:val="18"/>
          <w:szCs w:val="18"/>
          <w:lang w:val="ru-RU"/>
        </w:rPr>
        <w:t>15</w:t>
      </w:r>
      <w:r>
        <w:rPr>
          <w:rFonts w:ascii="Calibri Light" w:hAnsi="Calibri Light" w:cstheme="majorHAnsi"/>
          <w:sz w:val="18"/>
          <w:szCs w:val="18"/>
          <w:lang w:val="ru-RU"/>
        </w:rPr>
        <w:t xml:space="preserve"> допущенных адвокатов – в ТО Бэлць и 2 случая из 9 защитников, допущенных в систему – ТО Кахул.</w:t>
      </w:r>
      <w:r w:rsidRPr="00FD21FF">
        <w:rPr>
          <w:rFonts w:ascii="Calibri Light" w:hAnsi="Calibri Light" w:cstheme="majorHAnsi"/>
          <w:sz w:val="18"/>
          <w:szCs w:val="18"/>
          <w:lang w:val="ru-RU"/>
        </w:rPr>
        <w:t xml:space="preserve"> </w:t>
      </w:r>
    </w:p>
  </w:footnote>
  <w:footnote w:id="84">
    <w:p w:rsidR="00BF1853" w:rsidRPr="00FD21FF"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D21FF">
        <w:rPr>
          <w:rFonts w:ascii="Calibri Light" w:hAnsi="Calibri Light" w:cstheme="majorHAnsi"/>
          <w:sz w:val="18"/>
          <w:szCs w:val="18"/>
          <w:lang w:val="ru-RU"/>
        </w:rPr>
        <w:t xml:space="preserve">. 16 </w:t>
      </w:r>
      <w:r>
        <w:rPr>
          <w:rFonts w:ascii="Calibri Light" w:hAnsi="Calibri Light" w:cstheme="majorHAnsi"/>
          <w:sz w:val="18"/>
          <w:szCs w:val="18"/>
          <w:lang w:val="ru-RU"/>
        </w:rPr>
        <w:t>из</w:t>
      </w:r>
      <w:r w:rsidRPr="00FD21FF">
        <w:rPr>
          <w:rFonts w:ascii="Calibri Light" w:hAnsi="Calibri Light" w:cstheme="majorHAnsi"/>
          <w:sz w:val="18"/>
          <w:szCs w:val="18"/>
          <w:lang w:val="ru-RU"/>
        </w:rPr>
        <w:t xml:space="preserve"> </w:t>
      </w:r>
      <w:r w:rsidRPr="00353F13">
        <w:rPr>
          <w:rFonts w:ascii="Calibri Light" w:hAnsi="Calibri Light" w:cstheme="majorHAnsi"/>
          <w:sz w:val="18"/>
          <w:szCs w:val="18"/>
          <w:shd w:val="clear" w:color="auto" w:fill="FFFFFF"/>
          <w:lang w:val="ru-RU"/>
        </w:rPr>
        <w:t>Положени</w:t>
      </w:r>
      <w:r>
        <w:rPr>
          <w:rFonts w:ascii="Calibri Light" w:hAnsi="Calibri Light" w:cstheme="majorHAnsi"/>
          <w:sz w:val="18"/>
          <w:szCs w:val="18"/>
          <w:shd w:val="clear" w:color="auto" w:fill="FFFFFF"/>
          <w:lang w:val="ru-RU"/>
        </w:rPr>
        <w:t>я</w:t>
      </w:r>
      <w:r w:rsidRPr="00FD21FF">
        <w:rPr>
          <w:rFonts w:ascii="Calibri Light" w:hAnsi="Calibri Light" w:cstheme="majorHAnsi"/>
          <w:sz w:val="18"/>
          <w:szCs w:val="18"/>
          <w:shd w:val="clear" w:color="auto" w:fill="FFFFFF"/>
          <w:lang w:val="ru-RU"/>
        </w:rPr>
        <w:t xml:space="preserve"> </w:t>
      </w:r>
      <w:r w:rsidRPr="00353F13">
        <w:rPr>
          <w:rFonts w:ascii="Calibri Light" w:hAnsi="Calibri Light" w:cstheme="majorHAnsi"/>
          <w:sz w:val="18"/>
          <w:szCs w:val="18"/>
          <w:shd w:val="clear" w:color="auto" w:fill="FFFFFF"/>
          <w:lang w:val="ru-RU"/>
        </w:rPr>
        <w:t>о</w:t>
      </w:r>
      <w:r w:rsidRPr="00FD21FF">
        <w:rPr>
          <w:rFonts w:ascii="Calibri Light" w:hAnsi="Calibri Light" w:cstheme="majorHAnsi"/>
          <w:sz w:val="18"/>
          <w:szCs w:val="18"/>
          <w:shd w:val="clear" w:color="auto" w:fill="FFFFFF"/>
          <w:lang w:val="ru-RU"/>
        </w:rPr>
        <w:t xml:space="preserve"> </w:t>
      </w:r>
      <w:r w:rsidRPr="00353F13">
        <w:rPr>
          <w:rFonts w:ascii="Calibri Light" w:hAnsi="Calibri Light" w:cstheme="majorHAnsi"/>
          <w:sz w:val="18"/>
          <w:szCs w:val="18"/>
          <w:shd w:val="clear" w:color="auto" w:fill="FFFFFF"/>
          <w:lang w:val="ru-RU"/>
        </w:rPr>
        <w:t>мониторинге</w:t>
      </w:r>
      <w:r w:rsidRPr="00FD21FF">
        <w:rPr>
          <w:rFonts w:ascii="Calibri Light" w:hAnsi="Calibri Light" w:cstheme="majorHAnsi"/>
          <w:sz w:val="18"/>
          <w:szCs w:val="18"/>
          <w:shd w:val="clear" w:color="auto" w:fill="FFFFFF"/>
          <w:lang w:val="ru-RU"/>
        </w:rPr>
        <w:t xml:space="preserve"> </w:t>
      </w:r>
      <w:r w:rsidRPr="00353F13">
        <w:rPr>
          <w:rFonts w:ascii="Calibri Light" w:hAnsi="Calibri Light" w:cstheme="majorHAnsi"/>
          <w:sz w:val="18"/>
          <w:szCs w:val="18"/>
          <w:shd w:val="clear" w:color="auto" w:fill="FFFFFF"/>
          <w:lang w:val="ru-RU"/>
        </w:rPr>
        <w:t>качества</w:t>
      </w:r>
      <w:r w:rsidRPr="00FD21FF">
        <w:rPr>
          <w:rFonts w:ascii="Calibri Light" w:hAnsi="Calibri Light" w:cstheme="majorHAnsi"/>
          <w:sz w:val="18"/>
          <w:szCs w:val="18"/>
          <w:lang w:val="ru-RU"/>
        </w:rPr>
        <w:t>.</w:t>
      </w:r>
    </w:p>
  </w:footnote>
  <w:footnote w:id="85">
    <w:p w:rsidR="00BF1853" w:rsidRPr="00FD21FF"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D21FF">
        <w:rPr>
          <w:rFonts w:ascii="Calibri Light" w:hAnsi="Calibri Light" w:cstheme="majorHAnsi"/>
          <w:sz w:val="18"/>
          <w:szCs w:val="18"/>
          <w:lang w:val="ru-RU"/>
        </w:rPr>
        <w:t xml:space="preserve">.11 </w:t>
      </w:r>
      <w:r>
        <w:rPr>
          <w:rFonts w:ascii="Calibri Light" w:hAnsi="Calibri Light" w:cstheme="majorHAnsi"/>
          <w:sz w:val="18"/>
          <w:szCs w:val="18"/>
          <w:lang w:val="ru-RU"/>
        </w:rPr>
        <w:t>и</w:t>
      </w:r>
      <w:r w:rsidRPr="00FD21FF">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D21FF">
        <w:rPr>
          <w:rFonts w:ascii="Calibri Light" w:hAnsi="Calibri Light" w:cstheme="majorHAnsi"/>
          <w:sz w:val="18"/>
          <w:szCs w:val="18"/>
          <w:lang w:val="ru-RU"/>
        </w:rPr>
        <w:t xml:space="preserve">. 25 </w:t>
      </w:r>
      <w:r>
        <w:rPr>
          <w:rFonts w:ascii="Calibri Light" w:hAnsi="Calibri Light" w:cstheme="majorHAnsi"/>
          <w:sz w:val="18"/>
          <w:szCs w:val="18"/>
          <w:lang w:val="ru-RU"/>
        </w:rPr>
        <w:t>из</w:t>
      </w:r>
      <w:r w:rsidRPr="00FD21FF">
        <w:rPr>
          <w:rFonts w:ascii="Calibri Light" w:hAnsi="Calibri Light" w:cstheme="majorHAnsi"/>
          <w:sz w:val="18"/>
          <w:szCs w:val="18"/>
          <w:lang w:val="ru-RU"/>
        </w:rPr>
        <w:t xml:space="preserve"> </w:t>
      </w:r>
      <w:r w:rsidRPr="00353F13">
        <w:rPr>
          <w:rFonts w:ascii="Calibri Light" w:hAnsi="Calibri Light" w:cstheme="majorHAnsi"/>
          <w:sz w:val="18"/>
          <w:szCs w:val="18"/>
          <w:shd w:val="clear" w:color="auto" w:fill="FFFFFF"/>
          <w:lang w:val="ru-RU"/>
        </w:rPr>
        <w:t>Положени</w:t>
      </w:r>
      <w:r>
        <w:rPr>
          <w:rFonts w:ascii="Calibri Light" w:hAnsi="Calibri Light" w:cstheme="majorHAnsi"/>
          <w:sz w:val="18"/>
          <w:szCs w:val="18"/>
          <w:shd w:val="clear" w:color="auto" w:fill="FFFFFF"/>
          <w:lang w:val="ru-RU"/>
        </w:rPr>
        <w:t>я</w:t>
      </w:r>
      <w:r w:rsidRPr="00353F13">
        <w:rPr>
          <w:rFonts w:ascii="Calibri Light" w:hAnsi="Calibri Light" w:cstheme="majorHAnsi"/>
          <w:sz w:val="18"/>
          <w:szCs w:val="18"/>
          <w:shd w:val="clear" w:color="auto" w:fill="FFFFFF"/>
          <w:lang w:val="ru-RU"/>
        </w:rPr>
        <w:t xml:space="preserve"> о мониторинге качества</w:t>
      </w:r>
      <w:r w:rsidRPr="00FD21FF">
        <w:rPr>
          <w:rFonts w:ascii="Calibri Light" w:hAnsi="Calibri Light" w:cstheme="majorHAnsi"/>
          <w:sz w:val="18"/>
          <w:szCs w:val="18"/>
          <w:lang w:val="ru-RU"/>
        </w:rPr>
        <w:t xml:space="preserve"> </w:t>
      </w:r>
      <w:r w:rsidRPr="00353F13">
        <w:rPr>
          <w:rFonts w:ascii="Calibri Light" w:hAnsi="Calibri Light" w:cstheme="minorHAnsi"/>
          <w:color w:val="333333"/>
          <w:sz w:val="18"/>
          <w:szCs w:val="18"/>
          <w:shd w:val="clear" w:color="auto" w:fill="FFFFFF"/>
          <w:lang w:val="ru-RU"/>
        </w:rPr>
        <w:t>квалифицированн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юридическ</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помощ</w:t>
      </w:r>
      <w:r>
        <w:rPr>
          <w:rFonts w:ascii="Calibri Light" w:hAnsi="Calibri Light" w:cstheme="minorHAnsi"/>
          <w:color w:val="333333"/>
          <w:sz w:val="18"/>
          <w:szCs w:val="18"/>
          <w:shd w:val="clear" w:color="auto" w:fill="FFFFFF"/>
          <w:lang w:val="ru-RU"/>
        </w:rPr>
        <w:t>и,</w:t>
      </w:r>
      <w:r w:rsidRPr="00353F13">
        <w:rPr>
          <w:rFonts w:ascii="Calibri Light" w:hAnsi="Calibri Light" w:cstheme="minorHAnsi"/>
          <w:color w:val="333333"/>
          <w:sz w:val="18"/>
          <w:szCs w:val="18"/>
          <w:shd w:val="clear" w:color="auto" w:fill="FFFFFF"/>
          <w:lang w:val="ru-RU"/>
        </w:rPr>
        <w:t xml:space="preserve"> гарантированн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государством</w:t>
      </w:r>
      <w:r>
        <w:rPr>
          <w:rFonts w:ascii="Calibri Light" w:hAnsi="Calibri Light" w:cstheme="minorHAnsi"/>
          <w:color w:val="333333"/>
          <w:sz w:val="18"/>
          <w:szCs w:val="18"/>
          <w:shd w:val="clear" w:color="auto" w:fill="FFFFFF"/>
          <w:lang w:val="ru-RU"/>
        </w:rPr>
        <w:t xml:space="preserve">, предоставляемой адвокатами, утвержденного </w:t>
      </w:r>
      <w:r w:rsidRPr="00353F13">
        <w:rPr>
          <w:rFonts w:ascii="Calibri Light" w:hAnsi="Calibri Light" w:cstheme="majorHAnsi"/>
          <w:sz w:val="18"/>
          <w:szCs w:val="18"/>
          <w:lang w:val="ru-RU"/>
        </w:rPr>
        <w:t>Постановлением Национального совета по юридической помощи, гарантируемой государством №20 от</w:t>
      </w:r>
      <w:r>
        <w:rPr>
          <w:rFonts w:ascii="Calibri Light" w:hAnsi="Calibri Light" w:cstheme="majorHAnsi"/>
          <w:sz w:val="18"/>
          <w:szCs w:val="18"/>
          <w:lang w:val="ru-RU"/>
        </w:rPr>
        <w:t xml:space="preserve"> </w:t>
      </w:r>
      <w:r w:rsidRPr="00FD21FF">
        <w:rPr>
          <w:rFonts w:ascii="Calibri Light" w:hAnsi="Calibri Light" w:cstheme="majorHAnsi"/>
          <w:color w:val="333333"/>
          <w:sz w:val="18"/>
          <w:szCs w:val="18"/>
          <w:shd w:val="clear" w:color="auto" w:fill="FFFFFF"/>
          <w:lang w:val="ru-RU"/>
        </w:rPr>
        <w:t>25.06.2015.</w:t>
      </w:r>
    </w:p>
  </w:footnote>
  <w:footnote w:id="86">
    <w:p w:rsidR="00BF1853" w:rsidRPr="00F6430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Pr>
          <w:rFonts w:ascii="Calibri Light" w:hAnsi="Calibri Light" w:cstheme="majorHAnsi"/>
          <w:sz w:val="18"/>
          <w:szCs w:val="18"/>
          <w:lang w:val="ru-RU"/>
        </w:rPr>
        <w:t>П</w:t>
      </w:r>
      <w:r w:rsidRPr="00F64308">
        <w:rPr>
          <w:rFonts w:ascii="Calibri Light" w:hAnsi="Calibri Light" w:cstheme="majorHAnsi"/>
          <w:sz w:val="18"/>
          <w:szCs w:val="18"/>
          <w:lang w:val="ru-RU"/>
        </w:rPr>
        <w:t xml:space="preserve">.6 </w:t>
      </w:r>
      <w:r>
        <w:rPr>
          <w:rFonts w:ascii="Calibri Light" w:hAnsi="Calibri Light" w:cstheme="majorHAnsi"/>
          <w:sz w:val="18"/>
          <w:szCs w:val="18"/>
          <w:lang w:val="ru-RU"/>
        </w:rPr>
        <w:t>из</w:t>
      </w:r>
      <w:r w:rsidRPr="00F64308">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F64308">
        <w:rPr>
          <w:rFonts w:ascii="Calibri Light" w:hAnsi="Calibri Light" w:cstheme="majorHAnsi"/>
          <w:sz w:val="18"/>
          <w:szCs w:val="18"/>
          <w:lang w:val="ru-RU"/>
        </w:rPr>
        <w:t xml:space="preserve"> №1104/1997 </w:t>
      </w:r>
      <w:r>
        <w:rPr>
          <w:rFonts w:ascii="Calibri Light" w:hAnsi="Calibri Light" w:cstheme="majorHAnsi"/>
          <w:sz w:val="18"/>
          <w:szCs w:val="18"/>
          <w:lang w:val="ru-RU"/>
        </w:rPr>
        <w:t xml:space="preserve">предусматривает, что </w:t>
      </w:r>
      <w:r w:rsidRPr="00F64308">
        <w:rPr>
          <w:rFonts w:ascii="Calibri Light" w:hAnsi="Calibri Light" w:cstheme="majorHAnsi"/>
          <w:sz w:val="18"/>
          <w:szCs w:val="18"/>
          <w:lang w:val="ru-RU"/>
        </w:rPr>
        <w:t>„</w:t>
      </w:r>
      <w:r w:rsidRPr="00F64308">
        <w:rPr>
          <w:rFonts w:ascii="Calibri Light" w:hAnsi="Calibri Light" w:cstheme="minorHAnsi"/>
          <w:sz w:val="18"/>
          <w:szCs w:val="18"/>
          <w:lang w:val="ru-RU"/>
        </w:rPr>
        <w:t>Акты, не прошедшие юридическую экспертизу и государственную регистрацию в соответствии с настоящим постановлением, а также зарегистрированные, но не опубликованные в установленном законом порядке, за исключением актов, имеющих ограничения в отношении публикации, не имеют юридической силы и не могут служить законным основанием для регулирования соответствующих правоотношений или применения каких бы то ни было санкций</w:t>
      </w:r>
      <w:r w:rsidRPr="00F64308">
        <w:rPr>
          <w:rFonts w:ascii="Calibri Light" w:hAnsi="Calibri Light" w:cstheme="majorHAnsi"/>
          <w:sz w:val="18"/>
          <w:szCs w:val="18"/>
          <w:lang w:val="ru-RU"/>
        </w:rPr>
        <w:t>”.</w:t>
      </w:r>
    </w:p>
  </w:footnote>
  <w:footnote w:id="87">
    <w:p w:rsidR="00BF1853" w:rsidRPr="00F6430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64308">
        <w:rPr>
          <w:rFonts w:ascii="Calibri Light" w:hAnsi="Calibri Light" w:cstheme="majorHAnsi"/>
          <w:sz w:val="18"/>
          <w:szCs w:val="18"/>
          <w:lang w:val="ru-RU"/>
        </w:rPr>
        <w:t xml:space="preserve"> </w:t>
      </w:r>
      <w:r w:rsidRPr="00353F13">
        <w:rPr>
          <w:rFonts w:ascii="Calibri Light" w:hAnsi="Calibri Light" w:cstheme="majorHAnsi"/>
          <w:sz w:val="18"/>
          <w:szCs w:val="18"/>
          <w:shd w:val="clear" w:color="auto" w:fill="FFFFFF"/>
          <w:lang w:val="ru-RU"/>
        </w:rPr>
        <w:t>Положени</w:t>
      </w:r>
      <w:r>
        <w:rPr>
          <w:rFonts w:ascii="Calibri Light" w:hAnsi="Calibri Light" w:cstheme="majorHAnsi"/>
          <w:sz w:val="18"/>
          <w:szCs w:val="18"/>
          <w:shd w:val="clear" w:color="auto" w:fill="FFFFFF"/>
          <w:lang w:val="ru-RU"/>
        </w:rPr>
        <w:t>е</w:t>
      </w:r>
      <w:r w:rsidRPr="00353F13">
        <w:rPr>
          <w:rFonts w:ascii="Calibri Light" w:hAnsi="Calibri Light" w:cstheme="majorHAnsi"/>
          <w:sz w:val="18"/>
          <w:szCs w:val="18"/>
          <w:shd w:val="clear" w:color="auto" w:fill="FFFFFF"/>
          <w:lang w:val="ru-RU"/>
        </w:rPr>
        <w:t xml:space="preserve"> о мониторинге качества</w:t>
      </w:r>
      <w:r w:rsidRPr="00FD21FF">
        <w:rPr>
          <w:rFonts w:ascii="Calibri Light" w:hAnsi="Calibri Light" w:cstheme="majorHAnsi"/>
          <w:sz w:val="18"/>
          <w:szCs w:val="18"/>
          <w:lang w:val="ru-RU"/>
        </w:rPr>
        <w:t xml:space="preserve"> </w:t>
      </w:r>
      <w:r w:rsidRPr="00353F13">
        <w:rPr>
          <w:rFonts w:ascii="Calibri Light" w:hAnsi="Calibri Light" w:cstheme="minorHAnsi"/>
          <w:color w:val="333333"/>
          <w:sz w:val="18"/>
          <w:szCs w:val="18"/>
          <w:shd w:val="clear" w:color="auto" w:fill="FFFFFF"/>
          <w:lang w:val="ru-RU"/>
        </w:rPr>
        <w:t>квалифицированн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юридическ</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помощ</w:t>
      </w:r>
      <w:r>
        <w:rPr>
          <w:rFonts w:ascii="Calibri Light" w:hAnsi="Calibri Light" w:cstheme="minorHAnsi"/>
          <w:color w:val="333333"/>
          <w:sz w:val="18"/>
          <w:szCs w:val="18"/>
          <w:shd w:val="clear" w:color="auto" w:fill="FFFFFF"/>
          <w:lang w:val="ru-RU"/>
        </w:rPr>
        <w:t>и,</w:t>
      </w:r>
      <w:r w:rsidRPr="00353F13">
        <w:rPr>
          <w:rFonts w:ascii="Calibri Light" w:hAnsi="Calibri Light" w:cstheme="minorHAnsi"/>
          <w:color w:val="333333"/>
          <w:sz w:val="18"/>
          <w:szCs w:val="18"/>
          <w:shd w:val="clear" w:color="auto" w:fill="FFFFFF"/>
          <w:lang w:val="ru-RU"/>
        </w:rPr>
        <w:t xml:space="preserve"> гарантированн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государством</w:t>
      </w:r>
      <w:r>
        <w:rPr>
          <w:rFonts w:ascii="Calibri Light" w:hAnsi="Calibri Light" w:cstheme="minorHAnsi"/>
          <w:color w:val="333333"/>
          <w:sz w:val="18"/>
          <w:szCs w:val="18"/>
          <w:shd w:val="clear" w:color="auto" w:fill="FFFFFF"/>
          <w:lang w:val="ru-RU"/>
        </w:rPr>
        <w:t xml:space="preserve">, предоставляемой адвокатами, утвержденное </w:t>
      </w:r>
      <w:r w:rsidRPr="00353F13">
        <w:rPr>
          <w:rFonts w:ascii="Calibri Light" w:hAnsi="Calibri Light" w:cstheme="majorHAnsi"/>
          <w:sz w:val="18"/>
          <w:szCs w:val="18"/>
          <w:lang w:val="ru-RU"/>
        </w:rPr>
        <w:t>Постановлением Национального совета по юридической помощи, гарантируемой государством №20 от</w:t>
      </w:r>
      <w:r>
        <w:rPr>
          <w:rFonts w:ascii="Calibri Light" w:hAnsi="Calibri Light" w:cstheme="majorHAnsi"/>
          <w:sz w:val="18"/>
          <w:szCs w:val="18"/>
          <w:lang w:val="ru-RU"/>
        </w:rPr>
        <w:t xml:space="preserve"> </w:t>
      </w:r>
      <w:r w:rsidRPr="00F64308">
        <w:rPr>
          <w:rFonts w:ascii="Calibri Light" w:hAnsi="Calibri Light" w:cstheme="majorHAnsi"/>
          <w:color w:val="333333"/>
          <w:sz w:val="18"/>
          <w:szCs w:val="18"/>
          <w:shd w:val="clear" w:color="auto" w:fill="FFFFFF"/>
          <w:lang w:val="ru-RU"/>
        </w:rPr>
        <w:t>25.06.2015.</w:t>
      </w:r>
    </w:p>
  </w:footnote>
  <w:footnote w:id="88">
    <w:p w:rsidR="00BF1853" w:rsidRPr="00F6430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6430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64308">
        <w:rPr>
          <w:rFonts w:ascii="Calibri Light" w:hAnsi="Calibri Light" w:cstheme="majorHAnsi"/>
          <w:sz w:val="18"/>
          <w:szCs w:val="18"/>
          <w:lang w:val="ru-RU"/>
        </w:rPr>
        <w:t>.7,</w:t>
      </w:r>
      <w:r>
        <w:rPr>
          <w:rFonts w:ascii="Calibri Light" w:hAnsi="Calibri Light" w:cstheme="majorHAnsi"/>
          <w:sz w:val="18"/>
          <w:szCs w:val="18"/>
          <w:lang w:val="ru-RU"/>
        </w:rPr>
        <w:t>п</w:t>
      </w:r>
      <w:r w:rsidRPr="00F64308">
        <w:rPr>
          <w:rFonts w:ascii="Calibri Light" w:hAnsi="Calibri Light" w:cstheme="majorHAnsi"/>
          <w:sz w:val="18"/>
          <w:szCs w:val="18"/>
          <w:lang w:val="ru-RU"/>
        </w:rPr>
        <w:t xml:space="preserve">.35 </w:t>
      </w:r>
      <w:r w:rsidRPr="00353F13">
        <w:rPr>
          <w:rFonts w:ascii="Calibri Light" w:hAnsi="Calibri Light" w:cstheme="majorHAnsi"/>
          <w:sz w:val="18"/>
          <w:szCs w:val="18"/>
          <w:shd w:val="clear" w:color="auto" w:fill="FFFFFF"/>
          <w:lang w:val="ru-RU"/>
        </w:rPr>
        <w:t>Положени</w:t>
      </w:r>
      <w:r>
        <w:rPr>
          <w:rFonts w:ascii="Calibri Light" w:hAnsi="Calibri Light" w:cstheme="majorHAnsi"/>
          <w:sz w:val="18"/>
          <w:szCs w:val="18"/>
          <w:shd w:val="clear" w:color="auto" w:fill="FFFFFF"/>
          <w:lang w:val="ru-RU"/>
        </w:rPr>
        <w:t>я</w:t>
      </w:r>
      <w:r w:rsidRPr="00353F13">
        <w:rPr>
          <w:rFonts w:ascii="Calibri Light" w:hAnsi="Calibri Light" w:cstheme="majorHAnsi"/>
          <w:sz w:val="18"/>
          <w:szCs w:val="18"/>
          <w:shd w:val="clear" w:color="auto" w:fill="FFFFFF"/>
          <w:lang w:val="ru-RU"/>
        </w:rPr>
        <w:t xml:space="preserve"> о мониторинге качества</w:t>
      </w:r>
      <w:r w:rsidRPr="00FD21FF">
        <w:rPr>
          <w:rFonts w:ascii="Calibri Light" w:hAnsi="Calibri Light" w:cstheme="majorHAnsi"/>
          <w:sz w:val="18"/>
          <w:szCs w:val="18"/>
          <w:lang w:val="ru-RU"/>
        </w:rPr>
        <w:t xml:space="preserve"> </w:t>
      </w:r>
      <w:r w:rsidRPr="00353F13">
        <w:rPr>
          <w:rFonts w:ascii="Calibri Light" w:hAnsi="Calibri Light" w:cstheme="minorHAnsi"/>
          <w:color w:val="333333"/>
          <w:sz w:val="18"/>
          <w:szCs w:val="18"/>
          <w:shd w:val="clear" w:color="auto" w:fill="FFFFFF"/>
          <w:lang w:val="ru-RU"/>
        </w:rPr>
        <w:t>квалифицированн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юридическ</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помощ</w:t>
      </w:r>
      <w:r>
        <w:rPr>
          <w:rFonts w:ascii="Calibri Light" w:hAnsi="Calibri Light" w:cstheme="minorHAnsi"/>
          <w:color w:val="333333"/>
          <w:sz w:val="18"/>
          <w:szCs w:val="18"/>
          <w:shd w:val="clear" w:color="auto" w:fill="FFFFFF"/>
          <w:lang w:val="ru-RU"/>
        </w:rPr>
        <w:t>и,</w:t>
      </w:r>
      <w:r w:rsidRPr="00353F13">
        <w:rPr>
          <w:rFonts w:ascii="Calibri Light" w:hAnsi="Calibri Light" w:cstheme="minorHAnsi"/>
          <w:color w:val="333333"/>
          <w:sz w:val="18"/>
          <w:szCs w:val="18"/>
          <w:shd w:val="clear" w:color="auto" w:fill="FFFFFF"/>
          <w:lang w:val="ru-RU"/>
        </w:rPr>
        <w:t xml:space="preserve"> гарантированн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государством</w:t>
      </w:r>
      <w:r>
        <w:rPr>
          <w:rFonts w:ascii="Calibri Light" w:hAnsi="Calibri Light" w:cstheme="minorHAnsi"/>
          <w:color w:val="333333"/>
          <w:sz w:val="18"/>
          <w:szCs w:val="18"/>
          <w:shd w:val="clear" w:color="auto" w:fill="FFFFFF"/>
          <w:lang w:val="ru-RU"/>
        </w:rPr>
        <w:t xml:space="preserve">, предоставляемой адвокатами, утвержденного </w:t>
      </w:r>
      <w:r w:rsidRPr="00353F13">
        <w:rPr>
          <w:rFonts w:ascii="Calibri Light" w:hAnsi="Calibri Light" w:cstheme="majorHAnsi"/>
          <w:sz w:val="18"/>
          <w:szCs w:val="18"/>
          <w:lang w:val="ru-RU"/>
        </w:rPr>
        <w:t>Постановлением Национального совета по юридической помощи, гарантируемой государством №20 от</w:t>
      </w:r>
      <w:r>
        <w:rPr>
          <w:rFonts w:ascii="Calibri Light" w:hAnsi="Calibri Light" w:cstheme="majorHAnsi"/>
          <w:sz w:val="18"/>
          <w:szCs w:val="18"/>
          <w:lang w:val="ru-RU"/>
        </w:rPr>
        <w:t xml:space="preserve"> </w:t>
      </w:r>
      <w:r w:rsidRPr="00F64308">
        <w:rPr>
          <w:rFonts w:ascii="Calibri Light" w:hAnsi="Calibri Light" w:cstheme="majorHAnsi"/>
          <w:color w:val="333333"/>
          <w:sz w:val="18"/>
          <w:szCs w:val="18"/>
          <w:shd w:val="clear" w:color="auto" w:fill="FFFFFF"/>
          <w:lang w:val="ru-RU"/>
        </w:rPr>
        <w:t>25.06.2015.</w:t>
      </w:r>
    </w:p>
  </w:footnote>
  <w:footnote w:id="89">
    <w:p w:rsidR="00BF1853" w:rsidRPr="00F6430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6430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64308">
        <w:rPr>
          <w:rFonts w:ascii="Calibri Light" w:hAnsi="Calibri Light" w:cstheme="majorHAnsi"/>
          <w:sz w:val="18"/>
          <w:szCs w:val="18"/>
          <w:lang w:val="ru-RU"/>
        </w:rPr>
        <w:t xml:space="preserve">.8 </w:t>
      </w:r>
      <w:r w:rsidRPr="00353F13">
        <w:rPr>
          <w:rFonts w:ascii="Calibri Light" w:hAnsi="Calibri Light" w:cstheme="majorHAnsi"/>
          <w:sz w:val="18"/>
          <w:szCs w:val="18"/>
          <w:shd w:val="clear" w:color="auto" w:fill="FFFFFF"/>
          <w:lang w:val="ru-RU"/>
        </w:rPr>
        <w:t>Положени</w:t>
      </w:r>
      <w:r>
        <w:rPr>
          <w:rFonts w:ascii="Calibri Light" w:hAnsi="Calibri Light" w:cstheme="majorHAnsi"/>
          <w:sz w:val="18"/>
          <w:szCs w:val="18"/>
          <w:shd w:val="clear" w:color="auto" w:fill="FFFFFF"/>
          <w:lang w:val="ru-RU"/>
        </w:rPr>
        <w:t>я</w:t>
      </w:r>
      <w:r w:rsidRPr="00353F13">
        <w:rPr>
          <w:rFonts w:ascii="Calibri Light" w:hAnsi="Calibri Light" w:cstheme="majorHAnsi"/>
          <w:sz w:val="18"/>
          <w:szCs w:val="18"/>
          <w:shd w:val="clear" w:color="auto" w:fill="FFFFFF"/>
          <w:lang w:val="ru-RU"/>
        </w:rPr>
        <w:t xml:space="preserve"> о мониторинге качества</w:t>
      </w:r>
      <w:r w:rsidRPr="00FD21FF">
        <w:rPr>
          <w:rFonts w:ascii="Calibri Light" w:hAnsi="Calibri Light" w:cstheme="majorHAnsi"/>
          <w:sz w:val="18"/>
          <w:szCs w:val="18"/>
          <w:lang w:val="ru-RU"/>
        </w:rPr>
        <w:t xml:space="preserve"> </w:t>
      </w:r>
      <w:r w:rsidRPr="00353F13">
        <w:rPr>
          <w:rFonts w:ascii="Calibri Light" w:hAnsi="Calibri Light" w:cstheme="minorHAnsi"/>
          <w:color w:val="333333"/>
          <w:sz w:val="18"/>
          <w:szCs w:val="18"/>
          <w:shd w:val="clear" w:color="auto" w:fill="FFFFFF"/>
          <w:lang w:val="ru-RU"/>
        </w:rPr>
        <w:t>квалифицированн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юридическ</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помощ</w:t>
      </w:r>
      <w:r>
        <w:rPr>
          <w:rFonts w:ascii="Calibri Light" w:hAnsi="Calibri Light" w:cstheme="minorHAnsi"/>
          <w:color w:val="333333"/>
          <w:sz w:val="18"/>
          <w:szCs w:val="18"/>
          <w:shd w:val="clear" w:color="auto" w:fill="FFFFFF"/>
          <w:lang w:val="ru-RU"/>
        </w:rPr>
        <w:t>и,</w:t>
      </w:r>
      <w:r w:rsidRPr="00353F13">
        <w:rPr>
          <w:rFonts w:ascii="Calibri Light" w:hAnsi="Calibri Light" w:cstheme="minorHAnsi"/>
          <w:color w:val="333333"/>
          <w:sz w:val="18"/>
          <w:szCs w:val="18"/>
          <w:shd w:val="clear" w:color="auto" w:fill="FFFFFF"/>
          <w:lang w:val="ru-RU"/>
        </w:rPr>
        <w:t xml:space="preserve"> гарантированн</w:t>
      </w:r>
      <w:r>
        <w:rPr>
          <w:rFonts w:ascii="Calibri Light" w:hAnsi="Calibri Light" w:cstheme="minorHAnsi"/>
          <w:color w:val="333333"/>
          <w:sz w:val="18"/>
          <w:szCs w:val="18"/>
          <w:shd w:val="clear" w:color="auto" w:fill="FFFFFF"/>
          <w:lang w:val="ru-RU"/>
        </w:rPr>
        <w:t>ой</w:t>
      </w:r>
      <w:r w:rsidRPr="00353F13">
        <w:rPr>
          <w:rFonts w:ascii="Calibri Light" w:hAnsi="Calibri Light" w:cstheme="minorHAnsi"/>
          <w:color w:val="333333"/>
          <w:sz w:val="18"/>
          <w:szCs w:val="18"/>
          <w:shd w:val="clear" w:color="auto" w:fill="FFFFFF"/>
          <w:lang w:val="ru-RU"/>
        </w:rPr>
        <w:t xml:space="preserve"> государством</w:t>
      </w:r>
      <w:r>
        <w:rPr>
          <w:rFonts w:ascii="Calibri Light" w:hAnsi="Calibri Light" w:cstheme="minorHAnsi"/>
          <w:color w:val="333333"/>
          <w:sz w:val="18"/>
          <w:szCs w:val="18"/>
          <w:shd w:val="clear" w:color="auto" w:fill="FFFFFF"/>
          <w:lang w:val="ru-RU"/>
        </w:rPr>
        <w:t xml:space="preserve">, предоставляемой адвокатами, утвержденного </w:t>
      </w:r>
      <w:r w:rsidRPr="00353F13">
        <w:rPr>
          <w:rFonts w:ascii="Calibri Light" w:hAnsi="Calibri Light" w:cstheme="majorHAnsi"/>
          <w:sz w:val="18"/>
          <w:szCs w:val="18"/>
          <w:lang w:val="ru-RU"/>
        </w:rPr>
        <w:t>Постановлением Национального совета по юридической помощи, гарантируемой государством №20 от</w:t>
      </w:r>
      <w:r>
        <w:rPr>
          <w:rFonts w:ascii="Calibri Light" w:hAnsi="Calibri Light" w:cstheme="majorHAnsi"/>
          <w:sz w:val="18"/>
          <w:szCs w:val="18"/>
          <w:lang w:val="ru-RU"/>
        </w:rPr>
        <w:t xml:space="preserve"> </w:t>
      </w:r>
      <w:r w:rsidRPr="00F64308">
        <w:rPr>
          <w:rFonts w:ascii="Calibri Light" w:hAnsi="Calibri Light" w:cstheme="majorHAnsi"/>
          <w:color w:val="333333"/>
          <w:sz w:val="18"/>
          <w:szCs w:val="18"/>
          <w:shd w:val="clear" w:color="auto" w:fill="FFFFFF"/>
          <w:lang w:val="ru-RU"/>
        </w:rPr>
        <w:t>25.06.2015.</w:t>
      </w:r>
    </w:p>
  </w:footnote>
  <w:footnote w:id="90">
    <w:p w:rsidR="00BF1853" w:rsidRPr="00F64308"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F64308">
        <w:rPr>
          <w:rFonts w:ascii="Calibri Light" w:hAnsi="Calibri Light" w:cstheme="majorHAnsi"/>
          <w:sz w:val="18"/>
          <w:szCs w:val="18"/>
          <w:lang w:val="ru-RU"/>
        </w:rPr>
        <w:t xml:space="preserve"> „Стандарты качества деятельности адвокатов, которые предоставляют юридическую помощь, гарантируемую государством</w:t>
      </w:r>
      <w:r>
        <w:rPr>
          <w:rFonts w:ascii="Calibri Light" w:hAnsi="Calibri Light" w:cstheme="majorHAnsi"/>
          <w:sz w:val="18"/>
          <w:szCs w:val="18"/>
          <w:lang w:val="ru-RU"/>
        </w:rPr>
        <w:t>,</w:t>
      </w:r>
      <w:r w:rsidRPr="00F64308">
        <w:rPr>
          <w:rFonts w:ascii="Calibri Light" w:hAnsi="Calibri Light" w:cstheme="majorHAnsi"/>
          <w:sz w:val="18"/>
          <w:szCs w:val="18"/>
          <w:lang w:val="ru-RU"/>
        </w:rPr>
        <w:t xml:space="preserve"> по </w:t>
      </w:r>
      <w:r>
        <w:rPr>
          <w:rFonts w:ascii="Calibri Light" w:hAnsi="Calibri Light" w:cstheme="majorHAnsi"/>
          <w:sz w:val="18"/>
          <w:szCs w:val="18"/>
          <w:lang w:val="ru-RU"/>
        </w:rPr>
        <w:t>делам убежища</w:t>
      </w:r>
      <w:r w:rsidRPr="00F64308">
        <w:rPr>
          <w:rFonts w:ascii="Calibri Light" w:hAnsi="Calibri Light" w:cstheme="majorHAnsi"/>
          <w:sz w:val="18"/>
          <w:szCs w:val="18"/>
          <w:lang w:val="ru-RU"/>
        </w:rPr>
        <w:t>”</w:t>
      </w:r>
      <w:r>
        <w:rPr>
          <w:rFonts w:ascii="Calibri Light" w:hAnsi="Calibri Light" w:cstheme="majorHAnsi"/>
          <w:sz w:val="18"/>
          <w:szCs w:val="18"/>
          <w:lang w:val="ru-RU"/>
        </w:rPr>
        <w:t xml:space="preserve"> и </w:t>
      </w:r>
      <w:r w:rsidRPr="00F64308">
        <w:rPr>
          <w:rFonts w:ascii="Calibri Light" w:hAnsi="Calibri Light" w:cstheme="majorHAnsi"/>
          <w:sz w:val="18"/>
          <w:szCs w:val="18"/>
          <w:lang w:val="ru-RU"/>
        </w:rPr>
        <w:t>„Стандарты качества деятельности адвокатов, которые предоставляют юридическую помощь, гарантируемую государством</w:t>
      </w:r>
      <w:r>
        <w:rPr>
          <w:rFonts w:ascii="Calibri Light" w:hAnsi="Calibri Light" w:cstheme="majorHAnsi"/>
          <w:sz w:val="18"/>
          <w:szCs w:val="18"/>
          <w:lang w:val="ru-RU"/>
        </w:rPr>
        <w:t>,</w:t>
      </w:r>
      <w:r w:rsidRPr="00F64308">
        <w:rPr>
          <w:rFonts w:ascii="Calibri Light" w:hAnsi="Calibri Light" w:cstheme="majorHAnsi"/>
          <w:sz w:val="18"/>
          <w:szCs w:val="18"/>
          <w:lang w:val="ru-RU"/>
        </w:rPr>
        <w:t xml:space="preserve"> по </w:t>
      </w:r>
      <w:r>
        <w:rPr>
          <w:rFonts w:ascii="Calibri Light" w:hAnsi="Calibri Light" w:cstheme="majorHAnsi"/>
          <w:sz w:val="18"/>
          <w:szCs w:val="18"/>
          <w:lang w:val="ru-RU"/>
        </w:rPr>
        <w:t xml:space="preserve">делам, </w:t>
      </w:r>
      <w:r w:rsidRPr="00F64308">
        <w:rPr>
          <w:rFonts w:ascii="Calibri Light" w:hAnsi="Calibri Light" w:cstheme="majorHAnsi"/>
          <w:sz w:val="18"/>
          <w:szCs w:val="18"/>
          <w:lang w:val="ru-RU"/>
        </w:rPr>
        <w:t>связанным с жертвами преступлений”.</w:t>
      </w:r>
    </w:p>
  </w:footnote>
  <w:footnote w:id="91">
    <w:p w:rsidR="00BF1853" w:rsidRPr="00331E0B" w:rsidRDefault="00BF1853" w:rsidP="000B07A3">
      <w:pPr>
        <w:pStyle w:val="a7"/>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331E0B">
        <w:rPr>
          <w:rFonts w:ascii="Calibri Light" w:hAnsi="Calibri Light" w:cstheme="majorHAnsi"/>
          <w:sz w:val="18"/>
          <w:szCs w:val="18"/>
          <w:lang w:val="ru-RU"/>
        </w:rPr>
        <w:t xml:space="preserve"> №618 </w:t>
      </w:r>
      <w:r>
        <w:rPr>
          <w:rFonts w:ascii="Calibri Light" w:hAnsi="Calibri Light" w:cstheme="majorHAnsi"/>
          <w:sz w:val="18"/>
          <w:szCs w:val="18"/>
          <w:lang w:val="ru-RU"/>
        </w:rPr>
        <w:t>от</w:t>
      </w:r>
      <w:r w:rsidRPr="00331E0B">
        <w:rPr>
          <w:rFonts w:ascii="Calibri Light" w:hAnsi="Calibri Light" w:cstheme="majorHAnsi"/>
          <w:sz w:val="18"/>
          <w:szCs w:val="18"/>
          <w:lang w:val="ru-RU"/>
        </w:rPr>
        <w:t xml:space="preserve"> 11.12.2019 „</w:t>
      </w:r>
      <w:r w:rsidRPr="00331E0B">
        <w:rPr>
          <w:rFonts w:ascii="Calibri Light" w:hAnsi="Calibri Light" w:cstheme="minorHAnsi"/>
          <w:sz w:val="18"/>
          <w:szCs w:val="18"/>
          <w:lang w:val="ru-RU"/>
        </w:rPr>
        <w:t>Об утверждении Регламента о процедуре исполнения денежных требований, основанных на нормах публичного права</w:t>
      </w:r>
      <w:r w:rsidRPr="00331E0B">
        <w:rPr>
          <w:rFonts w:ascii="Calibri Light" w:hAnsi="Calibri Light" w:cstheme="majorHAnsi"/>
          <w:sz w:val="18"/>
          <w:szCs w:val="18"/>
          <w:lang w:val="ru-RU"/>
        </w:rPr>
        <w:t>”.</w:t>
      </w:r>
    </w:p>
  </w:footnote>
  <w:footnote w:id="92">
    <w:p w:rsidR="00BF1853" w:rsidRPr="00331E0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31E0B">
        <w:rPr>
          <w:rFonts w:ascii="Calibri Light" w:hAnsi="Calibri Light" w:cstheme="majorHAnsi"/>
          <w:sz w:val="18"/>
          <w:szCs w:val="18"/>
          <w:lang w:val="ru-RU"/>
        </w:rPr>
        <w:t xml:space="preserve">. 11 (7) </w:t>
      </w:r>
      <w:r>
        <w:rPr>
          <w:rFonts w:ascii="Calibri Light" w:hAnsi="Calibri Light" w:cstheme="majorHAnsi"/>
          <w:sz w:val="18"/>
          <w:szCs w:val="18"/>
          <w:lang w:val="ru-RU"/>
        </w:rPr>
        <w:t>и ст</w:t>
      </w:r>
      <w:r w:rsidRPr="00331E0B">
        <w:rPr>
          <w:rFonts w:ascii="Calibri Light" w:hAnsi="Calibri Light" w:cstheme="majorHAnsi"/>
          <w:sz w:val="18"/>
          <w:szCs w:val="18"/>
          <w:lang w:val="ru-RU"/>
        </w:rPr>
        <w:t xml:space="preserve">. 14 (8) </w:t>
      </w:r>
      <w:r>
        <w:rPr>
          <w:rFonts w:ascii="Calibri Light" w:hAnsi="Calibri Light" w:cstheme="majorHAnsi"/>
          <w:sz w:val="18"/>
          <w:szCs w:val="18"/>
          <w:lang w:val="ru-RU"/>
        </w:rPr>
        <w:t>Закона №</w:t>
      </w:r>
      <w:r w:rsidRPr="00331E0B">
        <w:rPr>
          <w:rFonts w:ascii="Calibri Light" w:hAnsi="Calibri Light" w:cstheme="majorHAnsi"/>
          <w:sz w:val="18"/>
          <w:szCs w:val="18"/>
          <w:lang w:val="ru-RU"/>
        </w:rPr>
        <w:t>198/2007.</w:t>
      </w:r>
    </w:p>
  </w:footnote>
  <w:footnote w:id="93">
    <w:p w:rsidR="00BF1853" w:rsidRPr="00331E0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МЮ</w:t>
      </w:r>
      <w:r w:rsidRPr="00331E0B">
        <w:rPr>
          <w:rFonts w:ascii="Calibri Light" w:hAnsi="Calibri Light" w:cstheme="majorHAnsi"/>
          <w:sz w:val="18"/>
          <w:szCs w:val="18"/>
          <w:lang w:val="ru-RU"/>
        </w:rPr>
        <w:t xml:space="preserve"> №18 </w:t>
      </w:r>
      <w:r>
        <w:rPr>
          <w:rFonts w:ascii="Calibri Light" w:hAnsi="Calibri Light" w:cstheme="majorHAnsi"/>
          <w:sz w:val="18"/>
          <w:szCs w:val="18"/>
          <w:lang w:val="ru-RU"/>
        </w:rPr>
        <w:t>от</w:t>
      </w:r>
      <w:r w:rsidRPr="00331E0B">
        <w:rPr>
          <w:rFonts w:ascii="Calibri Light" w:hAnsi="Calibri Light" w:cstheme="majorHAnsi"/>
          <w:sz w:val="18"/>
          <w:szCs w:val="18"/>
          <w:lang w:val="ru-RU"/>
        </w:rPr>
        <w:t xml:space="preserve"> 24.01.2008 „</w:t>
      </w:r>
      <w:r>
        <w:rPr>
          <w:rFonts w:ascii="Calibri Light" w:hAnsi="Calibri Light" w:cstheme="majorHAnsi"/>
          <w:sz w:val="18"/>
          <w:szCs w:val="18"/>
          <w:lang w:val="ru-RU"/>
        </w:rPr>
        <w:t>Об утверждении Положения НСЮПГГ</w:t>
      </w:r>
      <w:r w:rsidRPr="00331E0B">
        <w:rPr>
          <w:rFonts w:ascii="Calibri Light" w:hAnsi="Calibri Light" w:cstheme="majorHAnsi"/>
          <w:sz w:val="18"/>
          <w:szCs w:val="18"/>
          <w:lang w:val="ru-RU"/>
        </w:rPr>
        <w:t>”.</w:t>
      </w:r>
    </w:p>
  </w:footnote>
  <w:footnote w:id="94">
    <w:p w:rsidR="00BF1853" w:rsidRPr="00331E0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Состав</w:t>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НСЮПГГ</w:t>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w:t>
      </w:r>
      <w:r w:rsidRPr="00331E0B">
        <w:rPr>
          <w:rFonts w:ascii="Calibri Light" w:hAnsi="Calibri Light" w:cstheme="majorHAnsi"/>
          <w:sz w:val="18"/>
          <w:szCs w:val="18"/>
          <w:lang w:val="ru-RU"/>
        </w:rPr>
        <w:t xml:space="preserve">2 </w:t>
      </w:r>
      <w:r>
        <w:rPr>
          <w:rFonts w:ascii="Calibri Light" w:hAnsi="Calibri Light" w:cstheme="majorHAnsi"/>
          <w:sz w:val="18"/>
          <w:szCs w:val="18"/>
          <w:lang w:val="ru-RU"/>
        </w:rPr>
        <w:t>члена, назначаемых МЮ;</w:t>
      </w:r>
      <w:r w:rsidRPr="00331E0B">
        <w:rPr>
          <w:rFonts w:ascii="Calibri Light" w:hAnsi="Calibri Light" w:cstheme="majorHAnsi"/>
          <w:sz w:val="18"/>
          <w:szCs w:val="18"/>
          <w:lang w:val="ru-RU"/>
        </w:rPr>
        <w:t xml:space="preserve"> 2</w:t>
      </w:r>
      <w:r>
        <w:rPr>
          <w:rFonts w:ascii="Calibri Light" w:hAnsi="Calibri Light" w:cstheme="majorHAnsi"/>
          <w:sz w:val="18"/>
          <w:szCs w:val="18"/>
          <w:lang w:val="ru-RU"/>
        </w:rPr>
        <w:t xml:space="preserve"> члена, </w:t>
      </w:r>
      <w:r w:rsidRPr="00331E0B">
        <w:rPr>
          <w:rFonts w:ascii="Calibri Light" w:hAnsi="Calibri Light" w:cstheme="minorHAnsi"/>
          <w:color w:val="333333"/>
          <w:sz w:val="18"/>
          <w:szCs w:val="18"/>
          <w:shd w:val="clear" w:color="auto" w:fill="FFFFFF"/>
          <w:lang w:val="ru-RU"/>
        </w:rPr>
        <w:t>назначаемых Коллегией адвокатов</w:t>
      </w:r>
      <w:r>
        <w:rPr>
          <w:rFonts w:ascii="Calibri Light" w:hAnsi="Calibri Light" w:cstheme="minorHAnsi"/>
          <w:color w:val="333333"/>
          <w:sz w:val="18"/>
          <w:szCs w:val="18"/>
          <w:shd w:val="clear" w:color="auto" w:fill="FFFFFF"/>
          <w:lang w:val="ru-RU"/>
        </w:rPr>
        <w:t>;</w:t>
      </w:r>
      <w:r w:rsidRPr="00331E0B">
        <w:rPr>
          <w:rFonts w:ascii="Calibri Light" w:hAnsi="Calibri Light" w:cstheme="minorHAnsi"/>
          <w:color w:val="333333"/>
          <w:sz w:val="18"/>
          <w:szCs w:val="18"/>
          <w:shd w:val="clear" w:color="auto" w:fill="FFFFFF"/>
          <w:lang w:val="ru-RU"/>
        </w:rPr>
        <w:t xml:space="preserve"> один член, назначаемый </w:t>
      </w:r>
      <w:r>
        <w:rPr>
          <w:rFonts w:ascii="Calibri Light" w:hAnsi="Calibri Light" w:cstheme="minorHAnsi"/>
          <w:color w:val="333333"/>
          <w:sz w:val="18"/>
          <w:szCs w:val="18"/>
          <w:shd w:val="clear" w:color="auto" w:fill="FFFFFF"/>
          <w:lang w:val="ru-RU"/>
        </w:rPr>
        <w:t>МФ;</w:t>
      </w:r>
      <w:r>
        <w:rPr>
          <w:rFonts w:ascii="Calibri Light" w:hAnsi="Calibri Light" w:cstheme="majorHAnsi"/>
          <w:sz w:val="18"/>
          <w:szCs w:val="18"/>
          <w:lang w:val="ru-RU"/>
        </w:rPr>
        <w:t xml:space="preserve"> </w:t>
      </w:r>
      <w:r w:rsidRPr="00331E0B">
        <w:rPr>
          <w:rFonts w:ascii="Calibri Light" w:hAnsi="Calibri Light" w:cstheme="minorHAnsi"/>
          <w:color w:val="333333"/>
          <w:sz w:val="18"/>
          <w:szCs w:val="18"/>
          <w:shd w:val="clear" w:color="auto" w:fill="FFFFFF"/>
          <w:lang w:val="ru-RU"/>
        </w:rPr>
        <w:t>один член, назначаемый Высшим советом магистратуры, и один член – представитель общественных объединений или академической среды</w:t>
      </w:r>
    </w:p>
  </w:footnote>
  <w:footnote w:id="95">
    <w:p w:rsidR="00BF1853" w:rsidRPr="00331E0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соответствии со ст.</w:t>
      </w:r>
      <w:r w:rsidRPr="00331E0B">
        <w:rPr>
          <w:rFonts w:ascii="Calibri Light" w:hAnsi="Calibri Light" w:cstheme="majorHAnsi"/>
          <w:sz w:val="18"/>
          <w:szCs w:val="18"/>
          <w:lang w:val="ru-RU"/>
        </w:rPr>
        <w:t>14</w:t>
      </w:r>
      <w:r>
        <w:rPr>
          <w:rFonts w:ascii="Calibri Light" w:hAnsi="Calibri Light" w:cstheme="majorHAnsi"/>
          <w:sz w:val="18"/>
          <w:szCs w:val="18"/>
          <w:lang w:val="ru-RU"/>
        </w:rPr>
        <w:t xml:space="preserve"> </w:t>
      </w:r>
      <w:r w:rsidRPr="00331E0B">
        <w:rPr>
          <w:rFonts w:ascii="Calibri Light" w:hAnsi="Calibri Light" w:cstheme="majorHAnsi"/>
          <w:sz w:val="18"/>
          <w:szCs w:val="18"/>
          <w:lang w:val="ru-RU"/>
        </w:rPr>
        <w:t xml:space="preserve">(8) </w:t>
      </w:r>
      <w:r>
        <w:rPr>
          <w:rFonts w:ascii="Calibri Light" w:hAnsi="Calibri Light" w:cstheme="majorHAnsi"/>
          <w:sz w:val="18"/>
          <w:szCs w:val="18"/>
          <w:lang w:val="ru-RU"/>
        </w:rPr>
        <w:t>Закона №</w:t>
      </w:r>
      <w:r w:rsidRPr="00331E0B">
        <w:rPr>
          <w:rFonts w:ascii="Calibri Light" w:hAnsi="Calibri Light" w:cstheme="majorHAnsi"/>
          <w:sz w:val="18"/>
          <w:szCs w:val="18"/>
          <w:lang w:val="ru-RU"/>
        </w:rPr>
        <w:t xml:space="preserve">198 /2007; </w:t>
      </w:r>
      <w:r>
        <w:rPr>
          <w:rFonts w:ascii="Calibri Light" w:hAnsi="Calibri Light" w:cstheme="majorHAnsi"/>
          <w:sz w:val="18"/>
          <w:szCs w:val="18"/>
          <w:lang w:val="ru-RU"/>
        </w:rPr>
        <w:t>Постановление</w:t>
      </w:r>
      <w:r w:rsidRPr="00331E0B">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331E0B">
        <w:rPr>
          <w:rFonts w:ascii="Calibri Light" w:hAnsi="Calibri Light" w:cstheme="majorHAnsi"/>
          <w:sz w:val="18"/>
          <w:szCs w:val="18"/>
          <w:lang w:val="ru-RU"/>
        </w:rPr>
        <w:t xml:space="preserve"> №15 </w:t>
      </w:r>
      <w:r>
        <w:rPr>
          <w:rFonts w:ascii="Calibri Light" w:hAnsi="Calibri Light" w:cstheme="majorHAnsi"/>
          <w:sz w:val="18"/>
          <w:szCs w:val="18"/>
          <w:lang w:val="ru-RU"/>
        </w:rPr>
        <w:t>от</w:t>
      </w:r>
      <w:r w:rsidRPr="00331E0B">
        <w:rPr>
          <w:rFonts w:ascii="Calibri Light" w:hAnsi="Calibri Light" w:cstheme="majorHAnsi"/>
          <w:sz w:val="18"/>
          <w:szCs w:val="18"/>
          <w:lang w:val="ru-RU"/>
        </w:rPr>
        <w:t xml:space="preserve"> 30.07.2008 „</w:t>
      </w:r>
      <w:r>
        <w:rPr>
          <w:rFonts w:ascii="Calibri Light" w:hAnsi="Calibri Light" w:cstheme="majorHAnsi"/>
          <w:sz w:val="18"/>
          <w:szCs w:val="18"/>
          <w:lang w:val="ru-RU"/>
        </w:rPr>
        <w:t>Об утверждении Положения о функционировании Т</w:t>
      </w:r>
      <w:r w:rsidRPr="00331E0B">
        <w:rPr>
          <w:rFonts w:ascii="Calibri Light" w:hAnsi="Calibri Light" w:cstheme="majorHAnsi"/>
          <w:sz w:val="18"/>
          <w:szCs w:val="18"/>
          <w:lang w:val="ru-RU"/>
        </w:rPr>
        <w:t>ерриториальн</w:t>
      </w:r>
      <w:r>
        <w:rPr>
          <w:rFonts w:ascii="Calibri Light" w:hAnsi="Calibri Light" w:cstheme="majorHAnsi"/>
          <w:sz w:val="18"/>
          <w:szCs w:val="18"/>
          <w:lang w:val="ru-RU"/>
        </w:rPr>
        <w:t>ых</w:t>
      </w:r>
      <w:r w:rsidRPr="00331E0B">
        <w:rPr>
          <w:rFonts w:ascii="Calibri Light" w:hAnsi="Calibri Light" w:cstheme="majorHAnsi"/>
          <w:sz w:val="18"/>
          <w:szCs w:val="18"/>
          <w:lang w:val="ru-RU"/>
        </w:rPr>
        <w:t xml:space="preserve"> офис</w:t>
      </w:r>
      <w:r>
        <w:rPr>
          <w:rFonts w:ascii="Calibri Light" w:hAnsi="Calibri Light" w:cstheme="majorHAnsi"/>
          <w:sz w:val="18"/>
          <w:szCs w:val="18"/>
          <w:lang w:val="ru-RU"/>
        </w:rPr>
        <w:t>ов</w:t>
      </w:r>
      <w:r w:rsidRPr="00331E0B">
        <w:rPr>
          <w:rFonts w:ascii="Calibri Light" w:hAnsi="Calibri Light" w:cstheme="majorHAnsi"/>
          <w:sz w:val="18"/>
          <w:szCs w:val="18"/>
          <w:lang w:val="ru-RU"/>
        </w:rPr>
        <w:t xml:space="preserve"> НСЮПГГ</w:t>
      </w:r>
      <w:r>
        <w:rPr>
          <w:rFonts w:ascii="Calibri Light" w:hAnsi="Calibri Light" w:cstheme="majorHAnsi"/>
          <w:sz w:val="18"/>
          <w:szCs w:val="18"/>
          <w:lang w:val="ru-RU"/>
        </w:rPr>
        <w:t xml:space="preserve"> </w:t>
      </w:r>
      <w:r w:rsidRPr="00331E0B">
        <w:rPr>
          <w:rFonts w:ascii="Calibri Light" w:hAnsi="Calibri Light" w:cstheme="majorHAnsi"/>
          <w:sz w:val="18"/>
          <w:szCs w:val="18"/>
          <w:lang w:val="ru-RU"/>
        </w:rPr>
        <w:t>”.</w:t>
      </w:r>
    </w:p>
  </w:footnote>
  <w:footnote w:id="96">
    <w:p w:rsidR="00BF1853" w:rsidRPr="00331E0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Закон о внесении изменений и дополнений в некоторые законодательные акты</w:t>
      </w:r>
      <w:r w:rsidRPr="00331E0B">
        <w:rPr>
          <w:rFonts w:ascii="Calibri Light" w:hAnsi="Calibri Light" w:cstheme="majorHAnsi"/>
          <w:sz w:val="18"/>
          <w:szCs w:val="18"/>
          <w:lang w:val="ru-RU"/>
        </w:rPr>
        <w:t xml:space="preserve"> №112 </w:t>
      </w:r>
      <w:r>
        <w:rPr>
          <w:rFonts w:ascii="Calibri Light" w:hAnsi="Calibri Light" w:cstheme="majorHAnsi"/>
          <w:sz w:val="18"/>
          <w:szCs w:val="18"/>
          <w:lang w:val="ru-RU"/>
        </w:rPr>
        <w:t>от</w:t>
      </w:r>
      <w:r w:rsidRPr="00331E0B">
        <w:rPr>
          <w:rFonts w:ascii="Calibri Light" w:hAnsi="Calibri Light" w:cstheme="majorHAnsi"/>
          <w:sz w:val="18"/>
          <w:szCs w:val="18"/>
          <w:lang w:val="ru-RU"/>
        </w:rPr>
        <w:t xml:space="preserve"> 18.05.2012.</w:t>
      </w:r>
    </w:p>
  </w:footnote>
  <w:footnote w:id="97">
    <w:p w:rsidR="00BF1853" w:rsidRPr="00331E0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331E0B">
        <w:rPr>
          <w:rFonts w:ascii="Calibri Light" w:hAnsi="Calibri Light" w:cstheme="majorHAnsi"/>
          <w:sz w:val="18"/>
          <w:szCs w:val="18"/>
          <w:lang w:val="ru-RU"/>
        </w:rPr>
        <w:t xml:space="preserve"> </w:t>
      </w:r>
      <w:r w:rsidRPr="00EC0742">
        <w:rPr>
          <w:rFonts w:ascii="Calibri Light" w:hAnsi="Calibri Light" w:cstheme="majorHAnsi"/>
          <w:sz w:val="18"/>
          <w:szCs w:val="18"/>
          <w:lang w:val="ru-RU"/>
        </w:rPr>
        <w:t>НСЮПГГ</w:t>
      </w:r>
      <w:r w:rsidRPr="00331E0B">
        <w:rPr>
          <w:rFonts w:ascii="Calibri Light" w:hAnsi="Calibri Light" w:cstheme="majorHAnsi"/>
          <w:sz w:val="18"/>
          <w:szCs w:val="18"/>
          <w:lang w:val="ru-RU"/>
        </w:rPr>
        <w:t xml:space="preserve"> №15 </w:t>
      </w:r>
      <w:r>
        <w:rPr>
          <w:rFonts w:ascii="Calibri Light" w:hAnsi="Calibri Light" w:cstheme="majorHAnsi"/>
          <w:sz w:val="18"/>
          <w:szCs w:val="18"/>
          <w:lang w:val="ru-RU"/>
        </w:rPr>
        <w:t>от</w:t>
      </w:r>
      <w:r w:rsidRPr="00331E0B">
        <w:rPr>
          <w:rFonts w:ascii="Calibri Light" w:hAnsi="Calibri Light" w:cstheme="majorHAnsi"/>
          <w:sz w:val="18"/>
          <w:szCs w:val="18"/>
          <w:lang w:val="ru-RU"/>
        </w:rPr>
        <w:t xml:space="preserve"> 24.12 2012 „ </w:t>
      </w:r>
      <w:r>
        <w:rPr>
          <w:rFonts w:ascii="Calibri Light" w:hAnsi="Calibri Light" w:cstheme="majorHAnsi"/>
          <w:sz w:val="18"/>
          <w:szCs w:val="18"/>
          <w:lang w:val="ru-RU"/>
        </w:rPr>
        <w:t>Об утверждении Положения о</w:t>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деятельности административного аппарата </w:t>
      </w:r>
      <w:r w:rsidRPr="00331E0B">
        <w:rPr>
          <w:rFonts w:ascii="Calibri Light" w:hAnsi="Calibri Light" w:cstheme="majorHAnsi"/>
          <w:sz w:val="18"/>
          <w:szCs w:val="18"/>
          <w:lang w:val="ru-RU"/>
        </w:rPr>
        <w:t>Национальн</w:t>
      </w:r>
      <w:r>
        <w:rPr>
          <w:rFonts w:ascii="Calibri Light" w:hAnsi="Calibri Light" w:cstheme="majorHAnsi"/>
          <w:sz w:val="18"/>
          <w:szCs w:val="18"/>
          <w:lang w:val="ru-RU"/>
        </w:rPr>
        <w:t>ого</w:t>
      </w:r>
      <w:r w:rsidRPr="00331E0B">
        <w:rPr>
          <w:rFonts w:ascii="Calibri Light" w:hAnsi="Calibri Light" w:cstheme="majorHAnsi"/>
          <w:sz w:val="18"/>
          <w:szCs w:val="18"/>
          <w:lang w:val="ru-RU"/>
        </w:rPr>
        <w:t xml:space="preserve"> совет</w:t>
      </w:r>
      <w:r>
        <w:rPr>
          <w:rFonts w:ascii="Calibri Light" w:hAnsi="Calibri Light" w:cstheme="majorHAnsi"/>
          <w:sz w:val="18"/>
          <w:szCs w:val="18"/>
          <w:lang w:val="ru-RU"/>
        </w:rPr>
        <w:t>а</w:t>
      </w:r>
      <w:r w:rsidRPr="00331E0B">
        <w:rPr>
          <w:rFonts w:ascii="Calibri Light" w:hAnsi="Calibri Light" w:cstheme="majorHAnsi"/>
          <w:sz w:val="18"/>
          <w:szCs w:val="18"/>
          <w:lang w:val="ru-RU"/>
        </w:rPr>
        <w:t xml:space="preserve"> по юридической помощи, гарантируемой государством”.</w:t>
      </w:r>
    </w:p>
  </w:footnote>
  <w:footnote w:id="98">
    <w:p w:rsidR="00BF1853" w:rsidRPr="00331E0B"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Первоначально</w:t>
      </w:r>
      <w:r w:rsidRPr="00331E0B">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31E0B">
        <w:rPr>
          <w:rFonts w:ascii="Calibri Light" w:hAnsi="Calibri Light" w:cstheme="majorHAnsi"/>
          <w:sz w:val="18"/>
          <w:szCs w:val="18"/>
          <w:lang w:val="ru-RU"/>
        </w:rPr>
        <w:t xml:space="preserve"> 2014</w:t>
      </w:r>
      <w:r>
        <w:rPr>
          <w:rFonts w:ascii="Calibri Light" w:hAnsi="Calibri Light" w:cstheme="majorHAnsi"/>
          <w:sz w:val="18"/>
          <w:szCs w:val="18"/>
          <w:lang w:val="ru-RU"/>
        </w:rPr>
        <w:t xml:space="preserve"> году при утверждении структуры административного аппарата было предусмотрено 5 единиц персонала. Впоследствии, согласно штатному расписанию, утвержденному МЮ </w:t>
      </w:r>
      <w:r w:rsidRPr="00331E0B">
        <w:rPr>
          <w:rFonts w:ascii="Calibri Light" w:hAnsi="Calibri Light" w:cstheme="majorHAnsi"/>
          <w:sz w:val="18"/>
          <w:szCs w:val="18"/>
          <w:lang w:val="ru-RU"/>
        </w:rPr>
        <w:t>01.05.2015,</w:t>
      </w:r>
      <w:r>
        <w:rPr>
          <w:rFonts w:ascii="Calibri Light" w:hAnsi="Calibri Light" w:cstheme="majorHAnsi"/>
          <w:sz w:val="18"/>
          <w:szCs w:val="18"/>
          <w:lang w:val="ru-RU"/>
        </w:rPr>
        <w:t xml:space="preserve"> было установлено 6 единиц персонала.</w:t>
      </w:r>
    </w:p>
  </w:footnote>
  <w:footnote w:id="99">
    <w:p w:rsidR="00BF1853" w:rsidRPr="007C0300"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7C0300">
        <w:rPr>
          <w:rFonts w:ascii="Calibri Light" w:hAnsi="Calibri Light" w:cstheme="majorHAnsi"/>
          <w:sz w:val="18"/>
          <w:szCs w:val="18"/>
          <w:lang w:val="ru-RU"/>
        </w:rPr>
        <w:t xml:space="preserve"> </w:t>
      </w:r>
      <w:r>
        <w:rPr>
          <w:rFonts w:ascii="Calibri Light" w:hAnsi="Calibri Light" w:cstheme="majorHAnsi"/>
          <w:sz w:val="18"/>
          <w:szCs w:val="18"/>
          <w:lang w:val="ru-RU"/>
        </w:rPr>
        <w:t>Закон о публичных финансах и налогово-бюджетной ответственности №</w:t>
      </w:r>
      <w:r w:rsidRPr="007C0300">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7C0300">
        <w:rPr>
          <w:rFonts w:ascii="Calibri Light" w:hAnsi="Calibri Light" w:cstheme="majorHAnsi"/>
          <w:sz w:val="18"/>
          <w:szCs w:val="18"/>
          <w:lang w:val="ru-RU"/>
        </w:rPr>
        <w:t>25.07.2014.</w:t>
      </w:r>
    </w:p>
  </w:footnote>
  <w:footnote w:id="100">
    <w:p w:rsidR="00BF1853" w:rsidRPr="007C0300"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7C0300">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7C0300">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7C0300">
        <w:rPr>
          <w:rFonts w:ascii="Calibri Light" w:hAnsi="Calibri Light" w:cstheme="majorHAnsi"/>
          <w:sz w:val="18"/>
          <w:szCs w:val="18"/>
          <w:lang w:val="ru-RU"/>
        </w:rPr>
        <w:t xml:space="preserve"> №208 </w:t>
      </w:r>
      <w:r>
        <w:rPr>
          <w:rFonts w:ascii="Calibri Light" w:hAnsi="Calibri Light" w:cstheme="majorHAnsi"/>
          <w:sz w:val="18"/>
          <w:szCs w:val="18"/>
          <w:lang w:val="ru-RU"/>
        </w:rPr>
        <w:t>от</w:t>
      </w:r>
      <w:r w:rsidRPr="007C0300">
        <w:rPr>
          <w:rFonts w:ascii="Calibri Light" w:hAnsi="Calibri Light" w:cstheme="majorHAnsi"/>
          <w:sz w:val="18"/>
          <w:szCs w:val="18"/>
          <w:lang w:val="ru-RU"/>
        </w:rPr>
        <w:t xml:space="preserve"> 24.12.2015 „</w:t>
      </w:r>
      <w:r>
        <w:rPr>
          <w:rFonts w:ascii="Calibri Light" w:hAnsi="Calibri Light" w:cstheme="majorHAnsi"/>
          <w:sz w:val="18"/>
          <w:szCs w:val="18"/>
          <w:lang w:val="ru-RU"/>
        </w:rPr>
        <w:t>О Бюджетной классификации</w:t>
      </w:r>
      <w:r w:rsidRPr="007C0300">
        <w:rPr>
          <w:rFonts w:ascii="Calibri Light" w:hAnsi="Calibri Light" w:cstheme="majorHAnsi"/>
          <w:sz w:val="18"/>
          <w:szCs w:val="18"/>
          <w:lang w:val="ru-RU"/>
        </w:rPr>
        <w:t xml:space="preserve">, </w:t>
      </w:r>
      <w:r>
        <w:rPr>
          <w:rFonts w:ascii="Calibri Light" w:hAnsi="Calibri Light" w:cstheme="majorHAnsi"/>
          <w:sz w:val="18"/>
          <w:szCs w:val="18"/>
          <w:lang w:val="ru-RU"/>
        </w:rPr>
        <w:t>в частности приложение №</w:t>
      </w:r>
      <w:r w:rsidRPr="007C0300">
        <w:rPr>
          <w:rFonts w:ascii="Calibri Light" w:hAnsi="Calibri Light" w:cstheme="majorHAnsi"/>
          <w:sz w:val="18"/>
          <w:szCs w:val="18"/>
          <w:lang w:val="ru-RU"/>
        </w:rPr>
        <w:t xml:space="preserve">4 </w:t>
      </w:r>
      <w:r>
        <w:rPr>
          <w:rFonts w:ascii="Calibri Light" w:hAnsi="Calibri Light" w:cstheme="majorHAnsi"/>
          <w:sz w:val="18"/>
          <w:szCs w:val="18"/>
          <w:lang w:val="ru-RU"/>
        </w:rPr>
        <w:t>Методологические нормы по применению Бюджетной</w:t>
      </w:r>
      <w:r w:rsidRPr="007C0300">
        <w:rPr>
          <w:rFonts w:ascii="Calibri Light" w:hAnsi="Calibri Light" w:cstheme="majorHAnsi"/>
          <w:sz w:val="18"/>
          <w:szCs w:val="18"/>
          <w:lang w:val="ru-RU"/>
        </w:rPr>
        <w:t xml:space="preserve"> </w:t>
      </w:r>
      <w:r>
        <w:rPr>
          <w:rFonts w:ascii="Calibri Light" w:hAnsi="Calibri Light" w:cstheme="majorHAnsi"/>
          <w:sz w:val="18"/>
          <w:szCs w:val="18"/>
          <w:lang w:val="ru-RU"/>
        </w:rPr>
        <w:t>классификации</w:t>
      </w:r>
      <w:r w:rsidRPr="007C0300">
        <w:rPr>
          <w:rFonts w:ascii="Calibri Light" w:hAnsi="Calibri Light" w:cstheme="majorHAnsi"/>
          <w:sz w:val="18"/>
          <w:szCs w:val="18"/>
          <w:lang w:val="ru-RU"/>
        </w:rPr>
        <w:t>”.</w:t>
      </w:r>
    </w:p>
  </w:footnote>
  <w:footnote w:id="101">
    <w:p w:rsidR="00BF1853" w:rsidRPr="007C0300"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7C030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C0300">
        <w:rPr>
          <w:rFonts w:ascii="Calibri Light" w:hAnsi="Calibri Light" w:cstheme="majorHAnsi"/>
          <w:sz w:val="18"/>
          <w:szCs w:val="18"/>
          <w:lang w:val="ru-RU"/>
        </w:rPr>
        <w:t xml:space="preserve">. 11 (8) </w:t>
      </w:r>
      <w:r>
        <w:rPr>
          <w:rFonts w:ascii="Calibri Light" w:hAnsi="Calibri Light" w:cstheme="majorHAnsi"/>
          <w:sz w:val="18"/>
          <w:szCs w:val="18"/>
          <w:lang w:val="ru-RU"/>
        </w:rPr>
        <w:t>Закона №</w:t>
      </w:r>
      <w:r w:rsidRPr="007C0300">
        <w:rPr>
          <w:rFonts w:ascii="Calibri Light" w:hAnsi="Calibri Light" w:cstheme="majorHAnsi"/>
          <w:sz w:val="18"/>
          <w:szCs w:val="18"/>
          <w:lang w:val="ru-RU"/>
        </w:rPr>
        <w:t>198/2007.</w:t>
      </w:r>
    </w:p>
  </w:footnote>
  <w:footnote w:id="102">
    <w:p w:rsidR="00BF1853" w:rsidRPr="00C14910"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C14910">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C14910">
        <w:rPr>
          <w:rFonts w:ascii="Calibri Light" w:hAnsi="Calibri Light" w:cstheme="majorHAnsi"/>
          <w:sz w:val="18"/>
          <w:szCs w:val="18"/>
          <w:lang w:val="ru-RU"/>
        </w:rPr>
        <w:t xml:space="preserve"> </w:t>
      </w:r>
      <w:r w:rsidRPr="00874A9A">
        <w:rPr>
          <w:rFonts w:ascii="Calibri Light" w:hAnsi="Calibri Light" w:cstheme="majorHAnsi"/>
          <w:sz w:val="18"/>
          <w:szCs w:val="18"/>
        </w:rPr>
        <w:t>MMPS</w:t>
      </w:r>
      <w:r w:rsidRPr="00C14910">
        <w:rPr>
          <w:rFonts w:ascii="Calibri Light" w:hAnsi="Calibri Light" w:cstheme="majorHAnsi"/>
          <w:sz w:val="18"/>
          <w:szCs w:val="18"/>
          <w:lang w:val="ru-RU"/>
        </w:rPr>
        <w:t xml:space="preserve"> №11 </w:t>
      </w:r>
      <w:r>
        <w:rPr>
          <w:rFonts w:ascii="Calibri Light" w:hAnsi="Calibri Light" w:cstheme="majorHAnsi"/>
          <w:sz w:val="18"/>
          <w:szCs w:val="18"/>
          <w:lang w:val="ru-RU"/>
        </w:rPr>
        <w:t>от</w:t>
      </w:r>
      <w:r w:rsidRPr="00C14910">
        <w:rPr>
          <w:rFonts w:ascii="Calibri Light" w:hAnsi="Calibri Light" w:cstheme="majorHAnsi"/>
          <w:sz w:val="18"/>
          <w:szCs w:val="18"/>
          <w:lang w:val="ru-RU"/>
        </w:rPr>
        <w:t xml:space="preserve"> 12.11.2021 „</w:t>
      </w:r>
      <w:r>
        <w:rPr>
          <w:rFonts w:ascii="Calibri Light" w:hAnsi="Calibri Light" w:cstheme="majorHAnsi"/>
          <w:sz w:val="18"/>
          <w:szCs w:val="18"/>
          <w:lang w:val="ru-RU"/>
        </w:rPr>
        <w:t xml:space="preserve">Об утверждении Классификатора профессий в Республике Молдова </w:t>
      </w:r>
      <w:r w:rsidRPr="00C14910">
        <w:rPr>
          <w:rFonts w:ascii="Calibri Light" w:hAnsi="Calibri Light" w:cstheme="majorHAnsi"/>
          <w:sz w:val="18"/>
          <w:szCs w:val="18"/>
          <w:lang w:val="ru-RU"/>
        </w:rPr>
        <w:t>”.</w:t>
      </w:r>
    </w:p>
  </w:footnote>
  <w:footnote w:id="103">
    <w:p w:rsidR="00BF1853" w:rsidRPr="00C14910"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C14910">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C14910">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14910">
        <w:rPr>
          <w:rFonts w:ascii="Calibri Light" w:hAnsi="Calibri Light" w:cstheme="majorHAnsi"/>
          <w:sz w:val="18"/>
          <w:szCs w:val="18"/>
          <w:lang w:val="ru-RU"/>
        </w:rPr>
        <w:t xml:space="preserve"> </w:t>
      </w:r>
      <w:r>
        <w:rPr>
          <w:rFonts w:ascii="Calibri Light" w:hAnsi="Calibri Light" w:cstheme="majorHAnsi"/>
          <w:sz w:val="18"/>
          <w:szCs w:val="18"/>
          <w:lang w:val="ru-RU"/>
        </w:rPr>
        <w:t>единой</w:t>
      </w:r>
      <w:r w:rsidRPr="00C14910">
        <w:rPr>
          <w:rFonts w:ascii="Calibri Light" w:hAnsi="Calibri Light" w:cstheme="majorHAnsi"/>
          <w:sz w:val="18"/>
          <w:szCs w:val="18"/>
          <w:lang w:val="ru-RU"/>
        </w:rPr>
        <w:t xml:space="preserve"> </w:t>
      </w:r>
      <w:r>
        <w:rPr>
          <w:rFonts w:ascii="Calibri Light" w:hAnsi="Calibri Light" w:cstheme="majorHAnsi"/>
          <w:sz w:val="18"/>
          <w:szCs w:val="18"/>
          <w:lang w:val="ru-RU"/>
        </w:rPr>
        <w:t>системе</w:t>
      </w:r>
      <w:r w:rsidRPr="00C14910">
        <w:rPr>
          <w:rFonts w:ascii="Calibri Light" w:hAnsi="Calibri Light" w:cstheme="majorHAnsi"/>
          <w:sz w:val="18"/>
          <w:szCs w:val="18"/>
          <w:lang w:val="ru-RU"/>
        </w:rPr>
        <w:t xml:space="preserve"> </w:t>
      </w:r>
      <w:r>
        <w:rPr>
          <w:rFonts w:ascii="Calibri Light" w:hAnsi="Calibri Light" w:cstheme="majorHAnsi"/>
          <w:sz w:val="18"/>
          <w:szCs w:val="18"/>
          <w:lang w:val="ru-RU"/>
        </w:rPr>
        <w:t>оплаты труда в бюджетной сфере</w:t>
      </w:r>
      <w:r w:rsidRPr="00C14910">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C14910">
        <w:rPr>
          <w:rFonts w:ascii="Calibri Light" w:hAnsi="Calibri Light" w:cstheme="majorHAnsi"/>
          <w:sz w:val="18"/>
          <w:szCs w:val="18"/>
          <w:lang w:val="ru-RU"/>
        </w:rPr>
        <w:t xml:space="preserve">270 </w:t>
      </w:r>
      <w:r>
        <w:rPr>
          <w:rFonts w:ascii="Calibri Light" w:hAnsi="Calibri Light" w:cstheme="majorHAnsi"/>
          <w:sz w:val="18"/>
          <w:szCs w:val="18"/>
          <w:lang w:val="ru-RU"/>
        </w:rPr>
        <w:t xml:space="preserve">от </w:t>
      </w:r>
      <w:r w:rsidRPr="00C14910">
        <w:rPr>
          <w:rFonts w:ascii="Calibri Light" w:hAnsi="Calibri Light" w:cstheme="majorHAnsi"/>
          <w:sz w:val="18"/>
          <w:szCs w:val="18"/>
          <w:lang w:val="ru-RU"/>
        </w:rPr>
        <w:t>23.11</w:t>
      </w:r>
      <w:r>
        <w:rPr>
          <w:rFonts w:ascii="Calibri Light" w:hAnsi="Calibri Light" w:cstheme="majorHAnsi"/>
          <w:sz w:val="18"/>
          <w:szCs w:val="18"/>
          <w:lang w:val="ru-RU"/>
        </w:rPr>
        <w:t>.2018</w:t>
      </w:r>
      <w:r w:rsidRPr="00C14910">
        <w:rPr>
          <w:rFonts w:ascii="Calibri Light" w:hAnsi="Calibri Light" w:cstheme="majorHAnsi"/>
          <w:sz w:val="18"/>
          <w:szCs w:val="18"/>
          <w:lang w:val="ru-RU"/>
        </w:rPr>
        <w:t>.</w:t>
      </w:r>
    </w:p>
  </w:footnote>
  <w:footnote w:id="104">
    <w:p w:rsidR="00BF1853" w:rsidRPr="00B01614"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Индивидуальные трудовые договора, заключенные между НСЮПГГ и координаторами, их должностные инструкции</w:t>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индивидуальные трудовые договора, заключенные между координаторами и адвокатами/</w:t>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помощниками юристов</w:t>
      </w:r>
      <w:r w:rsidRPr="00B01614">
        <w:rPr>
          <w:rFonts w:ascii="Calibri Light" w:hAnsi="Calibri Light" w:cstheme="majorHAnsi"/>
          <w:sz w:val="18"/>
          <w:szCs w:val="18"/>
          <w:lang w:val="ru-RU"/>
        </w:rPr>
        <w:t>.</w:t>
      </w:r>
    </w:p>
  </w:footnote>
  <w:footnote w:id="105">
    <w:p w:rsidR="00BF1853" w:rsidRPr="00B01614"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Штатное</w:t>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расписание</w:t>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Оценки расходов на персонал</w:t>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прочие</w:t>
      </w:r>
      <w:r w:rsidRPr="00B01614">
        <w:rPr>
          <w:rFonts w:ascii="Calibri Light" w:hAnsi="Calibri Light" w:cstheme="majorHAnsi"/>
          <w:sz w:val="18"/>
          <w:szCs w:val="18"/>
          <w:lang w:val="ru-RU"/>
        </w:rPr>
        <w:t>.</w:t>
      </w:r>
    </w:p>
  </w:footnote>
  <w:footnote w:id="106">
    <w:p w:rsidR="00BF1853" w:rsidRPr="00B01614" w:rsidRDefault="00BF1853" w:rsidP="000B07A3">
      <w:pPr>
        <w:pStyle w:val="a7"/>
        <w:jc w:val="both"/>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 о государственном внутреннем финансовом контроле </w:t>
      </w:r>
      <w:r w:rsidRPr="00B01614">
        <w:rPr>
          <w:rFonts w:ascii="Calibri Light" w:hAnsi="Calibri Light" w:cstheme="majorHAnsi"/>
          <w:sz w:val="18"/>
          <w:szCs w:val="18"/>
          <w:lang w:val="ru-RU"/>
        </w:rPr>
        <w:t xml:space="preserve">№229 </w:t>
      </w:r>
      <w:r>
        <w:rPr>
          <w:rFonts w:ascii="Calibri Light" w:hAnsi="Calibri Light" w:cstheme="majorHAnsi"/>
          <w:sz w:val="18"/>
          <w:szCs w:val="18"/>
          <w:lang w:val="ru-RU"/>
        </w:rPr>
        <w:t>от</w:t>
      </w:r>
      <w:r w:rsidRPr="00B01614">
        <w:rPr>
          <w:rFonts w:ascii="Calibri Light" w:hAnsi="Calibri Light" w:cstheme="majorHAnsi"/>
          <w:sz w:val="18"/>
          <w:szCs w:val="18"/>
          <w:lang w:val="ru-RU"/>
        </w:rPr>
        <w:t xml:space="preserve"> 23.09.2010.</w:t>
      </w:r>
    </w:p>
  </w:footnote>
  <w:footnote w:id="107">
    <w:p w:rsidR="00BF1853" w:rsidRPr="00B01614" w:rsidRDefault="00BF1853" w:rsidP="000B07A3">
      <w:pPr>
        <w:pStyle w:val="a7"/>
        <w:rPr>
          <w:rFonts w:ascii="Calibri Light" w:hAnsi="Calibri Light" w:cstheme="majorHAnsi"/>
          <w:sz w:val="18"/>
          <w:szCs w:val="18"/>
          <w:lang w:val="ru-RU"/>
        </w:rPr>
      </w:pPr>
      <w:r w:rsidRPr="00874A9A">
        <w:rPr>
          <w:rStyle w:val="a9"/>
          <w:rFonts w:ascii="Calibri Light" w:hAnsi="Calibri Light" w:cstheme="majorHAnsi"/>
          <w:sz w:val="18"/>
          <w:szCs w:val="18"/>
        </w:rPr>
        <w:footnoteRef/>
      </w:r>
      <w:r w:rsidRPr="00B01614">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Национальные стандарты внутреннего контроля</w:t>
      </w:r>
      <w:r w:rsidRPr="00B01614">
        <w:rPr>
          <w:rFonts w:ascii="Calibri Light" w:hAnsi="Calibri Light" w:cstheme="majorHAnsi"/>
          <w:sz w:val="18"/>
          <w:szCs w:val="18"/>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14F"/>
    <w:multiLevelType w:val="hybridMultilevel"/>
    <w:tmpl w:val="7A44F95E"/>
    <w:lvl w:ilvl="0" w:tplc="4552DEDE">
      <w:start w:val="1"/>
      <w:numFmt w:val="lowerLetter"/>
      <w:lvlText w:val="%1)"/>
      <w:lvlJc w:val="left"/>
      <w:pPr>
        <w:ind w:left="720" w:hanging="360"/>
      </w:pPr>
      <w:rPr>
        <w:rFonts w:asciiTheme="minorHAnsi" w:eastAsiaTheme="minorHAnsi" w:hAnsiTheme="minorHAnsi" w:cstheme="minorHAnsi"/>
        <w:b/>
        <w:i/>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924"/>
    <w:multiLevelType w:val="hybridMultilevel"/>
    <w:tmpl w:val="3BC43B64"/>
    <w:lvl w:ilvl="0" w:tplc="EE3E848E">
      <w:start w:val="24"/>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5F64E7"/>
    <w:multiLevelType w:val="hybridMultilevel"/>
    <w:tmpl w:val="ED6CF02C"/>
    <w:lvl w:ilvl="0" w:tplc="8C8AEDAC">
      <w:start w:val="1"/>
      <w:numFmt w:val="lowerRoman"/>
      <w:lvlText w:val="(%1)"/>
      <w:lvlJc w:val="left"/>
      <w:pPr>
        <w:ind w:left="786"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0E56"/>
    <w:multiLevelType w:val="hybridMultilevel"/>
    <w:tmpl w:val="4FD28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7ABC"/>
    <w:multiLevelType w:val="hybridMultilevel"/>
    <w:tmpl w:val="2CBEEE60"/>
    <w:lvl w:ilvl="0" w:tplc="82DEF8E0">
      <w:start w:val="110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21F18"/>
    <w:multiLevelType w:val="hybridMultilevel"/>
    <w:tmpl w:val="692056F4"/>
    <w:lvl w:ilvl="0" w:tplc="1F58CB3A">
      <w:start w:val="1"/>
      <w:numFmt w:val="lowerRoman"/>
      <w:lvlText w:val="(%1)"/>
      <w:lvlJc w:val="left"/>
      <w:pPr>
        <w:ind w:left="399" w:hanging="360"/>
      </w:pPr>
      <w:rPr>
        <w:rFonts w:asciiTheme="majorHAnsi" w:eastAsia="Times New Roman" w:hAnsiTheme="majorHAnsi" w:cstheme="majorHAnsi"/>
        <w:b/>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 w15:restartNumberingAfterBreak="0">
    <w:nsid w:val="100124F6"/>
    <w:multiLevelType w:val="multilevel"/>
    <w:tmpl w:val="F8184806"/>
    <w:lvl w:ilvl="0">
      <w:start w:val="1"/>
      <w:numFmt w:val="decimal"/>
      <w:lvlText w:val="%1."/>
      <w:lvlJc w:val="left"/>
      <w:pPr>
        <w:ind w:left="36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5812770"/>
    <w:multiLevelType w:val="multilevel"/>
    <w:tmpl w:val="F17A74C0"/>
    <w:lvl w:ilvl="0">
      <w:start w:val="1"/>
      <w:numFmt w:val="upperRoman"/>
      <w:lvlText w:val="%1."/>
      <w:lvlJc w:val="left"/>
      <w:pPr>
        <w:ind w:left="720" w:hanging="720"/>
      </w:pPr>
      <w:rPr>
        <w:rFonts w:asciiTheme="majorHAnsi" w:hAnsiTheme="majorHAnsi" w:cstheme="majorHAnsi" w:hint="default"/>
        <w:i w:val="0"/>
        <w:color w:val="244061" w:themeColor="accent1" w:themeShade="80"/>
      </w:rPr>
    </w:lvl>
    <w:lvl w:ilvl="1">
      <w:start w:val="1"/>
      <w:numFmt w:val="decimal"/>
      <w:isLgl/>
      <w:lvlText w:val="%1.%2"/>
      <w:lvlJc w:val="left"/>
      <w:pPr>
        <w:ind w:left="-270" w:hanging="360"/>
      </w:pPr>
      <w:rPr>
        <w:rFonts w:asciiTheme="majorHAnsi" w:hAnsiTheme="majorHAnsi" w:cstheme="majorHAnsi" w:hint="default"/>
        <w:b/>
        <w:i w:val="0"/>
        <w:color w:val="365F91" w:themeColor="accent1" w:themeShade="BF"/>
      </w:rPr>
    </w:lvl>
    <w:lvl w:ilvl="2">
      <w:start w:val="1"/>
      <w:numFmt w:val="decimal"/>
      <w:isLgl/>
      <w:lvlText w:val="%1.%2.%3"/>
      <w:lvlJc w:val="left"/>
      <w:pPr>
        <w:ind w:left="1260" w:hanging="720"/>
      </w:pPr>
      <w:rPr>
        <w:rFonts w:hint="default"/>
        <w:b/>
        <w:color w:val="365F91" w:themeColor="accent1" w:themeShade="BF"/>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9A5301"/>
    <w:multiLevelType w:val="hybridMultilevel"/>
    <w:tmpl w:val="0750D250"/>
    <w:lvl w:ilvl="0" w:tplc="D1320B2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538E"/>
    <w:multiLevelType w:val="hybridMultilevel"/>
    <w:tmpl w:val="679E9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C708B"/>
    <w:multiLevelType w:val="hybridMultilevel"/>
    <w:tmpl w:val="12BAC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465F2"/>
    <w:multiLevelType w:val="hybridMultilevel"/>
    <w:tmpl w:val="3C1ECACE"/>
    <w:lvl w:ilvl="0" w:tplc="55C863EA">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D161F"/>
    <w:multiLevelType w:val="hybridMultilevel"/>
    <w:tmpl w:val="AD0EA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0E7A"/>
    <w:multiLevelType w:val="hybridMultilevel"/>
    <w:tmpl w:val="30E4E41E"/>
    <w:lvl w:ilvl="0" w:tplc="37EE217A">
      <w:start w:val="1"/>
      <w:numFmt w:val="lowerLetter"/>
      <w:lvlText w:val="%1)"/>
      <w:lvlJc w:val="left"/>
      <w:pPr>
        <w:ind w:left="900" w:hanging="360"/>
      </w:pPr>
      <w:rPr>
        <w:rFonts w:asciiTheme="minorHAnsi" w:hAnsiTheme="minorHAnsi" w:cstheme="minorHAnsi" w:hint="default"/>
        <w:i/>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0504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DF4884"/>
    <w:multiLevelType w:val="hybridMultilevel"/>
    <w:tmpl w:val="1620145C"/>
    <w:lvl w:ilvl="0" w:tplc="53544FF2">
      <w:start w:val="1"/>
      <w:numFmt w:val="lowerRoman"/>
      <w:lvlText w:val="(%1)"/>
      <w:lvlJc w:val="left"/>
      <w:pPr>
        <w:ind w:left="3191" w:hanging="360"/>
      </w:pPr>
      <w:rPr>
        <w:rFonts w:hint="default"/>
        <w:b/>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16" w15:restartNumberingAfterBreak="0">
    <w:nsid w:val="37AD223B"/>
    <w:multiLevelType w:val="hybridMultilevel"/>
    <w:tmpl w:val="70086E4E"/>
    <w:lvl w:ilvl="0" w:tplc="DC5C6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939AB"/>
    <w:multiLevelType w:val="hybridMultilevel"/>
    <w:tmpl w:val="9E8273CA"/>
    <w:lvl w:ilvl="0" w:tplc="4DC86540">
      <w:start w:val="1"/>
      <w:numFmt w:val="lowerLetter"/>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8" w15:restartNumberingAfterBreak="0">
    <w:nsid w:val="38EA194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FD01F3"/>
    <w:multiLevelType w:val="hybridMultilevel"/>
    <w:tmpl w:val="53E4C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C4A31"/>
    <w:multiLevelType w:val="hybridMultilevel"/>
    <w:tmpl w:val="0382ED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0318FE"/>
    <w:multiLevelType w:val="hybridMultilevel"/>
    <w:tmpl w:val="D320E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314F9"/>
    <w:multiLevelType w:val="hybridMultilevel"/>
    <w:tmpl w:val="17D6D954"/>
    <w:lvl w:ilvl="0" w:tplc="7AD6C4D0">
      <w:start w:val="1"/>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E40B6"/>
    <w:multiLevelType w:val="hybridMultilevel"/>
    <w:tmpl w:val="C060C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91455"/>
    <w:multiLevelType w:val="hybridMultilevel"/>
    <w:tmpl w:val="716A715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56E27B6"/>
    <w:multiLevelType w:val="hybridMultilevel"/>
    <w:tmpl w:val="5B6E06A6"/>
    <w:lvl w:ilvl="0" w:tplc="76FAF714">
      <w:start w:val="1"/>
      <w:numFmt w:val="lowerRoman"/>
      <w:lvlText w:val="%1)"/>
      <w:lvlJc w:val="left"/>
      <w:pPr>
        <w:ind w:left="1080" w:hanging="720"/>
      </w:pPr>
      <w:rPr>
        <w:rFonts w:hint="default"/>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43EEB"/>
    <w:multiLevelType w:val="multilevel"/>
    <w:tmpl w:val="08D881B6"/>
    <w:lvl w:ilvl="0">
      <w:start w:val="4"/>
      <w:numFmt w:val="decimal"/>
      <w:lvlText w:val="%1."/>
      <w:lvlJc w:val="left"/>
      <w:pPr>
        <w:ind w:left="540" w:hanging="540"/>
      </w:pPr>
      <w:rPr>
        <w:rFonts w:ascii="Times New Roman" w:hAnsi="Times New Roman" w:cstheme="majorBidi" w:hint="default"/>
      </w:rPr>
    </w:lvl>
    <w:lvl w:ilvl="1">
      <w:start w:val="3"/>
      <w:numFmt w:val="decimal"/>
      <w:lvlText w:val="%1.%2."/>
      <w:lvlJc w:val="left"/>
      <w:pPr>
        <w:ind w:left="720" w:hanging="540"/>
      </w:pPr>
      <w:rPr>
        <w:rFonts w:ascii="Times New Roman" w:hAnsi="Times New Roman" w:cstheme="majorBidi" w:hint="default"/>
      </w:rPr>
    </w:lvl>
    <w:lvl w:ilvl="2">
      <w:start w:val="1"/>
      <w:numFmt w:val="decimal"/>
      <w:lvlText w:val="%1.%2.%3."/>
      <w:lvlJc w:val="left"/>
      <w:pPr>
        <w:ind w:left="720" w:hanging="720"/>
      </w:pPr>
      <w:rPr>
        <w:rFonts w:asciiTheme="minorHAnsi" w:hAnsiTheme="minorHAnsi" w:cstheme="minorHAnsi" w:hint="default"/>
        <w:b/>
        <w:i/>
        <w:color w:val="0070C0"/>
      </w:rPr>
    </w:lvl>
    <w:lvl w:ilvl="3">
      <w:start w:val="1"/>
      <w:numFmt w:val="decimal"/>
      <w:lvlText w:val="%1.%2.%3.%4."/>
      <w:lvlJc w:val="left"/>
      <w:pPr>
        <w:ind w:left="1260" w:hanging="720"/>
      </w:pPr>
      <w:rPr>
        <w:rFonts w:ascii="Times New Roman" w:hAnsi="Times New Roman" w:cstheme="majorBidi" w:hint="default"/>
      </w:rPr>
    </w:lvl>
    <w:lvl w:ilvl="4">
      <w:start w:val="1"/>
      <w:numFmt w:val="decimal"/>
      <w:lvlText w:val="%1.%2.%3.%4.%5."/>
      <w:lvlJc w:val="left"/>
      <w:pPr>
        <w:ind w:left="1800" w:hanging="1080"/>
      </w:pPr>
      <w:rPr>
        <w:rFonts w:ascii="Times New Roman" w:hAnsi="Times New Roman" w:cstheme="majorBidi" w:hint="default"/>
      </w:rPr>
    </w:lvl>
    <w:lvl w:ilvl="5">
      <w:start w:val="1"/>
      <w:numFmt w:val="decimal"/>
      <w:lvlText w:val="%1.%2.%3.%4.%5.%6."/>
      <w:lvlJc w:val="left"/>
      <w:pPr>
        <w:ind w:left="1980" w:hanging="1080"/>
      </w:pPr>
      <w:rPr>
        <w:rFonts w:ascii="Times New Roman" w:hAnsi="Times New Roman" w:cstheme="majorBidi" w:hint="default"/>
      </w:rPr>
    </w:lvl>
    <w:lvl w:ilvl="6">
      <w:start w:val="1"/>
      <w:numFmt w:val="decimal"/>
      <w:lvlText w:val="%1.%2.%3.%4.%5.%6.%7."/>
      <w:lvlJc w:val="left"/>
      <w:pPr>
        <w:ind w:left="2520" w:hanging="1440"/>
      </w:pPr>
      <w:rPr>
        <w:rFonts w:ascii="Times New Roman" w:hAnsi="Times New Roman" w:cstheme="majorBidi" w:hint="default"/>
      </w:rPr>
    </w:lvl>
    <w:lvl w:ilvl="7">
      <w:start w:val="1"/>
      <w:numFmt w:val="decimal"/>
      <w:lvlText w:val="%1.%2.%3.%4.%5.%6.%7.%8."/>
      <w:lvlJc w:val="left"/>
      <w:pPr>
        <w:ind w:left="2700" w:hanging="1440"/>
      </w:pPr>
      <w:rPr>
        <w:rFonts w:ascii="Times New Roman" w:hAnsi="Times New Roman" w:cstheme="majorBidi" w:hint="default"/>
      </w:rPr>
    </w:lvl>
    <w:lvl w:ilvl="8">
      <w:start w:val="1"/>
      <w:numFmt w:val="decimal"/>
      <w:lvlText w:val="%1.%2.%3.%4.%5.%6.%7.%8.%9."/>
      <w:lvlJc w:val="left"/>
      <w:pPr>
        <w:ind w:left="3240" w:hanging="1800"/>
      </w:pPr>
      <w:rPr>
        <w:rFonts w:ascii="Times New Roman" w:hAnsi="Times New Roman" w:cstheme="majorBidi" w:hint="default"/>
      </w:rPr>
    </w:lvl>
  </w:abstractNum>
  <w:abstractNum w:abstractNumId="27" w15:restartNumberingAfterBreak="0">
    <w:nsid w:val="5AE26697"/>
    <w:multiLevelType w:val="hybridMultilevel"/>
    <w:tmpl w:val="F4E6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F0355"/>
    <w:multiLevelType w:val="multilevel"/>
    <w:tmpl w:val="9FECA494"/>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847" w:hanging="720"/>
      </w:pPr>
      <w:rPr>
        <w:rFonts w:hint="default"/>
        <w:color w:val="0070C0"/>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E0231E"/>
    <w:multiLevelType w:val="hybridMultilevel"/>
    <w:tmpl w:val="1D70CC32"/>
    <w:lvl w:ilvl="0" w:tplc="304ADABA">
      <w:start w:val="4"/>
      <w:numFmt w:val="bullet"/>
      <w:lvlText w:val="-"/>
      <w:lvlJc w:val="left"/>
      <w:pPr>
        <w:ind w:left="720" w:hanging="360"/>
      </w:pPr>
      <w:rPr>
        <w:rFonts w:ascii="Calibri" w:eastAsia="Times New Roman"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51C06"/>
    <w:multiLevelType w:val="hybridMultilevel"/>
    <w:tmpl w:val="2370E4B8"/>
    <w:lvl w:ilvl="0" w:tplc="2BDAA72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742CB"/>
    <w:multiLevelType w:val="hybridMultilevel"/>
    <w:tmpl w:val="8EA86648"/>
    <w:lvl w:ilvl="0" w:tplc="53544FF2">
      <w:start w:val="1"/>
      <w:numFmt w:val="lowerRoman"/>
      <w:lvlText w:val="(%1)"/>
      <w:lvlJc w:val="left"/>
      <w:pPr>
        <w:ind w:left="759" w:hanging="360"/>
      </w:pPr>
      <w:rPr>
        <w:rFonts w:hint="default"/>
        <w:b/>
      </w:rPr>
    </w:lvl>
    <w:lvl w:ilvl="1" w:tplc="5CC09B8C">
      <w:start w:val="1"/>
      <w:numFmt w:val="lowerLetter"/>
      <w:lvlText w:val="%2)"/>
      <w:lvlJc w:val="left"/>
      <w:pPr>
        <w:ind w:left="1479" w:hanging="360"/>
      </w:pPr>
      <w:rPr>
        <w:rFonts w:hint="default"/>
      </w:rPr>
    </w:lvl>
    <w:lvl w:ilvl="2" w:tplc="548A8236">
      <w:start w:val="1"/>
      <w:numFmt w:val="decimal"/>
      <w:lvlText w:val="%3)"/>
      <w:lvlJc w:val="left"/>
      <w:pPr>
        <w:ind w:left="2379" w:hanging="360"/>
      </w:pPr>
      <w:rPr>
        <w:rFonts w:hint="default"/>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2" w15:restartNumberingAfterBreak="0">
    <w:nsid w:val="60F6162B"/>
    <w:multiLevelType w:val="hybridMultilevel"/>
    <w:tmpl w:val="148235D4"/>
    <w:lvl w:ilvl="0" w:tplc="8C8AEDAC">
      <w:start w:val="1"/>
      <w:numFmt w:val="lowerRoman"/>
      <w:lvlText w:val="(%1)"/>
      <w:lvlJc w:val="left"/>
      <w:pPr>
        <w:ind w:left="360"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26D02"/>
    <w:multiLevelType w:val="hybridMultilevel"/>
    <w:tmpl w:val="851C1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C363C"/>
    <w:multiLevelType w:val="hybridMultilevel"/>
    <w:tmpl w:val="566CCAE4"/>
    <w:lvl w:ilvl="0" w:tplc="6308B0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857C6"/>
    <w:multiLevelType w:val="multilevel"/>
    <w:tmpl w:val="5F6E94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color w:val="365F91" w:themeColor="accent1" w:themeShade="BF"/>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D9251FB"/>
    <w:multiLevelType w:val="hybridMultilevel"/>
    <w:tmpl w:val="E9BA2FDE"/>
    <w:lvl w:ilvl="0" w:tplc="941095D0">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50CF4"/>
    <w:multiLevelType w:val="hybridMultilevel"/>
    <w:tmpl w:val="1B088796"/>
    <w:lvl w:ilvl="0" w:tplc="1ABE5AEA">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E352D"/>
    <w:multiLevelType w:val="hybridMultilevel"/>
    <w:tmpl w:val="628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E39E0"/>
    <w:multiLevelType w:val="hybridMultilevel"/>
    <w:tmpl w:val="C44051EA"/>
    <w:lvl w:ilvl="0" w:tplc="FFF4E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26C2E"/>
    <w:multiLevelType w:val="hybridMultilevel"/>
    <w:tmpl w:val="A9A011E6"/>
    <w:lvl w:ilvl="0" w:tplc="2CE80D1E">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F7F10"/>
    <w:multiLevelType w:val="hybridMultilevel"/>
    <w:tmpl w:val="8C1A625E"/>
    <w:lvl w:ilvl="0" w:tplc="4F806AEE">
      <w:start w:val="1"/>
      <w:numFmt w:val="low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A037E"/>
    <w:multiLevelType w:val="multilevel"/>
    <w:tmpl w:val="D8E678A8"/>
    <w:lvl w:ilvl="0">
      <w:start w:val="4"/>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890" w:hanging="720"/>
      </w:pPr>
      <w:rPr>
        <w:rFonts w:hint="default"/>
        <w:b/>
        <w:color w:val="365F91" w:themeColor="accent1" w:themeShade="BF"/>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9F03275"/>
    <w:multiLevelType w:val="hybridMultilevel"/>
    <w:tmpl w:val="3612A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B3C93"/>
    <w:multiLevelType w:val="hybridMultilevel"/>
    <w:tmpl w:val="32320468"/>
    <w:lvl w:ilvl="0" w:tplc="422AA1E4">
      <w:start w:val="1"/>
      <w:numFmt w:val="bullet"/>
      <w:lvlText w:val="-"/>
      <w:lvlJc w:val="left"/>
      <w:pPr>
        <w:ind w:left="720" w:hanging="360"/>
      </w:pPr>
      <w:rPr>
        <w:rFonts w:ascii="Calibri Light" w:eastAsiaTheme="minorHAnsi" w:hAnsi="Calibri Light"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0469C"/>
    <w:multiLevelType w:val="hybridMultilevel"/>
    <w:tmpl w:val="3CA61EA6"/>
    <w:lvl w:ilvl="0" w:tplc="F070A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4"/>
  </w:num>
  <w:num w:numId="4">
    <w:abstractNumId w:val="18"/>
  </w:num>
  <w:num w:numId="5">
    <w:abstractNumId w:val="24"/>
  </w:num>
  <w:num w:numId="6">
    <w:abstractNumId w:val="45"/>
  </w:num>
  <w:num w:numId="7">
    <w:abstractNumId w:val="44"/>
  </w:num>
  <w:num w:numId="8">
    <w:abstractNumId w:val="9"/>
  </w:num>
  <w:num w:numId="9">
    <w:abstractNumId w:val="38"/>
  </w:num>
  <w:num w:numId="10">
    <w:abstractNumId w:val="3"/>
  </w:num>
  <w:num w:numId="11">
    <w:abstractNumId w:val="10"/>
  </w:num>
  <w:num w:numId="12">
    <w:abstractNumId w:val="23"/>
  </w:num>
  <w:num w:numId="13">
    <w:abstractNumId w:val="21"/>
  </w:num>
  <w:num w:numId="14">
    <w:abstractNumId w:val="19"/>
  </w:num>
  <w:num w:numId="15">
    <w:abstractNumId w:val="11"/>
  </w:num>
  <w:num w:numId="16">
    <w:abstractNumId w:val="43"/>
  </w:num>
  <w:num w:numId="17">
    <w:abstractNumId w:val="13"/>
  </w:num>
  <w:num w:numId="18">
    <w:abstractNumId w:val="34"/>
  </w:num>
  <w:num w:numId="19">
    <w:abstractNumId w:val="25"/>
  </w:num>
  <w:num w:numId="20">
    <w:abstractNumId w:val="0"/>
  </w:num>
  <w:num w:numId="21">
    <w:abstractNumId w:val="1"/>
  </w:num>
  <w:num w:numId="22">
    <w:abstractNumId w:val="41"/>
  </w:num>
  <w:num w:numId="23">
    <w:abstractNumId w:val="36"/>
  </w:num>
  <w:num w:numId="24">
    <w:abstractNumId w:val="4"/>
  </w:num>
  <w:num w:numId="25">
    <w:abstractNumId w:val="42"/>
  </w:num>
  <w:num w:numId="26">
    <w:abstractNumId w:val="26"/>
  </w:num>
  <w:num w:numId="27">
    <w:abstractNumId w:val="6"/>
  </w:num>
  <w:num w:numId="28">
    <w:abstractNumId w:val="29"/>
  </w:num>
  <w:num w:numId="29">
    <w:abstractNumId w:val="22"/>
  </w:num>
  <w:num w:numId="30">
    <w:abstractNumId w:val="37"/>
  </w:num>
  <w:num w:numId="31">
    <w:abstractNumId w:val="27"/>
  </w:num>
  <w:num w:numId="32">
    <w:abstractNumId w:val="35"/>
  </w:num>
  <w:num w:numId="33">
    <w:abstractNumId w:val="12"/>
  </w:num>
  <w:num w:numId="34">
    <w:abstractNumId w:val="20"/>
  </w:num>
  <w:num w:numId="35">
    <w:abstractNumId w:val="33"/>
  </w:num>
  <w:num w:numId="36">
    <w:abstractNumId w:val="40"/>
  </w:num>
  <w:num w:numId="37">
    <w:abstractNumId w:val="39"/>
  </w:num>
  <w:num w:numId="38">
    <w:abstractNumId w:val="15"/>
  </w:num>
  <w:num w:numId="39">
    <w:abstractNumId w:val="5"/>
  </w:num>
  <w:num w:numId="40">
    <w:abstractNumId w:val="31"/>
  </w:num>
  <w:num w:numId="41">
    <w:abstractNumId w:val="16"/>
  </w:num>
  <w:num w:numId="42">
    <w:abstractNumId w:val="2"/>
  </w:num>
  <w:num w:numId="43">
    <w:abstractNumId w:val="8"/>
  </w:num>
  <w:num w:numId="44">
    <w:abstractNumId w:val="30"/>
  </w:num>
  <w:num w:numId="45">
    <w:abstractNumId w:val="28"/>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B"/>
    <w:rsid w:val="000414AD"/>
    <w:rsid w:val="000B07A3"/>
    <w:rsid w:val="00200086"/>
    <w:rsid w:val="00590E11"/>
    <w:rsid w:val="00833F64"/>
    <w:rsid w:val="00911908"/>
    <w:rsid w:val="00963D3B"/>
    <w:rsid w:val="00BF1853"/>
    <w:rsid w:val="00C7208B"/>
    <w:rsid w:val="00D9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D44D6-6799-4527-8A34-57B5CFB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A3"/>
    <w:pPr>
      <w:spacing w:after="160" w:line="259" w:lineRule="auto"/>
    </w:pPr>
    <w:rPr>
      <w:lang w:val="en-US"/>
    </w:rPr>
  </w:style>
  <w:style w:type="paragraph" w:styleId="1">
    <w:name w:val="heading 1"/>
    <w:basedOn w:val="a"/>
    <w:next w:val="a"/>
    <w:link w:val="10"/>
    <w:qFormat/>
    <w:rsid w:val="000B0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B07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B07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7A3"/>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0B07A3"/>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0B07A3"/>
    <w:rPr>
      <w:rFonts w:asciiTheme="majorHAnsi" w:eastAsiaTheme="majorEastAsia" w:hAnsiTheme="majorHAnsi" w:cstheme="majorBidi"/>
      <w:color w:val="243F60" w:themeColor="accent1" w:themeShade="7F"/>
      <w:sz w:val="24"/>
      <w:szCs w:val="24"/>
      <w:lang w:val="en-US"/>
    </w:rPr>
  </w:style>
  <w:style w:type="character" w:styleId="a3">
    <w:name w:val="Hyperlink"/>
    <w:basedOn w:val="a0"/>
    <w:uiPriority w:val="99"/>
    <w:unhideWhenUsed/>
    <w:rsid w:val="000B07A3"/>
    <w:rPr>
      <w:color w:val="0000FF"/>
      <w:u w:val="single"/>
    </w:rPr>
  </w:style>
  <w:style w:type="paragraph" w:styleId="a4">
    <w:name w:val="Normal (Web)"/>
    <w:aliases w:val="webb,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0B07A3"/>
    <w:pPr>
      <w:spacing w:after="0" w:line="240" w:lineRule="auto"/>
      <w:ind w:firstLine="567"/>
      <w:jc w:val="both"/>
    </w:pPr>
    <w:rPr>
      <w:rFonts w:ascii="Times New Roman" w:eastAsiaTheme="minorEastAsia" w:hAnsi="Times New Roman" w:cs="Times New Roman"/>
      <w:sz w:val="24"/>
      <w:szCs w:val="24"/>
    </w:rPr>
  </w:style>
  <w:style w:type="paragraph" w:customStyle="1" w:styleId="cp">
    <w:name w:val="cp"/>
    <w:basedOn w:val="a"/>
    <w:uiPriority w:val="99"/>
    <w:semiHidden/>
    <w:rsid w:val="000B07A3"/>
    <w:pPr>
      <w:spacing w:after="0" w:line="240" w:lineRule="auto"/>
      <w:jc w:val="center"/>
    </w:pPr>
    <w:rPr>
      <w:rFonts w:ascii="Times New Roman" w:eastAsiaTheme="minorEastAsia" w:hAnsi="Times New Roman" w:cs="Times New Roman"/>
      <w:b/>
      <w:bCs/>
      <w:sz w:val="24"/>
      <w:szCs w:val="24"/>
    </w:rPr>
  </w:style>
  <w:style w:type="character" w:styleId="a6">
    <w:name w:val="Strong"/>
    <w:basedOn w:val="a0"/>
    <w:uiPriority w:val="22"/>
    <w:qFormat/>
    <w:rsid w:val="000B07A3"/>
    <w:rPr>
      <w:b/>
      <w:bCs/>
    </w:rPr>
  </w:style>
  <w:style w:type="paragraph" w:styleId="a7">
    <w:name w:val="footnote text"/>
    <w:aliases w:val="Char, Char,Знак1, Знак1, Знак,Знак,single space,footnote text,FOOTNOTES,fn,Footnote Text Char1,Footnote Text Char2 Char,Footnote Text Char1 Char Char,Footnote Text Char2 Char Char Char,Footnote Text Char1 Char Char Char Char, Cha,ft,Cha,A"/>
    <w:basedOn w:val="a"/>
    <w:link w:val="a8"/>
    <w:uiPriority w:val="99"/>
    <w:unhideWhenUsed/>
    <w:qFormat/>
    <w:rsid w:val="000B07A3"/>
    <w:pPr>
      <w:spacing w:after="0" w:line="240" w:lineRule="auto"/>
    </w:pPr>
    <w:rPr>
      <w:sz w:val="20"/>
      <w:szCs w:val="20"/>
    </w:rPr>
  </w:style>
  <w:style w:type="character" w:customStyle="1" w:styleId="a8">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7"/>
    <w:uiPriority w:val="99"/>
    <w:qFormat/>
    <w:rsid w:val="000B07A3"/>
    <w:rPr>
      <w:sz w:val="20"/>
      <w:szCs w:val="20"/>
      <w:lang w:val="en-US"/>
    </w:rPr>
  </w:style>
  <w:style w:type="character" w:styleId="a9">
    <w:name w:val="footnote reference"/>
    <w:aliases w:val="ftref,Times 10 Point,Exposant 3 Point,Footnote symbol,Footnote reference number,EN Footnote Reference,note TESI,16 Point,Superscript 6 Point,BVI fnr,FOOTNOTES Char1,fn Char1,single space Char1,ft Char1,Ref,fr,Char Char1,Знак1 Char1,FR,number"/>
    <w:basedOn w:val="a0"/>
    <w:link w:val="FNRefeCharChar"/>
    <w:uiPriority w:val="99"/>
    <w:unhideWhenUsed/>
    <w:qFormat/>
    <w:rsid w:val="000B07A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9"/>
    <w:uiPriority w:val="99"/>
    <w:qFormat/>
    <w:rsid w:val="000B07A3"/>
    <w:pPr>
      <w:spacing w:line="240" w:lineRule="exact"/>
    </w:pPr>
    <w:rPr>
      <w:vertAlign w:val="superscript"/>
      <w:lang w:val="ru-RU"/>
    </w:rPr>
  </w:style>
  <w:style w:type="paragraph" w:customStyle="1" w:styleId="11">
    <w:name w:val="Стиль1"/>
    <w:basedOn w:val="a4"/>
    <w:link w:val="12"/>
    <w:autoRedefine/>
    <w:qFormat/>
    <w:rsid w:val="000B07A3"/>
    <w:pPr>
      <w:ind w:left="180" w:hanging="180"/>
    </w:pPr>
    <w:rPr>
      <w:rFonts w:asciiTheme="majorHAnsi" w:eastAsia="Times New Roman" w:hAnsiTheme="majorHAnsi" w:cstheme="majorHAnsi"/>
      <w:sz w:val="16"/>
      <w:szCs w:val="16"/>
    </w:rPr>
  </w:style>
  <w:style w:type="character" w:customStyle="1" w:styleId="12">
    <w:name w:val="Стиль1 Знак"/>
    <w:basedOn w:val="a0"/>
    <w:link w:val="11"/>
    <w:rsid w:val="000B07A3"/>
    <w:rPr>
      <w:rFonts w:asciiTheme="majorHAnsi" w:eastAsia="Times New Roman" w:hAnsiTheme="majorHAnsi" w:cstheme="majorHAnsi"/>
      <w:sz w:val="16"/>
      <w:szCs w:val="16"/>
      <w:lang w:val="en-US"/>
    </w:rPr>
  </w:style>
  <w:style w:type="table" w:styleId="aa">
    <w:name w:val="Table Grid"/>
    <w:basedOn w:val="a1"/>
    <w:uiPriority w:val="39"/>
    <w:rsid w:val="000B07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strikethrough,List Paragraph 1,Scriptoria bullet points,standaard met opsomming,Абзац списка1,References,Liste 1,List Paragraph nowy,Numbered List Paragraph,List Paragraph (numbered (a)),Medium Grid 1 - Accent 21,Dot pt,Bullet Points,3"/>
    <w:basedOn w:val="a"/>
    <w:link w:val="ac"/>
    <w:uiPriority w:val="34"/>
    <w:qFormat/>
    <w:rsid w:val="000B07A3"/>
    <w:pPr>
      <w:spacing w:after="0" w:line="240" w:lineRule="auto"/>
      <w:ind w:left="720"/>
      <w:contextualSpacing/>
    </w:pPr>
    <w:rPr>
      <w:rFonts w:ascii="Times New Roman" w:hAnsi="Times New Roman"/>
      <w:sz w:val="28"/>
      <w:lang w:val="ro-RO"/>
    </w:rPr>
  </w:style>
  <w:style w:type="character" w:customStyle="1" w:styleId="ac">
    <w:name w:val="Абзац списка Знак"/>
    <w:aliases w:val="strikethrough Знак,List Paragraph 1 Знак,Scriptoria bullet points Знак,standaard met opsomming Знак,Абзац списка1 Знак,References Знак,Liste 1 Знак,List Paragraph nowy Знак,Numbered List Paragraph Знак,Medium Grid 1 - Accent 21 Знак"/>
    <w:link w:val="ab"/>
    <w:uiPriority w:val="34"/>
    <w:qFormat/>
    <w:locked/>
    <w:rsid w:val="000B07A3"/>
    <w:rPr>
      <w:rFonts w:ascii="Times New Roman" w:hAnsi="Times New Roman"/>
      <w:sz w:val="28"/>
      <w:lang w:val="ro-RO"/>
    </w:rPr>
  </w:style>
  <w:style w:type="character" w:customStyle="1" w:styleId="Bodytext2">
    <w:name w:val="Body text (2)_"/>
    <w:basedOn w:val="a0"/>
    <w:rsid w:val="000B07A3"/>
    <w:rPr>
      <w:rFonts w:ascii="Times New Roman" w:eastAsia="Times New Roman" w:hAnsi="Times New Roman" w:cs="Times New Roman"/>
      <w:b w:val="0"/>
      <w:bCs w:val="0"/>
      <w:i w:val="0"/>
      <w:iCs w:val="0"/>
      <w:smallCaps w:val="0"/>
      <w:strike w:val="0"/>
      <w:sz w:val="28"/>
      <w:szCs w:val="28"/>
      <w:u w:val="none"/>
    </w:rPr>
  </w:style>
  <w:style w:type="character" w:customStyle="1" w:styleId="Bodytext2LucidaSansUnicode">
    <w:name w:val="Body text (2) + Lucida Sans Unicode"/>
    <w:aliases w:val="8 pt"/>
    <w:basedOn w:val="Bodytext2"/>
    <w:rsid w:val="000B07A3"/>
    <w:rPr>
      <w:rFonts w:ascii="Lucida Sans Unicode" w:eastAsia="Lucida Sans Unicode" w:hAnsi="Lucida Sans Unicode" w:cs="Lucida Sans Unicode"/>
      <w:b w:val="0"/>
      <w:bCs w:val="0"/>
      <w:i w:val="0"/>
      <w:iCs w:val="0"/>
      <w:smallCaps w:val="0"/>
      <w:strike w:val="0"/>
      <w:color w:val="808486"/>
      <w:spacing w:val="0"/>
      <w:w w:val="100"/>
      <w:position w:val="0"/>
      <w:sz w:val="16"/>
      <w:szCs w:val="16"/>
      <w:u w:val="none"/>
      <w:lang w:val="ro-RO" w:eastAsia="ro-RO" w:bidi="ro-RO"/>
    </w:rPr>
  </w:style>
  <w:style w:type="character" w:customStyle="1" w:styleId="Bodytext20">
    <w:name w:val="Body text (2)"/>
    <w:basedOn w:val="Bodytext2"/>
    <w:rsid w:val="000B07A3"/>
    <w:rPr>
      <w:rFonts w:ascii="Times New Roman" w:eastAsia="Times New Roman" w:hAnsi="Times New Roman" w:cs="Times New Roman"/>
      <w:b w:val="0"/>
      <w:bCs w:val="0"/>
      <w:i w:val="0"/>
      <w:iCs w:val="0"/>
      <w:smallCaps w:val="0"/>
      <w:strike w:val="0"/>
      <w:color w:val="636567"/>
      <w:spacing w:val="0"/>
      <w:w w:val="100"/>
      <w:position w:val="0"/>
      <w:sz w:val="28"/>
      <w:szCs w:val="28"/>
      <w:u w:val="none"/>
      <w:lang w:val="ro-RO" w:eastAsia="ro-RO" w:bidi="ro-RO"/>
    </w:rPr>
  </w:style>
  <w:style w:type="character" w:customStyle="1" w:styleId="Bodytext2Italic">
    <w:name w:val="Body text (2) + Italic"/>
    <w:basedOn w:val="Bodytext2"/>
    <w:rsid w:val="000B07A3"/>
    <w:rPr>
      <w:rFonts w:ascii="Times New Roman" w:eastAsia="Times New Roman" w:hAnsi="Times New Roman" w:cs="Times New Roman"/>
      <w:b w:val="0"/>
      <w:bCs w:val="0"/>
      <w:i/>
      <w:iCs/>
      <w:smallCaps w:val="0"/>
      <w:strike w:val="0"/>
      <w:color w:val="464949"/>
      <w:spacing w:val="0"/>
      <w:w w:val="100"/>
      <w:position w:val="0"/>
      <w:sz w:val="28"/>
      <w:szCs w:val="28"/>
      <w:u w:val="none"/>
      <w:lang w:val="ro-RO" w:eastAsia="ro-RO" w:bidi="ro-RO"/>
    </w:rPr>
  </w:style>
  <w:style w:type="character" w:styleId="ad">
    <w:name w:val="Emphasis"/>
    <w:basedOn w:val="a0"/>
    <w:uiPriority w:val="20"/>
    <w:qFormat/>
    <w:rsid w:val="000B07A3"/>
    <w:rPr>
      <w:i/>
      <w:iCs/>
    </w:rPr>
  </w:style>
  <w:style w:type="paragraph" w:customStyle="1" w:styleId="Normal1">
    <w:name w:val="Normal1"/>
    <w:basedOn w:val="a"/>
    <w:rsid w:val="000B0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0B07A3"/>
  </w:style>
  <w:style w:type="character" w:styleId="ae">
    <w:name w:val="FollowedHyperlink"/>
    <w:basedOn w:val="a0"/>
    <w:uiPriority w:val="99"/>
    <w:semiHidden/>
    <w:unhideWhenUsed/>
    <w:rsid w:val="000B07A3"/>
    <w:rPr>
      <w:color w:val="800080"/>
      <w:u w:val="single"/>
    </w:rPr>
  </w:style>
  <w:style w:type="numbering" w:customStyle="1" w:styleId="Style1">
    <w:name w:val="Style1"/>
    <w:uiPriority w:val="99"/>
    <w:rsid w:val="000B07A3"/>
    <w:pPr>
      <w:numPr>
        <w:numId w:val="3"/>
      </w:numPr>
    </w:pPr>
  </w:style>
  <w:style w:type="numbering" w:customStyle="1" w:styleId="Style2">
    <w:name w:val="Style2"/>
    <w:uiPriority w:val="99"/>
    <w:rsid w:val="000B07A3"/>
    <w:pPr>
      <w:numPr>
        <w:numId w:val="4"/>
      </w:numPr>
    </w:pPr>
  </w:style>
  <w:style w:type="character" w:customStyle="1" w:styleId="Bodytext4">
    <w:name w:val="Body text (4)_"/>
    <w:basedOn w:val="a0"/>
    <w:rsid w:val="000B07A3"/>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sid w:val="000B07A3"/>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40">
    <w:name w:val="Body text (4)"/>
    <w:basedOn w:val="Bodytext4"/>
    <w:rsid w:val="000B07A3"/>
    <w:rPr>
      <w:rFonts w:ascii="Times New Roman" w:eastAsia="Times New Roman" w:hAnsi="Times New Roman" w:cs="Times New Roman"/>
      <w:b w:val="0"/>
      <w:bCs w:val="0"/>
      <w:i/>
      <w:iCs/>
      <w:smallCaps w:val="0"/>
      <w:strike w:val="0"/>
      <w:color w:val="B1B1B1"/>
      <w:spacing w:val="0"/>
      <w:w w:val="100"/>
      <w:position w:val="0"/>
      <w:sz w:val="24"/>
      <w:szCs w:val="24"/>
      <w:u w:val="none"/>
      <w:lang w:val="ro-RO" w:eastAsia="ro-RO" w:bidi="ro-RO"/>
    </w:rPr>
  </w:style>
  <w:style w:type="character" w:customStyle="1" w:styleId="LegturInternet">
    <w:name w:val="Legătură Internet"/>
    <w:basedOn w:val="a0"/>
    <w:rsid w:val="000B07A3"/>
    <w:rPr>
      <w:color w:val="0563C1"/>
      <w:u w:val="single"/>
    </w:rPr>
  </w:style>
  <w:style w:type="character" w:customStyle="1" w:styleId="Bodytext3">
    <w:name w:val="Body text (3)_"/>
    <w:basedOn w:val="a0"/>
    <w:link w:val="Bodytext30"/>
    <w:rsid w:val="000B07A3"/>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0B07A3"/>
    <w:pPr>
      <w:widowControl w:val="0"/>
      <w:shd w:val="clear" w:color="auto" w:fill="FFFFFF"/>
      <w:spacing w:after="60" w:line="310" w:lineRule="exact"/>
    </w:pPr>
    <w:rPr>
      <w:rFonts w:ascii="Times New Roman" w:eastAsia="Times New Roman" w:hAnsi="Times New Roman" w:cs="Times New Roman"/>
      <w:b/>
      <w:bCs/>
      <w:sz w:val="28"/>
      <w:szCs w:val="28"/>
      <w:lang w:val="ru-RU"/>
    </w:rPr>
  </w:style>
  <w:style w:type="paragraph" w:customStyle="1" w:styleId="cb">
    <w:name w:val="cb"/>
    <w:basedOn w:val="a"/>
    <w:uiPriority w:val="99"/>
    <w:semiHidden/>
    <w:rsid w:val="000B07A3"/>
    <w:pPr>
      <w:spacing w:after="0" w:line="240" w:lineRule="auto"/>
      <w:jc w:val="center"/>
    </w:pPr>
    <w:rPr>
      <w:rFonts w:ascii="Times New Roman" w:eastAsiaTheme="minorEastAsia" w:hAnsi="Times New Roman" w:cs="Times New Roman"/>
      <w:b/>
      <w:bCs/>
      <w:sz w:val="24"/>
      <w:szCs w:val="24"/>
    </w:rPr>
  </w:style>
  <w:style w:type="paragraph" w:customStyle="1" w:styleId="tt">
    <w:name w:val="tt"/>
    <w:basedOn w:val="a"/>
    <w:rsid w:val="000B07A3"/>
    <w:pPr>
      <w:spacing w:after="0" w:line="240" w:lineRule="auto"/>
      <w:jc w:val="center"/>
    </w:pPr>
    <w:rPr>
      <w:rFonts w:ascii="Times New Roman" w:eastAsia="Times New Roman" w:hAnsi="Times New Roman" w:cs="Times New Roman"/>
      <w:b/>
      <w:bCs/>
      <w:sz w:val="24"/>
      <w:szCs w:val="24"/>
    </w:rPr>
  </w:style>
  <w:style w:type="paragraph" w:styleId="af">
    <w:name w:val="Balloon Text"/>
    <w:basedOn w:val="a"/>
    <w:link w:val="af0"/>
    <w:uiPriority w:val="99"/>
    <w:semiHidden/>
    <w:unhideWhenUsed/>
    <w:rsid w:val="000B07A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07A3"/>
    <w:rPr>
      <w:rFonts w:ascii="Segoe UI" w:hAnsi="Segoe UI" w:cs="Segoe UI"/>
      <w:sz w:val="18"/>
      <w:szCs w:val="18"/>
      <w:lang w:val="en-US"/>
    </w:rPr>
  </w:style>
  <w:style w:type="paragraph" w:styleId="af1">
    <w:name w:val="TOC Heading"/>
    <w:basedOn w:val="1"/>
    <w:next w:val="a"/>
    <w:uiPriority w:val="39"/>
    <w:unhideWhenUsed/>
    <w:qFormat/>
    <w:rsid w:val="000B07A3"/>
    <w:pPr>
      <w:outlineLvl w:val="9"/>
    </w:pPr>
  </w:style>
  <w:style w:type="paragraph" w:styleId="21">
    <w:name w:val="toc 2"/>
    <w:basedOn w:val="a"/>
    <w:next w:val="a"/>
    <w:autoRedefine/>
    <w:uiPriority w:val="39"/>
    <w:unhideWhenUsed/>
    <w:rsid w:val="000B07A3"/>
    <w:pPr>
      <w:tabs>
        <w:tab w:val="right" w:leader="dot" w:pos="9350"/>
      </w:tabs>
      <w:spacing w:after="100"/>
      <w:ind w:left="180"/>
      <w:jc w:val="both"/>
    </w:pPr>
    <w:rPr>
      <w:rFonts w:eastAsia="Times New Roman" w:cstheme="majorHAnsi"/>
      <w:b/>
      <w:noProof/>
    </w:rPr>
  </w:style>
  <w:style w:type="paragraph" w:styleId="13">
    <w:name w:val="toc 1"/>
    <w:basedOn w:val="a"/>
    <w:next w:val="a"/>
    <w:autoRedefine/>
    <w:uiPriority w:val="39"/>
    <w:unhideWhenUsed/>
    <w:rsid w:val="000B07A3"/>
    <w:pPr>
      <w:tabs>
        <w:tab w:val="left" w:pos="180"/>
        <w:tab w:val="left" w:pos="270"/>
        <w:tab w:val="right" w:leader="dot" w:pos="9350"/>
      </w:tabs>
      <w:spacing w:after="100"/>
      <w:jc w:val="both"/>
    </w:pPr>
    <w:rPr>
      <w:rFonts w:cstheme="majorHAnsi"/>
      <w:b/>
      <w:noProof/>
    </w:rPr>
  </w:style>
  <w:style w:type="paragraph" w:styleId="31">
    <w:name w:val="toc 3"/>
    <w:basedOn w:val="a"/>
    <w:next w:val="a"/>
    <w:autoRedefine/>
    <w:uiPriority w:val="39"/>
    <w:unhideWhenUsed/>
    <w:rsid w:val="000B07A3"/>
    <w:pPr>
      <w:tabs>
        <w:tab w:val="left" w:pos="990"/>
        <w:tab w:val="left" w:pos="1320"/>
        <w:tab w:val="right" w:leader="dot" w:pos="9350"/>
      </w:tabs>
      <w:spacing w:after="100" w:line="240" w:lineRule="auto"/>
      <w:ind w:left="440"/>
      <w:jc w:val="both"/>
    </w:pPr>
    <w:rPr>
      <w:rFonts w:eastAsia="Times New Roman" w:cstheme="majorHAnsi"/>
      <w:b/>
      <w:noProof/>
      <w:color w:val="365F91" w:themeColor="accent1" w:themeShade="BF"/>
    </w:rPr>
  </w:style>
  <w:style w:type="paragraph" w:styleId="af2">
    <w:name w:val="header"/>
    <w:basedOn w:val="a"/>
    <w:link w:val="af3"/>
    <w:uiPriority w:val="99"/>
    <w:unhideWhenUsed/>
    <w:rsid w:val="000B07A3"/>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0B07A3"/>
    <w:rPr>
      <w:lang w:val="en-US"/>
    </w:rPr>
  </w:style>
  <w:style w:type="paragraph" w:styleId="af4">
    <w:name w:val="footer"/>
    <w:basedOn w:val="a"/>
    <w:link w:val="af5"/>
    <w:uiPriority w:val="99"/>
    <w:unhideWhenUsed/>
    <w:rsid w:val="000B07A3"/>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0B07A3"/>
    <w:rPr>
      <w:lang w:val="en-US"/>
    </w:rPr>
  </w:style>
  <w:style w:type="character" w:customStyle="1" w:styleId="fc1654585163170-0">
    <w:name w:val="fc1654585163170-0"/>
    <w:basedOn w:val="a0"/>
    <w:rsid w:val="000B07A3"/>
  </w:style>
  <w:style w:type="table" w:customStyle="1" w:styleId="51">
    <w:name w:val="Таблица простая 51"/>
    <w:basedOn w:val="a1"/>
    <w:uiPriority w:val="45"/>
    <w:rsid w:val="000B07A3"/>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6">
    <w:name w:val="annotation reference"/>
    <w:basedOn w:val="a0"/>
    <w:uiPriority w:val="99"/>
    <w:semiHidden/>
    <w:unhideWhenUsed/>
    <w:rsid w:val="000B07A3"/>
    <w:rPr>
      <w:sz w:val="16"/>
      <w:szCs w:val="16"/>
    </w:rPr>
  </w:style>
  <w:style w:type="paragraph" w:styleId="af7">
    <w:name w:val="annotation text"/>
    <w:basedOn w:val="a"/>
    <w:link w:val="af8"/>
    <w:uiPriority w:val="99"/>
    <w:unhideWhenUsed/>
    <w:rsid w:val="000B07A3"/>
    <w:pPr>
      <w:spacing w:line="240" w:lineRule="auto"/>
    </w:pPr>
    <w:rPr>
      <w:sz w:val="20"/>
      <w:szCs w:val="20"/>
    </w:rPr>
  </w:style>
  <w:style w:type="character" w:customStyle="1" w:styleId="af8">
    <w:name w:val="Текст примечания Знак"/>
    <w:basedOn w:val="a0"/>
    <w:link w:val="af7"/>
    <w:uiPriority w:val="99"/>
    <w:rsid w:val="000B07A3"/>
    <w:rPr>
      <w:sz w:val="20"/>
      <w:szCs w:val="20"/>
      <w:lang w:val="en-US"/>
    </w:rPr>
  </w:style>
  <w:style w:type="paragraph" w:styleId="af9">
    <w:name w:val="annotation subject"/>
    <w:basedOn w:val="af7"/>
    <w:next w:val="af7"/>
    <w:link w:val="afa"/>
    <w:uiPriority w:val="99"/>
    <w:semiHidden/>
    <w:unhideWhenUsed/>
    <w:rsid w:val="000B07A3"/>
    <w:rPr>
      <w:b/>
      <w:bCs/>
    </w:rPr>
  </w:style>
  <w:style w:type="character" w:customStyle="1" w:styleId="afa">
    <w:name w:val="Тема примечания Знак"/>
    <w:basedOn w:val="af8"/>
    <w:link w:val="af9"/>
    <w:uiPriority w:val="99"/>
    <w:semiHidden/>
    <w:rsid w:val="000B07A3"/>
    <w:rPr>
      <w:b/>
      <w:bCs/>
      <w:sz w:val="20"/>
      <w:szCs w:val="20"/>
      <w:lang w:val="en-US"/>
    </w:rPr>
  </w:style>
  <w:style w:type="paragraph" w:styleId="afb">
    <w:name w:val="Revision"/>
    <w:hidden/>
    <w:uiPriority w:val="99"/>
    <w:semiHidden/>
    <w:rsid w:val="000B07A3"/>
    <w:pPr>
      <w:spacing w:after="0" w:line="240" w:lineRule="auto"/>
    </w:pPr>
    <w:rPr>
      <w:lang w:val="en-US"/>
    </w:rPr>
  </w:style>
  <w:style w:type="paragraph" w:customStyle="1" w:styleId="Default">
    <w:name w:val="Default"/>
    <w:rsid w:val="000B07A3"/>
    <w:pPr>
      <w:autoSpaceDE w:val="0"/>
      <w:autoSpaceDN w:val="0"/>
      <w:adjustRightInd w:val="0"/>
      <w:spacing w:after="0" w:line="240" w:lineRule="auto"/>
    </w:pPr>
    <w:rPr>
      <w:rFonts w:ascii="Cambria" w:hAnsi="Cambria" w:cs="Cambria"/>
      <w:color w:val="000000"/>
      <w:sz w:val="24"/>
      <w:szCs w:val="24"/>
      <w:lang w:val="en-US"/>
    </w:rPr>
  </w:style>
  <w:style w:type="paragraph" w:customStyle="1" w:styleId="Standard">
    <w:name w:val="Standard"/>
    <w:rsid w:val="000B07A3"/>
    <w:pPr>
      <w:suppressAutoHyphens/>
      <w:autoSpaceDN w:val="0"/>
      <w:spacing w:after="160" w:line="240" w:lineRule="auto"/>
      <w:textAlignment w:val="baseline"/>
    </w:pPr>
    <w:rPr>
      <w:rFonts w:ascii="Calibri" w:eastAsia="Calibri" w:hAnsi="Calibri" w:cs="Tahoma"/>
    </w:rPr>
  </w:style>
  <w:style w:type="table" w:customStyle="1" w:styleId="210">
    <w:name w:val="Таблица простая 21"/>
    <w:basedOn w:val="a1"/>
    <w:uiPriority w:val="42"/>
    <w:rsid w:val="000B07A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5">
    <w:name w:val="Обычный (веб) Знак"/>
    <w:aliases w:val="webb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basedOn w:val="a0"/>
    <w:link w:val="a4"/>
    <w:uiPriority w:val="99"/>
    <w:rsid w:val="000B07A3"/>
    <w:rPr>
      <w:rFonts w:ascii="Times New Roman" w:eastAsiaTheme="minorEastAsia" w:hAnsi="Times New Roman" w:cs="Times New Roman"/>
      <w:sz w:val="24"/>
      <w:szCs w:val="24"/>
      <w:lang w:val="en-US"/>
    </w:rPr>
  </w:style>
  <w:style w:type="character" w:styleId="HTML">
    <w:name w:val="HTML Sample"/>
    <w:basedOn w:val="a0"/>
    <w:uiPriority w:val="99"/>
    <w:rsid w:val="000B07A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chart" Target="charts/chart2.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0.emf"/><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image" Target="media/image4.emf"/><Relationship Id="rId22"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certan\Desktop\Asisten&#539;a%20garantat&#259;%20de%20stat\RAPORTARE\Exccel%20raport\tabel%20buget%20remis%20CNAJGS%20lucra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ru-RU" sz="1200" b="1">
                <a:solidFill>
                  <a:schemeClr val="accent5">
                    <a:lumMod val="50000"/>
                  </a:schemeClr>
                </a:solidFill>
              </a:rPr>
              <a:t>Эволюция числа случаев</a:t>
            </a:r>
            <a:r>
              <a:rPr lang="ru-RU" sz="1200" b="1" baseline="0">
                <a:solidFill>
                  <a:schemeClr val="accent5">
                    <a:lumMod val="50000"/>
                  </a:schemeClr>
                </a:solidFill>
              </a:rPr>
              <a:t> ЮПГГ по сравнению с исполненными бюджетными средствами</a:t>
            </a:r>
            <a:endParaRPr lang="en-US" sz="1200" b="1">
              <a:solidFill>
                <a:schemeClr val="accent5">
                  <a:lumMod val="50000"/>
                </a:schemeClr>
              </a:solidFill>
            </a:endParaRPr>
          </a:p>
        </c:rich>
      </c:tx>
      <c:layout>
        <c:manualLayout>
          <c:xMode val="edge"/>
          <c:yMode val="edge"/>
          <c:x val="0.13076719105762816"/>
          <c:y val="2.9239766081871343E-2"/>
        </c:manualLayout>
      </c:layout>
      <c:overlay val="0"/>
      <c:spPr>
        <a:noFill/>
        <a:ln>
          <a:noFill/>
        </a:ln>
        <a:effectLst/>
      </c:spPr>
    </c:title>
    <c:autoTitleDeleted val="0"/>
    <c:plotArea>
      <c:layout>
        <c:manualLayout>
          <c:layoutTarget val="inner"/>
          <c:xMode val="edge"/>
          <c:yMode val="edge"/>
          <c:x val="2.6539278131634821E-2"/>
          <c:y val="0.29704379057880925"/>
          <c:w val="0.94161358811040341"/>
          <c:h val="0.4580943876662617"/>
        </c:manualLayout>
      </c:layout>
      <c:lineChart>
        <c:grouping val="standard"/>
        <c:varyColors val="0"/>
        <c:ser>
          <c:idx val="0"/>
          <c:order val="0"/>
          <c:tx>
            <c:strRef>
              <c:f>Лист1!$B$3</c:f>
              <c:strCache>
                <c:ptCount val="1"/>
                <c:pt idx="0">
                  <c:v>К-во случаев предоставления ЮПГГ</c:v>
                </c:pt>
              </c:strCache>
            </c:strRef>
          </c:tx>
          <c:spPr>
            <a:ln w="28575" cap="rnd">
              <a:solidFill>
                <a:schemeClr val="accent1">
                  <a:lumMod val="75000"/>
                </a:schemeClr>
              </a:solidFill>
              <a:round/>
            </a:ln>
            <a:effectLst/>
          </c:spPr>
          <c:marker>
            <c:symbol val="none"/>
          </c:marker>
          <c:dLbls>
            <c:dLbl>
              <c:idx val="0"/>
              <c:tx>
                <c:rich>
                  <a:bodyPr/>
                  <a:lstStyle/>
                  <a:p>
                    <a:fld id="{3D201B1E-2382-42BC-A8C4-890CD75AABCB}" type="VALUE">
                      <a:rPr lang="en-US"/>
                      <a:pPr/>
                      <a:t>[ЗНАЧЕНИЕ]</a:t>
                    </a:fld>
                    <a:r>
                      <a:rPr lang="en-US"/>
                      <a:t> cazuri</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BBD-4FDA-98B4-78DAEB3D8755}"/>
                </c:ext>
                <c:ext xmlns:c15="http://schemas.microsoft.com/office/drawing/2012/chart" uri="{CE6537A1-D6FC-4f65-9D91-7224C49458BB}">
                  <c15:dlblFieldTable/>
                  <c15:showDataLabelsRange val="0"/>
                </c:ext>
              </c:extLst>
            </c:dLbl>
            <c:dLbl>
              <c:idx val="1"/>
              <c:layout>
                <c:manualLayout>
                  <c:x val="-4.8943588248050278E-2"/>
                  <c:y val="-6.3852435112277631E-2"/>
                </c:manualLayout>
              </c:layout>
              <c:tx>
                <c:rich>
                  <a:bodyPr/>
                  <a:lstStyle/>
                  <a:p>
                    <a:fld id="{EE2DF5F1-DA56-407B-A723-8A4B4A264EF1}" type="VALUE">
                      <a:rPr lang="en-US"/>
                      <a:pPr/>
                      <a:t>[ЗНАЧЕНИЕ]</a:t>
                    </a:fld>
                    <a:r>
                      <a:rPr lang="en-US"/>
                      <a:t> cazuri</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BBD-4FDA-98B4-78DAEB3D8755}"/>
                </c:ext>
                <c:ext xmlns:c15="http://schemas.microsoft.com/office/drawing/2012/chart" uri="{CE6537A1-D6FC-4f65-9D91-7224C49458BB}">
                  <c15:dlblFieldTable/>
                  <c15:showDataLabelsRange val="0"/>
                </c:ext>
              </c:extLst>
            </c:dLbl>
            <c:dLbl>
              <c:idx val="2"/>
              <c:tx>
                <c:rich>
                  <a:bodyPr/>
                  <a:lstStyle/>
                  <a:p>
                    <a:fld id="{77835CAB-A9C1-4D6E-8E98-FCF6BD756837}" type="VALUE">
                      <a:rPr lang="en-US"/>
                      <a:pPr/>
                      <a:t>[ЗНАЧЕНИЕ]</a:t>
                    </a:fld>
                    <a:r>
                      <a:rPr lang="en-US"/>
                      <a:t> cazuri</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BBD-4FDA-98B4-78DAEB3D875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Лист1!$A$4:$A$6</c:f>
              <c:numCache>
                <c:formatCode>General</c:formatCode>
                <c:ptCount val="3"/>
                <c:pt idx="0">
                  <c:v>2020</c:v>
                </c:pt>
                <c:pt idx="1">
                  <c:v>2021</c:v>
                </c:pt>
                <c:pt idx="2">
                  <c:v>2022</c:v>
                </c:pt>
              </c:numCache>
            </c:numRef>
          </c:cat>
          <c:val>
            <c:numRef>
              <c:f>Лист1!$B$4:$B$6</c:f>
              <c:numCache>
                <c:formatCode>General</c:formatCode>
                <c:ptCount val="3"/>
                <c:pt idx="0">
                  <c:v>56784</c:v>
                </c:pt>
                <c:pt idx="1">
                  <c:v>61354</c:v>
                </c:pt>
                <c:pt idx="2">
                  <c:v>63976</c:v>
                </c:pt>
              </c:numCache>
            </c:numRef>
          </c:val>
          <c:smooth val="0"/>
          <c:extLst xmlns:c16r2="http://schemas.microsoft.com/office/drawing/2015/06/chart">
            <c:ext xmlns:c16="http://schemas.microsoft.com/office/drawing/2014/chart" uri="{C3380CC4-5D6E-409C-BE32-E72D297353CC}">
              <c16:uniqueId val="{00000000-FBBD-4FDA-98B4-78DAEB3D8755}"/>
            </c:ext>
          </c:extLst>
        </c:ser>
        <c:ser>
          <c:idx val="1"/>
          <c:order val="1"/>
          <c:tx>
            <c:strRef>
              <c:f>Лист1!$C$3</c:f>
              <c:strCache>
                <c:ptCount val="1"/>
                <c:pt idx="0">
                  <c:v>Исполненные бюджетные средства, тыс. леев</c:v>
                </c:pt>
              </c:strCache>
            </c:strRef>
          </c:tx>
          <c:spPr>
            <a:ln w="28575" cap="rnd">
              <a:solidFill>
                <a:srgbClr val="FF0000"/>
              </a:solidFill>
              <a:round/>
            </a:ln>
            <a:effectLst/>
          </c:spPr>
          <c:marker>
            <c:symbol val="none"/>
          </c:marker>
          <c:dLbls>
            <c:dLbl>
              <c:idx val="0"/>
              <c:layout>
                <c:manualLayout>
                  <c:x val="-9.5794355833725919E-2"/>
                  <c:y val="8.5043207318383357E-2"/>
                </c:manualLayout>
              </c:layout>
              <c:tx>
                <c:rich>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r>
                      <a:rPr lang="ru-RU" sz="1000" b="1"/>
                      <a:t>54,2 млн. леев </a:t>
                    </a:r>
                  </a:p>
                </c:rich>
              </c:tx>
              <c:spPr>
                <a:noFill/>
                <a:ln>
                  <a:no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BD-4FDA-98B4-78DAEB3D8755}"/>
                </c:ext>
                <c:ext xmlns:c15="http://schemas.microsoft.com/office/drawing/2012/chart" uri="{CE6537A1-D6FC-4f65-9D91-7224C49458BB}"/>
              </c:extLst>
            </c:dLbl>
            <c:dLbl>
              <c:idx val="1"/>
              <c:layout>
                <c:manualLayout>
                  <c:x val="-9.0182904487366516E-2"/>
                  <c:y val="-9.0119491642492056E-2"/>
                </c:manualLayout>
              </c:layout>
              <c:tx>
                <c:rich>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r>
                      <a:rPr lang="ru-RU" sz="1000" b="1"/>
                      <a:t>80,0 млн. леев </a:t>
                    </a:r>
                  </a:p>
                </c:rich>
              </c:tx>
              <c:spPr>
                <a:noFill/>
                <a:ln>
                  <a:no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BBD-4FDA-98B4-78DAEB3D8755}"/>
                </c:ex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r>
                      <a:rPr lang="ru-RU" sz="1000" b="1"/>
                      <a:t>92,7 млн. леев </a:t>
                    </a:r>
                  </a:p>
                </c:rich>
              </c:tx>
              <c:spPr>
                <a:noFill/>
                <a:ln>
                  <a:noFill/>
                </a:ln>
                <a:effectLst/>
              </c:sp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BD-4FDA-98B4-78DAEB3D87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rgbClr val="FF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Лист1!$A$4:$A$6</c:f>
              <c:numCache>
                <c:formatCode>General</c:formatCode>
                <c:ptCount val="3"/>
                <c:pt idx="0">
                  <c:v>2020</c:v>
                </c:pt>
                <c:pt idx="1">
                  <c:v>2021</c:v>
                </c:pt>
                <c:pt idx="2">
                  <c:v>2022</c:v>
                </c:pt>
              </c:numCache>
            </c:numRef>
          </c:cat>
          <c:val>
            <c:numRef>
              <c:f>Лист1!$C$4:$C$6</c:f>
              <c:numCache>
                <c:formatCode>General</c:formatCode>
                <c:ptCount val="3"/>
                <c:pt idx="0" formatCode="0.0">
                  <c:v>54166</c:v>
                </c:pt>
                <c:pt idx="1">
                  <c:v>80018.600000000006</c:v>
                </c:pt>
                <c:pt idx="2">
                  <c:v>92705.35</c:v>
                </c:pt>
              </c:numCache>
            </c:numRef>
          </c:val>
          <c:smooth val="0"/>
          <c:extLst xmlns:c16r2="http://schemas.microsoft.com/office/drawing/2015/06/chart">
            <c:ext xmlns:c16="http://schemas.microsoft.com/office/drawing/2014/chart" uri="{C3380CC4-5D6E-409C-BE32-E72D297353CC}">
              <c16:uniqueId val="{00000002-FBBD-4FDA-98B4-78DAEB3D8755}"/>
            </c:ext>
          </c:extLst>
        </c:ser>
        <c:dLbls>
          <c:dLblPos val="t"/>
          <c:showLegendKey val="0"/>
          <c:showVal val="1"/>
          <c:showCatName val="0"/>
          <c:showSerName val="0"/>
          <c:showPercent val="0"/>
          <c:showBubbleSize val="0"/>
        </c:dLbls>
        <c:smooth val="0"/>
        <c:axId val="318938240"/>
        <c:axId val="318940592"/>
      </c:lineChart>
      <c:catAx>
        <c:axId val="31893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8940592"/>
        <c:crosses val="autoZero"/>
        <c:auto val="1"/>
        <c:lblAlgn val="ctr"/>
        <c:lblOffset val="100"/>
        <c:noMultiLvlLbl val="0"/>
      </c:catAx>
      <c:valAx>
        <c:axId val="3189405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18938240"/>
        <c:crosses val="autoZero"/>
        <c:crossBetween val="between"/>
      </c:valAx>
      <c:spPr>
        <a:noFill/>
        <a:ln>
          <a:noFill/>
        </a:ln>
        <a:effectLst/>
      </c:spPr>
    </c:plotArea>
    <c:legend>
      <c:legendPos val="b"/>
      <c:layout>
        <c:manualLayout>
          <c:xMode val="edge"/>
          <c:yMode val="edge"/>
          <c:x val="6.6673398992208255E-2"/>
          <c:y val="0.91776258230879038"/>
          <c:w val="0.49857872494957145"/>
          <c:h val="8.22374176912096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r>
              <a:rPr lang="ru-RU" b="1" i="1"/>
              <a:t>Размер бюджетных средств, исполненных для финансирования ЮПГГ в </a:t>
            </a:r>
            <a:r>
              <a:rPr lang="x-none" b="1" i="1" baseline="0"/>
              <a:t>2020-2022</a:t>
            </a:r>
            <a:r>
              <a:rPr lang="ru-RU" b="1" i="1" baseline="0"/>
              <a:t> годах</a:t>
            </a:r>
            <a:r>
              <a:rPr lang="x-none" b="1" i="1" baseline="0"/>
              <a:t> </a:t>
            </a:r>
            <a:endParaRPr lang="en-US" b="1" i="1"/>
          </a:p>
        </c:rich>
      </c:tx>
      <c:layout>
        <c:manualLayout>
          <c:xMode val="edge"/>
          <c:yMode val="edge"/>
          <c:x val="0.12512557443625094"/>
          <c:y val="3.119429590017825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9464720194647202E-2"/>
          <c:y val="0.13860239162929747"/>
          <c:w val="0.94647201946472015"/>
          <c:h val="0.68922501559502369"/>
        </c:manualLayout>
      </c:layout>
      <c:bar3DChart>
        <c:barDir val="bar"/>
        <c:grouping val="clustered"/>
        <c:varyColors val="0"/>
        <c:ser>
          <c:idx val="0"/>
          <c:order val="0"/>
          <c:tx>
            <c:strRef>
              <c:f>Sheet1!$A$19</c:f>
              <c:strCache>
                <c:ptCount val="1"/>
                <c:pt idx="0">
                  <c:v>Remunerarea avocaților </c:v>
                </c:pt>
              </c:strCache>
            </c:strRef>
          </c:tx>
          <c:spPr>
            <a:solidFill>
              <a:srgbClr val="92D050"/>
            </a:solidFill>
            <a:ln>
              <a:noFill/>
            </a:ln>
            <a:effectLst/>
            <a:sp3d/>
          </c:spPr>
          <c:invertIfNegative val="0"/>
          <c:dPt>
            <c:idx val="0"/>
            <c:invertIfNegative val="0"/>
            <c:bubble3D val="0"/>
            <c:spPr>
              <a:solidFill>
                <a:srgbClr val="7DEC74"/>
              </a:solidFill>
              <a:ln>
                <a:noFill/>
              </a:ln>
              <a:effectLst/>
              <a:sp3d/>
            </c:spPr>
            <c:extLst xmlns:c16r2="http://schemas.microsoft.com/office/drawing/2015/06/chart">
              <c:ext xmlns:c16="http://schemas.microsoft.com/office/drawing/2014/chart" uri="{C3380CC4-5D6E-409C-BE32-E72D297353CC}">
                <c16:uniqueId val="{00000001-6A75-4E03-A2B7-F22758FEAAF8}"/>
              </c:ext>
            </c:extLst>
          </c:dPt>
          <c:dPt>
            <c:idx val="1"/>
            <c:invertIfNegative val="0"/>
            <c:bubble3D val="0"/>
            <c:spPr>
              <a:solidFill>
                <a:srgbClr val="7DEC74"/>
              </a:solidFill>
              <a:ln>
                <a:noFill/>
              </a:ln>
              <a:effectLst/>
              <a:sp3d/>
            </c:spPr>
            <c:extLst xmlns:c16r2="http://schemas.microsoft.com/office/drawing/2015/06/chart">
              <c:ext xmlns:c16="http://schemas.microsoft.com/office/drawing/2014/chart" uri="{C3380CC4-5D6E-409C-BE32-E72D297353CC}">
                <c16:uniqueId val="{00000003-6A75-4E03-A2B7-F22758FEAAF8}"/>
              </c:ext>
            </c:extLst>
          </c:dPt>
          <c:dPt>
            <c:idx val="2"/>
            <c:invertIfNegative val="0"/>
            <c:bubble3D val="0"/>
            <c:spPr>
              <a:solidFill>
                <a:srgbClr val="7DEC74"/>
              </a:solidFill>
              <a:ln>
                <a:noFill/>
              </a:ln>
              <a:effectLst/>
              <a:sp3d/>
            </c:spPr>
            <c:extLst xmlns:c16r2="http://schemas.microsoft.com/office/drawing/2015/06/chart">
              <c:ext xmlns:c16="http://schemas.microsoft.com/office/drawing/2014/chart" uri="{C3380CC4-5D6E-409C-BE32-E72D297353CC}">
                <c16:uniqueId val="{00000005-6A75-4E03-A2B7-F22758FEAAF8}"/>
              </c:ext>
            </c:extLst>
          </c:dPt>
          <c:dLbls>
            <c:dLbl>
              <c:idx val="0"/>
              <c:layout>
                <c:manualLayout>
                  <c:x val="-0.16788321167883211"/>
                  <c:y val="-7.8475336322870098E-2"/>
                </c:manualLayout>
              </c:layout>
              <c:tx>
                <c:rich>
                  <a:bodyPr/>
                  <a:lstStyle/>
                  <a:p>
                    <a:fld id="{BF3871C2-200A-456F-A00F-E7CB53A099B7}" type="VALUE">
                      <a:rPr lang="en-US"/>
                      <a:pPr/>
                      <a:t>[ЗНАЧЕНИЕ]</a:t>
                    </a:fld>
                    <a:r>
                      <a:rPr lang="en-US"/>
                      <a:t> </a:t>
                    </a:r>
                    <a:r>
                      <a:rPr lang="en-US" sz="1000" b="0" i="1" u="none" strike="noStrike" kern="1200" baseline="0">
                        <a:solidFill>
                          <a:srgbClr val="00B050"/>
                        </a:solidFill>
                      </a:rPr>
                      <a:t>(92%)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75-4E03-A2B7-F22758FEAAF8}"/>
                </c:ext>
                <c:ext xmlns:c15="http://schemas.microsoft.com/office/drawing/2012/chart" uri="{CE6537A1-D6FC-4f65-9D91-7224C49458BB}">
                  <c15:dlblFieldTable/>
                  <c15:showDataLabelsRange val="0"/>
                </c:ext>
              </c:extLst>
            </c:dLbl>
            <c:dLbl>
              <c:idx val="1"/>
              <c:layout>
                <c:manualLayout>
                  <c:x val="-0.18353382326087084"/>
                  <c:y val="-8.1352899069434589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B050"/>
                        </a:solidFill>
                        <a:latin typeface="+mn-lt"/>
                        <a:ea typeface="+mn-ea"/>
                        <a:cs typeface="+mn-cs"/>
                      </a:defRPr>
                    </a:pPr>
                    <a:fld id="{F90B73FF-C530-463E-869B-08FD03845B9F}" type="VALUE">
                      <a:rPr lang="en-US"/>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B050"/>
                          </a:solidFill>
                          <a:latin typeface="+mn-lt"/>
                          <a:ea typeface="+mn-ea"/>
                          <a:cs typeface="+mn-cs"/>
                        </a:defRPr>
                      </a:pPr>
                      <a:t>[ЗНАЧЕНИЕ]</a:t>
                    </a:fld>
                    <a:r>
                      <a:rPr lang="en-US"/>
                      <a:t> </a:t>
                    </a:r>
                    <a:r>
                      <a:rPr lang="en-US" sz="1000" b="0" i="1" u="none" strike="noStrike" kern="1200" baseline="0">
                        <a:solidFill>
                          <a:srgbClr val="00B050"/>
                        </a:solidFill>
                      </a:rPr>
                      <a:t>(92%)</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A75-4E03-A2B7-F22758FEAAF8}"/>
                </c:ext>
                <c:ext xmlns:c15="http://schemas.microsoft.com/office/drawing/2012/chart" uri="{CE6537A1-D6FC-4f65-9D91-7224C49458BB}">
                  <c15:dlblFieldTable/>
                  <c15:showDataLabelsRange val="0"/>
                </c:ext>
              </c:extLst>
            </c:dLbl>
            <c:dLbl>
              <c:idx val="2"/>
              <c:layout>
                <c:manualLayout>
                  <c:x val="2.4330900243308914E-2"/>
                  <c:y val="-1.1210762331838599E-2"/>
                </c:manualLayout>
              </c:layout>
              <c:tx>
                <c:rich>
                  <a:bodyPr/>
                  <a:lstStyle/>
                  <a:p>
                    <a:fld id="{F179EA2F-2F59-429D-B5D5-B7B7F66C5451}" type="VALUE">
                      <a:rPr lang="en-US"/>
                      <a:pPr/>
                      <a:t>[ЗНАЧЕНИЕ]</a:t>
                    </a:fld>
                    <a:r>
                      <a:rPr lang="en-US"/>
                      <a:t> </a:t>
                    </a:r>
                    <a:r>
                      <a:rPr lang="en-US" b="0" i="1">
                        <a:solidFill>
                          <a:srgbClr val="00B050"/>
                        </a:solidFill>
                      </a:rPr>
                      <a:t>(89%)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A75-4E03-A2B7-F22758FEAAF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Sheet1!$B$18:$D$18</c:f>
              <c:strCache>
                <c:ptCount val="3"/>
                <c:pt idx="0">
                  <c:v>Anul 2022</c:v>
                </c:pt>
                <c:pt idx="1">
                  <c:v>Anul 2021</c:v>
                </c:pt>
                <c:pt idx="2">
                  <c:v>Anul 2020</c:v>
                </c:pt>
              </c:strCache>
            </c:strRef>
          </c:cat>
          <c:val>
            <c:numRef>
              <c:f>Sheet1!$B$19:$D$19</c:f>
              <c:numCache>
                <c:formatCode>#,##0.00</c:formatCode>
                <c:ptCount val="3"/>
                <c:pt idx="0">
                  <c:v>85284.94</c:v>
                </c:pt>
                <c:pt idx="1">
                  <c:v>73522.7</c:v>
                </c:pt>
                <c:pt idx="2">
                  <c:v>48279.4</c:v>
                </c:pt>
              </c:numCache>
            </c:numRef>
          </c:val>
          <c:extLst xmlns:c16r2="http://schemas.microsoft.com/office/drawing/2015/06/chart">
            <c:ext xmlns:c16="http://schemas.microsoft.com/office/drawing/2014/chart" uri="{C3380CC4-5D6E-409C-BE32-E72D297353CC}">
              <c16:uniqueId val="{00000006-6A75-4E03-A2B7-F22758FEAAF8}"/>
            </c:ext>
          </c:extLst>
        </c:ser>
        <c:ser>
          <c:idx val="1"/>
          <c:order val="1"/>
          <c:tx>
            <c:strRef>
              <c:f>Sheet1!$A$20</c:f>
              <c:strCache>
                <c:ptCount val="1"/>
                <c:pt idx="0">
                  <c:v>Administrarea sistemului</c:v>
                </c:pt>
              </c:strCache>
            </c:strRef>
          </c:tx>
          <c:spPr>
            <a:solidFill>
              <a:srgbClr val="F886FE"/>
            </a:solidFill>
            <a:ln>
              <a:noFill/>
            </a:ln>
            <a:effectLst/>
            <a:sp3d/>
          </c:spPr>
          <c:invertIfNegative val="0"/>
          <c:dLbls>
            <c:dLbl>
              <c:idx val="0"/>
              <c:layout>
                <c:manualLayout>
                  <c:x val="0.14921348201144627"/>
                  <c:y val="-4.4658722472525239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fld id="{D8F89319-77D7-466A-AAF2-3142E44288EA}" type="VALUE">
                      <a:rPr lang="en-US" sz="1000" b="1">
                        <a:solidFill>
                          <a:srgbClr val="B201BB"/>
                        </a:solidFill>
                      </a:rPr>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t>[ЗНАЧЕНИЕ]</a:t>
                    </a:fld>
                    <a:r>
                      <a:rPr lang="en-US" sz="1000" b="1">
                        <a:solidFill>
                          <a:srgbClr val="B201BB"/>
                        </a:solidFill>
                      </a:rPr>
                      <a:t> </a:t>
                    </a:r>
                    <a:r>
                      <a:rPr lang="en-US" sz="1000" b="0" i="1" u="none" strike="noStrike" kern="1200" baseline="0">
                        <a:solidFill>
                          <a:srgbClr val="B201BB"/>
                        </a:solidFill>
                      </a:rPr>
                      <a:t>(6%)</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A75-4E03-A2B7-F22758FEAAF8}"/>
                </c:ext>
                <c:ext xmlns:c15="http://schemas.microsoft.com/office/drawing/2012/chart" uri="{CE6537A1-D6FC-4f65-9D91-7224C49458BB}">
                  <c15:dlblFieldTable/>
                  <c15:showDataLabelsRange val="0"/>
                </c:ext>
              </c:extLst>
            </c:dLbl>
            <c:dLbl>
              <c:idx val="1"/>
              <c:layout>
                <c:manualLayout>
                  <c:x val="0.12195021790919927"/>
                  <c:y val="-3.600061355966868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fld id="{546BDEDD-5044-4A15-AC58-F27ABF821D1B}" type="VALUE">
                      <a:rPr lang="en-US" sz="1000" b="1">
                        <a:solidFill>
                          <a:srgbClr val="B201BB"/>
                        </a:solidFill>
                      </a:rPr>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t>[ЗНАЧЕНИЕ]</a:t>
                    </a:fld>
                    <a:r>
                      <a:rPr lang="en-US" sz="1000" b="1">
                        <a:solidFill>
                          <a:srgbClr val="B201BB"/>
                        </a:solidFill>
                      </a:rPr>
                      <a:t> </a:t>
                    </a:r>
                    <a:r>
                      <a:rPr lang="en-US" sz="1000" b="0" i="1" u="none" strike="noStrike" kern="1200" baseline="0">
                        <a:solidFill>
                          <a:srgbClr val="B201BB"/>
                        </a:solidFill>
                      </a:rPr>
                      <a:t>(6%)</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A75-4E03-A2B7-F22758FEAAF8}"/>
                </c:ext>
                <c:ext xmlns:c15="http://schemas.microsoft.com/office/drawing/2012/chart" uri="{CE6537A1-D6FC-4f65-9D91-7224C49458BB}">
                  <c15:dlblFieldTable/>
                  <c15:showDataLabelsRange val="0"/>
                </c:ext>
              </c:extLst>
            </c:dLbl>
            <c:dLbl>
              <c:idx val="2"/>
              <c:layout>
                <c:manualLayout>
                  <c:x val="7.7039800932225524E-2"/>
                  <c:y val="-2.3605685652929746E-2"/>
                </c:manualLayout>
              </c:layout>
              <c:tx>
                <c:rich>
                  <a:bodyPr rot="0" spcFirstLastPara="1" vertOverflow="ellipsis" vert="horz" wrap="square" lIns="38100" tIns="19050" rIns="38100" bIns="19050" anchor="ctr" anchorCtr="1">
                    <a:spAutoFit/>
                  </a:bodyPr>
                  <a:lstStyle/>
                  <a:p>
                    <a:pPr>
                      <a:defRPr sz="1000" b="1" i="0" u="none" strike="noStrike" kern="1200" baseline="0">
                        <a:solidFill>
                          <a:srgbClr val="B201BB"/>
                        </a:solidFill>
                        <a:latin typeface="+mn-lt"/>
                        <a:ea typeface="+mn-ea"/>
                        <a:cs typeface="+mn-cs"/>
                      </a:defRPr>
                    </a:pPr>
                    <a:fld id="{14486AAC-B180-4AFA-9332-79D8095147A2}" type="VALUE">
                      <a:rPr lang="en-US" sz="1000" b="1">
                        <a:solidFill>
                          <a:srgbClr val="B201BB"/>
                        </a:solidFill>
                      </a:rPr>
                      <a:pPr>
                        <a:defRPr sz="1000" b="1" i="0" u="none" strike="noStrike" kern="1200" baseline="0">
                          <a:solidFill>
                            <a:srgbClr val="B201BB"/>
                          </a:solidFill>
                          <a:latin typeface="+mn-lt"/>
                          <a:ea typeface="+mn-ea"/>
                          <a:cs typeface="+mn-cs"/>
                        </a:defRPr>
                      </a:pPr>
                      <a:t>[ЗНАЧЕНИЕ]</a:t>
                    </a:fld>
                    <a:r>
                      <a:rPr lang="en-US" sz="1000" b="1">
                        <a:solidFill>
                          <a:srgbClr val="B201BB"/>
                        </a:solidFill>
                      </a:rPr>
                      <a:t> </a:t>
                    </a:r>
                    <a:r>
                      <a:rPr lang="en-US" sz="1000" b="0" i="1">
                        <a:solidFill>
                          <a:srgbClr val="B201BB"/>
                        </a:solidFill>
                      </a:rPr>
                      <a:t>(8%)</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A75-4E03-A2B7-F22758FEAAF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Sheet1!$B$18:$D$18</c:f>
              <c:strCache>
                <c:ptCount val="3"/>
                <c:pt idx="0">
                  <c:v>Anul 2022</c:v>
                </c:pt>
                <c:pt idx="1">
                  <c:v>Anul 2021</c:v>
                </c:pt>
                <c:pt idx="2">
                  <c:v>Anul 2020</c:v>
                </c:pt>
              </c:strCache>
            </c:strRef>
          </c:cat>
          <c:val>
            <c:numRef>
              <c:f>Sheet1!$B$20:$D$20</c:f>
              <c:numCache>
                <c:formatCode>#,##0.00</c:formatCode>
                <c:ptCount val="3"/>
                <c:pt idx="0">
                  <c:v>5928.6399999999994</c:v>
                </c:pt>
                <c:pt idx="1">
                  <c:v>5063</c:v>
                </c:pt>
                <c:pt idx="2">
                  <c:v>4585.8</c:v>
                </c:pt>
              </c:numCache>
            </c:numRef>
          </c:val>
          <c:extLst xmlns:c16r2="http://schemas.microsoft.com/office/drawing/2015/06/chart">
            <c:ext xmlns:c16="http://schemas.microsoft.com/office/drawing/2014/chart" uri="{C3380CC4-5D6E-409C-BE32-E72D297353CC}">
              <c16:uniqueId val="{0000000A-6A75-4E03-A2B7-F22758FEAAF8}"/>
            </c:ext>
          </c:extLst>
        </c:ser>
        <c:ser>
          <c:idx val="2"/>
          <c:order val="2"/>
          <c:tx>
            <c:strRef>
              <c:f>Sheet1!$A$21</c:f>
              <c:strCache>
                <c:ptCount val="1"/>
                <c:pt idx="0">
                  <c:v>Remunerarea para-juriștilor </c:v>
                </c:pt>
              </c:strCache>
            </c:strRef>
          </c:tx>
          <c:spPr>
            <a:solidFill>
              <a:srgbClr val="00B0F0"/>
            </a:solidFill>
            <a:ln>
              <a:noFill/>
            </a:ln>
            <a:effectLst/>
            <a:sp3d/>
          </c:spPr>
          <c:invertIfNegative val="0"/>
          <c:dLbls>
            <c:dLbl>
              <c:idx val="0"/>
              <c:layout>
                <c:manualLayout>
                  <c:x val="3.0539601914941782E-2"/>
                  <c:y val="-3.494392746361258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fld id="{C8DBCC3D-890B-466D-8AA8-F548BF10CC10}" type="VALUE">
                      <a:rPr lang="en-US"/>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t>[ЗНАЧЕНИЕ]</a:t>
                    </a:fld>
                    <a:r>
                      <a:rPr lang="en-US"/>
                      <a:t> </a:t>
                    </a:r>
                    <a:r>
                      <a:rPr lang="en-US" sz="1000" b="0" i="1" u="none" strike="noStrike" kern="1200" baseline="0">
                        <a:solidFill>
                          <a:schemeClr val="accent1">
                            <a:lumMod val="75000"/>
                          </a:schemeClr>
                        </a:solidFill>
                      </a:rPr>
                      <a:t>(2%)</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A75-4E03-A2B7-F22758FEAAF8}"/>
                </c:ext>
                <c:ext xmlns:c15="http://schemas.microsoft.com/office/drawing/2012/chart" uri="{CE6537A1-D6FC-4f65-9D91-7224C49458BB}">
                  <c15:dlblFieldTable/>
                  <c15:showDataLabelsRange val="0"/>
                </c:ext>
              </c:extLst>
            </c:dLbl>
            <c:dLbl>
              <c:idx val="1"/>
              <c:layout>
                <c:manualLayout>
                  <c:x val="9.5965881789624001E-3"/>
                  <c:y val="-3.5408528479394623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fld id="{B882BF5C-86D7-41AB-9FB4-C45F179EBD06}" type="VALUE">
                      <a:rPr lang="en-US"/>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t>[ЗНАЧЕНИЕ]</a:t>
                    </a:fld>
                    <a:r>
                      <a:rPr lang="en-US"/>
                      <a:t> </a:t>
                    </a:r>
                    <a:r>
                      <a:rPr lang="en-US" sz="1000" b="0" i="1" u="none" strike="noStrike" kern="1200" baseline="0">
                        <a:solidFill>
                          <a:schemeClr val="accent1">
                            <a:lumMod val="75000"/>
                          </a:schemeClr>
                        </a:solidFill>
                      </a:rPr>
                      <a:t>(2%)</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A75-4E03-A2B7-F22758FEAAF8}"/>
                </c:ext>
                <c:ext xmlns:c15="http://schemas.microsoft.com/office/drawing/2012/chart" uri="{CE6537A1-D6FC-4f65-9D91-7224C49458BB}">
                  <c15:dlblFieldTable/>
                  <c15:showDataLabelsRange val="0"/>
                </c:ext>
              </c:extLst>
            </c:dLbl>
            <c:dLbl>
              <c:idx val="2"/>
              <c:layout>
                <c:manualLayout>
                  <c:x val="9.9601208072780389E-3"/>
                  <c:y val="-3.3632273238572472E-2"/>
                </c:manualLayout>
              </c:layout>
              <c:tx>
                <c:rich>
                  <a:bodyPr/>
                  <a:lstStyle/>
                  <a:p>
                    <a:fld id="{E6B74237-D85B-4D67-BABA-AF0C2EE23DB5}" type="VALUE">
                      <a:rPr lang="en-US"/>
                      <a:pPr/>
                      <a:t>[ЗНАЧЕНИЕ]</a:t>
                    </a:fld>
                    <a:r>
                      <a:rPr lang="en-US"/>
                      <a:t> </a:t>
                    </a:r>
                    <a:r>
                      <a:rPr lang="en-US" b="0" i="1">
                        <a:solidFill>
                          <a:schemeClr val="accent1">
                            <a:lumMod val="75000"/>
                          </a:schemeClr>
                        </a:solidFill>
                      </a:rPr>
                      <a:t>(2%)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A75-4E03-A2B7-F22758FEAAF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Sheet1!$B$18:$D$18</c:f>
              <c:strCache>
                <c:ptCount val="3"/>
                <c:pt idx="0">
                  <c:v>Anul 2022</c:v>
                </c:pt>
                <c:pt idx="1">
                  <c:v>Anul 2021</c:v>
                </c:pt>
                <c:pt idx="2">
                  <c:v>Anul 2020</c:v>
                </c:pt>
              </c:strCache>
            </c:strRef>
          </c:cat>
          <c:val>
            <c:numRef>
              <c:f>Sheet1!$B$21:$D$21</c:f>
              <c:numCache>
                <c:formatCode>#,##0.00</c:formatCode>
                <c:ptCount val="3"/>
                <c:pt idx="0">
                  <c:v>1491.77</c:v>
                </c:pt>
                <c:pt idx="1">
                  <c:v>1432.9</c:v>
                </c:pt>
                <c:pt idx="2">
                  <c:v>1300.8</c:v>
                </c:pt>
              </c:numCache>
            </c:numRef>
          </c:val>
          <c:extLst xmlns:c16r2="http://schemas.microsoft.com/office/drawing/2015/06/chart">
            <c:ext xmlns:c16="http://schemas.microsoft.com/office/drawing/2014/chart" uri="{C3380CC4-5D6E-409C-BE32-E72D297353CC}">
              <c16:uniqueId val="{0000000E-6A75-4E03-A2B7-F22758FEAAF8}"/>
            </c:ext>
          </c:extLst>
        </c:ser>
        <c:dLbls>
          <c:showLegendKey val="0"/>
          <c:showVal val="1"/>
          <c:showCatName val="0"/>
          <c:showSerName val="0"/>
          <c:showPercent val="0"/>
          <c:showBubbleSize val="0"/>
        </c:dLbls>
        <c:gapWidth val="150"/>
        <c:shape val="box"/>
        <c:axId val="318937848"/>
        <c:axId val="319605080"/>
        <c:axId val="0"/>
      </c:bar3DChart>
      <c:catAx>
        <c:axId val="3189378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9605080"/>
        <c:crosses val="autoZero"/>
        <c:auto val="1"/>
        <c:lblAlgn val="ctr"/>
        <c:lblOffset val="100"/>
        <c:noMultiLvlLbl val="0"/>
      </c:catAx>
      <c:valAx>
        <c:axId val="319605080"/>
        <c:scaling>
          <c:orientation val="minMax"/>
        </c:scaling>
        <c:delete val="1"/>
        <c:axPos val="b"/>
        <c:numFmt formatCode="#,##0.00" sourceLinked="1"/>
        <c:majorTickMark val="none"/>
        <c:minorTickMark val="none"/>
        <c:tickLblPos val="nextTo"/>
        <c:crossAx val="31893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0.01385</cdr:x>
      <cdr:y>0.30472</cdr:y>
    </cdr:from>
    <cdr:to>
      <cdr:x>0.09695</cdr:x>
      <cdr:y>0.39056</cdr:y>
    </cdr:to>
    <cdr:sp macro="" textlink="">
      <cdr:nvSpPr>
        <cdr:cNvPr id="2" name="TextBox 1"/>
        <cdr:cNvSpPr txBox="1"/>
      </cdr:nvSpPr>
      <cdr:spPr>
        <a:xfrm xmlns:a="http://schemas.openxmlformats.org/drawingml/2006/main">
          <a:off x="76200" y="1082040"/>
          <a:ext cx="4572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0.86053</cdr:x>
      <cdr:y>0.18235</cdr:y>
    </cdr:from>
    <cdr:to>
      <cdr:x>0.99113</cdr:x>
      <cdr:y>0.36096</cdr:y>
    </cdr:to>
    <cdr:sp macro="" textlink="">
      <cdr:nvSpPr>
        <cdr:cNvPr id="3" name="TextBox 2"/>
        <cdr:cNvSpPr txBox="1"/>
      </cdr:nvSpPr>
      <cdr:spPr>
        <a:xfrm xmlns:a="http://schemas.openxmlformats.org/drawingml/2006/main">
          <a:off x="5113020" y="519670"/>
          <a:ext cx="775985" cy="509030"/>
        </a:xfrm>
        <a:prstGeom xmlns:a="http://schemas.openxmlformats.org/drawingml/2006/main" prst="rect">
          <a:avLst/>
        </a:prstGeom>
        <a:effectLst xmlns:a="http://schemas.openxmlformats.org/drawingml/2006/main">
          <a:outerShdw blurRad="50800" dist="38100" dir="5400000" algn="t" rotWithShape="0">
            <a:schemeClr val="tx1">
              <a:alpha val="40000"/>
            </a:schemeClr>
          </a:outerShdw>
        </a:effectLst>
      </cdr:spPr>
      <cdr:txBody>
        <a:bodyPr xmlns:a="http://schemas.openxmlformats.org/drawingml/2006/main" vertOverflow="clip" wrap="square" rtlCol="0"/>
        <a:lstStyle xmlns:a="http://schemas.openxmlformats.org/drawingml/2006/main"/>
        <a:p xmlns:a="http://schemas.openxmlformats.org/drawingml/2006/main">
          <a:pPr algn="ctr"/>
          <a:r>
            <a:rPr lang="x-none" sz="900" b="1"/>
            <a:t>(</a:t>
          </a:r>
          <a:r>
            <a:rPr lang="ru-RU" sz="900" b="1"/>
            <a:t>всего</a:t>
          </a:r>
          <a:r>
            <a:rPr lang="x-none" sz="900" b="1" baseline="0"/>
            <a:t> - </a:t>
          </a:r>
          <a:r>
            <a:rPr lang="x-none" sz="900" b="1"/>
            <a:t>54,166.0)</a:t>
          </a:r>
          <a:endParaRPr lang="en-US" sz="900" b="1"/>
        </a:p>
      </cdr:txBody>
    </cdr:sp>
  </cdr:relSizeAnchor>
  <cdr:relSizeAnchor xmlns:cdr="http://schemas.openxmlformats.org/drawingml/2006/chartDrawing">
    <cdr:from>
      <cdr:x>0.86053</cdr:x>
      <cdr:y>0.4036</cdr:y>
    </cdr:from>
    <cdr:to>
      <cdr:x>0.99241</cdr:x>
      <cdr:y>0.52132</cdr:y>
    </cdr:to>
    <cdr:sp macro="" textlink="">
      <cdr:nvSpPr>
        <cdr:cNvPr id="4" name="TextBox 1"/>
        <cdr:cNvSpPr txBox="1"/>
      </cdr:nvSpPr>
      <cdr:spPr>
        <a:xfrm xmlns:a="http://schemas.openxmlformats.org/drawingml/2006/main">
          <a:off x="5113020" y="1150224"/>
          <a:ext cx="783591" cy="335488"/>
        </a:xfrm>
        <a:prstGeom xmlns:a="http://schemas.openxmlformats.org/drawingml/2006/main" prst="rect">
          <a:avLst/>
        </a:prstGeom>
        <a:effectLst xmlns:a="http://schemas.openxmlformats.org/drawingml/2006/main">
          <a:outerShdw blurRad="50800" dist="38100" dir="5400000" algn="t" rotWithShape="0">
            <a:schemeClr val="tx1">
              <a:alpha val="40000"/>
            </a:schemeClr>
          </a:outerShdw>
        </a:effectLst>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x-none" sz="900" b="1"/>
            <a:t>(</a:t>
          </a:r>
          <a:r>
            <a:rPr lang="ru-RU" sz="900" b="1"/>
            <a:t>всего </a:t>
          </a:r>
          <a:r>
            <a:rPr lang="x-none" sz="900" b="1" baseline="0"/>
            <a:t>- </a:t>
          </a:r>
          <a:r>
            <a:rPr lang="x-none" sz="900" b="1"/>
            <a:t>80,018.6)</a:t>
          </a:r>
          <a:endParaRPr lang="en-US" sz="900" b="1"/>
        </a:p>
      </cdr:txBody>
    </cdr:sp>
  </cdr:relSizeAnchor>
  <cdr:relSizeAnchor xmlns:cdr="http://schemas.openxmlformats.org/drawingml/2006/chartDrawing">
    <cdr:from>
      <cdr:x>0.8694</cdr:x>
      <cdr:y>0.58021</cdr:y>
    </cdr:from>
    <cdr:to>
      <cdr:x>1</cdr:x>
      <cdr:y>0.70618</cdr:y>
    </cdr:to>
    <cdr:sp macro="" textlink="">
      <cdr:nvSpPr>
        <cdr:cNvPr id="6" name="TextBox 1"/>
        <cdr:cNvSpPr txBox="1"/>
      </cdr:nvSpPr>
      <cdr:spPr>
        <a:xfrm xmlns:a="http://schemas.openxmlformats.org/drawingml/2006/main">
          <a:off x="5165710" y="1653540"/>
          <a:ext cx="775985" cy="358979"/>
        </a:xfrm>
        <a:prstGeom xmlns:a="http://schemas.openxmlformats.org/drawingml/2006/main" prst="rect">
          <a:avLst/>
        </a:prstGeom>
        <a:effectLst xmlns:a="http://schemas.openxmlformats.org/drawingml/2006/main">
          <a:outerShdw blurRad="50800" dist="38100" dir="5400000" algn="t" rotWithShape="0">
            <a:schemeClr val="tx1">
              <a:alpha val="40000"/>
            </a:schemeClr>
          </a:outerShdw>
        </a:effectLst>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x-none" sz="900" b="1"/>
            <a:t>(</a:t>
          </a:r>
          <a:r>
            <a:rPr lang="ru-RU" sz="900" b="1"/>
            <a:t>всего </a:t>
          </a:r>
          <a:r>
            <a:rPr lang="x-none" sz="900" b="1" baseline="0"/>
            <a:t>- </a:t>
          </a:r>
          <a:r>
            <a:rPr lang="x-none" sz="900" b="1"/>
            <a:t>92,705.4)</a:t>
          </a:r>
          <a:endParaRPr lang="en-US" sz="9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21052</Words>
  <Characters>120003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2023-06-05T13:52:00Z</dcterms:created>
  <dcterms:modified xsi:type="dcterms:W3CDTF">2023-06-05T13:52:00Z</dcterms:modified>
</cp:coreProperties>
</file>