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FB" w:rsidRDefault="003811FB" w:rsidP="003811FB">
      <w:pPr>
        <w:pStyle w:val="cn"/>
        <w:spacing w:line="276" w:lineRule="auto"/>
        <w:rPr>
          <w:rFonts w:asciiTheme="majorHAnsi" w:hAnsiTheme="majorHAnsi" w:cstheme="majorHAnsi"/>
          <w:lang w:val="ro-MD"/>
        </w:rPr>
      </w:pPr>
      <w:bookmarkStart w:id="0" w:name="_GoBack"/>
      <w:bookmarkEnd w:id="0"/>
      <w:r w:rsidRPr="004120C0">
        <w:rPr>
          <w:rFonts w:asciiTheme="majorHAnsi" w:hAnsiTheme="majorHAnsi" w:cstheme="majorHAnsi"/>
          <w:noProof/>
          <w:lang w:val="ru-RU" w:eastAsia="ru-RU"/>
        </w:rPr>
        <w:drawing>
          <wp:inline distT="0" distB="0" distL="0" distR="0" wp14:anchorId="08C0EAD4" wp14:editId="6BFD8953">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2366DD" w:rsidRPr="002366DD" w:rsidRDefault="002366DD" w:rsidP="002366DD">
      <w:pPr>
        <w:pStyle w:val="cn"/>
        <w:spacing w:line="276" w:lineRule="auto"/>
        <w:jc w:val="right"/>
        <w:rPr>
          <w:rFonts w:asciiTheme="majorHAnsi" w:hAnsiTheme="majorHAnsi" w:cstheme="majorHAnsi"/>
          <w:b/>
          <w:u w:val="single"/>
          <w:lang w:val="ru-RU"/>
        </w:rPr>
      </w:pPr>
      <w:r w:rsidRPr="002366DD">
        <w:rPr>
          <w:rFonts w:asciiTheme="majorHAnsi" w:hAnsiTheme="majorHAnsi" w:cstheme="majorHAnsi"/>
          <w:b/>
          <w:u w:val="single"/>
          <w:lang w:val="ru-RU"/>
        </w:rPr>
        <w:t>ПЕРЕВОД</w:t>
      </w:r>
    </w:p>
    <w:p w:rsidR="003811FB" w:rsidRPr="004120C0" w:rsidRDefault="002366DD" w:rsidP="003811FB">
      <w:pPr>
        <w:spacing w:after="0" w:line="276" w:lineRule="auto"/>
        <w:jc w:val="center"/>
        <w:rPr>
          <w:rFonts w:asciiTheme="majorHAnsi" w:eastAsia="Times New Roman" w:hAnsiTheme="majorHAnsi" w:cstheme="majorHAnsi"/>
          <w:bCs/>
          <w:sz w:val="36"/>
          <w:szCs w:val="36"/>
          <w:lang w:val="ro-MD"/>
        </w:rPr>
      </w:pPr>
      <w:r>
        <w:rPr>
          <w:rFonts w:asciiTheme="majorHAnsi" w:eastAsia="Times New Roman" w:hAnsiTheme="majorHAnsi" w:cstheme="majorHAnsi"/>
          <w:bCs/>
          <w:sz w:val="36"/>
          <w:szCs w:val="36"/>
          <w:lang w:val="ru-RU"/>
        </w:rPr>
        <w:t>СЧЕТНАЯ ПАЛАТА РЕСПУБЛИКИ МОЛДОВА</w:t>
      </w:r>
    </w:p>
    <w:p w:rsidR="003811FB" w:rsidRPr="004120C0" w:rsidRDefault="003811FB" w:rsidP="003811FB">
      <w:pPr>
        <w:spacing w:after="0" w:line="276" w:lineRule="auto"/>
        <w:jc w:val="center"/>
        <w:rPr>
          <w:rFonts w:asciiTheme="majorHAnsi" w:eastAsia="Times New Roman" w:hAnsiTheme="majorHAnsi" w:cstheme="majorHAnsi"/>
          <w:bCs/>
          <w:sz w:val="24"/>
          <w:szCs w:val="24"/>
          <w:lang w:val="ro-MD"/>
        </w:rPr>
      </w:pPr>
    </w:p>
    <w:p w:rsidR="003811FB" w:rsidRPr="004120C0" w:rsidRDefault="002366DD" w:rsidP="003811FB">
      <w:pPr>
        <w:spacing w:after="0" w:line="276" w:lineRule="auto"/>
        <w:jc w:val="center"/>
        <w:rPr>
          <w:rFonts w:asciiTheme="majorHAnsi" w:eastAsia="Times New Roman" w:hAnsiTheme="majorHAnsi" w:cstheme="majorHAnsi"/>
          <w:b/>
          <w:bCs/>
          <w:sz w:val="24"/>
          <w:szCs w:val="24"/>
          <w:lang w:val="ro-MD"/>
        </w:rPr>
      </w:pPr>
      <w:bookmarkStart w:id="1" w:name="_Toc450123757"/>
      <w:r>
        <w:rPr>
          <w:rFonts w:asciiTheme="majorHAnsi" w:eastAsia="Times New Roman" w:hAnsiTheme="majorHAnsi" w:cstheme="majorHAnsi"/>
          <w:b/>
          <w:bCs/>
          <w:sz w:val="24"/>
          <w:szCs w:val="24"/>
          <w:lang w:val="ru-RU"/>
        </w:rPr>
        <w:t>П О С Т А Н О В Л Е Н И Е</w:t>
      </w:r>
      <w:r w:rsidR="003811FB" w:rsidRPr="004120C0">
        <w:rPr>
          <w:rFonts w:asciiTheme="majorHAnsi" w:eastAsia="Times New Roman" w:hAnsiTheme="majorHAnsi" w:cstheme="majorHAnsi"/>
          <w:b/>
          <w:bCs/>
          <w:sz w:val="24"/>
          <w:szCs w:val="24"/>
          <w:lang w:val="ro-MD"/>
        </w:rPr>
        <w:t xml:space="preserve"> </w:t>
      </w:r>
      <w:bookmarkEnd w:id="1"/>
      <w:r>
        <w:rPr>
          <w:rFonts w:asciiTheme="majorHAnsi" w:eastAsia="Times New Roman" w:hAnsiTheme="majorHAnsi" w:cstheme="majorHAnsi"/>
          <w:b/>
          <w:bCs/>
          <w:sz w:val="24"/>
          <w:szCs w:val="24"/>
          <w:lang w:val="ru-RU"/>
        </w:rPr>
        <w:t>№</w:t>
      </w:r>
      <w:r w:rsidR="00C00FCD">
        <w:rPr>
          <w:rFonts w:asciiTheme="majorHAnsi" w:eastAsia="Times New Roman" w:hAnsiTheme="majorHAnsi" w:cstheme="majorHAnsi"/>
          <w:b/>
          <w:bCs/>
          <w:sz w:val="24"/>
          <w:szCs w:val="24"/>
          <w:lang w:val="ro-MD"/>
        </w:rPr>
        <w:t>56</w:t>
      </w:r>
    </w:p>
    <w:p w:rsidR="003811FB" w:rsidRPr="002366DD" w:rsidRDefault="002366DD" w:rsidP="003811FB">
      <w:pPr>
        <w:spacing w:after="0" w:line="276" w:lineRule="auto"/>
        <w:jc w:val="center"/>
        <w:rPr>
          <w:rFonts w:asciiTheme="majorHAnsi" w:eastAsia="Times New Roman" w:hAnsiTheme="majorHAnsi" w:cstheme="majorHAnsi"/>
          <w:bCs/>
          <w:sz w:val="24"/>
          <w:szCs w:val="24"/>
          <w:lang w:val="ru-RU"/>
        </w:rPr>
      </w:pPr>
      <w:r>
        <w:rPr>
          <w:rFonts w:asciiTheme="majorHAnsi" w:eastAsia="Times New Roman" w:hAnsiTheme="majorHAnsi" w:cstheme="majorHAnsi"/>
          <w:bCs/>
          <w:sz w:val="24"/>
          <w:szCs w:val="24"/>
          <w:lang w:val="ru-RU"/>
        </w:rPr>
        <w:t>от</w:t>
      </w:r>
      <w:r w:rsidR="003811FB" w:rsidRPr="004120C0">
        <w:rPr>
          <w:rFonts w:asciiTheme="majorHAnsi" w:eastAsia="Times New Roman" w:hAnsiTheme="majorHAnsi" w:cstheme="majorHAnsi"/>
          <w:bCs/>
          <w:sz w:val="24"/>
          <w:szCs w:val="24"/>
          <w:lang w:val="ro-MD"/>
        </w:rPr>
        <w:t xml:space="preserve"> 15 </w:t>
      </w:r>
      <w:r>
        <w:rPr>
          <w:rFonts w:asciiTheme="majorHAnsi" w:eastAsia="Times New Roman" w:hAnsiTheme="majorHAnsi" w:cstheme="majorHAnsi"/>
          <w:bCs/>
          <w:sz w:val="24"/>
          <w:szCs w:val="24"/>
          <w:lang w:val="ru-RU"/>
        </w:rPr>
        <w:t>декабря</w:t>
      </w:r>
      <w:r w:rsidR="003811FB" w:rsidRPr="004120C0">
        <w:rPr>
          <w:rFonts w:asciiTheme="majorHAnsi" w:eastAsia="Times New Roman" w:hAnsiTheme="majorHAnsi" w:cstheme="majorHAnsi"/>
          <w:bCs/>
          <w:sz w:val="24"/>
          <w:szCs w:val="24"/>
          <w:lang w:val="ro-MD"/>
        </w:rPr>
        <w:t xml:space="preserve"> 2023</w:t>
      </w:r>
      <w:r>
        <w:rPr>
          <w:rFonts w:asciiTheme="majorHAnsi" w:eastAsia="Times New Roman" w:hAnsiTheme="majorHAnsi" w:cstheme="majorHAnsi"/>
          <w:bCs/>
          <w:sz w:val="24"/>
          <w:szCs w:val="24"/>
          <w:lang w:val="ru-RU"/>
        </w:rPr>
        <w:t xml:space="preserve"> года</w:t>
      </w:r>
    </w:p>
    <w:p w:rsidR="003811FB" w:rsidRPr="004120C0" w:rsidRDefault="003811FB" w:rsidP="003811FB">
      <w:pPr>
        <w:spacing w:after="0" w:line="276" w:lineRule="auto"/>
        <w:jc w:val="center"/>
        <w:rPr>
          <w:rFonts w:asciiTheme="majorHAnsi" w:eastAsia="Times New Roman" w:hAnsiTheme="majorHAnsi" w:cstheme="majorHAnsi"/>
          <w:bCs/>
          <w:sz w:val="24"/>
          <w:szCs w:val="24"/>
          <w:lang w:val="ro-MD"/>
        </w:rPr>
      </w:pPr>
    </w:p>
    <w:p w:rsidR="005725AC" w:rsidRPr="0092506D" w:rsidRDefault="005725AC" w:rsidP="005725AC">
      <w:pPr>
        <w:tabs>
          <w:tab w:val="left" w:pos="720"/>
        </w:tabs>
        <w:spacing w:after="0" w:line="276" w:lineRule="auto"/>
        <w:jc w:val="center"/>
        <w:rPr>
          <w:rFonts w:asciiTheme="majorHAnsi" w:hAnsiTheme="majorHAnsi"/>
          <w:b/>
          <w:sz w:val="24"/>
          <w:szCs w:val="28"/>
          <w:lang w:val="ru-MD"/>
        </w:rPr>
      </w:pPr>
      <w:r w:rsidRPr="0092506D">
        <w:rPr>
          <w:rFonts w:asciiTheme="majorHAnsi" w:hAnsiTheme="majorHAnsi"/>
          <w:b/>
          <w:sz w:val="24"/>
          <w:szCs w:val="28"/>
          <w:lang w:val="ru-MD"/>
        </w:rPr>
        <w:t xml:space="preserve">по Отчету аудита соответствия управления публичным имуществом и финансовыми ресурсами ПМСУ Институт </w:t>
      </w:r>
      <w:proofErr w:type="spellStart"/>
      <w:proofErr w:type="gramStart"/>
      <w:r w:rsidRPr="0092506D">
        <w:rPr>
          <w:rFonts w:asciiTheme="majorHAnsi" w:hAnsiTheme="majorHAnsi"/>
          <w:b/>
          <w:sz w:val="24"/>
          <w:szCs w:val="28"/>
          <w:lang w:val="ru-MD"/>
        </w:rPr>
        <w:t>Фтизиопульмонолологии</w:t>
      </w:r>
      <w:proofErr w:type="spellEnd"/>
      <w:r w:rsidRPr="0092506D">
        <w:rPr>
          <w:rFonts w:asciiTheme="majorHAnsi" w:hAnsiTheme="majorHAnsi"/>
          <w:b/>
          <w:sz w:val="24"/>
          <w:szCs w:val="28"/>
          <w:lang w:val="ru-MD"/>
        </w:rPr>
        <w:t xml:space="preserve">  „</w:t>
      </w:r>
      <w:proofErr w:type="spellStart"/>
      <w:proofErr w:type="gramEnd"/>
      <w:r w:rsidRPr="0092506D">
        <w:rPr>
          <w:rFonts w:asciiTheme="majorHAnsi" w:hAnsiTheme="majorHAnsi"/>
          <w:b/>
          <w:sz w:val="24"/>
          <w:szCs w:val="28"/>
          <w:lang w:val="ru-MD"/>
        </w:rPr>
        <w:t>Chiril</w:t>
      </w:r>
      <w:proofErr w:type="spellEnd"/>
      <w:r w:rsidRPr="0092506D">
        <w:rPr>
          <w:rFonts w:asciiTheme="majorHAnsi" w:hAnsiTheme="majorHAnsi"/>
          <w:b/>
          <w:sz w:val="24"/>
          <w:szCs w:val="28"/>
          <w:lang w:val="ru-MD"/>
        </w:rPr>
        <w:t xml:space="preserve"> </w:t>
      </w:r>
      <w:proofErr w:type="spellStart"/>
      <w:r w:rsidRPr="0092506D">
        <w:rPr>
          <w:rFonts w:asciiTheme="majorHAnsi" w:hAnsiTheme="majorHAnsi"/>
          <w:b/>
          <w:sz w:val="24"/>
          <w:szCs w:val="28"/>
          <w:lang w:val="ru-MD"/>
        </w:rPr>
        <w:t>Draganiuc</w:t>
      </w:r>
      <w:proofErr w:type="spellEnd"/>
      <w:r w:rsidRPr="0092506D">
        <w:rPr>
          <w:rFonts w:asciiTheme="majorHAnsi" w:hAnsiTheme="majorHAnsi"/>
          <w:b/>
          <w:sz w:val="24"/>
          <w:szCs w:val="28"/>
          <w:lang w:val="ru-MD"/>
        </w:rPr>
        <w:t xml:space="preserve">”, </w:t>
      </w:r>
    </w:p>
    <w:p w:rsidR="005725AC" w:rsidRPr="0092506D" w:rsidRDefault="005725AC" w:rsidP="005725AC">
      <w:pPr>
        <w:tabs>
          <w:tab w:val="left" w:pos="720"/>
        </w:tabs>
        <w:spacing w:after="0" w:line="276" w:lineRule="auto"/>
        <w:jc w:val="center"/>
        <w:rPr>
          <w:rFonts w:asciiTheme="majorHAnsi" w:hAnsiTheme="majorHAnsi"/>
          <w:b/>
          <w:sz w:val="24"/>
          <w:szCs w:val="28"/>
          <w:lang w:val="ru-MD"/>
        </w:rPr>
      </w:pPr>
      <w:r w:rsidRPr="0092506D">
        <w:rPr>
          <w:rFonts w:asciiTheme="majorHAnsi" w:hAnsiTheme="majorHAnsi"/>
          <w:b/>
          <w:sz w:val="24"/>
          <w:szCs w:val="28"/>
          <w:lang w:val="ru-MD"/>
        </w:rPr>
        <w:t>за 2021-2023 годы (6 месяцев)</w:t>
      </w:r>
    </w:p>
    <w:p w:rsidR="003811FB" w:rsidRPr="0092506D" w:rsidRDefault="003811FB" w:rsidP="003811FB">
      <w:pPr>
        <w:spacing w:after="0" w:line="276" w:lineRule="auto"/>
        <w:jc w:val="center"/>
        <w:rPr>
          <w:rFonts w:asciiTheme="majorHAnsi" w:eastAsia="Times New Roman" w:hAnsiTheme="majorHAnsi" w:cstheme="majorHAnsi"/>
          <w:sz w:val="24"/>
          <w:szCs w:val="24"/>
          <w:lang w:val="ru-MD"/>
        </w:rPr>
      </w:pPr>
    </w:p>
    <w:p w:rsidR="003811FB" w:rsidRPr="0092506D" w:rsidRDefault="003811FB" w:rsidP="00CE418A">
      <w:pPr>
        <w:tabs>
          <w:tab w:val="left" w:pos="720"/>
        </w:tabs>
        <w:spacing w:after="0" w:line="276" w:lineRule="auto"/>
        <w:jc w:val="both"/>
        <w:rPr>
          <w:rFonts w:asciiTheme="majorHAnsi" w:eastAsia="Times New Roman" w:hAnsiTheme="majorHAnsi" w:cstheme="majorHAnsi"/>
          <w:bCs/>
          <w:sz w:val="24"/>
          <w:szCs w:val="24"/>
          <w:lang w:val="ru-MD" w:eastAsia="ru-RU"/>
        </w:rPr>
      </w:pPr>
      <w:r w:rsidRPr="0092506D">
        <w:rPr>
          <w:rFonts w:asciiTheme="majorHAnsi" w:hAnsiTheme="majorHAnsi" w:cstheme="majorHAnsi"/>
          <w:sz w:val="24"/>
          <w:szCs w:val="24"/>
          <w:shd w:val="clear" w:color="auto" w:fill="FFFFFF" w:themeFill="background1"/>
          <w:lang w:val="ru-MD"/>
        </w:rPr>
        <w:tab/>
      </w:r>
      <w:r w:rsidR="005725AC" w:rsidRPr="0092506D">
        <w:rPr>
          <w:rFonts w:asciiTheme="majorHAnsi" w:hAnsiTheme="majorHAnsi" w:cstheme="majorHAnsi"/>
          <w:sz w:val="24"/>
          <w:szCs w:val="24"/>
          <w:shd w:val="clear" w:color="auto" w:fill="FFFFFF" w:themeFill="background1"/>
          <w:lang w:val="ru-MD"/>
        </w:rPr>
        <w:t xml:space="preserve">Счетная палата, при участии г-жи Лилии </w:t>
      </w:r>
      <w:proofErr w:type="spellStart"/>
      <w:r w:rsidR="005725AC" w:rsidRPr="0092506D">
        <w:rPr>
          <w:rFonts w:asciiTheme="majorHAnsi" w:hAnsiTheme="majorHAnsi" w:cstheme="majorHAnsi"/>
          <w:sz w:val="24"/>
          <w:szCs w:val="24"/>
          <w:shd w:val="clear" w:color="auto" w:fill="FFFFFF" w:themeFill="background1"/>
          <w:lang w:val="ru-MD"/>
        </w:rPr>
        <w:t>Гантя</w:t>
      </w:r>
      <w:proofErr w:type="spellEnd"/>
      <w:r w:rsidR="005725AC" w:rsidRPr="0092506D">
        <w:rPr>
          <w:rFonts w:asciiTheme="majorHAnsi" w:hAnsiTheme="majorHAnsi" w:cstheme="majorHAnsi"/>
          <w:sz w:val="24"/>
          <w:szCs w:val="24"/>
          <w:shd w:val="clear" w:color="auto" w:fill="FFFFFF" w:themeFill="background1"/>
          <w:lang w:val="ru-MD"/>
        </w:rPr>
        <w:t>, генерального секретаря Министерства здравоохранения; г-ж</w:t>
      </w:r>
      <w:r w:rsidR="00492E80" w:rsidRPr="0092506D">
        <w:rPr>
          <w:rFonts w:asciiTheme="majorHAnsi" w:hAnsiTheme="majorHAnsi" w:cstheme="majorHAnsi"/>
          <w:sz w:val="24"/>
          <w:szCs w:val="24"/>
          <w:shd w:val="clear" w:color="auto" w:fill="FFFFFF" w:themeFill="background1"/>
          <w:lang w:val="ru-MD"/>
        </w:rPr>
        <w:t>и</w:t>
      </w:r>
      <w:r w:rsidR="005725AC" w:rsidRPr="0092506D">
        <w:rPr>
          <w:rFonts w:asciiTheme="majorHAnsi" w:hAnsiTheme="majorHAnsi" w:cstheme="majorHAnsi"/>
          <w:sz w:val="24"/>
          <w:szCs w:val="24"/>
          <w:shd w:val="clear" w:color="auto" w:fill="FFFFFF" w:themeFill="background1"/>
          <w:lang w:val="ru-MD"/>
        </w:rPr>
        <w:t xml:space="preserve"> Светлан</w:t>
      </w:r>
      <w:r w:rsidR="00492E80" w:rsidRPr="0092506D">
        <w:rPr>
          <w:rFonts w:asciiTheme="majorHAnsi" w:hAnsiTheme="majorHAnsi" w:cstheme="majorHAnsi"/>
          <w:sz w:val="24"/>
          <w:szCs w:val="24"/>
          <w:shd w:val="clear" w:color="auto" w:fill="FFFFFF" w:themeFill="background1"/>
          <w:lang w:val="ru-MD"/>
        </w:rPr>
        <w:t>ы</w:t>
      </w:r>
      <w:r w:rsidR="005725AC" w:rsidRPr="0092506D">
        <w:rPr>
          <w:rFonts w:asciiTheme="majorHAnsi" w:hAnsiTheme="majorHAnsi" w:cstheme="majorHAnsi"/>
          <w:sz w:val="24"/>
          <w:szCs w:val="24"/>
          <w:shd w:val="clear" w:color="auto" w:fill="FFFFFF" w:themeFill="background1"/>
          <w:lang w:val="ru-MD"/>
        </w:rPr>
        <w:t xml:space="preserve"> </w:t>
      </w:r>
      <w:proofErr w:type="spellStart"/>
      <w:r w:rsidR="005725AC" w:rsidRPr="0092506D">
        <w:rPr>
          <w:rFonts w:asciiTheme="majorHAnsi" w:hAnsiTheme="majorHAnsi" w:cstheme="majorHAnsi"/>
          <w:sz w:val="24"/>
          <w:szCs w:val="24"/>
          <w:shd w:val="clear" w:color="auto" w:fill="FFFFFF" w:themeFill="background1"/>
          <w:lang w:val="ru-MD"/>
        </w:rPr>
        <w:t>Николаеску</w:t>
      </w:r>
      <w:proofErr w:type="spellEnd"/>
      <w:r w:rsidR="005725AC" w:rsidRPr="0092506D">
        <w:rPr>
          <w:rFonts w:asciiTheme="majorHAnsi" w:hAnsiTheme="majorHAnsi" w:cstheme="majorHAnsi"/>
          <w:sz w:val="24"/>
          <w:szCs w:val="24"/>
          <w:shd w:val="clear" w:color="auto" w:fill="FFFFFF" w:themeFill="background1"/>
          <w:lang w:val="ru-MD"/>
        </w:rPr>
        <w:t>, заместител</w:t>
      </w:r>
      <w:r w:rsidR="00492E80" w:rsidRPr="0092506D">
        <w:rPr>
          <w:rFonts w:asciiTheme="majorHAnsi" w:hAnsiTheme="majorHAnsi" w:cstheme="majorHAnsi"/>
          <w:sz w:val="24"/>
          <w:szCs w:val="24"/>
          <w:shd w:val="clear" w:color="auto" w:fill="FFFFFF" w:themeFill="background1"/>
          <w:lang w:val="ru-MD"/>
        </w:rPr>
        <w:t>я</w:t>
      </w:r>
      <w:r w:rsidR="005725AC" w:rsidRPr="0092506D">
        <w:rPr>
          <w:rFonts w:asciiTheme="majorHAnsi" w:hAnsiTheme="majorHAnsi" w:cstheme="majorHAnsi"/>
          <w:sz w:val="24"/>
          <w:szCs w:val="24"/>
          <w:shd w:val="clear" w:color="auto" w:fill="FFFFFF" w:themeFill="background1"/>
          <w:lang w:val="ru-MD"/>
        </w:rPr>
        <w:t xml:space="preserve"> генерального секретаря Министерства здравоохранения; г-ж</w:t>
      </w:r>
      <w:r w:rsidR="00492E80" w:rsidRPr="0092506D">
        <w:rPr>
          <w:rFonts w:asciiTheme="majorHAnsi" w:hAnsiTheme="majorHAnsi" w:cstheme="majorHAnsi"/>
          <w:sz w:val="24"/>
          <w:szCs w:val="24"/>
          <w:shd w:val="clear" w:color="auto" w:fill="FFFFFF" w:themeFill="background1"/>
          <w:lang w:val="ru-MD"/>
        </w:rPr>
        <w:t>и</w:t>
      </w:r>
      <w:r w:rsidR="005725AC" w:rsidRPr="0092506D">
        <w:rPr>
          <w:rFonts w:asciiTheme="majorHAnsi" w:hAnsiTheme="majorHAnsi" w:cstheme="majorHAnsi"/>
          <w:sz w:val="24"/>
          <w:szCs w:val="24"/>
          <w:shd w:val="clear" w:color="auto" w:fill="FFFFFF" w:themeFill="background1"/>
          <w:lang w:val="ru-MD"/>
        </w:rPr>
        <w:t xml:space="preserve"> Дойн</w:t>
      </w:r>
      <w:r w:rsidR="00492E80" w:rsidRPr="0092506D">
        <w:rPr>
          <w:rFonts w:asciiTheme="majorHAnsi" w:hAnsiTheme="majorHAnsi" w:cstheme="majorHAnsi"/>
          <w:sz w:val="24"/>
          <w:szCs w:val="24"/>
          <w:shd w:val="clear" w:color="auto" w:fill="FFFFFF" w:themeFill="background1"/>
          <w:lang w:val="ru-MD"/>
        </w:rPr>
        <w:t>ы</w:t>
      </w:r>
      <w:r w:rsidR="005725AC" w:rsidRPr="0092506D">
        <w:rPr>
          <w:rFonts w:asciiTheme="majorHAnsi" w:hAnsiTheme="majorHAnsi" w:cstheme="majorHAnsi"/>
          <w:sz w:val="24"/>
          <w:szCs w:val="24"/>
          <w:shd w:val="clear" w:color="auto" w:fill="FFFFFF" w:themeFill="background1"/>
          <w:lang w:val="ru-MD"/>
        </w:rPr>
        <w:t xml:space="preserve"> </w:t>
      </w:r>
      <w:proofErr w:type="spellStart"/>
      <w:r w:rsidR="005725AC" w:rsidRPr="0092506D">
        <w:rPr>
          <w:rFonts w:asciiTheme="majorHAnsi" w:hAnsiTheme="majorHAnsi" w:cstheme="majorHAnsi"/>
          <w:sz w:val="24"/>
          <w:szCs w:val="24"/>
          <w:shd w:val="clear" w:color="auto" w:fill="FFFFFF" w:themeFill="background1"/>
          <w:lang w:val="ru-MD"/>
        </w:rPr>
        <w:t>Русу</w:t>
      </w:r>
      <w:proofErr w:type="spellEnd"/>
      <w:r w:rsidR="005725AC" w:rsidRPr="0092506D">
        <w:rPr>
          <w:rFonts w:asciiTheme="majorHAnsi" w:hAnsiTheme="majorHAnsi" w:cstheme="majorHAnsi"/>
          <w:sz w:val="24"/>
          <w:szCs w:val="24"/>
          <w:shd w:val="clear" w:color="auto" w:fill="FFFFFF" w:themeFill="background1"/>
          <w:lang w:val="ru-MD"/>
        </w:rPr>
        <w:t>, директор</w:t>
      </w:r>
      <w:r w:rsidR="00492E80" w:rsidRPr="0092506D">
        <w:rPr>
          <w:rFonts w:asciiTheme="majorHAnsi" w:hAnsiTheme="majorHAnsi" w:cstheme="majorHAnsi"/>
          <w:sz w:val="24"/>
          <w:szCs w:val="24"/>
          <w:shd w:val="clear" w:color="auto" w:fill="FFFFFF" w:themeFill="background1"/>
          <w:lang w:val="ru-MD"/>
        </w:rPr>
        <w:t>а</w:t>
      </w:r>
      <w:r w:rsidR="005725AC" w:rsidRPr="0092506D">
        <w:rPr>
          <w:rFonts w:asciiTheme="majorHAnsi" w:hAnsiTheme="majorHAnsi" w:cstheme="majorHAnsi"/>
          <w:sz w:val="24"/>
          <w:szCs w:val="24"/>
          <w:shd w:val="clear" w:color="auto" w:fill="FFFFFF" w:themeFill="background1"/>
          <w:lang w:val="ru-MD"/>
        </w:rPr>
        <w:t xml:space="preserve"> </w:t>
      </w:r>
      <w:r w:rsidR="00492E80" w:rsidRPr="0092506D">
        <w:rPr>
          <w:rFonts w:asciiTheme="majorHAnsi" w:hAnsiTheme="majorHAnsi" w:cstheme="majorHAnsi"/>
          <w:sz w:val="24"/>
          <w:szCs w:val="24"/>
          <w:shd w:val="clear" w:color="auto" w:fill="FFFFFF" w:themeFill="background1"/>
          <w:lang w:val="ru-MD"/>
        </w:rPr>
        <w:t xml:space="preserve">ПМСУ </w:t>
      </w:r>
      <w:r w:rsidR="005725AC" w:rsidRPr="0092506D">
        <w:rPr>
          <w:rFonts w:asciiTheme="majorHAnsi" w:hAnsiTheme="majorHAnsi" w:cstheme="majorHAnsi"/>
          <w:sz w:val="24"/>
          <w:szCs w:val="24"/>
          <w:shd w:val="clear" w:color="auto" w:fill="FFFFFF" w:themeFill="background1"/>
          <w:lang w:val="ru-MD"/>
        </w:rPr>
        <w:t xml:space="preserve">Институт </w:t>
      </w:r>
      <w:proofErr w:type="spellStart"/>
      <w:r w:rsidR="005725AC" w:rsidRPr="0092506D">
        <w:rPr>
          <w:rFonts w:asciiTheme="majorHAnsi" w:hAnsiTheme="majorHAnsi" w:cstheme="majorHAnsi"/>
          <w:sz w:val="24"/>
          <w:szCs w:val="24"/>
          <w:shd w:val="clear" w:color="auto" w:fill="FFFFFF" w:themeFill="background1"/>
          <w:lang w:val="ru-MD"/>
        </w:rPr>
        <w:t>Фтизиоп</w:t>
      </w:r>
      <w:r w:rsidR="00492E80" w:rsidRPr="0092506D">
        <w:rPr>
          <w:rFonts w:asciiTheme="majorHAnsi" w:hAnsiTheme="majorHAnsi" w:cstheme="majorHAnsi"/>
          <w:sz w:val="24"/>
          <w:szCs w:val="24"/>
          <w:shd w:val="clear" w:color="auto" w:fill="FFFFFF" w:themeFill="background1"/>
          <w:lang w:val="ru-MD"/>
        </w:rPr>
        <w:t>ульмон</w:t>
      </w:r>
      <w:r w:rsidR="005725AC" w:rsidRPr="0092506D">
        <w:rPr>
          <w:rFonts w:asciiTheme="majorHAnsi" w:hAnsiTheme="majorHAnsi" w:cstheme="majorHAnsi"/>
          <w:sz w:val="24"/>
          <w:szCs w:val="24"/>
          <w:shd w:val="clear" w:color="auto" w:fill="FFFFFF" w:themeFill="background1"/>
          <w:lang w:val="ru-MD"/>
        </w:rPr>
        <w:t>ологии</w:t>
      </w:r>
      <w:proofErr w:type="spellEnd"/>
      <w:r w:rsidR="005725AC" w:rsidRPr="0092506D">
        <w:rPr>
          <w:rFonts w:asciiTheme="majorHAnsi" w:hAnsiTheme="majorHAnsi" w:cstheme="majorHAnsi"/>
          <w:sz w:val="24"/>
          <w:szCs w:val="24"/>
          <w:shd w:val="clear" w:color="auto" w:fill="FFFFFF" w:themeFill="background1"/>
          <w:lang w:val="ru-MD"/>
        </w:rPr>
        <w:t xml:space="preserve"> </w:t>
      </w:r>
      <w:r w:rsidR="00492E80" w:rsidRPr="0092506D">
        <w:rPr>
          <w:rFonts w:asciiTheme="majorHAnsi" w:hAnsiTheme="majorHAnsi" w:cstheme="majorHAnsi"/>
          <w:sz w:val="24"/>
          <w:szCs w:val="24"/>
          <w:shd w:val="clear" w:color="auto" w:fill="FFFFFF" w:themeFill="background1"/>
          <w:lang w:val="ru-MD"/>
        </w:rPr>
        <w:t>„</w:t>
      </w:r>
      <w:proofErr w:type="spellStart"/>
      <w:r w:rsidR="00492E80" w:rsidRPr="0092506D">
        <w:rPr>
          <w:rFonts w:asciiTheme="majorHAnsi" w:hAnsiTheme="majorHAnsi" w:cstheme="majorHAnsi"/>
          <w:sz w:val="24"/>
          <w:szCs w:val="24"/>
          <w:shd w:val="clear" w:color="auto" w:fill="FFFFFF" w:themeFill="background1"/>
          <w:lang w:val="ru-MD"/>
        </w:rPr>
        <w:t>Chiril</w:t>
      </w:r>
      <w:proofErr w:type="spellEnd"/>
      <w:r w:rsidR="00492E80" w:rsidRPr="0092506D">
        <w:rPr>
          <w:rFonts w:asciiTheme="majorHAnsi" w:hAnsiTheme="majorHAnsi" w:cstheme="majorHAnsi"/>
          <w:sz w:val="24"/>
          <w:szCs w:val="24"/>
          <w:shd w:val="clear" w:color="auto" w:fill="FFFFFF" w:themeFill="background1"/>
          <w:lang w:val="ru-MD"/>
        </w:rPr>
        <w:t xml:space="preserve"> </w:t>
      </w:r>
      <w:proofErr w:type="spellStart"/>
      <w:r w:rsidR="00492E80" w:rsidRPr="0092506D">
        <w:rPr>
          <w:rFonts w:asciiTheme="majorHAnsi" w:hAnsiTheme="majorHAnsi" w:cstheme="majorHAnsi"/>
          <w:sz w:val="24"/>
          <w:szCs w:val="24"/>
          <w:shd w:val="clear" w:color="auto" w:fill="FFFFFF" w:themeFill="background1"/>
          <w:lang w:val="ru-MD"/>
        </w:rPr>
        <w:t>Draganiuc</w:t>
      </w:r>
      <w:proofErr w:type="spellEnd"/>
      <w:r w:rsidR="00492E80" w:rsidRPr="0092506D">
        <w:rPr>
          <w:rFonts w:asciiTheme="majorHAnsi" w:hAnsiTheme="majorHAnsi" w:cstheme="majorHAnsi"/>
          <w:sz w:val="24"/>
          <w:szCs w:val="24"/>
          <w:shd w:val="clear" w:color="auto" w:fill="FFFFFF" w:themeFill="background1"/>
          <w:lang w:val="ru-MD"/>
        </w:rPr>
        <w:t>”</w:t>
      </w:r>
      <w:r w:rsidR="005725AC" w:rsidRPr="0092506D">
        <w:rPr>
          <w:rFonts w:asciiTheme="majorHAnsi" w:hAnsiTheme="majorHAnsi" w:cstheme="majorHAnsi"/>
          <w:sz w:val="24"/>
          <w:szCs w:val="24"/>
          <w:shd w:val="clear" w:color="auto" w:fill="FFFFFF" w:themeFill="background1"/>
          <w:lang w:val="ru-MD"/>
        </w:rPr>
        <w:t>; г-ж</w:t>
      </w:r>
      <w:r w:rsidR="00492E80" w:rsidRPr="0092506D">
        <w:rPr>
          <w:rFonts w:asciiTheme="majorHAnsi" w:hAnsiTheme="majorHAnsi" w:cstheme="majorHAnsi"/>
          <w:sz w:val="24"/>
          <w:szCs w:val="24"/>
          <w:shd w:val="clear" w:color="auto" w:fill="FFFFFF" w:themeFill="background1"/>
          <w:lang w:val="ru-MD"/>
        </w:rPr>
        <w:t>и</w:t>
      </w:r>
      <w:r w:rsidR="005725AC" w:rsidRPr="0092506D">
        <w:rPr>
          <w:rFonts w:asciiTheme="majorHAnsi" w:hAnsiTheme="majorHAnsi" w:cstheme="majorHAnsi"/>
          <w:sz w:val="24"/>
          <w:szCs w:val="24"/>
          <w:shd w:val="clear" w:color="auto" w:fill="FFFFFF" w:themeFill="background1"/>
          <w:lang w:val="ru-MD"/>
        </w:rPr>
        <w:t xml:space="preserve"> </w:t>
      </w:r>
      <w:proofErr w:type="spellStart"/>
      <w:r w:rsidR="005725AC" w:rsidRPr="0092506D">
        <w:rPr>
          <w:rFonts w:asciiTheme="majorHAnsi" w:hAnsiTheme="majorHAnsi" w:cstheme="majorHAnsi"/>
          <w:sz w:val="24"/>
          <w:szCs w:val="24"/>
          <w:shd w:val="clear" w:color="auto" w:fill="FFFFFF" w:themeFill="background1"/>
          <w:lang w:val="ru-MD"/>
        </w:rPr>
        <w:t>Алион</w:t>
      </w:r>
      <w:r w:rsidR="00492E80" w:rsidRPr="0092506D">
        <w:rPr>
          <w:rFonts w:asciiTheme="majorHAnsi" w:hAnsiTheme="majorHAnsi" w:cstheme="majorHAnsi"/>
          <w:sz w:val="24"/>
          <w:szCs w:val="24"/>
          <w:shd w:val="clear" w:color="auto" w:fill="FFFFFF" w:themeFill="background1"/>
          <w:lang w:val="ru-MD"/>
        </w:rPr>
        <w:t>ы</w:t>
      </w:r>
      <w:proofErr w:type="spellEnd"/>
      <w:r w:rsidR="005725AC" w:rsidRPr="0092506D">
        <w:rPr>
          <w:rFonts w:asciiTheme="majorHAnsi" w:hAnsiTheme="majorHAnsi" w:cstheme="majorHAnsi"/>
          <w:sz w:val="24"/>
          <w:szCs w:val="24"/>
          <w:shd w:val="clear" w:color="auto" w:fill="FFFFFF" w:themeFill="background1"/>
          <w:lang w:val="ru-MD"/>
        </w:rPr>
        <w:t xml:space="preserve"> </w:t>
      </w:r>
      <w:proofErr w:type="spellStart"/>
      <w:r w:rsidR="005725AC" w:rsidRPr="0092506D">
        <w:rPr>
          <w:rFonts w:asciiTheme="majorHAnsi" w:hAnsiTheme="majorHAnsi" w:cstheme="majorHAnsi"/>
          <w:sz w:val="24"/>
          <w:szCs w:val="24"/>
          <w:shd w:val="clear" w:color="auto" w:fill="FFFFFF" w:themeFill="background1"/>
          <w:lang w:val="ru-MD"/>
        </w:rPr>
        <w:t>Туровск</w:t>
      </w:r>
      <w:r w:rsidR="00492E80" w:rsidRPr="0092506D">
        <w:rPr>
          <w:rFonts w:asciiTheme="majorHAnsi" w:hAnsiTheme="majorHAnsi" w:cstheme="majorHAnsi"/>
          <w:sz w:val="24"/>
          <w:szCs w:val="24"/>
          <w:shd w:val="clear" w:color="auto" w:fill="FFFFFF" w:themeFill="background1"/>
          <w:lang w:val="ru-MD"/>
        </w:rPr>
        <w:t>ой</w:t>
      </w:r>
      <w:proofErr w:type="spellEnd"/>
      <w:r w:rsidR="005725AC" w:rsidRPr="0092506D">
        <w:rPr>
          <w:rFonts w:asciiTheme="majorHAnsi" w:hAnsiTheme="majorHAnsi" w:cstheme="majorHAnsi"/>
          <w:sz w:val="24"/>
          <w:szCs w:val="24"/>
          <w:shd w:val="clear" w:color="auto" w:fill="FFFFFF" w:themeFill="background1"/>
          <w:lang w:val="ru-MD"/>
        </w:rPr>
        <w:t>, заместител</w:t>
      </w:r>
      <w:r w:rsidR="00492E80" w:rsidRPr="0092506D">
        <w:rPr>
          <w:rFonts w:asciiTheme="majorHAnsi" w:hAnsiTheme="majorHAnsi" w:cstheme="majorHAnsi"/>
          <w:sz w:val="24"/>
          <w:szCs w:val="24"/>
          <w:shd w:val="clear" w:color="auto" w:fill="FFFFFF" w:themeFill="background1"/>
          <w:lang w:val="ru-MD"/>
        </w:rPr>
        <w:t>я</w:t>
      </w:r>
      <w:r w:rsidR="005725AC" w:rsidRPr="0092506D">
        <w:rPr>
          <w:rFonts w:asciiTheme="majorHAnsi" w:hAnsiTheme="majorHAnsi" w:cstheme="majorHAnsi"/>
          <w:sz w:val="24"/>
          <w:szCs w:val="24"/>
          <w:shd w:val="clear" w:color="auto" w:fill="FFFFFF" w:themeFill="background1"/>
          <w:lang w:val="ru-MD"/>
        </w:rPr>
        <w:t xml:space="preserve"> директора </w:t>
      </w:r>
      <w:r w:rsidR="00492E80" w:rsidRPr="0092506D">
        <w:rPr>
          <w:rFonts w:asciiTheme="majorHAnsi" w:hAnsiTheme="majorHAnsi" w:cstheme="majorHAnsi"/>
          <w:sz w:val="24"/>
          <w:szCs w:val="24"/>
          <w:shd w:val="clear" w:color="auto" w:fill="FFFFFF" w:themeFill="background1"/>
          <w:lang w:val="ru-MD"/>
        </w:rPr>
        <w:t>ПМСУ</w:t>
      </w:r>
      <w:r w:rsidR="005725AC" w:rsidRPr="0092506D">
        <w:rPr>
          <w:rFonts w:asciiTheme="majorHAnsi" w:hAnsiTheme="majorHAnsi" w:cstheme="majorHAnsi"/>
          <w:sz w:val="24"/>
          <w:szCs w:val="24"/>
          <w:shd w:val="clear" w:color="auto" w:fill="FFFFFF" w:themeFill="background1"/>
          <w:lang w:val="ru-MD"/>
        </w:rPr>
        <w:t xml:space="preserve"> </w:t>
      </w:r>
      <w:r w:rsidR="00492E80" w:rsidRPr="0092506D">
        <w:rPr>
          <w:rFonts w:asciiTheme="majorHAnsi" w:hAnsiTheme="majorHAnsi" w:cstheme="majorHAnsi"/>
          <w:sz w:val="24"/>
          <w:szCs w:val="24"/>
          <w:shd w:val="clear" w:color="auto" w:fill="FFFFFF" w:themeFill="background1"/>
          <w:lang w:val="ru-MD"/>
        </w:rPr>
        <w:t xml:space="preserve">Институт </w:t>
      </w:r>
      <w:proofErr w:type="spellStart"/>
      <w:r w:rsidR="00492E80" w:rsidRPr="0092506D">
        <w:rPr>
          <w:rFonts w:asciiTheme="majorHAnsi" w:hAnsiTheme="majorHAnsi" w:cstheme="majorHAnsi"/>
          <w:sz w:val="24"/>
          <w:szCs w:val="24"/>
          <w:shd w:val="clear" w:color="auto" w:fill="FFFFFF" w:themeFill="background1"/>
          <w:lang w:val="ru-MD"/>
        </w:rPr>
        <w:t>Фтизиопульмонологии</w:t>
      </w:r>
      <w:proofErr w:type="spellEnd"/>
      <w:r w:rsidR="00492E80" w:rsidRPr="0092506D">
        <w:rPr>
          <w:rFonts w:asciiTheme="majorHAnsi" w:hAnsiTheme="majorHAnsi" w:cstheme="majorHAnsi"/>
          <w:sz w:val="24"/>
          <w:szCs w:val="24"/>
          <w:shd w:val="clear" w:color="auto" w:fill="FFFFFF" w:themeFill="background1"/>
          <w:lang w:val="ru-MD"/>
        </w:rPr>
        <w:t xml:space="preserve"> „</w:t>
      </w:r>
      <w:proofErr w:type="spellStart"/>
      <w:r w:rsidR="00492E80" w:rsidRPr="0092506D">
        <w:rPr>
          <w:rFonts w:asciiTheme="majorHAnsi" w:hAnsiTheme="majorHAnsi" w:cstheme="majorHAnsi"/>
          <w:sz w:val="24"/>
          <w:szCs w:val="24"/>
          <w:shd w:val="clear" w:color="auto" w:fill="FFFFFF" w:themeFill="background1"/>
          <w:lang w:val="ru-MD"/>
        </w:rPr>
        <w:t>Chiril</w:t>
      </w:r>
      <w:proofErr w:type="spellEnd"/>
      <w:r w:rsidR="00492E80" w:rsidRPr="0092506D">
        <w:rPr>
          <w:rFonts w:asciiTheme="majorHAnsi" w:hAnsiTheme="majorHAnsi" w:cstheme="majorHAnsi"/>
          <w:sz w:val="24"/>
          <w:szCs w:val="24"/>
          <w:shd w:val="clear" w:color="auto" w:fill="FFFFFF" w:themeFill="background1"/>
          <w:lang w:val="ru-MD"/>
        </w:rPr>
        <w:t xml:space="preserve"> </w:t>
      </w:r>
      <w:proofErr w:type="spellStart"/>
      <w:r w:rsidR="00492E80" w:rsidRPr="0092506D">
        <w:rPr>
          <w:rFonts w:asciiTheme="majorHAnsi" w:hAnsiTheme="majorHAnsi" w:cstheme="majorHAnsi"/>
          <w:sz w:val="24"/>
          <w:szCs w:val="24"/>
          <w:shd w:val="clear" w:color="auto" w:fill="FFFFFF" w:themeFill="background1"/>
          <w:lang w:val="ru-MD"/>
        </w:rPr>
        <w:t>Draganiuc</w:t>
      </w:r>
      <w:proofErr w:type="spellEnd"/>
      <w:r w:rsidR="00492E80" w:rsidRPr="0092506D">
        <w:rPr>
          <w:rFonts w:asciiTheme="majorHAnsi" w:hAnsiTheme="majorHAnsi" w:cstheme="majorHAnsi"/>
          <w:sz w:val="24"/>
          <w:szCs w:val="24"/>
          <w:shd w:val="clear" w:color="auto" w:fill="FFFFFF" w:themeFill="background1"/>
          <w:lang w:val="ru-MD"/>
        </w:rPr>
        <w:t>”</w:t>
      </w:r>
      <w:r w:rsidR="005725AC" w:rsidRPr="0092506D">
        <w:rPr>
          <w:rFonts w:asciiTheme="majorHAnsi" w:hAnsiTheme="majorHAnsi" w:cstheme="majorHAnsi"/>
          <w:sz w:val="24"/>
          <w:szCs w:val="24"/>
          <w:shd w:val="clear" w:color="auto" w:fill="FFFFFF" w:themeFill="background1"/>
          <w:lang w:val="ru-MD"/>
        </w:rPr>
        <w:t>, г-ж</w:t>
      </w:r>
      <w:r w:rsidR="00492E80" w:rsidRPr="0092506D">
        <w:rPr>
          <w:rFonts w:asciiTheme="majorHAnsi" w:hAnsiTheme="majorHAnsi" w:cstheme="majorHAnsi"/>
          <w:sz w:val="24"/>
          <w:szCs w:val="24"/>
          <w:shd w:val="clear" w:color="auto" w:fill="FFFFFF" w:themeFill="background1"/>
          <w:lang w:val="ru-MD"/>
        </w:rPr>
        <w:t>и</w:t>
      </w:r>
      <w:r w:rsidR="005725AC" w:rsidRPr="0092506D">
        <w:rPr>
          <w:rFonts w:asciiTheme="majorHAnsi" w:hAnsiTheme="majorHAnsi" w:cstheme="majorHAnsi"/>
          <w:sz w:val="24"/>
          <w:szCs w:val="24"/>
          <w:shd w:val="clear" w:color="auto" w:fill="FFFFFF" w:themeFill="background1"/>
          <w:lang w:val="ru-MD"/>
        </w:rPr>
        <w:t xml:space="preserve"> Дойн</w:t>
      </w:r>
      <w:r w:rsidR="00492E80" w:rsidRPr="0092506D">
        <w:rPr>
          <w:rFonts w:asciiTheme="majorHAnsi" w:hAnsiTheme="majorHAnsi" w:cstheme="majorHAnsi"/>
          <w:sz w:val="24"/>
          <w:szCs w:val="24"/>
          <w:shd w:val="clear" w:color="auto" w:fill="FFFFFF" w:themeFill="background1"/>
          <w:lang w:val="ru-MD"/>
        </w:rPr>
        <w:t>ы</w:t>
      </w:r>
      <w:r w:rsidR="005725AC" w:rsidRPr="0092506D">
        <w:rPr>
          <w:rFonts w:asciiTheme="majorHAnsi" w:hAnsiTheme="majorHAnsi" w:cstheme="majorHAnsi"/>
          <w:sz w:val="24"/>
          <w:szCs w:val="24"/>
          <w:shd w:val="clear" w:color="auto" w:fill="FFFFFF" w:themeFill="background1"/>
          <w:lang w:val="ru-MD"/>
        </w:rPr>
        <w:t>-Мари</w:t>
      </w:r>
      <w:r w:rsidR="00492E80" w:rsidRPr="0092506D">
        <w:rPr>
          <w:rFonts w:asciiTheme="majorHAnsi" w:hAnsiTheme="majorHAnsi" w:cstheme="majorHAnsi"/>
          <w:sz w:val="24"/>
          <w:szCs w:val="24"/>
          <w:shd w:val="clear" w:color="auto" w:fill="FFFFFF" w:themeFill="background1"/>
          <w:lang w:val="ru-MD"/>
        </w:rPr>
        <w:t>и</w:t>
      </w:r>
      <w:r w:rsidR="005725AC" w:rsidRPr="0092506D">
        <w:rPr>
          <w:rFonts w:asciiTheme="majorHAnsi" w:hAnsiTheme="majorHAnsi" w:cstheme="majorHAnsi"/>
          <w:sz w:val="24"/>
          <w:szCs w:val="24"/>
          <w:shd w:val="clear" w:color="auto" w:fill="FFFFFF" w:themeFill="background1"/>
          <w:lang w:val="ru-MD"/>
        </w:rPr>
        <w:t xml:space="preserve"> Ротару, заместител</w:t>
      </w:r>
      <w:r w:rsidR="00492E80" w:rsidRPr="0092506D">
        <w:rPr>
          <w:rFonts w:asciiTheme="majorHAnsi" w:hAnsiTheme="majorHAnsi" w:cstheme="majorHAnsi"/>
          <w:sz w:val="24"/>
          <w:szCs w:val="24"/>
          <w:shd w:val="clear" w:color="auto" w:fill="FFFFFF" w:themeFill="background1"/>
          <w:lang w:val="ru-MD"/>
        </w:rPr>
        <w:t>я</w:t>
      </w:r>
      <w:r w:rsidR="005725AC" w:rsidRPr="0092506D">
        <w:rPr>
          <w:rFonts w:asciiTheme="majorHAnsi" w:hAnsiTheme="majorHAnsi" w:cstheme="majorHAnsi"/>
          <w:sz w:val="24"/>
          <w:szCs w:val="24"/>
          <w:shd w:val="clear" w:color="auto" w:fill="FFFFFF" w:themeFill="background1"/>
          <w:lang w:val="ru-MD"/>
        </w:rPr>
        <w:t xml:space="preserve"> генерального директора Национальной медицинской страховой компании; г-</w:t>
      </w:r>
      <w:r w:rsidR="00492E80" w:rsidRPr="0092506D">
        <w:rPr>
          <w:rFonts w:asciiTheme="majorHAnsi" w:hAnsiTheme="majorHAnsi" w:cstheme="majorHAnsi"/>
          <w:sz w:val="24"/>
          <w:szCs w:val="24"/>
          <w:shd w:val="clear" w:color="auto" w:fill="FFFFFF" w:themeFill="background1"/>
          <w:lang w:val="ru-MD"/>
        </w:rPr>
        <w:t>на</w:t>
      </w:r>
      <w:r w:rsidR="005725AC" w:rsidRPr="0092506D">
        <w:rPr>
          <w:rFonts w:asciiTheme="majorHAnsi" w:hAnsiTheme="majorHAnsi" w:cstheme="majorHAnsi"/>
          <w:sz w:val="24"/>
          <w:szCs w:val="24"/>
          <w:shd w:val="clear" w:color="auto" w:fill="FFFFFF" w:themeFill="background1"/>
          <w:lang w:val="ru-MD"/>
        </w:rPr>
        <w:t xml:space="preserve"> Валериана Бобу, заместител</w:t>
      </w:r>
      <w:r w:rsidR="00492E80" w:rsidRPr="0092506D">
        <w:rPr>
          <w:rFonts w:asciiTheme="majorHAnsi" w:hAnsiTheme="majorHAnsi" w:cstheme="majorHAnsi"/>
          <w:sz w:val="24"/>
          <w:szCs w:val="24"/>
          <w:shd w:val="clear" w:color="auto" w:fill="FFFFFF" w:themeFill="background1"/>
          <w:lang w:val="ru-MD"/>
        </w:rPr>
        <w:t>я</w:t>
      </w:r>
      <w:r w:rsidR="005725AC" w:rsidRPr="0092506D">
        <w:rPr>
          <w:rFonts w:asciiTheme="majorHAnsi" w:hAnsiTheme="majorHAnsi" w:cstheme="majorHAnsi"/>
          <w:sz w:val="24"/>
          <w:szCs w:val="24"/>
          <w:shd w:val="clear" w:color="auto" w:fill="FFFFFF" w:themeFill="background1"/>
          <w:lang w:val="ru-MD"/>
        </w:rPr>
        <w:t xml:space="preserve"> генерального директора Агентства </w:t>
      </w:r>
      <w:r w:rsidR="00492E80" w:rsidRPr="0092506D">
        <w:rPr>
          <w:rFonts w:asciiTheme="majorHAnsi" w:hAnsiTheme="majorHAnsi" w:cstheme="majorHAnsi"/>
          <w:sz w:val="24"/>
          <w:szCs w:val="24"/>
          <w:shd w:val="clear" w:color="auto" w:fill="FFFFFF" w:themeFill="background1"/>
          <w:lang w:val="ru-MD"/>
        </w:rPr>
        <w:t>публич</w:t>
      </w:r>
      <w:r w:rsidR="005725AC" w:rsidRPr="0092506D">
        <w:rPr>
          <w:rFonts w:asciiTheme="majorHAnsi" w:hAnsiTheme="majorHAnsi" w:cstheme="majorHAnsi"/>
          <w:sz w:val="24"/>
          <w:szCs w:val="24"/>
          <w:shd w:val="clear" w:color="auto" w:fill="FFFFFF" w:themeFill="background1"/>
          <w:lang w:val="ru-MD"/>
        </w:rPr>
        <w:t>ной собственности; г-ж</w:t>
      </w:r>
      <w:r w:rsidR="00492E80" w:rsidRPr="0092506D">
        <w:rPr>
          <w:rFonts w:asciiTheme="majorHAnsi" w:hAnsiTheme="majorHAnsi" w:cstheme="majorHAnsi"/>
          <w:sz w:val="24"/>
          <w:szCs w:val="24"/>
          <w:shd w:val="clear" w:color="auto" w:fill="FFFFFF" w:themeFill="background1"/>
          <w:lang w:val="ru-MD"/>
        </w:rPr>
        <w:t>и</w:t>
      </w:r>
      <w:r w:rsidR="005725AC" w:rsidRPr="0092506D">
        <w:rPr>
          <w:rFonts w:asciiTheme="majorHAnsi" w:hAnsiTheme="majorHAnsi" w:cstheme="majorHAnsi"/>
          <w:sz w:val="24"/>
          <w:szCs w:val="24"/>
          <w:shd w:val="clear" w:color="auto" w:fill="FFFFFF" w:themeFill="background1"/>
          <w:lang w:val="ru-MD"/>
        </w:rPr>
        <w:t xml:space="preserve"> Ал</w:t>
      </w:r>
      <w:r w:rsidR="00492E80" w:rsidRPr="0092506D">
        <w:rPr>
          <w:rFonts w:asciiTheme="majorHAnsi" w:hAnsiTheme="majorHAnsi" w:cstheme="majorHAnsi"/>
          <w:sz w:val="24"/>
          <w:szCs w:val="24"/>
          <w:shd w:val="clear" w:color="auto" w:fill="FFFFFF" w:themeFill="background1"/>
          <w:lang w:val="ru-MD"/>
        </w:rPr>
        <w:t>лы</w:t>
      </w:r>
      <w:r w:rsidR="005725AC" w:rsidRPr="0092506D">
        <w:rPr>
          <w:rFonts w:asciiTheme="majorHAnsi" w:hAnsiTheme="majorHAnsi" w:cstheme="majorHAnsi"/>
          <w:sz w:val="24"/>
          <w:szCs w:val="24"/>
          <w:shd w:val="clear" w:color="auto" w:fill="FFFFFF" w:themeFill="background1"/>
          <w:lang w:val="ru-MD"/>
        </w:rPr>
        <w:t xml:space="preserve"> </w:t>
      </w:r>
      <w:r w:rsidR="00492E80" w:rsidRPr="0092506D">
        <w:rPr>
          <w:rFonts w:asciiTheme="majorHAnsi" w:hAnsiTheme="majorHAnsi" w:cstheme="majorHAnsi"/>
          <w:sz w:val="24"/>
          <w:szCs w:val="24"/>
          <w:shd w:val="clear" w:color="auto" w:fill="FFFFFF" w:themeFill="background1"/>
          <w:lang w:val="ru-MD"/>
        </w:rPr>
        <w:t>В</w:t>
      </w:r>
      <w:r w:rsidR="005725AC" w:rsidRPr="0092506D">
        <w:rPr>
          <w:rFonts w:asciiTheme="majorHAnsi" w:hAnsiTheme="majorHAnsi" w:cstheme="majorHAnsi"/>
          <w:sz w:val="24"/>
          <w:szCs w:val="24"/>
          <w:shd w:val="clear" w:color="auto" w:fill="FFFFFF" w:themeFill="background1"/>
          <w:lang w:val="ru-MD"/>
        </w:rPr>
        <w:t>изир, заместител</w:t>
      </w:r>
      <w:r w:rsidR="00492E80" w:rsidRPr="0092506D">
        <w:rPr>
          <w:rFonts w:asciiTheme="majorHAnsi" w:hAnsiTheme="majorHAnsi" w:cstheme="majorHAnsi"/>
          <w:sz w:val="24"/>
          <w:szCs w:val="24"/>
          <w:shd w:val="clear" w:color="auto" w:fill="FFFFFF" w:themeFill="background1"/>
          <w:lang w:val="ru-MD"/>
        </w:rPr>
        <w:t>я</w:t>
      </w:r>
      <w:r w:rsidR="005725AC" w:rsidRPr="0092506D">
        <w:rPr>
          <w:rFonts w:asciiTheme="majorHAnsi" w:hAnsiTheme="majorHAnsi" w:cstheme="majorHAnsi"/>
          <w:sz w:val="24"/>
          <w:szCs w:val="24"/>
          <w:shd w:val="clear" w:color="auto" w:fill="FFFFFF" w:themeFill="background1"/>
          <w:lang w:val="ru-MD"/>
        </w:rPr>
        <w:t xml:space="preserve"> начальника Управления </w:t>
      </w:r>
      <w:r w:rsidR="00492E80" w:rsidRPr="0092506D">
        <w:rPr>
          <w:rFonts w:asciiTheme="majorHAnsi" w:hAnsiTheme="majorHAnsi" w:cstheme="majorHAnsi"/>
          <w:sz w:val="24"/>
          <w:szCs w:val="24"/>
          <w:shd w:val="clear" w:color="auto" w:fill="FFFFFF" w:themeFill="background1"/>
          <w:lang w:val="ru-MD"/>
        </w:rPr>
        <w:t>учетных</w:t>
      </w:r>
      <w:r w:rsidR="005725AC" w:rsidRPr="0092506D">
        <w:rPr>
          <w:rFonts w:asciiTheme="majorHAnsi" w:hAnsiTheme="majorHAnsi" w:cstheme="majorHAnsi"/>
          <w:sz w:val="24"/>
          <w:szCs w:val="24"/>
          <w:shd w:val="clear" w:color="auto" w:fill="FFFFFF" w:themeFill="background1"/>
          <w:lang w:val="ru-MD"/>
        </w:rPr>
        <w:t xml:space="preserve"> политик и аудита в корпоративном секторе </w:t>
      </w:r>
      <w:r w:rsidR="00492E80" w:rsidRPr="0092506D">
        <w:rPr>
          <w:rFonts w:asciiTheme="majorHAnsi" w:hAnsiTheme="majorHAnsi" w:cstheme="majorHAnsi"/>
          <w:sz w:val="24"/>
          <w:szCs w:val="24"/>
          <w:shd w:val="clear" w:color="auto" w:fill="FFFFFF" w:themeFill="background1"/>
          <w:lang w:val="ru-MD"/>
        </w:rPr>
        <w:t>в рамках</w:t>
      </w:r>
      <w:r w:rsidR="005725AC" w:rsidRPr="0092506D">
        <w:rPr>
          <w:rFonts w:asciiTheme="majorHAnsi" w:hAnsiTheme="majorHAnsi" w:cstheme="majorHAnsi"/>
          <w:sz w:val="24"/>
          <w:szCs w:val="24"/>
          <w:shd w:val="clear" w:color="auto" w:fill="FFFFFF" w:themeFill="background1"/>
          <w:lang w:val="ru-MD"/>
        </w:rPr>
        <w:t xml:space="preserve"> Министерств</w:t>
      </w:r>
      <w:r w:rsidR="00492E80" w:rsidRPr="0092506D">
        <w:rPr>
          <w:rFonts w:asciiTheme="majorHAnsi" w:hAnsiTheme="majorHAnsi" w:cstheme="majorHAnsi"/>
          <w:sz w:val="24"/>
          <w:szCs w:val="24"/>
          <w:shd w:val="clear" w:color="auto" w:fill="FFFFFF" w:themeFill="background1"/>
          <w:lang w:val="ru-MD"/>
        </w:rPr>
        <w:t>а</w:t>
      </w:r>
      <w:r w:rsidR="005725AC" w:rsidRPr="0092506D">
        <w:rPr>
          <w:rFonts w:asciiTheme="majorHAnsi" w:hAnsiTheme="majorHAnsi" w:cstheme="majorHAnsi"/>
          <w:sz w:val="24"/>
          <w:szCs w:val="24"/>
          <w:shd w:val="clear" w:color="auto" w:fill="FFFFFF" w:themeFill="background1"/>
          <w:lang w:val="ru-MD"/>
        </w:rPr>
        <w:t xml:space="preserve"> финансов; г-ж</w:t>
      </w:r>
      <w:r w:rsidR="00492E80" w:rsidRPr="0092506D">
        <w:rPr>
          <w:rFonts w:asciiTheme="majorHAnsi" w:hAnsiTheme="majorHAnsi" w:cstheme="majorHAnsi"/>
          <w:sz w:val="24"/>
          <w:szCs w:val="24"/>
          <w:shd w:val="clear" w:color="auto" w:fill="FFFFFF" w:themeFill="background1"/>
          <w:lang w:val="ru-MD"/>
        </w:rPr>
        <w:t>и</w:t>
      </w:r>
      <w:r w:rsidR="005725AC" w:rsidRPr="0092506D">
        <w:rPr>
          <w:rFonts w:asciiTheme="majorHAnsi" w:hAnsiTheme="majorHAnsi" w:cstheme="majorHAnsi"/>
          <w:sz w:val="24"/>
          <w:szCs w:val="24"/>
          <w:shd w:val="clear" w:color="auto" w:fill="FFFFFF" w:themeFill="background1"/>
          <w:lang w:val="ru-MD"/>
        </w:rPr>
        <w:t xml:space="preserve"> Анастаси</w:t>
      </w:r>
      <w:r w:rsidR="00492E80" w:rsidRPr="0092506D">
        <w:rPr>
          <w:rFonts w:asciiTheme="majorHAnsi" w:hAnsiTheme="majorHAnsi" w:cstheme="majorHAnsi"/>
          <w:sz w:val="24"/>
          <w:szCs w:val="24"/>
          <w:shd w:val="clear" w:color="auto" w:fill="FFFFFF" w:themeFill="background1"/>
          <w:lang w:val="ru-MD"/>
        </w:rPr>
        <w:t>и</w:t>
      </w:r>
      <w:r w:rsidR="005725AC" w:rsidRPr="0092506D">
        <w:rPr>
          <w:rFonts w:asciiTheme="majorHAnsi" w:hAnsiTheme="majorHAnsi" w:cstheme="majorHAnsi"/>
          <w:sz w:val="24"/>
          <w:szCs w:val="24"/>
          <w:shd w:val="clear" w:color="auto" w:fill="FFFFFF" w:themeFill="background1"/>
          <w:lang w:val="ru-MD"/>
        </w:rPr>
        <w:t xml:space="preserve"> </w:t>
      </w:r>
      <w:proofErr w:type="spellStart"/>
      <w:r w:rsidR="005725AC" w:rsidRPr="0092506D">
        <w:rPr>
          <w:rFonts w:asciiTheme="majorHAnsi" w:hAnsiTheme="majorHAnsi" w:cstheme="majorHAnsi"/>
          <w:sz w:val="24"/>
          <w:szCs w:val="24"/>
          <w:shd w:val="clear" w:color="auto" w:fill="FFFFFF" w:themeFill="background1"/>
          <w:lang w:val="ru-MD"/>
        </w:rPr>
        <w:t>Еремеев</w:t>
      </w:r>
      <w:r w:rsidR="00492E80" w:rsidRPr="0092506D">
        <w:rPr>
          <w:rFonts w:asciiTheme="majorHAnsi" w:hAnsiTheme="majorHAnsi" w:cstheme="majorHAnsi"/>
          <w:sz w:val="24"/>
          <w:szCs w:val="24"/>
          <w:shd w:val="clear" w:color="auto" w:fill="FFFFFF" w:themeFill="background1"/>
          <w:lang w:val="ru-MD"/>
        </w:rPr>
        <w:t>ой</w:t>
      </w:r>
      <w:r w:rsidR="005725AC" w:rsidRPr="0092506D">
        <w:rPr>
          <w:rFonts w:asciiTheme="majorHAnsi" w:hAnsiTheme="majorHAnsi" w:cstheme="majorHAnsi"/>
          <w:sz w:val="24"/>
          <w:szCs w:val="24"/>
          <w:shd w:val="clear" w:color="auto" w:fill="FFFFFF" w:themeFill="background1"/>
          <w:lang w:val="ru-MD"/>
        </w:rPr>
        <w:t>-Копча</w:t>
      </w:r>
      <w:proofErr w:type="spellEnd"/>
      <w:r w:rsidR="005725AC" w:rsidRPr="0092506D">
        <w:rPr>
          <w:rFonts w:asciiTheme="majorHAnsi" w:hAnsiTheme="majorHAnsi" w:cstheme="majorHAnsi"/>
          <w:sz w:val="24"/>
          <w:szCs w:val="24"/>
          <w:shd w:val="clear" w:color="auto" w:fill="FFFFFF" w:themeFill="background1"/>
          <w:lang w:val="ru-MD"/>
        </w:rPr>
        <w:t xml:space="preserve">, </w:t>
      </w:r>
      <w:r w:rsidR="00492E80" w:rsidRPr="0092506D">
        <w:rPr>
          <w:rFonts w:asciiTheme="majorHAnsi" w:hAnsiTheme="majorHAnsi" w:cstheme="majorHAnsi"/>
          <w:sz w:val="24"/>
          <w:szCs w:val="24"/>
          <w:shd w:val="clear" w:color="auto" w:fill="FFFFFF" w:themeFill="background1"/>
          <w:lang w:val="ru-MD"/>
        </w:rPr>
        <w:t>начальника</w:t>
      </w:r>
      <w:r w:rsidR="005725AC" w:rsidRPr="0092506D">
        <w:rPr>
          <w:rFonts w:asciiTheme="majorHAnsi" w:hAnsiTheme="majorHAnsi" w:cstheme="majorHAnsi"/>
          <w:sz w:val="24"/>
          <w:szCs w:val="24"/>
          <w:shd w:val="clear" w:color="auto" w:fill="FFFFFF" w:themeFill="background1"/>
          <w:lang w:val="ru-MD"/>
        </w:rPr>
        <w:t xml:space="preserve"> Службы методологии оценки недвижимого имущества </w:t>
      </w:r>
      <w:r w:rsidR="00492E80" w:rsidRPr="0092506D">
        <w:rPr>
          <w:rFonts w:asciiTheme="majorHAnsi" w:hAnsiTheme="majorHAnsi" w:cstheme="majorHAnsi"/>
          <w:sz w:val="24"/>
          <w:szCs w:val="24"/>
          <w:shd w:val="clear" w:color="auto" w:fill="FFFFFF" w:themeFill="background1"/>
          <w:lang w:val="ru-MD"/>
        </w:rPr>
        <w:t>в рамках</w:t>
      </w:r>
      <w:r w:rsidR="005725AC" w:rsidRPr="0092506D">
        <w:rPr>
          <w:rFonts w:asciiTheme="majorHAnsi" w:hAnsiTheme="majorHAnsi" w:cstheme="majorHAnsi"/>
          <w:sz w:val="24"/>
          <w:szCs w:val="24"/>
          <w:shd w:val="clear" w:color="auto" w:fill="FFFFFF" w:themeFill="background1"/>
          <w:lang w:val="ru-MD"/>
        </w:rPr>
        <w:t xml:space="preserve"> Министерств</w:t>
      </w:r>
      <w:r w:rsidR="00492E80" w:rsidRPr="0092506D">
        <w:rPr>
          <w:rFonts w:asciiTheme="majorHAnsi" w:hAnsiTheme="majorHAnsi" w:cstheme="majorHAnsi"/>
          <w:sz w:val="24"/>
          <w:szCs w:val="24"/>
          <w:shd w:val="clear" w:color="auto" w:fill="FFFFFF" w:themeFill="background1"/>
          <w:lang w:val="ru-MD"/>
        </w:rPr>
        <w:t>а</w:t>
      </w:r>
      <w:r w:rsidR="005725AC" w:rsidRPr="0092506D">
        <w:rPr>
          <w:rFonts w:asciiTheme="majorHAnsi" w:hAnsiTheme="majorHAnsi" w:cstheme="majorHAnsi"/>
          <w:sz w:val="24"/>
          <w:szCs w:val="24"/>
          <w:shd w:val="clear" w:color="auto" w:fill="FFFFFF" w:themeFill="background1"/>
          <w:lang w:val="ru-MD"/>
        </w:rPr>
        <w:t xml:space="preserve"> финансов, </w:t>
      </w:r>
      <w:r w:rsidR="00CE418A" w:rsidRPr="0092506D">
        <w:rPr>
          <w:rFonts w:asciiTheme="majorHAnsi" w:hAnsiTheme="majorHAnsi" w:cstheme="majorHAnsi"/>
          <w:sz w:val="24"/>
          <w:szCs w:val="24"/>
          <w:shd w:val="clear" w:color="auto" w:fill="FFFFFF" w:themeFill="background1"/>
          <w:lang w:val="ru-MD"/>
        </w:rPr>
        <w:t xml:space="preserve">а также других ответственных лиц, в рамках </w:t>
      </w:r>
      <w:proofErr w:type="spellStart"/>
      <w:r w:rsidR="00CE418A" w:rsidRPr="0092506D">
        <w:rPr>
          <w:rFonts w:asciiTheme="majorHAnsi" w:hAnsiTheme="majorHAnsi" w:cstheme="majorHAnsi"/>
          <w:sz w:val="24"/>
          <w:szCs w:val="24"/>
          <w:shd w:val="clear" w:color="auto" w:fill="FFFFFF" w:themeFill="background1"/>
          <w:lang w:val="ru-MD"/>
        </w:rPr>
        <w:t>видеозаседания</w:t>
      </w:r>
      <w:proofErr w:type="spellEnd"/>
      <w:r w:rsidR="00CE418A" w:rsidRPr="0092506D">
        <w:rPr>
          <w:rFonts w:asciiTheme="majorHAnsi" w:hAnsiTheme="majorHAnsi" w:cstheme="majorHAnsi"/>
          <w:sz w:val="24"/>
          <w:szCs w:val="24"/>
          <w:shd w:val="clear" w:color="auto" w:fill="FFFFFF" w:themeFill="background1"/>
          <w:lang w:val="ru-MD"/>
        </w:rPr>
        <w:t xml:space="preserve">, руководствуясь ст.3 (1), ст.5 (1) a) и </w:t>
      </w:r>
      <w:r w:rsidR="00CE418A" w:rsidRPr="0092506D">
        <w:rPr>
          <w:rFonts w:asciiTheme="majorHAnsi" w:hAnsiTheme="majorHAnsi" w:cstheme="majorHAnsi"/>
          <w:color w:val="000000"/>
          <w:sz w:val="24"/>
          <w:szCs w:val="24"/>
          <w:lang w:val="ru-MD"/>
        </w:rPr>
        <w:t xml:space="preserve">ст.31 (1) b) </w:t>
      </w:r>
      <w:r w:rsidR="00CE418A" w:rsidRPr="0092506D">
        <w:rPr>
          <w:rFonts w:asciiTheme="majorHAnsi" w:hAnsiTheme="majorHAnsi" w:cstheme="majorHAnsi"/>
          <w:sz w:val="24"/>
          <w:szCs w:val="24"/>
          <w:shd w:val="clear" w:color="auto" w:fill="FFFFFF" w:themeFill="background1"/>
          <w:lang w:val="ru-MD"/>
        </w:rPr>
        <w:t>Закона об организации и функционировании Счетной палаты Республики Молдова</w:t>
      </w:r>
      <w:r w:rsidR="00CE418A" w:rsidRPr="0092506D">
        <w:rPr>
          <w:rFonts w:asciiTheme="majorHAnsi" w:hAnsiTheme="majorHAnsi" w:cstheme="majorHAnsi"/>
          <w:sz w:val="24"/>
          <w:szCs w:val="24"/>
          <w:shd w:val="clear" w:color="auto" w:fill="FFFFFF" w:themeFill="background1"/>
          <w:vertAlign w:val="superscript"/>
          <w:lang w:val="ru-MD"/>
        </w:rPr>
        <w:footnoteReference w:id="1"/>
      </w:r>
      <w:r w:rsidR="00CE418A" w:rsidRPr="0092506D">
        <w:rPr>
          <w:rFonts w:asciiTheme="majorHAnsi" w:hAnsiTheme="majorHAnsi" w:cstheme="majorHAnsi"/>
          <w:sz w:val="24"/>
          <w:szCs w:val="24"/>
          <w:shd w:val="clear" w:color="auto" w:fill="FFFFFF" w:themeFill="background1"/>
          <w:lang w:val="ru-MD"/>
        </w:rPr>
        <w:t xml:space="preserve">, рассмотрела Отчет аудита соответствия </w:t>
      </w:r>
      <w:r w:rsidR="00CE418A" w:rsidRPr="0092506D">
        <w:rPr>
          <w:rFonts w:asciiTheme="majorHAnsi" w:hAnsiTheme="majorHAnsi"/>
          <w:sz w:val="24"/>
          <w:szCs w:val="28"/>
          <w:lang w:val="ru-MD"/>
        </w:rPr>
        <w:t xml:space="preserve">управления публичным имуществом и финансовыми ресурсами ПМСУ Институт </w:t>
      </w:r>
      <w:proofErr w:type="spellStart"/>
      <w:r w:rsidR="00CE418A" w:rsidRPr="0092506D">
        <w:rPr>
          <w:rFonts w:asciiTheme="majorHAnsi" w:hAnsiTheme="majorHAnsi"/>
          <w:sz w:val="24"/>
          <w:szCs w:val="28"/>
          <w:lang w:val="ru-MD"/>
        </w:rPr>
        <w:t>Фтизиопульмонолологии</w:t>
      </w:r>
      <w:proofErr w:type="spellEnd"/>
      <w:r w:rsidR="00CE418A" w:rsidRPr="0092506D">
        <w:rPr>
          <w:rFonts w:asciiTheme="majorHAnsi" w:hAnsiTheme="majorHAnsi"/>
          <w:sz w:val="24"/>
          <w:szCs w:val="28"/>
          <w:lang w:val="ru-MD"/>
        </w:rPr>
        <w:t xml:space="preserve">  „</w:t>
      </w:r>
      <w:proofErr w:type="spellStart"/>
      <w:r w:rsidR="00CE418A" w:rsidRPr="0092506D">
        <w:rPr>
          <w:rFonts w:asciiTheme="majorHAnsi" w:hAnsiTheme="majorHAnsi"/>
          <w:sz w:val="24"/>
          <w:szCs w:val="28"/>
          <w:lang w:val="ru-MD"/>
        </w:rPr>
        <w:t>Chiril</w:t>
      </w:r>
      <w:proofErr w:type="spellEnd"/>
      <w:r w:rsidR="00CE418A" w:rsidRPr="0092506D">
        <w:rPr>
          <w:rFonts w:asciiTheme="majorHAnsi" w:hAnsiTheme="majorHAnsi"/>
          <w:sz w:val="24"/>
          <w:szCs w:val="28"/>
          <w:lang w:val="ru-MD"/>
        </w:rPr>
        <w:t xml:space="preserve"> </w:t>
      </w:r>
      <w:proofErr w:type="spellStart"/>
      <w:r w:rsidR="00CE418A" w:rsidRPr="0092506D">
        <w:rPr>
          <w:rFonts w:asciiTheme="majorHAnsi" w:hAnsiTheme="majorHAnsi"/>
          <w:sz w:val="24"/>
          <w:szCs w:val="28"/>
          <w:lang w:val="ru-MD"/>
        </w:rPr>
        <w:t>Draganiuc</w:t>
      </w:r>
      <w:proofErr w:type="spellEnd"/>
      <w:r w:rsidR="00CE418A" w:rsidRPr="0092506D">
        <w:rPr>
          <w:rFonts w:asciiTheme="majorHAnsi" w:hAnsiTheme="majorHAnsi"/>
          <w:sz w:val="24"/>
          <w:szCs w:val="28"/>
          <w:lang w:val="ru-MD"/>
        </w:rPr>
        <w:t>”, за 2021-2023 годы (6 месяцев)</w:t>
      </w:r>
      <w:r w:rsidRPr="0092506D">
        <w:rPr>
          <w:rFonts w:asciiTheme="majorHAnsi" w:hAnsiTheme="majorHAnsi" w:cstheme="majorHAnsi"/>
          <w:sz w:val="24"/>
          <w:szCs w:val="24"/>
          <w:lang w:val="ru-MD"/>
        </w:rPr>
        <w:t>.</w:t>
      </w:r>
    </w:p>
    <w:p w:rsidR="003811FB" w:rsidRPr="0092506D" w:rsidRDefault="00492E80" w:rsidP="003811FB">
      <w:pPr>
        <w:spacing w:after="0" w:line="276" w:lineRule="auto"/>
        <w:ind w:firstLine="567"/>
        <w:jc w:val="both"/>
        <w:rPr>
          <w:rFonts w:asciiTheme="majorHAnsi" w:eastAsia="Times New Roman" w:hAnsiTheme="majorHAnsi" w:cstheme="majorHAnsi"/>
          <w:sz w:val="24"/>
          <w:szCs w:val="24"/>
          <w:lang w:val="ru-MD"/>
        </w:rPr>
      </w:pPr>
      <w:r w:rsidRPr="0092506D">
        <w:rPr>
          <w:rFonts w:asciiTheme="majorHAnsi" w:eastAsia="Times New Roman" w:hAnsiTheme="majorHAnsi" w:cs="Times New Roman"/>
          <w:sz w:val="24"/>
          <w:szCs w:val="24"/>
          <w:lang w:val="ru-MD" w:eastAsia="ro-MD"/>
        </w:rPr>
        <w:t xml:space="preserve">Миссия внешнего публичного аудита была проведена в соответствии с Программой аудиторской деятельности Счетной палаты на </w:t>
      </w:r>
      <w:r w:rsidRPr="0092506D">
        <w:rPr>
          <w:rFonts w:asciiTheme="majorHAnsi" w:hAnsiTheme="majorHAnsi" w:cs="Times New Roman"/>
          <w:sz w:val="24"/>
          <w:szCs w:val="24"/>
          <w:lang w:val="ru-MD"/>
        </w:rPr>
        <w:t xml:space="preserve">2023 </w:t>
      </w:r>
      <w:r w:rsidRPr="0092506D">
        <w:rPr>
          <w:rFonts w:asciiTheme="majorHAnsi" w:eastAsia="Times New Roman" w:hAnsiTheme="majorHAnsi" w:cs="Times New Roman"/>
          <w:sz w:val="24"/>
          <w:szCs w:val="24"/>
          <w:lang w:val="ru-MD" w:eastAsia="ro-MD"/>
        </w:rPr>
        <w:t>год</w:t>
      </w:r>
      <w:r w:rsidRPr="0092506D">
        <w:rPr>
          <w:rStyle w:val="FootnoteReference1"/>
          <w:rFonts w:asciiTheme="majorHAnsi" w:hAnsiTheme="majorHAnsi" w:cs="Times New Roman"/>
          <w:sz w:val="24"/>
          <w:szCs w:val="24"/>
          <w:lang w:val="ru-MD"/>
        </w:rPr>
        <w:footnoteReference w:id="2"/>
      </w:r>
      <w:r w:rsidRPr="0092506D">
        <w:rPr>
          <w:rFonts w:asciiTheme="majorHAnsi" w:eastAsia="Times New Roman" w:hAnsiTheme="majorHAnsi" w:cs="Times New Roman"/>
          <w:sz w:val="24"/>
          <w:szCs w:val="24"/>
          <w:lang w:val="ru-MD" w:eastAsia="ro-MD"/>
        </w:rPr>
        <w:t xml:space="preserve">, с целью </w:t>
      </w:r>
      <w:r w:rsidRPr="0092506D">
        <w:rPr>
          <w:rFonts w:ascii="Calibri Light" w:hAnsi="Calibri Light" w:cs="Calibri Light"/>
          <w:noProof/>
          <w:sz w:val="24"/>
          <w:szCs w:val="24"/>
          <w:lang w:val="ru-MD"/>
        </w:rPr>
        <w:t xml:space="preserve">оценки соответствия </w:t>
      </w:r>
      <w:r w:rsidRPr="0092506D">
        <w:rPr>
          <w:rFonts w:asciiTheme="majorHAnsi" w:hAnsiTheme="majorHAnsi"/>
          <w:sz w:val="24"/>
          <w:szCs w:val="28"/>
          <w:lang w:val="ru-MD"/>
        </w:rPr>
        <w:t xml:space="preserve">управления публичным имуществом и финансовыми ресурсами ПМСУ Институт </w:t>
      </w:r>
      <w:proofErr w:type="spellStart"/>
      <w:r w:rsidRPr="0092506D">
        <w:rPr>
          <w:rFonts w:asciiTheme="majorHAnsi" w:hAnsiTheme="majorHAnsi"/>
          <w:sz w:val="24"/>
          <w:szCs w:val="28"/>
          <w:lang w:val="ru-MD"/>
        </w:rPr>
        <w:t>Фтизиопульмонолологии</w:t>
      </w:r>
      <w:proofErr w:type="spellEnd"/>
      <w:r w:rsidRPr="0092506D">
        <w:rPr>
          <w:rFonts w:asciiTheme="majorHAnsi" w:hAnsiTheme="majorHAnsi"/>
          <w:sz w:val="24"/>
          <w:szCs w:val="28"/>
          <w:lang w:val="ru-MD"/>
        </w:rPr>
        <w:t xml:space="preserve">  „</w:t>
      </w:r>
      <w:proofErr w:type="spellStart"/>
      <w:r w:rsidRPr="0092506D">
        <w:rPr>
          <w:rFonts w:asciiTheme="majorHAnsi" w:hAnsiTheme="majorHAnsi"/>
          <w:sz w:val="24"/>
          <w:szCs w:val="28"/>
          <w:lang w:val="ru-MD"/>
        </w:rPr>
        <w:t>Chiril</w:t>
      </w:r>
      <w:proofErr w:type="spellEnd"/>
      <w:r w:rsidRPr="0092506D">
        <w:rPr>
          <w:rFonts w:asciiTheme="majorHAnsi" w:hAnsiTheme="majorHAnsi"/>
          <w:sz w:val="24"/>
          <w:szCs w:val="28"/>
          <w:lang w:val="ru-MD"/>
        </w:rPr>
        <w:t xml:space="preserve"> </w:t>
      </w:r>
      <w:proofErr w:type="spellStart"/>
      <w:r w:rsidRPr="0092506D">
        <w:rPr>
          <w:rFonts w:asciiTheme="majorHAnsi" w:hAnsiTheme="majorHAnsi"/>
          <w:sz w:val="24"/>
          <w:szCs w:val="28"/>
          <w:lang w:val="ru-MD"/>
        </w:rPr>
        <w:t>Draganiuc</w:t>
      </w:r>
      <w:proofErr w:type="spellEnd"/>
      <w:r w:rsidRPr="0092506D">
        <w:rPr>
          <w:rFonts w:asciiTheme="majorHAnsi" w:hAnsiTheme="majorHAnsi"/>
          <w:sz w:val="24"/>
          <w:szCs w:val="28"/>
          <w:lang w:val="ru-MD"/>
        </w:rPr>
        <w:t>”, за 2021-2023 годы (6 месяцев)</w:t>
      </w:r>
      <w:r w:rsidRPr="0092506D">
        <w:rPr>
          <w:rFonts w:asciiTheme="majorHAnsi" w:eastAsia="Times New Roman" w:hAnsiTheme="majorHAnsi" w:cstheme="majorHAnsi"/>
          <w:sz w:val="24"/>
          <w:szCs w:val="24"/>
          <w:lang w:val="ru-MD"/>
        </w:rPr>
        <w:t xml:space="preserve">, по отношению к </w:t>
      </w:r>
      <w:r w:rsidR="0092506D" w:rsidRPr="0092506D">
        <w:rPr>
          <w:rFonts w:asciiTheme="majorHAnsi" w:eastAsia="Times New Roman" w:hAnsiTheme="majorHAnsi" w:cstheme="majorHAnsi"/>
          <w:sz w:val="24"/>
          <w:szCs w:val="24"/>
          <w:lang w:val="ru-MD"/>
        </w:rPr>
        <w:t>установленным критериям</w:t>
      </w:r>
      <w:r w:rsidRPr="0092506D">
        <w:rPr>
          <w:rFonts w:asciiTheme="majorHAnsi" w:eastAsia="Times New Roman" w:hAnsiTheme="majorHAnsi" w:cstheme="majorHAnsi"/>
          <w:sz w:val="24"/>
          <w:szCs w:val="24"/>
          <w:lang w:val="ru-MD"/>
        </w:rPr>
        <w:t xml:space="preserve"> </w:t>
      </w:r>
      <w:r w:rsidR="0092506D" w:rsidRPr="0092506D">
        <w:rPr>
          <w:rFonts w:asciiTheme="majorHAnsi" w:eastAsia="Times New Roman" w:hAnsiTheme="majorHAnsi" w:cstheme="majorHAnsi"/>
          <w:sz w:val="24"/>
          <w:szCs w:val="24"/>
          <w:lang w:val="ru-MD"/>
        </w:rPr>
        <w:t xml:space="preserve">действующей </w:t>
      </w:r>
      <w:r w:rsidRPr="0092506D">
        <w:rPr>
          <w:rFonts w:asciiTheme="majorHAnsi" w:eastAsia="Times New Roman" w:hAnsiTheme="majorHAnsi" w:cstheme="majorHAnsi"/>
          <w:sz w:val="24"/>
          <w:szCs w:val="24"/>
          <w:lang w:val="ru-MD"/>
        </w:rPr>
        <w:t>нормативной базы</w:t>
      </w:r>
      <w:r w:rsidR="003811FB" w:rsidRPr="0092506D">
        <w:rPr>
          <w:rFonts w:asciiTheme="majorHAnsi" w:eastAsia="Times New Roman" w:hAnsiTheme="majorHAnsi" w:cstheme="majorHAnsi"/>
          <w:sz w:val="24"/>
          <w:szCs w:val="24"/>
          <w:lang w:val="ru-MD"/>
        </w:rPr>
        <w:t>.</w:t>
      </w:r>
    </w:p>
    <w:p w:rsidR="003811FB" w:rsidRPr="0092506D" w:rsidRDefault="0092506D" w:rsidP="003811FB">
      <w:pPr>
        <w:spacing w:after="0" w:line="276" w:lineRule="auto"/>
        <w:ind w:firstLine="567"/>
        <w:jc w:val="both"/>
        <w:rPr>
          <w:rFonts w:asciiTheme="majorHAnsi" w:eastAsia="Times New Roman" w:hAnsiTheme="majorHAnsi" w:cstheme="majorHAnsi"/>
          <w:sz w:val="24"/>
          <w:szCs w:val="24"/>
          <w:lang w:val="ru-MD"/>
        </w:rPr>
      </w:pPr>
      <w:r w:rsidRPr="0092506D">
        <w:rPr>
          <w:rFonts w:asciiTheme="majorHAnsi" w:hAnsiTheme="majorHAnsi" w:cstheme="majorHAnsi"/>
          <w:sz w:val="24"/>
          <w:szCs w:val="24"/>
          <w:lang w:val="ru-MD"/>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 в частности ISSAI 100, ISSAI 400 и ISSAI 4000</w:t>
      </w:r>
      <w:r w:rsidRPr="0092506D">
        <w:rPr>
          <w:rFonts w:asciiTheme="majorHAnsi" w:hAnsiTheme="majorHAnsi" w:cstheme="majorHAnsi"/>
          <w:sz w:val="24"/>
          <w:szCs w:val="24"/>
          <w:vertAlign w:val="superscript"/>
          <w:lang w:val="ru-MD"/>
        </w:rPr>
        <w:footnoteReference w:id="3"/>
      </w:r>
      <w:r w:rsidR="003811FB" w:rsidRPr="0092506D">
        <w:rPr>
          <w:rFonts w:asciiTheme="majorHAnsi" w:eastAsia="Times New Roman" w:hAnsiTheme="majorHAnsi" w:cstheme="majorHAnsi"/>
          <w:sz w:val="24"/>
          <w:szCs w:val="24"/>
          <w:lang w:val="ru-MD"/>
        </w:rPr>
        <w:t>.</w:t>
      </w:r>
    </w:p>
    <w:p w:rsidR="0092506D" w:rsidRPr="0092506D" w:rsidRDefault="003811FB" w:rsidP="0092506D">
      <w:pPr>
        <w:spacing w:after="0" w:line="276" w:lineRule="auto"/>
        <w:ind w:firstLine="567"/>
        <w:jc w:val="both"/>
        <w:rPr>
          <w:rFonts w:asciiTheme="majorHAnsi" w:eastAsia="Times New Roman" w:hAnsiTheme="majorHAnsi" w:cstheme="majorHAnsi"/>
          <w:sz w:val="24"/>
          <w:szCs w:val="24"/>
          <w:lang w:val="ru-MD"/>
        </w:rPr>
      </w:pPr>
      <w:r w:rsidRPr="0092506D">
        <w:rPr>
          <w:rFonts w:asciiTheme="majorHAnsi" w:eastAsia="Times New Roman" w:hAnsiTheme="majorHAnsi" w:cstheme="majorHAnsi"/>
          <w:sz w:val="24"/>
          <w:szCs w:val="24"/>
          <w:lang w:val="ru-MD"/>
        </w:rPr>
        <w:t xml:space="preserve"> </w:t>
      </w:r>
      <w:r w:rsidR="0092506D" w:rsidRPr="0092506D">
        <w:rPr>
          <w:rFonts w:asciiTheme="majorHAnsi" w:eastAsia="Times New Roman" w:hAnsiTheme="majorHAnsi" w:cstheme="majorHAnsi"/>
          <w:sz w:val="24"/>
          <w:szCs w:val="24"/>
          <w:lang w:val="ru-MD"/>
        </w:rPr>
        <w:t xml:space="preserve">Рассмотрев Отчет аудита, Счетная палата </w:t>
      </w:r>
    </w:p>
    <w:p w:rsidR="003811FB" w:rsidRPr="0092506D" w:rsidRDefault="0092506D" w:rsidP="0092506D">
      <w:pPr>
        <w:spacing w:after="0" w:line="276" w:lineRule="auto"/>
        <w:ind w:firstLine="567"/>
        <w:jc w:val="center"/>
        <w:rPr>
          <w:rFonts w:asciiTheme="majorHAnsi" w:eastAsia="Times New Roman" w:hAnsiTheme="majorHAnsi" w:cstheme="majorHAnsi"/>
          <w:b/>
          <w:bCs/>
          <w:sz w:val="24"/>
          <w:szCs w:val="24"/>
          <w:lang w:val="ru-MD"/>
        </w:rPr>
      </w:pPr>
      <w:r w:rsidRPr="0092506D">
        <w:rPr>
          <w:rFonts w:asciiTheme="majorHAnsi" w:eastAsia="Times New Roman" w:hAnsiTheme="majorHAnsi" w:cstheme="majorHAnsi"/>
          <w:b/>
          <w:bCs/>
          <w:sz w:val="24"/>
          <w:szCs w:val="24"/>
          <w:lang w:val="ru-MD"/>
        </w:rPr>
        <w:t>УСТАНОВИЛА</w:t>
      </w:r>
      <w:r w:rsidR="003811FB" w:rsidRPr="0092506D">
        <w:rPr>
          <w:rFonts w:asciiTheme="majorHAnsi" w:eastAsia="Times New Roman" w:hAnsiTheme="majorHAnsi" w:cstheme="majorHAnsi"/>
          <w:b/>
          <w:bCs/>
          <w:sz w:val="24"/>
          <w:szCs w:val="24"/>
          <w:lang w:val="ru-MD"/>
        </w:rPr>
        <w:t>:</w:t>
      </w:r>
    </w:p>
    <w:p w:rsidR="003811FB" w:rsidRPr="00FC7D63" w:rsidRDefault="003811FB" w:rsidP="003811FB">
      <w:pPr>
        <w:tabs>
          <w:tab w:val="left" w:pos="709"/>
        </w:tabs>
        <w:autoSpaceDE w:val="0"/>
        <w:autoSpaceDN w:val="0"/>
        <w:adjustRightInd w:val="0"/>
        <w:spacing w:after="0" w:line="276" w:lineRule="auto"/>
        <w:jc w:val="both"/>
        <w:rPr>
          <w:rFonts w:asciiTheme="majorHAnsi" w:eastAsia="Times New Roman" w:hAnsiTheme="majorHAnsi" w:cstheme="majorHAnsi"/>
          <w:sz w:val="24"/>
          <w:szCs w:val="24"/>
          <w:lang w:val="ru-MD" w:eastAsia="ro-MD"/>
        </w:rPr>
      </w:pPr>
      <w:r>
        <w:rPr>
          <w:rFonts w:asciiTheme="majorHAnsi" w:eastAsia="Times New Roman" w:hAnsiTheme="majorHAnsi" w:cstheme="majorHAnsi"/>
          <w:bCs/>
          <w:color w:val="000000" w:themeColor="text1"/>
          <w:sz w:val="24"/>
          <w:szCs w:val="24"/>
          <w:lang w:val="ro-MD"/>
        </w:rPr>
        <w:lastRenderedPageBreak/>
        <w:tab/>
      </w:r>
      <w:r w:rsidR="001619FB" w:rsidRPr="00FC7D63">
        <w:rPr>
          <w:rFonts w:asciiTheme="majorHAnsi" w:eastAsia="Times New Roman" w:hAnsiTheme="majorHAnsi" w:cstheme="majorHAnsi"/>
          <w:bCs/>
          <w:color w:val="000000" w:themeColor="text1"/>
          <w:sz w:val="24"/>
          <w:szCs w:val="24"/>
          <w:lang w:val="ru-MD"/>
        </w:rPr>
        <w:t xml:space="preserve">ПМСУ ИФП является единственным учреждением республиканского уровня в области </w:t>
      </w:r>
      <w:proofErr w:type="spellStart"/>
      <w:r w:rsidR="001619FB" w:rsidRPr="00FC7D63">
        <w:rPr>
          <w:rFonts w:asciiTheme="majorHAnsi" w:eastAsia="Times New Roman" w:hAnsiTheme="majorHAnsi" w:cstheme="majorHAnsi"/>
          <w:bCs/>
          <w:color w:val="000000" w:themeColor="text1"/>
          <w:sz w:val="24"/>
          <w:szCs w:val="24"/>
          <w:lang w:val="ru-MD"/>
        </w:rPr>
        <w:t>фтизиопульмонологии</w:t>
      </w:r>
      <w:proofErr w:type="spellEnd"/>
      <w:r w:rsidR="001619FB" w:rsidRPr="00FC7D63">
        <w:rPr>
          <w:rFonts w:asciiTheme="majorHAnsi" w:eastAsia="Times New Roman" w:hAnsiTheme="majorHAnsi" w:cstheme="majorHAnsi"/>
          <w:bCs/>
          <w:color w:val="000000" w:themeColor="text1"/>
          <w:sz w:val="24"/>
          <w:szCs w:val="24"/>
          <w:lang w:val="ru-MD"/>
        </w:rPr>
        <w:t>, исполняющим</w:t>
      </w:r>
      <w:r w:rsidR="00FC7D63" w:rsidRPr="00FC7D63">
        <w:rPr>
          <w:rFonts w:asciiTheme="majorHAnsi" w:eastAsia="Times New Roman" w:hAnsiTheme="majorHAnsi" w:cstheme="majorHAnsi"/>
          <w:bCs/>
          <w:color w:val="000000" w:themeColor="text1"/>
          <w:sz w:val="24"/>
          <w:szCs w:val="24"/>
          <w:lang w:val="ru-MD"/>
        </w:rPr>
        <w:t>,</w:t>
      </w:r>
      <w:r w:rsidR="001619FB" w:rsidRPr="00FC7D63">
        <w:rPr>
          <w:rFonts w:asciiTheme="majorHAnsi" w:eastAsia="Times New Roman" w:hAnsiTheme="majorHAnsi" w:cstheme="majorHAnsi"/>
          <w:bCs/>
          <w:color w:val="000000" w:themeColor="text1"/>
          <w:sz w:val="24"/>
          <w:szCs w:val="24"/>
          <w:lang w:val="ru-MD"/>
        </w:rPr>
        <w:t xml:space="preserve"> в </w:t>
      </w:r>
      <w:r w:rsidR="00FC7D63">
        <w:rPr>
          <w:rFonts w:asciiTheme="majorHAnsi" w:eastAsia="Times New Roman" w:hAnsiTheme="majorHAnsi" w:cstheme="majorHAnsi"/>
          <w:bCs/>
          <w:color w:val="000000" w:themeColor="text1"/>
          <w:sz w:val="24"/>
          <w:szCs w:val="24"/>
          <w:lang w:val="ru-MD"/>
        </w:rPr>
        <w:t xml:space="preserve">связи с </w:t>
      </w:r>
      <w:r w:rsidR="001619FB" w:rsidRPr="00FC7D63">
        <w:rPr>
          <w:rFonts w:asciiTheme="majorHAnsi" w:eastAsia="Times New Roman" w:hAnsiTheme="majorHAnsi" w:cstheme="majorHAnsi"/>
          <w:bCs/>
          <w:color w:val="000000" w:themeColor="text1"/>
          <w:sz w:val="24"/>
          <w:szCs w:val="24"/>
          <w:lang w:val="ru-MD"/>
        </w:rPr>
        <w:t>эт</w:t>
      </w:r>
      <w:r w:rsidR="00FC7D63">
        <w:rPr>
          <w:rFonts w:asciiTheme="majorHAnsi" w:eastAsia="Times New Roman" w:hAnsiTheme="majorHAnsi" w:cstheme="majorHAnsi"/>
          <w:bCs/>
          <w:color w:val="000000" w:themeColor="text1"/>
          <w:sz w:val="24"/>
          <w:szCs w:val="24"/>
          <w:lang w:val="ru-MD"/>
        </w:rPr>
        <w:t>и</w:t>
      </w:r>
      <w:r w:rsidR="001619FB" w:rsidRPr="00FC7D63">
        <w:rPr>
          <w:rFonts w:asciiTheme="majorHAnsi" w:eastAsia="Times New Roman" w:hAnsiTheme="majorHAnsi" w:cstheme="majorHAnsi"/>
          <w:bCs/>
          <w:color w:val="000000" w:themeColor="text1"/>
          <w:sz w:val="24"/>
          <w:szCs w:val="24"/>
          <w:lang w:val="ru-MD"/>
        </w:rPr>
        <w:t>м</w:t>
      </w:r>
      <w:r w:rsidR="00FC7D63" w:rsidRPr="00FC7D63">
        <w:rPr>
          <w:rFonts w:asciiTheme="majorHAnsi" w:eastAsia="Times New Roman" w:hAnsiTheme="majorHAnsi" w:cstheme="majorHAnsi"/>
          <w:bCs/>
          <w:color w:val="000000" w:themeColor="text1"/>
          <w:sz w:val="24"/>
          <w:szCs w:val="24"/>
          <w:lang w:val="ru-MD"/>
        </w:rPr>
        <w:t>,</w:t>
      </w:r>
      <w:r w:rsidR="001619FB" w:rsidRPr="00FC7D63">
        <w:rPr>
          <w:rFonts w:asciiTheme="majorHAnsi" w:eastAsia="Times New Roman" w:hAnsiTheme="majorHAnsi" w:cstheme="majorHAnsi"/>
          <w:bCs/>
          <w:color w:val="000000" w:themeColor="text1"/>
          <w:sz w:val="24"/>
          <w:szCs w:val="24"/>
          <w:lang w:val="ru-MD"/>
        </w:rPr>
        <w:t xml:space="preserve"> функции координатора национальных программ в данной области. Таким образом, ПМСУ ИФП играет важную роль в реализации целей устойчивого развития в области здравоохранения и в </w:t>
      </w:r>
      <w:r w:rsidR="00FC7D63" w:rsidRPr="00FC7D63">
        <w:rPr>
          <w:rFonts w:asciiTheme="majorHAnsi" w:eastAsia="Times New Roman" w:hAnsiTheme="majorHAnsi" w:cstheme="majorHAnsi"/>
          <w:bCs/>
          <w:color w:val="000000" w:themeColor="text1"/>
          <w:sz w:val="24"/>
          <w:szCs w:val="24"/>
          <w:lang w:val="ru-MD"/>
        </w:rPr>
        <w:t>продвижен</w:t>
      </w:r>
      <w:r w:rsidR="001619FB" w:rsidRPr="00FC7D63">
        <w:rPr>
          <w:rFonts w:asciiTheme="majorHAnsi" w:eastAsia="Times New Roman" w:hAnsiTheme="majorHAnsi" w:cstheme="majorHAnsi"/>
          <w:bCs/>
          <w:color w:val="000000" w:themeColor="text1"/>
          <w:sz w:val="24"/>
          <w:szCs w:val="24"/>
          <w:lang w:val="ru-MD"/>
        </w:rPr>
        <w:t xml:space="preserve">ии национальной политики, исходя из ее цели и ответственности в </w:t>
      </w:r>
      <w:r w:rsidR="00FC7D63" w:rsidRPr="00FC7D63">
        <w:rPr>
          <w:rFonts w:asciiTheme="majorHAnsi" w:eastAsia="Times New Roman" w:hAnsiTheme="majorHAnsi" w:cstheme="majorHAnsi"/>
          <w:bCs/>
          <w:color w:val="000000" w:themeColor="text1"/>
          <w:sz w:val="24"/>
          <w:szCs w:val="24"/>
          <w:lang w:val="ru-MD"/>
        </w:rPr>
        <w:t xml:space="preserve">сфере </w:t>
      </w:r>
      <w:r w:rsidR="001619FB" w:rsidRPr="00FC7D63">
        <w:rPr>
          <w:rFonts w:asciiTheme="majorHAnsi" w:eastAsia="Times New Roman" w:hAnsiTheme="majorHAnsi" w:cstheme="majorHAnsi"/>
          <w:bCs/>
          <w:color w:val="000000" w:themeColor="text1"/>
          <w:sz w:val="24"/>
          <w:szCs w:val="24"/>
          <w:lang w:val="ru-MD"/>
        </w:rPr>
        <w:t>диагностик</w:t>
      </w:r>
      <w:r w:rsidR="00FC7D63" w:rsidRPr="00FC7D63">
        <w:rPr>
          <w:rFonts w:asciiTheme="majorHAnsi" w:eastAsia="Times New Roman" w:hAnsiTheme="majorHAnsi" w:cstheme="majorHAnsi"/>
          <w:bCs/>
          <w:color w:val="000000" w:themeColor="text1"/>
          <w:sz w:val="24"/>
          <w:szCs w:val="24"/>
          <w:lang w:val="ru-MD"/>
        </w:rPr>
        <w:t>и</w:t>
      </w:r>
      <w:r w:rsidR="001619FB" w:rsidRPr="00FC7D63">
        <w:rPr>
          <w:rFonts w:asciiTheme="majorHAnsi" w:eastAsia="Times New Roman" w:hAnsiTheme="majorHAnsi" w:cstheme="majorHAnsi"/>
          <w:bCs/>
          <w:color w:val="000000" w:themeColor="text1"/>
          <w:sz w:val="24"/>
          <w:szCs w:val="24"/>
          <w:lang w:val="ru-MD"/>
        </w:rPr>
        <w:t>, лечени</w:t>
      </w:r>
      <w:r w:rsidR="00FC7D63" w:rsidRPr="00FC7D63">
        <w:rPr>
          <w:rFonts w:asciiTheme="majorHAnsi" w:eastAsia="Times New Roman" w:hAnsiTheme="majorHAnsi" w:cstheme="majorHAnsi"/>
          <w:bCs/>
          <w:color w:val="000000" w:themeColor="text1"/>
          <w:sz w:val="24"/>
          <w:szCs w:val="24"/>
          <w:lang w:val="ru-MD"/>
        </w:rPr>
        <w:t>я</w:t>
      </w:r>
      <w:r w:rsidR="001619FB" w:rsidRPr="00FC7D63">
        <w:rPr>
          <w:rFonts w:asciiTheme="majorHAnsi" w:eastAsia="Times New Roman" w:hAnsiTheme="majorHAnsi" w:cstheme="majorHAnsi"/>
          <w:bCs/>
          <w:color w:val="000000" w:themeColor="text1"/>
          <w:sz w:val="24"/>
          <w:szCs w:val="24"/>
          <w:lang w:val="ru-MD"/>
        </w:rPr>
        <w:t xml:space="preserve"> больных туберкулезом и специфически</w:t>
      </w:r>
      <w:r w:rsidR="00FC7D63" w:rsidRPr="00FC7D63">
        <w:rPr>
          <w:rFonts w:asciiTheme="majorHAnsi" w:eastAsia="Times New Roman" w:hAnsiTheme="majorHAnsi" w:cstheme="majorHAnsi"/>
          <w:bCs/>
          <w:color w:val="000000" w:themeColor="text1"/>
          <w:sz w:val="24"/>
          <w:szCs w:val="24"/>
          <w:lang w:val="ru-MD"/>
        </w:rPr>
        <w:t>ми</w:t>
      </w:r>
      <w:r w:rsidR="001619FB" w:rsidRPr="00FC7D63">
        <w:rPr>
          <w:rFonts w:asciiTheme="majorHAnsi" w:eastAsia="Times New Roman" w:hAnsiTheme="majorHAnsi" w:cstheme="majorHAnsi"/>
          <w:bCs/>
          <w:color w:val="000000" w:themeColor="text1"/>
          <w:sz w:val="24"/>
          <w:szCs w:val="24"/>
          <w:lang w:val="ru-MD"/>
        </w:rPr>
        <w:t xml:space="preserve"> заболевани</w:t>
      </w:r>
      <w:r w:rsidR="00FC7D63" w:rsidRPr="00FC7D63">
        <w:rPr>
          <w:rFonts w:asciiTheme="majorHAnsi" w:eastAsia="Times New Roman" w:hAnsiTheme="majorHAnsi" w:cstheme="majorHAnsi"/>
          <w:bCs/>
          <w:color w:val="000000" w:themeColor="text1"/>
          <w:sz w:val="24"/>
          <w:szCs w:val="24"/>
          <w:lang w:val="ru-MD"/>
        </w:rPr>
        <w:t>ями</w:t>
      </w:r>
      <w:r w:rsidR="001619FB" w:rsidRPr="00FC7D63">
        <w:rPr>
          <w:rFonts w:asciiTheme="majorHAnsi" w:eastAsia="Times New Roman" w:hAnsiTheme="majorHAnsi" w:cstheme="majorHAnsi"/>
          <w:bCs/>
          <w:color w:val="000000" w:themeColor="text1"/>
          <w:sz w:val="24"/>
          <w:szCs w:val="24"/>
          <w:lang w:val="ru-MD"/>
        </w:rPr>
        <w:t xml:space="preserve"> дыхательного аппарата. Медицинское учреждение, в соответствии со стратегическими и приоритетными направлениями, проводя научные исследования, стремится улучшить качество медицинских услуг, </w:t>
      </w:r>
      <w:r w:rsidR="00FC7D63" w:rsidRPr="00FC7D63">
        <w:rPr>
          <w:rFonts w:asciiTheme="majorHAnsi" w:eastAsia="Times New Roman" w:hAnsiTheme="majorHAnsi" w:cstheme="majorHAnsi"/>
          <w:bCs/>
          <w:color w:val="000000" w:themeColor="text1"/>
          <w:sz w:val="24"/>
          <w:szCs w:val="24"/>
          <w:lang w:val="ru-MD"/>
        </w:rPr>
        <w:t>ориентирова</w:t>
      </w:r>
      <w:r w:rsidR="001619FB" w:rsidRPr="00FC7D63">
        <w:rPr>
          <w:rFonts w:asciiTheme="majorHAnsi" w:eastAsia="Times New Roman" w:hAnsiTheme="majorHAnsi" w:cstheme="majorHAnsi"/>
          <w:bCs/>
          <w:color w:val="000000" w:themeColor="text1"/>
          <w:sz w:val="24"/>
          <w:szCs w:val="24"/>
          <w:lang w:val="ru-MD"/>
        </w:rPr>
        <w:t>нных на обеспечение безопасности пациента, соблюдение его прав, а также снижение бремени туберкулеза для пострадавших л</w:t>
      </w:r>
      <w:r w:rsidR="00FC7D63" w:rsidRPr="00FC7D63">
        <w:rPr>
          <w:rFonts w:asciiTheme="majorHAnsi" w:eastAsia="Times New Roman" w:hAnsiTheme="majorHAnsi" w:cstheme="majorHAnsi"/>
          <w:bCs/>
          <w:color w:val="000000" w:themeColor="text1"/>
          <w:sz w:val="24"/>
          <w:szCs w:val="24"/>
          <w:lang w:val="ru-MD"/>
        </w:rPr>
        <w:t>иц</w:t>
      </w:r>
      <w:r w:rsidR="001619FB" w:rsidRPr="00FC7D63">
        <w:rPr>
          <w:rFonts w:asciiTheme="majorHAnsi" w:eastAsia="Times New Roman" w:hAnsiTheme="majorHAnsi" w:cstheme="majorHAnsi"/>
          <w:bCs/>
          <w:color w:val="000000" w:themeColor="text1"/>
          <w:sz w:val="24"/>
          <w:szCs w:val="24"/>
          <w:lang w:val="ru-MD"/>
        </w:rPr>
        <w:t xml:space="preserve">, приоритетов и </w:t>
      </w:r>
      <w:r w:rsidR="00FC7D63" w:rsidRPr="00FC7D63">
        <w:rPr>
          <w:rFonts w:asciiTheme="majorHAnsi" w:eastAsia="Times New Roman" w:hAnsiTheme="majorHAnsi" w:cstheme="majorHAnsi"/>
          <w:bCs/>
          <w:color w:val="000000" w:themeColor="text1"/>
          <w:sz w:val="24"/>
          <w:szCs w:val="24"/>
          <w:lang w:val="ru-MD"/>
        </w:rPr>
        <w:t>целей, установленных</w:t>
      </w:r>
      <w:r w:rsidR="001619FB" w:rsidRPr="00FC7D63">
        <w:rPr>
          <w:rFonts w:asciiTheme="majorHAnsi" w:eastAsia="Times New Roman" w:hAnsiTheme="majorHAnsi" w:cstheme="majorHAnsi"/>
          <w:bCs/>
          <w:color w:val="000000" w:themeColor="text1"/>
          <w:sz w:val="24"/>
          <w:szCs w:val="24"/>
          <w:lang w:val="ru-MD"/>
        </w:rPr>
        <w:t xml:space="preserve"> </w:t>
      </w:r>
      <w:r w:rsidR="00FC7D63" w:rsidRPr="00FC7D63">
        <w:rPr>
          <w:rFonts w:asciiTheme="majorHAnsi" w:eastAsia="Times New Roman" w:hAnsiTheme="majorHAnsi" w:cstheme="majorHAnsi"/>
          <w:bCs/>
          <w:color w:val="000000" w:themeColor="text1"/>
          <w:sz w:val="24"/>
          <w:szCs w:val="24"/>
          <w:lang w:val="ru-MD"/>
        </w:rPr>
        <w:t xml:space="preserve">и </w:t>
      </w:r>
      <w:r w:rsidR="001619FB" w:rsidRPr="00FC7D63">
        <w:rPr>
          <w:rFonts w:asciiTheme="majorHAnsi" w:eastAsia="Times New Roman" w:hAnsiTheme="majorHAnsi" w:cstheme="majorHAnsi"/>
          <w:bCs/>
          <w:color w:val="000000" w:themeColor="text1"/>
          <w:sz w:val="24"/>
          <w:szCs w:val="24"/>
          <w:lang w:val="ru-MD"/>
        </w:rPr>
        <w:t xml:space="preserve">в </w:t>
      </w:r>
      <w:r w:rsidR="00FC7D63" w:rsidRPr="00FC7D63">
        <w:rPr>
          <w:rFonts w:asciiTheme="majorHAnsi" w:eastAsia="Times New Roman" w:hAnsiTheme="majorHAnsi" w:cstheme="majorHAnsi"/>
          <w:bCs/>
          <w:color w:val="000000" w:themeColor="text1"/>
          <w:sz w:val="24"/>
          <w:szCs w:val="24"/>
          <w:lang w:val="ru-MD"/>
        </w:rPr>
        <w:t>Программе</w:t>
      </w:r>
      <w:r w:rsidR="001619FB" w:rsidRPr="00FC7D63">
        <w:rPr>
          <w:rFonts w:asciiTheme="majorHAnsi" w:eastAsia="Times New Roman" w:hAnsiTheme="majorHAnsi" w:cstheme="majorHAnsi"/>
          <w:bCs/>
          <w:color w:val="000000" w:themeColor="text1"/>
          <w:sz w:val="24"/>
          <w:szCs w:val="24"/>
          <w:lang w:val="ru-MD"/>
        </w:rPr>
        <w:t xml:space="preserve"> ООН </w:t>
      </w:r>
      <w:r w:rsidR="00FC7D63" w:rsidRPr="00FC7D63">
        <w:rPr>
          <w:rFonts w:asciiTheme="majorHAnsi" w:eastAsia="Times New Roman" w:hAnsiTheme="majorHAnsi" w:cstheme="majorHAnsi"/>
          <w:bCs/>
          <w:color w:val="000000" w:themeColor="text1"/>
          <w:sz w:val="24"/>
          <w:szCs w:val="24"/>
          <w:lang w:val="ru-MD"/>
        </w:rPr>
        <w:t>по</w:t>
      </w:r>
      <w:r w:rsidR="001619FB" w:rsidRPr="00FC7D63">
        <w:rPr>
          <w:rFonts w:asciiTheme="majorHAnsi" w:eastAsia="Times New Roman" w:hAnsiTheme="majorHAnsi" w:cstheme="majorHAnsi"/>
          <w:bCs/>
          <w:color w:val="000000" w:themeColor="text1"/>
          <w:sz w:val="24"/>
          <w:szCs w:val="24"/>
          <w:lang w:val="ru-MD"/>
        </w:rPr>
        <w:t xml:space="preserve"> устойчиво</w:t>
      </w:r>
      <w:r w:rsidR="00FC7D63" w:rsidRPr="00FC7D63">
        <w:rPr>
          <w:rFonts w:asciiTheme="majorHAnsi" w:eastAsia="Times New Roman" w:hAnsiTheme="majorHAnsi" w:cstheme="majorHAnsi"/>
          <w:bCs/>
          <w:color w:val="000000" w:themeColor="text1"/>
          <w:sz w:val="24"/>
          <w:szCs w:val="24"/>
          <w:lang w:val="ru-MD"/>
        </w:rPr>
        <w:t>му</w:t>
      </w:r>
      <w:r w:rsidR="001619FB" w:rsidRPr="00FC7D63">
        <w:rPr>
          <w:rFonts w:asciiTheme="majorHAnsi" w:eastAsia="Times New Roman" w:hAnsiTheme="majorHAnsi" w:cstheme="majorHAnsi"/>
          <w:bCs/>
          <w:color w:val="000000" w:themeColor="text1"/>
          <w:sz w:val="24"/>
          <w:szCs w:val="24"/>
          <w:lang w:val="ru-MD"/>
        </w:rPr>
        <w:t xml:space="preserve"> развити</w:t>
      </w:r>
      <w:r w:rsidR="00FC7D63" w:rsidRPr="00FC7D63">
        <w:rPr>
          <w:rFonts w:asciiTheme="majorHAnsi" w:eastAsia="Times New Roman" w:hAnsiTheme="majorHAnsi" w:cstheme="majorHAnsi"/>
          <w:bCs/>
          <w:color w:val="000000" w:themeColor="text1"/>
          <w:sz w:val="24"/>
          <w:szCs w:val="24"/>
          <w:lang w:val="ru-MD"/>
        </w:rPr>
        <w:t>ю</w:t>
      </w:r>
      <w:r w:rsidR="001619FB" w:rsidRPr="00FC7D63">
        <w:rPr>
          <w:rFonts w:asciiTheme="majorHAnsi" w:eastAsia="Times New Roman" w:hAnsiTheme="majorHAnsi" w:cstheme="majorHAnsi"/>
          <w:bCs/>
          <w:color w:val="000000" w:themeColor="text1"/>
          <w:sz w:val="24"/>
          <w:szCs w:val="24"/>
          <w:lang w:val="ru-MD"/>
        </w:rPr>
        <w:t xml:space="preserve"> на 2030 год, принятой </w:t>
      </w:r>
      <w:r w:rsidR="00FC7D63" w:rsidRPr="00FC7D63">
        <w:rPr>
          <w:rFonts w:asciiTheme="majorHAnsi" w:eastAsia="Times New Roman" w:hAnsiTheme="majorHAnsi" w:cstheme="majorHAnsi"/>
          <w:bCs/>
          <w:color w:val="000000" w:themeColor="text1"/>
          <w:sz w:val="24"/>
          <w:szCs w:val="24"/>
          <w:lang w:val="ru-MD"/>
        </w:rPr>
        <w:t>к</w:t>
      </w:r>
      <w:r w:rsidR="001619FB" w:rsidRPr="00FC7D63">
        <w:rPr>
          <w:rFonts w:asciiTheme="majorHAnsi" w:eastAsia="Times New Roman" w:hAnsiTheme="majorHAnsi" w:cstheme="majorHAnsi"/>
          <w:bCs/>
          <w:color w:val="000000" w:themeColor="text1"/>
          <w:sz w:val="24"/>
          <w:szCs w:val="24"/>
          <w:lang w:val="ru-MD"/>
        </w:rPr>
        <w:t xml:space="preserve"> </w:t>
      </w:r>
      <w:r w:rsidR="00FC7D63" w:rsidRPr="00FC7D63">
        <w:rPr>
          <w:rFonts w:asciiTheme="majorHAnsi" w:eastAsia="Times New Roman" w:hAnsiTheme="majorHAnsi" w:cstheme="majorHAnsi"/>
          <w:bCs/>
          <w:color w:val="000000" w:themeColor="text1"/>
          <w:sz w:val="24"/>
          <w:szCs w:val="24"/>
          <w:lang w:val="ru-MD"/>
        </w:rPr>
        <w:t>выполнению</w:t>
      </w:r>
      <w:r w:rsidR="001619FB" w:rsidRPr="00FC7D63">
        <w:rPr>
          <w:rFonts w:asciiTheme="majorHAnsi" w:eastAsia="Times New Roman" w:hAnsiTheme="majorHAnsi" w:cstheme="majorHAnsi"/>
          <w:bCs/>
          <w:color w:val="000000" w:themeColor="text1"/>
          <w:sz w:val="24"/>
          <w:szCs w:val="24"/>
          <w:lang w:val="ru-MD"/>
        </w:rPr>
        <w:t xml:space="preserve"> Республикой Молдова</w:t>
      </w:r>
      <w:r w:rsidRPr="00FC7D63">
        <w:rPr>
          <w:rFonts w:asciiTheme="majorHAnsi" w:eastAsia="Times New Roman" w:hAnsiTheme="majorHAnsi" w:cstheme="majorHAnsi"/>
          <w:sz w:val="24"/>
          <w:szCs w:val="24"/>
          <w:lang w:val="ru-MD" w:eastAsia="ro-MD"/>
        </w:rPr>
        <w:t xml:space="preserve">. </w:t>
      </w:r>
      <w:r w:rsidR="002D11F7" w:rsidRPr="00FC7D63">
        <w:rPr>
          <w:rFonts w:asciiTheme="majorHAnsi" w:eastAsia="Times New Roman" w:hAnsiTheme="majorHAnsi" w:cstheme="majorHAnsi"/>
          <w:sz w:val="24"/>
          <w:szCs w:val="24"/>
          <w:lang w:val="ru-MD" w:eastAsia="ro-MD"/>
        </w:rPr>
        <w:t xml:space="preserve"> </w:t>
      </w:r>
    </w:p>
    <w:p w:rsidR="003811FB" w:rsidRPr="004120C0" w:rsidRDefault="001619FB" w:rsidP="002E05CB">
      <w:pPr>
        <w:spacing w:after="0" w:line="276" w:lineRule="auto"/>
        <w:ind w:firstLine="720"/>
        <w:jc w:val="both"/>
        <w:rPr>
          <w:rFonts w:asciiTheme="majorHAnsi" w:eastAsia="Times New Roman" w:hAnsiTheme="majorHAnsi" w:cstheme="majorHAnsi"/>
          <w:iCs/>
          <w:sz w:val="24"/>
          <w:szCs w:val="24"/>
          <w:lang w:val="ro-MD" w:eastAsia="ro-MD"/>
        </w:rPr>
      </w:pPr>
      <w:r w:rsidRPr="004B77F2">
        <w:rPr>
          <w:rFonts w:asciiTheme="majorHAnsi" w:eastAsia="Times New Roman" w:hAnsiTheme="majorHAnsi" w:cstheme="majorHAnsi"/>
          <w:iCs/>
          <w:sz w:val="24"/>
          <w:szCs w:val="24"/>
          <w:lang w:val="ru-MD" w:eastAsia="ro-MD"/>
        </w:rPr>
        <w:t xml:space="preserve">Обобщив </w:t>
      </w:r>
      <w:r w:rsidR="00FC7D63" w:rsidRPr="004B77F2">
        <w:rPr>
          <w:rFonts w:asciiTheme="majorHAnsi" w:eastAsia="Times New Roman" w:hAnsiTheme="majorHAnsi" w:cstheme="majorHAnsi"/>
          <w:iCs/>
          <w:sz w:val="24"/>
          <w:szCs w:val="24"/>
          <w:lang w:val="ru-MD" w:eastAsia="ro-MD"/>
        </w:rPr>
        <w:t>констатации</w:t>
      </w:r>
      <w:r w:rsidRPr="004B77F2">
        <w:rPr>
          <w:rFonts w:asciiTheme="majorHAnsi" w:eastAsia="Times New Roman" w:hAnsiTheme="majorHAnsi" w:cstheme="majorHAnsi"/>
          <w:iCs/>
          <w:sz w:val="24"/>
          <w:szCs w:val="24"/>
          <w:lang w:val="ru-MD" w:eastAsia="ro-MD"/>
        </w:rPr>
        <w:t xml:space="preserve"> аудита и сформулированные </w:t>
      </w:r>
      <w:r w:rsidR="004B77F2" w:rsidRPr="004B77F2">
        <w:rPr>
          <w:rFonts w:asciiTheme="majorHAnsi" w:eastAsia="Times New Roman" w:hAnsiTheme="majorHAnsi" w:cstheme="majorHAnsi"/>
          <w:iCs/>
          <w:sz w:val="24"/>
          <w:szCs w:val="24"/>
          <w:lang w:val="ru-MD" w:eastAsia="ro-MD"/>
        </w:rPr>
        <w:t xml:space="preserve">им </w:t>
      </w:r>
      <w:r w:rsidRPr="004B77F2">
        <w:rPr>
          <w:rFonts w:asciiTheme="majorHAnsi" w:eastAsia="Times New Roman" w:hAnsiTheme="majorHAnsi" w:cstheme="majorHAnsi"/>
          <w:iCs/>
          <w:sz w:val="24"/>
          <w:szCs w:val="24"/>
          <w:lang w:val="ru-MD" w:eastAsia="ro-MD"/>
        </w:rPr>
        <w:t>выводы, о</w:t>
      </w:r>
      <w:r w:rsidR="00D33951" w:rsidRPr="004B77F2">
        <w:rPr>
          <w:rFonts w:asciiTheme="majorHAnsi" w:eastAsia="Times New Roman" w:hAnsiTheme="majorHAnsi" w:cstheme="majorHAnsi"/>
          <w:iCs/>
          <w:sz w:val="24"/>
          <w:szCs w:val="24"/>
          <w:lang w:val="ru-MD" w:eastAsia="ro-MD"/>
        </w:rPr>
        <w:t>тме</w:t>
      </w:r>
      <w:r w:rsidRPr="004B77F2">
        <w:rPr>
          <w:rFonts w:asciiTheme="majorHAnsi" w:eastAsia="Times New Roman" w:hAnsiTheme="majorHAnsi" w:cstheme="majorHAnsi"/>
          <w:iCs/>
          <w:sz w:val="24"/>
          <w:szCs w:val="24"/>
          <w:lang w:val="ru-MD" w:eastAsia="ro-MD"/>
        </w:rPr>
        <w:t xml:space="preserve">чается, что центральные </w:t>
      </w:r>
      <w:r w:rsidR="00D33951" w:rsidRPr="004B77F2">
        <w:rPr>
          <w:rFonts w:asciiTheme="majorHAnsi" w:eastAsia="Times New Roman" w:hAnsiTheme="majorHAnsi" w:cstheme="majorHAnsi"/>
          <w:iCs/>
          <w:sz w:val="24"/>
          <w:szCs w:val="24"/>
          <w:lang w:val="ru-MD" w:eastAsia="ro-MD"/>
        </w:rPr>
        <w:t>публич</w:t>
      </w:r>
      <w:r w:rsidRPr="004B77F2">
        <w:rPr>
          <w:rFonts w:asciiTheme="majorHAnsi" w:eastAsia="Times New Roman" w:hAnsiTheme="majorHAnsi" w:cstheme="majorHAnsi"/>
          <w:iCs/>
          <w:sz w:val="24"/>
          <w:szCs w:val="24"/>
          <w:lang w:val="ru-MD" w:eastAsia="ro-MD"/>
        </w:rPr>
        <w:t xml:space="preserve">ные органы и </w:t>
      </w:r>
      <w:r w:rsidR="00D33951" w:rsidRPr="004B77F2">
        <w:rPr>
          <w:rFonts w:asciiTheme="majorHAnsi" w:eastAsia="Times New Roman" w:hAnsiTheme="majorHAnsi" w:cstheme="majorHAnsi"/>
          <w:iCs/>
          <w:sz w:val="24"/>
          <w:szCs w:val="24"/>
          <w:lang w:val="ru-MD" w:eastAsia="ro-MD"/>
        </w:rPr>
        <w:t>публич</w:t>
      </w:r>
      <w:r w:rsidRPr="004B77F2">
        <w:rPr>
          <w:rFonts w:asciiTheme="majorHAnsi" w:eastAsia="Times New Roman" w:hAnsiTheme="majorHAnsi" w:cstheme="majorHAnsi"/>
          <w:iCs/>
          <w:sz w:val="24"/>
          <w:szCs w:val="24"/>
          <w:lang w:val="ru-MD" w:eastAsia="ro-MD"/>
        </w:rPr>
        <w:t>ное медико-санитарное учреждение</w:t>
      </w:r>
      <w:r w:rsidR="00D33951" w:rsidRPr="004B77F2">
        <w:rPr>
          <w:rFonts w:asciiTheme="majorHAnsi" w:eastAsia="Times New Roman" w:hAnsiTheme="majorHAnsi" w:cstheme="majorHAnsi"/>
          <w:iCs/>
          <w:sz w:val="24"/>
          <w:szCs w:val="24"/>
          <w:lang w:val="ru-MD" w:eastAsia="ro-MD"/>
        </w:rPr>
        <w:t>,</w:t>
      </w:r>
      <w:r w:rsidRPr="004B77F2">
        <w:rPr>
          <w:rFonts w:asciiTheme="majorHAnsi" w:eastAsia="Times New Roman" w:hAnsiTheme="majorHAnsi" w:cstheme="majorHAnsi"/>
          <w:iCs/>
          <w:sz w:val="24"/>
          <w:szCs w:val="24"/>
          <w:lang w:val="ru-MD" w:eastAsia="ro-MD"/>
        </w:rPr>
        <w:t xml:space="preserve"> в некоторых случаях</w:t>
      </w:r>
      <w:r w:rsidR="00D33951" w:rsidRPr="004B77F2">
        <w:rPr>
          <w:rFonts w:asciiTheme="majorHAnsi" w:eastAsia="Times New Roman" w:hAnsiTheme="majorHAnsi" w:cstheme="majorHAnsi"/>
          <w:iCs/>
          <w:sz w:val="24"/>
          <w:szCs w:val="24"/>
          <w:lang w:val="ru-MD" w:eastAsia="ro-MD"/>
        </w:rPr>
        <w:t>,</w:t>
      </w:r>
      <w:r w:rsidRPr="004B77F2">
        <w:rPr>
          <w:rFonts w:asciiTheme="majorHAnsi" w:eastAsia="Times New Roman" w:hAnsiTheme="majorHAnsi" w:cstheme="majorHAnsi"/>
          <w:iCs/>
          <w:sz w:val="24"/>
          <w:szCs w:val="24"/>
          <w:lang w:val="ru-MD" w:eastAsia="ro-MD"/>
        </w:rPr>
        <w:t xml:space="preserve"> не проявляли должной ответственности в процессе </w:t>
      </w:r>
      <w:r w:rsidR="00D33951" w:rsidRPr="004B77F2">
        <w:rPr>
          <w:rFonts w:asciiTheme="majorHAnsi" w:eastAsia="Times New Roman" w:hAnsiTheme="majorHAnsi" w:cstheme="majorHAnsi"/>
          <w:iCs/>
          <w:sz w:val="24"/>
          <w:szCs w:val="24"/>
          <w:lang w:val="ru-MD" w:eastAsia="ro-MD"/>
        </w:rPr>
        <w:t>надлежа</w:t>
      </w:r>
      <w:r w:rsidRPr="004B77F2">
        <w:rPr>
          <w:rFonts w:asciiTheme="majorHAnsi" w:eastAsia="Times New Roman" w:hAnsiTheme="majorHAnsi" w:cstheme="majorHAnsi"/>
          <w:iCs/>
          <w:sz w:val="24"/>
          <w:szCs w:val="24"/>
          <w:lang w:val="ru-MD" w:eastAsia="ro-MD"/>
        </w:rPr>
        <w:t xml:space="preserve">щего управления </w:t>
      </w:r>
      <w:r w:rsidR="00D33951" w:rsidRPr="004B77F2">
        <w:rPr>
          <w:rFonts w:asciiTheme="majorHAnsi" w:eastAsia="Times New Roman" w:hAnsiTheme="majorHAnsi" w:cstheme="majorHAnsi"/>
          <w:iCs/>
          <w:sz w:val="24"/>
          <w:szCs w:val="24"/>
          <w:lang w:val="ru-MD" w:eastAsia="ro-MD"/>
        </w:rPr>
        <w:t>публич</w:t>
      </w:r>
      <w:r w:rsidRPr="004B77F2">
        <w:rPr>
          <w:rFonts w:asciiTheme="majorHAnsi" w:eastAsia="Times New Roman" w:hAnsiTheme="majorHAnsi" w:cstheme="majorHAnsi"/>
          <w:iCs/>
          <w:sz w:val="24"/>
          <w:szCs w:val="24"/>
          <w:lang w:val="ru-MD" w:eastAsia="ro-MD"/>
        </w:rPr>
        <w:t xml:space="preserve">ным </w:t>
      </w:r>
      <w:r w:rsidR="00D33951" w:rsidRPr="004B77F2">
        <w:rPr>
          <w:rFonts w:asciiTheme="majorHAnsi" w:eastAsia="Times New Roman" w:hAnsiTheme="majorHAnsi" w:cstheme="majorHAnsi"/>
          <w:iCs/>
          <w:sz w:val="24"/>
          <w:szCs w:val="24"/>
          <w:lang w:val="ru-MD" w:eastAsia="ro-MD"/>
        </w:rPr>
        <w:t>имущество</w:t>
      </w:r>
      <w:r w:rsidRPr="004B77F2">
        <w:rPr>
          <w:rFonts w:asciiTheme="majorHAnsi" w:eastAsia="Times New Roman" w:hAnsiTheme="majorHAnsi" w:cstheme="majorHAnsi"/>
          <w:iCs/>
          <w:sz w:val="24"/>
          <w:szCs w:val="24"/>
          <w:lang w:val="ru-MD" w:eastAsia="ro-MD"/>
        </w:rPr>
        <w:t>м и финансовыми ресурсами, ситуации, обусловленн</w:t>
      </w:r>
      <w:r w:rsidR="004B77F2" w:rsidRPr="004B77F2">
        <w:rPr>
          <w:rFonts w:asciiTheme="majorHAnsi" w:eastAsia="Times New Roman" w:hAnsiTheme="majorHAnsi" w:cstheme="majorHAnsi"/>
          <w:iCs/>
          <w:sz w:val="24"/>
          <w:szCs w:val="24"/>
          <w:lang w:val="ru-MD" w:eastAsia="ro-MD"/>
        </w:rPr>
        <w:t>ые</w:t>
      </w:r>
      <w:r w:rsidRPr="004B77F2">
        <w:rPr>
          <w:rFonts w:asciiTheme="majorHAnsi" w:eastAsia="Times New Roman" w:hAnsiTheme="majorHAnsi" w:cstheme="majorHAnsi"/>
          <w:iCs/>
          <w:sz w:val="24"/>
          <w:szCs w:val="24"/>
          <w:lang w:val="ru-MD" w:eastAsia="ro-MD"/>
        </w:rPr>
        <w:t xml:space="preserve"> в том числе фрагментированной межотраслевой коммуникацией, устаревшей нормативной базой и недостаточностью внутреннего контроля. Так, в рамках этих процессов были </w:t>
      </w:r>
      <w:r w:rsidR="004B77F2" w:rsidRPr="004B77F2">
        <w:rPr>
          <w:rFonts w:asciiTheme="majorHAnsi" w:eastAsia="Times New Roman" w:hAnsiTheme="majorHAnsi" w:cstheme="majorHAnsi"/>
          <w:iCs/>
          <w:sz w:val="24"/>
          <w:szCs w:val="24"/>
          <w:lang w:val="ru-MD" w:eastAsia="ro-MD"/>
        </w:rPr>
        <w:t>выявл</w:t>
      </w:r>
      <w:r w:rsidRPr="004B77F2">
        <w:rPr>
          <w:rFonts w:asciiTheme="majorHAnsi" w:eastAsia="Times New Roman" w:hAnsiTheme="majorHAnsi" w:cstheme="majorHAnsi"/>
          <w:iCs/>
          <w:sz w:val="24"/>
          <w:szCs w:val="24"/>
          <w:lang w:val="ru-MD" w:eastAsia="ro-MD"/>
        </w:rPr>
        <w:t>ены недостатки, уязвимости и несоответствия, такие как</w:t>
      </w:r>
      <w:r w:rsidR="003811FB" w:rsidRPr="004120C0">
        <w:rPr>
          <w:rFonts w:asciiTheme="majorHAnsi" w:eastAsia="Times New Roman" w:hAnsiTheme="majorHAnsi" w:cstheme="majorHAnsi"/>
          <w:iCs/>
          <w:sz w:val="24"/>
          <w:szCs w:val="24"/>
          <w:lang w:val="ro-MD" w:eastAsia="ro-MD"/>
        </w:rPr>
        <w:t>:</w:t>
      </w:r>
    </w:p>
    <w:p w:rsidR="003811FB" w:rsidRPr="00FF374F" w:rsidRDefault="004B77F2" w:rsidP="000F74F4">
      <w:pPr>
        <w:pStyle w:val="ab"/>
        <w:numPr>
          <w:ilvl w:val="0"/>
          <w:numId w:val="1"/>
        </w:numPr>
        <w:ind w:left="0" w:firstLine="0"/>
        <w:jc w:val="both"/>
        <w:rPr>
          <w:rFonts w:asciiTheme="majorHAnsi" w:hAnsiTheme="majorHAnsi" w:cstheme="majorHAnsi"/>
          <w:sz w:val="24"/>
          <w:szCs w:val="24"/>
          <w:lang w:val="ru-MD"/>
        </w:rPr>
      </w:pPr>
      <w:proofErr w:type="spellStart"/>
      <w:r w:rsidRPr="00FF374F">
        <w:rPr>
          <w:rFonts w:asciiTheme="majorHAnsi" w:hAnsiTheme="majorHAnsi" w:cstheme="majorHAnsi"/>
          <w:color w:val="000000"/>
          <w:sz w:val="24"/>
          <w:szCs w:val="24"/>
          <w:shd w:val="clear" w:color="auto" w:fill="FFFFFF"/>
          <w:lang w:val="ru-MD"/>
        </w:rPr>
        <w:t>незавершение</w:t>
      </w:r>
      <w:proofErr w:type="spellEnd"/>
      <w:r w:rsidRPr="00FF374F">
        <w:rPr>
          <w:rFonts w:asciiTheme="majorHAnsi" w:hAnsiTheme="majorHAnsi" w:cstheme="majorHAnsi"/>
          <w:color w:val="000000"/>
          <w:sz w:val="24"/>
          <w:szCs w:val="24"/>
          <w:shd w:val="clear" w:color="auto" w:fill="FFFFFF"/>
          <w:lang w:val="ru-MD"/>
        </w:rPr>
        <w:t xml:space="preserve"> в надлежащем порядке</w:t>
      </w:r>
      <w:r w:rsidR="001619FB" w:rsidRPr="00FF374F">
        <w:rPr>
          <w:rFonts w:asciiTheme="majorHAnsi" w:hAnsiTheme="majorHAnsi" w:cstheme="majorHAnsi"/>
          <w:color w:val="000000"/>
          <w:sz w:val="24"/>
          <w:szCs w:val="24"/>
          <w:shd w:val="clear" w:color="auto" w:fill="FFFFFF"/>
          <w:lang w:val="ru-MD"/>
        </w:rPr>
        <w:t xml:space="preserve"> процесса разграничения </w:t>
      </w:r>
      <w:r w:rsidRPr="00FF374F">
        <w:rPr>
          <w:rFonts w:asciiTheme="majorHAnsi" w:hAnsiTheme="majorHAnsi" w:cstheme="majorHAnsi"/>
          <w:color w:val="000000"/>
          <w:sz w:val="24"/>
          <w:szCs w:val="24"/>
          <w:shd w:val="clear" w:color="auto" w:fill="FFFFFF"/>
          <w:lang w:val="ru-MD"/>
        </w:rPr>
        <w:t>публич</w:t>
      </w:r>
      <w:r w:rsidR="001619FB" w:rsidRPr="00FF374F">
        <w:rPr>
          <w:rFonts w:asciiTheme="majorHAnsi" w:hAnsiTheme="majorHAnsi" w:cstheme="majorHAnsi"/>
          <w:color w:val="000000"/>
          <w:sz w:val="24"/>
          <w:szCs w:val="24"/>
          <w:shd w:val="clear" w:color="auto" w:fill="FFFFFF"/>
          <w:lang w:val="ru-MD"/>
        </w:rPr>
        <w:t>ной собственности, а долги</w:t>
      </w:r>
      <w:r w:rsidRPr="00FF374F">
        <w:rPr>
          <w:rFonts w:asciiTheme="majorHAnsi" w:hAnsiTheme="majorHAnsi" w:cstheme="majorHAnsi"/>
          <w:color w:val="000000"/>
          <w:sz w:val="24"/>
          <w:szCs w:val="24"/>
          <w:shd w:val="clear" w:color="auto" w:fill="FFFFFF"/>
          <w:lang w:val="ru-MD"/>
        </w:rPr>
        <w:t xml:space="preserve"> по</w:t>
      </w:r>
      <w:r w:rsidR="001619FB" w:rsidRPr="00FF374F">
        <w:rPr>
          <w:rFonts w:asciiTheme="majorHAnsi" w:hAnsiTheme="majorHAnsi" w:cstheme="majorHAnsi"/>
          <w:color w:val="000000"/>
          <w:sz w:val="24"/>
          <w:szCs w:val="24"/>
          <w:shd w:val="clear" w:color="auto" w:fill="FFFFFF"/>
          <w:lang w:val="ru-MD"/>
        </w:rPr>
        <w:t xml:space="preserve"> имуществ</w:t>
      </w:r>
      <w:r w:rsidRPr="00FF374F">
        <w:rPr>
          <w:rFonts w:asciiTheme="majorHAnsi" w:hAnsiTheme="majorHAnsi" w:cstheme="majorHAnsi"/>
          <w:color w:val="000000"/>
          <w:sz w:val="24"/>
          <w:szCs w:val="24"/>
          <w:shd w:val="clear" w:color="auto" w:fill="FFFFFF"/>
          <w:lang w:val="ru-MD"/>
        </w:rPr>
        <w:t>у</w:t>
      </w:r>
      <w:r w:rsidR="001619FB" w:rsidRPr="00FF374F">
        <w:rPr>
          <w:rFonts w:asciiTheme="majorHAnsi" w:hAnsiTheme="majorHAnsi" w:cstheme="majorHAnsi"/>
          <w:color w:val="000000"/>
          <w:sz w:val="24"/>
          <w:szCs w:val="24"/>
          <w:shd w:val="clear" w:color="auto" w:fill="FFFFFF"/>
          <w:lang w:val="ru-MD"/>
        </w:rPr>
        <w:t>, полученн</w:t>
      </w:r>
      <w:r w:rsidRPr="00FF374F">
        <w:rPr>
          <w:rFonts w:asciiTheme="majorHAnsi" w:hAnsiTheme="majorHAnsi" w:cstheme="majorHAnsi"/>
          <w:color w:val="000000"/>
          <w:sz w:val="24"/>
          <w:szCs w:val="24"/>
          <w:shd w:val="clear" w:color="auto" w:fill="FFFFFF"/>
          <w:lang w:val="ru-MD"/>
        </w:rPr>
        <w:t>ому</w:t>
      </w:r>
      <w:r w:rsidR="001619FB" w:rsidRPr="00FF374F">
        <w:rPr>
          <w:rFonts w:asciiTheme="majorHAnsi" w:hAnsiTheme="majorHAnsi" w:cstheme="majorHAnsi"/>
          <w:color w:val="000000"/>
          <w:sz w:val="24"/>
          <w:szCs w:val="24"/>
          <w:shd w:val="clear" w:color="auto" w:fill="FFFFFF"/>
          <w:lang w:val="ru-MD"/>
        </w:rPr>
        <w:t xml:space="preserve"> в </w:t>
      </w:r>
      <w:r w:rsidRPr="00FF374F">
        <w:rPr>
          <w:rFonts w:asciiTheme="majorHAnsi" w:hAnsiTheme="majorHAnsi" w:cstheme="majorHAnsi"/>
          <w:color w:val="000000"/>
          <w:sz w:val="24"/>
          <w:szCs w:val="24"/>
          <w:shd w:val="clear" w:color="auto" w:fill="FFFFFF"/>
          <w:lang w:val="ru-MD"/>
        </w:rPr>
        <w:t>экономическ</w:t>
      </w:r>
      <w:r w:rsidR="001619FB" w:rsidRPr="00FF374F">
        <w:rPr>
          <w:rFonts w:asciiTheme="majorHAnsi" w:hAnsiTheme="majorHAnsi" w:cstheme="majorHAnsi"/>
          <w:color w:val="000000"/>
          <w:sz w:val="24"/>
          <w:szCs w:val="24"/>
          <w:shd w:val="clear" w:color="auto" w:fill="FFFFFF"/>
          <w:lang w:val="ru-MD"/>
        </w:rPr>
        <w:t>ом управлении</w:t>
      </w:r>
      <w:r w:rsidRPr="00FF374F">
        <w:rPr>
          <w:rFonts w:asciiTheme="majorHAnsi" w:hAnsiTheme="majorHAnsi" w:cstheme="majorHAnsi"/>
          <w:color w:val="000000"/>
          <w:sz w:val="24"/>
          <w:szCs w:val="24"/>
          <w:shd w:val="clear" w:color="auto" w:fill="FFFFFF"/>
          <w:lang w:val="ru-MD"/>
        </w:rPr>
        <w:t>,</w:t>
      </w:r>
      <w:r w:rsidR="001619FB" w:rsidRPr="00FF374F">
        <w:rPr>
          <w:rFonts w:asciiTheme="majorHAnsi" w:hAnsiTheme="majorHAnsi" w:cstheme="majorHAnsi"/>
          <w:color w:val="000000"/>
          <w:sz w:val="24"/>
          <w:szCs w:val="24"/>
          <w:shd w:val="clear" w:color="auto" w:fill="FFFFFF"/>
          <w:lang w:val="ru-MD"/>
        </w:rPr>
        <w:t xml:space="preserve"> и </w:t>
      </w:r>
      <w:r w:rsidRPr="00FF374F">
        <w:rPr>
          <w:rFonts w:asciiTheme="majorHAnsi" w:hAnsiTheme="majorHAnsi" w:cstheme="majorHAnsi"/>
          <w:color w:val="000000"/>
          <w:sz w:val="24"/>
          <w:szCs w:val="24"/>
          <w:shd w:val="clear" w:color="auto" w:fill="FFFFFF"/>
          <w:lang w:val="ru-MD"/>
        </w:rPr>
        <w:t>по</w:t>
      </w:r>
      <w:r w:rsidR="001619FB" w:rsidRPr="00FF374F">
        <w:rPr>
          <w:rFonts w:asciiTheme="majorHAnsi" w:hAnsiTheme="majorHAnsi" w:cstheme="majorHAnsi"/>
          <w:color w:val="000000"/>
          <w:sz w:val="24"/>
          <w:szCs w:val="24"/>
          <w:shd w:val="clear" w:color="auto" w:fill="FFFFFF"/>
          <w:lang w:val="ru-MD"/>
        </w:rPr>
        <w:t xml:space="preserve"> имуществ</w:t>
      </w:r>
      <w:r w:rsidRPr="00FF374F">
        <w:rPr>
          <w:rFonts w:asciiTheme="majorHAnsi" w:hAnsiTheme="majorHAnsi" w:cstheme="majorHAnsi"/>
          <w:color w:val="000000"/>
          <w:sz w:val="24"/>
          <w:szCs w:val="24"/>
          <w:shd w:val="clear" w:color="auto" w:fill="FFFFFF"/>
          <w:lang w:val="ru-MD"/>
        </w:rPr>
        <w:t>у</w:t>
      </w:r>
      <w:r w:rsidR="001619FB" w:rsidRPr="00FF374F">
        <w:rPr>
          <w:rFonts w:asciiTheme="majorHAnsi" w:hAnsiTheme="majorHAnsi" w:cstheme="majorHAnsi"/>
          <w:color w:val="000000"/>
          <w:sz w:val="24"/>
          <w:szCs w:val="24"/>
          <w:shd w:val="clear" w:color="auto" w:fill="FFFFFF"/>
          <w:lang w:val="ru-MD"/>
        </w:rPr>
        <w:t>, полученн</w:t>
      </w:r>
      <w:r w:rsidRPr="00FF374F">
        <w:rPr>
          <w:rFonts w:asciiTheme="majorHAnsi" w:hAnsiTheme="majorHAnsi" w:cstheme="majorHAnsi"/>
          <w:color w:val="000000"/>
          <w:sz w:val="24"/>
          <w:szCs w:val="24"/>
          <w:shd w:val="clear" w:color="auto" w:fill="FFFFFF"/>
          <w:lang w:val="ru-MD"/>
        </w:rPr>
        <w:t>ому</w:t>
      </w:r>
      <w:r w:rsidR="001619FB" w:rsidRPr="00FF374F">
        <w:rPr>
          <w:rFonts w:asciiTheme="majorHAnsi" w:hAnsiTheme="majorHAnsi" w:cstheme="majorHAnsi"/>
          <w:color w:val="000000"/>
          <w:sz w:val="24"/>
          <w:szCs w:val="24"/>
          <w:shd w:val="clear" w:color="auto" w:fill="FFFFFF"/>
          <w:lang w:val="ru-MD"/>
        </w:rPr>
        <w:t xml:space="preserve"> от государства с правом собственности, не </w:t>
      </w:r>
      <w:r w:rsidRPr="00FF374F">
        <w:rPr>
          <w:rFonts w:asciiTheme="majorHAnsi" w:hAnsiTheme="majorHAnsi" w:cstheme="majorHAnsi"/>
          <w:color w:val="000000"/>
          <w:sz w:val="24"/>
          <w:szCs w:val="24"/>
          <w:shd w:val="clear" w:color="auto" w:fill="FFFFFF"/>
          <w:lang w:val="ru-MD"/>
        </w:rPr>
        <w:t xml:space="preserve">были </w:t>
      </w:r>
      <w:r w:rsidR="001619FB" w:rsidRPr="00FF374F">
        <w:rPr>
          <w:rFonts w:asciiTheme="majorHAnsi" w:hAnsiTheme="majorHAnsi" w:cstheme="majorHAnsi"/>
          <w:color w:val="000000"/>
          <w:sz w:val="24"/>
          <w:szCs w:val="24"/>
          <w:shd w:val="clear" w:color="auto" w:fill="FFFFFF"/>
          <w:lang w:val="ru-MD"/>
        </w:rPr>
        <w:t>отраж</w:t>
      </w:r>
      <w:r w:rsidRPr="00FF374F">
        <w:rPr>
          <w:rFonts w:asciiTheme="majorHAnsi" w:hAnsiTheme="majorHAnsi" w:cstheme="majorHAnsi"/>
          <w:color w:val="000000"/>
          <w:sz w:val="24"/>
          <w:szCs w:val="24"/>
          <w:shd w:val="clear" w:color="auto" w:fill="FFFFFF"/>
          <w:lang w:val="ru-MD"/>
        </w:rPr>
        <w:t>ены в установленном порядке</w:t>
      </w:r>
      <w:r w:rsidR="001619FB" w:rsidRPr="00FF374F">
        <w:rPr>
          <w:rFonts w:asciiTheme="majorHAnsi" w:hAnsiTheme="majorHAnsi" w:cstheme="majorHAnsi"/>
          <w:color w:val="000000"/>
          <w:sz w:val="24"/>
          <w:szCs w:val="24"/>
          <w:shd w:val="clear" w:color="auto" w:fill="FFFFFF"/>
          <w:lang w:val="ru-MD"/>
        </w:rPr>
        <w:t xml:space="preserve">, что указывает на </w:t>
      </w:r>
      <w:r w:rsidRPr="00FF374F">
        <w:rPr>
          <w:rFonts w:asciiTheme="majorHAnsi" w:hAnsiTheme="majorHAnsi" w:cstheme="majorHAnsi"/>
          <w:color w:val="000000"/>
          <w:sz w:val="24"/>
          <w:szCs w:val="24"/>
          <w:shd w:val="clear" w:color="auto" w:fill="FFFFFF"/>
          <w:lang w:val="ru-MD"/>
        </w:rPr>
        <w:t>определенн</w:t>
      </w:r>
      <w:r w:rsidR="001619FB" w:rsidRPr="00FF374F">
        <w:rPr>
          <w:rFonts w:asciiTheme="majorHAnsi" w:hAnsiTheme="majorHAnsi" w:cstheme="majorHAnsi"/>
          <w:color w:val="000000"/>
          <w:sz w:val="24"/>
          <w:szCs w:val="24"/>
          <w:shd w:val="clear" w:color="auto" w:fill="FFFFFF"/>
          <w:lang w:val="ru-MD"/>
        </w:rPr>
        <w:t xml:space="preserve">ые недостатки в защите права </w:t>
      </w:r>
      <w:r w:rsidRPr="00FF374F">
        <w:rPr>
          <w:rFonts w:asciiTheme="majorHAnsi" w:hAnsiTheme="majorHAnsi" w:cstheme="majorHAnsi"/>
          <w:color w:val="000000"/>
          <w:sz w:val="24"/>
          <w:szCs w:val="24"/>
          <w:shd w:val="clear" w:color="auto" w:fill="FFFFFF"/>
          <w:lang w:val="ru-MD"/>
        </w:rPr>
        <w:t>публич</w:t>
      </w:r>
      <w:r w:rsidR="001619FB" w:rsidRPr="00FF374F">
        <w:rPr>
          <w:rFonts w:asciiTheme="majorHAnsi" w:hAnsiTheme="majorHAnsi" w:cstheme="majorHAnsi"/>
          <w:color w:val="000000"/>
          <w:sz w:val="24"/>
          <w:szCs w:val="24"/>
          <w:shd w:val="clear" w:color="auto" w:fill="FFFFFF"/>
          <w:lang w:val="ru-MD"/>
        </w:rPr>
        <w:t>ной собственности на него</w:t>
      </w:r>
      <w:r w:rsidR="003811FB" w:rsidRPr="00FF374F">
        <w:rPr>
          <w:rFonts w:asciiTheme="majorHAnsi" w:hAnsiTheme="majorHAnsi" w:cstheme="majorHAnsi"/>
          <w:color w:val="000000"/>
          <w:sz w:val="24"/>
          <w:szCs w:val="24"/>
          <w:shd w:val="clear" w:color="auto" w:fill="FFFFFF"/>
          <w:lang w:val="ru-MD"/>
        </w:rPr>
        <w:t>;</w:t>
      </w:r>
    </w:p>
    <w:p w:rsidR="003811FB" w:rsidRPr="00FF374F" w:rsidRDefault="001619FB" w:rsidP="000F74F4">
      <w:pPr>
        <w:pStyle w:val="ab"/>
        <w:numPr>
          <w:ilvl w:val="0"/>
          <w:numId w:val="1"/>
        </w:numPr>
        <w:ind w:left="0" w:firstLine="0"/>
        <w:jc w:val="both"/>
        <w:rPr>
          <w:rFonts w:asciiTheme="majorHAnsi" w:hAnsiTheme="majorHAnsi" w:cstheme="majorHAnsi"/>
          <w:sz w:val="24"/>
          <w:szCs w:val="24"/>
          <w:lang w:val="ru-MD"/>
        </w:rPr>
      </w:pPr>
      <w:r w:rsidRPr="00FF374F">
        <w:rPr>
          <w:rFonts w:asciiTheme="majorHAnsi" w:hAnsiTheme="majorHAnsi" w:cstheme="majorHAnsi"/>
          <w:sz w:val="24"/>
          <w:szCs w:val="24"/>
          <w:lang w:val="ru-MD"/>
        </w:rPr>
        <w:t>не</w:t>
      </w:r>
      <w:r w:rsidR="004B77F2" w:rsidRPr="00FF374F">
        <w:rPr>
          <w:rFonts w:asciiTheme="majorHAnsi" w:hAnsiTheme="majorHAnsi" w:cstheme="majorHAnsi"/>
          <w:sz w:val="24"/>
          <w:szCs w:val="24"/>
          <w:lang w:val="ru-MD"/>
        </w:rPr>
        <w:t>надлежаще</w:t>
      </w:r>
      <w:r w:rsidRPr="00FF374F">
        <w:rPr>
          <w:rFonts w:asciiTheme="majorHAnsi" w:hAnsiTheme="majorHAnsi" w:cstheme="majorHAnsi"/>
          <w:sz w:val="24"/>
          <w:szCs w:val="24"/>
          <w:lang w:val="ru-MD"/>
        </w:rPr>
        <w:t>е отражение информации</w:t>
      </w:r>
      <w:r w:rsidR="004B77F2" w:rsidRPr="00FF374F">
        <w:rPr>
          <w:rFonts w:asciiTheme="majorHAnsi" w:hAnsiTheme="majorHAnsi" w:cstheme="majorHAnsi"/>
          <w:sz w:val="24"/>
          <w:szCs w:val="24"/>
          <w:lang w:val="ru-MD"/>
        </w:rPr>
        <w:t xml:space="preserve"> из отчетности</w:t>
      </w:r>
      <w:r w:rsidRPr="00FF374F">
        <w:rPr>
          <w:rFonts w:asciiTheme="majorHAnsi" w:hAnsiTheme="majorHAnsi" w:cstheme="majorHAnsi"/>
          <w:sz w:val="24"/>
          <w:szCs w:val="24"/>
          <w:lang w:val="ru-MD"/>
        </w:rPr>
        <w:t xml:space="preserve">, </w:t>
      </w:r>
      <w:r w:rsidR="004B77F2" w:rsidRPr="00FF374F">
        <w:rPr>
          <w:rFonts w:asciiTheme="majorHAnsi" w:hAnsiTheme="majorHAnsi" w:cstheme="majorHAnsi"/>
          <w:sz w:val="24"/>
          <w:szCs w:val="24"/>
          <w:lang w:val="ru-MD"/>
        </w:rPr>
        <w:t>относящейся к</w:t>
      </w:r>
      <w:r w:rsidRPr="00FF374F">
        <w:rPr>
          <w:rFonts w:asciiTheme="majorHAnsi" w:hAnsiTheme="majorHAnsi" w:cstheme="majorHAnsi"/>
          <w:sz w:val="24"/>
          <w:szCs w:val="24"/>
          <w:lang w:val="ru-MD"/>
        </w:rPr>
        <w:t xml:space="preserve"> </w:t>
      </w:r>
      <w:r w:rsidR="004B77F2" w:rsidRPr="00FF374F">
        <w:rPr>
          <w:rFonts w:asciiTheme="majorHAnsi" w:hAnsiTheme="majorHAnsi" w:cstheme="majorHAnsi"/>
          <w:sz w:val="24"/>
          <w:szCs w:val="24"/>
          <w:lang w:val="ru-MD"/>
        </w:rPr>
        <w:t xml:space="preserve">долгосрочным </w:t>
      </w:r>
      <w:r w:rsidRPr="00FF374F">
        <w:rPr>
          <w:rFonts w:asciiTheme="majorHAnsi" w:hAnsiTheme="majorHAnsi" w:cstheme="majorHAnsi"/>
          <w:sz w:val="24"/>
          <w:szCs w:val="24"/>
          <w:lang w:val="ru-MD"/>
        </w:rPr>
        <w:t>материальным активам</w:t>
      </w:r>
      <w:r w:rsidR="004B77F2" w:rsidRPr="00FF374F">
        <w:rPr>
          <w:rFonts w:asciiTheme="majorHAnsi" w:hAnsiTheme="majorHAnsi" w:cstheme="majorHAnsi"/>
          <w:sz w:val="24"/>
          <w:szCs w:val="24"/>
          <w:lang w:val="ru-MD"/>
        </w:rPr>
        <w:t>,</w:t>
      </w:r>
      <w:r w:rsidRPr="00FF374F">
        <w:rPr>
          <w:rFonts w:asciiTheme="majorHAnsi" w:hAnsiTheme="majorHAnsi" w:cstheme="majorHAnsi"/>
          <w:sz w:val="24"/>
          <w:szCs w:val="24"/>
          <w:lang w:val="ru-MD"/>
        </w:rPr>
        <w:t xml:space="preserve"> </w:t>
      </w:r>
      <w:r w:rsidR="004B77F2" w:rsidRPr="00FF374F">
        <w:rPr>
          <w:rFonts w:asciiTheme="majorHAnsi" w:hAnsiTheme="majorHAnsi" w:cstheme="majorHAnsi"/>
          <w:sz w:val="24"/>
          <w:szCs w:val="24"/>
          <w:lang w:val="ru-MD"/>
        </w:rPr>
        <w:t xml:space="preserve">не использованным </w:t>
      </w:r>
      <w:r w:rsidRPr="00FF374F">
        <w:rPr>
          <w:rFonts w:asciiTheme="majorHAnsi" w:hAnsiTheme="majorHAnsi" w:cstheme="majorHAnsi"/>
          <w:sz w:val="24"/>
          <w:szCs w:val="24"/>
          <w:lang w:val="ru-MD"/>
        </w:rPr>
        <w:t xml:space="preserve">в операционной деятельности, а также отсутствие учета приватизированных квартир в многоквартирных домах, </w:t>
      </w:r>
      <w:r w:rsidR="00FF374F" w:rsidRPr="00FF374F">
        <w:rPr>
          <w:rFonts w:asciiTheme="majorHAnsi" w:hAnsiTheme="majorHAnsi" w:cstheme="majorHAnsi"/>
          <w:sz w:val="24"/>
          <w:szCs w:val="24"/>
          <w:lang w:val="ru-MD"/>
        </w:rPr>
        <w:t xml:space="preserve">находящихся в </w:t>
      </w:r>
      <w:r w:rsidRPr="00FF374F">
        <w:rPr>
          <w:rFonts w:asciiTheme="majorHAnsi" w:hAnsiTheme="majorHAnsi" w:cstheme="majorHAnsi"/>
          <w:sz w:val="24"/>
          <w:szCs w:val="24"/>
          <w:lang w:val="ru-MD"/>
        </w:rPr>
        <w:t>управл</w:t>
      </w:r>
      <w:r w:rsidR="00FF374F" w:rsidRPr="00FF374F">
        <w:rPr>
          <w:rFonts w:asciiTheme="majorHAnsi" w:hAnsiTheme="majorHAnsi" w:cstheme="majorHAnsi"/>
          <w:sz w:val="24"/>
          <w:szCs w:val="24"/>
          <w:lang w:val="ru-MD"/>
        </w:rPr>
        <w:t>ении</w:t>
      </w:r>
      <w:r w:rsidRPr="00FF374F">
        <w:rPr>
          <w:rFonts w:asciiTheme="majorHAnsi" w:hAnsiTheme="majorHAnsi" w:cstheme="majorHAnsi"/>
          <w:sz w:val="24"/>
          <w:szCs w:val="24"/>
          <w:lang w:val="ru-MD"/>
        </w:rPr>
        <w:t xml:space="preserve"> </w:t>
      </w:r>
      <w:r w:rsidR="004B77F2" w:rsidRPr="00FF374F">
        <w:rPr>
          <w:rFonts w:asciiTheme="majorHAnsi" w:hAnsiTheme="majorHAnsi" w:cstheme="majorHAnsi"/>
          <w:sz w:val="24"/>
          <w:szCs w:val="24"/>
          <w:lang w:val="ru-MD"/>
        </w:rPr>
        <w:t>ПМСУ</w:t>
      </w:r>
      <w:r w:rsidR="003811FB" w:rsidRPr="00FF374F">
        <w:rPr>
          <w:rFonts w:asciiTheme="majorHAnsi" w:hAnsiTheme="majorHAnsi" w:cstheme="majorHAnsi"/>
          <w:sz w:val="24"/>
          <w:szCs w:val="24"/>
          <w:lang w:val="ru-MD"/>
        </w:rPr>
        <w:t>;</w:t>
      </w:r>
    </w:p>
    <w:p w:rsidR="003811FB" w:rsidRPr="00FF374F" w:rsidRDefault="00FF374F" w:rsidP="000F74F4">
      <w:pPr>
        <w:pStyle w:val="ab"/>
        <w:numPr>
          <w:ilvl w:val="0"/>
          <w:numId w:val="1"/>
        </w:numPr>
        <w:ind w:left="0" w:firstLine="0"/>
        <w:jc w:val="both"/>
        <w:rPr>
          <w:rFonts w:asciiTheme="majorHAnsi" w:hAnsiTheme="majorHAnsi" w:cstheme="majorHAnsi"/>
          <w:sz w:val="24"/>
          <w:szCs w:val="24"/>
          <w:lang w:val="ru-MD"/>
        </w:rPr>
      </w:pPr>
      <w:r w:rsidRPr="00FF374F">
        <w:rPr>
          <w:rFonts w:asciiTheme="majorHAnsi" w:hAnsiTheme="majorHAnsi" w:cstheme="majorHAnsi"/>
          <w:sz w:val="24"/>
          <w:szCs w:val="24"/>
          <w:lang w:val="ru-MD"/>
        </w:rPr>
        <w:t>непринят</w:t>
      </w:r>
      <w:r w:rsidR="001619FB" w:rsidRPr="00FF374F">
        <w:rPr>
          <w:rFonts w:asciiTheme="majorHAnsi" w:hAnsiTheme="majorHAnsi" w:cstheme="majorHAnsi"/>
          <w:sz w:val="24"/>
          <w:szCs w:val="24"/>
          <w:lang w:val="ru-MD"/>
        </w:rPr>
        <w:t>ие своевременных решений относительно изменения назначения некоторых объектов, ввод в эксплуатацию</w:t>
      </w:r>
      <w:r w:rsidRPr="00FF374F">
        <w:rPr>
          <w:rFonts w:asciiTheme="majorHAnsi" w:hAnsiTheme="majorHAnsi" w:cstheme="majorHAnsi"/>
          <w:sz w:val="24"/>
          <w:szCs w:val="24"/>
          <w:lang w:val="ru-MD"/>
        </w:rPr>
        <w:t>,</w:t>
      </w:r>
      <w:r w:rsidR="001619FB" w:rsidRPr="00FF374F">
        <w:rPr>
          <w:rFonts w:asciiTheme="majorHAnsi" w:hAnsiTheme="majorHAnsi" w:cstheme="majorHAnsi"/>
          <w:sz w:val="24"/>
          <w:szCs w:val="24"/>
          <w:lang w:val="ru-MD"/>
        </w:rPr>
        <w:t xml:space="preserve"> </w:t>
      </w:r>
      <w:r w:rsidRPr="00FF374F">
        <w:rPr>
          <w:rFonts w:asciiTheme="majorHAnsi" w:hAnsiTheme="majorHAnsi" w:cstheme="majorHAnsi"/>
          <w:sz w:val="24"/>
          <w:szCs w:val="24"/>
          <w:lang w:val="ru-MD"/>
        </w:rPr>
        <w:t xml:space="preserve">на протяжении </w:t>
      </w:r>
      <w:r w:rsidR="001619FB" w:rsidRPr="00FF374F">
        <w:rPr>
          <w:rFonts w:asciiTheme="majorHAnsi" w:hAnsiTheme="majorHAnsi" w:cstheme="majorHAnsi"/>
          <w:sz w:val="24"/>
          <w:szCs w:val="24"/>
          <w:lang w:val="ru-MD"/>
        </w:rPr>
        <w:t>длительного периода времени (</w:t>
      </w:r>
      <w:r w:rsidRPr="00FF374F">
        <w:rPr>
          <w:rFonts w:asciiTheme="majorHAnsi" w:hAnsiTheme="majorHAnsi" w:cstheme="majorHAnsi"/>
          <w:sz w:val="24"/>
          <w:szCs w:val="24"/>
          <w:lang w:val="ru-MD"/>
        </w:rPr>
        <w:t>Корпус</w:t>
      </w:r>
      <w:r w:rsidR="001619FB" w:rsidRPr="00FF374F">
        <w:rPr>
          <w:rFonts w:asciiTheme="majorHAnsi" w:hAnsiTheme="majorHAnsi" w:cstheme="majorHAnsi"/>
          <w:sz w:val="24"/>
          <w:szCs w:val="24"/>
          <w:lang w:val="ru-MD"/>
        </w:rPr>
        <w:t xml:space="preserve"> 2 </w:t>
      </w:r>
      <w:r w:rsidRPr="00FF374F">
        <w:rPr>
          <w:rFonts w:asciiTheme="majorHAnsi" w:hAnsiTheme="majorHAnsi" w:cstheme="majorHAnsi"/>
          <w:sz w:val="24"/>
          <w:szCs w:val="24"/>
          <w:lang w:val="ru-MD"/>
        </w:rPr>
        <w:t>К</w:t>
      </w:r>
      <w:r w:rsidR="001619FB" w:rsidRPr="00FF374F">
        <w:rPr>
          <w:rFonts w:asciiTheme="majorHAnsi" w:hAnsiTheme="majorHAnsi" w:cstheme="majorHAnsi"/>
          <w:sz w:val="24"/>
          <w:szCs w:val="24"/>
          <w:lang w:val="ru-MD"/>
        </w:rPr>
        <w:t xml:space="preserve">линики </w:t>
      </w:r>
      <w:proofErr w:type="spellStart"/>
      <w:r w:rsidR="001619FB" w:rsidRPr="00FF374F">
        <w:rPr>
          <w:rFonts w:asciiTheme="majorHAnsi" w:hAnsiTheme="majorHAnsi" w:cstheme="majorHAnsi"/>
          <w:sz w:val="24"/>
          <w:szCs w:val="24"/>
          <w:lang w:val="ru-MD"/>
        </w:rPr>
        <w:t>Ворничень</w:t>
      </w:r>
      <w:proofErr w:type="spellEnd"/>
      <w:r w:rsidR="001619FB" w:rsidRPr="00FF374F">
        <w:rPr>
          <w:rFonts w:asciiTheme="majorHAnsi" w:hAnsiTheme="majorHAnsi" w:cstheme="majorHAnsi"/>
          <w:sz w:val="24"/>
          <w:szCs w:val="24"/>
          <w:lang w:val="ru-MD"/>
        </w:rPr>
        <w:t xml:space="preserve">), </w:t>
      </w:r>
      <w:r w:rsidRPr="00FF374F">
        <w:rPr>
          <w:rFonts w:asciiTheme="majorHAnsi" w:hAnsiTheme="majorHAnsi" w:cstheme="majorHAnsi"/>
          <w:sz w:val="24"/>
          <w:szCs w:val="24"/>
          <w:lang w:val="ru-MD"/>
        </w:rPr>
        <w:t>незавершенных долгосрочных</w:t>
      </w:r>
      <w:r w:rsidR="001619FB" w:rsidRPr="00FF374F">
        <w:rPr>
          <w:rFonts w:asciiTheme="majorHAnsi" w:hAnsiTheme="majorHAnsi" w:cstheme="majorHAnsi"/>
          <w:sz w:val="24"/>
          <w:szCs w:val="24"/>
          <w:lang w:val="ru-MD"/>
        </w:rPr>
        <w:t xml:space="preserve"> материальных активов</w:t>
      </w:r>
      <w:r w:rsidRPr="00FF374F">
        <w:rPr>
          <w:rFonts w:asciiTheme="majorHAnsi" w:hAnsiTheme="majorHAnsi" w:cstheme="majorHAnsi"/>
          <w:sz w:val="24"/>
          <w:szCs w:val="24"/>
          <w:lang w:val="ru-MD"/>
        </w:rPr>
        <w:t>, что</w:t>
      </w:r>
      <w:r w:rsidR="001619FB" w:rsidRPr="00FF374F">
        <w:rPr>
          <w:rFonts w:asciiTheme="majorHAnsi" w:hAnsiTheme="majorHAnsi" w:cstheme="majorHAnsi"/>
          <w:sz w:val="24"/>
          <w:szCs w:val="24"/>
          <w:lang w:val="ru-MD"/>
        </w:rPr>
        <w:t xml:space="preserve"> не способствует </w:t>
      </w:r>
      <w:r w:rsidRPr="00FF374F">
        <w:rPr>
          <w:rFonts w:asciiTheme="majorHAnsi" w:hAnsiTheme="majorHAnsi" w:cstheme="majorHAnsi"/>
          <w:sz w:val="24"/>
          <w:szCs w:val="24"/>
          <w:lang w:val="ru-MD"/>
        </w:rPr>
        <w:t>надлежаще</w:t>
      </w:r>
      <w:r w:rsidR="001619FB" w:rsidRPr="00FF374F">
        <w:rPr>
          <w:rFonts w:asciiTheme="majorHAnsi" w:hAnsiTheme="majorHAnsi" w:cstheme="majorHAnsi"/>
          <w:sz w:val="24"/>
          <w:szCs w:val="24"/>
          <w:lang w:val="ru-MD"/>
        </w:rPr>
        <w:t>му и эффективному управлению имуществом</w:t>
      </w:r>
      <w:r w:rsidR="003811FB" w:rsidRPr="00FF374F">
        <w:rPr>
          <w:rFonts w:asciiTheme="majorHAnsi" w:hAnsiTheme="majorHAnsi" w:cstheme="majorHAnsi"/>
          <w:sz w:val="24"/>
          <w:szCs w:val="24"/>
          <w:lang w:val="ru-MD"/>
        </w:rPr>
        <w:t>;</w:t>
      </w:r>
    </w:p>
    <w:p w:rsidR="003811FB" w:rsidRPr="005C48FD" w:rsidRDefault="001619FB" w:rsidP="000F74F4">
      <w:pPr>
        <w:pStyle w:val="ab"/>
        <w:numPr>
          <w:ilvl w:val="0"/>
          <w:numId w:val="1"/>
        </w:numPr>
        <w:ind w:left="0" w:firstLine="0"/>
        <w:jc w:val="both"/>
        <w:rPr>
          <w:rFonts w:asciiTheme="majorHAnsi" w:hAnsiTheme="majorHAnsi" w:cstheme="majorHAnsi"/>
          <w:sz w:val="24"/>
          <w:szCs w:val="24"/>
          <w:lang w:val="ru-MD"/>
        </w:rPr>
      </w:pPr>
      <w:r w:rsidRPr="005C48FD">
        <w:rPr>
          <w:rFonts w:asciiTheme="majorHAnsi" w:hAnsiTheme="majorHAnsi" w:cstheme="majorHAnsi"/>
          <w:color w:val="000000" w:themeColor="text1"/>
          <w:sz w:val="24"/>
          <w:szCs w:val="24"/>
          <w:lang w:val="ru-MD"/>
        </w:rPr>
        <w:t xml:space="preserve">поддержание функциональности </w:t>
      </w:r>
      <w:r w:rsidR="00FF374F" w:rsidRPr="005C48FD">
        <w:rPr>
          <w:rFonts w:asciiTheme="majorHAnsi" w:hAnsiTheme="majorHAnsi" w:cstheme="majorHAnsi"/>
          <w:color w:val="000000" w:themeColor="text1"/>
          <w:sz w:val="24"/>
          <w:szCs w:val="24"/>
          <w:lang w:val="ru-MD"/>
        </w:rPr>
        <w:t>К</w:t>
      </w:r>
      <w:r w:rsidRPr="005C48FD">
        <w:rPr>
          <w:rFonts w:asciiTheme="majorHAnsi" w:hAnsiTheme="majorHAnsi" w:cstheme="majorHAnsi"/>
          <w:color w:val="000000" w:themeColor="text1"/>
          <w:sz w:val="24"/>
          <w:szCs w:val="24"/>
          <w:lang w:val="ru-MD"/>
        </w:rPr>
        <w:t xml:space="preserve">линики, расположенной в </w:t>
      </w:r>
      <w:r w:rsidR="00FF374F" w:rsidRPr="005C48FD">
        <w:rPr>
          <w:rFonts w:asciiTheme="majorHAnsi" w:hAnsiTheme="majorHAnsi" w:cstheme="majorHAnsi"/>
          <w:color w:val="000000" w:themeColor="text1"/>
          <w:sz w:val="24"/>
          <w:szCs w:val="24"/>
          <w:lang w:val="ru-MD"/>
        </w:rPr>
        <w:t>с</w:t>
      </w:r>
      <w:r w:rsidRPr="005C48FD">
        <w:rPr>
          <w:rFonts w:asciiTheme="majorHAnsi" w:hAnsiTheme="majorHAnsi" w:cstheme="majorHAnsi"/>
          <w:color w:val="000000" w:themeColor="text1"/>
          <w:sz w:val="24"/>
          <w:szCs w:val="24"/>
          <w:lang w:val="ru-MD"/>
        </w:rPr>
        <w:t xml:space="preserve">. </w:t>
      </w:r>
      <w:proofErr w:type="spellStart"/>
      <w:r w:rsidR="00FF374F" w:rsidRPr="005C48FD">
        <w:rPr>
          <w:rFonts w:asciiTheme="majorHAnsi" w:hAnsiTheme="majorHAnsi" w:cstheme="majorHAnsi"/>
          <w:color w:val="000000" w:themeColor="text1"/>
          <w:sz w:val="24"/>
          <w:szCs w:val="24"/>
          <w:lang w:val="ru-MD"/>
        </w:rPr>
        <w:t>Ворничень</w:t>
      </w:r>
      <w:proofErr w:type="spellEnd"/>
      <w:r w:rsidRPr="005C48FD">
        <w:rPr>
          <w:rFonts w:asciiTheme="majorHAnsi" w:hAnsiTheme="majorHAnsi" w:cstheme="majorHAnsi"/>
          <w:color w:val="000000" w:themeColor="text1"/>
          <w:sz w:val="24"/>
          <w:szCs w:val="24"/>
          <w:lang w:val="ru-MD"/>
        </w:rPr>
        <w:t xml:space="preserve">, </w:t>
      </w:r>
      <w:r w:rsidR="00FF374F" w:rsidRPr="005C48FD">
        <w:rPr>
          <w:rFonts w:asciiTheme="majorHAnsi" w:hAnsiTheme="majorHAnsi" w:cstheme="majorHAnsi"/>
          <w:color w:val="000000" w:themeColor="text1"/>
          <w:sz w:val="24"/>
          <w:szCs w:val="24"/>
          <w:lang w:val="ru-MD"/>
        </w:rPr>
        <w:t>при</w:t>
      </w:r>
      <w:r w:rsidRPr="005C48FD">
        <w:rPr>
          <w:rFonts w:asciiTheme="majorHAnsi" w:hAnsiTheme="majorHAnsi" w:cstheme="majorHAnsi"/>
          <w:color w:val="000000" w:themeColor="text1"/>
          <w:sz w:val="24"/>
          <w:szCs w:val="24"/>
          <w:lang w:val="ru-MD"/>
        </w:rPr>
        <w:t xml:space="preserve"> небольш</w:t>
      </w:r>
      <w:r w:rsidR="00FF374F" w:rsidRPr="005C48FD">
        <w:rPr>
          <w:rFonts w:asciiTheme="majorHAnsi" w:hAnsiTheme="majorHAnsi" w:cstheme="majorHAnsi"/>
          <w:color w:val="000000" w:themeColor="text1"/>
          <w:sz w:val="24"/>
          <w:szCs w:val="24"/>
          <w:lang w:val="ru-MD"/>
        </w:rPr>
        <w:t>ом</w:t>
      </w:r>
      <w:r w:rsidRPr="005C48FD">
        <w:rPr>
          <w:rFonts w:asciiTheme="majorHAnsi" w:hAnsiTheme="majorHAnsi" w:cstheme="majorHAnsi"/>
          <w:color w:val="000000" w:themeColor="text1"/>
          <w:sz w:val="24"/>
          <w:szCs w:val="24"/>
          <w:lang w:val="ru-MD"/>
        </w:rPr>
        <w:t xml:space="preserve"> количеств</w:t>
      </w:r>
      <w:r w:rsidR="00FF374F" w:rsidRPr="005C48FD">
        <w:rPr>
          <w:rFonts w:asciiTheme="majorHAnsi" w:hAnsiTheme="majorHAnsi" w:cstheme="majorHAnsi"/>
          <w:color w:val="000000" w:themeColor="text1"/>
          <w:sz w:val="24"/>
          <w:szCs w:val="24"/>
          <w:lang w:val="ru-MD"/>
        </w:rPr>
        <w:t>е</w:t>
      </w:r>
      <w:r w:rsidRPr="005C48FD">
        <w:rPr>
          <w:rFonts w:asciiTheme="majorHAnsi" w:hAnsiTheme="majorHAnsi" w:cstheme="majorHAnsi"/>
          <w:color w:val="000000" w:themeColor="text1"/>
          <w:sz w:val="24"/>
          <w:szCs w:val="24"/>
          <w:lang w:val="ru-MD"/>
        </w:rPr>
        <w:t xml:space="preserve"> пациентов (от 78 до 12 пациентов в день), </w:t>
      </w:r>
      <w:r w:rsidR="00FF374F" w:rsidRPr="005C48FD">
        <w:rPr>
          <w:rFonts w:asciiTheme="majorHAnsi" w:hAnsiTheme="majorHAnsi" w:cstheme="majorHAnsi"/>
          <w:color w:val="000000" w:themeColor="text1"/>
          <w:sz w:val="24"/>
          <w:szCs w:val="24"/>
          <w:lang w:val="ru-MD"/>
        </w:rPr>
        <w:t>обуславлив</w:t>
      </w:r>
      <w:r w:rsidRPr="005C48FD">
        <w:rPr>
          <w:rFonts w:asciiTheme="majorHAnsi" w:hAnsiTheme="majorHAnsi" w:cstheme="majorHAnsi"/>
          <w:color w:val="000000" w:themeColor="text1"/>
          <w:sz w:val="24"/>
          <w:szCs w:val="24"/>
          <w:lang w:val="ru-MD"/>
        </w:rPr>
        <w:t xml:space="preserve">ает экономическое давление на </w:t>
      </w:r>
      <w:r w:rsidR="00FF374F" w:rsidRPr="005C48FD">
        <w:rPr>
          <w:rFonts w:asciiTheme="majorHAnsi" w:hAnsiTheme="majorHAnsi" w:cstheme="majorHAnsi"/>
          <w:color w:val="000000" w:themeColor="text1"/>
          <w:sz w:val="24"/>
          <w:szCs w:val="24"/>
          <w:lang w:val="ru-MD"/>
        </w:rPr>
        <w:t>ПМСУ</w:t>
      </w:r>
      <w:r w:rsidRPr="005C48FD">
        <w:rPr>
          <w:rFonts w:asciiTheme="majorHAnsi" w:hAnsiTheme="majorHAnsi" w:cstheme="majorHAnsi"/>
          <w:color w:val="000000" w:themeColor="text1"/>
          <w:sz w:val="24"/>
          <w:szCs w:val="24"/>
          <w:lang w:val="ru-MD"/>
        </w:rPr>
        <w:t xml:space="preserve">, </w:t>
      </w:r>
      <w:r w:rsidR="00FF374F" w:rsidRPr="005C48FD">
        <w:rPr>
          <w:rFonts w:asciiTheme="majorHAnsi" w:hAnsiTheme="majorHAnsi" w:cstheme="majorHAnsi"/>
          <w:color w:val="000000" w:themeColor="text1"/>
          <w:sz w:val="24"/>
          <w:szCs w:val="24"/>
          <w:lang w:val="ru-MD"/>
        </w:rPr>
        <w:t>учитывая</w:t>
      </w:r>
      <w:r w:rsidRPr="005C48FD">
        <w:rPr>
          <w:rFonts w:asciiTheme="majorHAnsi" w:hAnsiTheme="majorHAnsi" w:cstheme="majorHAnsi"/>
          <w:color w:val="000000" w:themeColor="text1"/>
          <w:sz w:val="24"/>
          <w:szCs w:val="24"/>
          <w:lang w:val="ru-MD"/>
        </w:rPr>
        <w:t xml:space="preserve"> расходы на </w:t>
      </w:r>
      <w:r w:rsidR="00FF374F" w:rsidRPr="005C48FD">
        <w:rPr>
          <w:rFonts w:asciiTheme="majorHAnsi" w:hAnsiTheme="majorHAnsi" w:cstheme="majorHAnsi"/>
          <w:color w:val="000000" w:themeColor="text1"/>
          <w:sz w:val="24"/>
          <w:szCs w:val="24"/>
          <w:lang w:val="ru-MD"/>
        </w:rPr>
        <w:t>ее содерж</w:t>
      </w:r>
      <w:r w:rsidRPr="005C48FD">
        <w:rPr>
          <w:rFonts w:asciiTheme="majorHAnsi" w:hAnsiTheme="majorHAnsi" w:cstheme="majorHAnsi"/>
          <w:color w:val="000000" w:themeColor="text1"/>
          <w:sz w:val="24"/>
          <w:szCs w:val="24"/>
          <w:lang w:val="ru-MD"/>
        </w:rPr>
        <w:t>ание</w:t>
      </w:r>
      <w:r w:rsidR="003811FB" w:rsidRPr="005C48FD">
        <w:rPr>
          <w:rFonts w:asciiTheme="majorHAnsi" w:hAnsiTheme="majorHAnsi" w:cstheme="majorHAnsi"/>
          <w:sz w:val="24"/>
          <w:szCs w:val="24"/>
          <w:lang w:val="ru-MD"/>
        </w:rPr>
        <w:t xml:space="preserve">; </w:t>
      </w:r>
    </w:p>
    <w:p w:rsidR="003811FB" w:rsidRDefault="001619FB" w:rsidP="000F74F4">
      <w:pPr>
        <w:pStyle w:val="ab"/>
        <w:numPr>
          <w:ilvl w:val="0"/>
          <w:numId w:val="1"/>
        </w:numPr>
        <w:spacing w:after="240"/>
        <w:ind w:left="0" w:firstLine="0"/>
        <w:jc w:val="both"/>
        <w:rPr>
          <w:rFonts w:asciiTheme="majorHAnsi" w:hAnsiTheme="majorHAnsi" w:cstheme="majorHAnsi"/>
          <w:sz w:val="24"/>
          <w:szCs w:val="24"/>
          <w:lang w:val="ro-MD"/>
        </w:rPr>
      </w:pPr>
      <w:r w:rsidRPr="005C48FD">
        <w:rPr>
          <w:rFonts w:asciiTheme="majorHAnsi" w:hAnsiTheme="majorHAnsi" w:cstheme="majorHAnsi"/>
          <w:sz w:val="24"/>
          <w:szCs w:val="24"/>
          <w:lang w:val="ru-MD"/>
        </w:rPr>
        <w:t>не</w:t>
      </w:r>
      <w:r w:rsidR="00FF374F" w:rsidRPr="005C48FD">
        <w:rPr>
          <w:rFonts w:asciiTheme="majorHAnsi" w:hAnsiTheme="majorHAnsi" w:cstheme="majorHAnsi"/>
          <w:sz w:val="24"/>
          <w:szCs w:val="24"/>
          <w:lang w:val="ru-MD"/>
        </w:rPr>
        <w:t>функционально</w:t>
      </w:r>
      <w:r w:rsidRPr="005C48FD">
        <w:rPr>
          <w:rFonts w:asciiTheme="majorHAnsi" w:hAnsiTheme="majorHAnsi" w:cstheme="majorHAnsi"/>
          <w:sz w:val="24"/>
          <w:szCs w:val="24"/>
          <w:lang w:val="ru-MD"/>
        </w:rPr>
        <w:t>е и изношенное</w:t>
      </w:r>
      <w:r w:rsidR="00FF374F" w:rsidRPr="005C48FD">
        <w:rPr>
          <w:rFonts w:asciiTheme="majorHAnsi" w:hAnsiTheme="majorHAnsi" w:cstheme="majorHAnsi"/>
          <w:sz w:val="24"/>
          <w:szCs w:val="24"/>
          <w:lang w:val="ru-MD"/>
        </w:rPr>
        <w:t xml:space="preserve"> медицинское оборудование</w:t>
      </w:r>
      <w:r w:rsidRPr="005C48FD">
        <w:rPr>
          <w:rFonts w:asciiTheme="majorHAnsi" w:hAnsiTheme="majorHAnsi" w:cstheme="majorHAnsi"/>
          <w:sz w:val="24"/>
          <w:szCs w:val="24"/>
          <w:lang w:val="ru-MD"/>
        </w:rPr>
        <w:t>, но сохраняющееся</w:t>
      </w:r>
      <w:r w:rsidR="005C48FD" w:rsidRPr="005C48FD">
        <w:rPr>
          <w:rFonts w:asciiTheme="majorHAnsi" w:hAnsiTheme="majorHAnsi" w:cstheme="majorHAnsi"/>
          <w:sz w:val="24"/>
          <w:szCs w:val="24"/>
          <w:lang w:val="ru-MD"/>
        </w:rPr>
        <w:t xml:space="preserve"> в бухгалтерском учете</w:t>
      </w:r>
      <w:r w:rsidRPr="005C48FD">
        <w:rPr>
          <w:rFonts w:asciiTheme="majorHAnsi" w:hAnsiTheme="majorHAnsi" w:cstheme="majorHAnsi"/>
          <w:sz w:val="24"/>
          <w:szCs w:val="24"/>
          <w:lang w:val="ru-MD"/>
        </w:rPr>
        <w:t>, п</w:t>
      </w:r>
      <w:r w:rsidR="005C48FD" w:rsidRPr="005C48FD">
        <w:rPr>
          <w:rFonts w:asciiTheme="majorHAnsi" w:hAnsiTheme="majorHAnsi" w:cstheme="majorHAnsi"/>
          <w:sz w:val="24"/>
          <w:szCs w:val="24"/>
          <w:lang w:val="ru-MD"/>
        </w:rPr>
        <w:t>олучение</w:t>
      </w:r>
      <w:r w:rsidRPr="005C48FD">
        <w:rPr>
          <w:rFonts w:asciiTheme="majorHAnsi" w:hAnsiTheme="majorHAnsi" w:cstheme="majorHAnsi"/>
          <w:sz w:val="24"/>
          <w:szCs w:val="24"/>
          <w:lang w:val="ru-MD"/>
        </w:rPr>
        <w:t xml:space="preserve"> других устройств, </w:t>
      </w:r>
      <w:r w:rsidR="005C48FD" w:rsidRPr="005C48FD">
        <w:rPr>
          <w:rFonts w:asciiTheme="majorHAnsi" w:hAnsiTheme="majorHAnsi" w:cstheme="majorHAnsi"/>
          <w:sz w:val="24"/>
          <w:szCs w:val="24"/>
          <w:lang w:val="ru-MD"/>
        </w:rPr>
        <w:t xml:space="preserve">которые </w:t>
      </w:r>
      <w:r w:rsidRPr="005C48FD">
        <w:rPr>
          <w:rFonts w:asciiTheme="majorHAnsi" w:hAnsiTheme="majorHAnsi" w:cstheme="majorHAnsi"/>
          <w:sz w:val="24"/>
          <w:szCs w:val="24"/>
          <w:lang w:val="ru-MD"/>
        </w:rPr>
        <w:t>не использу</w:t>
      </w:r>
      <w:r w:rsidR="005C48FD" w:rsidRPr="005C48FD">
        <w:rPr>
          <w:rFonts w:asciiTheme="majorHAnsi" w:hAnsiTheme="majorHAnsi" w:cstheme="majorHAnsi"/>
          <w:sz w:val="24"/>
          <w:szCs w:val="24"/>
          <w:lang w:val="ru-MD"/>
        </w:rPr>
        <w:t>ются</w:t>
      </w:r>
      <w:r w:rsidRPr="005C48FD">
        <w:rPr>
          <w:rFonts w:asciiTheme="majorHAnsi" w:hAnsiTheme="majorHAnsi" w:cstheme="majorHAnsi"/>
          <w:sz w:val="24"/>
          <w:szCs w:val="24"/>
          <w:lang w:val="ru-MD"/>
        </w:rPr>
        <w:t xml:space="preserve"> в </w:t>
      </w:r>
      <w:r w:rsidR="005C48FD" w:rsidRPr="005C48FD">
        <w:rPr>
          <w:rFonts w:asciiTheme="majorHAnsi" w:hAnsiTheme="majorHAnsi" w:cstheme="majorHAnsi"/>
          <w:sz w:val="24"/>
          <w:szCs w:val="24"/>
          <w:lang w:val="ru-MD"/>
        </w:rPr>
        <w:t>деятельности</w:t>
      </w:r>
      <w:r w:rsidRPr="005C48FD">
        <w:rPr>
          <w:rFonts w:asciiTheme="majorHAnsi" w:hAnsiTheme="majorHAnsi" w:cstheme="majorHAnsi"/>
          <w:sz w:val="24"/>
          <w:szCs w:val="24"/>
          <w:lang w:val="ru-MD"/>
        </w:rPr>
        <w:t xml:space="preserve"> учреждения, а также не</w:t>
      </w:r>
      <w:r w:rsidR="005C48FD" w:rsidRPr="005C48FD">
        <w:rPr>
          <w:rFonts w:asciiTheme="majorHAnsi" w:hAnsiTheme="majorHAnsi" w:cstheme="majorHAnsi"/>
          <w:sz w:val="24"/>
          <w:szCs w:val="24"/>
          <w:lang w:val="ru-MD"/>
        </w:rPr>
        <w:t xml:space="preserve"> подвергаются</w:t>
      </w:r>
      <w:r w:rsidRPr="005C48FD">
        <w:rPr>
          <w:rFonts w:asciiTheme="majorHAnsi" w:hAnsiTheme="majorHAnsi" w:cstheme="majorHAnsi"/>
          <w:sz w:val="24"/>
          <w:szCs w:val="24"/>
          <w:lang w:val="ru-MD"/>
        </w:rPr>
        <w:t xml:space="preserve"> обязательны</w:t>
      </w:r>
      <w:r w:rsidR="005C48FD" w:rsidRPr="005C48FD">
        <w:rPr>
          <w:rFonts w:asciiTheme="majorHAnsi" w:hAnsiTheme="majorHAnsi" w:cstheme="majorHAnsi"/>
          <w:sz w:val="24"/>
          <w:szCs w:val="24"/>
          <w:lang w:val="ru-MD"/>
        </w:rPr>
        <w:t>м</w:t>
      </w:r>
      <w:r w:rsidRPr="005C48FD">
        <w:rPr>
          <w:rFonts w:asciiTheme="majorHAnsi" w:hAnsiTheme="majorHAnsi" w:cstheme="majorHAnsi"/>
          <w:sz w:val="24"/>
          <w:szCs w:val="24"/>
          <w:lang w:val="ru-MD"/>
        </w:rPr>
        <w:t xml:space="preserve"> периодически</w:t>
      </w:r>
      <w:r w:rsidR="005C48FD" w:rsidRPr="005C48FD">
        <w:rPr>
          <w:rFonts w:asciiTheme="majorHAnsi" w:hAnsiTheme="majorHAnsi" w:cstheme="majorHAnsi"/>
          <w:sz w:val="24"/>
          <w:szCs w:val="24"/>
          <w:lang w:val="ru-MD"/>
        </w:rPr>
        <w:t>м</w:t>
      </w:r>
      <w:r w:rsidRPr="005C48FD">
        <w:rPr>
          <w:rFonts w:asciiTheme="majorHAnsi" w:hAnsiTheme="majorHAnsi" w:cstheme="majorHAnsi"/>
          <w:sz w:val="24"/>
          <w:szCs w:val="24"/>
          <w:lang w:val="ru-MD"/>
        </w:rPr>
        <w:t xml:space="preserve"> провер</w:t>
      </w:r>
      <w:r w:rsidR="005C48FD" w:rsidRPr="005C48FD">
        <w:rPr>
          <w:rFonts w:asciiTheme="majorHAnsi" w:hAnsiTheme="majorHAnsi" w:cstheme="majorHAnsi"/>
          <w:sz w:val="24"/>
          <w:szCs w:val="24"/>
          <w:lang w:val="ru-MD"/>
        </w:rPr>
        <w:t>кам</w:t>
      </w:r>
      <w:r w:rsidRPr="005C48FD">
        <w:rPr>
          <w:rFonts w:asciiTheme="majorHAnsi" w:hAnsiTheme="majorHAnsi" w:cstheme="majorHAnsi"/>
          <w:sz w:val="24"/>
          <w:szCs w:val="24"/>
          <w:lang w:val="ru-MD"/>
        </w:rPr>
        <w:t xml:space="preserve">, не обеспечивают надлежащего владения и управления </w:t>
      </w:r>
      <w:r w:rsidR="005C48FD" w:rsidRPr="005C48FD">
        <w:rPr>
          <w:rFonts w:asciiTheme="majorHAnsi" w:hAnsiTheme="majorHAnsi" w:cstheme="majorHAnsi"/>
          <w:sz w:val="24"/>
          <w:szCs w:val="24"/>
          <w:lang w:val="ru-MD"/>
        </w:rPr>
        <w:t xml:space="preserve">ими, </w:t>
      </w:r>
      <w:r w:rsidRPr="005C48FD">
        <w:rPr>
          <w:rFonts w:asciiTheme="majorHAnsi" w:hAnsiTheme="majorHAnsi" w:cstheme="majorHAnsi"/>
          <w:sz w:val="24"/>
          <w:szCs w:val="24"/>
          <w:lang w:val="ru-MD"/>
        </w:rPr>
        <w:t>и т. д</w:t>
      </w:r>
      <w:r w:rsidRPr="001619FB">
        <w:rPr>
          <w:rFonts w:asciiTheme="majorHAnsi" w:hAnsiTheme="majorHAnsi" w:cstheme="majorHAnsi"/>
          <w:sz w:val="24"/>
          <w:szCs w:val="24"/>
          <w:lang w:val="ro-MD"/>
        </w:rPr>
        <w:t>.</w:t>
      </w:r>
      <w:r w:rsidR="00B065E2">
        <w:rPr>
          <w:rFonts w:asciiTheme="majorHAnsi" w:hAnsiTheme="majorHAnsi" w:cstheme="majorHAnsi"/>
          <w:sz w:val="24"/>
          <w:szCs w:val="24"/>
          <w:lang w:val="ro-MD"/>
        </w:rPr>
        <w:t>;</w:t>
      </w:r>
    </w:p>
    <w:p w:rsidR="003811FB" w:rsidRPr="005C48FD" w:rsidRDefault="001619FB" w:rsidP="000F74F4">
      <w:pPr>
        <w:pStyle w:val="ab"/>
        <w:numPr>
          <w:ilvl w:val="0"/>
          <w:numId w:val="1"/>
        </w:numPr>
        <w:ind w:left="0" w:firstLine="0"/>
        <w:jc w:val="both"/>
        <w:rPr>
          <w:rFonts w:asciiTheme="majorHAnsi" w:hAnsiTheme="majorHAnsi" w:cstheme="majorHAnsi"/>
          <w:sz w:val="24"/>
          <w:szCs w:val="24"/>
          <w:lang w:val="ru-MD"/>
        </w:rPr>
      </w:pPr>
      <w:r w:rsidRPr="005C48FD">
        <w:rPr>
          <w:rFonts w:asciiTheme="majorHAnsi" w:hAnsiTheme="majorHAnsi" w:cstheme="majorHAnsi"/>
          <w:sz w:val="24"/>
          <w:szCs w:val="24"/>
          <w:lang w:val="ru-MD"/>
        </w:rPr>
        <w:t xml:space="preserve">недостаточность институциональных механизмов контроля в </w:t>
      </w:r>
      <w:r w:rsidR="005C48FD" w:rsidRPr="005C48FD">
        <w:rPr>
          <w:rFonts w:asciiTheme="majorHAnsi" w:hAnsiTheme="majorHAnsi" w:cstheme="majorHAnsi"/>
          <w:sz w:val="24"/>
          <w:szCs w:val="24"/>
          <w:lang w:val="ru-MD"/>
        </w:rPr>
        <w:t>рамках П</w:t>
      </w:r>
      <w:r w:rsidRPr="005C48FD">
        <w:rPr>
          <w:rFonts w:asciiTheme="majorHAnsi" w:hAnsiTheme="majorHAnsi" w:cstheme="majorHAnsi"/>
          <w:sz w:val="24"/>
          <w:szCs w:val="24"/>
          <w:lang w:val="ru-MD"/>
        </w:rPr>
        <w:t>МС</w:t>
      </w:r>
      <w:r w:rsidR="005C48FD" w:rsidRPr="005C48FD">
        <w:rPr>
          <w:rFonts w:asciiTheme="majorHAnsi" w:hAnsiTheme="majorHAnsi" w:cstheme="majorHAnsi"/>
          <w:sz w:val="24"/>
          <w:szCs w:val="24"/>
          <w:lang w:val="ru-MD"/>
        </w:rPr>
        <w:t>У</w:t>
      </w:r>
      <w:r w:rsidRPr="005C48FD">
        <w:rPr>
          <w:rFonts w:asciiTheme="majorHAnsi" w:hAnsiTheme="majorHAnsi" w:cstheme="majorHAnsi"/>
          <w:sz w:val="24"/>
          <w:szCs w:val="24"/>
          <w:lang w:val="ru-MD"/>
        </w:rPr>
        <w:t xml:space="preserve"> </w:t>
      </w:r>
      <w:r w:rsidR="005C48FD" w:rsidRPr="005C48FD">
        <w:rPr>
          <w:rFonts w:asciiTheme="majorHAnsi" w:hAnsiTheme="majorHAnsi" w:cstheme="majorHAnsi"/>
          <w:sz w:val="24"/>
          <w:szCs w:val="24"/>
          <w:lang w:val="ru-MD"/>
        </w:rPr>
        <w:t>обуслови</w:t>
      </w:r>
      <w:r w:rsidRPr="005C48FD">
        <w:rPr>
          <w:rFonts w:asciiTheme="majorHAnsi" w:hAnsiTheme="majorHAnsi" w:cstheme="majorHAnsi"/>
          <w:sz w:val="24"/>
          <w:szCs w:val="24"/>
          <w:lang w:val="ru-MD"/>
        </w:rPr>
        <w:t xml:space="preserve">ла </w:t>
      </w:r>
      <w:r w:rsidR="005C48FD" w:rsidRPr="005C48FD">
        <w:rPr>
          <w:rFonts w:asciiTheme="majorHAnsi" w:hAnsiTheme="majorHAnsi" w:cstheme="majorHAnsi"/>
          <w:sz w:val="24"/>
          <w:szCs w:val="24"/>
          <w:lang w:val="ru-MD"/>
        </w:rPr>
        <w:t>незаконн</w:t>
      </w:r>
      <w:r w:rsidR="005C48FD">
        <w:rPr>
          <w:rFonts w:asciiTheme="majorHAnsi" w:hAnsiTheme="majorHAnsi" w:cstheme="majorHAnsi"/>
          <w:sz w:val="24"/>
          <w:szCs w:val="24"/>
          <w:lang w:val="ru-MD"/>
        </w:rPr>
        <w:t>ое</w:t>
      </w:r>
      <w:r w:rsidRPr="005C48FD">
        <w:rPr>
          <w:rFonts w:asciiTheme="majorHAnsi" w:hAnsiTheme="majorHAnsi" w:cstheme="majorHAnsi"/>
          <w:sz w:val="24"/>
          <w:szCs w:val="24"/>
          <w:lang w:val="ru-MD"/>
        </w:rPr>
        <w:t xml:space="preserve"> </w:t>
      </w:r>
      <w:r w:rsidR="005C48FD">
        <w:rPr>
          <w:rFonts w:asciiTheme="majorHAnsi" w:hAnsiTheme="majorHAnsi" w:cstheme="majorHAnsi"/>
          <w:sz w:val="24"/>
          <w:szCs w:val="24"/>
          <w:lang w:val="ru-MD"/>
        </w:rPr>
        <w:t>начисление</w:t>
      </w:r>
      <w:r w:rsidRPr="005C48FD">
        <w:rPr>
          <w:rFonts w:asciiTheme="majorHAnsi" w:hAnsiTheme="majorHAnsi" w:cstheme="majorHAnsi"/>
          <w:sz w:val="24"/>
          <w:szCs w:val="24"/>
          <w:lang w:val="ru-MD"/>
        </w:rPr>
        <w:t xml:space="preserve"> и выплат</w:t>
      </w:r>
      <w:r w:rsidR="005C48FD" w:rsidRPr="005C48FD">
        <w:rPr>
          <w:rFonts w:asciiTheme="majorHAnsi" w:hAnsiTheme="majorHAnsi" w:cstheme="majorHAnsi"/>
          <w:sz w:val="24"/>
          <w:szCs w:val="24"/>
          <w:lang w:val="ru-MD"/>
        </w:rPr>
        <w:t>у</w:t>
      </w:r>
      <w:r w:rsidRPr="005C48FD">
        <w:rPr>
          <w:rFonts w:asciiTheme="majorHAnsi" w:hAnsiTheme="majorHAnsi" w:cstheme="majorHAnsi"/>
          <w:sz w:val="24"/>
          <w:szCs w:val="24"/>
          <w:lang w:val="ru-MD"/>
        </w:rPr>
        <w:t xml:space="preserve"> заработной платы некоторым лицам, не находящимся на территории Республики Молдова и</w:t>
      </w:r>
      <w:r w:rsidR="005C48FD" w:rsidRPr="005C48FD">
        <w:rPr>
          <w:rFonts w:asciiTheme="majorHAnsi" w:hAnsiTheme="majorHAnsi" w:cstheme="majorHAnsi"/>
          <w:sz w:val="24"/>
          <w:szCs w:val="24"/>
          <w:lang w:val="ru-MD"/>
        </w:rPr>
        <w:t>,</w:t>
      </w:r>
      <w:r w:rsidRPr="005C48FD">
        <w:rPr>
          <w:rFonts w:asciiTheme="majorHAnsi" w:hAnsiTheme="majorHAnsi" w:cstheme="majorHAnsi"/>
          <w:sz w:val="24"/>
          <w:szCs w:val="24"/>
          <w:lang w:val="ru-MD"/>
        </w:rPr>
        <w:t xml:space="preserve"> </w:t>
      </w:r>
      <w:r w:rsidR="005C48FD" w:rsidRPr="005C48FD">
        <w:rPr>
          <w:rFonts w:asciiTheme="majorHAnsi" w:hAnsiTheme="majorHAnsi" w:cstheme="majorHAnsi"/>
          <w:sz w:val="24"/>
          <w:szCs w:val="24"/>
          <w:lang w:val="ru-MD"/>
        </w:rPr>
        <w:t xml:space="preserve">соответственно, </w:t>
      </w:r>
      <w:r w:rsidRPr="005C48FD">
        <w:rPr>
          <w:rFonts w:asciiTheme="majorHAnsi" w:hAnsiTheme="majorHAnsi" w:cstheme="majorHAnsi"/>
          <w:sz w:val="24"/>
          <w:szCs w:val="24"/>
          <w:lang w:val="ru-MD"/>
        </w:rPr>
        <w:t xml:space="preserve">на рабочем месте, что </w:t>
      </w:r>
      <w:r w:rsidR="005C48FD" w:rsidRPr="005C48FD">
        <w:rPr>
          <w:rFonts w:asciiTheme="majorHAnsi" w:hAnsiTheme="majorHAnsi" w:cstheme="majorHAnsi"/>
          <w:sz w:val="24"/>
          <w:szCs w:val="24"/>
          <w:lang w:val="ru-MD"/>
        </w:rPr>
        <w:t>сгенерирова</w:t>
      </w:r>
      <w:r w:rsidRPr="005C48FD">
        <w:rPr>
          <w:rFonts w:asciiTheme="majorHAnsi" w:hAnsiTheme="majorHAnsi" w:cstheme="majorHAnsi"/>
          <w:sz w:val="24"/>
          <w:szCs w:val="24"/>
          <w:lang w:val="ru-MD"/>
        </w:rPr>
        <w:t xml:space="preserve">ло </w:t>
      </w:r>
      <w:r w:rsidR="005C48FD" w:rsidRPr="005C48FD">
        <w:rPr>
          <w:rFonts w:asciiTheme="majorHAnsi" w:hAnsiTheme="majorHAnsi" w:cstheme="majorHAnsi"/>
          <w:sz w:val="24"/>
          <w:szCs w:val="24"/>
          <w:lang w:val="ru-MD"/>
        </w:rPr>
        <w:t>ненадлежащие</w:t>
      </w:r>
      <w:r w:rsidRPr="005C48FD">
        <w:rPr>
          <w:rFonts w:asciiTheme="majorHAnsi" w:hAnsiTheme="majorHAnsi" w:cstheme="majorHAnsi"/>
          <w:sz w:val="24"/>
          <w:szCs w:val="24"/>
          <w:lang w:val="ru-MD"/>
        </w:rPr>
        <w:t xml:space="preserve"> и нео</w:t>
      </w:r>
      <w:r w:rsidR="005C48FD" w:rsidRPr="005C48FD">
        <w:rPr>
          <w:rFonts w:asciiTheme="majorHAnsi" w:hAnsiTheme="majorHAnsi" w:cstheme="majorHAnsi"/>
          <w:sz w:val="24"/>
          <w:szCs w:val="24"/>
          <w:lang w:val="ru-MD"/>
        </w:rPr>
        <w:t>боснованные</w:t>
      </w:r>
      <w:r w:rsidRPr="005C48FD">
        <w:rPr>
          <w:rFonts w:asciiTheme="majorHAnsi" w:hAnsiTheme="majorHAnsi" w:cstheme="majorHAnsi"/>
          <w:sz w:val="24"/>
          <w:szCs w:val="24"/>
          <w:lang w:val="ru-MD"/>
        </w:rPr>
        <w:t xml:space="preserve"> расход</w:t>
      </w:r>
      <w:r w:rsidR="005C48FD" w:rsidRPr="005C48FD">
        <w:rPr>
          <w:rFonts w:asciiTheme="majorHAnsi" w:hAnsiTheme="majorHAnsi" w:cstheme="majorHAnsi"/>
          <w:sz w:val="24"/>
          <w:szCs w:val="24"/>
          <w:lang w:val="ru-MD"/>
        </w:rPr>
        <w:t>ы</w:t>
      </w:r>
      <w:r w:rsidRPr="005C48FD">
        <w:rPr>
          <w:rFonts w:asciiTheme="majorHAnsi" w:hAnsiTheme="majorHAnsi" w:cstheme="majorHAnsi"/>
          <w:sz w:val="24"/>
          <w:szCs w:val="24"/>
          <w:lang w:val="ru-MD"/>
        </w:rPr>
        <w:t xml:space="preserve"> в размере 47,1 тыс. леев</w:t>
      </w:r>
      <w:r w:rsidR="003811FB" w:rsidRPr="005C48FD">
        <w:rPr>
          <w:rFonts w:asciiTheme="majorHAnsi" w:hAnsiTheme="majorHAnsi" w:cstheme="majorHAnsi"/>
          <w:sz w:val="24"/>
          <w:szCs w:val="24"/>
          <w:lang w:val="ru-MD"/>
        </w:rPr>
        <w:t>;</w:t>
      </w:r>
    </w:p>
    <w:p w:rsidR="003811FB" w:rsidRPr="004120C0" w:rsidRDefault="001619FB" w:rsidP="000F74F4">
      <w:pPr>
        <w:pStyle w:val="ab"/>
        <w:numPr>
          <w:ilvl w:val="0"/>
          <w:numId w:val="2"/>
        </w:numPr>
        <w:ind w:left="0" w:firstLine="0"/>
        <w:jc w:val="both"/>
        <w:rPr>
          <w:rFonts w:asciiTheme="majorHAnsi" w:hAnsiTheme="majorHAnsi" w:cstheme="majorHAnsi"/>
          <w:sz w:val="24"/>
          <w:szCs w:val="24"/>
          <w:lang w:val="ro-MD"/>
        </w:rPr>
      </w:pPr>
      <w:r w:rsidRPr="003D3643">
        <w:rPr>
          <w:rFonts w:asciiTheme="majorHAnsi" w:hAnsiTheme="majorHAnsi" w:cstheme="majorHAnsi"/>
          <w:sz w:val="24"/>
          <w:szCs w:val="24"/>
          <w:lang w:val="ru-MD"/>
        </w:rPr>
        <w:t>не</w:t>
      </w:r>
      <w:r w:rsidR="005C48FD" w:rsidRPr="003D3643">
        <w:rPr>
          <w:rFonts w:asciiTheme="majorHAnsi" w:hAnsiTheme="majorHAnsi" w:cstheme="majorHAnsi"/>
          <w:sz w:val="24"/>
          <w:szCs w:val="24"/>
          <w:lang w:val="ru-MD"/>
        </w:rPr>
        <w:t>надлежа</w:t>
      </w:r>
      <w:r w:rsidRPr="003D3643">
        <w:rPr>
          <w:rFonts w:asciiTheme="majorHAnsi" w:hAnsiTheme="majorHAnsi" w:cstheme="majorHAnsi"/>
          <w:sz w:val="24"/>
          <w:szCs w:val="24"/>
          <w:lang w:val="ru-MD"/>
        </w:rPr>
        <w:t xml:space="preserve">щее </w:t>
      </w:r>
      <w:r w:rsidR="005C48FD" w:rsidRPr="003D3643">
        <w:rPr>
          <w:rFonts w:asciiTheme="majorHAnsi" w:hAnsiTheme="majorHAnsi" w:cstheme="majorHAnsi"/>
          <w:sz w:val="24"/>
          <w:szCs w:val="24"/>
          <w:lang w:val="ru-MD"/>
        </w:rPr>
        <w:t>на</w:t>
      </w:r>
      <w:r w:rsidRPr="003D3643">
        <w:rPr>
          <w:rFonts w:asciiTheme="majorHAnsi" w:hAnsiTheme="majorHAnsi" w:cstheme="majorHAnsi"/>
          <w:sz w:val="24"/>
          <w:szCs w:val="24"/>
          <w:lang w:val="ru-MD"/>
        </w:rPr>
        <w:t xml:space="preserve">значение персонала, непосредственно </w:t>
      </w:r>
      <w:r w:rsidR="005C48FD" w:rsidRPr="003D3643">
        <w:rPr>
          <w:rFonts w:asciiTheme="majorHAnsi" w:hAnsiTheme="majorHAnsi" w:cstheme="majorHAnsi"/>
          <w:sz w:val="24"/>
          <w:szCs w:val="24"/>
          <w:lang w:val="ru-MD"/>
        </w:rPr>
        <w:t>задействова</w:t>
      </w:r>
      <w:r w:rsidRPr="003D3643">
        <w:rPr>
          <w:rFonts w:asciiTheme="majorHAnsi" w:hAnsiTheme="majorHAnsi" w:cstheme="majorHAnsi"/>
          <w:sz w:val="24"/>
          <w:szCs w:val="24"/>
          <w:lang w:val="ru-MD"/>
        </w:rPr>
        <w:t xml:space="preserve">нного </w:t>
      </w:r>
      <w:r w:rsidR="005C48FD" w:rsidRPr="003D3643">
        <w:rPr>
          <w:rFonts w:asciiTheme="majorHAnsi" w:hAnsiTheme="majorHAnsi" w:cstheme="majorHAnsi"/>
          <w:sz w:val="24"/>
          <w:szCs w:val="24"/>
          <w:lang w:val="ru-MD"/>
        </w:rPr>
        <w:t xml:space="preserve">в </w:t>
      </w:r>
      <w:r w:rsidRPr="003D3643">
        <w:rPr>
          <w:rFonts w:asciiTheme="majorHAnsi" w:hAnsiTheme="majorHAnsi" w:cstheme="majorHAnsi"/>
          <w:sz w:val="24"/>
          <w:szCs w:val="24"/>
          <w:lang w:val="ru-MD"/>
        </w:rPr>
        <w:t>лечени</w:t>
      </w:r>
      <w:r w:rsidR="005C48FD" w:rsidRPr="003D3643">
        <w:rPr>
          <w:rFonts w:asciiTheme="majorHAnsi" w:hAnsiTheme="majorHAnsi" w:cstheme="majorHAnsi"/>
          <w:sz w:val="24"/>
          <w:szCs w:val="24"/>
          <w:lang w:val="ru-MD"/>
        </w:rPr>
        <w:t>и</w:t>
      </w:r>
      <w:r w:rsidRPr="003D3643">
        <w:rPr>
          <w:rFonts w:asciiTheme="majorHAnsi" w:hAnsiTheme="majorHAnsi" w:cstheme="majorHAnsi"/>
          <w:sz w:val="24"/>
          <w:szCs w:val="24"/>
          <w:lang w:val="ru-MD"/>
        </w:rPr>
        <w:t xml:space="preserve"> пациентов, инфицированных COVID-19, </w:t>
      </w:r>
      <w:r w:rsidR="003D3643" w:rsidRPr="003D3643">
        <w:rPr>
          <w:rFonts w:asciiTheme="majorHAnsi" w:hAnsiTheme="majorHAnsi" w:cstheme="majorHAnsi"/>
          <w:sz w:val="24"/>
          <w:szCs w:val="24"/>
          <w:lang w:val="ru-MD"/>
        </w:rPr>
        <w:t>обуслов</w:t>
      </w:r>
      <w:r w:rsidRPr="003D3643">
        <w:rPr>
          <w:rFonts w:asciiTheme="majorHAnsi" w:hAnsiTheme="majorHAnsi" w:cstheme="majorHAnsi"/>
          <w:sz w:val="24"/>
          <w:szCs w:val="24"/>
          <w:lang w:val="ru-MD"/>
        </w:rPr>
        <w:t>ило запрос и выдел</w:t>
      </w:r>
      <w:r w:rsidR="003D3643" w:rsidRPr="003D3643">
        <w:rPr>
          <w:rFonts w:asciiTheme="majorHAnsi" w:hAnsiTheme="majorHAnsi" w:cstheme="majorHAnsi"/>
          <w:sz w:val="24"/>
          <w:szCs w:val="24"/>
          <w:lang w:val="ru-MD"/>
        </w:rPr>
        <w:t>ение</w:t>
      </w:r>
      <w:r w:rsidRPr="003D3643">
        <w:rPr>
          <w:rFonts w:asciiTheme="majorHAnsi" w:hAnsiTheme="majorHAnsi" w:cstheme="majorHAnsi"/>
          <w:sz w:val="24"/>
          <w:szCs w:val="24"/>
          <w:lang w:val="ru-MD"/>
        </w:rPr>
        <w:t xml:space="preserve"> </w:t>
      </w:r>
      <w:r w:rsidR="003D3643" w:rsidRPr="003D3643">
        <w:rPr>
          <w:rFonts w:asciiTheme="majorHAnsi" w:hAnsiTheme="majorHAnsi" w:cstheme="majorHAnsi"/>
          <w:sz w:val="24"/>
          <w:szCs w:val="24"/>
          <w:lang w:val="ru-MD"/>
        </w:rPr>
        <w:t xml:space="preserve">из ФОМС </w:t>
      </w:r>
      <w:r w:rsidRPr="003D3643">
        <w:rPr>
          <w:rFonts w:asciiTheme="majorHAnsi" w:hAnsiTheme="majorHAnsi" w:cstheme="majorHAnsi"/>
          <w:sz w:val="24"/>
          <w:szCs w:val="24"/>
          <w:lang w:val="ru-MD"/>
        </w:rPr>
        <w:t>финансовы</w:t>
      </w:r>
      <w:r w:rsidR="003D3643" w:rsidRPr="003D3643">
        <w:rPr>
          <w:rFonts w:asciiTheme="majorHAnsi" w:hAnsiTheme="majorHAnsi" w:cstheme="majorHAnsi"/>
          <w:sz w:val="24"/>
          <w:szCs w:val="24"/>
          <w:lang w:val="ru-MD"/>
        </w:rPr>
        <w:t>х</w:t>
      </w:r>
      <w:r w:rsidRPr="003D3643">
        <w:rPr>
          <w:rFonts w:asciiTheme="majorHAnsi" w:hAnsiTheme="majorHAnsi" w:cstheme="majorHAnsi"/>
          <w:sz w:val="24"/>
          <w:szCs w:val="24"/>
          <w:lang w:val="ru-MD"/>
        </w:rPr>
        <w:t xml:space="preserve"> средств в размере 110,0 тыс. леев, которые </w:t>
      </w:r>
      <w:r w:rsidR="003D3643" w:rsidRPr="003D3643">
        <w:rPr>
          <w:rFonts w:asciiTheme="majorHAnsi" w:hAnsiTheme="majorHAnsi" w:cstheme="majorHAnsi"/>
          <w:sz w:val="24"/>
          <w:szCs w:val="24"/>
          <w:lang w:val="ru-MD"/>
        </w:rPr>
        <w:t xml:space="preserve">были </w:t>
      </w:r>
      <w:r w:rsidRPr="003D3643">
        <w:rPr>
          <w:rFonts w:asciiTheme="majorHAnsi" w:hAnsiTheme="majorHAnsi" w:cstheme="majorHAnsi"/>
          <w:sz w:val="24"/>
          <w:szCs w:val="24"/>
          <w:lang w:val="ru-MD"/>
        </w:rPr>
        <w:t>использова</w:t>
      </w:r>
      <w:r w:rsidR="003D3643" w:rsidRPr="003D3643">
        <w:rPr>
          <w:rFonts w:asciiTheme="majorHAnsi" w:hAnsiTheme="majorHAnsi" w:cstheme="majorHAnsi"/>
          <w:sz w:val="24"/>
          <w:szCs w:val="24"/>
          <w:lang w:val="ru-MD"/>
        </w:rPr>
        <w:t>ны</w:t>
      </w:r>
      <w:r w:rsidRPr="003D3643">
        <w:rPr>
          <w:rFonts w:asciiTheme="majorHAnsi" w:hAnsiTheme="majorHAnsi" w:cstheme="majorHAnsi"/>
          <w:sz w:val="24"/>
          <w:szCs w:val="24"/>
          <w:lang w:val="ru-MD"/>
        </w:rPr>
        <w:t xml:space="preserve"> и </w:t>
      </w:r>
      <w:r w:rsidR="003D3643" w:rsidRPr="003D3643">
        <w:rPr>
          <w:rFonts w:asciiTheme="majorHAnsi" w:hAnsiTheme="majorHAnsi" w:cstheme="majorHAnsi"/>
          <w:sz w:val="24"/>
          <w:szCs w:val="24"/>
          <w:lang w:val="ru-MD"/>
        </w:rPr>
        <w:t>отражены</w:t>
      </w:r>
      <w:r w:rsidRPr="003D3643">
        <w:rPr>
          <w:rFonts w:asciiTheme="majorHAnsi" w:hAnsiTheme="majorHAnsi" w:cstheme="majorHAnsi"/>
          <w:sz w:val="24"/>
          <w:szCs w:val="24"/>
          <w:lang w:val="ru-MD"/>
        </w:rPr>
        <w:t xml:space="preserve"> не</w:t>
      </w:r>
      <w:r w:rsidR="003D3643" w:rsidRPr="003D3643">
        <w:rPr>
          <w:rFonts w:asciiTheme="majorHAnsi" w:hAnsiTheme="majorHAnsi" w:cstheme="majorHAnsi"/>
          <w:sz w:val="24"/>
          <w:szCs w:val="24"/>
          <w:lang w:val="ru-MD"/>
        </w:rPr>
        <w:t>правильно</w:t>
      </w:r>
      <w:r w:rsidR="003811FB" w:rsidRPr="004120C0">
        <w:rPr>
          <w:rFonts w:asciiTheme="majorHAnsi" w:hAnsiTheme="majorHAnsi" w:cstheme="majorHAnsi"/>
          <w:sz w:val="24"/>
          <w:szCs w:val="24"/>
          <w:lang w:val="ro-MD"/>
        </w:rPr>
        <w:t>;</w:t>
      </w:r>
    </w:p>
    <w:p w:rsidR="003811FB" w:rsidRPr="003D3643" w:rsidRDefault="001619FB" w:rsidP="000F74F4">
      <w:pPr>
        <w:pStyle w:val="ab"/>
        <w:numPr>
          <w:ilvl w:val="0"/>
          <w:numId w:val="2"/>
        </w:numPr>
        <w:ind w:left="0" w:firstLine="0"/>
        <w:jc w:val="both"/>
        <w:rPr>
          <w:rFonts w:asciiTheme="majorHAnsi" w:hAnsiTheme="majorHAnsi" w:cstheme="majorHAnsi"/>
          <w:sz w:val="24"/>
          <w:szCs w:val="24"/>
          <w:lang w:val="ru-MD"/>
        </w:rPr>
      </w:pPr>
      <w:r w:rsidRPr="003D3643">
        <w:rPr>
          <w:rFonts w:asciiTheme="majorHAnsi" w:hAnsiTheme="majorHAnsi" w:cstheme="majorHAnsi"/>
          <w:sz w:val="24"/>
          <w:szCs w:val="24"/>
          <w:lang w:val="ru-MD"/>
        </w:rPr>
        <w:t xml:space="preserve">накопление неиспользованных дней </w:t>
      </w:r>
      <w:r w:rsidR="003D3643" w:rsidRPr="003D3643">
        <w:rPr>
          <w:rFonts w:asciiTheme="majorHAnsi" w:hAnsiTheme="majorHAnsi" w:cstheme="majorHAnsi"/>
          <w:sz w:val="24"/>
          <w:szCs w:val="24"/>
          <w:lang w:val="ru-MD"/>
        </w:rPr>
        <w:t>ежегодн</w:t>
      </w:r>
      <w:r w:rsidRPr="003D3643">
        <w:rPr>
          <w:rFonts w:asciiTheme="majorHAnsi" w:hAnsiTheme="majorHAnsi" w:cstheme="majorHAnsi"/>
          <w:sz w:val="24"/>
          <w:szCs w:val="24"/>
          <w:lang w:val="ru-MD"/>
        </w:rPr>
        <w:t xml:space="preserve">ого отпуска (6 770 дней) </w:t>
      </w:r>
      <w:r w:rsidR="003D3643" w:rsidRPr="003D3643">
        <w:rPr>
          <w:rFonts w:asciiTheme="majorHAnsi" w:hAnsiTheme="majorHAnsi" w:cstheme="majorHAnsi"/>
          <w:sz w:val="24"/>
          <w:szCs w:val="24"/>
          <w:lang w:val="ru-MD"/>
        </w:rPr>
        <w:t>без распоряжения о</w:t>
      </w:r>
      <w:r w:rsidRPr="003D3643">
        <w:rPr>
          <w:rFonts w:asciiTheme="majorHAnsi" w:hAnsiTheme="majorHAnsi" w:cstheme="majorHAnsi"/>
          <w:sz w:val="24"/>
          <w:szCs w:val="24"/>
          <w:lang w:val="ru-MD"/>
        </w:rPr>
        <w:t xml:space="preserve"> их поэтапно</w:t>
      </w:r>
      <w:r w:rsidR="003D3643" w:rsidRPr="003D3643">
        <w:rPr>
          <w:rFonts w:asciiTheme="majorHAnsi" w:hAnsiTheme="majorHAnsi" w:cstheme="majorHAnsi"/>
          <w:sz w:val="24"/>
          <w:szCs w:val="24"/>
          <w:lang w:val="ru-MD"/>
        </w:rPr>
        <w:t>м</w:t>
      </w:r>
      <w:r w:rsidRPr="003D3643">
        <w:rPr>
          <w:rFonts w:asciiTheme="majorHAnsi" w:hAnsiTheme="majorHAnsi" w:cstheme="majorHAnsi"/>
          <w:sz w:val="24"/>
          <w:szCs w:val="24"/>
          <w:lang w:val="ru-MD"/>
        </w:rPr>
        <w:t xml:space="preserve"> использовани</w:t>
      </w:r>
      <w:r w:rsidR="003D3643" w:rsidRPr="003D3643">
        <w:rPr>
          <w:rFonts w:asciiTheme="majorHAnsi" w:hAnsiTheme="majorHAnsi" w:cstheme="majorHAnsi"/>
          <w:sz w:val="24"/>
          <w:szCs w:val="24"/>
          <w:lang w:val="ru-MD"/>
        </w:rPr>
        <w:t>и,</w:t>
      </w:r>
      <w:r w:rsidRPr="003D3643">
        <w:rPr>
          <w:rFonts w:asciiTheme="majorHAnsi" w:hAnsiTheme="majorHAnsi" w:cstheme="majorHAnsi"/>
          <w:sz w:val="24"/>
          <w:szCs w:val="24"/>
          <w:lang w:val="ru-MD"/>
        </w:rPr>
        <w:t xml:space="preserve"> может повлечь возможные дополнительные расходы </w:t>
      </w:r>
      <w:r w:rsidR="003D3643" w:rsidRPr="003D3643">
        <w:rPr>
          <w:rFonts w:asciiTheme="majorHAnsi" w:hAnsiTheme="majorHAnsi" w:cstheme="majorHAnsi"/>
          <w:sz w:val="24"/>
          <w:szCs w:val="24"/>
          <w:lang w:val="ru-MD"/>
        </w:rPr>
        <w:t>к</w:t>
      </w:r>
      <w:r w:rsidRPr="003D3643">
        <w:rPr>
          <w:rFonts w:asciiTheme="majorHAnsi" w:hAnsiTheme="majorHAnsi" w:cstheme="majorHAnsi"/>
          <w:sz w:val="24"/>
          <w:szCs w:val="24"/>
          <w:lang w:val="ru-MD"/>
        </w:rPr>
        <w:t xml:space="preserve"> запланированны</w:t>
      </w:r>
      <w:r w:rsidR="003D3643" w:rsidRPr="003D3643">
        <w:rPr>
          <w:rFonts w:asciiTheme="majorHAnsi" w:hAnsiTheme="majorHAnsi" w:cstheme="majorHAnsi"/>
          <w:sz w:val="24"/>
          <w:szCs w:val="24"/>
          <w:lang w:val="ru-MD"/>
        </w:rPr>
        <w:t>м</w:t>
      </w:r>
      <w:r w:rsidRPr="003D3643">
        <w:rPr>
          <w:rFonts w:asciiTheme="majorHAnsi" w:hAnsiTheme="majorHAnsi" w:cstheme="majorHAnsi"/>
          <w:sz w:val="24"/>
          <w:szCs w:val="24"/>
          <w:lang w:val="ru-MD"/>
        </w:rPr>
        <w:t xml:space="preserve">, оцененные аудитом в размере 4 648,5 тыс. леев, и может </w:t>
      </w:r>
      <w:r w:rsidR="003D3643" w:rsidRPr="003D3643">
        <w:rPr>
          <w:rFonts w:asciiTheme="majorHAnsi" w:hAnsiTheme="majorHAnsi" w:cstheme="majorHAnsi"/>
          <w:sz w:val="24"/>
          <w:szCs w:val="24"/>
          <w:lang w:val="ru-MD"/>
        </w:rPr>
        <w:t>отразиться</w:t>
      </w:r>
      <w:r w:rsidRPr="003D3643">
        <w:rPr>
          <w:rFonts w:asciiTheme="majorHAnsi" w:hAnsiTheme="majorHAnsi" w:cstheme="majorHAnsi"/>
          <w:sz w:val="24"/>
          <w:szCs w:val="24"/>
          <w:lang w:val="ru-MD"/>
        </w:rPr>
        <w:t xml:space="preserve"> на финансов</w:t>
      </w:r>
      <w:r w:rsidR="003D3643" w:rsidRPr="003D3643">
        <w:rPr>
          <w:rFonts w:asciiTheme="majorHAnsi" w:hAnsiTheme="majorHAnsi" w:cstheme="majorHAnsi"/>
          <w:sz w:val="24"/>
          <w:szCs w:val="24"/>
          <w:lang w:val="ru-MD"/>
        </w:rPr>
        <w:t>ой</w:t>
      </w:r>
      <w:r w:rsidRPr="003D3643">
        <w:rPr>
          <w:rFonts w:asciiTheme="majorHAnsi" w:hAnsiTheme="majorHAnsi" w:cstheme="majorHAnsi"/>
          <w:sz w:val="24"/>
          <w:szCs w:val="24"/>
          <w:lang w:val="ru-MD"/>
        </w:rPr>
        <w:t xml:space="preserve"> стабильност</w:t>
      </w:r>
      <w:r w:rsidR="003D3643" w:rsidRPr="003D3643">
        <w:rPr>
          <w:rFonts w:asciiTheme="majorHAnsi" w:hAnsiTheme="majorHAnsi" w:cstheme="majorHAnsi"/>
          <w:sz w:val="24"/>
          <w:szCs w:val="24"/>
          <w:lang w:val="ru-MD"/>
        </w:rPr>
        <w:t>и</w:t>
      </w:r>
      <w:r w:rsidRPr="003D3643">
        <w:rPr>
          <w:rFonts w:asciiTheme="majorHAnsi" w:hAnsiTheme="majorHAnsi" w:cstheme="majorHAnsi"/>
          <w:sz w:val="24"/>
          <w:szCs w:val="24"/>
          <w:lang w:val="ru-MD"/>
        </w:rPr>
        <w:t xml:space="preserve"> учреждения, особенно в случае нехватки ресурсов для их по</w:t>
      </w:r>
      <w:r w:rsidR="003D3643" w:rsidRPr="003D3643">
        <w:rPr>
          <w:rFonts w:asciiTheme="majorHAnsi" w:hAnsiTheme="majorHAnsi" w:cstheme="majorHAnsi"/>
          <w:sz w:val="24"/>
          <w:szCs w:val="24"/>
          <w:lang w:val="ru-MD"/>
        </w:rPr>
        <w:t>крытия</w:t>
      </w:r>
      <w:r w:rsidR="003811FB" w:rsidRPr="003D3643">
        <w:rPr>
          <w:rFonts w:asciiTheme="majorHAnsi" w:hAnsiTheme="majorHAnsi" w:cstheme="majorHAnsi"/>
          <w:sz w:val="24"/>
          <w:szCs w:val="24"/>
          <w:lang w:val="ru-MD"/>
        </w:rPr>
        <w:t>;</w:t>
      </w:r>
    </w:p>
    <w:p w:rsidR="003811FB" w:rsidRPr="003D3643" w:rsidRDefault="001619FB" w:rsidP="000F74F4">
      <w:pPr>
        <w:pStyle w:val="ab"/>
        <w:numPr>
          <w:ilvl w:val="0"/>
          <w:numId w:val="2"/>
        </w:numPr>
        <w:ind w:left="0" w:firstLine="0"/>
        <w:jc w:val="both"/>
        <w:rPr>
          <w:rFonts w:asciiTheme="majorHAnsi" w:hAnsiTheme="majorHAnsi" w:cstheme="majorHAnsi"/>
          <w:sz w:val="24"/>
          <w:szCs w:val="24"/>
          <w:lang w:val="ru-MD"/>
        </w:rPr>
      </w:pPr>
      <w:r w:rsidRPr="003D3643">
        <w:rPr>
          <w:rFonts w:asciiTheme="majorHAnsi" w:hAnsiTheme="majorHAnsi" w:cstheme="majorHAnsi"/>
          <w:sz w:val="24"/>
          <w:szCs w:val="24"/>
          <w:lang w:val="ru-MD"/>
        </w:rPr>
        <w:t>несоблюдение положений нормативных актов, связанных с государственными закупками, повлекло неправильное планирование реальных потребностей</w:t>
      </w:r>
      <w:r w:rsidR="003D3643" w:rsidRPr="003D3643">
        <w:rPr>
          <w:rFonts w:asciiTheme="majorHAnsi" w:hAnsiTheme="majorHAnsi" w:cstheme="majorHAnsi"/>
          <w:sz w:val="24"/>
          <w:szCs w:val="24"/>
          <w:lang w:val="ru-MD"/>
        </w:rPr>
        <w:t xml:space="preserve"> </w:t>
      </w:r>
      <w:r w:rsidRPr="003D3643">
        <w:rPr>
          <w:rFonts w:asciiTheme="majorHAnsi" w:hAnsiTheme="majorHAnsi" w:cstheme="majorHAnsi"/>
          <w:sz w:val="24"/>
          <w:szCs w:val="24"/>
          <w:lang w:val="ru-MD"/>
        </w:rPr>
        <w:t xml:space="preserve">(247,9 тыс. леев), </w:t>
      </w:r>
      <w:r w:rsidR="003D3643" w:rsidRPr="003D3643">
        <w:rPr>
          <w:rFonts w:asciiTheme="majorHAnsi" w:hAnsiTheme="majorHAnsi" w:cstheme="majorHAnsi"/>
          <w:sz w:val="24"/>
          <w:szCs w:val="24"/>
          <w:lang w:val="ru-MD"/>
        </w:rPr>
        <w:t>дроб</w:t>
      </w:r>
      <w:r w:rsidRPr="003D3643">
        <w:rPr>
          <w:rFonts w:asciiTheme="majorHAnsi" w:hAnsiTheme="majorHAnsi" w:cstheme="majorHAnsi"/>
          <w:sz w:val="24"/>
          <w:szCs w:val="24"/>
          <w:lang w:val="ru-MD"/>
        </w:rPr>
        <w:t xml:space="preserve">ление закупок (777,8 тыс. леев), а также неправильное </w:t>
      </w:r>
      <w:r w:rsidR="003D3643" w:rsidRPr="003D3643">
        <w:rPr>
          <w:rFonts w:asciiTheme="majorHAnsi" w:hAnsiTheme="majorHAnsi" w:cstheme="majorHAnsi"/>
          <w:sz w:val="24"/>
          <w:szCs w:val="24"/>
          <w:lang w:val="ru-MD"/>
        </w:rPr>
        <w:t>присужд</w:t>
      </w:r>
      <w:r w:rsidRPr="003D3643">
        <w:rPr>
          <w:rFonts w:asciiTheme="majorHAnsi" w:hAnsiTheme="majorHAnsi" w:cstheme="majorHAnsi"/>
          <w:sz w:val="24"/>
          <w:szCs w:val="24"/>
          <w:lang w:val="ru-MD"/>
        </w:rPr>
        <w:t>ение процедур государственных закупок (960,0 тыс. леев)</w:t>
      </w:r>
      <w:r w:rsidR="003811FB" w:rsidRPr="003D3643">
        <w:rPr>
          <w:rFonts w:asciiTheme="majorHAnsi" w:hAnsiTheme="majorHAnsi" w:cstheme="majorHAnsi"/>
          <w:sz w:val="24"/>
          <w:szCs w:val="24"/>
          <w:lang w:val="ru-MD"/>
        </w:rPr>
        <w:t>;</w:t>
      </w:r>
    </w:p>
    <w:p w:rsidR="003811FB" w:rsidRPr="00A6189F" w:rsidRDefault="001619FB" w:rsidP="000F74F4">
      <w:pPr>
        <w:pStyle w:val="ab"/>
        <w:numPr>
          <w:ilvl w:val="0"/>
          <w:numId w:val="2"/>
        </w:numPr>
        <w:ind w:left="0" w:firstLine="0"/>
        <w:jc w:val="both"/>
        <w:rPr>
          <w:rFonts w:asciiTheme="majorHAnsi" w:hAnsiTheme="majorHAnsi" w:cstheme="majorHAnsi"/>
          <w:sz w:val="24"/>
          <w:szCs w:val="24"/>
          <w:lang w:val="ru-MD"/>
        </w:rPr>
      </w:pPr>
      <w:r w:rsidRPr="00A6189F">
        <w:rPr>
          <w:rFonts w:asciiTheme="majorHAnsi" w:hAnsiTheme="majorHAnsi" w:cstheme="majorHAnsi"/>
          <w:sz w:val="24"/>
          <w:szCs w:val="24"/>
          <w:lang w:val="ru-MD"/>
        </w:rPr>
        <w:t xml:space="preserve">отсутствие </w:t>
      </w:r>
      <w:r w:rsidR="003D3643" w:rsidRPr="00A6189F">
        <w:rPr>
          <w:rFonts w:asciiTheme="majorHAnsi" w:hAnsiTheme="majorHAnsi" w:cstheme="majorHAnsi"/>
          <w:sz w:val="24"/>
          <w:szCs w:val="24"/>
          <w:lang w:val="ru-MD"/>
        </w:rPr>
        <w:t>отдельн</w:t>
      </w:r>
      <w:r w:rsidRPr="00A6189F">
        <w:rPr>
          <w:rFonts w:asciiTheme="majorHAnsi" w:hAnsiTheme="majorHAnsi" w:cstheme="majorHAnsi"/>
          <w:sz w:val="24"/>
          <w:szCs w:val="24"/>
          <w:lang w:val="ru-MD"/>
        </w:rPr>
        <w:t>ой нормативной базы</w:t>
      </w:r>
      <w:r w:rsidR="003D3643" w:rsidRPr="00A6189F">
        <w:rPr>
          <w:rFonts w:asciiTheme="majorHAnsi" w:hAnsiTheme="majorHAnsi" w:cstheme="majorHAnsi"/>
          <w:sz w:val="24"/>
          <w:szCs w:val="24"/>
          <w:lang w:val="ru-MD"/>
        </w:rPr>
        <w:t>, регулирующей</w:t>
      </w:r>
      <w:r w:rsidRPr="00A6189F">
        <w:rPr>
          <w:rFonts w:asciiTheme="majorHAnsi" w:hAnsiTheme="majorHAnsi" w:cstheme="majorHAnsi"/>
          <w:sz w:val="24"/>
          <w:szCs w:val="24"/>
          <w:lang w:val="ru-MD"/>
        </w:rPr>
        <w:t xml:space="preserve"> деятельност</w:t>
      </w:r>
      <w:r w:rsidR="003D3643" w:rsidRPr="00A6189F">
        <w:rPr>
          <w:rFonts w:asciiTheme="majorHAnsi" w:hAnsiTheme="majorHAnsi" w:cstheme="majorHAnsi"/>
          <w:sz w:val="24"/>
          <w:szCs w:val="24"/>
          <w:lang w:val="ru-MD"/>
        </w:rPr>
        <w:t>ь</w:t>
      </w:r>
      <w:r w:rsidRPr="00A6189F">
        <w:rPr>
          <w:rFonts w:asciiTheme="majorHAnsi" w:hAnsiTheme="majorHAnsi" w:cstheme="majorHAnsi"/>
          <w:sz w:val="24"/>
          <w:szCs w:val="24"/>
          <w:lang w:val="ru-MD"/>
        </w:rPr>
        <w:t xml:space="preserve"> </w:t>
      </w:r>
      <w:r w:rsidR="003D3643" w:rsidRPr="00A6189F">
        <w:rPr>
          <w:rFonts w:asciiTheme="majorHAnsi" w:hAnsiTheme="majorHAnsi" w:cstheme="majorHAnsi"/>
          <w:sz w:val="24"/>
          <w:szCs w:val="24"/>
          <w:lang w:val="ru-MD"/>
        </w:rPr>
        <w:t>ПМСУ</w:t>
      </w:r>
      <w:r w:rsidRPr="00A6189F">
        <w:rPr>
          <w:rFonts w:asciiTheme="majorHAnsi" w:hAnsiTheme="majorHAnsi" w:cstheme="majorHAnsi"/>
          <w:sz w:val="24"/>
          <w:szCs w:val="24"/>
          <w:lang w:val="ru-MD"/>
        </w:rPr>
        <w:t xml:space="preserve"> </w:t>
      </w:r>
      <w:r w:rsidR="00A6189F" w:rsidRPr="00A6189F">
        <w:rPr>
          <w:rFonts w:asciiTheme="majorHAnsi" w:hAnsiTheme="majorHAnsi" w:cstheme="majorHAnsi"/>
          <w:sz w:val="24"/>
          <w:szCs w:val="24"/>
          <w:lang w:val="ru-MD"/>
        </w:rPr>
        <w:t>на</w:t>
      </w:r>
      <w:r w:rsidRPr="00A6189F">
        <w:rPr>
          <w:rFonts w:asciiTheme="majorHAnsi" w:hAnsiTheme="majorHAnsi" w:cstheme="majorHAnsi"/>
          <w:sz w:val="24"/>
          <w:szCs w:val="24"/>
          <w:lang w:val="ru-MD"/>
        </w:rPr>
        <w:t xml:space="preserve"> условиях самоуправления</w:t>
      </w:r>
      <w:r w:rsidR="00A6189F" w:rsidRPr="00A6189F">
        <w:rPr>
          <w:rFonts w:asciiTheme="majorHAnsi" w:hAnsiTheme="majorHAnsi" w:cstheme="majorHAnsi"/>
          <w:sz w:val="24"/>
          <w:szCs w:val="24"/>
          <w:lang w:val="ru-MD"/>
        </w:rPr>
        <w:t xml:space="preserve"> и некоммерческой деятельности</w:t>
      </w:r>
      <w:r w:rsidR="003811FB" w:rsidRPr="00A6189F">
        <w:rPr>
          <w:rFonts w:asciiTheme="majorHAnsi" w:hAnsiTheme="majorHAnsi" w:cstheme="majorHAnsi"/>
          <w:sz w:val="24"/>
          <w:szCs w:val="24"/>
          <w:lang w:val="ru-MD"/>
        </w:rPr>
        <w:t>;</w:t>
      </w:r>
    </w:p>
    <w:p w:rsidR="003811FB" w:rsidRPr="00A6189F" w:rsidRDefault="00A6189F" w:rsidP="000F74F4">
      <w:pPr>
        <w:pStyle w:val="ab"/>
        <w:numPr>
          <w:ilvl w:val="0"/>
          <w:numId w:val="2"/>
        </w:numPr>
        <w:ind w:left="0" w:firstLine="0"/>
        <w:jc w:val="both"/>
        <w:rPr>
          <w:rFonts w:asciiTheme="majorHAnsi" w:hAnsiTheme="majorHAnsi" w:cstheme="majorHAnsi"/>
          <w:sz w:val="24"/>
          <w:szCs w:val="24"/>
          <w:lang w:val="ru-MD"/>
        </w:rPr>
      </w:pPr>
      <w:r w:rsidRPr="00A6189F">
        <w:rPr>
          <w:rFonts w:asciiTheme="majorHAnsi" w:hAnsiTheme="majorHAnsi" w:cstheme="majorHAnsi"/>
          <w:sz w:val="24"/>
          <w:szCs w:val="24"/>
          <w:lang w:val="ru-MD"/>
        </w:rPr>
        <w:t>менеджмент</w:t>
      </w:r>
      <w:r w:rsidR="001619FB" w:rsidRPr="00A6189F">
        <w:rPr>
          <w:rFonts w:asciiTheme="majorHAnsi" w:hAnsiTheme="majorHAnsi" w:cstheme="majorHAnsi"/>
          <w:sz w:val="24"/>
          <w:szCs w:val="24"/>
          <w:lang w:val="ru-MD"/>
        </w:rPr>
        <w:t xml:space="preserve"> противотуберкулезны</w:t>
      </w:r>
      <w:r w:rsidRPr="00A6189F">
        <w:rPr>
          <w:rFonts w:asciiTheme="majorHAnsi" w:hAnsiTheme="majorHAnsi" w:cstheme="majorHAnsi"/>
          <w:sz w:val="24"/>
          <w:szCs w:val="24"/>
          <w:lang w:val="ru-MD"/>
        </w:rPr>
        <w:t>х</w:t>
      </w:r>
      <w:r w:rsidR="001619FB" w:rsidRPr="00A6189F">
        <w:rPr>
          <w:rFonts w:asciiTheme="majorHAnsi" w:hAnsiTheme="majorHAnsi" w:cstheme="majorHAnsi"/>
          <w:sz w:val="24"/>
          <w:szCs w:val="24"/>
          <w:lang w:val="ru-MD"/>
        </w:rPr>
        <w:t xml:space="preserve"> препарат</w:t>
      </w:r>
      <w:r w:rsidRPr="00A6189F">
        <w:rPr>
          <w:rFonts w:asciiTheme="majorHAnsi" w:hAnsiTheme="majorHAnsi" w:cstheme="majorHAnsi"/>
          <w:sz w:val="24"/>
          <w:szCs w:val="24"/>
          <w:lang w:val="ru-MD"/>
        </w:rPr>
        <w:t>ов</w:t>
      </w:r>
      <w:r w:rsidR="001619FB" w:rsidRPr="00A6189F">
        <w:rPr>
          <w:rFonts w:asciiTheme="majorHAnsi" w:hAnsiTheme="majorHAnsi" w:cstheme="majorHAnsi"/>
          <w:sz w:val="24"/>
          <w:szCs w:val="24"/>
          <w:lang w:val="ru-MD"/>
        </w:rPr>
        <w:t xml:space="preserve"> на национальном уровне </w:t>
      </w:r>
      <w:r w:rsidRPr="00A6189F">
        <w:rPr>
          <w:rFonts w:asciiTheme="majorHAnsi" w:hAnsiTheme="majorHAnsi" w:cstheme="majorHAnsi"/>
          <w:sz w:val="24"/>
          <w:szCs w:val="24"/>
          <w:lang w:val="ru-MD"/>
        </w:rPr>
        <w:t>осуществлялся</w:t>
      </w:r>
      <w:r w:rsidR="001619FB" w:rsidRPr="00A6189F">
        <w:rPr>
          <w:rFonts w:asciiTheme="majorHAnsi" w:hAnsiTheme="majorHAnsi" w:cstheme="majorHAnsi"/>
          <w:sz w:val="24"/>
          <w:szCs w:val="24"/>
          <w:lang w:val="ru-MD"/>
        </w:rPr>
        <w:t xml:space="preserve"> надлежащим образом и обеспечивает </w:t>
      </w:r>
      <w:r w:rsidRPr="00A6189F">
        <w:rPr>
          <w:rFonts w:asciiTheme="majorHAnsi" w:hAnsiTheme="majorHAnsi" w:cstheme="majorHAnsi"/>
          <w:sz w:val="24"/>
          <w:szCs w:val="24"/>
          <w:lang w:val="ru-MD"/>
        </w:rPr>
        <w:t xml:space="preserve">своевременное </w:t>
      </w:r>
      <w:r w:rsidR="001619FB" w:rsidRPr="00A6189F">
        <w:rPr>
          <w:rFonts w:asciiTheme="majorHAnsi" w:hAnsiTheme="majorHAnsi" w:cstheme="majorHAnsi"/>
          <w:sz w:val="24"/>
          <w:szCs w:val="24"/>
          <w:lang w:val="ru-MD"/>
        </w:rPr>
        <w:t xml:space="preserve">лечение </w:t>
      </w:r>
      <w:r w:rsidRPr="00A6189F">
        <w:rPr>
          <w:rFonts w:asciiTheme="majorHAnsi" w:hAnsiTheme="majorHAnsi" w:cstheme="majorHAnsi"/>
          <w:sz w:val="24"/>
          <w:szCs w:val="24"/>
          <w:lang w:val="ru-MD"/>
        </w:rPr>
        <w:t>пациентов</w:t>
      </w:r>
      <w:r w:rsidR="001619FB" w:rsidRPr="00A6189F">
        <w:rPr>
          <w:rFonts w:asciiTheme="majorHAnsi" w:hAnsiTheme="majorHAnsi" w:cstheme="majorHAnsi"/>
          <w:sz w:val="24"/>
          <w:szCs w:val="24"/>
          <w:lang w:val="ru-MD"/>
        </w:rPr>
        <w:t xml:space="preserve">, </w:t>
      </w:r>
      <w:r w:rsidRPr="00A6189F">
        <w:rPr>
          <w:rFonts w:asciiTheme="majorHAnsi" w:hAnsiTheme="majorHAnsi" w:cstheme="majorHAnsi"/>
          <w:sz w:val="24"/>
          <w:szCs w:val="24"/>
          <w:lang w:val="ru-MD"/>
        </w:rPr>
        <w:t>однако</w:t>
      </w:r>
      <w:r w:rsidR="001619FB" w:rsidRPr="00A6189F">
        <w:rPr>
          <w:rFonts w:asciiTheme="majorHAnsi" w:hAnsiTheme="majorHAnsi" w:cstheme="majorHAnsi"/>
          <w:sz w:val="24"/>
          <w:szCs w:val="24"/>
          <w:lang w:val="ru-MD"/>
        </w:rPr>
        <w:t xml:space="preserve"> информация </w:t>
      </w:r>
      <w:r w:rsidRPr="00A6189F">
        <w:rPr>
          <w:rFonts w:asciiTheme="majorHAnsi" w:hAnsiTheme="majorHAnsi" w:cstheme="majorHAnsi"/>
          <w:sz w:val="24"/>
          <w:szCs w:val="24"/>
          <w:lang w:val="ru-MD"/>
        </w:rPr>
        <w:t>п</w:t>
      </w:r>
      <w:r w:rsidR="001619FB" w:rsidRPr="00A6189F">
        <w:rPr>
          <w:rFonts w:asciiTheme="majorHAnsi" w:hAnsiTheme="majorHAnsi" w:cstheme="majorHAnsi"/>
          <w:sz w:val="24"/>
          <w:szCs w:val="24"/>
          <w:lang w:val="ru-MD"/>
        </w:rPr>
        <w:t>о склад</w:t>
      </w:r>
      <w:r w:rsidRPr="00A6189F">
        <w:rPr>
          <w:rFonts w:asciiTheme="majorHAnsi" w:hAnsiTheme="majorHAnsi" w:cstheme="majorHAnsi"/>
          <w:sz w:val="24"/>
          <w:szCs w:val="24"/>
          <w:lang w:val="ru-MD"/>
        </w:rPr>
        <w:t>у</w:t>
      </w:r>
      <w:r w:rsidR="001619FB" w:rsidRPr="00A6189F">
        <w:rPr>
          <w:rFonts w:asciiTheme="majorHAnsi" w:hAnsiTheme="majorHAnsi" w:cstheme="majorHAnsi"/>
          <w:sz w:val="24"/>
          <w:szCs w:val="24"/>
          <w:lang w:val="ru-MD"/>
        </w:rPr>
        <w:t xml:space="preserve"> учреждения </w:t>
      </w:r>
      <w:r w:rsidRPr="00A6189F">
        <w:rPr>
          <w:rFonts w:asciiTheme="majorHAnsi" w:hAnsiTheme="majorHAnsi" w:cstheme="majorHAnsi"/>
          <w:sz w:val="24"/>
          <w:szCs w:val="24"/>
          <w:lang w:val="ru-MD"/>
        </w:rPr>
        <w:t>должна быть</w:t>
      </w:r>
      <w:r w:rsidR="001619FB" w:rsidRPr="00A6189F">
        <w:rPr>
          <w:rFonts w:asciiTheme="majorHAnsi" w:hAnsiTheme="majorHAnsi" w:cstheme="majorHAnsi"/>
          <w:sz w:val="24"/>
          <w:szCs w:val="24"/>
          <w:lang w:val="ru-MD"/>
        </w:rPr>
        <w:t xml:space="preserve"> дополнена данными, </w:t>
      </w:r>
      <w:r w:rsidRPr="00A6189F">
        <w:rPr>
          <w:rFonts w:asciiTheme="majorHAnsi" w:hAnsiTheme="majorHAnsi" w:cstheme="majorHAnsi"/>
          <w:sz w:val="24"/>
          <w:szCs w:val="24"/>
          <w:lang w:val="ru-MD"/>
        </w:rPr>
        <w:t>касаю</w:t>
      </w:r>
      <w:r w:rsidR="001619FB" w:rsidRPr="00A6189F">
        <w:rPr>
          <w:rFonts w:asciiTheme="majorHAnsi" w:hAnsiTheme="majorHAnsi" w:cstheme="majorHAnsi"/>
          <w:sz w:val="24"/>
          <w:szCs w:val="24"/>
          <w:lang w:val="ru-MD"/>
        </w:rPr>
        <w:t>щимися срок</w:t>
      </w:r>
      <w:r w:rsidRPr="00A6189F">
        <w:rPr>
          <w:rFonts w:asciiTheme="majorHAnsi" w:hAnsiTheme="majorHAnsi" w:cstheme="majorHAnsi"/>
          <w:sz w:val="24"/>
          <w:szCs w:val="24"/>
          <w:lang w:val="ru-MD"/>
        </w:rPr>
        <w:t>а</w:t>
      </w:r>
      <w:r w:rsidR="001619FB" w:rsidRPr="00A6189F">
        <w:rPr>
          <w:rFonts w:asciiTheme="majorHAnsi" w:hAnsiTheme="majorHAnsi" w:cstheme="majorHAnsi"/>
          <w:sz w:val="24"/>
          <w:szCs w:val="24"/>
          <w:lang w:val="ru-MD"/>
        </w:rPr>
        <w:t xml:space="preserve"> годности лекарств</w:t>
      </w:r>
      <w:r w:rsidRPr="00A6189F">
        <w:rPr>
          <w:rFonts w:asciiTheme="majorHAnsi" w:hAnsiTheme="majorHAnsi" w:cstheme="majorHAnsi"/>
          <w:sz w:val="24"/>
          <w:szCs w:val="24"/>
          <w:lang w:val="ru-MD"/>
        </w:rPr>
        <w:t>енных средств</w:t>
      </w:r>
      <w:r w:rsidR="003811FB" w:rsidRPr="00A6189F">
        <w:rPr>
          <w:rFonts w:asciiTheme="majorHAnsi" w:hAnsiTheme="majorHAnsi" w:cstheme="majorHAnsi"/>
          <w:sz w:val="24"/>
          <w:szCs w:val="24"/>
          <w:lang w:val="ru-MD"/>
        </w:rPr>
        <w:t>;</w:t>
      </w:r>
    </w:p>
    <w:p w:rsidR="003811FB" w:rsidRPr="00A6189F" w:rsidRDefault="001619FB" w:rsidP="000F74F4">
      <w:pPr>
        <w:pStyle w:val="ab"/>
        <w:numPr>
          <w:ilvl w:val="0"/>
          <w:numId w:val="2"/>
        </w:numPr>
        <w:ind w:left="0" w:firstLine="0"/>
        <w:jc w:val="both"/>
        <w:rPr>
          <w:rFonts w:asciiTheme="majorHAnsi" w:hAnsiTheme="majorHAnsi" w:cstheme="majorHAnsi"/>
          <w:sz w:val="24"/>
          <w:szCs w:val="24"/>
          <w:lang w:val="ru-MD"/>
        </w:rPr>
      </w:pPr>
      <w:r w:rsidRPr="00A6189F">
        <w:rPr>
          <w:rFonts w:asciiTheme="majorHAnsi" w:hAnsiTheme="majorHAnsi" w:cstheme="majorHAnsi"/>
          <w:sz w:val="24"/>
          <w:szCs w:val="24"/>
          <w:lang w:val="ru-MD"/>
        </w:rPr>
        <w:t>не</w:t>
      </w:r>
      <w:r w:rsidR="00A6189F" w:rsidRPr="00A6189F">
        <w:rPr>
          <w:rFonts w:asciiTheme="majorHAnsi" w:hAnsiTheme="majorHAnsi" w:cstheme="majorHAnsi"/>
          <w:sz w:val="24"/>
          <w:szCs w:val="24"/>
          <w:lang w:val="ru-MD"/>
        </w:rPr>
        <w:t>надлежа</w:t>
      </w:r>
      <w:r w:rsidRPr="00A6189F">
        <w:rPr>
          <w:rFonts w:asciiTheme="majorHAnsi" w:hAnsiTheme="majorHAnsi" w:cstheme="majorHAnsi"/>
          <w:sz w:val="24"/>
          <w:szCs w:val="24"/>
          <w:lang w:val="ru-MD"/>
        </w:rPr>
        <w:t>щ</w:t>
      </w:r>
      <w:r w:rsidR="00A6189F" w:rsidRPr="00A6189F">
        <w:rPr>
          <w:rFonts w:asciiTheme="majorHAnsi" w:hAnsiTheme="majorHAnsi" w:cstheme="majorHAnsi"/>
          <w:sz w:val="24"/>
          <w:szCs w:val="24"/>
          <w:lang w:val="ru-MD"/>
        </w:rPr>
        <w:t xml:space="preserve">ая регистрация в </w:t>
      </w:r>
      <w:r w:rsidRPr="00A6189F">
        <w:rPr>
          <w:rFonts w:asciiTheme="majorHAnsi" w:hAnsiTheme="majorHAnsi" w:cstheme="majorHAnsi"/>
          <w:sz w:val="24"/>
          <w:szCs w:val="24"/>
          <w:lang w:val="ru-MD"/>
        </w:rPr>
        <w:t>учет</w:t>
      </w:r>
      <w:r w:rsidR="00A6189F" w:rsidRPr="00A6189F">
        <w:rPr>
          <w:rFonts w:asciiTheme="majorHAnsi" w:hAnsiTheme="majorHAnsi" w:cstheme="majorHAnsi"/>
          <w:sz w:val="24"/>
          <w:szCs w:val="24"/>
          <w:lang w:val="ru-MD"/>
        </w:rPr>
        <w:t>е</w:t>
      </w:r>
      <w:r w:rsidRPr="00A6189F">
        <w:rPr>
          <w:rFonts w:asciiTheme="majorHAnsi" w:hAnsiTheme="majorHAnsi" w:cstheme="majorHAnsi"/>
          <w:sz w:val="24"/>
          <w:szCs w:val="24"/>
          <w:lang w:val="ru-MD"/>
        </w:rPr>
        <w:t xml:space="preserve"> доходов, связанных с товарами, полученными </w:t>
      </w:r>
      <w:r w:rsidR="00A6189F" w:rsidRPr="00A6189F">
        <w:rPr>
          <w:rFonts w:asciiTheme="majorHAnsi" w:hAnsiTheme="majorHAnsi" w:cstheme="majorHAnsi"/>
          <w:sz w:val="24"/>
          <w:szCs w:val="24"/>
          <w:lang w:val="ru-MD"/>
        </w:rPr>
        <w:t>на</w:t>
      </w:r>
      <w:r w:rsidRPr="00A6189F">
        <w:rPr>
          <w:rFonts w:asciiTheme="majorHAnsi" w:hAnsiTheme="majorHAnsi" w:cstheme="majorHAnsi"/>
          <w:sz w:val="24"/>
          <w:szCs w:val="24"/>
          <w:lang w:val="ru-MD"/>
        </w:rPr>
        <w:t xml:space="preserve"> </w:t>
      </w:r>
      <w:r w:rsidR="00A6189F" w:rsidRPr="00A6189F">
        <w:rPr>
          <w:rFonts w:asciiTheme="majorHAnsi" w:hAnsiTheme="majorHAnsi" w:cstheme="majorHAnsi"/>
          <w:sz w:val="24"/>
          <w:szCs w:val="24"/>
          <w:lang w:val="ru-MD"/>
        </w:rPr>
        <w:t>безвозмездной основе</w:t>
      </w:r>
      <w:r w:rsidRPr="00A6189F">
        <w:rPr>
          <w:rFonts w:asciiTheme="majorHAnsi" w:hAnsiTheme="majorHAnsi" w:cstheme="majorHAnsi"/>
          <w:sz w:val="24"/>
          <w:szCs w:val="24"/>
          <w:lang w:val="ru-MD"/>
        </w:rPr>
        <w:t>, привел</w:t>
      </w:r>
      <w:r w:rsidR="00A6189F" w:rsidRPr="00A6189F">
        <w:rPr>
          <w:rFonts w:asciiTheme="majorHAnsi" w:hAnsiTheme="majorHAnsi" w:cstheme="majorHAnsi"/>
          <w:sz w:val="24"/>
          <w:szCs w:val="24"/>
          <w:lang w:val="ru-MD"/>
        </w:rPr>
        <w:t>а</w:t>
      </w:r>
      <w:r w:rsidRPr="00A6189F">
        <w:rPr>
          <w:rFonts w:asciiTheme="majorHAnsi" w:hAnsiTheme="majorHAnsi" w:cstheme="majorHAnsi"/>
          <w:sz w:val="24"/>
          <w:szCs w:val="24"/>
          <w:lang w:val="ru-MD"/>
        </w:rPr>
        <w:t xml:space="preserve"> к </w:t>
      </w:r>
      <w:r w:rsidR="00A6189F" w:rsidRPr="00A6189F">
        <w:rPr>
          <w:rFonts w:asciiTheme="majorHAnsi" w:hAnsiTheme="majorHAnsi" w:cstheme="majorHAnsi"/>
          <w:sz w:val="24"/>
          <w:szCs w:val="24"/>
          <w:lang w:val="ru-MD"/>
        </w:rPr>
        <w:t>за</w:t>
      </w:r>
      <w:r w:rsidRPr="00A6189F">
        <w:rPr>
          <w:rFonts w:asciiTheme="majorHAnsi" w:hAnsiTheme="majorHAnsi" w:cstheme="majorHAnsi"/>
          <w:sz w:val="24"/>
          <w:szCs w:val="24"/>
          <w:lang w:val="ru-MD"/>
        </w:rPr>
        <w:t xml:space="preserve">нижению финансовых результатов </w:t>
      </w:r>
      <w:r w:rsidR="00A6189F" w:rsidRPr="00A6189F">
        <w:rPr>
          <w:rFonts w:asciiTheme="majorHAnsi" w:hAnsiTheme="majorHAnsi" w:cstheme="majorHAnsi"/>
          <w:sz w:val="24"/>
          <w:szCs w:val="24"/>
          <w:lang w:val="ru-MD"/>
        </w:rPr>
        <w:t>ПМСУ ИФП</w:t>
      </w:r>
      <w:r w:rsidRPr="00A6189F">
        <w:rPr>
          <w:rFonts w:asciiTheme="majorHAnsi" w:hAnsiTheme="majorHAnsi" w:cstheme="majorHAnsi"/>
          <w:sz w:val="24"/>
          <w:szCs w:val="24"/>
          <w:lang w:val="ru-MD"/>
        </w:rPr>
        <w:t xml:space="preserve"> </w:t>
      </w:r>
      <w:r w:rsidR="00A6189F" w:rsidRPr="00A6189F">
        <w:rPr>
          <w:rFonts w:asciiTheme="majorHAnsi" w:hAnsiTheme="majorHAnsi" w:cstheme="majorHAnsi"/>
          <w:sz w:val="24"/>
          <w:szCs w:val="24"/>
          <w:lang w:val="ru-MD"/>
        </w:rPr>
        <w:t>за</w:t>
      </w:r>
      <w:r w:rsidRPr="00A6189F">
        <w:rPr>
          <w:rFonts w:asciiTheme="majorHAnsi" w:hAnsiTheme="majorHAnsi" w:cstheme="majorHAnsi"/>
          <w:sz w:val="24"/>
          <w:szCs w:val="24"/>
          <w:lang w:val="ru-MD"/>
        </w:rPr>
        <w:t xml:space="preserve"> предыдущие периоды, оцениваемых аудитом примерно в 63 млн.</w:t>
      </w:r>
      <w:r w:rsidR="00A6189F" w:rsidRPr="00A6189F">
        <w:rPr>
          <w:rFonts w:asciiTheme="majorHAnsi" w:hAnsiTheme="majorHAnsi" w:cstheme="majorHAnsi"/>
          <w:sz w:val="24"/>
          <w:szCs w:val="24"/>
          <w:lang w:val="ru-MD"/>
        </w:rPr>
        <w:t xml:space="preserve"> </w:t>
      </w:r>
      <w:r w:rsidRPr="00A6189F">
        <w:rPr>
          <w:rFonts w:asciiTheme="majorHAnsi" w:hAnsiTheme="majorHAnsi" w:cstheme="majorHAnsi"/>
          <w:sz w:val="24"/>
          <w:szCs w:val="24"/>
          <w:lang w:val="ru-MD"/>
        </w:rPr>
        <w:t>ле</w:t>
      </w:r>
      <w:r w:rsidR="00A6189F" w:rsidRPr="00A6189F">
        <w:rPr>
          <w:rFonts w:asciiTheme="majorHAnsi" w:hAnsiTheme="majorHAnsi" w:cstheme="majorHAnsi"/>
          <w:sz w:val="24"/>
          <w:szCs w:val="24"/>
          <w:lang w:val="ru-MD"/>
        </w:rPr>
        <w:t>ев</w:t>
      </w:r>
      <w:r w:rsidR="003811FB" w:rsidRPr="00A6189F">
        <w:rPr>
          <w:rFonts w:asciiTheme="majorHAnsi" w:hAnsiTheme="majorHAnsi" w:cstheme="majorHAnsi"/>
          <w:sz w:val="24"/>
          <w:szCs w:val="24"/>
          <w:lang w:val="ru-MD"/>
        </w:rPr>
        <w:t xml:space="preserve">; </w:t>
      </w:r>
    </w:p>
    <w:p w:rsidR="003811FB" w:rsidRPr="00A6189F" w:rsidRDefault="001619FB" w:rsidP="000F74F4">
      <w:pPr>
        <w:pStyle w:val="ab"/>
        <w:numPr>
          <w:ilvl w:val="0"/>
          <w:numId w:val="2"/>
        </w:numPr>
        <w:ind w:left="0" w:firstLine="0"/>
        <w:jc w:val="both"/>
        <w:rPr>
          <w:rFonts w:asciiTheme="majorHAnsi" w:hAnsiTheme="majorHAnsi" w:cstheme="majorHAnsi"/>
          <w:sz w:val="24"/>
          <w:szCs w:val="24"/>
          <w:lang w:val="ru-MD"/>
        </w:rPr>
      </w:pPr>
      <w:r w:rsidRPr="00A6189F">
        <w:rPr>
          <w:rFonts w:asciiTheme="majorHAnsi" w:hAnsiTheme="majorHAnsi" w:cstheme="majorHAnsi"/>
          <w:sz w:val="24"/>
          <w:szCs w:val="24"/>
          <w:lang w:val="ru-MD"/>
        </w:rPr>
        <w:t>не</w:t>
      </w:r>
      <w:r w:rsidR="00A6189F" w:rsidRPr="00A6189F">
        <w:rPr>
          <w:rFonts w:asciiTheme="majorHAnsi" w:hAnsiTheme="majorHAnsi" w:cstheme="majorHAnsi"/>
          <w:sz w:val="24"/>
          <w:szCs w:val="24"/>
          <w:lang w:val="ru-MD"/>
        </w:rPr>
        <w:t>надлежа</w:t>
      </w:r>
      <w:r w:rsidRPr="00A6189F">
        <w:rPr>
          <w:rFonts w:asciiTheme="majorHAnsi" w:hAnsiTheme="majorHAnsi" w:cstheme="majorHAnsi"/>
          <w:sz w:val="24"/>
          <w:szCs w:val="24"/>
          <w:lang w:val="ru-MD"/>
        </w:rPr>
        <w:t>щий учет доходов и расходов, связанных с некоторыми видами оказываемых услуг, не</w:t>
      </w:r>
      <w:r w:rsidR="00A6189F" w:rsidRPr="00A6189F">
        <w:rPr>
          <w:rFonts w:asciiTheme="majorHAnsi" w:hAnsiTheme="majorHAnsi" w:cstheme="majorHAnsi"/>
          <w:sz w:val="24"/>
          <w:szCs w:val="24"/>
          <w:lang w:val="ru-MD"/>
        </w:rPr>
        <w:t>обеспече</w:t>
      </w:r>
      <w:r w:rsidRPr="00A6189F">
        <w:rPr>
          <w:rFonts w:asciiTheme="majorHAnsi" w:hAnsiTheme="majorHAnsi" w:cstheme="majorHAnsi"/>
          <w:sz w:val="24"/>
          <w:szCs w:val="24"/>
          <w:lang w:val="ru-MD"/>
        </w:rPr>
        <w:t xml:space="preserve">ние документального подтверждения некоторых </w:t>
      </w:r>
      <w:r w:rsidR="00A6189F" w:rsidRPr="00A6189F">
        <w:rPr>
          <w:rFonts w:asciiTheme="majorHAnsi" w:hAnsiTheme="majorHAnsi" w:cstheme="majorHAnsi"/>
          <w:sz w:val="24"/>
          <w:szCs w:val="24"/>
          <w:lang w:val="ru-MD"/>
        </w:rPr>
        <w:t>тип</w:t>
      </w:r>
      <w:r w:rsidRPr="00A6189F">
        <w:rPr>
          <w:rFonts w:asciiTheme="majorHAnsi" w:hAnsiTheme="majorHAnsi" w:cstheme="majorHAnsi"/>
          <w:sz w:val="24"/>
          <w:szCs w:val="24"/>
          <w:lang w:val="ru-MD"/>
        </w:rPr>
        <w:t>ов доходов и определения связанных с ними расходов, искажает информацию</w:t>
      </w:r>
      <w:r w:rsidR="00A6189F" w:rsidRPr="00A6189F">
        <w:rPr>
          <w:rFonts w:asciiTheme="majorHAnsi" w:hAnsiTheme="majorHAnsi" w:cstheme="majorHAnsi"/>
          <w:sz w:val="24"/>
          <w:szCs w:val="24"/>
          <w:lang w:val="ru-MD"/>
        </w:rPr>
        <w:t xml:space="preserve"> о</w:t>
      </w:r>
      <w:r w:rsidRPr="00A6189F">
        <w:rPr>
          <w:rFonts w:asciiTheme="majorHAnsi" w:hAnsiTheme="majorHAnsi" w:cstheme="majorHAnsi"/>
          <w:sz w:val="24"/>
          <w:szCs w:val="24"/>
          <w:lang w:val="ru-MD"/>
        </w:rPr>
        <w:t xml:space="preserve"> финансов</w:t>
      </w:r>
      <w:r w:rsidR="00A6189F" w:rsidRPr="00A6189F">
        <w:rPr>
          <w:rFonts w:asciiTheme="majorHAnsi" w:hAnsiTheme="majorHAnsi" w:cstheme="majorHAnsi"/>
          <w:sz w:val="24"/>
          <w:szCs w:val="24"/>
          <w:lang w:val="ru-MD"/>
        </w:rPr>
        <w:t>ой</w:t>
      </w:r>
      <w:r w:rsidRPr="00A6189F">
        <w:rPr>
          <w:rFonts w:asciiTheme="majorHAnsi" w:hAnsiTheme="majorHAnsi" w:cstheme="majorHAnsi"/>
          <w:sz w:val="24"/>
          <w:szCs w:val="24"/>
          <w:lang w:val="ru-MD"/>
        </w:rPr>
        <w:t xml:space="preserve"> </w:t>
      </w:r>
      <w:r w:rsidR="00A6189F" w:rsidRPr="00A6189F">
        <w:rPr>
          <w:rFonts w:asciiTheme="majorHAnsi" w:hAnsiTheme="majorHAnsi" w:cstheme="majorHAnsi"/>
          <w:sz w:val="24"/>
          <w:szCs w:val="24"/>
          <w:lang w:val="ru-MD"/>
        </w:rPr>
        <w:t>эффективности</w:t>
      </w:r>
      <w:r w:rsidRPr="00A6189F">
        <w:rPr>
          <w:rFonts w:asciiTheme="majorHAnsi" w:hAnsiTheme="majorHAnsi" w:cstheme="majorHAnsi"/>
          <w:sz w:val="24"/>
          <w:szCs w:val="24"/>
          <w:lang w:val="ru-MD"/>
        </w:rPr>
        <w:t xml:space="preserve"> этих услуг, а также информацию, представленную Министерству здравоохранения, используемую при расчете тарифов на медицинские услуги</w:t>
      </w:r>
      <w:r w:rsidR="003811FB" w:rsidRPr="00A6189F">
        <w:rPr>
          <w:rFonts w:asciiTheme="majorHAnsi" w:hAnsiTheme="majorHAnsi" w:cstheme="majorHAnsi"/>
          <w:sz w:val="24"/>
          <w:szCs w:val="24"/>
          <w:lang w:val="ru-MD"/>
        </w:rPr>
        <w:t>.</w:t>
      </w:r>
    </w:p>
    <w:p w:rsidR="003811FB" w:rsidRPr="004120C0" w:rsidRDefault="000F74F4" w:rsidP="002E05CB">
      <w:pPr>
        <w:spacing w:after="0" w:line="276" w:lineRule="auto"/>
        <w:ind w:firstLine="720"/>
        <w:jc w:val="both"/>
        <w:rPr>
          <w:rFonts w:asciiTheme="majorHAnsi" w:hAnsiTheme="majorHAnsi" w:cstheme="majorHAnsi"/>
          <w:sz w:val="24"/>
          <w:szCs w:val="24"/>
          <w:lang w:val="ro-MD"/>
        </w:rPr>
      </w:pPr>
      <w:r w:rsidRPr="008B0FF3">
        <w:rPr>
          <w:rFonts w:asciiTheme="majorHAnsi" w:eastAsia="Times New Roman" w:hAnsiTheme="majorHAnsi" w:cstheme="majorHAnsi"/>
          <w:iCs/>
          <w:sz w:val="24"/>
          <w:szCs w:val="24"/>
          <w:lang w:val="ru-MD" w:eastAsia="ro-MD"/>
        </w:rPr>
        <w:t xml:space="preserve">Указанные </w:t>
      </w:r>
      <w:r w:rsidR="008B0FF3">
        <w:rPr>
          <w:rFonts w:asciiTheme="majorHAnsi" w:eastAsia="Times New Roman" w:hAnsiTheme="majorHAnsi" w:cstheme="majorHAnsi"/>
          <w:iCs/>
          <w:sz w:val="24"/>
          <w:szCs w:val="24"/>
          <w:lang w:val="ru-MD" w:eastAsia="ro-MD"/>
        </w:rPr>
        <w:t xml:space="preserve">выше </w:t>
      </w:r>
      <w:r w:rsidRPr="008B0FF3">
        <w:rPr>
          <w:rFonts w:asciiTheme="majorHAnsi" w:eastAsia="Times New Roman" w:hAnsiTheme="majorHAnsi" w:cstheme="majorHAnsi"/>
          <w:iCs/>
          <w:sz w:val="24"/>
          <w:szCs w:val="24"/>
          <w:lang w:val="ru-MD" w:eastAsia="ro-MD"/>
        </w:rPr>
        <w:t xml:space="preserve">недостатки и несоответствия были </w:t>
      </w:r>
      <w:r w:rsidR="008B0FF3" w:rsidRPr="008B0FF3">
        <w:rPr>
          <w:rFonts w:asciiTheme="majorHAnsi" w:eastAsia="Times New Roman" w:hAnsiTheme="majorHAnsi" w:cstheme="majorHAnsi"/>
          <w:iCs/>
          <w:sz w:val="24"/>
          <w:szCs w:val="24"/>
          <w:lang w:val="ru-MD" w:eastAsia="ro-MD"/>
        </w:rPr>
        <w:t>обусловле</w:t>
      </w:r>
      <w:r w:rsidRPr="008B0FF3">
        <w:rPr>
          <w:rFonts w:asciiTheme="majorHAnsi" w:eastAsia="Times New Roman" w:hAnsiTheme="majorHAnsi" w:cstheme="majorHAnsi"/>
          <w:iCs/>
          <w:sz w:val="24"/>
          <w:szCs w:val="24"/>
          <w:lang w:val="ru-MD" w:eastAsia="ro-MD"/>
        </w:rPr>
        <w:t xml:space="preserve">ны как некоторыми пробелами в системе внутреннего управленческого контроля, так и несоблюдением </w:t>
      </w:r>
      <w:r w:rsidR="008B0FF3" w:rsidRPr="008B0FF3">
        <w:rPr>
          <w:rFonts w:asciiTheme="majorHAnsi" w:eastAsia="Times New Roman" w:hAnsiTheme="majorHAnsi" w:cstheme="majorHAnsi"/>
          <w:iCs/>
          <w:sz w:val="24"/>
          <w:szCs w:val="24"/>
          <w:lang w:val="ru-MD" w:eastAsia="ro-MD"/>
        </w:rPr>
        <w:t xml:space="preserve">законодательных положений </w:t>
      </w:r>
      <w:r w:rsidRPr="008B0FF3">
        <w:rPr>
          <w:rFonts w:asciiTheme="majorHAnsi" w:eastAsia="Times New Roman" w:hAnsiTheme="majorHAnsi" w:cstheme="majorHAnsi"/>
          <w:iCs/>
          <w:sz w:val="24"/>
          <w:szCs w:val="24"/>
          <w:lang w:val="ru-MD" w:eastAsia="ro-MD"/>
        </w:rPr>
        <w:t>ответственными лицами в</w:t>
      </w:r>
      <w:r w:rsidR="008B0FF3" w:rsidRPr="008B0FF3">
        <w:rPr>
          <w:rFonts w:asciiTheme="majorHAnsi" w:eastAsia="Times New Roman" w:hAnsiTheme="majorHAnsi" w:cstheme="majorHAnsi"/>
          <w:iCs/>
          <w:sz w:val="24"/>
          <w:szCs w:val="24"/>
          <w:lang w:val="ru-MD" w:eastAsia="ro-MD"/>
        </w:rPr>
        <w:t xml:space="preserve"> рамках субъекта</w:t>
      </w:r>
      <w:r w:rsidR="003811FB" w:rsidRPr="004120C0">
        <w:rPr>
          <w:rFonts w:asciiTheme="majorHAnsi" w:hAnsiTheme="majorHAnsi" w:cstheme="majorHAnsi"/>
          <w:sz w:val="24"/>
          <w:szCs w:val="24"/>
          <w:lang w:val="ro-MD"/>
        </w:rPr>
        <w:t xml:space="preserve">.  </w:t>
      </w:r>
    </w:p>
    <w:p w:rsidR="000F74F4" w:rsidRPr="00685B06" w:rsidRDefault="003811FB" w:rsidP="000F74F4">
      <w:pPr>
        <w:pStyle w:val="a4"/>
        <w:spacing w:after="120" w:line="276" w:lineRule="auto"/>
        <w:ind w:firstLine="720"/>
        <w:rPr>
          <w:rFonts w:asciiTheme="majorHAnsi" w:hAnsiTheme="majorHAnsi" w:cstheme="majorHAnsi"/>
          <w:lang w:val="ru-MD"/>
        </w:rPr>
      </w:pPr>
      <w:r w:rsidRPr="004120C0">
        <w:rPr>
          <w:rFonts w:asciiTheme="majorHAnsi" w:hAnsiTheme="majorHAnsi" w:cstheme="majorHAnsi"/>
          <w:lang w:val="ro-MD"/>
        </w:rPr>
        <w:t xml:space="preserve">          </w:t>
      </w:r>
      <w:r w:rsidR="000F74F4" w:rsidRPr="00685B06">
        <w:rPr>
          <w:rFonts w:ascii="Calibri Light" w:hAnsi="Calibri Light" w:cs="Calibri Light"/>
          <w:noProof/>
          <w:lang w:val="ru-MD"/>
        </w:rPr>
        <w:t>Исходя из вышеизложенного, на основании ст.14 (2), ст.15 d) и ст</w:t>
      </w:r>
      <w:r w:rsidR="000F74F4" w:rsidRPr="00685B06">
        <w:rPr>
          <w:rFonts w:asciiTheme="majorHAnsi" w:hAnsiTheme="majorHAnsi" w:cstheme="majorHAnsi"/>
          <w:lang w:val="ru-MD"/>
        </w:rPr>
        <w:t xml:space="preserve">.37 (2) </w:t>
      </w:r>
      <w:r w:rsidR="000F74F4" w:rsidRPr="00685B06">
        <w:rPr>
          <w:rFonts w:ascii="Calibri Light" w:hAnsi="Calibri Light" w:cs="Calibri Light"/>
          <w:noProof/>
          <w:lang w:val="ru-MD"/>
        </w:rPr>
        <w:t>Закона №260 от 07.12.2017, Счетная палата</w:t>
      </w:r>
      <w:r w:rsidR="000F74F4" w:rsidRPr="00685B06">
        <w:rPr>
          <w:rFonts w:asciiTheme="majorHAnsi" w:hAnsiTheme="majorHAnsi" w:cstheme="majorHAnsi"/>
          <w:highlight w:val="yellow"/>
          <w:lang w:val="ru-MD"/>
        </w:rPr>
        <w:t xml:space="preserve"> </w:t>
      </w:r>
    </w:p>
    <w:p w:rsidR="003811FB" w:rsidRPr="004120C0" w:rsidRDefault="000F74F4" w:rsidP="008B0FF3">
      <w:pPr>
        <w:pStyle w:val="a4"/>
        <w:spacing w:line="276" w:lineRule="auto"/>
        <w:ind w:right="-2" w:firstLine="0"/>
        <w:jc w:val="center"/>
        <w:rPr>
          <w:rFonts w:asciiTheme="majorHAnsi" w:hAnsiTheme="majorHAnsi" w:cstheme="majorHAnsi"/>
          <w:lang w:val="ro-MD"/>
        </w:rPr>
      </w:pPr>
      <w:r w:rsidRPr="008B0FF3">
        <w:rPr>
          <w:rFonts w:ascii="Calibri Light" w:hAnsi="Calibri Light" w:cs="Calibri Light"/>
          <w:b/>
          <w:noProof/>
          <w:lang w:val="ru-MD" w:eastAsia="ru-RU"/>
        </w:rPr>
        <w:t>ПОСТАНОВЛЯЕТ</w:t>
      </w:r>
      <w:r w:rsidR="003811FB" w:rsidRPr="004120C0">
        <w:rPr>
          <w:rFonts w:asciiTheme="majorHAnsi" w:hAnsiTheme="majorHAnsi" w:cstheme="majorHAnsi"/>
          <w:lang w:val="ro-MD"/>
        </w:rPr>
        <w:t>:</w:t>
      </w:r>
    </w:p>
    <w:p w:rsidR="003811FB" w:rsidRPr="004120C0" w:rsidRDefault="003811FB" w:rsidP="00234604">
      <w:pPr>
        <w:pStyle w:val="a4"/>
        <w:spacing w:line="276" w:lineRule="auto"/>
        <w:ind w:firstLine="720"/>
        <w:rPr>
          <w:rFonts w:asciiTheme="majorHAnsi" w:hAnsiTheme="majorHAnsi" w:cstheme="majorHAnsi"/>
          <w:lang w:val="ro-MD"/>
        </w:rPr>
      </w:pPr>
      <w:r w:rsidRPr="002E05CB">
        <w:rPr>
          <w:rFonts w:asciiTheme="majorHAnsi" w:hAnsiTheme="majorHAnsi" w:cstheme="majorHAnsi"/>
          <w:b/>
          <w:lang w:val="ro-MD"/>
        </w:rPr>
        <w:t>1.</w:t>
      </w:r>
      <w:r w:rsidRPr="004120C0">
        <w:rPr>
          <w:rFonts w:asciiTheme="majorHAnsi" w:hAnsiTheme="majorHAnsi" w:cstheme="majorHAnsi"/>
          <w:lang w:val="ro-MD"/>
        </w:rPr>
        <w:t xml:space="preserve"> </w:t>
      </w:r>
      <w:r w:rsidR="000F74F4" w:rsidRPr="008B0FF3">
        <w:rPr>
          <w:rFonts w:asciiTheme="majorHAnsi" w:hAnsiTheme="majorHAnsi" w:cstheme="majorHAnsi"/>
          <w:lang w:val="ru-MD"/>
        </w:rPr>
        <w:t>Утвердить</w:t>
      </w:r>
      <w:r w:rsidR="000F74F4" w:rsidRPr="000F74F4">
        <w:rPr>
          <w:rFonts w:asciiTheme="majorHAnsi" w:hAnsiTheme="majorHAnsi" w:cstheme="majorHAnsi"/>
          <w:lang w:val="ro-MD"/>
        </w:rPr>
        <w:t xml:space="preserve"> </w:t>
      </w:r>
      <w:r w:rsidR="000F74F4" w:rsidRPr="0092506D">
        <w:rPr>
          <w:rFonts w:asciiTheme="majorHAnsi" w:hAnsiTheme="majorHAnsi" w:cstheme="majorHAnsi"/>
          <w:shd w:val="clear" w:color="auto" w:fill="FFFFFF" w:themeFill="background1"/>
          <w:lang w:val="ru-MD"/>
        </w:rPr>
        <w:t xml:space="preserve">Отчет аудита соответствия </w:t>
      </w:r>
      <w:r w:rsidR="000F74F4" w:rsidRPr="0092506D">
        <w:rPr>
          <w:rFonts w:asciiTheme="majorHAnsi" w:hAnsiTheme="majorHAnsi"/>
          <w:szCs w:val="28"/>
          <w:lang w:val="ru-MD"/>
        </w:rPr>
        <w:t xml:space="preserve">управления публичным имуществом и финансовыми ресурсами ПМСУ Институт </w:t>
      </w:r>
      <w:proofErr w:type="spellStart"/>
      <w:r w:rsidR="000F74F4" w:rsidRPr="0092506D">
        <w:rPr>
          <w:rFonts w:asciiTheme="majorHAnsi" w:hAnsiTheme="majorHAnsi"/>
          <w:szCs w:val="28"/>
          <w:lang w:val="ru-MD"/>
        </w:rPr>
        <w:t>Фтизиопульмонолологии</w:t>
      </w:r>
      <w:proofErr w:type="spellEnd"/>
      <w:r w:rsidR="000F74F4" w:rsidRPr="0092506D">
        <w:rPr>
          <w:rFonts w:asciiTheme="majorHAnsi" w:hAnsiTheme="majorHAnsi"/>
          <w:szCs w:val="28"/>
          <w:lang w:val="ru-MD"/>
        </w:rPr>
        <w:t xml:space="preserve"> „</w:t>
      </w:r>
      <w:proofErr w:type="spellStart"/>
      <w:r w:rsidR="000F74F4" w:rsidRPr="0092506D">
        <w:rPr>
          <w:rFonts w:asciiTheme="majorHAnsi" w:hAnsiTheme="majorHAnsi"/>
          <w:szCs w:val="28"/>
          <w:lang w:val="ru-MD"/>
        </w:rPr>
        <w:t>Chiril</w:t>
      </w:r>
      <w:proofErr w:type="spellEnd"/>
      <w:r w:rsidR="000F74F4" w:rsidRPr="0092506D">
        <w:rPr>
          <w:rFonts w:asciiTheme="majorHAnsi" w:hAnsiTheme="majorHAnsi"/>
          <w:szCs w:val="28"/>
          <w:lang w:val="ru-MD"/>
        </w:rPr>
        <w:t xml:space="preserve"> </w:t>
      </w:r>
      <w:proofErr w:type="spellStart"/>
      <w:r w:rsidR="000F74F4" w:rsidRPr="0092506D">
        <w:rPr>
          <w:rFonts w:asciiTheme="majorHAnsi" w:hAnsiTheme="majorHAnsi"/>
          <w:szCs w:val="28"/>
          <w:lang w:val="ru-MD"/>
        </w:rPr>
        <w:t>Draganiuc</w:t>
      </w:r>
      <w:proofErr w:type="spellEnd"/>
      <w:r w:rsidR="000F74F4" w:rsidRPr="0092506D">
        <w:rPr>
          <w:rFonts w:asciiTheme="majorHAnsi" w:hAnsiTheme="majorHAnsi"/>
          <w:szCs w:val="28"/>
          <w:lang w:val="ru-MD"/>
        </w:rPr>
        <w:t>”, за 2021-2023 годы (6 месяцев)</w:t>
      </w:r>
      <w:r w:rsidRPr="004120C0">
        <w:rPr>
          <w:rFonts w:asciiTheme="majorHAnsi" w:hAnsiTheme="majorHAnsi" w:cstheme="majorHAnsi"/>
          <w:lang w:val="ro-MD"/>
        </w:rPr>
        <w:t xml:space="preserve">, </w:t>
      </w:r>
      <w:r w:rsidR="000F74F4" w:rsidRPr="00685B06">
        <w:rPr>
          <w:rFonts w:asciiTheme="majorHAnsi" w:hAnsiTheme="majorHAnsi"/>
          <w:lang w:val="ru-MD"/>
        </w:rPr>
        <w:t>приложенный к настоящему Постановлению</w:t>
      </w:r>
      <w:r w:rsidRPr="004120C0">
        <w:rPr>
          <w:rFonts w:asciiTheme="majorHAnsi" w:hAnsiTheme="majorHAnsi" w:cstheme="majorHAnsi"/>
          <w:lang w:val="ro-MD"/>
        </w:rPr>
        <w:t>.</w:t>
      </w:r>
    </w:p>
    <w:p w:rsidR="003811FB" w:rsidRPr="004120C0" w:rsidRDefault="003811FB" w:rsidP="00234604">
      <w:pPr>
        <w:pStyle w:val="a4"/>
        <w:spacing w:line="276" w:lineRule="auto"/>
        <w:ind w:firstLine="720"/>
        <w:rPr>
          <w:rFonts w:asciiTheme="majorHAnsi" w:hAnsiTheme="majorHAnsi" w:cstheme="majorHAnsi"/>
          <w:lang w:val="ro-MD"/>
        </w:rPr>
      </w:pPr>
      <w:r w:rsidRPr="002E05CB">
        <w:rPr>
          <w:rFonts w:asciiTheme="majorHAnsi" w:hAnsiTheme="majorHAnsi" w:cstheme="majorHAnsi"/>
          <w:b/>
          <w:lang w:val="ro-MD"/>
        </w:rPr>
        <w:t>2.</w:t>
      </w:r>
      <w:r w:rsidRPr="004120C0">
        <w:rPr>
          <w:rFonts w:asciiTheme="majorHAnsi" w:hAnsiTheme="majorHAnsi" w:cstheme="majorHAnsi"/>
          <w:lang w:val="ro-MD"/>
        </w:rPr>
        <w:t xml:space="preserve"> </w:t>
      </w:r>
      <w:r w:rsidR="00401F09" w:rsidRPr="00401F09">
        <w:rPr>
          <w:rFonts w:asciiTheme="majorHAnsi" w:hAnsiTheme="majorHAnsi" w:cstheme="majorHAnsi"/>
          <w:bCs/>
          <w:lang w:val="ru-MD"/>
        </w:rPr>
        <w:t>Настоящее Постановление и Отчет аудита направить</w:t>
      </w:r>
      <w:r w:rsidRPr="004120C0">
        <w:rPr>
          <w:rFonts w:asciiTheme="majorHAnsi" w:hAnsiTheme="majorHAnsi" w:cstheme="majorHAnsi"/>
          <w:lang w:val="ro-MD"/>
        </w:rPr>
        <w:t>:</w:t>
      </w:r>
    </w:p>
    <w:p w:rsidR="003811FB" w:rsidRPr="004120C0" w:rsidRDefault="003811FB" w:rsidP="002E05CB">
      <w:pPr>
        <w:pStyle w:val="a4"/>
        <w:spacing w:line="276" w:lineRule="auto"/>
        <w:ind w:firstLine="720"/>
        <w:rPr>
          <w:rFonts w:asciiTheme="majorHAnsi" w:hAnsiTheme="majorHAnsi" w:cstheme="majorHAnsi"/>
          <w:lang w:val="ro-MD"/>
        </w:rPr>
      </w:pPr>
      <w:r w:rsidRPr="002E05CB">
        <w:rPr>
          <w:rFonts w:asciiTheme="majorHAnsi" w:hAnsiTheme="majorHAnsi" w:cstheme="majorHAnsi"/>
          <w:b/>
          <w:lang w:val="ro-MD"/>
        </w:rPr>
        <w:t>2.1.</w:t>
      </w:r>
      <w:r w:rsidRPr="004120C0">
        <w:rPr>
          <w:rFonts w:asciiTheme="majorHAnsi" w:hAnsiTheme="majorHAnsi" w:cstheme="majorHAnsi"/>
          <w:lang w:val="ro-MD"/>
        </w:rPr>
        <w:t xml:space="preserve"> </w:t>
      </w:r>
      <w:r w:rsidR="00401F09" w:rsidRPr="00685B06">
        <w:rPr>
          <w:rFonts w:asciiTheme="majorHAnsi" w:hAnsiTheme="majorHAnsi" w:cstheme="majorHAnsi"/>
          <w:b/>
          <w:bCs/>
          <w:lang w:val="ru-MD"/>
        </w:rPr>
        <w:t>Парламенту Республики Молдова</w:t>
      </w:r>
      <w:r w:rsidR="00401F09" w:rsidRPr="00685B06">
        <w:rPr>
          <w:rFonts w:asciiTheme="majorHAnsi" w:hAnsiTheme="majorHAnsi" w:cstheme="majorHAnsi"/>
          <w:b/>
          <w:lang w:val="ru-MD"/>
        </w:rPr>
        <w:t xml:space="preserve"> </w:t>
      </w:r>
      <w:r w:rsidR="00401F09" w:rsidRPr="00685B06">
        <w:rPr>
          <w:rFonts w:asciiTheme="majorHAnsi" w:hAnsiTheme="majorHAnsi" w:cstheme="majorHAnsi"/>
          <w:lang w:val="ru-MD"/>
        </w:rPr>
        <w:t>для информирования и рассмотрения, в случае необходимости, в рамках парламентской комиссии по контролю за публичными финансами</w:t>
      </w:r>
      <w:r w:rsidRPr="004120C0">
        <w:rPr>
          <w:rFonts w:asciiTheme="majorHAnsi" w:hAnsiTheme="majorHAnsi" w:cstheme="majorHAnsi"/>
          <w:lang w:val="ro-MD"/>
        </w:rPr>
        <w:t>;</w:t>
      </w:r>
    </w:p>
    <w:p w:rsidR="003811FB" w:rsidRPr="004120C0" w:rsidRDefault="003811FB" w:rsidP="002E05CB">
      <w:pPr>
        <w:pStyle w:val="a4"/>
        <w:spacing w:line="276" w:lineRule="auto"/>
        <w:ind w:firstLine="720"/>
        <w:rPr>
          <w:rFonts w:asciiTheme="majorHAnsi" w:hAnsiTheme="majorHAnsi" w:cstheme="majorHAnsi"/>
          <w:lang w:val="ro-MD"/>
        </w:rPr>
      </w:pPr>
      <w:r w:rsidRPr="002E05CB">
        <w:rPr>
          <w:rFonts w:asciiTheme="majorHAnsi" w:hAnsiTheme="majorHAnsi" w:cstheme="majorHAnsi"/>
          <w:b/>
          <w:lang w:val="ro-MD"/>
        </w:rPr>
        <w:t>2.2.</w:t>
      </w:r>
      <w:r w:rsidRPr="004120C0">
        <w:rPr>
          <w:rFonts w:asciiTheme="majorHAnsi" w:hAnsiTheme="majorHAnsi" w:cstheme="majorHAnsi"/>
          <w:b/>
          <w:lang w:val="ro-MD"/>
        </w:rPr>
        <w:t xml:space="preserve"> </w:t>
      </w:r>
      <w:r w:rsidR="00401F09" w:rsidRPr="00685B06">
        <w:rPr>
          <w:rFonts w:ascii="Calibri Light" w:hAnsi="Calibri Light" w:cs="Calibri Light"/>
          <w:b/>
          <w:bCs/>
          <w:lang w:val="ru-MD"/>
        </w:rPr>
        <w:t>Президенту Республики Молдова</w:t>
      </w:r>
      <w:r w:rsidR="00401F09" w:rsidRPr="00685B06">
        <w:rPr>
          <w:rFonts w:ascii="Calibri Light" w:hAnsi="Calibri Light" w:cs="Calibri Light"/>
          <w:lang w:val="ru-MD"/>
        </w:rPr>
        <w:t xml:space="preserve"> для информирования</w:t>
      </w:r>
      <w:r w:rsidRPr="004120C0">
        <w:rPr>
          <w:rFonts w:asciiTheme="majorHAnsi" w:hAnsiTheme="majorHAnsi" w:cstheme="majorHAnsi"/>
          <w:lang w:val="ro-MD"/>
        </w:rPr>
        <w:t>;</w:t>
      </w:r>
    </w:p>
    <w:p w:rsidR="003811FB" w:rsidRPr="008B0FF3" w:rsidRDefault="003811FB" w:rsidP="002E05CB">
      <w:pPr>
        <w:pStyle w:val="a4"/>
        <w:spacing w:line="276" w:lineRule="auto"/>
        <w:ind w:firstLine="720"/>
        <w:rPr>
          <w:rFonts w:asciiTheme="majorHAnsi" w:hAnsiTheme="majorHAnsi" w:cstheme="majorHAnsi"/>
          <w:lang w:val="ru-MD"/>
        </w:rPr>
      </w:pPr>
      <w:r w:rsidRPr="008B0FF3">
        <w:rPr>
          <w:rFonts w:asciiTheme="majorHAnsi" w:hAnsiTheme="majorHAnsi" w:cstheme="majorHAnsi"/>
          <w:b/>
          <w:lang w:val="ru-MD"/>
        </w:rPr>
        <w:t xml:space="preserve">2.3. </w:t>
      </w:r>
      <w:r w:rsidR="00401F09" w:rsidRPr="008B0FF3">
        <w:rPr>
          <w:rFonts w:asciiTheme="majorHAnsi" w:hAnsiTheme="majorHAnsi" w:cstheme="majorHAnsi"/>
          <w:b/>
          <w:bCs/>
          <w:lang w:val="ru-MD"/>
        </w:rPr>
        <w:t>Правительству Республики Молдова</w:t>
      </w:r>
      <w:r w:rsidR="00401F09" w:rsidRPr="008B0FF3">
        <w:rPr>
          <w:rFonts w:asciiTheme="majorHAnsi" w:hAnsiTheme="majorHAnsi" w:cstheme="majorHAnsi"/>
          <w:b/>
          <w:lang w:val="ru-MD"/>
        </w:rPr>
        <w:t xml:space="preserve"> </w:t>
      </w:r>
      <w:r w:rsidR="00401F09" w:rsidRPr="008B0FF3">
        <w:rPr>
          <w:rFonts w:asciiTheme="majorHAnsi" w:hAnsiTheme="majorHAnsi" w:cstheme="majorHAnsi"/>
          <w:lang w:val="ru-MD"/>
        </w:rPr>
        <w:t>для информирования и принятия мер по мониторингу обеспечения выполнения аудиторских рекомендаций</w:t>
      </w:r>
      <w:r w:rsidRPr="008B0FF3">
        <w:rPr>
          <w:rFonts w:asciiTheme="majorHAnsi" w:hAnsiTheme="majorHAnsi" w:cstheme="majorHAnsi"/>
          <w:lang w:val="ru-MD"/>
        </w:rPr>
        <w:t>;</w:t>
      </w:r>
    </w:p>
    <w:p w:rsidR="003811FB" w:rsidRPr="008B0FF3" w:rsidRDefault="003811FB" w:rsidP="002E05CB">
      <w:pPr>
        <w:pStyle w:val="a4"/>
        <w:spacing w:line="276" w:lineRule="auto"/>
        <w:ind w:firstLine="720"/>
        <w:rPr>
          <w:rFonts w:asciiTheme="majorHAnsi" w:hAnsiTheme="majorHAnsi" w:cstheme="majorHAnsi"/>
          <w:lang w:val="ru-MD"/>
        </w:rPr>
      </w:pPr>
      <w:r w:rsidRPr="008B0FF3">
        <w:rPr>
          <w:rFonts w:asciiTheme="majorHAnsi" w:hAnsiTheme="majorHAnsi" w:cstheme="majorHAnsi"/>
          <w:b/>
          <w:lang w:val="ru-MD"/>
        </w:rPr>
        <w:t xml:space="preserve">2.4. </w:t>
      </w:r>
      <w:r w:rsidR="008B0FF3" w:rsidRPr="008B0FF3">
        <w:rPr>
          <w:rFonts w:asciiTheme="majorHAnsi" w:hAnsiTheme="majorHAnsi" w:cstheme="majorHAnsi"/>
          <w:b/>
          <w:lang w:val="ru-MD"/>
        </w:rPr>
        <w:t>Министерству здравоохранения</w:t>
      </w:r>
      <w:r w:rsidRPr="008B0FF3">
        <w:rPr>
          <w:rFonts w:asciiTheme="majorHAnsi" w:hAnsiTheme="majorHAnsi" w:cstheme="majorHAnsi"/>
          <w:lang w:val="ru-MD"/>
        </w:rPr>
        <w:t xml:space="preserve"> </w:t>
      </w:r>
      <w:r w:rsidR="00401F09" w:rsidRPr="008B0FF3">
        <w:rPr>
          <w:rFonts w:asciiTheme="majorHAnsi" w:hAnsiTheme="majorHAnsi" w:cstheme="majorHAnsi"/>
          <w:lang w:val="ru-MD"/>
        </w:rPr>
        <w:t>для информирования и выполнения рекомендаций из Отчета аудита</w:t>
      </w:r>
      <w:r w:rsidRPr="008B0FF3">
        <w:rPr>
          <w:rFonts w:asciiTheme="majorHAnsi" w:hAnsiTheme="majorHAnsi" w:cstheme="majorHAnsi"/>
          <w:lang w:val="ru-MD"/>
        </w:rPr>
        <w:t>;</w:t>
      </w:r>
    </w:p>
    <w:p w:rsidR="003811FB" w:rsidRPr="008B0FF3" w:rsidRDefault="003811FB" w:rsidP="002E05CB">
      <w:pPr>
        <w:pStyle w:val="a4"/>
        <w:spacing w:line="276" w:lineRule="auto"/>
        <w:ind w:firstLine="720"/>
        <w:rPr>
          <w:rFonts w:asciiTheme="majorHAnsi" w:hAnsiTheme="majorHAnsi" w:cstheme="majorHAnsi"/>
          <w:lang w:val="ru-MD"/>
        </w:rPr>
      </w:pPr>
      <w:r w:rsidRPr="008B0FF3">
        <w:rPr>
          <w:rFonts w:asciiTheme="majorHAnsi" w:hAnsiTheme="majorHAnsi" w:cstheme="majorHAnsi"/>
          <w:b/>
          <w:lang w:val="ru-MD"/>
        </w:rPr>
        <w:t xml:space="preserve">2.5. </w:t>
      </w:r>
      <w:r w:rsidR="008B0FF3" w:rsidRPr="008B0FF3">
        <w:rPr>
          <w:rFonts w:asciiTheme="majorHAnsi" w:hAnsiTheme="majorHAnsi" w:cstheme="majorHAnsi"/>
          <w:b/>
          <w:lang w:val="ru-MD"/>
        </w:rPr>
        <w:t>Агентству публичной собственности</w:t>
      </w:r>
      <w:r w:rsidRPr="008B0FF3">
        <w:rPr>
          <w:rFonts w:asciiTheme="majorHAnsi" w:hAnsiTheme="majorHAnsi" w:cstheme="majorHAnsi"/>
          <w:lang w:val="ru-MD"/>
        </w:rPr>
        <w:t xml:space="preserve"> </w:t>
      </w:r>
      <w:r w:rsidR="00401F09" w:rsidRPr="008B0FF3">
        <w:rPr>
          <w:rFonts w:asciiTheme="majorHAnsi" w:hAnsiTheme="majorHAnsi" w:cstheme="majorHAnsi"/>
          <w:lang w:val="ru-MD"/>
        </w:rPr>
        <w:t>для информирования и выполнения рекомендаций из Отчета аудита</w:t>
      </w:r>
      <w:r w:rsidRPr="008B0FF3">
        <w:rPr>
          <w:rFonts w:asciiTheme="majorHAnsi" w:hAnsiTheme="majorHAnsi" w:cstheme="majorHAnsi"/>
          <w:lang w:val="ru-MD"/>
        </w:rPr>
        <w:t>;</w:t>
      </w:r>
    </w:p>
    <w:p w:rsidR="003811FB" w:rsidRPr="008B0FF3" w:rsidRDefault="003811FB" w:rsidP="002E05CB">
      <w:pPr>
        <w:pStyle w:val="a4"/>
        <w:spacing w:line="276" w:lineRule="auto"/>
        <w:ind w:firstLine="720"/>
        <w:rPr>
          <w:rFonts w:asciiTheme="majorHAnsi" w:hAnsiTheme="majorHAnsi" w:cstheme="majorHAnsi"/>
          <w:lang w:val="ru-MD"/>
        </w:rPr>
      </w:pPr>
      <w:r w:rsidRPr="008B0FF3">
        <w:rPr>
          <w:rFonts w:asciiTheme="majorHAnsi" w:hAnsiTheme="majorHAnsi" w:cstheme="majorHAnsi"/>
          <w:b/>
          <w:lang w:val="ru-MD"/>
        </w:rPr>
        <w:t xml:space="preserve">2.6. </w:t>
      </w:r>
      <w:r w:rsidR="008B0FF3" w:rsidRPr="008B0FF3">
        <w:rPr>
          <w:rFonts w:asciiTheme="majorHAnsi" w:hAnsiTheme="majorHAnsi" w:cstheme="majorHAnsi"/>
          <w:b/>
          <w:lang w:val="ru-MD"/>
        </w:rPr>
        <w:t xml:space="preserve">ПМСУ Институт </w:t>
      </w:r>
      <w:proofErr w:type="spellStart"/>
      <w:r w:rsidR="008B0FF3" w:rsidRPr="008B0FF3">
        <w:rPr>
          <w:rFonts w:asciiTheme="majorHAnsi" w:hAnsiTheme="majorHAnsi" w:cstheme="majorHAnsi"/>
          <w:b/>
          <w:lang w:val="ru-MD"/>
        </w:rPr>
        <w:t>фтизиопульмонологии</w:t>
      </w:r>
      <w:proofErr w:type="spellEnd"/>
      <w:r w:rsidRPr="008B0FF3">
        <w:rPr>
          <w:rFonts w:asciiTheme="majorHAnsi" w:hAnsiTheme="majorHAnsi" w:cstheme="majorHAnsi"/>
          <w:b/>
          <w:lang w:val="ru-MD"/>
        </w:rPr>
        <w:t xml:space="preserve"> „</w:t>
      </w:r>
      <w:proofErr w:type="spellStart"/>
      <w:r w:rsidRPr="008B0FF3">
        <w:rPr>
          <w:rFonts w:asciiTheme="majorHAnsi" w:hAnsiTheme="majorHAnsi" w:cstheme="majorHAnsi"/>
          <w:b/>
          <w:lang w:val="ru-MD"/>
        </w:rPr>
        <w:t>Chiril</w:t>
      </w:r>
      <w:proofErr w:type="spellEnd"/>
      <w:r w:rsidRPr="008B0FF3">
        <w:rPr>
          <w:rFonts w:asciiTheme="majorHAnsi" w:hAnsiTheme="majorHAnsi" w:cstheme="majorHAnsi"/>
          <w:b/>
          <w:lang w:val="ru-MD"/>
        </w:rPr>
        <w:t xml:space="preserve"> </w:t>
      </w:r>
      <w:proofErr w:type="spellStart"/>
      <w:r w:rsidRPr="008B0FF3">
        <w:rPr>
          <w:rFonts w:asciiTheme="majorHAnsi" w:hAnsiTheme="majorHAnsi" w:cstheme="majorHAnsi"/>
          <w:b/>
          <w:lang w:val="ru-MD"/>
        </w:rPr>
        <w:t>Draganiuc</w:t>
      </w:r>
      <w:proofErr w:type="spellEnd"/>
      <w:r w:rsidRPr="008B0FF3">
        <w:rPr>
          <w:rFonts w:asciiTheme="majorHAnsi" w:hAnsiTheme="majorHAnsi" w:cstheme="majorHAnsi"/>
          <w:b/>
          <w:lang w:val="ru-MD"/>
        </w:rPr>
        <w:t>”</w:t>
      </w:r>
      <w:r w:rsidRPr="008B0FF3">
        <w:rPr>
          <w:rFonts w:asciiTheme="majorHAnsi" w:hAnsiTheme="majorHAnsi" w:cstheme="majorHAnsi"/>
          <w:lang w:val="ru-MD"/>
        </w:rPr>
        <w:t xml:space="preserve"> </w:t>
      </w:r>
      <w:r w:rsidR="00401F09" w:rsidRPr="008B0FF3">
        <w:rPr>
          <w:rFonts w:asciiTheme="majorHAnsi" w:hAnsiTheme="majorHAnsi" w:cstheme="majorHAnsi"/>
          <w:lang w:val="ru-MD"/>
        </w:rPr>
        <w:t>для информирования и выполнения рекомендаций из Отчета аудита</w:t>
      </w:r>
      <w:r w:rsidR="00CB1CA4" w:rsidRPr="008B0FF3">
        <w:rPr>
          <w:rFonts w:asciiTheme="majorHAnsi" w:hAnsiTheme="majorHAnsi" w:cstheme="majorHAnsi"/>
          <w:lang w:val="ru-MD"/>
        </w:rPr>
        <w:t>;</w:t>
      </w:r>
    </w:p>
    <w:p w:rsidR="003811FB" w:rsidRPr="008B0FF3" w:rsidRDefault="003811FB" w:rsidP="002E05CB">
      <w:pPr>
        <w:pStyle w:val="a4"/>
        <w:spacing w:line="276" w:lineRule="auto"/>
        <w:ind w:firstLine="720"/>
        <w:rPr>
          <w:rFonts w:asciiTheme="majorHAnsi" w:hAnsiTheme="majorHAnsi" w:cstheme="majorHAnsi"/>
          <w:lang w:val="ru-MD"/>
        </w:rPr>
      </w:pPr>
      <w:r w:rsidRPr="002E05CB">
        <w:rPr>
          <w:rFonts w:asciiTheme="majorHAnsi" w:hAnsiTheme="majorHAnsi" w:cstheme="majorHAnsi"/>
          <w:b/>
          <w:lang w:val="ro-MD"/>
        </w:rPr>
        <w:t>2.7.</w:t>
      </w:r>
      <w:r>
        <w:rPr>
          <w:rFonts w:asciiTheme="majorHAnsi" w:hAnsiTheme="majorHAnsi" w:cstheme="majorHAnsi"/>
          <w:lang w:val="ro-MD"/>
        </w:rPr>
        <w:t xml:space="preserve"> </w:t>
      </w:r>
      <w:r w:rsidR="008B0FF3" w:rsidRPr="008B0FF3">
        <w:rPr>
          <w:rFonts w:asciiTheme="majorHAnsi" w:hAnsiTheme="majorHAnsi" w:cstheme="majorHAnsi"/>
          <w:b/>
          <w:lang w:val="ru-MD"/>
        </w:rPr>
        <w:t>Министерству финансов</w:t>
      </w:r>
      <w:r w:rsidRPr="008B0FF3">
        <w:rPr>
          <w:rFonts w:asciiTheme="majorHAnsi" w:hAnsiTheme="majorHAnsi" w:cstheme="majorHAnsi"/>
          <w:b/>
          <w:lang w:val="ru-MD"/>
        </w:rPr>
        <w:t xml:space="preserve"> </w:t>
      </w:r>
      <w:r w:rsidR="00401F09" w:rsidRPr="008B0FF3">
        <w:rPr>
          <w:rFonts w:asciiTheme="majorHAnsi" w:hAnsiTheme="majorHAnsi" w:cstheme="majorHAnsi"/>
          <w:lang w:val="ru-MD"/>
        </w:rPr>
        <w:t>для информирования и выполнения рекомендаций из Отчета аудита</w:t>
      </w:r>
      <w:r w:rsidR="00CB1CA4" w:rsidRPr="008B0FF3">
        <w:rPr>
          <w:rFonts w:asciiTheme="majorHAnsi" w:hAnsiTheme="majorHAnsi" w:cstheme="majorHAnsi"/>
          <w:lang w:val="ru-MD"/>
        </w:rPr>
        <w:t>;</w:t>
      </w:r>
    </w:p>
    <w:p w:rsidR="003811FB" w:rsidRPr="008B0FF3" w:rsidRDefault="003811FB" w:rsidP="002E05CB">
      <w:pPr>
        <w:pStyle w:val="a4"/>
        <w:spacing w:line="276" w:lineRule="auto"/>
        <w:ind w:firstLine="720"/>
        <w:rPr>
          <w:rFonts w:asciiTheme="majorHAnsi" w:hAnsiTheme="majorHAnsi" w:cstheme="majorHAnsi"/>
          <w:b/>
          <w:lang w:val="ru-MD"/>
        </w:rPr>
      </w:pPr>
      <w:r w:rsidRPr="008B0FF3">
        <w:rPr>
          <w:rFonts w:asciiTheme="majorHAnsi" w:hAnsiTheme="majorHAnsi" w:cstheme="majorHAnsi"/>
          <w:b/>
          <w:lang w:val="ru-MD"/>
        </w:rPr>
        <w:t>2.8.</w:t>
      </w:r>
      <w:r w:rsidRPr="008B0FF3">
        <w:rPr>
          <w:rFonts w:asciiTheme="majorHAnsi" w:hAnsiTheme="majorHAnsi" w:cstheme="majorHAnsi"/>
          <w:lang w:val="ru-MD"/>
        </w:rPr>
        <w:t xml:space="preserve"> </w:t>
      </w:r>
      <w:r w:rsidR="008B0FF3" w:rsidRPr="008B0FF3">
        <w:rPr>
          <w:rFonts w:asciiTheme="majorHAnsi" w:hAnsiTheme="majorHAnsi" w:cstheme="majorHAnsi"/>
          <w:b/>
          <w:lang w:val="ru-MD"/>
        </w:rPr>
        <w:t>Национальной медицинской страховой компании</w:t>
      </w:r>
      <w:r w:rsidRPr="008B0FF3">
        <w:rPr>
          <w:rFonts w:asciiTheme="majorHAnsi" w:hAnsiTheme="majorHAnsi" w:cstheme="majorHAnsi"/>
          <w:b/>
          <w:lang w:val="ru-MD"/>
        </w:rPr>
        <w:t xml:space="preserve"> </w:t>
      </w:r>
      <w:r w:rsidR="00401F09" w:rsidRPr="008B0FF3">
        <w:rPr>
          <w:rFonts w:asciiTheme="majorHAnsi" w:hAnsiTheme="majorHAnsi" w:cstheme="majorHAnsi"/>
          <w:lang w:val="ru-MD"/>
        </w:rPr>
        <w:t>для информирования</w:t>
      </w:r>
      <w:r w:rsidR="00455C03" w:rsidRPr="008B0FF3">
        <w:rPr>
          <w:rFonts w:asciiTheme="majorHAnsi" w:hAnsiTheme="majorHAnsi" w:cstheme="majorHAnsi"/>
          <w:lang w:val="ru-MD"/>
        </w:rPr>
        <w:t>.</w:t>
      </w:r>
    </w:p>
    <w:p w:rsidR="003811FB" w:rsidRPr="008B0FF3" w:rsidRDefault="00CB1CA4" w:rsidP="00401F09">
      <w:pPr>
        <w:spacing w:after="0" w:line="276" w:lineRule="auto"/>
        <w:ind w:firstLine="720"/>
        <w:jc w:val="both"/>
        <w:rPr>
          <w:rFonts w:asciiTheme="majorHAnsi" w:hAnsiTheme="majorHAnsi" w:cstheme="majorHAnsi"/>
          <w:sz w:val="24"/>
          <w:szCs w:val="24"/>
          <w:lang w:val="ru-MD"/>
        </w:rPr>
      </w:pPr>
      <w:r w:rsidRPr="008B0FF3">
        <w:rPr>
          <w:rFonts w:asciiTheme="majorHAnsi" w:hAnsiTheme="majorHAnsi" w:cstheme="majorHAnsi"/>
          <w:b/>
          <w:sz w:val="24"/>
          <w:szCs w:val="24"/>
          <w:lang w:val="ru-MD"/>
        </w:rPr>
        <w:t>3</w:t>
      </w:r>
      <w:r w:rsidR="003811FB" w:rsidRPr="008B0FF3">
        <w:rPr>
          <w:rFonts w:asciiTheme="majorHAnsi" w:hAnsiTheme="majorHAnsi" w:cstheme="majorHAnsi"/>
          <w:b/>
          <w:sz w:val="24"/>
          <w:szCs w:val="24"/>
          <w:lang w:val="ru-MD"/>
        </w:rPr>
        <w:t>.</w:t>
      </w:r>
      <w:r w:rsidR="003811FB" w:rsidRPr="008B0FF3">
        <w:rPr>
          <w:rFonts w:asciiTheme="majorHAnsi" w:hAnsiTheme="majorHAnsi" w:cstheme="majorHAnsi"/>
          <w:sz w:val="24"/>
          <w:szCs w:val="24"/>
          <w:lang w:val="ru-MD"/>
        </w:rPr>
        <w:t xml:space="preserve"> </w:t>
      </w:r>
      <w:r w:rsidR="00401F09" w:rsidRPr="008B0FF3">
        <w:rPr>
          <w:rFonts w:asciiTheme="majorHAnsi" w:hAnsiTheme="majorHAnsi" w:cstheme="majorHAnsi"/>
          <w:sz w:val="24"/>
          <w:szCs w:val="24"/>
          <w:lang w:val="ru-MD"/>
        </w:rPr>
        <w:t>Настоящим Постановлением, исключить из режима мониторинга</w:t>
      </w:r>
      <w:r w:rsidR="003811FB" w:rsidRPr="008B0FF3">
        <w:rPr>
          <w:rFonts w:asciiTheme="majorHAnsi" w:hAnsiTheme="majorHAnsi" w:cstheme="majorHAnsi"/>
          <w:sz w:val="24"/>
          <w:szCs w:val="24"/>
          <w:lang w:val="ru-MD"/>
        </w:rPr>
        <w:t xml:space="preserve"> </w:t>
      </w:r>
      <w:r w:rsidR="00401F09" w:rsidRPr="008B0FF3">
        <w:rPr>
          <w:rFonts w:asciiTheme="majorHAnsi" w:hAnsiTheme="majorHAnsi" w:cstheme="majorHAnsi"/>
          <w:bCs/>
          <w:sz w:val="24"/>
          <w:szCs w:val="24"/>
          <w:lang w:val="ru-MD"/>
        </w:rPr>
        <w:t>Постановление Счетной палаты №5 от 30 января 2020 года</w:t>
      </w:r>
      <w:r w:rsidR="00401F09" w:rsidRPr="008B0FF3">
        <w:rPr>
          <w:rFonts w:asciiTheme="majorHAnsi" w:hAnsiTheme="majorHAnsi" w:cstheme="majorHAnsi"/>
          <w:sz w:val="24"/>
          <w:szCs w:val="24"/>
          <w:lang w:val="ru-MD"/>
        </w:rPr>
        <w:t xml:space="preserve"> </w:t>
      </w:r>
      <w:r w:rsidRPr="008B0FF3">
        <w:rPr>
          <w:rFonts w:asciiTheme="majorHAnsi" w:hAnsiTheme="majorHAnsi" w:cstheme="majorHAnsi"/>
          <w:sz w:val="24"/>
          <w:szCs w:val="24"/>
          <w:lang w:val="ru-MD"/>
        </w:rPr>
        <w:t>„</w:t>
      </w:r>
      <w:r w:rsidR="00401F09" w:rsidRPr="008B0FF3">
        <w:rPr>
          <w:rFonts w:asciiTheme="majorHAnsi" w:hAnsiTheme="majorHAnsi" w:cstheme="majorHAnsi"/>
          <w:sz w:val="24"/>
          <w:szCs w:val="24"/>
          <w:lang w:val="ru-MD"/>
        </w:rPr>
        <w:t xml:space="preserve">Об утверждении </w:t>
      </w:r>
      <w:r w:rsidR="00401F09" w:rsidRPr="008B0FF3">
        <w:rPr>
          <w:rFonts w:asciiTheme="majorHAnsi" w:hAnsiTheme="majorHAnsi" w:cstheme="majorHAnsi"/>
          <w:bCs/>
          <w:sz w:val="24"/>
          <w:szCs w:val="24"/>
          <w:lang w:val="ru-MD"/>
        </w:rPr>
        <w:t>О</w:t>
      </w:r>
      <w:r w:rsidR="003D7AC0" w:rsidRPr="008B0FF3">
        <w:rPr>
          <w:rFonts w:asciiTheme="majorHAnsi" w:hAnsiTheme="majorHAnsi" w:cstheme="majorHAnsi"/>
          <w:bCs/>
          <w:sz w:val="24"/>
          <w:szCs w:val="24"/>
          <w:lang w:val="ru-MD"/>
        </w:rPr>
        <w:t>тчета</w:t>
      </w:r>
      <w:r w:rsidR="00401F09" w:rsidRPr="008B0FF3">
        <w:rPr>
          <w:rFonts w:asciiTheme="majorHAnsi" w:hAnsiTheme="majorHAnsi" w:cstheme="majorHAnsi"/>
          <w:bCs/>
          <w:sz w:val="24"/>
          <w:szCs w:val="24"/>
          <w:lang w:val="ru-MD"/>
        </w:rPr>
        <w:t xml:space="preserve"> аудита эффективности реализации Национальной программы по сокращению бремени туберкулеза</w:t>
      </w:r>
      <w:r w:rsidRPr="008B0FF3">
        <w:rPr>
          <w:rFonts w:asciiTheme="majorHAnsi" w:eastAsia="Times New Roman" w:hAnsiTheme="majorHAnsi" w:cstheme="majorHAnsi"/>
          <w:color w:val="000000" w:themeColor="text1"/>
          <w:sz w:val="24"/>
          <w:szCs w:val="24"/>
          <w:lang w:val="ru-MD"/>
        </w:rPr>
        <w:t>”</w:t>
      </w:r>
      <w:r w:rsidR="006E7C4C" w:rsidRPr="008B0FF3">
        <w:rPr>
          <w:rFonts w:asciiTheme="majorHAnsi" w:eastAsia="Times New Roman" w:hAnsiTheme="majorHAnsi" w:cstheme="majorHAnsi"/>
          <w:color w:val="000000" w:themeColor="text1"/>
          <w:sz w:val="24"/>
          <w:szCs w:val="24"/>
          <w:lang w:val="ru-MD"/>
        </w:rPr>
        <w:t xml:space="preserve">, </w:t>
      </w:r>
      <w:r w:rsidR="003D7AC0" w:rsidRPr="008B0FF3">
        <w:rPr>
          <w:rFonts w:asciiTheme="majorHAnsi" w:eastAsia="Times New Roman" w:hAnsiTheme="majorHAnsi" w:cstheme="majorHAnsi"/>
          <w:color w:val="000000" w:themeColor="text1"/>
          <w:sz w:val="24"/>
          <w:szCs w:val="24"/>
          <w:lang w:val="ru-MD"/>
        </w:rPr>
        <w:t>в результате его выполнения</w:t>
      </w:r>
      <w:r w:rsidR="003811FB" w:rsidRPr="008B0FF3">
        <w:rPr>
          <w:rFonts w:asciiTheme="majorHAnsi" w:eastAsia="Times New Roman" w:hAnsiTheme="majorHAnsi" w:cstheme="majorHAnsi"/>
          <w:color w:val="000000" w:themeColor="text1"/>
          <w:sz w:val="24"/>
          <w:szCs w:val="24"/>
          <w:lang w:val="ru-MD"/>
        </w:rPr>
        <w:t>.</w:t>
      </w:r>
    </w:p>
    <w:p w:rsidR="003811FB" w:rsidRPr="004120C0" w:rsidRDefault="00CB1CA4" w:rsidP="00234604">
      <w:pPr>
        <w:spacing w:after="0" w:line="276" w:lineRule="auto"/>
        <w:ind w:firstLine="720"/>
        <w:jc w:val="both"/>
        <w:rPr>
          <w:rFonts w:asciiTheme="majorHAnsi" w:hAnsiTheme="majorHAnsi" w:cstheme="majorHAnsi"/>
          <w:sz w:val="24"/>
          <w:szCs w:val="24"/>
          <w:lang w:val="ro-MD"/>
        </w:rPr>
      </w:pPr>
      <w:r w:rsidRPr="002E05CB">
        <w:rPr>
          <w:rFonts w:asciiTheme="majorHAnsi" w:hAnsiTheme="majorHAnsi" w:cstheme="majorHAnsi"/>
          <w:b/>
          <w:bCs/>
          <w:sz w:val="24"/>
          <w:szCs w:val="24"/>
          <w:lang w:val="ro-MD"/>
        </w:rPr>
        <w:t>4</w:t>
      </w:r>
      <w:r w:rsidR="003811FB" w:rsidRPr="002E05CB">
        <w:rPr>
          <w:rFonts w:asciiTheme="majorHAnsi" w:hAnsiTheme="majorHAnsi" w:cstheme="majorHAnsi"/>
          <w:b/>
          <w:bCs/>
          <w:sz w:val="24"/>
          <w:szCs w:val="24"/>
          <w:lang w:val="ro-MD"/>
        </w:rPr>
        <w:t>.</w:t>
      </w:r>
      <w:r w:rsidR="003811FB" w:rsidRPr="004120C0">
        <w:rPr>
          <w:rFonts w:asciiTheme="majorHAnsi" w:hAnsiTheme="majorHAnsi" w:cstheme="majorHAnsi"/>
          <w:b/>
          <w:bCs/>
          <w:sz w:val="24"/>
          <w:szCs w:val="24"/>
          <w:lang w:val="ro-MD"/>
        </w:rPr>
        <w:t xml:space="preserve"> </w:t>
      </w:r>
      <w:r w:rsidR="003D7AC0" w:rsidRPr="003D7AC0">
        <w:rPr>
          <w:rFonts w:asciiTheme="majorHAnsi" w:hAnsiTheme="majorHAnsi" w:cstheme="majorHAnsi"/>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3D7AC0" w:rsidRPr="003D7AC0">
        <w:rPr>
          <w:rFonts w:asciiTheme="majorHAnsi" w:hAnsiTheme="majorHAnsi" w:cstheme="majorHAnsi"/>
          <w:bCs/>
          <w:sz w:val="24"/>
          <w:szCs w:val="24"/>
          <w:lang w:val="ru-MD"/>
        </w:rPr>
        <w:t>Кишинэу</w:t>
      </w:r>
      <w:proofErr w:type="spellEnd"/>
      <w:r w:rsidR="003D7AC0" w:rsidRPr="003D7AC0">
        <w:rPr>
          <w:rFonts w:asciiTheme="majorHAnsi" w:hAnsiTheme="majorHAnsi" w:cstheme="majorHAnsi"/>
          <w:bCs/>
          <w:sz w:val="24"/>
          <w:szCs w:val="24"/>
          <w:lang w:val="ru-MD"/>
        </w:rPr>
        <w:t xml:space="preserve">, офис </w:t>
      </w:r>
      <w:proofErr w:type="spellStart"/>
      <w:r w:rsidR="003D7AC0" w:rsidRPr="003D7AC0">
        <w:rPr>
          <w:rFonts w:asciiTheme="majorHAnsi" w:hAnsiTheme="majorHAnsi" w:cstheme="majorHAnsi"/>
          <w:bCs/>
          <w:sz w:val="24"/>
          <w:szCs w:val="24"/>
          <w:lang w:val="ru-MD"/>
        </w:rPr>
        <w:t>Рышкань</w:t>
      </w:r>
      <w:proofErr w:type="spellEnd"/>
      <w:r w:rsidR="003D7AC0" w:rsidRPr="003D7AC0">
        <w:rPr>
          <w:rFonts w:asciiTheme="majorHAnsi" w:hAnsiTheme="majorHAnsi" w:cstheme="majorHAnsi"/>
          <w:bCs/>
          <w:sz w:val="24"/>
          <w:szCs w:val="24"/>
          <w:lang w:val="ru-MD"/>
        </w:rPr>
        <w:t xml:space="preserve"> (MD-2068, </w:t>
      </w:r>
      <w:proofErr w:type="spellStart"/>
      <w:r w:rsidR="003D7AC0" w:rsidRPr="003D7AC0">
        <w:rPr>
          <w:rFonts w:asciiTheme="majorHAnsi" w:hAnsiTheme="majorHAnsi" w:cstheme="majorHAnsi"/>
          <w:bCs/>
          <w:sz w:val="24"/>
          <w:szCs w:val="24"/>
          <w:lang w:val="ru-MD"/>
        </w:rPr>
        <w:t>мун</w:t>
      </w:r>
      <w:proofErr w:type="spellEnd"/>
      <w:r w:rsidR="003D7AC0" w:rsidRPr="003D7AC0">
        <w:rPr>
          <w:rFonts w:asciiTheme="majorHAnsi" w:hAnsiTheme="majorHAnsi" w:cstheme="majorHAnsi"/>
          <w:bCs/>
          <w:sz w:val="24"/>
          <w:szCs w:val="24"/>
          <w:lang w:val="ru-MD"/>
        </w:rPr>
        <w:t xml:space="preserve">. </w:t>
      </w:r>
      <w:proofErr w:type="spellStart"/>
      <w:r w:rsidR="003D7AC0" w:rsidRPr="003D7AC0">
        <w:rPr>
          <w:rFonts w:asciiTheme="majorHAnsi" w:hAnsiTheme="majorHAnsi" w:cstheme="majorHAnsi"/>
          <w:bCs/>
          <w:sz w:val="24"/>
          <w:szCs w:val="24"/>
          <w:lang w:val="ru-MD"/>
        </w:rPr>
        <w:t>Кишинэу</w:t>
      </w:r>
      <w:proofErr w:type="spellEnd"/>
      <w:r w:rsidR="003D7AC0" w:rsidRPr="003D7AC0">
        <w:rPr>
          <w:rFonts w:asciiTheme="majorHAnsi" w:hAnsiTheme="majorHAnsi" w:cstheme="majorHAnsi"/>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3811FB" w:rsidRPr="004120C0">
        <w:rPr>
          <w:rFonts w:asciiTheme="majorHAnsi" w:hAnsiTheme="majorHAnsi" w:cstheme="majorHAnsi"/>
          <w:sz w:val="24"/>
          <w:szCs w:val="24"/>
          <w:lang w:val="ro-MD"/>
        </w:rPr>
        <w:t>.</w:t>
      </w:r>
    </w:p>
    <w:p w:rsidR="003811FB" w:rsidRPr="008B0FF3" w:rsidRDefault="00CB1CA4" w:rsidP="00234604">
      <w:pPr>
        <w:spacing w:after="0" w:line="276" w:lineRule="auto"/>
        <w:ind w:firstLine="720"/>
        <w:jc w:val="both"/>
        <w:rPr>
          <w:rFonts w:asciiTheme="majorHAnsi" w:hAnsiTheme="majorHAnsi" w:cstheme="majorHAnsi"/>
          <w:sz w:val="24"/>
          <w:szCs w:val="24"/>
          <w:lang w:val="ru-MD"/>
        </w:rPr>
      </w:pPr>
      <w:r w:rsidRPr="002E05CB">
        <w:rPr>
          <w:rFonts w:asciiTheme="majorHAnsi" w:hAnsiTheme="majorHAnsi" w:cstheme="majorHAnsi"/>
          <w:b/>
          <w:bCs/>
          <w:sz w:val="24"/>
          <w:szCs w:val="24"/>
          <w:lang w:val="ro-MD"/>
        </w:rPr>
        <w:t>5</w:t>
      </w:r>
      <w:r w:rsidR="003811FB" w:rsidRPr="002E05CB">
        <w:rPr>
          <w:rFonts w:asciiTheme="majorHAnsi" w:hAnsiTheme="majorHAnsi" w:cstheme="majorHAnsi"/>
          <w:b/>
          <w:bCs/>
          <w:sz w:val="24"/>
          <w:szCs w:val="24"/>
          <w:lang w:val="ro-MD"/>
        </w:rPr>
        <w:t>.</w:t>
      </w:r>
      <w:r w:rsidR="003811FB" w:rsidRPr="004120C0">
        <w:rPr>
          <w:rFonts w:asciiTheme="majorHAnsi" w:hAnsiTheme="majorHAnsi" w:cstheme="majorHAnsi"/>
          <w:b/>
          <w:bCs/>
          <w:sz w:val="24"/>
          <w:szCs w:val="24"/>
          <w:lang w:val="ro-MD"/>
        </w:rPr>
        <w:t xml:space="preserve"> </w:t>
      </w:r>
      <w:r w:rsidR="003D7AC0" w:rsidRPr="008B0FF3">
        <w:rPr>
          <w:rFonts w:asciiTheme="majorHAnsi" w:hAnsiTheme="majorHAnsi" w:cstheme="majorHAnsi"/>
          <w:bCs/>
          <w:sz w:val="24"/>
          <w:szCs w:val="24"/>
          <w:lang w:val="ru-MD"/>
        </w:rPr>
        <w:t xml:space="preserve">О принятых мерах по выполнению подпунктов </w:t>
      </w:r>
      <w:r w:rsidR="003D7AC0" w:rsidRPr="008B0FF3">
        <w:rPr>
          <w:rFonts w:asciiTheme="majorHAnsi" w:hAnsiTheme="majorHAnsi" w:cstheme="majorHAnsi"/>
          <w:sz w:val="24"/>
          <w:szCs w:val="24"/>
          <w:lang w:val="ru-MD"/>
        </w:rPr>
        <w:t>2.4. – 2.7.</w:t>
      </w:r>
      <w:r w:rsidR="003D7AC0" w:rsidRPr="008B0FF3">
        <w:rPr>
          <w:rFonts w:asciiTheme="majorHAnsi" w:hAnsiTheme="majorHAnsi" w:cstheme="majorHAnsi"/>
          <w:bCs/>
          <w:sz w:val="24"/>
          <w:szCs w:val="24"/>
          <w:lang w:val="ru-MD"/>
        </w:rPr>
        <w:t xml:space="preserve"> настоящего Постановления проинформировать Счетную палату в течение 9 месяцев со дня вступления в силу Постановления</w:t>
      </w:r>
      <w:r w:rsidR="003811FB" w:rsidRPr="008B0FF3">
        <w:rPr>
          <w:rFonts w:asciiTheme="majorHAnsi" w:hAnsiTheme="majorHAnsi" w:cstheme="majorHAnsi"/>
          <w:sz w:val="24"/>
          <w:szCs w:val="24"/>
          <w:lang w:val="ru-MD"/>
        </w:rPr>
        <w:t xml:space="preserve">. </w:t>
      </w:r>
    </w:p>
    <w:p w:rsidR="003811FB" w:rsidRPr="008B0FF3" w:rsidRDefault="00CB1CA4" w:rsidP="00234604">
      <w:pPr>
        <w:spacing w:after="0" w:line="276" w:lineRule="auto"/>
        <w:ind w:firstLine="720"/>
        <w:jc w:val="both"/>
        <w:rPr>
          <w:rFonts w:asciiTheme="majorHAnsi" w:hAnsiTheme="majorHAnsi" w:cstheme="majorHAnsi"/>
          <w:sz w:val="24"/>
          <w:szCs w:val="24"/>
          <w:lang w:val="ru-MD"/>
        </w:rPr>
      </w:pPr>
      <w:r w:rsidRPr="008B0FF3">
        <w:rPr>
          <w:rFonts w:asciiTheme="majorHAnsi" w:hAnsiTheme="majorHAnsi" w:cstheme="majorHAnsi"/>
          <w:b/>
          <w:sz w:val="24"/>
          <w:szCs w:val="24"/>
          <w:lang w:val="ru-MD"/>
        </w:rPr>
        <w:t>6</w:t>
      </w:r>
      <w:r w:rsidR="003811FB" w:rsidRPr="008B0FF3">
        <w:rPr>
          <w:rFonts w:asciiTheme="majorHAnsi" w:hAnsiTheme="majorHAnsi" w:cstheme="majorHAnsi"/>
          <w:b/>
          <w:sz w:val="24"/>
          <w:szCs w:val="24"/>
          <w:lang w:val="ru-MD"/>
        </w:rPr>
        <w:t>.</w:t>
      </w:r>
      <w:r w:rsidR="003811FB" w:rsidRPr="008B0FF3">
        <w:rPr>
          <w:rFonts w:asciiTheme="majorHAnsi" w:hAnsiTheme="majorHAnsi" w:cstheme="majorHAnsi"/>
          <w:sz w:val="24"/>
          <w:szCs w:val="24"/>
          <w:lang w:val="ru-MD"/>
        </w:rPr>
        <w:t xml:space="preserve"> </w:t>
      </w:r>
      <w:r w:rsidR="003D7AC0" w:rsidRPr="008B0FF3">
        <w:rPr>
          <w:rFonts w:asciiTheme="majorHAnsi" w:hAnsiTheme="majorHAnsi" w:cstheme="majorHAnsi"/>
          <w:sz w:val="24"/>
          <w:szCs w:val="24"/>
          <w:lang w:val="ru-MD"/>
        </w:rPr>
        <w:t xml:space="preserve">Постановление и </w:t>
      </w:r>
      <w:r w:rsidR="003811FB" w:rsidRPr="008B0FF3">
        <w:rPr>
          <w:rFonts w:asciiTheme="majorHAnsi" w:hAnsiTheme="majorHAnsi" w:cstheme="majorHAnsi"/>
          <w:sz w:val="24"/>
          <w:szCs w:val="24"/>
          <w:lang w:val="ru-MD"/>
        </w:rPr>
        <w:t xml:space="preserve"> </w:t>
      </w:r>
      <w:r w:rsidR="003D7AC0" w:rsidRPr="008B0FF3">
        <w:rPr>
          <w:rFonts w:asciiTheme="majorHAnsi" w:hAnsiTheme="majorHAnsi" w:cstheme="majorHAnsi"/>
          <w:sz w:val="24"/>
          <w:szCs w:val="24"/>
          <w:shd w:val="clear" w:color="auto" w:fill="FFFFFF" w:themeFill="background1"/>
          <w:lang w:val="ru-MD"/>
        </w:rPr>
        <w:t xml:space="preserve">Отчет аудита соответствия </w:t>
      </w:r>
      <w:r w:rsidR="003D7AC0" w:rsidRPr="008B0FF3">
        <w:rPr>
          <w:rFonts w:asciiTheme="majorHAnsi" w:hAnsiTheme="majorHAnsi"/>
          <w:sz w:val="24"/>
          <w:szCs w:val="28"/>
          <w:lang w:val="ru-MD"/>
        </w:rPr>
        <w:t xml:space="preserve">управления публичным имуществом и финансовыми ресурсами ПМСУ Институт </w:t>
      </w:r>
      <w:proofErr w:type="spellStart"/>
      <w:r w:rsidR="003D7AC0" w:rsidRPr="008B0FF3">
        <w:rPr>
          <w:rFonts w:asciiTheme="majorHAnsi" w:hAnsiTheme="majorHAnsi"/>
          <w:sz w:val="24"/>
          <w:szCs w:val="28"/>
          <w:lang w:val="ru-MD"/>
        </w:rPr>
        <w:t>Фтизиопульмонолологии</w:t>
      </w:r>
      <w:proofErr w:type="spellEnd"/>
      <w:r w:rsidR="003D7AC0" w:rsidRPr="008B0FF3">
        <w:rPr>
          <w:rFonts w:asciiTheme="majorHAnsi" w:hAnsiTheme="majorHAnsi"/>
          <w:sz w:val="24"/>
          <w:szCs w:val="28"/>
          <w:lang w:val="ru-MD"/>
        </w:rPr>
        <w:t xml:space="preserve">  „</w:t>
      </w:r>
      <w:proofErr w:type="spellStart"/>
      <w:r w:rsidR="003D7AC0" w:rsidRPr="008B0FF3">
        <w:rPr>
          <w:rFonts w:asciiTheme="majorHAnsi" w:hAnsiTheme="majorHAnsi"/>
          <w:sz w:val="24"/>
          <w:szCs w:val="28"/>
          <w:lang w:val="ru-MD"/>
        </w:rPr>
        <w:t>Chiril</w:t>
      </w:r>
      <w:proofErr w:type="spellEnd"/>
      <w:r w:rsidR="003D7AC0" w:rsidRPr="008B0FF3">
        <w:rPr>
          <w:rFonts w:asciiTheme="majorHAnsi" w:hAnsiTheme="majorHAnsi"/>
          <w:sz w:val="24"/>
          <w:szCs w:val="28"/>
          <w:lang w:val="ru-MD"/>
        </w:rPr>
        <w:t xml:space="preserve"> </w:t>
      </w:r>
      <w:proofErr w:type="spellStart"/>
      <w:r w:rsidR="003D7AC0" w:rsidRPr="008B0FF3">
        <w:rPr>
          <w:rFonts w:asciiTheme="majorHAnsi" w:hAnsiTheme="majorHAnsi"/>
          <w:sz w:val="24"/>
          <w:szCs w:val="28"/>
          <w:lang w:val="ru-MD"/>
        </w:rPr>
        <w:t>Draganiuc</w:t>
      </w:r>
      <w:proofErr w:type="spellEnd"/>
      <w:r w:rsidR="003D7AC0" w:rsidRPr="008B0FF3">
        <w:rPr>
          <w:rFonts w:asciiTheme="majorHAnsi" w:hAnsiTheme="majorHAnsi"/>
          <w:sz w:val="24"/>
          <w:szCs w:val="28"/>
          <w:lang w:val="ru-MD"/>
        </w:rPr>
        <w:t>”, за 2021-2023 годы (6 месяцев),</w:t>
      </w:r>
      <w:r w:rsidR="003811FB" w:rsidRPr="008B0FF3">
        <w:rPr>
          <w:rFonts w:asciiTheme="majorHAnsi" w:hAnsiTheme="majorHAnsi" w:cstheme="majorHAnsi"/>
          <w:sz w:val="24"/>
          <w:szCs w:val="24"/>
          <w:lang w:val="ru-MD"/>
        </w:rPr>
        <w:t xml:space="preserve"> </w:t>
      </w:r>
      <w:r w:rsidR="003D7AC0" w:rsidRPr="008B0FF3">
        <w:rPr>
          <w:rFonts w:asciiTheme="majorHAnsi" w:hAnsiTheme="majorHAnsi"/>
          <w:sz w:val="24"/>
          <w:szCs w:val="24"/>
          <w:lang w:val="ru-MD"/>
        </w:rPr>
        <w:t>опубликовать на официальном сайте Счетной палаты</w:t>
      </w:r>
      <w:r w:rsidR="003D7AC0" w:rsidRPr="008B0FF3">
        <w:rPr>
          <w:rFonts w:asciiTheme="majorHAnsi" w:hAnsiTheme="majorHAnsi" w:cstheme="majorHAnsi"/>
          <w:sz w:val="24"/>
          <w:szCs w:val="24"/>
          <w:lang w:val="ru-MD"/>
        </w:rPr>
        <w:t xml:space="preserve"> </w:t>
      </w:r>
      <w:r w:rsidR="003811FB" w:rsidRPr="008B0FF3">
        <w:rPr>
          <w:rFonts w:asciiTheme="majorHAnsi" w:hAnsiTheme="majorHAnsi" w:cstheme="majorHAnsi"/>
          <w:sz w:val="24"/>
          <w:szCs w:val="24"/>
          <w:lang w:val="ru-MD"/>
        </w:rPr>
        <w:t>(</w:t>
      </w:r>
      <w:hyperlink r:id="rId8" w:history="1">
        <w:r w:rsidR="003811FB" w:rsidRPr="008B0FF3">
          <w:rPr>
            <w:rStyle w:val="a3"/>
            <w:rFonts w:asciiTheme="majorHAnsi" w:hAnsiTheme="majorHAnsi" w:cstheme="majorHAnsi"/>
            <w:sz w:val="24"/>
            <w:szCs w:val="24"/>
            <w:lang w:val="ru-MD"/>
          </w:rPr>
          <w:t>https://www.ccrm.md/ro/decisions</w:t>
        </w:r>
      </w:hyperlink>
      <w:r w:rsidR="003811FB" w:rsidRPr="008B0FF3">
        <w:rPr>
          <w:rFonts w:asciiTheme="majorHAnsi" w:hAnsiTheme="majorHAnsi" w:cstheme="majorHAnsi"/>
          <w:sz w:val="24"/>
          <w:szCs w:val="24"/>
          <w:lang w:val="ru-MD"/>
        </w:rPr>
        <w:t>).</w:t>
      </w:r>
    </w:p>
    <w:p w:rsidR="003811FB" w:rsidRPr="00CB1CA4" w:rsidRDefault="003811FB" w:rsidP="003811FB">
      <w:pPr>
        <w:spacing w:after="0" w:line="276" w:lineRule="auto"/>
        <w:jc w:val="both"/>
        <w:rPr>
          <w:rFonts w:asciiTheme="majorHAnsi" w:hAnsiTheme="majorHAnsi" w:cstheme="majorHAnsi"/>
          <w:sz w:val="24"/>
          <w:szCs w:val="24"/>
          <w:lang w:val="ro-MD"/>
        </w:rPr>
      </w:pPr>
    </w:p>
    <w:p w:rsidR="003811FB" w:rsidRPr="00CB1CA4" w:rsidRDefault="003811FB" w:rsidP="003811FB">
      <w:pPr>
        <w:spacing w:after="0" w:line="276" w:lineRule="auto"/>
        <w:jc w:val="both"/>
        <w:rPr>
          <w:rFonts w:asciiTheme="majorHAnsi" w:eastAsia="Times New Roman" w:hAnsiTheme="majorHAnsi" w:cstheme="majorHAnsi"/>
          <w:sz w:val="24"/>
          <w:szCs w:val="24"/>
          <w:lang w:val="ro-MD"/>
        </w:rPr>
      </w:pPr>
    </w:p>
    <w:p w:rsidR="003811FB" w:rsidRPr="00CB1CA4" w:rsidRDefault="003811FB" w:rsidP="003811FB">
      <w:pPr>
        <w:spacing w:after="0" w:line="276" w:lineRule="auto"/>
        <w:jc w:val="right"/>
        <w:rPr>
          <w:rFonts w:asciiTheme="majorHAnsi" w:eastAsia="Times New Roman" w:hAnsiTheme="majorHAnsi" w:cstheme="majorHAnsi"/>
          <w:b/>
          <w:sz w:val="24"/>
          <w:szCs w:val="24"/>
          <w:lang w:val="ro-MD"/>
        </w:rPr>
      </w:pPr>
    </w:p>
    <w:p w:rsidR="003D7AC0" w:rsidRPr="00685B06" w:rsidRDefault="003D7AC0" w:rsidP="003D7AC0">
      <w:pPr>
        <w:spacing w:after="0" w:line="240" w:lineRule="auto"/>
        <w:ind w:left="6930"/>
        <w:jc w:val="right"/>
        <w:rPr>
          <w:rFonts w:ascii="Calibri Light" w:hAnsi="Calibri Light" w:cs="Calibri Light"/>
          <w:b/>
          <w:noProof/>
          <w:sz w:val="24"/>
          <w:szCs w:val="24"/>
          <w:lang w:val="ru-MD"/>
        </w:rPr>
      </w:pPr>
      <w:r w:rsidRPr="00685B06">
        <w:rPr>
          <w:rFonts w:ascii="Calibri Light" w:hAnsi="Calibri Light" w:cs="Calibri Light"/>
          <w:b/>
          <w:noProof/>
          <w:sz w:val="24"/>
          <w:szCs w:val="24"/>
          <w:lang w:val="ru-MD"/>
        </w:rPr>
        <w:t>Мариан ЛУПУ,</w:t>
      </w:r>
    </w:p>
    <w:p w:rsidR="003D7AC0" w:rsidRPr="00685B06" w:rsidRDefault="003D7AC0" w:rsidP="003D7AC0">
      <w:pPr>
        <w:spacing w:after="0" w:line="240" w:lineRule="auto"/>
        <w:ind w:left="6930"/>
        <w:jc w:val="right"/>
        <w:rPr>
          <w:rFonts w:asciiTheme="majorHAnsi" w:eastAsia="Times New Roman" w:hAnsiTheme="majorHAnsi" w:cstheme="majorHAnsi"/>
          <w:b/>
          <w:sz w:val="24"/>
          <w:szCs w:val="24"/>
          <w:lang w:val="ru-MD"/>
        </w:rPr>
      </w:pPr>
      <w:r w:rsidRPr="00685B06">
        <w:rPr>
          <w:rFonts w:ascii="Calibri Light" w:hAnsi="Calibri Light" w:cs="Calibri Light"/>
          <w:b/>
          <w:noProof/>
          <w:sz w:val="24"/>
          <w:szCs w:val="24"/>
          <w:lang w:val="ru-MD"/>
        </w:rPr>
        <w:t>Председатель</w:t>
      </w:r>
    </w:p>
    <w:p w:rsidR="00E52BAC" w:rsidRPr="002E05CB" w:rsidRDefault="00E52BAC">
      <w:pPr>
        <w:rPr>
          <w:rFonts w:asciiTheme="majorHAnsi" w:hAnsiTheme="majorHAnsi" w:cstheme="majorHAnsi"/>
          <w:sz w:val="24"/>
          <w:szCs w:val="24"/>
        </w:rPr>
      </w:pPr>
    </w:p>
    <w:sectPr w:rsidR="00E52BAC" w:rsidRPr="002E05CB" w:rsidSect="00D82DAC">
      <w:footerReference w:type="default" r:id="rId9"/>
      <w:headerReference w:type="first" r:id="rId10"/>
      <w:pgSz w:w="11906" w:h="16838" w:code="9"/>
      <w:pgMar w:top="851" w:right="851" w:bottom="851" w:left="1701" w:header="7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4A" w:rsidRDefault="009D2D4A" w:rsidP="003811FB">
      <w:pPr>
        <w:spacing w:after="0" w:line="240" w:lineRule="auto"/>
      </w:pPr>
      <w:r>
        <w:separator/>
      </w:r>
    </w:p>
  </w:endnote>
  <w:endnote w:type="continuationSeparator" w:id="0">
    <w:p w:rsidR="009D2D4A" w:rsidRDefault="009D2D4A" w:rsidP="0038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249669"/>
      <w:docPartObj>
        <w:docPartGallery w:val="Page Numbers (Bottom of Page)"/>
        <w:docPartUnique/>
      </w:docPartObj>
    </w:sdtPr>
    <w:sdtEndPr>
      <w:rPr>
        <w:noProof/>
      </w:rPr>
    </w:sdtEndPr>
    <w:sdtContent>
      <w:p w:rsidR="00944640" w:rsidRDefault="00C810CC">
        <w:pPr>
          <w:pStyle w:val="a8"/>
          <w:jc w:val="right"/>
        </w:pPr>
        <w:r>
          <w:fldChar w:fldCharType="begin"/>
        </w:r>
        <w:r>
          <w:instrText xml:space="preserve"> PAGE   \* MERGEFORMAT </w:instrText>
        </w:r>
        <w:r>
          <w:fldChar w:fldCharType="separate"/>
        </w:r>
        <w:r w:rsidR="008D7001">
          <w:rPr>
            <w:noProof/>
          </w:rPr>
          <w:t>4</w:t>
        </w:r>
        <w:r>
          <w:rPr>
            <w:noProof/>
          </w:rPr>
          <w:fldChar w:fldCharType="end"/>
        </w:r>
      </w:p>
    </w:sdtContent>
  </w:sdt>
  <w:p w:rsidR="00944640" w:rsidRDefault="009D2D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4A" w:rsidRDefault="009D2D4A" w:rsidP="003811FB">
      <w:pPr>
        <w:spacing w:after="0" w:line="240" w:lineRule="auto"/>
      </w:pPr>
      <w:r>
        <w:separator/>
      </w:r>
    </w:p>
  </w:footnote>
  <w:footnote w:type="continuationSeparator" w:id="0">
    <w:p w:rsidR="009D2D4A" w:rsidRDefault="009D2D4A" w:rsidP="003811FB">
      <w:pPr>
        <w:spacing w:after="0" w:line="240" w:lineRule="auto"/>
      </w:pPr>
      <w:r>
        <w:continuationSeparator/>
      </w:r>
    </w:p>
  </w:footnote>
  <w:footnote w:id="1">
    <w:p w:rsidR="00CE418A" w:rsidRPr="0092506D" w:rsidRDefault="00CE418A" w:rsidP="0092506D">
      <w:pPr>
        <w:pStyle w:val="a7"/>
        <w:rPr>
          <w:rFonts w:asciiTheme="majorHAnsi" w:hAnsiTheme="majorHAnsi" w:cstheme="majorHAnsi"/>
          <w:lang w:val="ru-MD"/>
        </w:rPr>
      </w:pPr>
      <w:r w:rsidRPr="0092506D">
        <w:rPr>
          <w:rStyle w:val="aa"/>
          <w:rFonts w:asciiTheme="majorHAnsi" w:hAnsiTheme="majorHAnsi" w:cstheme="majorHAnsi"/>
          <w:lang w:val="ru-MD"/>
        </w:rPr>
        <w:footnoteRef/>
      </w:r>
      <w:r w:rsidRPr="0092506D">
        <w:rPr>
          <w:rFonts w:asciiTheme="majorHAnsi" w:hAnsiTheme="majorHAnsi" w:cstheme="majorHAnsi"/>
          <w:lang w:val="ru-MD"/>
        </w:rPr>
        <w:t xml:space="preserve"> </w:t>
      </w:r>
      <w:r w:rsidRPr="0092506D">
        <w:rPr>
          <w:rFonts w:ascii="Calibri Light" w:eastAsia="Times New Roman" w:hAnsi="Calibri Light" w:cs="Calibri Light"/>
          <w:lang w:val="ru-MD"/>
        </w:rPr>
        <w:t>Закон об организации и функционировании Счетной палаты Республики Молдова №260 от 07.12.2017 (далее – Закон №260 от 07.12.2017)</w:t>
      </w:r>
      <w:r w:rsidRPr="0092506D">
        <w:rPr>
          <w:rFonts w:asciiTheme="majorHAnsi" w:eastAsia="Times New Roman" w:hAnsiTheme="majorHAnsi" w:cstheme="majorHAnsi"/>
          <w:lang w:val="ru-MD"/>
        </w:rPr>
        <w:t>.</w:t>
      </w:r>
    </w:p>
  </w:footnote>
  <w:footnote w:id="2">
    <w:p w:rsidR="00492E80" w:rsidRPr="0092506D" w:rsidRDefault="00492E80" w:rsidP="0092506D">
      <w:pPr>
        <w:spacing w:after="0" w:line="240" w:lineRule="auto"/>
        <w:rPr>
          <w:rFonts w:asciiTheme="majorHAnsi" w:hAnsiTheme="majorHAnsi" w:cstheme="majorHAnsi"/>
          <w:sz w:val="20"/>
          <w:szCs w:val="20"/>
          <w:lang w:val="ru-MD"/>
        </w:rPr>
      </w:pPr>
      <w:r w:rsidRPr="0092506D">
        <w:rPr>
          <w:rStyle w:val="FootnoteReference1"/>
          <w:rFonts w:asciiTheme="majorHAnsi" w:hAnsiTheme="majorHAnsi" w:cstheme="majorHAnsi"/>
          <w:sz w:val="20"/>
          <w:szCs w:val="20"/>
          <w:lang w:val="ru-MD"/>
        </w:rPr>
        <w:footnoteRef/>
      </w:r>
      <w:r w:rsidRPr="0092506D">
        <w:rPr>
          <w:rFonts w:asciiTheme="majorHAnsi" w:hAnsiTheme="majorHAnsi" w:cstheme="majorHAnsi"/>
          <w:sz w:val="20"/>
          <w:szCs w:val="20"/>
          <w:lang w:val="ru-MD"/>
        </w:rPr>
        <w:t xml:space="preserve"> </w:t>
      </w:r>
      <w:r w:rsidRPr="0092506D">
        <w:rPr>
          <w:rFonts w:asciiTheme="majorHAnsi" w:hAnsiTheme="majorHAnsi" w:cstheme="majorHAnsi"/>
          <w:sz w:val="20"/>
          <w:szCs w:val="20"/>
          <w:lang w:val="ru-MD"/>
        </w:rPr>
        <w:fldChar w:fldCharType="begin"/>
      </w:r>
      <w:r w:rsidRPr="0092506D">
        <w:rPr>
          <w:rFonts w:asciiTheme="majorHAnsi" w:hAnsiTheme="majorHAnsi" w:cstheme="majorHAnsi"/>
          <w:sz w:val="20"/>
          <w:szCs w:val="20"/>
          <w:lang w:val="ru-MD"/>
        </w:rPr>
        <w:instrText xml:space="preserve"> LINK Word.Document.12 "D:\\i_tercula\\Desktop\\Proiect de Hotarâre ARM.docx" "OLE_LINK1" \a \r  \* MERGEFORMAT </w:instrText>
      </w:r>
      <w:r w:rsidRPr="0092506D">
        <w:rPr>
          <w:rFonts w:asciiTheme="majorHAnsi" w:hAnsiTheme="majorHAnsi" w:cstheme="majorHAnsi"/>
          <w:sz w:val="20"/>
          <w:szCs w:val="20"/>
          <w:lang w:val="ru-MD"/>
        </w:rPr>
        <w:fldChar w:fldCharType="separate"/>
      </w:r>
      <w:r w:rsidRPr="0092506D">
        <w:rPr>
          <w:rFonts w:asciiTheme="majorHAnsi" w:hAnsiTheme="majorHAnsi" w:cstheme="majorHAnsi"/>
          <w:sz w:val="20"/>
          <w:szCs w:val="20"/>
          <w:lang w:val="ru-MD"/>
        </w:rPr>
        <w:t xml:space="preserve"> Постановление Счетной палаты №65 от 22.12.2022</w:t>
      </w:r>
      <w:r w:rsidRPr="0092506D">
        <w:rPr>
          <w:rFonts w:asciiTheme="majorHAnsi" w:hAnsiTheme="majorHAnsi" w:cstheme="majorHAnsi"/>
          <w:sz w:val="20"/>
          <w:szCs w:val="20"/>
          <w:lang w:val="ru-MD"/>
        </w:rPr>
        <w:fldChar w:fldCharType="end"/>
      </w:r>
      <w:r w:rsidRPr="0092506D">
        <w:rPr>
          <w:rFonts w:asciiTheme="majorHAnsi" w:hAnsiTheme="majorHAnsi" w:cstheme="majorHAnsi"/>
          <w:sz w:val="20"/>
          <w:szCs w:val="20"/>
          <w:lang w:val="ru-MD"/>
        </w:rPr>
        <w:t xml:space="preserve"> </w:t>
      </w:r>
      <w:r w:rsidRPr="0092506D">
        <w:rPr>
          <w:rFonts w:asciiTheme="majorHAnsi" w:hAnsiTheme="majorHAnsi" w:cstheme="majorHAnsi"/>
          <w:bCs/>
          <w:sz w:val="20"/>
          <w:szCs w:val="20"/>
          <w:lang w:val="ru-MD"/>
        </w:rPr>
        <w:t>„</w:t>
      </w:r>
      <w:r w:rsidRPr="0092506D">
        <w:rPr>
          <w:rFonts w:asciiTheme="majorHAnsi" w:hAnsiTheme="majorHAnsi" w:cstheme="majorHAnsi"/>
          <w:sz w:val="20"/>
          <w:szCs w:val="20"/>
          <w:lang w:val="ru-MD"/>
        </w:rPr>
        <w:t>Об утверждении Программы аудиторской деятельности Счетной палаты на 2023 год”</w:t>
      </w:r>
      <w:r w:rsidRPr="0092506D">
        <w:rPr>
          <w:rFonts w:asciiTheme="majorHAnsi" w:eastAsia="Times New Roman" w:hAnsiTheme="majorHAnsi" w:cstheme="majorHAnsi"/>
          <w:sz w:val="20"/>
          <w:szCs w:val="20"/>
          <w:lang w:val="ru-MD"/>
        </w:rPr>
        <w:t>.</w:t>
      </w:r>
    </w:p>
  </w:footnote>
  <w:footnote w:id="3">
    <w:p w:rsidR="0092506D" w:rsidRPr="0092506D" w:rsidRDefault="0092506D" w:rsidP="0092506D">
      <w:pPr>
        <w:pStyle w:val="a7"/>
        <w:rPr>
          <w:rFonts w:asciiTheme="majorHAnsi" w:hAnsiTheme="majorHAnsi" w:cstheme="majorHAnsi"/>
          <w:lang w:val="ru-MD"/>
        </w:rPr>
      </w:pPr>
      <w:r w:rsidRPr="0092506D">
        <w:rPr>
          <w:rStyle w:val="aa"/>
          <w:rFonts w:asciiTheme="majorHAnsi" w:hAnsiTheme="majorHAnsi" w:cstheme="majorHAnsi"/>
          <w:lang w:val="ru-MD"/>
        </w:rPr>
        <w:footnoteRef/>
      </w:r>
      <w:r w:rsidRPr="0092506D">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6C" w:rsidRDefault="000D0E6C">
    <w:pPr>
      <w:pStyle w:val="a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331E"/>
    <w:multiLevelType w:val="hybridMultilevel"/>
    <w:tmpl w:val="42E4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7427C"/>
    <w:multiLevelType w:val="hybridMultilevel"/>
    <w:tmpl w:val="A28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FB"/>
    <w:rsid w:val="00042A21"/>
    <w:rsid w:val="000D0E6C"/>
    <w:rsid w:val="000F74F4"/>
    <w:rsid w:val="001619FB"/>
    <w:rsid w:val="00225BCE"/>
    <w:rsid w:val="00234604"/>
    <w:rsid w:val="002366DD"/>
    <w:rsid w:val="00295FA5"/>
    <w:rsid w:val="002B5745"/>
    <w:rsid w:val="002D11F7"/>
    <w:rsid w:val="002E05CB"/>
    <w:rsid w:val="003811FB"/>
    <w:rsid w:val="003D3643"/>
    <w:rsid w:val="003D7AC0"/>
    <w:rsid w:val="00401F09"/>
    <w:rsid w:val="00455C03"/>
    <w:rsid w:val="00463515"/>
    <w:rsid w:val="00492E80"/>
    <w:rsid w:val="00496F3A"/>
    <w:rsid w:val="004B77F2"/>
    <w:rsid w:val="005441A0"/>
    <w:rsid w:val="005725AC"/>
    <w:rsid w:val="005C48FD"/>
    <w:rsid w:val="0069786D"/>
    <w:rsid w:val="006A4730"/>
    <w:rsid w:val="006E7C4C"/>
    <w:rsid w:val="00716681"/>
    <w:rsid w:val="007267C2"/>
    <w:rsid w:val="007D4E17"/>
    <w:rsid w:val="007F0542"/>
    <w:rsid w:val="00832B50"/>
    <w:rsid w:val="008942B2"/>
    <w:rsid w:val="008B0FF3"/>
    <w:rsid w:val="008D7001"/>
    <w:rsid w:val="008F27CD"/>
    <w:rsid w:val="009060BA"/>
    <w:rsid w:val="0092506D"/>
    <w:rsid w:val="00980F23"/>
    <w:rsid w:val="00992E22"/>
    <w:rsid w:val="009D2D4A"/>
    <w:rsid w:val="00A50E4B"/>
    <w:rsid w:val="00A6189F"/>
    <w:rsid w:val="00B065E2"/>
    <w:rsid w:val="00B517BE"/>
    <w:rsid w:val="00BC5F58"/>
    <w:rsid w:val="00BD19FF"/>
    <w:rsid w:val="00C00FCD"/>
    <w:rsid w:val="00C6163D"/>
    <w:rsid w:val="00C810CC"/>
    <w:rsid w:val="00C941A1"/>
    <w:rsid w:val="00CB1CA4"/>
    <w:rsid w:val="00CE418A"/>
    <w:rsid w:val="00D04261"/>
    <w:rsid w:val="00D33951"/>
    <w:rsid w:val="00D54C43"/>
    <w:rsid w:val="00D73A05"/>
    <w:rsid w:val="00E52BAC"/>
    <w:rsid w:val="00E863A6"/>
    <w:rsid w:val="00EF71C1"/>
    <w:rsid w:val="00FA2C21"/>
    <w:rsid w:val="00FB3271"/>
    <w:rsid w:val="00FC7D63"/>
    <w:rsid w:val="00FF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C3B8F-6A99-48A5-8026-6438FB2E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1F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1FB"/>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5"/>
    <w:uiPriority w:val="99"/>
    <w:unhideWhenUsed/>
    <w:qFormat/>
    <w:rsid w:val="003811FB"/>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qFormat/>
    <w:locked/>
    <w:rsid w:val="003811FB"/>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3811FB"/>
    <w:pPr>
      <w:spacing w:after="0" w:line="240" w:lineRule="auto"/>
    </w:pPr>
    <w:rPr>
      <w:sz w:val="20"/>
      <w:szCs w:val="20"/>
    </w:rPr>
  </w:style>
  <w:style w:type="character" w:customStyle="1" w:styleId="FootnoteTextChar1">
    <w:name w:val="Footnote Text Char1"/>
    <w:basedOn w:val="a0"/>
    <w:uiPriority w:val="99"/>
    <w:semiHidden/>
    <w:rsid w:val="003811FB"/>
    <w:rPr>
      <w:sz w:val="20"/>
      <w:szCs w:val="20"/>
    </w:rPr>
  </w:style>
  <w:style w:type="paragraph" w:customStyle="1" w:styleId="cn">
    <w:name w:val="cn"/>
    <w:basedOn w:val="a"/>
    <w:uiPriority w:val="99"/>
    <w:rsid w:val="003811FB"/>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3811FB"/>
    <w:pPr>
      <w:spacing w:line="240" w:lineRule="exact"/>
    </w:pPr>
    <w:rPr>
      <w:vertAlign w:val="superscript"/>
    </w:rPr>
  </w:style>
  <w:style w:type="paragraph" w:customStyle="1" w:styleId="cp">
    <w:name w:val="cp"/>
    <w:basedOn w:val="a"/>
    <w:uiPriority w:val="99"/>
    <w:rsid w:val="003811FB"/>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3811FB"/>
    <w:rPr>
      <w:vertAlign w:val="superscript"/>
    </w:rPr>
  </w:style>
  <w:style w:type="paragraph" w:styleId="a8">
    <w:name w:val="footer"/>
    <w:basedOn w:val="a"/>
    <w:link w:val="a9"/>
    <w:uiPriority w:val="99"/>
    <w:unhideWhenUsed/>
    <w:rsid w:val="003811F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3811FB"/>
  </w:style>
  <w:style w:type="character" w:styleId="aa">
    <w:name w:val="footnote reference"/>
    <w:aliases w:val="Footnote Text Char2,fr,F,FR,Знак1 Char1"/>
    <w:basedOn w:val="a0"/>
    <w:uiPriority w:val="99"/>
    <w:unhideWhenUsed/>
    <w:qFormat/>
    <w:rsid w:val="003811FB"/>
    <w:rPr>
      <w:vertAlign w:val="superscript"/>
    </w:rPr>
  </w:style>
  <w:style w:type="paragraph" w:styleId="ab">
    <w:name w:val="List Paragraph"/>
    <w:aliases w:val="Scriptoria bullet points,List Paragraph 1,Абзац списка1,strikethrough,standaard met opsomming,List Paragraph1,Bullets,References,Liste 1,List Paragraph nowy,Numbered List Paragraph,List Paragraph (numbered (a)),Medium Grid 1 - Accent 21,3"/>
    <w:basedOn w:val="a"/>
    <w:link w:val="ac"/>
    <w:uiPriority w:val="34"/>
    <w:qFormat/>
    <w:rsid w:val="003811FB"/>
    <w:pPr>
      <w:spacing w:line="259" w:lineRule="auto"/>
      <w:ind w:left="720"/>
      <w:contextualSpacing/>
    </w:pPr>
  </w:style>
  <w:style w:type="character" w:customStyle="1" w:styleId="ac">
    <w:name w:val="Абзац списка Знак"/>
    <w:aliases w:val="Scriptoria bullet points Знак,List Paragraph 1 Знак,Абзац списка1 Знак,strikethrough Знак,standaard met opsomming Знак,List Paragraph1 Знак,Bullets Знак,References Знак,Liste 1 Знак,List Paragraph nowy Знак,Numbered List Paragraph Знак"/>
    <w:link w:val="ab"/>
    <w:uiPriority w:val="34"/>
    <w:qFormat/>
    <w:locked/>
    <w:rsid w:val="003811FB"/>
  </w:style>
  <w:style w:type="paragraph" w:styleId="ad">
    <w:name w:val="header"/>
    <w:basedOn w:val="a"/>
    <w:link w:val="ae"/>
    <w:uiPriority w:val="99"/>
    <w:unhideWhenUsed/>
    <w:rsid w:val="000D0E6C"/>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0D0E6C"/>
  </w:style>
  <w:style w:type="paragraph" w:styleId="af">
    <w:name w:val="Balloon Text"/>
    <w:basedOn w:val="a"/>
    <w:link w:val="af0"/>
    <w:uiPriority w:val="99"/>
    <w:semiHidden/>
    <w:unhideWhenUsed/>
    <w:rsid w:val="000D0E6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D0E6C"/>
    <w:rPr>
      <w:rFonts w:ascii="Segoe UI" w:hAnsi="Segoe UI" w:cs="Segoe UI"/>
      <w:sz w:val="18"/>
      <w:szCs w:val="18"/>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4"/>
    <w:uiPriority w:val="99"/>
    <w:locked/>
    <w:rsid w:val="000F74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8391</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Chiosa Eugenia</dc:creator>
  <cp:keywords/>
  <dc:description/>
  <cp:lastModifiedBy>Paiu Eugenia</cp:lastModifiedBy>
  <cp:revision>2</cp:revision>
  <cp:lastPrinted>2023-12-19T08:51:00Z</cp:lastPrinted>
  <dcterms:created xsi:type="dcterms:W3CDTF">2023-12-27T07:14:00Z</dcterms:created>
  <dcterms:modified xsi:type="dcterms:W3CDTF">2023-12-27T07:14:00Z</dcterms:modified>
</cp:coreProperties>
</file>