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E96" w:rsidRPr="0053528F" w:rsidRDefault="00512E96" w:rsidP="00512E96">
      <w:pPr>
        <w:spacing w:after="0" w:line="276" w:lineRule="auto"/>
        <w:ind w:left="90"/>
        <w:jc w:val="right"/>
        <w:rPr>
          <w:rFonts w:ascii="Times New Roman" w:eastAsiaTheme="majorEastAsia" w:hAnsi="Times New Roman" w:cs="Times New Roman"/>
          <w:bCs/>
          <w:iCs/>
          <w:sz w:val="24"/>
          <w:szCs w:val="24"/>
          <w:lang w:val="ru-RU" w:eastAsia="ru-RU"/>
        </w:rPr>
      </w:pPr>
      <w:r w:rsidRPr="0053528F">
        <w:rPr>
          <w:rFonts w:ascii="Times New Roman" w:eastAsiaTheme="majorEastAsia" w:hAnsi="Times New Roman" w:cs="Times New Roman"/>
          <w:bCs/>
          <w:iCs/>
          <w:sz w:val="24"/>
          <w:szCs w:val="24"/>
          <w:lang w:val="ru-RU" w:eastAsia="ru-RU"/>
        </w:rPr>
        <w:t>Перевод</w:t>
      </w:r>
    </w:p>
    <w:p w:rsidR="00512E96" w:rsidRPr="0053528F" w:rsidRDefault="00512E96" w:rsidP="00512E96">
      <w:pPr>
        <w:spacing w:after="0" w:line="276" w:lineRule="auto"/>
        <w:ind w:left="90"/>
        <w:jc w:val="right"/>
        <w:rPr>
          <w:rFonts w:ascii="Times New Roman" w:eastAsia="Times New Roman" w:hAnsi="Times New Roman" w:cs="Times New Roman"/>
          <w:bCs/>
          <w:sz w:val="24"/>
          <w:szCs w:val="24"/>
          <w:lang w:val="ru-RU" w:eastAsia="ru-RU"/>
        </w:rPr>
      </w:pPr>
      <w:r w:rsidRPr="0053528F">
        <w:rPr>
          <w:rFonts w:ascii="Times New Roman" w:eastAsiaTheme="majorEastAsia" w:hAnsi="Times New Roman" w:cs="Times New Roman"/>
          <w:bCs/>
          <w:iCs/>
          <w:sz w:val="24"/>
          <w:szCs w:val="24"/>
          <w:lang w:val="ru-RU" w:eastAsia="ru-RU"/>
        </w:rPr>
        <w:t xml:space="preserve">Приложение </w:t>
      </w:r>
    </w:p>
    <w:p w:rsidR="00512E96" w:rsidRPr="00621119" w:rsidRDefault="00512E96" w:rsidP="00512E96">
      <w:pPr>
        <w:spacing w:after="0" w:line="276" w:lineRule="auto"/>
        <w:ind w:left="90"/>
        <w:jc w:val="right"/>
        <w:rPr>
          <w:rFonts w:ascii="Times New Roman" w:eastAsiaTheme="majorEastAsia" w:hAnsi="Times New Roman" w:cs="Times New Roman"/>
          <w:iCs/>
          <w:sz w:val="24"/>
          <w:szCs w:val="24"/>
          <w:lang w:val="ru-RU"/>
        </w:rPr>
      </w:pPr>
      <w:r w:rsidRPr="00621119">
        <w:rPr>
          <w:rFonts w:ascii="Times New Roman" w:eastAsiaTheme="majorEastAsia" w:hAnsi="Times New Roman" w:cs="Times New Roman"/>
          <w:iCs/>
          <w:sz w:val="24"/>
          <w:szCs w:val="24"/>
          <w:lang w:val="ru-RU"/>
        </w:rPr>
        <w:t xml:space="preserve">к Постановлению Счетной палаты </w:t>
      </w:r>
    </w:p>
    <w:p w:rsidR="00512E96" w:rsidRPr="00EB18E2" w:rsidRDefault="00512E96" w:rsidP="00512E96">
      <w:pPr>
        <w:spacing w:after="0" w:line="276" w:lineRule="auto"/>
        <w:ind w:left="90"/>
        <w:jc w:val="right"/>
        <w:rPr>
          <w:rFonts w:ascii="Times New Roman" w:hAnsi="Times New Roman" w:cs="Times New Roman"/>
          <w:sz w:val="24"/>
          <w:szCs w:val="24"/>
        </w:rPr>
      </w:pPr>
      <w:r w:rsidRPr="00621119">
        <w:rPr>
          <w:rFonts w:ascii="Times New Roman" w:eastAsiaTheme="majorEastAsia" w:hAnsi="Times New Roman" w:cs="Times New Roman"/>
          <w:iCs/>
          <w:sz w:val="24"/>
          <w:szCs w:val="24"/>
          <w:lang w:val="ru-RU"/>
        </w:rPr>
        <w:t>№</w:t>
      </w:r>
      <w:r>
        <w:rPr>
          <w:rFonts w:ascii="Times New Roman" w:eastAsiaTheme="majorEastAsia" w:hAnsi="Times New Roman" w:cs="Times New Roman"/>
          <w:iCs/>
          <w:sz w:val="24"/>
          <w:szCs w:val="24"/>
          <w:lang w:val="ru-RU"/>
        </w:rPr>
        <w:t>65</w:t>
      </w:r>
      <w:r w:rsidRPr="00621119">
        <w:rPr>
          <w:rFonts w:ascii="Times New Roman" w:eastAsiaTheme="majorEastAsia" w:hAnsi="Times New Roman" w:cs="Times New Roman"/>
          <w:iCs/>
          <w:sz w:val="24"/>
          <w:szCs w:val="24"/>
          <w:lang w:val="ru-RU"/>
        </w:rPr>
        <w:t xml:space="preserve"> от </w:t>
      </w:r>
      <w:r>
        <w:rPr>
          <w:rFonts w:ascii="Times New Roman" w:eastAsiaTheme="majorEastAsia" w:hAnsi="Times New Roman" w:cs="Times New Roman"/>
          <w:iCs/>
          <w:sz w:val="24"/>
          <w:szCs w:val="24"/>
          <w:lang w:val="ru-RU"/>
        </w:rPr>
        <w:t>28</w:t>
      </w:r>
      <w:r w:rsidRPr="00621119">
        <w:rPr>
          <w:rFonts w:ascii="Times New Roman" w:eastAsiaTheme="majorEastAsia" w:hAnsi="Times New Roman" w:cs="Times New Roman"/>
          <w:iCs/>
          <w:sz w:val="24"/>
          <w:szCs w:val="24"/>
          <w:lang w:val="ru-RU"/>
        </w:rPr>
        <w:t xml:space="preserve"> декабря 2023 года</w:t>
      </w:r>
      <w:r>
        <w:rPr>
          <w:rFonts w:ascii="Times New Roman" w:eastAsiaTheme="majorEastAsia" w:hAnsi="Times New Roman" w:cs="Times New Roman"/>
          <w:iCs/>
          <w:sz w:val="24"/>
          <w:szCs w:val="24"/>
          <w:lang w:val="ru-RU"/>
        </w:rPr>
        <w:t xml:space="preserve"> </w:t>
      </w:r>
    </w:p>
    <w:p w:rsidR="00512E96" w:rsidRPr="00EB18E2" w:rsidRDefault="00512E96" w:rsidP="00512E96">
      <w:pPr>
        <w:spacing w:after="0" w:line="276" w:lineRule="auto"/>
        <w:ind w:left="90"/>
        <w:jc w:val="both"/>
        <w:rPr>
          <w:rFonts w:ascii="Times New Roman" w:hAnsi="Times New Roman" w:cs="Times New Roman"/>
          <w:i/>
          <w:sz w:val="24"/>
          <w:szCs w:val="24"/>
        </w:rPr>
      </w:pPr>
    </w:p>
    <w:p w:rsidR="00512E96" w:rsidRPr="00EB18E2" w:rsidRDefault="00512E96" w:rsidP="00512E96">
      <w:pPr>
        <w:spacing w:after="0" w:line="276" w:lineRule="auto"/>
        <w:ind w:left="90"/>
        <w:jc w:val="center"/>
        <w:rPr>
          <w:rFonts w:ascii="Times New Roman" w:hAnsi="Times New Roman" w:cs="Times New Roman"/>
          <w:b/>
          <w:sz w:val="24"/>
          <w:szCs w:val="24"/>
        </w:rPr>
      </w:pPr>
      <w:r w:rsidRPr="00EB18E2">
        <w:rPr>
          <w:rFonts w:ascii="Times New Roman" w:hAnsi="Times New Roman" w:cs="Times New Roman"/>
          <w:noProof/>
          <w:sz w:val="24"/>
          <w:szCs w:val="24"/>
          <w:lang w:val="ru-RU" w:eastAsia="ru-RU"/>
        </w:rPr>
        <w:drawing>
          <wp:inline distT="0" distB="0" distL="0" distR="0" wp14:anchorId="3DD70CE6" wp14:editId="7E16BA21">
            <wp:extent cx="944880" cy="944880"/>
            <wp:effectExtent l="0" t="0" r="7620" b="7620"/>
            <wp:docPr id="4" name="Picture 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rsidR="00512E96" w:rsidRPr="00EB18E2" w:rsidRDefault="00512E96" w:rsidP="00512E96">
      <w:pPr>
        <w:spacing w:after="0" w:line="276" w:lineRule="auto"/>
        <w:ind w:left="90"/>
        <w:jc w:val="both"/>
        <w:rPr>
          <w:rFonts w:ascii="Times New Roman" w:hAnsi="Times New Roman" w:cs="Times New Roman"/>
          <w:b/>
          <w:sz w:val="24"/>
          <w:szCs w:val="24"/>
        </w:rPr>
      </w:pPr>
    </w:p>
    <w:p w:rsidR="00512E96" w:rsidRPr="00621119" w:rsidRDefault="00512E96" w:rsidP="00512E96">
      <w:pPr>
        <w:spacing w:after="0" w:line="276" w:lineRule="auto"/>
        <w:jc w:val="center"/>
        <w:rPr>
          <w:rFonts w:ascii="Times New Roman" w:hAnsi="Times New Roman" w:cs="Times New Roman"/>
          <w:b/>
          <w:sz w:val="28"/>
          <w:szCs w:val="28"/>
        </w:rPr>
      </w:pPr>
      <w:r w:rsidRPr="00621119">
        <w:rPr>
          <w:rFonts w:ascii="Times New Roman" w:hAnsi="Times New Roman" w:cs="Times New Roman"/>
          <w:b/>
          <w:sz w:val="28"/>
          <w:szCs w:val="28"/>
          <w:lang w:val="ru-RU"/>
        </w:rPr>
        <w:t>СЧЕТНАЯ</w:t>
      </w:r>
      <w:r w:rsidRPr="00621119">
        <w:rPr>
          <w:rFonts w:ascii="Times New Roman" w:hAnsi="Times New Roman" w:cs="Times New Roman"/>
          <w:b/>
          <w:sz w:val="28"/>
          <w:szCs w:val="28"/>
        </w:rPr>
        <w:t xml:space="preserve"> </w:t>
      </w:r>
      <w:r w:rsidRPr="00621119">
        <w:rPr>
          <w:rFonts w:ascii="Times New Roman" w:hAnsi="Times New Roman" w:cs="Times New Roman"/>
          <w:b/>
          <w:sz w:val="28"/>
          <w:szCs w:val="28"/>
          <w:lang w:val="ru-RU"/>
        </w:rPr>
        <w:t>ПАЛАТА</w:t>
      </w:r>
      <w:r w:rsidRPr="00621119">
        <w:rPr>
          <w:rFonts w:ascii="Times New Roman" w:hAnsi="Times New Roman" w:cs="Times New Roman"/>
          <w:b/>
          <w:sz w:val="28"/>
          <w:szCs w:val="28"/>
        </w:rPr>
        <w:t xml:space="preserve"> </w:t>
      </w:r>
      <w:r w:rsidRPr="00621119">
        <w:rPr>
          <w:rFonts w:ascii="Times New Roman" w:hAnsi="Times New Roman" w:cs="Times New Roman"/>
          <w:b/>
          <w:sz w:val="28"/>
          <w:szCs w:val="28"/>
          <w:lang w:val="ru-RU"/>
        </w:rPr>
        <w:t>РЕСПУБЛИКИ</w:t>
      </w:r>
      <w:r w:rsidRPr="00621119">
        <w:rPr>
          <w:rFonts w:ascii="Times New Roman" w:hAnsi="Times New Roman" w:cs="Times New Roman"/>
          <w:b/>
          <w:sz w:val="28"/>
          <w:szCs w:val="28"/>
        </w:rPr>
        <w:t xml:space="preserve"> </w:t>
      </w:r>
      <w:r w:rsidRPr="00621119">
        <w:rPr>
          <w:rFonts w:ascii="Times New Roman" w:hAnsi="Times New Roman" w:cs="Times New Roman"/>
          <w:b/>
          <w:sz w:val="28"/>
          <w:szCs w:val="28"/>
          <w:lang w:val="ru-RU"/>
        </w:rPr>
        <w:t>МОЛДОВА</w:t>
      </w:r>
      <w:r w:rsidRPr="00621119">
        <w:rPr>
          <w:rFonts w:ascii="Times New Roman" w:hAnsi="Times New Roman" w:cs="Times New Roman"/>
          <w:b/>
          <w:sz w:val="28"/>
          <w:szCs w:val="28"/>
        </w:rPr>
        <w:t xml:space="preserve"> </w:t>
      </w:r>
    </w:p>
    <w:p w:rsidR="00512E96" w:rsidRPr="00EB18E2" w:rsidRDefault="00512E96" w:rsidP="00512E96">
      <w:pPr>
        <w:spacing w:after="0" w:line="276" w:lineRule="auto"/>
        <w:ind w:left="90"/>
        <w:jc w:val="both"/>
        <w:rPr>
          <w:rFonts w:ascii="Times New Roman" w:hAnsi="Times New Roman" w:cs="Times New Roman"/>
          <w:sz w:val="24"/>
          <w:szCs w:val="24"/>
        </w:rPr>
      </w:pPr>
    </w:p>
    <w:p w:rsidR="00512E96" w:rsidRPr="00EB18E2" w:rsidRDefault="00512E96" w:rsidP="00512E96">
      <w:pPr>
        <w:tabs>
          <w:tab w:val="left" w:pos="720"/>
        </w:tabs>
        <w:spacing w:after="0" w:line="276" w:lineRule="auto"/>
        <w:ind w:left="90"/>
        <w:jc w:val="both"/>
        <w:rPr>
          <w:rFonts w:ascii="Times New Roman" w:eastAsia="Times New Roman" w:hAnsi="Times New Roman" w:cs="Times New Roman"/>
          <w:b/>
          <w:bCs/>
          <w:sz w:val="24"/>
          <w:szCs w:val="24"/>
        </w:rPr>
      </w:pP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9350"/>
      </w:tblGrid>
      <w:tr w:rsidR="00512E96" w:rsidRPr="00EB18E2" w:rsidTr="00AC181C">
        <w:trPr>
          <w:trHeight w:val="435"/>
          <w:jc w:val="center"/>
        </w:trPr>
        <w:tc>
          <w:tcPr>
            <w:tcW w:w="9350" w:type="dxa"/>
          </w:tcPr>
          <w:p w:rsidR="00512E96" w:rsidRPr="00EB18E2" w:rsidRDefault="00512E96" w:rsidP="00AC181C">
            <w:pPr>
              <w:tabs>
                <w:tab w:val="left" w:pos="720"/>
              </w:tabs>
              <w:spacing w:after="0" w:line="276" w:lineRule="auto"/>
              <w:ind w:left="90"/>
              <w:jc w:val="center"/>
              <w:rPr>
                <w:rFonts w:ascii="Times New Roman" w:hAnsi="Times New Roman" w:cs="Times New Roman"/>
                <w:sz w:val="24"/>
                <w:szCs w:val="24"/>
                <w:u w:val="single"/>
              </w:rPr>
            </w:pPr>
            <w:r w:rsidRPr="00EB18E2">
              <w:rPr>
                <w:rFonts w:ascii="Times New Roman" w:hAnsi="Times New Roman" w:cs="Times New Roman"/>
                <w:sz w:val="24"/>
                <w:szCs w:val="24"/>
              </w:rPr>
              <w:t xml:space="preserve">MD-2001, mun. Chișinău, bd. Ștefan cel Mare și Sfânt nr. 69, tel.: (+373) 22 26 66 02, fax: (+373) 22 26 61 00, web: </w:t>
            </w:r>
            <w:hyperlink r:id="rId10" w:history="1">
              <w:r w:rsidRPr="00EB18E2">
                <w:rPr>
                  <w:rFonts w:ascii="Times New Roman" w:hAnsi="Times New Roman" w:cs="Times New Roman"/>
                  <w:sz w:val="24"/>
                  <w:szCs w:val="24"/>
                  <w:u w:val="single"/>
                </w:rPr>
                <w:t>www.ccrm.md</w:t>
              </w:r>
            </w:hyperlink>
            <w:r w:rsidRPr="00EB18E2">
              <w:rPr>
                <w:rFonts w:ascii="Times New Roman" w:hAnsi="Times New Roman" w:cs="Times New Roman"/>
                <w:sz w:val="24"/>
                <w:szCs w:val="24"/>
                <w:u w:val="single"/>
              </w:rPr>
              <w:t xml:space="preserve">; </w:t>
            </w:r>
            <w:r w:rsidRPr="00EB18E2">
              <w:rPr>
                <w:rFonts w:ascii="Times New Roman" w:hAnsi="Times New Roman" w:cs="Times New Roman"/>
                <w:sz w:val="24"/>
                <w:szCs w:val="24"/>
              </w:rPr>
              <w:t xml:space="preserve">e-mail: </w:t>
            </w:r>
            <w:hyperlink r:id="rId11" w:history="1">
              <w:r w:rsidRPr="00EB18E2">
                <w:rPr>
                  <w:rFonts w:ascii="Times New Roman" w:hAnsi="Times New Roman" w:cs="Times New Roman"/>
                  <w:sz w:val="24"/>
                  <w:szCs w:val="24"/>
                  <w:u w:val="single"/>
                </w:rPr>
                <w:t>ccrm@ccrm.md</w:t>
              </w:r>
            </w:hyperlink>
          </w:p>
        </w:tc>
      </w:tr>
    </w:tbl>
    <w:p w:rsidR="00512E96" w:rsidRPr="00EB18E2" w:rsidRDefault="00512E96" w:rsidP="00512E96">
      <w:pPr>
        <w:tabs>
          <w:tab w:val="left" w:pos="720"/>
        </w:tabs>
        <w:spacing w:after="0" w:line="276" w:lineRule="auto"/>
        <w:ind w:left="90"/>
        <w:jc w:val="both"/>
        <w:rPr>
          <w:rFonts w:ascii="Times New Roman" w:eastAsia="Times New Roman" w:hAnsi="Times New Roman" w:cs="Times New Roman"/>
          <w:b/>
          <w:bCs/>
          <w:sz w:val="24"/>
          <w:szCs w:val="24"/>
        </w:rPr>
      </w:pPr>
    </w:p>
    <w:p w:rsidR="00512E96" w:rsidRPr="00EB18E2" w:rsidRDefault="00512E96" w:rsidP="00512E96">
      <w:pPr>
        <w:tabs>
          <w:tab w:val="left" w:pos="450"/>
          <w:tab w:val="left" w:pos="720"/>
        </w:tabs>
        <w:spacing w:after="0" w:line="276" w:lineRule="auto"/>
        <w:ind w:left="90"/>
        <w:jc w:val="center"/>
        <w:rPr>
          <w:rFonts w:ascii="Times New Roman" w:eastAsia="Times New Roman" w:hAnsi="Times New Roman" w:cs="Times New Roman"/>
          <w:b/>
          <w:bCs/>
          <w:sz w:val="24"/>
          <w:szCs w:val="24"/>
        </w:rPr>
      </w:pPr>
    </w:p>
    <w:p w:rsidR="00512E96" w:rsidRPr="00F23B56" w:rsidRDefault="00512E96" w:rsidP="00512E96">
      <w:pPr>
        <w:tabs>
          <w:tab w:val="left" w:pos="450"/>
          <w:tab w:val="left" w:pos="720"/>
        </w:tabs>
        <w:spacing w:after="0" w:line="276" w:lineRule="auto"/>
        <w:ind w:left="90"/>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ОТЧЕТ </w:t>
      </w:r>
    </w:p>
    <w:p w:rsidR="00512E96" w:rsidRPr="00F23B56" w:rsidRDefault="00512E96" w:rsidP="00512E96">
      <w:pPr>
        <w:tabs>
          <w:tab w:val="left" w:pos="450"/>
          <w:tab w:val="left" w:pos="720"/>
        </w:tabs>
        <w:spacing w:after="0" w:line="276" w:lineRule="auto"/>
        <w:ind w:left="90"/>
        <w:jc w:val="center"/>
        <w:rPr>
          <w:rFonts w:ascii="Times New Roman" w:eastAsia="Times New Roman" w:hAnsi="Times New Roman" w:cs="Times New Roman"/>
          <w:b/>
          <w:bCs/>
          <w:sz w:val="24"/>
          <w:szCs w:val="24"/>
          <w:lang w:val="ru-RU"/>
        </w:rPr>
      </w:pPr>
      <w:r w:rsidRPr="000B084A">
        <w:rPr>
          <w:rFonts w:asciiTheme="majorBidi" w:eastAsia="Times New Roman" w:hAnsiTheme="majorBidi" w:cstheme="majorBidi"/>
          <w:b/>
          <w:bCs/>
          <w:sz w:val="24"/>
          <w:szCs w:val="24"/>
          <w:lang w:val="ru-MD"/>
        </w:rPr>
        <w:t>аудита</w:t>
      </w:r>
      <w:r w:rsidRPr="00F23B56">
        <w:rPr>
          <w:rFonts w:asciiTheme="majorBidi" w:eastAsia="Times New Roman" w:hAnsiTheme="majorBidi" w:cstheme="majorBidi"/>
          <w:b/>
          <w:bCs/>
          <w:sz w:val="24"/>
          <w:szCs w:val="24"/>
          <w:lang w:val="ru-RU"/>
        </w:rPr>
        <w:t xml:space="preserve"> </w:t>
      </w:r>
      <w:r w:rsidRPr="000B084A">
        <w:rPr>
          <w:rFonts w:asciiTheme="majorBidi" w:eastAsia="Times New Roman" w:hAnsiTheme="majorBidi" w:cstheme="majorBidi"/>
          <w:b/>
          <w:bCs/>
          <w:sz w:val="24"/>
          <w:szCs w:val="24"/>
          <w:lang w:val="ru-MD"/>
        </w:rPr>
        <w:t>соответствия</w:t>
      </w:r>
      <w:r w:rsidRPr="00F23B56">
        <w:rPr>
          <w:rFonts w:asciiTheme="majorBidi" w:eastAsia="Times New Roman" w:hAnsiTheme="majorBidi" w:cstheme="majorBidi"/>
          <w:b/>
          <w:bCs/>
          <w:sz w:val="24"/>
          <w:szCs w:val="24"/>
          <w:lang w:val="ru-RU"/>
        </w:rPr>
        <w:t xml:space="preserve"> </w:t>
      </w:r>
      <w:r w:rsidRPr="000B084A">
        <w:rPr>
          <w:rFonts w:asciiTheme="majorBidi" w:eastAsia="Times New Roman" w:hAnsiTheme="majorBidi" w:cstheme="majorBidi"/>
          <w:b/>
          <w:bCs/>
          <w:sz w:val="24"/>
          <w:szCs w:val="24"/>
          <w:lang w:val="ru-MD"/>
        </w:rPr>
        <w:t>субсидий</w:t>
      </w:r>
      <w:r w:rsidRPr="00F23B56">
        <w:rPr>
          <w:rFonts w:asciiTheme="majorBidi" w:eastAsia="Times New Roman" w:hAnsiTheme="majorBidi" w:cstheme="majorBidi"/>
          <w:b/>
          <w:bCs/>
          <w:sz w:val="24"/>
          <w:szCs w:val="24"/>
          <w:lang w:val="ru-RU"/>
        </w:rPr>
        <w:t xml:space="preserve">, </w:t>
      </w:r>
      <w:r w:rsidRPr="000B084A">
        <w:rPr>
          <w:rFonts w:asciiTheme="majorBidi" w:eastAsia="Times New Roman" w:hAnsiTheme="majorBidi" w:cstheme="majorBidi"/>
          <w:b/>
          <w:bCs/>
          <w:sz w:val="24"/>
          <w:szCs w:val="24"/>
          <w:lang w:val="ru-MD"/>
        </w:rPr>
        <w:t>предоставленных</w:t>
      </w:r>
      <w:r w:rsidRPr="00F23B56">
        <w:rPr>
          <w:rFonts w:asciiTheme="majorBidi" w:eastAsia="Times New Roman" w:hAnsiTheme="majorBidi" w:cstheme="majorBidi"/>
          <w:b/>
          <w:bCs/>
          <w:sz w:val="24"/>
          <w:szCs w:val="24"/>
          <w:lang w:val="ru-RU"/>
        </w:rPr>
        <w:t xml:space="preserve"> </w:t>
      </w:r>
      <w:r w:rsidRPr="000B084A">
        <w:rPr>
          <w:rFonts w:asciiTheme="majorBidi" w:eastAsia="Times New Roman" w:hAnsiTheme="majorBidi" w:cstheme="majorBidi"/>
          <w:b/>
          <w:bCs/>
          <w:sz w:val="24"/>
          <w:szCs w:val="24"/>
          <w:lang w:val="ru-MD"/>
        </w:rPr>
        <w:t>Агентству</w:t>
      </w:r>
      <w:r w:rsidRPr="00F23B56">
        <w:rPr>
          <w:rFonts w:asciiTheme="majorBidi" w:eastAsia="Times New Roman" w:hAnsiTheme="majorBidi" w:cstheme="majorBidi"/>
          <w:b/>
          <w:bCs/>
          <w:sz w:val="24"/>
          <w:szCs w:val="24"/>
          <w:lang w:val="ru-RU"/>
        </w:rPr>
        <w:t xml:space="preserve"> </w:t>
      </w:r>
      <w:r w:rsidRPr="00F23B56">
        <w:rPr>
          <w:rFonts w:asciiTheme="majorBidi" w:eastAsia="Times New Roman" w:hAnsiTheme="majorBidi" w:cstheme="majorBidi"/>
          <w:b/>
          <w:bCs/>
          <w:sz w:val="24"/>
          <w:szCs w:val="24"/>
          <w:lang w:val="ru-RU" w:eastAsia="ru-RU"/>
        </w:rPr>
        <w:t>„</w:t>
      </w:r>
      <w:r w:rsidRPr="00621119">
        <w:rPr>
          <w:rFonts w:asciiTheme="majorBidi" w:eastAsia="Times New Roman" w:hAnsiTheme="majorBidi" w:cstheme="majorBidi"/>
          <w:b/>
          <w:bCs/>
          <w:sz w:val="24"/>
          <w:szCs w:val="24"/>
          <w:lang w:eastAsia="ru-RU"/>
        </w:rPr>
        <w:t>Moldsilva</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в</w:t>
      </w:r>
      <w:r w:rsidRPr="00F23B56">
        <w:rPr>
          <w:rFonts w:asciiTheme="majorBidi" w:eastAsia="Times New Roman" w:hAnsiTheme="majorBidi" w:cstheme="majorBidi"/>
          <w:b/>
          <w:bCs/>
          <w:sz w:val="24"/>
          <w:szCs w:val="24"/>
          <w:lang w:val="ru-RU" w:eastAsia="ru-RU"/>
        </w:rPr>
        <w:t xml:space="preserve"> 2022 </w:t>
      </w:r>
      <w:r w:rsidRPr="000B084A">
        <w:rPr>
          <w:rFonts w:asciiTheme="majorBidi" w:eastAsia="Times New Roman" w:hAnsiTheme="majorBidi" w:cstheme="majorBidi"/>
          <w:b/>
          <w:bCs/>
          <w:sz w:val="24"/>
          <w:szCs w:val="24"/>
          <w:lang w:val="ru-MD" w:eastAsia="ru-RU"/>
        </w:rPr>
        <w:t>и</w:t>
      </w:r>
      <w:r w:rsidRPr="00F23B56">
        <w:rPr>
          <w:rFonts w:asciiTheme="majorBidi" w:eastAsia="Times New Roman" w:hAnsiTheme="majorBidi" w:cstheme="majorBidi"/>
          <w:b/>
          <w:bCs/>
          <w:sz w:val="24"/>
          <w:szCs w:val="24"/>
          <w:lang w:val="ru-RU" w:eastAsia="ru-RU"/>
        </w:rPr>
        <w:t xml:space="preserve"> 2023 </w:t>
      </w:r>
      <w:r w:rsidRPr="000B084A">
        <w:rPr>
          <w:rFonts w:asciiTheme="majorBidi" w:eastAsia="Times New Roman" w:hAnsiTheme="majorBidi" w:cstheme="majorBidi"/>
          <w:b/>
          <w:bCs/>
          <w:sz w:val="24"/>
          <w:szCs w:val="24"/>
          <w:lang w:val="ru-MD" w:eastAsia="ru-RU"/>
        </w:rPr>
        <w:t>годах</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с</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целью</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недопущения</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увеличения</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цен</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на</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дрова</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реализованные</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населению</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для</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холодного</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периода</w:t>
      </w:r>
      <w:r w:rsidRPr="00F23B56">
        <w:rPr>
          <w:rFonts w:asciiTheme="majorBidi" w:eastAsia="Times New Roman" w:hAnsiTheme="majorBidi" w:cstheme="majorBidi"/>
          <w:b/>
          <w:bCs/>
          <w:sz w:val="24"/>
          <w:szCs w:val="24"/>
          <w:lang w:val="ru-RU" w:eastAsia="ru-RU"/>
        </w:rPr>
        <w:t xml:space="preserve"> </w:t>
      </w:r>
      <w:r w:rsidRPr="000B084A">
        <w:rPr>
          <w:rFonts w:asciiTheme="majorBidi" w:eastAsia="Times New Roman" w:hAnsiTheme="majorBidi" w:cstheme="majorBidi"/>
          <w:b/>
          <w:bCs/>
          <w:sz w:val="24"/>
          <w:szCs w:val="24"/>
          <w:lang w:val="ru-MD" w:eastAsia="ru-RU"/>
        </w:rPr>
        <w:t>года</w:t>
      </w:r>
      <w:r w:rsidRPr="00F23B56">
        <w:rPr>
          <w:rFonts w:ascii="Times New Roman" w:eastAsia="Times New Roman" w:hAnsi="Times New Roman" w:cs="Times New Roman"/>
          <w:b/>
          <w:bCs/>
          <w:sz w:val="24"/>
          <w:szCs w:val="24"/>
          <w:lang w:val="ru-RU"/>
        </w:rPr>
        <w:t xml:space="preserve"> </w:t>
      </w:r>
    </w:p>
    <w:p w:rsidR="00512E96" w:rsidRPr="00F23B56" w:rsidRDefault="00512E96" w:rsidP="00512E96">
      <w:pPr>
        <w:tabs>
          <w:tab w:val="left" w:pos="450"/>
          <w:tab w:val="left" w:pos="720"/>
        </w:tabs>
        <w:spacing w:after="0" w:line="276" w:lineRule="auto"/>
        <w:ind w:left="90"/>
        <w:jc w:val="center"/>
        <w:rPr>
          <w:rFonts w:ascii="Times New Roman" w:eastAsia="Times New Roman" w:hAnsi="Times New Roman" w:cs="Times New Roman"/>
          <w:b/>
          <w:bCs/>
          <w:sz w:val="24"/>
          <w:szCs w:val="24"/>
          <w:lang w:val="ru-RU"/>
        </w:rPr>
      </w:pPr>
    </w:p>
    <w:p w:rsidR="00512E96" w:rsidRPr="00F23B56" w:rsidRDefault="00512E96" w:rsidP="00512E96">
      <w:pPr>
        <w:tabs>
          <w:tab w:val="left" w:pos="450"/>
          <w:tab w:val="left" w:pos="720"/>
        </w:tabs>
        <w:spacing w:after="0" w:line="276" w:lineRule="auto"/>
        <w:ind w:left="90"/>
        <w:jc w:val="both"/>
        <w:rPr>
          <w:rFonts w:ascii="Times New Roman" w:eastAsia="Times New Roman" w:hAnsi="Times New Roman" w:cs="Times New Roman"/>
          <w:b/>
          <w:bCs/>
          <w:sz w:val="24"/>
          <w:szCs w:val="24"/>
          <w:lang w:val="ru-RU"/>
        </w:rPr>
      </w:pPr>
    </w:p>
    <w:tbl>
      <w:tblPr>
        <w:tblStyle w:val="a3"/>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7"/>
        <w:gridCol w:w="3168"/>
        <w:gridCol w:w="3168"/>
      </w:tblGrid>
      <w:tr w:rsidR="00512E96" w:rsidRPr="00EB18E2" w:rsidTr="00AC181C">
        <w:trPr>
          <w:trHeight w:val="3822"/>
        </w:trPr>
        <w:tc>
          <w:tcPr>
            <w:tcW w:w="3167" w:type="dxa"/>
          </w:tcPr>
          <w:p w:rsidR="00512E96" w:rsidRPr="00EB18E2" w:rsidRDefault="00512E96" w:rsidP="00AC181C">
            <w:pPr>
              <w:tabs>
                <w:tab w:val="left" w:pos="450"/>
                <w:tab w:val="left" w:pos="720"/>
              </w:tabs>
              <w:spacing w:line="276" w:lineRule="auto"/>
              <w:ind w:left="-352"/>
              <w:jc w:val="both"/>
              <w:rPr>
                <w:rFonts w:ascii="Times New Roman" w:eastAsia="Times New Roman" w:hAnsi="Times New Roman" w:cs="Times New Roman"/>
                <w:b/>
                <w:bCs/>
                <w:sz w:val="24"/>
                <w:szCs w:val="24"/>
              </w:rPr>
            </w:pPr>
            <w:r w:rsidRPr="00EB18E2">
              <w:rPr>
                <w:rFonts w:ascii="Times New Roman" w:eastAsia="Times New Roman" w:hAnsi="Times New Roman" w:cs="Times New Roman"/>
                <w:b/>
                <w:bCs/>
                <w:noProof/>
                <w:sz w:val="24"/>
                <w:szCs w:val="24"/>
                <w:lang w:val="ru-RU" w:eastAsia="ru-RU"/>
              </w:rPr>
              <w:drawing>
                <wp:inline distT="0" distB="0" distL="0" distR="0" wp14:anchorId="2A1C6930" wp14:editId="1EFC28A3">
                  <wp:extent cx="2291712" cy="2171700"/>
                  <wp:effectExtent l="0" t="0" r="0" b="0"/>
                  <wp:docPr id="7" name="Picture 2" descr="ÎS ÎSC ”Sil-Răzeni” propune spre vânzare lemne de foc – Satul Cost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S ÎSC ”Sil-Răzeni” propune spre vânzare lemne de foc – Satul Costeș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470" cy="2184737"/>
                          </a:xfrm>
                          <a:prstGeom prst="rect">
                            <a:avLst/>
                          </a:prstGeom>
                          <a:noFill/>
                          <a:ln>
                            <a:noFill/>
                          </a:ln>
                        </pic:spPr>
                      </pic:pic>
                    </a:graphicData>
                  </a:graphic>
                </wp:inline>
              </w:drawing>
            </w:r>
          </w:p>
        </w:tc>
        <w:tc>
          <w:tcPr>
            <w:tcW w:w="3168" w:type="dxa"/>
          </w:tcPr>
          <w:p w:rsidR="00512E96" w:rsidRPr="00EB18E2" w:rsidRDefault="00512E96" w:rsidP="00AC181C">
            <w:pPr>
              <w:tabs>
                <w:tab w:val="left" w:pos="450"/>
                <w:tab w:val="left" w:pos="720"/>
              </w:tabs>
              <w:spacing w:line="276" w:lineRule="auto"/>
              <w:ind w:left="-255"/>
              <w:jc w:val="both"/>
              <w:rPr>
                <w:rFonts w:ascii="Times New Roman" w:eastAsia="Times New Roman" w:hAnsi="Times New Roman" w:cs="Times New Roman"/>
                <w:b/>
                <w:bCs/>
                <w:sz w:val="24"/>
                <w:szCs w:val="24"/>
              </w:rPr>
            </w:pPr>
            <w:r w:rsidRPr="00EB18E2">
              <w:rPr>
                <w:rFonts w:ascii="Times New Roman" w:eastAsia="Times New Roman" w:hAnsi="Times New Roman" w:cs="Times New Roman"/>
                <w:b/>
                <w:bCs/>
                <w:noProof/>
                <w:sz w:val="24"/>
                <w:szCs w:val="24"/>
                <w:lang w:val="ru-RU" w:eastAsia="ru-RU"/>
              </w:rPr>
              <w:drawing>
                <wp:inline distT="0" distB="0" distL="0" distR="0" wp14:anchorId="4AAFB2A8" wp14:editId="5165AEC6">
                  <wp:extent cx="2191320" cy="2171700"/>
                  <wp:effectExtent l="0" t="0" r="0" b="0"/>
                  <wp:docPr id="3" name="Picture 6" descr="Incendiu cămin lemn abstract natură Imagine de stoc © t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endiu cămin lemn abstract natură Imagine de stoc © ta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708" cy="2185959"/>
                          </a:xfrm>
                          <a:prstGeom prst="rect">
                            <a:avLst/>
                          </a:prstGeom>
                          <a:noFill/>
                          <a:ln>
                            <a:noFill/>
                          </a:ln>
                        </pic:spPr>
                      </pic:pic>
                    </a:graphicData>
                  </a:graphic>
                </wp:inline>
              </w:drawing>
            </w:r>
          </w:p>
        </w:tc>
        <w:tc>
          <w:tcPr>
            <w:tcW w:w="3168" w:type="dxa"/>
          </w:tcPr>
          <w:p w:rsidR="00512E96" w:rsidRPr="00EB18E2" w:rsidRDefault="00512E96" w:rsidP="00AC181C">
            <w:pPr>
              <w:tabs>
                <w:tab w:val="left" w:pos="450"/>
                <w:tab w:val="left" w:pos="720"/>
              </w:tabs>
              <w:spacing w:line="276" w:lineRule="auto"/>
              <w:ind w:left="-302"/>
              <w:jc w:val="both"/>
              <w:rPr>
                <w:rFonts w:ascii="Times New Roman" w:eastAsia="Times New Roman" w:hAnsi="Times New Roman" w:cs="Times New Roman"/>
                <w:b/>
                <w:bCs/>
                <w:sz w:val="24"/>
                <w:szCs w:val="24"/>
              </w:rPr>
            </w:pPr>
            <w:r w:rsidRPr="00EB18E2">
              <w:rPr>
                <w:rFonts w:ascii="Times New Roman" w:eastAsia="Times New Roman" w:hAnsi="Times New Roman" w:cs="Times New Roman"/>
                <w:b/>
                <w:bCs/>
                <w:noProof/>
                <w:sz w:val="24"/>
                <w:szCs w:val="24"/>
                <w:lang w:val="ru-RU" w:eastAsia="ru-RU"/>
              </w:rPr>
              <w:drawing>
                <wp:inline distT="0" distB="0" distL="0" distR="0" wp14:anchorId="44EEB04E" wp14:editId="13EE7A07">
                  <wp:extent cx="2147570" cy="2171700"/>
                  <wp:effectExtent l="0" t="0" r="5080" b="0"/>
                  <wp:docPr id="2" name="Picture 1" descr="C:\Users\s_purici\AppData\Local\Microsoft\Windows\INetCache\Content.MSO\9694B7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purici\AppData\Local\Microsoft\Windows\INetCache\Content.MSO\9694B7B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499" cy="2178707"/>
                          </a:xfrm>
                          <a:prstGeom prst="rect">
                            <a:avLst/>
                          </a:prstGeom>
                          <a:noFill/>
                          <a:ln>
                            <a:noFill/>
                          </a:ln>
                        </pic:spPr>
                      </pic:pic>
                    </a:graphicData>
                  </a:graphic>
                </wp:inline>
              </w:drawing>
            </w:r>
          </w:p>
        </w:tc>
      </w:tr>
    </w:tbl>
    <w:p w:rsidR="00512E96" w:rsidRPr="00EB18E2" w:rsidRDefault="00512E96" w:rsidP="00512E96">
      <w:pPr>
        <w:tabs>
          <w:tab w:val="left" w:pos="450"/>
          <w:tab w:val="left" w:pos="720"/>
        </w:tabs>
        <w:spacing w:after="0" w:line="276" w:lineRule="auto"/>
        <w:ind w:left="90"/>
        <w:jc w:val="both"/>
        <w:rPr>
          <w:rFonts w:ascii="Times New Roman" w:eastAsia="Times New Roman" w:hAnsi="Times New Roman" w:cs="Times New Roman"/>
          <w:b/>
          <w:bCs/>
          <w:sz w:val="24"/>
          <w:szCs w:val="24"/>
        </w:rPr>
      </w:pPr>
    </w:p>
    <w:p w:rsidR="00512E96" w:rsidRPr="00EB18E2" w:rsidRDefault="00512E96" w:rsidP="00512E96">
      <w:pPr>
        <w:tabs>
          <w:tab w:val="left" w:pos="450"/>
          <w:tab w:val="left" w:pos="720"/>
        </w:tabs>
        <w:spacing w:after="0" w:line="276" w:lineRule="auto"/>
        <w:ind w:left="90"/>
        <w:jc w:val="both"/>
        <w:rPr>
          <w:rFonts w:ascii="Times New Roman" w:eastAsia="Times New Roman" w:hAnsi="Times New Roman" w:cs="Times New Roman"/>
          <w:b/>
          <w:bCs/>
          <w:sz w:val="24"/>
          <w:szCs w:val="24"/>
        </w:rPr>
      </w:pPr>
      <w:r w:rsidRPr="00EB18E2">
        <w:rPr>
          <w:rFonts w:ascii="Times New Roman" w:eastAsia="Times New Roman" w:hAnsi="Times New Roman" w:cs="Times New Roman"/>
          <w:b/>
          <w:bCs/>
          <w:sz w:val="24"/>
          <w:szCs w:val="24"/>
        </w:rPr>
        <w:t xml:space="preserve"> </w:t>
      </w:r>
    </w:p>
    <w:p w:rsidR="00512E96" w:rsidRPr="00EB18E2" w:rsidRDefault="00512E96" w:rsidP="00512E96">
      <w:pPr>
        <w:spacing w:after="0" w:line="276" w:lineRule="auto"/>
        <w:ind w:left="90"/>
        <w:jc w:val="both"/>
        <w:rPr>
          <w:rFonts w:ascii="Times New Roman" w:eastAsia="Times New Roman" w:hAnsi="Times New Roman" w:cs="Times New Roman"/>
          <w:b/>
          <w:bCs/>
          <w:sz w:val="24"/>
          <w:szCs w:val="24"/>
        </w:rPr>
      </w:pPr>
      <w:r w:rsidRPr="00EB18E2">
        <w:rPr>
          <w:rFonts w:ascii="Times New Roman" w:eastAsia="Times New Roman" w:hAnsi="Times New Roman" w:cs="Times New Roman"/>
          <w:b/>
          <w:bCs/>
          <w:sz w:val="24"/>
          <w:szCs w:val="24"/>
        </w:rPr>
        <w:br w:type="page"/>
      </w:r>
    </w:p>
    <w:sdt>
      <w:sdtPr>
        <w:rPr>
          <w:rFonts w:ascii="Times New Roman" w:eastAsiaTheme="minorHAnsi" w:hAnsi="Times New Roman" w:cs="Times New Roman"/>
          <w:color w:val="auto"/>
          <w:sz w:val="22"/>
          <w:szCs w:val="22"/>
        </w:rPr>
        <w:id w:val="1696957338"/>
        <w:docPartObj>
          <w:docPartGallery w:val="Table of Contents"/>
          <w:docPartUnique/>
        </w:docPartObj>
      </w:sdtPr>
      <w:sdtEndPr>
        <w:rPr>
          <w:bCs/>
          <w:noProof/>
        </w:rPr>
      </w:sdtEndPr>
      <w:sdtContent>
        <w:p w:rsidR="00512E96" w:rsidRPr="00EB18E2" w:rsidRDefault="00512E96" w:rsidP="00512E96">
          <w:pPr>
            <w:pStyle w:val="af3"/>
            <w:spacing w:before="0" w:line="276" w:lineRule="auto"/>
            <w:jc w:val="center"/>
          </w:pPr>
          <w:r w:rsidRPr="00621119">
            <w:rPr>
              <w:rFonts w:ascii="Times New Roman" w:eastAsiaTheme="minorHAnsi" w:hAnsi="Times New Roman" w:cs="Times New Roman"/>
              <w:b/>
              <w:color w:val="auto"/>
              <w:sz w:val="22"/>
              <w:szCs w:val="22"/>
              <w:lang w:val="ru-RU"/>
            </w:rPr>
            <w:t>Содержание</w:t>
          </w:r>
          <w:r>
            <w:rPr>
              <w:rFonts w:ascii="Times New Roman" w:eastAsiaTheme="minorHAnsi" w:hAnsi="Times New Roman" w:cs="Times New Roman"/>
              <w:color w:val="auto"/>
              <w:sz w:val="22"/>
              <w:szCs w:val="22"/>
              <w:lang w:val="ru-RU"/>
            </w:rPr>
            <w:t xml:space="preserve"> </w:t>
          </w:r>
        </w:p>
        <w:p w:rsidR="00057F82" w:rsidRDefault="00512E96">
          <w:pPr>
            <w:pStyle w:val="11"/>
            <w:rPr>
              <w:rFonts w:eastAsiaTheme="minorEastAsia"/>
              <w:noProof/>
              <w:lang w:val="ru-RU" w:eastAsia="ru-RU"/>
            </w:rPr>
          </w:pPr>
          <w:r w:rsidRPr="00EB18E2">
            <w:rPr>
              <w:rFonts w:ascii="Times New Roman" w:hAnsi="Times New Roman" w:cs="Times New Roman"/>
            </w:rPr>
            <w:fldChar w:fldCharType="begin"/>
          </w:r>
          <w:r w:rsidRPr="00EB18E2">
            <w:rPr>
              <w:rFonts w:ascii="Times New Roman" w:hAnsi="Times New Roman" w:cs="Times New Roman"/>
            </w:rPr>
            <w:instrText xml:space="preserve"> TOC \o "1-3" \h \z \u </w:instrText>
          </w:r>
          <w:r w:rsidRPr="00EB18E2">
            <w:rPr>
              <w:rFonts w:ascii="Times New Roman" w:hAnsi="Times New Roman" w:cs="Times New Roman"/>
            </w:rPr>
            <w:fldChar w:fldCharType="separate"/>
          </w:r>
          <w:hyperlink w:anchor="_Toc158120387" w:history="1">
            <w:r w:rsidR="00057F82" w:rsidRPr="00D854F8">
              <w:rPr>
                <w:rStyle w:val="af4"/>
                <w:rFonts w:ascii="Times New Roman" w:eastAsia="Calibri" w:hAnsi="Times New Roman" w:cs="Times New Roman"/>
                <w:b/>
                <w:noProof/>
              </w:rPr>
              <w:t>СПИСОК АББРЕВИАТУР</w:t>
            </w:r>
            <w:r w:rsidR="00057F82">
              <w:rPr>
                <w:noProof/>
                <w:webHidden/>
              </w:rPr>
              <w:tab/>
            </w:r>
            <w:r w:rsidR="00057F82">
              <w:rPr>
                <w:noProof/>
                <w:webHidden/>
              </w:rPr>
              <w:fldChar w:fldCharType="begin"/>
            </w:r>
            <w:r w:rsidR="00057F82">
              <w:rPr>
                <w:noProof/>
                <w:webHidden/>
              </w:rPr>
              <w:instrText xml:space="preserve"> PAGEREF _Toc158120387 \h </w:instrText>
            </w:r>
            <w:r w:rsidR="00057F82">
              <w:rPr>
                <w:noProof/>
                <w:webHidden/>
              </w:rPr>
            </w:r>
            <w:r w:rsidR="00057F82">
              <w:rPr>
                <w:noProof/>
                <w:webHidden/>
              </w:rPr>
              <w:fldChar w:fldCharType="separate"/>
            </w:r>
            <w:r w:rsidR="00057F82">
              <w:rPr>
                <w:noProof/>
                <w:webHidden/>
              </w:rPr>
              <w:t>3</w:t>
            </w:r>
            <w:r w:rsidR="00057F82">
              <w:rPr>
                <w:noProof/>
                <w:webHidden/>
              </w:rPr>
              <w:fldChar w:fldCharType="end"/>
            </w:r>
          </w:hyperlink>
        </w:p>
        <w:p w:rsidR="00057F82" w:rsidRDefault="008C14D9">
          <w:pPr>
            <w:pStyle w:val="11"/>
            <w:rPr>
              <w:rFonts w:eastAsiaTheme="minorEastAsia"/>
              <w:noProof/>
              <w:lang w:val="ru-RU" w:eastAsia="ru-RU"/>
            </w:rPr>
          </w:pPr>
          <w:hyperlink w:anchor="_Toc158120388" w:history="1">
            <w:r w:rsidR="00057F82" w:rsidRPr="00D854F8">
              <w:rPr>
                <w:rStyle w:val="af4"/>
                <w:rFonts w:ascii="Times New Roman" w:hAnsi="Times New Roman" w:cs="Times New Roman"/>
                <w:b/>
                <w:bCs/>
                <w:noProof/>
                <w:lang w:val="ru-RU"/>
              </w:rPr>
              <w:t>ГЛОССАРИЙ</w:t>
            </w:r>
            <w:r w:rsidR="00057F82">
              <w:rPr>
                <w:noProof/>
                <w:webHidden/>
              </w:rPr>
              <w:tab/>
            </w:r>
            <w:r w:rsidR="00057F82">
              <w:rPr>
                <w:noProof/>
                <w:webHidden/>
              </w:rPr>
              <w:fldChar w:fldCharType="begin"/>
            </w:r>
            <w:r w:rsidR="00057F82">
              <w:rPr>
                <w:noProof/>
                <w:webHidden/>
              </w:rPr>
              <w:instrText xml:space="preserve"> PAGEREF _Toc158120388 \h </w:instrText>
            </w:r>
            <w:r w:rsidR="00057F82">
              <w:rPr>
                <w:noProof/>
                <w:webHidden/>
              </w:rPr>
            </w:r>
            <w:r w:rsidR="00057F82">
              <w:rPr>
                <w:noProof/>
                <w:webHidden/>
              </w:rPr>
              <w:fldChar w:fldCharType="separate"/>
            </w:r>
            <w:r w:rsidR="00057F82">
              <w:rPr>
                <w:noProof/>
                <w:webHidden/>
              </w:rPr>
              <w:t>4</w:t>
            </w:r>
            <w:r w:rsidR="00057F82">
              <w:rPr>
                <w:noProof/>
                <w:webHidden/>
              </w:rPr>
              <w:fldChar w:fldCharType="end"/>
            </w:r>
          </w:hyperlink>
        </w:p>
        <w:p w:rsidR="00057F82" w:rsidRDefault="008C14D9">
          <w:pPr>
            <w:pStyle w:val="11"/>
            <w:rPr>
              <w:rFonts w:eastAsiaTheme="minorEastAsia"/>
              <w:noProof/>
              <w:lang w:val="ru-RU" w:eastAsia="ru-RU"/>
            </w:rPr>
          </w:pPr>
          <w:hyperlink w:anchor="_Toc158120389" w:history="1">
            <w:r w:rsidR="00057F82" w:rsidRPr="00D854F8">
              <w:rPr>
                <w:rStyle w:val="af4"/>
                <w:rFonts w:ascii="Times New Roman" w:eastAsia="Calibri" w:hAnsi="Times New Roman" w:cs="Times New Roman"/>
                <w:b/>
                <w:noProof/>
              </w:rPr>
              <w:t>I.</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ОБОБЩЕНИЕ</w:t>
            </w:r>
            <w:r w:rsidR="00057F82">
              <w:rPr>
                <w:noProof/>
                <w:webHidden/>
              </w:rPr>
              <w:tab/>
            </w:r>
            <w:r w:rsidR="00057F82">
              <w:rPr>
                <w:noProof/>
                <w:webHidden/>
              </w:rPr>
              <w:fldChar w:fldCharType="begin"/>
            </w:r>
            <w:r w:rsidR="00057F82">
              <w:rPr>
                <w:noProof/>
                <w:webHidden/>
              </w:rPr>
              <w:instrText xml:space="preserve"> PAGEREF _Toc158120389 \h </w:instrText>
            </w:r>
            <w:r w:rsidR="00057F82">
              <w:rPr>
                <w:noProof/>
                <w:webHidden/>
              </w:rPr>
            </w:r>
            <w:r w:rsidR="00057F82">
              <w:rPr>
                <w:noProof/>
                <w:webHidden/>
              </w:rPr>
              <w:fldChar w:fldCharType="separate"/>
            </w:r>
            <w:r w:rsidR="00057F82">
              <w:rPr>
                <w:noProof/>
                <w:webHidden/>
              </w:rPr>
              <w:t>6</w:t>
            </w:r>
            <w:r w:rsidR="00057F82">
              <w:rPr>
                <w:noProof/>
                <w:webHidden/>
              </w:rPr>
              <w:fldChar w:fldCharType="end"/>
            </w:r>
          </w:hyperlink>
        </w:p>
        <w:p w:rsidR="00057F82" w:rsidRDefault="008C14D9">
          <w:pPr>
            <w:pStyle w:val="11"/>
            <w:rPr>
              <w:rFonts w:eastAsiaTheme="minorEastAsia"/>
              <w:noProof/>
              <w:lang w:val="ru-RU" w:eastAsia="ru-RU"/>
            </w:rPr>
          </w:pPr>
          <w:hyperlink w:anchor="_Toc158120390" w:history="1">
            <w:r w:rsidR="00057F82" w:rsidRPr="00D854F8">
              <w:rPr>
                <w:rStyle w:val="af4"/>
                <w:rFonts w:ascii="Times New Roman" w:eastAsia="Calibri" w:hAnsi="Times New Roman" w:cs="Times New Roman"/>
                <w:b/>
                <w:noProof/>
              </w:rPr>
              <w:t>II.</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ОБЩЕЕ ПРЕДСТАВЛЕНИЕ</w:t>
            </w:r>
            <w:r w:rsidR="00057F82">
              <w:rPr>
                <w:noProof/>
                <w:webHidden/>
              </w:rPr>
              <w:tab/>
            </w:r>
            <w:r w:rsidR="00057F82">
              <w:rPr>
                <w:noProof/>
                <w:webHidden/>
              </w:rPr>
              <w:fldChar w:fldCharType="begin"/>
            </w:r>
            <w:r w:rsidR="00057F82">
              <w:rPr>
                <w:noProof/>
                <w:webHidden/>
              </w:rPr>
              <w:instrText xml:space="preserve"> PAGEREF _Toc158120390 \h </w:instrText>
            </w:r>
            <w:r w:rsidR="00057F82">
              <w:rPr>
                <w:noProof/>
                <w:webHidden/>
              </w:rPr>
            </w:r>
            <w:r w:rsidR="00057F82">
              <w:rPr>
                <w:noProof/>
                <w:webHidden/>
              </w:rPr>
              <w:fldChar w:fldCharType="separate"/>
            </w:r>
            <w:r w:rsidR="00057F82">
              <w:rPr>
                <w:noProof/>
                <w:webHidden/>
              </w:rPr>
              <w:t>9</w:t>
            </w:r>
            <w:r w:rsidR="00057F82">
              <w:rPr>
                <w:noProof/>
                <w:webHidden/>
              </w:rPr>
              <w:fldChar w:fldCharType="end"/>
            </w:r>
          </w:hyperlink>
        </w:p>
        <w:p w:rsidR="00057F82" w:rsidRDefault="008C14D9">
          <w:pPr>
            <w:pStyle w:val="21"/>
            <w:rPr>
              <w:rFonts w:eastAsiaTheme="minorEastAsia"/>
              <w:noProof/>
              <w:lang w:val="ru-RU" w:eastAsia="ru-RU"/>
            </w:rPr>
          </w:pPr>
          <w:hyperlink w:anchor="_Toc158120391" w:history="1">
            <w:r w:rsidR="00057F82" w:rsidRPr="00D854F8">
              <w:rPr>
                <w:rStyle w:val="af4"/>
                <w:rFonts w:ascii="Times New Roman" w:hAnsi="Times New Roman" w:cs="Times New Roman"/>
                <w:b/>
                <w:noProof/>
              </w:rPr>
              <w:t xml:space="preserve">2.1 </w:t>
            </w:r>
            <w:r w:rsidR="00057F82" w:rsidRPr="00D854F8">
              <w:rPr>
                <w:rStyle w:val="af4"/>
                <w:rFonts w:ascii="Times New Roman" w:hAnsi="Times New Roman" w:cs="Times New Roman"/>
                <w:b/>
                <w:noProof/>
                <w:lang w:val="ru-RU"/>
              </w:rPr>
              <w:t>Общая</w:t>
            </w:r>
            <w:r w:rsidR="00057F82" w:rsidRPr="00D854F8">
              <w:rPr>
                <w:rStyle w:val="af4"/>
                <w:rFonts w:ascii="Times New Roman" w:hAnsi="Times New Roman" w:cs="Times New Roman"/>
                <w:b/>
                <w:noProof/>
              </w:rPr>
              <w:t xml:space="preserve"> </w:t>
            </w:r>
            <w:r w:rsidR="00057F82" w:rsidRPr="00D854F8">
              <w:rPr>
                <w:rStyle w:val="af4"/>
                <w:rFonts w:ascii="Times New Roman" w:hAnsi="Times New Roman" w:cs="Times New Roman"/>
                <w:b/>
                <w:noProof/>
                <w:lang w:val="ru-RU"/>
              </w:rPr>
              <w:t>информация</w:t>
            </w:r>
            <w:r w:rsidR="00057F82" w:rsidRPr="00D854F8">
              <w:rPr>
                <w:rStyle w:val="af4"/>
                <w:rFonts w:ascii="Times New Roman" w:hAnsi="Times New Roman" w:cs="Times New Roman"/>
                <w:b/>
                <w:noProof/>
              </w:rPr>
              <w:t xml:space="preserve"> </w:t>
            </w:r>
            <w:r w:rsidR="00057F82" w:rsidRPr="00D854F8">
              <w:rPr>
                <w:rStyle w:val="af4"/>
                <w:rFonts w:ascii="Times New Roman" w:hAnsi="Times New Roman" w:cs="Times New Roman"/>
                <w:b/>
                <w:noProof/>
                <w:lang w:val="ru-RU"/>
              </w:rPr>
              <w:t>об</w:t>
            </w:r>
            <w:r w:rsidR="00057F82" w:rsidRPr="00D854F8">
              <w:rPr>
                <w:rStyle w:val="af4"/>
                <w:rFonts w:ascii="Times New Roman" w:hAnsi="Times New Roman" w:cs="Times New Roman"/>
                <w:b/>
                <w:noProof/>
              </w:rPr>
              <w:t xml:space="preserve"> </w:t>
            </w:r>
            <w:r w:rsidR="00057F82" w:rsidRPr="00D854F8">
              <w:rPr>
                <w:rStyle w:val="af4"/>
                <w:rFonts w:ascii="Times New Roman" w:hAnsi="Times New Roman" w:cs="Times New Roman"/>
                <w:b/>
                <w:noProof/>
                <w:lang w:val="ru-RU"/>
              </w:rPr>
              <w:t>аудируемой</w:t>
            </w:r>
            <w:r w:rsidR="00057F82" w:rsidRPr="00D854F8">
              <w:rPr>
                <w:rStyle w:val="af4"/>
                <w:rFonts w:ascii="Times New Roman" w:hAnsi="Times New Roman" w:cs="Times New Roman"/>
                <w:b/>
                <w:noProof/>
              </w:rPr>
              <w:t xml:space="preserve"> </w:t>
            </w:r>
            <w:r w:rsidR="00057F82" w:rsidRPr="00D854F8">
              <w:rPr>
                <w:rStyle w:val="af4"/>
                <w:rFonts w:ascii="Times New Roman" w:hAnsi="Times New Roman" w:cs="Times New Roman"/>
                <w:b/>
                <w:noProof/>
                <w:lang w:val="ru-RU"/>
              </w:rPr>
              <w:t>области</w:t>
            </w:r>
            <w:r w:rsidR="00057F82">
              <w:rPr>
                <w:noProof/>
                <w:webHidden/>
              </w:rPr>
              <w:tab/>
            </w:r>
            <w:r w:rsidR="00057F82">
              <w:rPr>
                <w:noProof/>
                <w:webHidden/>
              </w:rPr>
              <w:fldChar w:fldCharType="begin"/>
            </w:r>
            <w:r w:rsidR="00057F82">
              <w:rPr>
                <w:noProof/>
                <w:webHidden/>
              </w:rPr>
              <w:instrText xml:space="preserve"> PAGEREF _Toc158120391 \h </w:instrText>
            </w:r>
            <w:r w:rsidR="00057F82">
              <w:rPr>
                <w:noProof/>
                <w:webHidden/>
              </w:rPr>
            </w:r>
            <w:r w:rsidR="00057F82">
              <w:rPr>
                <w:noProof/>
                <w:webHidden/>
              </w:rPr>
              <w:fldChar w:fldCharType="separate"/>
            </w:r>
            <w:r w:rsidR="00057F82">
              <w:rPr>
                <w:noProof/>
                <w:webHidden/>
              </w:rPr>
              <w:t>9</w:t>
            </w:r>
            <w:r w:rsidR="00057F82">
              <w:rPr>
                <w:noProof/>
                <w:webHidden/>
              </w:rPr>
              <w:fldChar w:fldCharType="end"/>
            </w:r>
          </w:hyperlink>
        </w:p>
        <w:p w:rsidR="00057F82" w:rsidRDefault="008C14D9">
          <w:pPr>
            <w:pStyle w:val="21"/>
            <w:rPr>
              <w:rFonts w:eastAsiaTheme="minorEastAsia"/>
              <w:noProof/>
              <w:lang w:val="ru-RU" w:eastAsia="ru-RU"/>
            </w:rPr>
          </w:pPr>
          <w:hyperlink w:anchor="_Toc158120392" w:history="1">
            <w:r w:rsidR="00057F82" w:rsidRPr="00D854F8">
              <w:rPr>
                <w:rStyle w:val="af4"/>
                <w:rFonts w:ascii="Times New Roman" w:hAnsi="Times New Roman" w:cs="Times New Roman"/>
                <w:b/>
                <w:noProof/>
                <w:lang w:val="ru-RU"/>
              </w:rPr>
              <w:t>2.2 Выделенный бюджет и время</w:t>
            </w:r>
            <w:r w:rsidR="00057F82">
              <w:rPr>
                <w:noProof/>
                <w:webHidden/>
              </w:rPr>
              <w:tab/>
            </w:r>
            <w:r w:rsidR="00057F82">
              <w:rPr>
                <w:noProof/>
                <w:webHidden/>
              </w:rPr>
              <w:fldChar w:fldCharType="begin"/>
            </w:r>
            <w:r w:rsidR="00057F82">
              <w:rPr>
                <w:noProof/>
                <w:webHidden/>
              </w:rPr>
              <w:instrText xml:space="preserve"> PAGEREF _Toc158120392 \h </w:instrText>
            </w:r>
            <w:r w:rsidR="00057F82">
              <w:rPr>
                <w:noProof/>
                <w:webHidden/>
              </w:rPr>
            </w:r>
            <w:r w:rsidR="00057F82">
              <w:rPr>
                <w:noProof/>
                <w:webHidden/>
              </w:rPr>
              <w:fldChar w:fldCharType="separate"/>
            </w:r>
            <w:r w:rsidR="00057F82">
              <w:rPr>
                <w:noProof/>
                <w:webHidden/>
              </w:rPr>
              <w:t>11</w:t>
            </w:r>
            <w:r w:rsidR="00057F82">
              <w:rPr>
                <w:noProof/>
                <w:webHidden/>
              </w:rPr>
              <w:fldChar w:fldCharType="end"/>
            </w:r>
          </w:hyperlink>
        </w:p>
        <w:p w:rsidR="00057F82" w:rsidRDefault="008C14D9">
          <w:pPr>
            <w:pStyle w:val="21"/>
            <w:rPr>
              <w:rFonts w:eastAsiaTheme="minorEastAsia"/>
              <w:noProof/>
              <w:lang w:val="ru-RU" w:eastAsia="ru-RU"/>
            </w:rPr>
          </w:pPr>
          <w:hyperlink w:anchor="_Toc158120393" w:history="1">
            <w:r w:rsidR="00057F82" w:rsidRPr="00D854F8">
              <w:rPr>
                <w:rStyle w:val="af4"/>
                <w:rFonts w:ascii="Times New Roman" w:hAnsi="Times New Roman" w:cs="Times New Roman"/>
                <w:b/>
                <w:noProof/>
                <w:lang w:val="ru-RU"/>
              </w:rPr>
              <w:t>2.3 Объем заготовленных дров</w:t>
            </w:r>
            <w:r w:rsidR="00057F82">
              <w:rPr>
                <w:noProof/>
                <w:webHidden/>
              </w:rPr>
              <w:tab/>
            </w:r>
            <w:r w:rsidR="00057F82">
              <w:rPr>
                <w:noProof/>
                <w:webHidden/>
              </w:rPr>
              <w:fldChar w:fldCharType="begin"/>
            </w:r>
            <w:r w:rsidR="00057F82">
              <w:rPr>
                <w:noProof/>
                <w:webHidden/>
              </w:rPr>
              <w:instrText xml:space="preserve"> PAGEREF _Toc158120393 \h </w:instrText>
            </w:r>
            <w:r w:rsidR="00057F82">
              <w:rPr>
                <w:noProof/>
                <w:webHidden/>
              </w:rPr>
            </w:r>
            <w:r w:rsidR="00057F82">
              <w:rPr>
                <w:noProof/>
                <w:webHidden/>
              </w:rPr>
              <w:fldChar w:fldCharType="separate"/>
            </w:r>
            <w:r w:rsidR="00057F82">
              <w:rPr>
                <w:noProof/>
                <w:webHidden/>
              </w:rPr>
              <w:t>12</w:t>
            </w:r>
            <w:r w:rsidR="00057F82">
              <w:rPr>
                <w:noProof/>
                <w:webHidden/>
              </w:rPr>
              <w:fldChar w:fldCharType="end"/>
            </w:r>
          </w:hyperlink>
        </w:p>
        <w:p w:rsidR="00057F82" w:rsidRDefault="008C14D9">
          <w:pPr>
            <w:pStyle w:val="11"/>
            <w:tabs>
              <w:tab w:val="left" w:pos="660"/>
            </w:tabs>
            <w:rPr>
              <w:rFonts w:eastAsiaTheme="minorEastAsia"/>
              <w:noProof/>
              <w:lang w:val="ru-RU" w:eastAsia="ru-RU"/>
            </w:rPr>
          </w:pPr>
          <w:hyperlink w:anchor="_Toc158120394" w:history="1">
            <w:r w:rsidR="00057F82" w:rsidRPr="00D854F8">
              <w:rPr>
                <w:rStyle w:val="af4"/>
                <w:rFonts w:ascii="Times New Roman" w:eastAsia="Calibri" w:hAnsi="Times New Roman" w:cs="Times New Roman"/>
                <w:b/>
                <w:noProof/>
                <w:lang w:val="ru-RU"/>
              </w:rPr>
              <w:t>III.</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СФЕРА И ПОДХОД АУДИТА</w:t>
            </w:r>
            <w:r w:rsidR="00057F82">
              <w:rPr>
                <w:noProof/>
                <w:webHidden/>
              </w:rPr>
              <w:tab/>
            </w:r>
            <w:r w:rsidR="00057F82">
              <w:rPr>
                <w:noProof/>
                <w:webHidden/>
              </w:rPr>
              <w:fldChar w:fldCharType="begin"/>
            </w:r>
            <w:r w:rsidR="00057F82">
              <w:rPr>
                <w:noProof/>
                <w:webHidden/>
              </w:rPr>
              <w:instrText xml:space="preserve"> PAGEREF _Toc158120394 \h </w:instrText>
            </w:r>
            <w:r w:rsidR="00057F82">
              <w:rPr>
                <w:noProof/>
                <w:webHidden/>
              </w:rPr>
            </w:r>
            <w:r w:rsidR="00057F82">
              <w:rPr>
                <w:noProof/>
                <w:webHidden/>
              </w:rPr>
              <w:fldChar w:fldCharType="separate"/>
            </w:r>
            <w:r w:rsidR="00057F82">
              <w:rPr>
                <w:noProof/>
                <w:webHidden/>
              </w:rPr>
              <w:t>13</w:t>
            </w:r>
            <w:r w:rsidR="00057F82">
              <w:rPr>
                <w:noProof/>
                <w:webHidden/>
              </w:rPr>
              <w:fldChar w:fldCharType="end"/>
            </w:r>
          </w:hyperlink>
        </w:p>
        <w:p w:rsidR="00057F82" w:rsidRDefault="008C14D9">
          <w:pPr>
            <w:pStyle w:val="21"/>
            <w:rPr>
              <w:rFonts w:eastAsiaTheme="minorEastAsia"/>
              <w:noProof/>
              <w:lang w:val="ru-RU" w:eastAsia="ru-RU"/>
            </w:rPr>
          </w:pPr>
          <w:hyperlink w:anchor="_Toc158120395" w:history="1">
            <w:r w:rsidR="00057F82" w:rsidRPr="00D854F8">
              <w:rPr>
                <w:rStyle w:val="af4"/>
                <w:rFonts w:ascii="Times New Roman" w:eastAsia="Calibri" w:hAnsi="Times New Roman" w:cs="Times New Roman"/>
                <w:b/>
                <w:noProof/>
                <w:lang w:val="ru-RU"/>
              </w:rPr>
              <w:t>3.1</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Законный мандат и цель аудита</w:t>
            </w:r>
            <w:r w:rsidR="00057F82">
              <w:rPr>
                <w:noProof/>
                <w:webHidden/>
              </w:rPr>
              <w:tab/>
            </w:r>
            <w:r w:rsidR="00057F82">
              <w:rPr>
                <w:noProof/>
                <w:webHidden/>
              </w:rPr>
              <w:fldChar w:fldCharType="begin"/>
            </w:r>
            <w:r w:rsidR="00057F82">
              <w:rPr>
                <w:noProof/>
                <w:webHidden/>
              </w:rPr>
              <w:instrText xml:space="preserve"> PAGEREF _Toc158120395 \h </w:instrText>
            </w:r>
            <w:r w:rsidR="00057F82">
              <w:rPr>
                <w:noProof/>
                <w:webHidden/>
              </w:rPr>
            </w:r>
            <w:r w:rsidR="00057F82">
              <w:rPr>
                <w:noProof/>
                <w:webHidden/>
              </w:rPr>
              <w:fldChar w:fldCharType="separate"/>
            </w:r>
            <w:r w:rsidR="00057F82">
              <w:rPr>
                <w:noProof/>
                <w:webHidden/>
              </w:rPr>
              <w:t>13</w:t>
            </w:r>
            <w:r w:rsidR="00057F82">
              <w:rPr>
                <w:noProof/>
                <w:webHidden/>
              </w:rPr>
              <w:fldChar w:fldCharType="end"/>
            </w:r>
          </w:hyperlink>
        </w:p>
        <w:p w:rsidR="00057F82" w:rsidRDefault="008C14D9">
          <w:pPr>
            <w:pStyle w:val="21"/>
            <w:rPr>
              <w:rFonts w:eastAsiaTheme="minorEastAsia"/>
              <w:noProof/>
              <w:lang w:val="ru-RU" w:eastAsia="ru-RU"/>
            </w:rPr>
          </w:pPr>
          <w:hyperlink w:anchor="_Toc158120396" w:history="1">
            <w:r w:rsidR="00057F82" w:rsidRPr="00D854F8">
              <w:rPr>
                <w:rStyle w:val="af4"/>
                <w:rFonts w:ascii="Times New Roman" w:eastAsia="Calibri" w:hAnsi="Times New Roman" w:cs="Times New Roman"/>
                <w:b/>
                <w:noProof/>
              </w:rPr>
              <w:t>3.2</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Подход аудита</w:t>
            </w:r>
            <w:r w:rsidR="00057F82">
              <w:rPr>
                <w:noProof/>
                <w:webHidden/>
              </w:rPr>
              <w:tab/>
            </w:r>
            <w:r w:rsidR="00057F82">
              <w:rPr>
                <w:noProof/>
                <w:webHidden/>
              </w:rPr>
              <w:fldChar w:fldCharType="begin"/>
            </w:r>
            <w:r w:rsidR="00057F82">
              <w:rPr>
                <w:noProof/>
                <w:webHidden/>
              </w:rPr>
              <w:instrText xml:space="preserve"> PAGEREF _Toc158120396 \h </w:instrText>
            </w:r>
            <w:r w:rsidR="00057F82">
              <w:rPr>
                <w:noProof/>
                <w:webHidden/>
              </w:rPr>
            </w:r>
            <w:r w:rsidR="00057F82">
              <w:rPr>
                <w:noProof/>
                <w:webHidden/>
              </w:rPr>
              <w:fldChar w:fldCharType="separate"/>
            </w:r>
            <w:r w:rsidR="00057F82">
              <w:rPr>
                <w:noProof/>
                <w:webHidden/>
              </w:rPr>
              <w:t>14</w:t>
            </w:r>
            <w:r w:rsidR="00057F82">
              <w:rPr>
                <w:noProof/>
                <w:webHidden/>
              </w:rPr>
              <w:fldChar w:fldCharType="end"/>
            </w:r>
          </w:hyperlink>
        </w:p>
        <w:p w:rsidR="00057F82" w:rsidRDefault="008C14D9">
          <w:pPr>
            <w:pStyle w:val="21"/>
            <w:rPr>
              <w:rFonts w:eastAsiaTheme="minorEastAsia"/>
              <w:noProof/>
              <w:lang w:val="ru-RU" w:eastAsia="ru-RU"/>
            </w:rPr>
          </w:pPr>
          <w:hyperlink w:anchor="_Toc158120397" w:history="1">
            <w:r w:rsidR="00057F82" w:rsidRPr="00D854F8">
              <w:rPr>
                <w:rStyle w:val="af4"/>
                <w:rFonts w:ascii="Times New Roman" w:eastAsia="Calibri" w:hAnsi="Times New Roman" w:cs="Times New Roman"/>
                <w:b/>
                <w:noProof/>
              </w:rPr>
              <w:t>3.3</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Ответственность аудитора</w:t>
            </w:r>
            <w:r w:rsidR="00057F82">
              <w:rPr>
                <w:noProof/>
                <w:webHidden/>
              </w:rPr>
              <w:tab/>
            </w:r>
            <w:r w:rsidR="00057F82">
              <w:rPr>
                <w:noProof/>
                <w:webHidden/>
              </w:rPr>
              <w:fldChar w:fldCharType="begin"/>
            </w:r>
            <w:r w:rsidR="00057F82">
              <w:rPr>
                <w:noProof/>
                <w:webHidden/>
              </w:rPr>
              <w:instrText xml:space="preserve"> PAGEREF _Toc158120397 \h </w:instrText>
            </w:r>
            <w:r w:rsidR="00057F82">
              <w:rPr>
                <w:noProof/>
                <w:webHidden/>
              </w:rPr>
            </w:r>
            <w:r w:rsidR="00057F82">
              <w:rPr>
                <w:noProof/>
                <w:webHidden/>
              </w:rPr>
              <w:fldChar w:fldCharType="separate"/>
            </w:r>
            <w:r w:rsidR="00057F82">
              <w:rPr>
                <w:noProof/>
                <w:webHidden/>
              </w:rPr>
              <w:t>14</w:t>
            </w:r>
            <w:r w:rsidR="00057F82">
              <w:rPr>
                <w:noProof/>
                <w:webHidden/>
              </w:rPr>
              <w:fldChar w:fldCharType="end"/>
            </w:r>
          </w:hyperlink>
        </w:p>
        <w:p w:rsidR="00057F82" w:rsidRDefault="008C14D9">
          <w:pPr>
            <w:pStyle w:val="11"/>
            <w:tabs>
              <w:tab w:val="left" w:pos="660"/>
            </w:tabs>
            <w:rPr>
              <w:rFonts w:eastAsiaTheme="minorEastAsia"/>
              <w:noProof/>
              <w:lang w:val="ru-RU" w:eastAsia="ru-RU"/>
            </w:rPr>
          </w:pPr>
          <w:hyperlink w:anchor="_Toc158120398" w:history="1">
            <w:r w:rsidR="00057F82" w:rsidRPr="00D854F8">
              <w:rPr>
                <w:rStyle w:val="af4"/>
                <w:rFonts w:ascii="Times New Roman" w:hAnsi="Times New Roman" w:cs="Times New Roman"/>
                <w:b/>
                <w:noProof/>
              </w:rPr>
              <w:t>IV.</w:t>
            </w:r>
            <w:r w:rsidR="00057F82">
              <w:rPr>
                <w:rFonts w:eastAsiaTheme="minorEastAsia"/>
                <w:noProof/>
                <w:lang w:val="ru-RU" w:eastAsia="ru-RU"/>
              </w:rPr>
              <w:tab/>
            </w:r>
            <w:r w:rsidR="00057F82" w:rsidRPr="00D854F8">
              <w:rPr>
                <w:rStyle w:val="af4"/>
                <w:rFonts w:ascii="Times New Roman" w:hAnsi="Times New Roman" w:cs="Times New Roman"/>
                <w:b/>
                <w:noProof/>
                <w:lang w:val="ru-MD"/>
              </w:rPr>
              <w:t>КОНСТАТАЦИИ</w:t>
            </w:r>
            <w:r w:rsidR="00057F82">
              <w:rPr>
                <w:noProof/>
                <w:webHidden/>
              </w:rPr>
              <w:tab/>
            </w:r>
            <w:r w:rsidR="00057F82">
              <w:rPr>
                <w:noProof/>
                <w:webHidden/>
              </w:rPr>
              <w:fldChar w:fldCharType="begin"/>
            </w:r>
            <w:r w:rsidR="00057F82">
              <w:rPr>
                <w:noProof/>
                <w:webHidden/>
              </w:rPr>
              <w:instrText xml:space="preserve"> PAGEREF _Toc158120398 \h </w:instrText>
            </w:r>
            <w:r w:rsidR="00057F82">
              <w:rPr>
                <w:noProof/>
                <w:webHidden/>
              </w:rPr>
            </w:r>
            <w:r w:rsidR="00057F82">
              <w:rPr>
                <w:noProof/>
                <w:webHidden/>
              </w:rPr>
              <w:fldChar w:fldCharType="separate"/>
            </w:r>
            <w:r w:rsidR="00057F82">
              <w:rPr>
                <w:noProof/>
                <w:webHidden/>
              </w:rPr>
              <w:t>15</w:t>
            </w:r>
            <w:r w:rsidR="00057F82">
              <w:rPr>
                <w:noProof/>
                <w:webHidden/>
              </w:rPr>
              <w:fldChar w:fldCharType="end"/>
            </w:r>
          </w:hyperlink>
        </w:p>
        <w:p w:rsidR="00057F82" w:rsidRDefault="008C14D9">
          <w:pPr>
            <w:pStyle w:val="21"/>
            <w:rPr>
              <w:rFonts w:eastAsiaTheme="minorEastAsia"/>
              <w:noProof/>
              <w:lang w:val="ru-RU" w:eastAsia="ru-RU"/>
            </w:rPr>
          </w:pPr>
          <w:hyperlink w:anchor="_Toc158120399" w:history="1">
            <w:r w:rsidR="00057F82" w:rsidRPr="00D854F8">
              <w:rPr>
                <w:rStyle w:val="af4"/>
                <w:rFonts w:ascii="Times New Roman" w:eastAsia="Calibri" w:hAnsi="Times New Roman" w:cs="Times New Roman"/>
                <w:b/>
                <w:noProof/>
                <w:lang w:val="ru-RU"/>
              </w:rPr>
              <w:t>4.1.</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 xml:space="preserve">Цель </w:t>
            </w:r>
            <w:r w:rsidR="00057F82" w:rsidRPr="00D854F8">
              <w:rPr>
                <w:rStyle w:val="af4"/>
                <w:rFonts w:ascii="Times New Roman" w:eastAsia="Calibri" w:hAnsi="Times New Roman" w:cs="Times New Roman"/>
                <w:b/>
                <w:noProof/>
              </w:rPr>
              <w:t>I</w:t>
            </w:r>
            <w:r w:rsidR="00057F82" w:rsidRPr="00D854F8">
              <w:rPr>
                <w:rStyle w:val="af4"/>
                <w:rFonts w:ascii="Times New Roman" w:eastAsia="Calibri" w:hAnsi="Times New Roman" w:cs="Times New Roman"/>
                <w:b/>
                <w:noProof/>
                <w:lang w:val="ru-RU"/>
              </w:rPr>
              <w:t>: Руководящие лица приняли все меры для обеспечения доступной оферты по поставке дров?</w:t>
            </w:r>
            <w:r w:rsidR="00057F82">
              <w:rPr>
                <w:noProof/>
                <w:webHidden/>
              </w:rPr>
              <w:tab/>
            </w:r>
            <w:r w:rsidR="00057F82">
              <w:rPr>
                <w:noProof/>
                <w:webHidden/>
              </w:rPr>
              <w:fldChar w:fldCharType="begin"/>
            </w:r>
            <w:r w:rsidR="00057F82">
              <w:rPr>
                <w:noProof/>
                <w:webHidden/>
              </w:rPr>
              <w:instrText xml:space="preserve"> PAGEREF _Toc158120399 \h </w:instrText>
            </w:r>
            <w:r w:rsidR="00057F82">
              <w:rPr>
                <w:noProof/>
                <w:webHidden/>
              </w:rPr>
            </w:r>
            <w:r w:rsidR="00057F82">
              <w:rPr>
                <w:noProof/>
                <w:webHidden/>
              </w:rPr>
              <w:fldChar w:fldCharType="separate"/>
            </w:r>
            <w:r w:rsidR="00057F82">
              <w:rPr>
                <w:noProof/>
                <w:webHidden/>
              </w:rPr>
              <w:t>15</w:t>
            </w:r>
            <w:r w:rsidR="00057F82">
              <w:rPr>
                <w:noProof/>
                <w:webHidden/>
              </w:rPr>
              <w:fldChar w:fldCharType="end"/>
            </w:r>
          </w:hyperlink>
        </w:p>
        <w:p w:rsidR="00057F82" w:rsidRDefault="008C14D9">
          <w:pPr>
            <w:pStyle w:val="21"/>
            <w:rPr>
              <w:rFonts w:eastAsiaTheme="minorEastAsia"/>
              <w:noProof/>
              <w:lang w:val="ru-RU" w:eastAsia="ru-RU"/>
            </w:rPr>
          </w:pPr>
          <w:hyperlink w:anchor="_Toc158120400" w:history="1">
            <w:r w:rsidR="00057F82" w:rsidRPr="00D854F8">
              <w:rPr>
                <w:rStyle w:val="af4"/>
                <w:rFonts w:ascii="Times New Roman" w:eastAsia="Calibri" w:hAnsi="Times New Roman" w:cs="Times New Roman"/>
                <w:b/>
                <w:noProof/>
                <w:lang w:val="ru-RU"/>
              </w:rPr>
              <w:t>4.2.</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 xml:space="preserve">Цель </w:t>
            </w:r>
            <w:r w:rsidR="00057F82" w:rsidRPr="00D854F8">
              <w:rPr>
                <w:rStyle w:val="af4"/>
                <w:rFonts w:ascii="Times New Roman" w:eastAsia="Calibri" w:hAnsi="Times New Roman" w:cs="Times New Roman"/>
                <w:b/>
                <w:noProof/>
              </w:rPr>
              <w:t>II</w:t>
            </w:r>
            <w:r w:rsidR="00057F82" w:rsidRPr="00D854F8">
              <w:rPr>
                <w:rStyle w:val="af4"/>
                <w:rFonts w:ascii="Times New Roman" w:eastAsia="Calibri" w:hAnsi="Times New Roman" w:cs="Times New Roman"/>
                <w:b/>
                <w:noProof/>
                <w:lang w:val="ru-RU"/>
              </w:rPr>
              <w:t xml:space="preserve">: </w:t>
            </w:r>
            <w:r w:rsidR="00057F82" w:rsidRPr="00D854F8">
              <w:rPr>
                <w:rStyle w:val="af4"/>
                <w:rFonts w:ascii="Times New Roman" w:hAnsi="Times New Roman" w:cs="Times New Roman"/>
                <w:b/>
                <w:noProof/>
                <w:lang w:val="ru-RU"/>
              </w:rPr>
              <w:t>Была осуществлена деятельность по рационализации потребления и распределения дров?</w:t>
            </w:r>
            <w:r w:rsidR="00057F82">
              <w:rPr>
                <w:noProof/>
                <w:webHidden/>
              </w:rPr>
              <w:tab/>
            </w:r>
            <w:r w:rsidR="00057F82">
              <w:rPr>
                <w:noProof/>
                <w:webHidden/>
              </w:rPr>
              <w:fldChar w:fldCharType="begin"/>
            </w:r>
            <w:r w:rsidR="00057F82">
              <w:rPr>
                <w:noProof/>
                <w:webHidden/>
              </w:rPr>
              <w:instrText xml:space="preserve"> PAGEREF _Toc158120400 \h </w:instrText>
            </w:r>
            <w:r w:rsidR="00057F82">
              <w:rPr>
                <w:noProof/>
                <w:webHidden/>
              </w:rPr>
            </w:r>
            <w:r w:rsidR="00057F82">
              <w:rPr>
                <w:noProof/>
                <w:webHidden/>
              </w:rPr>
              <w:fldChar w:fldCharType="separate"/>
            </w:r>
            <w:r w:rsidR="00057F82">
              <w:rPr>
                <w:noProof/>
                <w:webHidden/>
              </w:rPr>
              <w:t>23</w:t>
            </w:r>
            <w:r w:rsidR="00057F82">
              <w:rPr>
                <w:noProof/>
                <w:webHidden/>
              </w:rPr>
              <w:fldChar w:fldCharType="end"/>
            </w:r>
          </w:hyperlink>
        </w:p>
        <w:p w:rsidR="00057F82" w:rsidRDefault="008C14D9">
          <w:pPr>
            <w:pStyle w:val="21"/>
            <w:rPr>
              <w:rFonts w:eastAsiaTheme="minorEastAsia"/>
              <w:noProof/>
              <w:lang w:val="ru-RU" w:eastAsia="ru-RU"/>
            </w:rPr>
          </w:pPr>
          <w:hyperlink w:anchor="_Toc158120401" w:history="1">
            <w:r w:rsidR="00057F82" w:rsidRPr="00D854F8">
              <w:rPr>
                <w:rStyle w:val="af4"/>
                <w:rFonts w:ascii="Times New Roman" w:eastAsia="Calibri" w:hAnsi="Times New Roman" w:cs="Times New Roman"/>
                <w:b/>
                <w:noProof/>
                <w:lang w:val="ru-RU"/>
              </w:rPr>
              <w:t>4.3.</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 xml:space="preserve">Цель </w:t>
            </w:r>
            <w:r w:rsidR="00057F82" w:rsidRPr="00D854F8">
              <w:rPr>
                <w:rStyle w:val="af4"/>
                <w:rFonts w:ascii="Times New Roman" w:eastAsia="Calibri" w:hAnsi="Times New Roman" w:cs="Times New Roman"/>
                <w:b/>
                <w:noProof/>
              </w:rPr>
              <w:t>III</w:t>
            </w:r>
            <w:r w:rsidR="00057F82" w:rsidRPr="00D854F8">
              <w:rPr>
                <w:rStyle w:val="af4"/>
                <w:rFonts w:ascii="Times New Roman" w:eastAsia="Calibri" w:hAnsi="Times New Roman" w:cs="Times New Roman"/>
                <w:b/>
                <w:noProof/>
                <w:lang w:val="ru-RU"/>
              </w:rPr>
              <w:t>: Методология по формированию, регламентированию и применению цен на продажу древесной продукции, политики цен в рамках отрасли лесного хозяйства соответствует общим правилам формирования цен и применяется надлежащим образом субъектами лесного хозяйства?</w:t>
            </w:r>
            <w:r w:rsidR="00057F82">
              <w:rPr>
                <w:noProof/>
                <w:webHidden/>
              </w:rPr>
              <w:tab/>
            </w:r>
            <w:r w:rsidR="00057F82">
              <w:rPr>
                <w:noProof/>
                <w:webHidden/>
              </w:rPr>
              <w:fldChar w:fldCharType="begin"/>
            </w:r>
            <w:r w:rsidR="00057F82">
              <w:rPr>
                <w:noProof/>
                <w:webHidden/>
              </w:rPr>
              <w:instrText xml:space="preserve"> PAGEREF _Toc158120401 \h </w:instrText>
            </w:r>
            <w:r w:rsidR="00057F82">
              <w:rPr>
                <w:noProof/>
                <w:webHidden/>
              </w:rPr>
            </w:r>
            <w:r w:rsidR="00057F82">
              <w:rPr>
                <w:noProof/>
                <w:webHidden/>
              </w:rPr>
              <w:fldChar w:fldCharType="separate"/>
            </w:r>
            <w:r w:rsidR="00057F82">
              <w:rPr>
                <w:noProof/>
                <w:webHidden/>
              </w:rPr>
              <w:t>38</w:t>
            </w:r>
            <w:r w:rsidR="00057F82">
              <w:rPr>
                <w:noProof/>
                <w:webHidden/>
              </w:rPr>
              <w:fldChar w:fldCharType="end"/>
            </w:r>
          </w:hyperlink>
        </w:p>
        <w:p w:rsidR="00057F82" w:rsidRDefault="008C14D9">
          <w:pPr>
            <w:pStyle w:val="21"/>
            <w:rPr>
              <w:rFonts w:eastAsiaTheme="minorEastAsia"/>
              <w:noProof/>
              <w:lang w:val="ru-RU" w:eastAsia="ru-RU"/>
            </w:rPr>
          </w:pPr>
          <w:hyperlink w:anchor="_Toc158120402" w:history="1">
            <w:r w:rsidR="00057F82" w:rsidRPr="00D854F8">
              <w:rPr>
                <w:rStyle w:val="af4"/>
                <w:rFonts w:ascii="Times New Roman" w:eastAsia="Calibri" w:hAnsi="Times New Roman" w:cs="Times New Roman"/>
                <w:b/>
                <w:noProof/>
                <w:lang w:val="ru-RU"/>
              </w:rPr>
              <w:t>4.4.</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 xml:space="preserve">Цель </w:t>
            </w:r>
            <w:r w:rsidR="00057F82" w:rsidRPr="00D854F8">
              <w:rPr>
                <w:rStyle w:val="af4"/>
                <w:rFonts w:ascii="Times New Roman" w:eastAsia="Calibri" w:hAnsi="Times New Roman" w:cs="Times New Roman"/>
                <w:b/>
                <w:noProof/>
              </w:rPr>
              <w:t>IV</w:t>
            </w:r>
            <w:r w:rsidR="00057F82" w:rsidRPr="00D854F8">
              <w:rPr>
                <w:rStyle w:val="af4"/>
                <w:rFonts w:ascii="Times New Roman" w:eastAsia="Calibri" w:hAnsi="Times New Roman" w:cs="Times New Roman"/>
                <w:b/>
                <w:noProof/>
                <w:lang w:val="ru-RU"/>
              </w:rPr>
              <w:t>: Распределение бюджетных средств/субсидий, выделенных из государственного бюджета для ускорения заготовки древесины и недопущения увеличения цен на дрова, осуществлялось согласно адекватному и соответствующему механизму?</w:t>
            </w:r>
            <w:r w:rsidR="00057F82">
              <w:rPr>
                <w:noProof/>
                <w:webHidden/>
              </w:rPr>
              <w:tab/>
            </w:r>
            <w:r w:rsidR="00057F82">
              <w:rPr>
                <w:noProof/>
                <w:webHidden/>
              </w:rPr>
              <w:fldChar w:fldCharType="begin"/>
            </w:r>
            <w:r w:rsidR="00057F82">
              <w:rPr>
                <w:noProof/>
                <w:webHidden/>
              </w:rPr>
              <w:instrText xml:space="preserve"> PAGEREF _Toc158120402 \h </w:instrText>
            </w:r>
            <w:r w:rsidR="00057F82">
              <w:rPr>
                <w:noProof/>
                <w:webHidden/>
              </w:rPr>
            </w:r>
            <w:r w:rsidR="00057F82">
              <w:rPr>
                <w:noProof/>
                <w:webHidden/>
              </w:rPr>
              <w:fldChar w:fldCharType="separate"/>
            </w:r>
            <w:r w:rsidR="00057F82">
              <w:rPr>
                <w:noProof/>
                <w:webHidden/>
              </w:rPr>
              <w:t>47</w:t>
            </w:r>
            <w:r w:rsidR="00057F82">
              <w:rPr>
                <w:noProof/>
                <w:webHidden/>
              </w:rPr>
              <w:fldChar w:fldCharType="end"/>
            </w:r>
          </w:hyperlink>
        </w:p>
        <w:p w:rsidR="00057F82" w:rsidRDefault="008C14D9">
          <w:pPr>
            <w:pStyle w:val="21"/>
            <w:rPr>
              <w:rFonts w:eastAsiaTheme="minorEastAsia"/>
              <w:noProof/>
              <w:lang w:val="ru-RU" w:eastAsia="ru-RU"/>
            </w:rPr>
          </w:pPr>
          <w:hyperlink w:anchor="_Toc158120403" w:history="1">
            <w:r w:rsidR="00057F82" w:rsidRPr="00D854F8">
              <w:rPr>
                <w:rStyle w:val="af4"/>
                <w:rFonts w:ascii="Times New Roman" w:eastAsia="Calibri" w:hAnsi="Times New Roman" w:cs="Times New Roman"/>
                <w:b/>
                <w:noProof/>
                <w:lang w:val="ru-RU"/>
              </w:rPr>
              <w:t>4.5.</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 xml:space="preserve">Цель </w:t>
            </w:r>
            <w:r w:rsidR="00057F82" w:rsidRPr="00D854F8">
              <w:rPr>
                <w:rStyle w:val="af4"/>
                <w:rFonts w:ascii="Times New Roman" w:eastAsia="Calibri" w:hAnsi="Times New Roman" w:cs="Times New Roman"/>
                <w:b/>
                <w:noProof/>
              </w:rPr>
              <w:t>V</w:t>
            </w:r>
            <w:r w:rsidR="00057F82" w:rsidRPr="00D854F8">
              <w:rPr>
                <w:rStyle w:val="af4"/>
                <w:rFonts w:ascii="Times New Roman" w:eastAsia="Calibri" w:hAnsi="Times New Roman" w:cs="Times New Roman"/>
                <w:b/>
                <w:noProof/>
                <w:lang w:val="ru-RU"/>
              </w:rPr>
              <w:t>: Меры, принятые руководящими лицами, способствовали предотвращению и снижению незаконных рубок дров из национального лесного фонда?</w:t>
            </w:r>
            <w:r w:rsidR="00057F82">
              <w:rPr>
                <w:noProof/>
                <w:webHidden/>
              </w:rPr>
              <w:tab/>
            </w:r>
            <w:r w:rsidR="00057F82">
              <w:rPr>
                <w:noProof/>
                <w:webHidden/>
              </w:rPr>
              <w:fldChar w:fldCharType="begin"/>
            </w:r>
            <w:r w:rsidR="00057F82">
              <w:rPr>
                <w:noProof/>
                <w:webHidden/>
              </w:rPr>
              <w:instrText xml:space="preserve"> PAGEREF _Toc158120403 \h </w:instrText>
            </w:r>
            <w:r w:rsidR="00057F82">
              <w:rPr>
                <w:noProof/>
                <w:webHidden/>
              </w:rPr>
            </w:r>
            <w:r w:rsidR="00057F82">
              <w:rPr>
                <w:noProof/>
                <w:webHidden/>
              </w:rPr>
              <w:fldChar w:fldCharType="separate"/>
            </w:r>
            <w:r w:rsidR="00057F82">
              <w:rPr>
                <w:noProof/>
                <w:webHidden/>
              </w:rPr>
              <w:t>57</w:t>
            </w:r>
            <w:r w:rsidR="00057F82">
              <w:rPr>
                <w:noProof/>
                <w:webHidden/>
              </w:rPr>
              <w:fldChar w:fldCharType="end"/>
            </w:r>
          </w:hyperlink>
        </w:p>
        <w:p w:rsidR="00057F82" w:rsidRDefault="008C14D9">
          <w:pPr>
            <w:pStyle w:val="11"/>
            <w:rPr>
              <w:rFonts w:eastAsiaTheme="minorEastAsia"/>
              <w:noProof/>
              <w:lang w:val="ru-RU" w:eastAsia="ru-RU"/>
            </w:rPr>
          </w:pPr>
          <w:hyperlink w:anchor="_Toc158120404" w:history="1">
            <w:r w:rsidR="00057F82" w:rsidRPr="00D854F8">
              <w:rPr>
                <w:rStyle w:val="af4"/>
                <w:rFonts w:ascii="Times New Roman" w:eastAsia="Calibri" w:hAnsi="Times New Roman" w:cs="Times New Roman"/>
                <w:b/>
                <w:noProof/>
              </w:rPr>
              <w:t>V.</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ОБЩИЙ ВЫВОД</w:t>
            </w:r>
            <w:r w:rsidR="00057F82">
              <w:rPr>
                <w:noProof/>
                <w:webHidden/>
              </w:rPr>
              <w:tab/>
            </w:r>
            <w:r w:rsidR="00057F82">
              <w:rPr>
                <w:noProof/>
                <w:webHidden/>
              </w:rPr>
              <w:fldChar w:fldCharType="begin"/>
            </w:r>
            <w:r w:rsidR="00057F82">
              <w:rPr>
                <w:noProof/>
                <w:webHidden/>
              </w:rPr>
              <w:instrText xml:space="preserve"> PAGEREF _Toc158120404 \h </w:instrText>
            </w:r>
            <w:r w:rsidR="00057F82">
              <w:rPr>
                <w:noProof/>
                <w:webHidden/>
              </w:rPr>
            </w:r>
            <w:r w:rsidR="00057F82">
              <w:rPr>
                <w:noProof/>
                <w:webHidden/>
              </w:rPr>
              <w:fldChar w:fldCharType="separate"/>
            </w:r>
            <w:r w:rsidR="00057F82">
              <w:rPr>
                <w:noProof/>
                <w:webHidden/>
              </w:rPr>
              <w:t>64</w:t>
            </w:r>
            <w:r w:rsidR="00057F82">
              <w:rPr>
                <w:noProof/>
                <w:webHidden/>
              </w:rPr>
              <w:fldChar w:fldCharType="end"/>
            </w:r>
          </w:hyperlink>
        </w:p>
        <w:p w:rsidR="00057F82" w:rsidRDefault="008C14D9">
          <w:pPr>
            <w:pStyle w:val="11"/>
            <w:tabs>
              <w:tab w:val="left" w:pos="660"/>
            </w:tabs>
            <w:rPr>
              <w:rFonts w:eastAsiaTheme="minorEastAsia"/>
              <w:noProof/>
              <w:lang w:val="ru-RU" w:eastAsia="ru-RU"/>
            </w:rPr>
          </w:pPr>
          <w:hyperlink w:anchor="_Toc158120405" w:history="1">
            <w:r w:rsidR="00057F82" w:rsidRPr="00D854F8">
              <w:rPr>
                <w:rStyle w:val="af4"/>
                <w:rFonts w:ascii="Times New Roman" w:eastAsia="Calibri" w:hAnsi="Times New Roman" w:cs="Times New Roman"/>
                <w:b/>
                <w:noProof/>
              </w:rPr>
              <w:t>VI.</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РЕКОМЕНДАЦИИ</w:t>
            </w:r>
            <w:r w:rsidR="00057F82">
              <w:rPr>
                <w:noProof/>
                <w:webHidden/>
              </w:rPr>
              <w:tab/>
            </w:r>
            <w:r w:rsidR="00057F82">
              <w:rPr>
                <w:noProof/>
                <w:webHidden/>
              </w:rPr>
              <w:fldChar w:fldCharType="begin"/>
            </w:r>
            <w:r w:rsidR="00057F82">
              <w:rPr>
                <w:noProof/>
                <w:webHidden/>
              </w:rPr>
              <w:instrText xml:space="preserve"> PAGEREF _Toc158120405 \h </w:instrText>
            </w:r>
            <w:r w:rsidR="00057F82">
              <w:rPr>
                <w:noProof/>
                <w:webHidden/>
              </w:rPr>
            </w:r>
            <w:r w:rsidR="00057F82">
              <w:rPr>
                <w:noProof/>
                <w:webHidden/>
              </w:rPr>
              <w:fldChar w:fldCharType="separate"/>
            </w:r>
            <w:r w:rsidR="00057F82">
              <w:rPr>
                <w:noProof/>
                <w:webHidden/>
              </w:rPr>
              <w:t>65</w:t>
            </w:r>
            <w:r w:rsidR="00057F82">
              <w:rPr>
                <w:noProof/>
                <w:webHidden/>
              </w:rPr>
              <w:fldChar w:fldCharType="end"/>
            </w:r>
          </w:hyperlink>
        </w:p>
        <w:p w:rsidR="00057F82" w:rsidRDefault="008C14D9">
          <w:pPr>
            <w:pStyle w:val="11"/>
            <w:tabs>
              <w:tab w:val="left" w:pos="660"/>
            </w:tabs>
            <w:rPr>
              <w:rFonts w:eastAsiaTheme="minorEastAsia"/>
              <w:noProof/>
              <w:lang w:val="ru-RU" w:eastAsia="ru-RU"/>
            </w:rPr>
          </w:pPr>
          <w:hyperlink w:anchor="_Toc158120406" w:history="1">
            <w:r w:rsidR="00057F82" w:rsidRPr="00D854F8">
              <w:rPr>
                <w:rStyle w:val="af4"/>
                <w:rFonts w:ascii="Times New Roman" w:eastAsia="Calibri" w:hAnsi="Times New Roman" w:cs="Times New Roman"/>
                <w:b/>
                <w:noProof/>
              </w:rPr>
              <w:t>VII.</w:t>
            </w:r>
            <w:r w:rsidR="00057F82">
              <w:rPr>
                <w:rFonts w:eastAsiaTheme="minorEastAsia"/>
                <w:noProof/>
                <w:lang w:val="ru-RU" w:eastAsia="ru-RU"/>
              </w:rPr>
              <w:tab/>
            </w:r>
            <w:r w:rsidR="00057F82" w:rsidRPr="00D854F8">
              <w:rPr>
                <w:rStyle w:val="af4"/>
                <w:rFonts w:ascii="Times New Roman" w:eastAsia="Calibri" w:hAnsi="Times New Roman" w:cs="Times New Roman"/>
                <w:b/>
                <w:noProof/>
                <w:lang w:val="ru-RU"/>
              </w:rPr>
              <w:t>ПОДПИСИ</w:t>
            </w:r>
            <w:r w:rsidR="00057F82">
              <w:rPr>
                <w:noProof/>
                <w:webHidden/>
              </w:rPr>
              <w:tab/>
            </w:r>
            <w:r w:rsidR="00057F82">
              <w:rPr>
                <w:noProof/>
                <w:webHidden/>
              </w:rPr>
              <w:fldChar w:fldCharType="begin"/>
            </w:r>
            <w:r w:rsidR="00057F82">
              <w:rPr>
                <w:noProof/>
                <w:webHidden/>
              </w:rPr>
              <w:instrText xml:space="preserve"> PAGEREF _Toc158120406 \h </w:instrText>
            </w:r>
            <w:r w:rsidR="00057F82">
              <w:rPr>
                <w:noProof/>
                <w:webHidden/>
              </w:rPr>
            </w:r>
            <w:r w:rsidR="00057F82">
              <w:rPr>
                <w:noProof/>
                <w:webHidden/>
              </w:rPr>
              <w:fldChar w:fldCharType="separate"/>
            </w:r>
            <w:r w:rsidR="00057F82">
              <w:rPr>
                <w:noProof/>
                <w:webHidden/>
              </w:rPr>
              <w:t>66</w:t>
            </w:r>
            <w:r w:rsidR="00057F82">
              <w:rPr>
                <w:noProof/>
                <w:webHidden/>
              </w:rPr>
              <w:fldChar w:fldCharType="end"/>
            </w:r>
          </w:hyperlink>
        </w:p>
        <w:p w:rsidR="00057F82" w:rsidRDefault="008C14D9">
          <w:pPr>
            <w:pStyle w:val="21"/>
            <w:rPr>
              <w:rFonts w:eastAsiaTheme="minorEastAsia"/>
              <w:noProof/>
              <w:lang w:val="ru-RU" w:eastAsia="ru-RU"/>
            </w:rPr>
          </w:pPr>
          <w:hyperlink w:anchor="_Toc158120407" w:history="1">
            <w:r w:rsidR="00057F82" w:rsidRPr="00D854F8">
              <w:rPr>
                <w:rStyle w:val="af4"/>
                <w:rFonts w:ascii="Times New Roman" w:hAnsi="Times New Roman" w:cs="Times New Roman"/>
                <w:b/>
                <w:noProof/>
                <w:lang w:val="ru-RU"/>
              </w:rPr>
              <w:t>ПРИЛОЖЕНИЯ</w:t>
            </w:r>
            <w:r w:rsidR="00057F82">
              <w:rPr>
                <w:noProof/>
                <w:webHidden/>
              </w:rPr>
              <w:tab/>
            </w:r>
            <w:r w:rsidR="00057F82">
              <w:rPr>
                <w:noProof/>
                <w:webHidden/>
              </w:rPr>
              <w:fldChar w:fldCharType="begin"/>
            </w:r>
            <w:r w:rsidR="00057F82">
              <w:rPr>
                <w:noProof/>
                <w:webHidden/>
              </w:rPr>
              <w:instrText xml:space="preserve"> PAGEREF _Toc158120407 \h </w:instrText>
            </w:r>
            <w:r w:rsidR="00057F82">
              <w:rPr>
                <w:noProof/>
                <w:webHidden/>
              </w:rPr>
            </w:r>
            <w:r w:rsidR="00057F82">
              <w:rPr>
                <w:noProof/>
                <w:webHidden/>
              </w:rPr>
              <w:fldChar w:fldCharType="separate"/>
            </w:r>
            <w:r w:rsidR="00057F82">
              <w:rPr>
                <w:noProof/>
                <w:webHidden/>
              </w:rPr>
              <w:t>67</w:t>
            </w:r>
            <w:r w:rsidR="00057F82">
              <w:rPr>
                <w:noProof/>
                <w:webHidden/>
              </w:rPr>
              <w:fldChar w:fldCharType="end"/>
            </w:r>
          </w:hyperlink>
        </w:p>
        <w:p w:rsidR="00512E96" w:rsidRPr="00EB18E2" w:rsidRDefault="00512E96" w:rsidP="00586C22">
          <w:pPr>
            <w:spacing w:after="0" w:line="240" w:lineRule="auto"/>
            <w:rPr>
              <w:rFonts w:ascii="Times New Roman" w:hAnsi="Times New Roman" w:cs="Times New Roman"/>
              <w:sz w:val="24"/>
              <w:szCs w:val="24"/>
            </w:rPr>
          </w:pPr>
          <w:r w:rsidRPr="00EB18E2">
            <w:rPr>
              <w:rFonts w:ascii="Times New Roman" w:hAnsi="Times New Roman" w:cs="Times New Roman"/>
              <w:bCs/>
              <w:noProof/>
            </w:rPr>
            <w:fldChar w:fldCharType="end"/>
          </w:r>
        </w:p>
      </w:sdtContent>
    </w:sdt>
    <w:p w:rsidR="00512E96" w:rsidRPr="00EB18E2" w:rsidRDefault="00512E96" w:rsidP="00512E96">
      <w:pPr>
        <w:spacing w:after="0" w:line="276" w:lineRule="auto"/>
        <w:jc w:val="both"/>
        <w:rPr>
          <w:rFonts w:ascii="Times New Roman" w:eastAsia="Calibri" w:hAnsi="Times New Roman" w:cs="Times New Roman"/>
          <w:sz w:val="24"/>
          <w:szCs w:val="24"/>
        </w:rPr>
      </w:pPr>
    </w:p>
    <w:p w:rsidR="00512E96" w:rsidRPr="00EB18E2" w:rsidRDefault="00512E96" w:rsidP="00512E96">
      <w:pPr>
        <w:spacing w:after="0" w:line="276" w:lineRule="auto"/>
        <w:jc w:val="both"/>
        <w:rPr>
          <w:rFonts w:ascii="Times New Roman" w:eastAsia="Calibri" w:hAnsi="Times New Roman" w:cs="Times New Roman"/>
          <w:sz w:val="24"/>
          <w:szCs w:val="24"/>
        </w:rPr>
      </w:pPr>
    </w:p>
    <w:p w:rsidR="00512E96" w:rsidRPr="00EB18E2" w:rsidRDefault="00512E96" w:rsidP="00512E96">
      <w:pPr>
        <w:rPr>
          <w:rFonts w:ascii="Times New Roman" w:eastAsia="Calibri" w:hAnsi="Times New Roman" w:cs="Times New Roman"/>
          <w:sz w:val="24"/>
          <w:szCs w:val="24"/>
        </w:rPr>
      </w:pPr>
      <w:r w:rsidRPr="00EB18E2">
        <w:rPr>
          <w:rFonts w:ascii="Times New Roman" w:eastAsia="Calibri" w:hAnsi="Times New Roman" w:cs="Times New Roman"/>
          <w:sz w:val="24"/>
          <w:szCs w:val="24"/>
        </w:rPr>
        <w:br w:type="page"/>
      </w:r>
    </w:p>
    <w:p w:rsidR="00512E96" w:rsidRPr="00EB18E2" w:rsidRDefault="00512E96" w:rsidP="00512E96">
      <w:pPr>
        <w:pStyle w:val="1"/>
        <w:spacing w:before="0" w:line="276" w:lineRule="auto"/>
        <w:jc w:val="both"/>
      </w:pPr>
      <w:bookmarkStart w:id="0" w:name="_Toc158120387"/>
      <w:r w:rsidRPr="00621119">
        <w:rPr>
          <w:rFonts w:ascii="Times New Roman" w:eastAsia="Calibri" w:hAnsi="Times New Roman" w:cs="Times New Roman"/>
          <w:b/>
          <w:color w:val="auto"/>
          <w:sz w:val="24"/>
          <w:szCs w:val="24"/>
        </w:rPr>
        <w:t>СПИСОК АББРЕВИАТУР</w:t>
      </w:r>
      <w:bookmarkEnd w:id="0"/>
      <w:r w:rsidRPr="00621119">
        <w:rPr>
          <w:rFonts w:ascii="Times New Roman" w:eastAsia="Calibri" w:hAnsi="Times New Roman" w:cs="Times New Roman"/>
          <w:b/>
          <w:color w:val="auto"/>
          <w:sz w:val="24"/>
          <w:szCs w:val="24"/>
        </w:rPr>
        <w:t xml:space="preserve"> </w:t>
      </w:r>
    </w:p>
    <w:tbl>
      <w:tblPr>
        <w:tblW w:w="9715" w:type="dxa"/>
        <w:tblInd w:w="-5" w:type="dxa"/>
        <w:tblLook w:val="04A0" w:firstRow="1" w:lastRow="0" w:firstColumn="1" w:lastColumn="0" w:noHBand="0" w:noVBand="1"/>
      </w:tblPr>
      <w:tblGrid>
        <w:gridCol w:w="2886"/>
        <w:gridCol w:w="6829"/>
      </w:tblGrid>
      <w:tr w:rsidR="00512E96" w:rsidRPr="00EB18E2" w:rsidTr="00AC181C">
        <w:trPr>
          <w:trHeight w:val="256"/>
        </w:trPr>
        <w:tc>
          <w:tcPr>
            <w:tcW w:w="2886"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Сокращенное название </w:t>
            </w:r>
          </w:p>
        </w:tc>
        <w:tc>
          <w:tcPr>
            <w:tcW w:w="6829"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Полное название </w:t>
            </w:r>
          </w:p>
        </w:tc>
      </w:tr>
      <w:tr w:rsidR="00512E96" w:rsidRPr="007C598E" w:rsidTr="00AC181C">
        <w:trPr>
          <w:trHeight w:val="114"/>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АОС</w:t>
            </w:r>
          </w:p>
        </w:tc>
        <w:tc>
          <w:tcPr>
            <w:tcW w:w="6829" w:type="dxa"/>
            <w:tcBorders>
              <w:top w:val="nil"/>
              <w:left w:val="nil"/>
              <w:bottom w:val="single" w:sz="4" w:space="0" w:color="auto"/>
              <w:right w:val="single" w:sz="4" w:space="0" w:color="auto"/>
            </w:tcBorders>
            <w:shd w:val="clear" w:color="auto" w:fill="auto"/>
            <w:vAlign w:val="center"/>
            <w:hideMark/>
          </w:tcPr>
          <w:p w:rsidR="00512E96" w:rsidRPr="007C598E"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Агентство окружающей среды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АМС </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Агентство</w:t>
            </w:r>
            <w:r w:rsidRPr="00EB18E2">
              <w:rPr>
                <w:rFonts w:ascii="Times New Roman" w:eastAsia="Times New Roman" w:hAnsi="Times New Roman" w:cs="Times New Roman"/>
                <w:color w:val="000000"/>
                <w:sz w:val="20"/>
                <w:szCs w:val="20"/>
              </w:rPr>
              <w:t xml:space="preserve"> Moldsilva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ОА </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Общественная ассоциация </w:t>
            </w:r>
          </w:p>
        </w:tc>
      </w:tr>
      <w:tr w:rsidR="00512E96" w:rsidRPr="007C598E"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МПА </w:t>
            </w:r>
          </w:p>
        </w:tc>
        <w:tc>
          <w:tcPr>
            <w:tcW w:w="6829" w:type="dxa"/>
            <w:tcBorders>
              <w:top w:val="nil"/>
              <w:left w:val="nil"/>
              <w:bottom w:val="single" w:sz="4" w:space="0" w:color="auto"/>
              <w:right w:val="single" w:sz="4" w:space="0" w:color="auto"/>
            </w:tcBorders>
            <w:shd w:val="clear" w:color="auto" w:fill="auto"/>
            <w:vAlign w:val="center"/>
            <w:hideMark/>
          </w:tcPr>
          <w:p w:rsidR="00512E96" w:rsidRPr="007C598E"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Местная публичная администрация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МБ</w:t>
            </w:r>
          </w:p>
        </w:tc>
        <w:tc>
          <w:tcPr>
            <w:tcW w:w="6829"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Местный бюджет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НБМ</w:t>
            </w:r>
            <w:r w:rsidRPr="00EB18E2">
              <w:rPr>
                <w:rFonts w:ascii="Times New Roman" w:eastAsia="Times New Roman" w:hAnsi="Times New Roman" w:cs="Times New Roman"/>
                <w:b/>
                <w:bCs/>
                <w:i/>
                <w:color w:val="000000"/>
                <w:sz w:val="20"/>
                <w:szCs w:val="20"/>
              </w:rPr>
              <w:t xml:space="preserve"> </w:t>
            </w:r>
          </w:p>
        </w:tc>
        <w:tc>
          <w:tcPr>
            <w:tcW w:w="6829"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Национальный</w:t>
            </w:r>
            <w:r w:rsidRPr="007C598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банк</w:t>
            </w:r>
            <w:r w:rsidRPr="007C598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Молдовы</w:t>
            </w:r>
            <w:r w:rsidRPr="007C598E">
              <w:rPr>
                <w:rFonts w:ascii="Times New Roman" w:eastAsia="Times New Roman" w:hAnsi="Times New Roman" w:cs="Times New Roman"/>
                <w:color w:val="000000"/>
                <w:sz w:val="20"/>
                <w:szCs w:val="20"/>
              </w:rPr>
              <w:t xml:space="preserve"> </w:t>
            </w:r>
          </w:p>
        </w:tc>
      </w:tr>
      <w:tr w:rsidR="00512E96" w:rsidRPr="007C598E"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ГБ</w:t>
            </w:r>
          </w:p>
        </w:tc>
        <w:tc>
          <w:tcPr>
            <w:tcW w:w="6829" w:type="dxa"/>
            <w:tcBorders>
              <w:top w:val="nil"/>
              <w:left w:val="nil"/>
              <w:bottom w:val="single" w:sz="4" w:space="0" w:color="auto"/>
              <w:right w:val="single" w:sz="4" w:space="0" w:color="auto"/>
            </w:tcBorders>
            <w:shd w:val="clear" w:color="auto" w:fill="auto"/>
            <w:vAlign w:val="bottom"/>
            <w:hideMark/>
          </w:tcPr>
          <w:p w:rsidR="00512E96" w:rsidRPr="007C598E" w:rsidRDefault="00512E96" w:rsidP="00AC181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Государственный бюджет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КХ</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Кахул </w:t>
            </w:r>
          </w:p>
        </w:tc>
      </w:tr>
      <w:tr w:rsidR="00512E96" w:rsidRPr="005210D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КЧС</w:t>
            </w:r>
          </w:p>
        </w:tc>
        <w:tc>
          <w:tcPr>
            <w:tcW w:w="6829" w:type="dxa"/>
            <w:tcBorders>
              <w:top w:val="nil"/>
              <w:left w:val="nil"/>
              <w:bottom w:val="single" w:sz="4" w:space="0" w:color="auto"/>
              <w:right w:val="single" w:sz="4" w:space="0" w:color="auto"/>
            </w:tcBorders>
            <w:shd w:val="clear" w:color="auto" w:fill="auto"/>
            <w:vAlign w:val="center"/>
            <w:hideMark/>
          </w:tcPr>
          <w:p w:rsidR="00512E96" w:rsidRPr="00F23B56"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Комиссия</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по</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чрезвычайным</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ситуациям</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Республики</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Молдова</w:t>
            </w:r>
            <w:r w:rsidRPr="00F23B56">
              <w:rPr>
                <w:rFonts w:ascii="Times New Roman" w:eastAsia="Times New Roman" w:hAnsi="Times New Roman" w:cs="Times New Roman"/>
                <w:color w:val="000000"/>
                <w:sz w:val="20"/>
                <w:szCs w:val="20"/>
                <w:lang w:val="ru-RU"/>
              </w:rPr>
              <w:t xml:space="preserve"> </w:t>
            </w:r>
          </w:p>
        </w:tc>
      </w:tr>
      <w:tr w:rsidR="00512E96" w:rsidRPr="00F23B56" w:rsidTr="00AC181C">
        <w:trPr>
          <w:trHeight w:val="256"/>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СЛХ </w:t>
            </w:r>
          </w:p>
        </w:tc>
        <w:tc>
          <w:tcPr>
            <w:tcW w:w="6829" w:type="dxa"/>
            <w:tcBorders>
              <w:top w:val="nil"/>
              <w:left w:val="nil"/>
              <w:bottom w:val="single" w:sz="4" w:space="0" w:color="auto"/>
              <w:right w:val="single" w:sz="4" w:space="0" w:color="auto"/>
            </w:tcBorders>
            <w:shd w:val="clear" w:color="auto" w:fill="auto"/>
            <w:vAlign w:val="center"/>
            <w:hideMark/>
          </w:tcPr>
          <w:p w:rsidR="00512E96" w:rsidRPr="00B960CD"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Субъекты лесного хозяйства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КХ</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Крестьянское хозяйство </w:t>
            </w:r>
          </w:p>
        </w:tc>
      </w:tr>
      <w:tr w:rsidR="00512E96" w:rsidRPr="001C262F" w:rsidTr="00AC181C">
        <w:trPr>
          <w:trHeight w:val="256"/>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ГОСТ </w:t>
            </w:r>
          </w:p>
        </w:tc>
        <w:tc>
          <w:tcPr>
            <w:tcW w:w="6829" w:type="dxa"/>
            <w:tcBorders>
              <w:top w:val="nil"/>
              <w:left w:val="nil"/>
              <w:bottom w:val="single" w:sz="4" w:space="0" w:color="auto"/>
              <w:right w:val="single" w:sz="4" w:space="0" w:color="auto"/>
            </w:tcBorders>
            <w:shd w:val="clear" w:color="auto" w:fill="auto"/>
            <w:vAlign w:val="bottom"/>
            <w:hideMark/>
          </w:tcPr>
          <w:p w:rsidR="00512E96" w:rsidRPr="001C262F" w:rsidRDefault="00512E96" w:rsidP="00AC181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Нормативно-технические стандарты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ПП</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Постановление Правительства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ИП </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Индивидуальное предприятие  </w:t>
            </w:r>
          </w:p>
        </w:tc>
      </w:tr>
      <w:tr w:rsidR="00512E96" w:rsidRPr="00CF2F09"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CF2F09"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 xml:space="preserve">ГП </w:t>
            </w:r>
          </w:p>
        </w:tc>
        <w:tc>
          <w:tcPr>
            <w:tcW w:w="6829" w:type="dxa"/>
            <w:tcBorders>
              <w:top w:val="nil"/>
              <w:left w:val="nil"/>
              <w:bottom w:val="single" w:sz="4" w:space="0" w:color="auto"/>
              <w:right w:val="single" w:sz="4" w:space="0" w:color="auto"/>
            </w:tcBorders>
            <w:shd w:val="clear" w:color="auto" w:fill="auto"/>
            <w:vAlign w:val="bottom"/>
            <w:hideMark/>
          </w:tcPr>
          <w:p w:rsidR="00512E96" w:rsidRPr="00CF2F09" w:rsidRDefault="00512E96" w:rsidP="00AC181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Государственное предприятие </w:t>
            </w:r>
          </w:p>
        </w:tc>
      </w:tr>
      <w:tr w:rsidR="00512E96" w:rsidRPr="005210D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ГП ГАД </w:t>
            </w:r>
          </w:p>
        </w:tc>
        <w:tc>
          <w:tcPr>
            <w:tcW w:w="6829" w:type="dxa"/>
            <w:tcBorders>
              <w:top w:val="nil"/>
              <w:left w:val="nil"/>
              <w:bottom w:val="single" w:sz="4" w:space="0" w:color="auto"/>
              <w:right w:val="single" w:sz="4" w:space="0" w:color="auto"/>
            </w:tcBorders>
            <w:shd w:val="clear" w:color="auto" w:fill="auto"/>
            <w:vAlign w:val="center"/>
            <w:hideMark/>
          </w:tcPr>
          <w:p w:rsidR="00512E96" w:rsidRPr="00CF2F09"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Государственное</w:t>
            </w:r>
            <w:r w:rsidRPr="00CF2F09">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предприятие</w:t>
            </w:r>
            <w:r w:rsidRPr="00CF2F09">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Государственная администрация дорог</w:t>
            </w:r>
            <w:r w:rsidRPr="00CF2F09">
              <w:rPr>
                <w:rFonts w:ascii="Times New Roman" w:eastAsia="Times New Roman" w:hAnsi="Times New Roman" w:cs="Times New Roman"/>
                <w:color w:val="000000"/>
                <w:sz w:val="20"/>
                <w:szCs w:val="20"/>
                <w:lang w:val="ru-RU"/>
              </w:rPr>
              <w:t>”</w:t>
            </w:r>
          </w:p>
        </w:tc>
      </w:tr>
      <w:tr w:rsidR="00512E96" w:rsidRPr="001C262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ГПЛХ </w:t>
            </w:r>
          </w:p>
        </w:tc>
        <w:tc>
          <w:tcPr>
            <w:tcW w:w="6829" w:type="dxa"/>
            <w:tcBorders>
              <w:top w:val="nil"/>
              <w:left w:val="nil"/>
              <w:bottom w:val="single" w:sz="4" w:space="0" w:color="auto"/>
              <w:right w:val="single" w:sz="4" w:space="0" w:color="auto"/>
            </w:tcBorders>
            <w:shd w:val="clear" w:color="auto" w:fill="auto"/>
            <w:vAlign w:val="center"/>
            <w:hideMark/>
          </w:tcPr>
          <w:p w:rsidR="00512E96" w:rsidRPr="001C262F"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Государственное</w:t>
            </w:r>
            <w:r w:rsidRPr="00CF2F09">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предприятие</w:t>
            </w:r>
            <w:r w:rsidRPr="00CF2F09">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 xml:space="preserve">лесного хозяйства </w:t>
            </w:r>
          </w:p>
        </w:tc>
      </w:tr>
      <w:tr w:rsidR="00512E96" w:rsidRPr="005210D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ИЛИЛ </w:t>
            </w:r>
          </w:p>
        </w:tc>
        <w:tc>
          <w:tcPr>
            <w:tcW w:w="6829" w:type="dxa"/>
            <w:tcBorders>
              <w:top w:val="nil"/>
              <w:left w:val="nil"/>
              <w:bottom w:val="single" w:sz="4" w:space="0" w:color="auto"/>
              <w:right w:val="single" w:sz="4" w:space="0" w:color="auto"/>
            </w:tcBorders>
            <w:shd w:val="clear" w:color="auto" w:fill="auto"/>
            <w:vAlign w:val="center"/>
            <w:hideMark/>
          </w:tcPr>
          <w:p w:rsidR="00512E96" w:rsidRPr="00F23B56"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Институт</w:t>
            </w:r>
            <w:r w:rsidRPr="00F23B56">
              <w:rPr>
                <w:rFonts w:ascii="Times New Roman" w:eastAsia="Times New Roman" w:hAnsi="Times New Roman" w:cs="Times New Roman"/>
                <w:color w:val="000000"/>
                <w:sz w:val="20"/>
                <w:szCs w:val="20"/>
                <w:lang w:val="ru-RU"/>
              </w:rPr>
              <w:t xml:space="preserve"> лесных исследований и лесоустройства </w:t>
            </w:r>
          </w:p>
        </w:tc>
      </w:tr>
      <w:tr w:rsidR="00512E96" w:rsidRPr="00A23FF6"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A23FF6"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 xml:space="preserve">ГИП </w:t>
            </w:r>
          </w:p>
        </w:tc>
        <w:tc>
          <w:tcPr>
            <w:tcW w:w="6829" w:type="dxa"/>
            <w:tcBorders>
              <w:top w:val="nil"/>
              <w:left w:val="nil"/>
              <w:bottom w:val="single" w:sz="4" w:space="0" w:color="auto"/>
              <w:right w:val="single" w:sz="4" w:space="0" w:color="auto"/>
            </w:tcBorders>
            <w:shd w:val="clear" w:color="auto" w:fill="auto"/>
            <w:vAlign w:val="bottom"/>
            <w:hideMark/>
          </w:tcPr>
          <w:p w:rsidR="00512E96" w:rsidRPr="00A23FF6" w:rsidRDefault="00512E96" w:rsidP="00AC181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Генеральный инспекторат полиции </w:t>
            </w:r>
          </w:p>
        </w:tc>
      </w:tr>
      <w:tr w:rsidR="00512E96" w:rsidRPr="00A23FF6"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IDNP</w:t>
            </w:r>
          </w:p>
        </w:tc>
        <w:tc>
          <w:tcPr>
            <w:tcW w:w="6829" w:type="dxa"/>
            <w:tcBorders>
              <w:top w:val="nil"/>
              <w:left w:val="nil"/>
              <w:bottom w:val="single" w:sz="4" w:space="0" w:color="auto"/>
              <w:right w:val="single" w:sz="4" w:space="0" w:color="auto"/>
            </w:tcBorders>
            <w:shd w:val="clear" w:color="auto" w:fill="auto"/>
            <w:vAlign w:val="center"/>
            <w:hideMark/>
          </w:tcPr>
          <w:p w:rsidR="00512E96" w:rsidRPr="00A23FF6" w:rsidRDefault="00512E96" w:rsidP="00AC181C">
            <w:pPr>
              <w:spacing w:after="0" w:line="240" w:lineRule="auto"/>
              <w:jc w:val="both"/>
              <w:rPr>
                <w:rFonts w:ascii="Times New Roman" w:eastAsia="Times New Roman" w:hAnsi="Times New Roman" w:cs="Times New Roman"/>
                <w:color w:val="000000"/>
                <w:sz w:val="20"/>
                <w:szCs w:val="20"/>
                <w:lang w:val="ru-RU"/>
              </w:rPr>
            </w:pPr>
            <w:r w:rsidRPr="00A64657">
              <w:rPr>
                <w:rFonts w:ascii="Times New Roman" w:hAnsi="Times New Roman" w:cs="Times New Roman"/>
                <w:sz w:val="20"/>
                <w:szCs w:val="20"/>
                <w:lang w:val="ru-RU"/>
              </w:rPr>
              <w:t>Персональный</w:t>
            </w:r>
            <w:r>
              <w:rPr>
                <w:lang w:val="ru-RU"/>
              </w:rPr>
              <w:t xml:space="preserve"> </w:t>
            </w:r>
            <w:r w:rsidRPr="00A23FF6">
              <w:rPr>
                <w:rFonts w:ascii="Times New Roman" w:eastAsia="Times New Roman" w:hAnsi="Times New Roman" w:cs="Times New Roman"/>
                <w:color w:val="000000"/>
                <w:sz w:val="20"/>
                <w:szCs w:val="20"/>
                <w:lang w:val="ru-RU"/>
              </w:rPr>
              <w:t>идентификационный код</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A23FF6"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ПУ</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Публичное учреждение  </w:t>
            </w:r>
          </w:p>
        </w:tc>
      </w:tr>
      <w:tr w:rsidR="00512E96" w:rsidRPr="005210DF" w:rsidTr="00AC181C">
        <w:trPr>
          <w:trHeight w:val="256"/>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ИООС </w:t>
            </w:r>
          </w:p>
        </w:tc>
        <w:tc>
          <w:tcPr>
            <w:tcW w:w="6829" w:type="dxa"/>
            <w:tcBorders>
              <w:top w:val="nil"/>
              <w:left w:val="nil"/>
              <w:bottom w:val="single" w:sz="4" w:space="0" w:color="auto"/>
              <w:right w:val="single" w:sz="4" w:space="0" w:color="auto"/>
            </w:tcBorders>
            <w:shd w:val="clear" w:color="auto" w:fill="auto"/>
            <w:vAlign w:val="center"/>
            <w:hideMark/>
          </w:tcPr>
          <w:p w:rsidR="00512E96" w:rsidRPr="00F23B56" w:rsidRDefault="00512E96" w:rsidP="00AC181C">
            <w:pPr>
              <w:spacing w:after="0" w:line="240" w:lineRule="auto"/>
              <w:jc w:val="both"/>
              <w:rPr>
                <w:rFonts w:ascii="Times New Roman" w:eastAsia="Times New Roman" w:hAnsi="Times New Roman" w:cs="Times New Roman"/>
                <w:color w:val="000000"/>
                <w:sz w:val="20"/>
                <w:szCs w:val="20"/>
                <w:lang w:val="ru-RU"/>
              </w:rPr>
            </w:pPr>
            <w:r w:rsidRPr="00F23B56">
              <w:rPr>
                <w:rFonts w:ascii="Times New Roman" w:eastAsia="Times New Roman" w:hAnsi="Times New Roman" w:cs="Times New Roman"/>
                <w:color w:val="000000"/>
                <w:sz w:val="20"/>
                <w:szCs w:val="20"/>
                <w:lang w:val="ru-RU"/>
              </w:rPr>
              <w:t xml:space="preserve">Инспекция по охране окружающей среды </w:t>
            </w:r>
          </w:p>
        </w:tc>
      </w:tr>
      <w:tr w:rsidR="00512E96" w:rsidRPr="005210D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 xml:space="preserve">ISSAI </w:t>
            </w:r>
          </w:p>
        </w:tc>
        <w:tc>
          <w:tcPr>
            <w:tcW w:w="6829" w:type="dxa"/>
            <w:tcBorders>
              <w:top w:val="nil"/>
              <w:left w:val="nil"/>
              <w:bottom w:val="single" w:sz="4" w:space="0" w:color="auto"/>
              <w:right w:val="single" w:sz="4" w:space="0" w:color="auto"/>
            </w:tcBorders>
            <w:shd w:val="clear" w:color="auto" w:fill="auto"/>
            <w:vAlign w:val="center"/>
            <w:hideMark/>
          </w:tcPr>
          <w:p w:rsidR="00512E96" w:rsidRPr="00F23B56" w:rsidRDefault="00512E96" w:rsidP="00AC181C">
            <w:pPr>
              <w:spacing w:after="0" w:line="240" w:lineRule="auto"/>
              <w:jc w:val="both"/>
              <w:rPr>
                <w:rFonts w:ascii="Times New Roman" w:eastAsia="Times New Roman" w:hAnsi="Times New Roman" w:cs="Times New Roman"/>
                <w:color w:val="000000"/>
                <w:sz w:val="20"/>
                <w:szCs w:val="20"/>
                <w:lang w:val="ru-RU"/>
              </w:rPr>
            </w:pPr>
            <w:r w:rsidRPr="00F23B56">
              <w:rPr>
                <w:rFonts w:ascii="Times New Roman" w:eastAsia="Times New Roman" w:hAnsi="Times New Roman" w:cs="Times New Roman"/>
                <w:color w:val="000000"/>
                <w:sz w:val="20"/>
                <w:szCs w:val="20"/>
                <w:lang w:val="ru-RU"/>
              </w:rPr>
              <w:t xml:space="preserve">Международные стандарты Высших органов аудита </w:t>
            </w:r>
          </w:p>
        </w:tc>
      </w:tr>
      <w:tr w:rsidR="00512E96" w:rsidRPr="005210DF" w:rsidTr="00AC181C">
        <w:trPr>
          <w:trHeight w:val="179"/>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K1</w:t>
            </w:r>
          </w:p>
        </w:tc>
        <w:tc>
          <w:tcPr>
            <w:tcW w:w="6829" w:type="dxa"/>
            <w:tcBorders>
              <w:top w:val="nil"/>
              <w:left w:val="nil"/>
              <w:bottom w:val="single" w:sz="4" w:space="0" w:color="auto"/>
              <w:right w:val="single" w:sz="4" w:space="0" w:color="auto"/>
            </w:tcBorders>
            <w:shd w:val="clear" w:color="auto" w:fill="auto"/>
            <w:vAlign w:val="bottom"/>
            <w:hideMark/>
          </w:tcPr>
          <w:p w:rsidR="00512E96" w:rsidRPr="00DA041A" w:rsidRDefault="00512E96" w:rsidP="00AC181C">
            <w:pPr>
              <w:spacing w:after="0" w:line="240" w:lineRule="auto"/>
              <w:rPr>
                <w:rFonts w:ascii="Times New Roman" w:eastAsia="Times New Roman" w:hAnsi="Times New Roman" w:cs="Times New Roman"/>
                <w:color w:val="000000"/>
                <w:sz w:val="20"/>
                <w:szCs w:val="20"/>
                <w:lang w:val="ru-RU"/>
              </w:rPr>
            </w:pPr>
            <w:r w:rsidRPr="00DA041A">
              <w:rPr>
                <w:rFonts w:ascii="Times New Roman" w:eastAsia="Times New Roman" w:hAnsi="Times New Roman" w:cs="Times New Roman"/>
                <w:color w:val="000000"/>
                <w:sz w:val="20"/>
                <w:szCs w:val="20"/>
                <w:lang w:val="ru-RU"/>
              </w:rPr>
              <w:t xml:space="preserve">Коэффициент дифференциации для регулирования себестоимости </w:t>
            </w:r>
            <w:r>
              <w:rPr>
                <w:rFonts w:ascii="Times New Roman" w:eastAsia="Times New Roman" w:hAnsi="Times New Roman" w:cs="Times New Roman"/>
                <w:color w:val="000000"/>
                <w:sz w:val="20"/>
                <w:szCs w:val="20"/>
                <w:lang w:val="ru-RU"/>
              </w:rPr>
              <w:t>на</w:t>
            </w:r>
            <w:r w:rsidRPr="00DA041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изделия</w:t>
            </w:r>
            <w:r w:rsidRPr="00DA041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из</w:t>
            </w:r>
            <w:r w:rsidRPr="00DA041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древесины</w:t>
            </w:r>
            <w:r w:rsidRPr="00DA041A">
              <w:rPr>
                <w:rFonts w:ascii="Times New Roman" w:eastAsia="Times New Roman" w:hAnsi="Times New Roman" w:cs="Times New Roman"/>
                <w:color w:val="000000"/>
                <w:sz w:val="20"/>
                <w:szCs w:val="20"/>
                <w:lang w:val="ru-RU"/>
              </w:rPr>
              <w:t xml:space="preserve"> </w:t>
            </w:r>
          </w:p>
        </w:tc>
      </w:tr>
      <w:tr w:rsidR="00512E96" w:rsidRPr="005210D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 xml:space="preserve">K2 </w:t>
            </w:r>
          </w:p>
        </w:tc>
        <w:tc>
          <w:tcPr>
            <w:tcW w:w="6829" w:type="dxa"/>
            <w:tcBorders>
              <w:top w:val="nil"/>
              <w:left w:val="nil"/>
              <w:bottom w:val="single" w:sz="4" w:space="0" w:color="auto"/>
              <w:right w:val="single" w:sz="4" w:space="0" w:color="auto"/>
            </w:tcBorders>
            <w:shd w:val="clear" w:color="auto" w:fill="auto"/>
            <w:vAlign w:val="bottom"/>
            <w:hideMark/>
          </w:tcPr>
          <w:p w:rsidR="00512E96" w:rsidRPr="00312C78" w:rsidRDefault="00512E96" w:rsidP="00586C22">
            <w:pPr>
              <w:spacing w:after="0" w:line="240" w:lineRule="auto"/>
              <w:rPr>
                <w:rFonts w:ascii="Times New Roman" w:eastAsia="Times New Roman" w:hAnsi="Times New Roman" w:cs="Times New Roman"/>
                <w:color w:val="000000"/>
                <w:sz w:val="20"/>
                <w:szCs w:val="20"/>
                <w:lang w:val="ru-RU"/>
              </w:rPr>
            </w:pPr>
            <w:r w:rsidRPr="00312C78">
              <w:rPr>
                <w:rFonts w:ascii="Times New Roman" w:eastAsia="Times New Roman" w:hAnsi="Times New Roman" w:cs="Times New Roman"/>
                <w:color w:val="000000"/>
                <w:sz w:val="20"/>
                <w:szCs w:val="20"/>
                <w:lang w:val="ru-RU"/>
              </w:rPr>
              <w:t xml:space="preserve">Коэффициент </w:t>
            </w:r>
            <w:r w:rsidR="00586C22">
              <w:rPr>
                <w:rFonts w:ascii="Times New Roman" w:eastAsia="Times New Roman" w:hAnsi="Times New Roman" w:cs="Times New Roman"/>
                <w:color w:val="000000"/>
                <w:sz w:val="20"/>
                <w:szCs w:val="20"/>
                <w:lang w:val="ru-RU"/>
              </w:rPr>
              <w:t xml:space="preserve">оценки продукции </w:t>
            </w:r>
            <w:r w:rsidRPr="00312C78">
              <w:rPr>
                <w:rFonts w:ascii="Times New Roman" w:eastAsia="Times New Roman" w:hAnsi="Times New Roman" w:cs="Times New Roman"/>
                <w:color w:val="000000"/>
                <w:sz w:val="20"/>
                <w:szCs w:val="20"/>
                <w:lang w:val="ru-RU"/>
              </w:rPr>
              <w:t>из древесины</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sidRPr="00B960CD">
              <w:rPr>
                <w:rFonts w:ascii="Times New Roman" w:eastAsia="Times New Roman" w:hAnsi="Times New Roman" w:cs="Times New Roman"/>
                <w:b/>
                <w:bCs/>
                <w:i/>
                <w:color w:val="000000"/>
                <w:sz w:val="20"/>
                <w:szCs w:val="20"/>
              </w:rPr>
              <w:t xml:space="preserve">скл./м </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Складо метр </w:t>
            </w:r>
          </w:p>
        </w:tc>
      </w:tr>
      <w:tr w:rsidR="00512E96" w:rsidRPr="00B960CD"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sidRPr="00B960CD">
              <w:rPr>
                <w:rFonts w:ascii="Times New Roman" w:eastAsia="Times New Roman" w:hAnsi="Times New Roman" w:cs="Times New Roman"/>
                <w:b/>
                <w:bCs/>
                <w:i/>
                <w:color w:val="000000"/>
                <w:sz w:val="20"/>
                <w:szCs w:val="20"/>
                <w:lang w:val="ru-RU"/>
              </w:rPr>
              <w:t>м</w:t>
            </w:r>
            <w:r w:rsidRPr="00EB18E2">
              <w:rPr>
                <w:rFonts w:ascii="Times New Roman" w:eastAsia="Times New Roman" w:hAnsi="Times New Roman" w:cs="Times New Roman"/>
                <w:b/>
                <w:bCs/>
                <w:i/>
                <w:color w:val="000000"/>
                <w:sz w:val="20"/>
                <w:szCs w:val="20"/>
                <w:vertAlign w:val="superscript"/>
              </w:rPr>
              <w:t>3</w:t>
            </w:r>
          </w:p>
        </w:tc>
        <w:tc>
          <w:tcPr>
            <w:tcW w:w="6829" w:type="dxa"/>
            <w:tcBorders>
              <w:top w:val="nil"/>
              <w:left w:val="nil"/>
              <w:bottom w:val="single" w:sz="4" w:space="0" w:color="auto"/>
              <w:right w:val="single" w:sz="4" w:space="0" w:color="auto"/>
            </w:tcBorders>
            <w:shd w:val="clear" w:color="auto" w:fill="auto"/>
            <w:vAlign w:val="center"/>
            <w:hideMark/>
          </w:tcPr>
          <w:p w:rsidR="00512E96" w:rsidRPr="00B960CD"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Куб. метр </w:t>
            </w:r>
          </w:p>
        </w:tc>
      </w:tr>
      <w:tr w:rsidR="00512E96" w:rsidRPr="00B960CD"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B960CD"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МФ</w:t>
            </w:r>
          </w:p>
        </w:tc>
        <w:tc>
          <w:tcPr>
            <w:tcW w:w="6829" w:type="dxa"/>
            <w:tcBorders>
              <w:top w:val="nil"/>
              <w:left w:val="nil"/>
              <w:bottom w:val="single" w:sz="4" w:space="0" w:color="auto"/>
              <w:right w:val="single" w:sz="4" w:space="0" w:color="auto"/>
            </w:tcBorders>
            <w:shd w:val="clear" w:color="auto" w:fill="auto"/>
            <w:vAlign w:val="bottom"/>
            <w:hideMark/>
          </w:tcPr>
          <w:p w:rsidR="00512E96" w:rsidRPr="00B960CD" w:rsidRDefault="00512E96" w:rsidP="00AC181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Министерство финансов </w:t>
            </w:r>
          </w:p>
        </w:tc>
      </w:tr>
      <w:tr w:rsidR="00512E96" w:rsidRPr="001C262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B960CD" w:rsidRDefault="00512E96" w:rsidP="00AC181C">
            <w:pPr>
              <w:spacing w:after="0" w:line="240" w:lineRule="auto"/>
              <w:jc w:val="both"/>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МОС</w:t>
            </w:r>
          </w:p>
        </w:tc>
        <w:tc>
          <w:tcPr>
            <w:tcW w:w="6829" w:type="dxa"/>
            <w:tcBorders>
              <w:top w:val="nil"/>
              <w:left w:val="nil"/>
              <w:bottom w:val="single" w:sz="4" w:space="0" w:color="auto"/>
              <w:right w:val="single" w:sz="4" w:space="0" w:color="auto"/>
            </w:tcBorders>
            <w:shd w:val="clear" w:color="auto" w:fill="auto"/>
            <w:vAlign w:val="center"/>
            <w:hideMark/>
          </w:tcPr>
          <w:p w:rsidR="00512E96" w:rsidRPr="001C262F"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Министерство </w:t>
            </w:r>
            <w:r w:rsidRPr="001C262F">
              <w:rPr>
                <w:rFonts w:ascii="Times New Roman" w:eastAsia="Times New Roman" w:hAnsi="Times New Roman" w:cs="Times New Roman"/>
                <w:color w:val="000000"/>
                <w:sz w:val="20"/>
                <w:szCs w:val="20"/>
                <w:lang w:val="ru-RU"/>
              </w:rPr>
              <w:t xml:space="preserve">окружающей среды </w:t>
            </w:r>
          </w:p>
        </w:tc>
      </w:tr>
      <w:tr w:rsidR="00512E96" w:rsidRPr="009B53C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B960CD"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 xml:space="preserve">МТСЗ </w:t>
            </w:r>
          </w:p>
        </w:tc>
        <w:tc>
          <w:tcPr>
            <w:tcW w:w="6829" w:type="dxa"/>
            <w:tcBorders>
              <w:top w:val="nil"/>
              <w:left w:val="nil"/>
              <w:bottom w:val="single" w:sz="4" w:space="0" w:color="auto"/>
              <w:right w:val="single" w:sz="4" w:space="0" w:color="auto"/>
            </w:tcBorders>
            <w:shd w:val="clear" w:color="auto" w:fill="auto"/>
            <w:vAlign w:val="bottom"/>
            <w:hideMark/>
          </w:tcPr>
          <w:p w:rsidR="00512E96" w:rsidRPr="001C262F" w:rsidRDefault="00512E96" w:rsidP="00AC181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Министерство</w:t>
            </w:r>
            <w:r w:rsidRPr="001C262F">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 xml:space="preserve">труда и социальной защиты </w:t>
            </w:r>
          </w:p>
        </w:tc>
      </w:tr>
      <w:tr w:rsidR="00512E96" w:rsidRPr="00B960CD"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B960CD" w:rsidRDefault="00512E96" w:rsidP="00AC181C">
            <w:pPr>
              <w:spacing w:after="0" w:line="240" w:lineRule="auto"/>
              <w:rPr>
                <w:rFonts w:ascii="Times New Roman" w:eastAsia="Times New Roman" w:hAnsi="Times New Roman" w:cs="Times New Roman"/>
                <w:b/>
                <w:bCs/>
                <w:i/>
                <w:color w:val="000000"/>
                <w:sz w:val="20"/>
                <w:szCs w:val="20"/>
                <w:lang w:val="ru-RU"/>
              </w:rPr>
            </w:pPr>
            <w:r w:rsidRPr="00EB18E2">
              <w:rPr>
                <w:rFonts w:ascii="Times New Roman" w:eastAsia="Times New Roman" w:hAnsi="Times New Roman" w:cs="Times New Roman"/>
                <w:b/>
                <w:bCs/>
                <w:i/>
                <w:color w:val="000000"/>
                <w:sz w:val="20"/>
                <w:szCs w:val="20"/>
              </w:rPr>
              <w:t>MPay</w:t>
            </w:r>
          </w:p>
        </w:tc>
        <w:tc>
          <w:tcPr>
            <w:tcW w:w="6829" w:type="dxa"/>
            <w:tcBorders>
              <w:top w:val="nil"/>
              <w:left w:val="nil"/>
              <w:bottom w:val="single" w:sz="4" w:space="0" w:color="auto"/>
              <w:right w:val="single" w:sz="4" w:space="0" w:color="auto"/>
            </w:tcBorders>
            <w:shd w:val="clear" w:color="auto" w:fill="auto"/>
            <w:vAlign w:val="center"/>
            <w:hideMark/>
          </w:tcPr>
          <w:p w:rsidR="00512E96" w:rsidRPr="00B960CD"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Правительственная услуга электронных платежей </w:t>
            </w:r>
          </w:p>
        </w:tc>
      </w:tr>
      <w:tr w:rsidR="00512E96" w:rsidRPr="001C262F"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ООН</w:t>
            </w:r>
            <w:r w:rsidRPr="00EB18E2">
              <w:rPr>
                <w:rFonts w:ascii="Times New Roman" w:eastAsia="Times New Roman" w:hAnsi="Times New Roman" w:cs="Times New Roman"/>
                <w:b/>
                <w:bCs/>
                <w:i/>
                <w:color w:val="000000"/>
                <w:sz w:val="20"/>
                <w:szCs w:val="20"/>
              </w:rPr>
              <w:t xml:space="preserve"> </w:t>
            </w:r>
          </w:p>
        </w:tc>
        <w:tc>
          <w:tcPr>
            <w:tcW w:w="6829" w:type="dxa"/>
            <w:tcBorders>
              <w:top w:val="nil"/>
              <w:left w:val="nil"/>
              <w:bottom w:val="single" w:sz="4" w:space="0" w:color="auto"/>
              <w:right w:val="single" w:sz="4" w:space="0" w:color="auto"/>
            </w:tcBorders>
            <w:shd w:val="clear" w:color="auto" w:fill="auto"/>
            <w:vAlign w:val="center"/>
            <w:hideMark/>
          </w:tcPr>
          <w:p w:rsidR="00512E96" w:rsidRPr="001C262F"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Организация Объединенных Наций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ПД</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План действий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ПР</w:t>
            </w:r>
          </w:p>
        </w:tc>
        <w:tc>
          <w:tcPr>
            <w:tcW w:w="6829"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Протокол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1C262F"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ПЗ</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Природный заповедник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РМ</w:t>
            </w:r>
          </w:p>
        </w:tc>
        <w:tc>
          <w:tcPr>
            <w:tcW w:w="6829"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Республика Молдова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НУЛ </w:t>
            </w:r>
            <w:r w:rsidRPr="00EB18E2">
              <w:rPr>
                <w:rFonts w:ascii="Times New Roman" w:eastAsia="Times New Roman" w:hAnsi="Times New Roman" w:cs="Times New Roman"/>
                <w:b/>
                <w:bCs/>
                <w:i/>
                <w:color w:val="000000"/>
                <w:sz w:val="20"/>
                <w:szCs w:val="20"/>
              </w:rPr>
              <w:t>„Romsilva”</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Национальное</w:t>
            </w:r>
            <w:r w:rsidRPr="00B960C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управление</w:t>
            </w:r>
            <w:r w:rsidRPr="00B960C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лесов</w:t>
            </w:r>
            <w:r w:rsidRPr="00B960CD">
              <w:rPr>
                <w:rFonts w:ascii="Times New Roman" w:eastAsia="Times New Roman" w:hAnsi="Times New Roman" w:cs="Times New Roman"/>
                <w:color w:val="000000"/>
                <w:sz w:val="20"/>
                <w:szCs w:val="20"/>
              </w:rPr>
              <w:t xml:space="preserve"> </w:t>
            </w:r>
            <w:r w:rsidRPr="00EB18E2">
              <w:rPr>
                <w:rFonts w:ascii="Times New Roman" w:eastAsia="Times New Roman" w:hAnsi="Times New Roman" w:cs="Times New Roman"/>
                <w:color w:val="000000"/>
                <w:sz w:val="20"/>
                <w:szCs w:val="20"/>
              </w:rPr>
              <w:t>„Romsilva”</w:t>
            </w:r>
          </w:p>
        </w:tc>
      </w:tr>
      <w:tr w:rsidR="00512E96" w:rsidRPr="00A23FF6"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A23FF6" w:rsidRDefault="00512E96" w:rsidP="00AC181C">
            <w:pPr>
              <w:spacing w:after="0" w:line="240" w:lineRule="auto"/>
              <w:jc w:val="both"/>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АО</w:t>
            </w:r>
          </w:p>
        </w:tc>
        <w:tc>
          <w:tcPr>
            <w:tcW w:w="6829" w:type="dxa"/>
            <w:tcBorders>
              <w:top w:val="nil"/>
              <w:left w:val="nil"/>
              <w:bottom w:val="single" w:sz="4" w:space="0" w:color="auto"/>
              <w:right w:val="single" w:sz="4" w:space="0" w:color="auto"/>
            </w:tcBorders>
            <w:shd w:val="clear" w:color="auto" w:fill="auto"/>
            <w:vAlign w:val="center"/>
            <w:hideMark/>
          </w:tcPr>
          <w:p w:rsidR="00512E96" w:rsidRPr="00A23FF6"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Акционерное общество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A23FF6"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ИС</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Информационная система </w:t>
            </w:r>
          </w:p>
        </w:tc>
      </w:tr>
      <w:tr w:rsidR="00512E96" w:rsidRPr="009B53C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 xml:space="preserve">АИС УВРА </w:t>
            </w:r>
          </w:p>
        </w:tc>
        <w:tc>
          <w:tcPr>
            <w:tcW w:w="6829" w:type="dxa"/>
            <w:tcBorders>
              <w:top w:val="nil"/>
              <w:left w:val="nil"/>
              <w:bottom w:val="single" w:sz="4" w:space="0" w:color="auto"/>
              <w:right w:val="single" w:sz="4" w:space="0" w:color="auto"/>
            </w:tcBorders>
            <w:shd w:val="clear" w:color="auto" w:fill="auto"/>
            <w:vAlign w:val="center"/>
            <w:hideMark/>
          </w:tcPr>
          <w:p w:rsidR="00512E96" w:rsidRPr="00F23B56"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Автоматизированная</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информационная</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система</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по</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управлению</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выдаче</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разрешительных</w:t>
            </w:r>
            <w:r w:rsidRPr="00F23B56">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актов</w:t>
            </w:r>
            <w:r w:rsidRPr="00F23B56">
              <w:rPr>
                <w:rFonts w:ascii="Times New Roman" w:eastAsia="Times New Roman" w:hAnsi="Times New Roman" w:cs="Times New Roman"/>
                <w:color w:val="000000"/>
                <w:sz w:val="20"/>
                <w:szCs w:val="20"/>
                <w:lang w:val="ru-RU"/>
              </w:rPr>
              <w:t xml:space="preserve">  </w:t>
            </w:r>
          </w:p>
        </w:tc>
      </w:tr>
      <w:tr w:rsidR="00512E96" w:rsidRPr="00EB18E2" w:rsidTr="00AC181C">
        <w:trPr>
          <w:trHeight w:val="256"/>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C9640C"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НСБУ</w:t>
            </w:r>
          </w:p>
        </w:tc>
        <w:tc>
          <w:tcPr>
            <w:tcW w:w="6829"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Национальная</w:t>
            </w:r>
            <w:r w:rsidRPr="00A23FF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система</w:t>
            </w:r>
            <w:r w:rsidRPr="00A23FF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бухгалтерского</w:t>
            </w:r>
            <w:r w:rsidRPr="00A23FF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учета</w:t>
            </w:r>
            <w:r w:rsidRPr="00A23FF6">
              <w:rPr>
                <w:rFonts w:ascii="Times New Roman" w:eastAsia="Times New Roman" w:hAnsi="Times New Roman" w:cs="Times New Roman"/>
                <w:color w:val="000000"/>
                <w:sz w:val="20"/>
                <w:szCs w:val="20"/>
              </w:rPr>
              <w:t xml:space="preserve">  </w:t>
            </w:r>
          </w:p>
        </w:tc>
      </w:tr>
      <w:tr w:rsidR="00512E96" w:rsidRPr="00A23FF6"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A23FF6"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ООО</w:t>
            </w:r>
          </w:p>
        </w:tc>
        <w:tc>
          <w:tcPr>
            <w:tcW w:w="6829" w:type="dxa"/>
            <w:tcBorders>
              <w:top w:val="nil"/>
              <w:left w:val="nil"/>
              <w:bottom w:val="single" w:sz="4" w:space="0" w:color="auto"/>
              <w:right w:val="single" w:sz="4" w:space="0" w:color="auto"/>
            </w:tcBorders>
            <w:shd w:val="clear" w:color="auto" w:fill="auto"/>
            <w:vAlign w:val="center"/>
            <w:hideMark/>
          </w:tcPr>
          <w:p w:rsidR="00512E96" w:rsidRPr="00A23FF6"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Общество с ограниченной ответственностью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TOR</w:t>
            </w:r>
          </w:p>
        </w:tc>
        <w:tc>
          <w:tcPr>
            <w:tcW w:w="6829" w:type="dxa"/>
            <w:tcBorders>
              <w:top w:val="nil"/>
              <w:left w:val="nil"/>
              <w:bottom w:val="single" w:sz="4" w:space="0" w:color="auto"/>
              <w:right w:val="single" w:sz="4" w:space="0" w:color="auto"/>
            </w:tcBorders>
            <w:shd w:val="clear" w:color="auto" w:fill="auto"/>
            <w:vAlign w:val="center"/>
            <w:hideMark/>
          </w:tcPr>
          <w:p w:rsidR="00512E96" w:rsidRPr="008B7DCA" w:rsidRDefault="00512E96" w:rsidP="00AC181C">
            <w:pPr>
              <w:spacing w:after="0" w:line="240" w:lineRule="auto"/>
              <w:jc w:val="both"/>
              <w:rPr>
                <w:rFonts w:ascii="Times New Roman" w:eastAsia="Times New Roman" w:hAnsi="Times New Roman" w:cs="Times New Roman"/>
                <w:color w:val="000000"/>
                <w:sz w:val="20"/>
                <w:szCs w:val="20"/>
              </w:rPr>
            </w:pPr>
            <w:r w:rsidRPr="008B7DCA">
              <w:rPr>
                <w:rFonts w:ascii="Times New Roman" w:eastAsia="Times New Roman" w:hAnsi="Times New Roman" w:cs="Times New Roman"/>
                <w:color w:val="000000"/>
                <w:sz w:val="20"/>
                <w:szCs w:val="20"/>
              </w:rPr>
              <w:t>Terms Of Reference (</w:t>
            </w:r>
            <w:r w:rsidRPr="00057F82">
              <w:rPr>
                <w:rFonts w:ascii="Times New Roman" w:eastAsia="Times New Roman" w:hAnsi="Times New Roman" w:cs="Times New Roman"/>
                <w:color w:val="000000"/>
                <w:sz w:val="20"/>
                <w:szCs w:val="20"/>
                <w:lang w:val="ru-MD"/>
              </w:rPr>
              <w:t>справочные</w:t>
            </w:r>
            <w:r w:rsidRPr="008B7DCA">
              <w:rPr>
                <w:rFonts w:ascii="Times New Roman" w:eastAsia="Times New Roman" w:hAnsi="Times New Roman" w:cs="Times New Roman"/>
                <w:color w:val="000000"/>
                <w:sz w:val="20"/>
                <w:szCs w:val="20"/>
              </w:rPr>
              <w:t xml:space="preserve"> </w:t>
            </w:r>
            <w:r w:rsidRPr="00057F82">
              <w:rPr>
                <w:rFonts w:ascii="Times New Roman" w:eastAsia="Times New Roman" w:hAnsi="Times New Roman" w:cs="Times New Roman"/>
                <w:color w:val="000000"/>
                <w:sz w:val="20"/>
                <w:szCs w:val="20"/>
                <w:lang w:val="ru-MD"/>
              </w:rPr>
              <w:t>термины</w:t>
            </w:r>
            <w:r w:rsidRPr="008B7DCA">
              <w:rPr>
                <w:rFonts w:ascii="Times New Roman" w:eastAsia="Times New Roman" w:hAnsi="Times New Roman" w:cs="Times New Roman"/>
                <w:color w:val="000000"/>
                <w:sz w:val="20"/>
                <w:szCs w:val="20"/>
              </w:rPr>
              <w:t>)</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ТП</w:t>
            </w:r>
          </w:p>
        </w:tc>
        <w:tc>
          <w:tcPr>
            <w:tcW w:w="6829" w:type="dxa"/>
            <w:tcBorders>
              <w:top w:val="nil"/>
              <w:left w:val="nil"/>
              <w:bottom w:val="single" w:sz="4" w:space="0" w:color="auto"/>
              <w:right w:val="single" w:sz="4" w:space="0" w:color="auto"/>
            </w:tcBorders>
            <w:shd w:val="clear" w:color="auto" w:fill="auto"/>
            <w:vAlign w:val="bottom"/>
            <w:hideMark/>
          </w:tcPr>
          <w:p w:rsidR="00512E96" w:rsidRPr="00057F82" w:rsidRDefault="00512E96" w:rsidP="00AC181C">
            <w:pPr>
              <w:spacing w:after="0" w:line="240" w:lineRule="auto"/>
              <w:rPr>
                <w:rFonts w:ascii="Times New Roman" w:eastAsia="Times New Roman" w:hAnsi="Times New Roman" w:cs="Times New Roman"/>
                <w:color w:val="000000"/>
                <w:sz w:val="20"/>
                <w:szCs w:val="20"/>
                <w:lang w:val="ru-MD"/>
              </w:rPr>
            </w:pPr>
            <w:r w:rsidRPr="00057F82">
              <w:rPr>
                <w:rFonts w:ascii="Times New Roman" w:eastAsia="Times New Roman" w:hAnsi="Times New Roman" w:cs="Times New Roman"/>
                <w:color w:val="000000"/>
                <w:sz w:val="20"/>
                <w:szCs w:val="20"/>
                <w:lang w:val="ru-MD"/>
              </w:rPr>
              <w:t xml:space="preserve">Технические предписания </w:t>
            </w:r>
          </w:p>
        </w:tc>
      </w:tr>
      <w:tr w:rsidR="00512E96" w:rsidRPr="00A23FF6"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Pr>
                <w:rFonts w:ascii="Times New Roman" w:eastAsia="Times New Roman" w:hAnsi="Times New Roman" w:cs="Times New Roman"/>
                <w:b/>
                <w:bCs/>
                <w:i/>
                <w:color w:val="000000"/>
                <w:sz w:val="20"/>
                <w:szCs w:val="20"/>
                <w:lang w:val="ru-RU"/>
              </w:rPr>
              <w:t>АТЕ</w:t>
            </w:r>
            <w:r w:rsidRPr="00EB18E2">
              <w:rPr>
                <w:rFonts w:ascii="Times New Roman" w:eastAsia="Times New Roman" w:hAnsi="Times New Roman" w:cs="Times New Roman"/>
                <w:b/>
                <w:bCs/>
                <w:i/>
                <w:color w:val="000000"/>
                <w:sz w:val="20"/>
                <w:szCs w:val="20"/>
              </w:rPr>
              <w:t xml:space="preserve"> </w:t>
            </w:r>
          </w:p>
        </w:tc>
        <w:tc>
          <w:tcPr>
            <w:tcW w:w="6829" w:type="dxa"/>
            <w:tcBorders>
              <w:top w:val="nil"/>
              <w:left w:val="nil"/>
              <w:bottom w:val="single" w:sz="4" w:space="0" w:color="auto"/>
              <w:right w:val="single" w:sz="4" w:space="0" w:color="auto"/>
            </w:tcBorders>
            <w:shd w:val="clear" w:color="auto" w:fill="auto"/>
            <w:vAlign w:val="center"/>
            <w:hideMark/>
          </w:tcPr>
          <w:p w:rsidR="00512E96" w:rsidRPr="00A23FF6"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Административно-территориальная единица  </w:t>
            </w:r>
          </w:p>
        </w:tc>
      </w:tr>
      <w:tr w:rsidR="00512E96" w:rsidRPr="009B53C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UNHCR</w:t>
            </w:r>
          </w:p>
        </w:tc>
        <w:tc>
          <w:tcPr>
            <w:tcW w:w="6829" w:type="dxa"/>
            <w:tcBorders>
              <w:top w:val="nil"/>
              <w:left w:val="nil"/>
              <w:bottom w:val="single" w:sz="4" w:space="0" w:color="auto"/>
              <w:right w:val="single" w:sz="4" w:space="0" w:color="auto"/>
            </w:tcBorders>
            <w:shd w:val="clear" w:color="auto" w:fill="auto"/>
            <w:vAlign w:val="center"/>
            <w:hideMark/>
          </w:tcPr>
          <w:p w:rsidR="00512E96" w:rsidRPr="00C9640C" w:rsidRDefault="00512E96" w:rsidP="00AC181C">
            <w:pPr>
              <w:spacing w:after="0" w:line="240" w:lineRule="auto"/>
              <w:jc w:val="both"/>
              <w:rPr>
                <w:rFonts w:ascii="Times New Roman" w:eastAsia="Times New Roman" w:hAnsi="Times New Roman" w:cs="Times New Roman"/>
                <w:color w:val="000000"/>
                <w:sz w:val="20"/>
                <w:szCs w:val="20"/>
                <w:lang w:val="ru-RU"/>
              </w:rPr>
            </w:pPr>
            <w:r w:rsidRPr="00EB18E2">
              <w:rPr>
                <w:rFonts w:ascii="Times New Roman" w:eastAsia="Times New Roman" w:hAnsi="Times New Roman" w:cs="Times New Roman"/>
                <w:color w:val="000000"/>
                <w:sz w:val="20"/>
                <w:szCs w:val="20"/>
              </w:rPr>
              <w:t>United</w:t>
            </w:r>
            <w:r w:rsidRPr="00C9640C">
              <w:rPr>
                <w:rFonts w:ascii="Times New Roman" w:eastAsia="Times New Roman" w:hAnsi="Times New Roman" w:cs="Times New Roman"/>
                <w:color w:val="000000"/>
                <w:sz w:val="20"/>
                <w:szCs w:val="20"/>
                <w:lang w:val="ru-RU"/>
              </w:rPr>
              <w:t xml:space="preserve"> </w:t>
            </w:r>
            <w:r w:rsidRPr="00EB18E2">
              <w:rPr>
                <w:rFonts w:ascii="Times New Roman" w:eastAsia="Times New Roman" w:hAnsi="Times New Roman" w:cs="Times New Roman"/>
                <w:color w:val="000000"/>
                <w:sz w:val="20"/>
                <w:szCs w:val="20"/>
              </w:rPr>
              <w:t>Nations</w:t>
            </w:r>
            <w:r w:rsidRPr="00C9640C">
              <w:rPr>
                <w:rFonts w:ascii="Times New Roman" w:eastAsia="Times New Roman" w:hAnsi="Times New Roman" w:cs="Times New Roman"/>
                <w:color w:val="000000"/>
                <w:sz w:val="20"/>
                <w:szCs w:val="20"/>
                <w:lang w:val="ru-RU"/>
              </w:rPr>
              <w:t xml:space="preserve"> </w:t>
            </w:r>
            <w:r w:rsidRPr="00EB18E2">
              <w:rPr>
                <w:rFonts w:ascii="Times New Roman" w:eastAsia="Times New Roman" w:hAnsi="Times New Roman" w:cs="Times New Roman"/>
                <w:color w:val="000000"/>
                <w:sz w:val="20"/>
                <w:szCs w:val="20"/>
              </w:rPr>
              <w:t>High</w:t>
            </w:r>
            <w:r w:rsidRPr="00C9640C">
              <w:rPr>
                <w:rFonts w:ascii="Times New Roman" w:eastAsia="Times New Roman" w:hAnsi="Times New Roman" w:cs="Times New Roman"/>
                <w:color w:val="000000"/>
                <w:sz w:val="20"/>
                <w:szCs w:val="20"/>
                <w:lang w:val="ru-RU"/>
              </w:rPr>
              <w:t xml:space="preserve"> </w:t>
            </w:r>
            <w:r w:rsidRPr="00EB18E2">
              <w:rPr>
                <w:rFonts w:ascii="Times New Roman" w:eastAsia="Times New Roman" w:hAnsi="Times New Roman" w:cs="Times New Roman"/>
                <w:color w:val="000000"/>
                <w:sz w:val="20"/>
                <w:szCs w:val="20"/>
              </w:rPr>
              <w:t>Commissioner</w:t>
            </w:r>
            <w:r w:rsidRPr="00C9640C">
              <w:rPr>
                <w:rFonts w:ascii="Times New Roman" w:eastAsia="Times New Roman" w:hAnsi="Times New Roman" w:cs="Times New Roman"/>
                <w:color w:val="000000"/>
                <w:sz w:val="20"/>
                <w:szCs w:val="20"/>
                <w:lang w:val="ru-RU"/>
              </w:rPr>
              <w:t xml:space="preserve"> </w:t>
            </w:r>
            <w:r w:rsidRPr="00EB18E2">
              <w:rPr>
                <w:rFonts w:ascii="Times New Roman" w:eastAsia="Times New Roman" w:hAnsi="Times New Roman" w:cs="Times New Roman"/>
                <w:color w:val="000000"/>
                <w:sz w:val="20"/>
                <w:szCs w:val="20"/>
              </w:rPr>
              <w:t>for</w:t>
            </w:r>
            <w:r w:rsidRPr="00C9640C">
              <w:rPr>
                <w:rFonts w:ascii="Times New Roman" w:eastAsia="Times New Roman" w:hAnsi="Times New Roman" w:cs="Times New Roman"/>
                <w:color w:val="000000"/>
                <w:sz w:val="20"/>
                <w:szCs w:val="20"/>
                <w:lang w:val="ru-RU"/>
              </w:rPr>
              <w:t xml:space="preserve"> </w:t>
            </w:r>
            <w:r w:rsidRPr="00EB18E2">
              <w:rPr>
                <w:rFonts w:ascii="Times New Roman" w:eastAsia="Times New Roman" w:hAnsi="Times New Roman" w:cs="Times New Roman"/>
                <w:color w:val="000000"/>
                <w:sz w:val="20"/>
                <w:szCs w:val="20"/>
              </w:rPr>
              <w:t>Refugees</w:t>
            </w:r>
            <w:r w:rsidRPr="00C9640C">
              <w:rPr>
                <w:rFonts w:ascii="Times New Roman" w:eastAsia="Times New Roman" w:hAnsi="Times New Roman" w:cs="Times New Roman"/>
                <w:color w:val="000000"/>
                <w:sz w:val="20"/>
                <w:szCs w:val="20"/>
                <w:lang w:val="ru-RU"/>
              </w:rPr>
              <w:t xml:space="preserve"> (Верховный комиссар Организации Объединенных Наций по делам беженцев)</w:t>
            </w:r>
          </w:p>
        </w:tc>
      </w:tr>
      <w:tr w:rsidR="00512E96" w:rsidRPr="009B53C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C9640C" w:rsidRDefault="00512E96" w:rsidP="00AC181C">
            <w:pPr>
              <w:spacing w:after="0" w:line="240" w:lineRule="auto"/>
              <w:rPr>
                <w:rFonts w:ascii="Times New Roman" w:eastAsia="Times New Roman" w:hAnsi="Times New Roman" w:cs="Times New Roman"/>
                <w:b/>
                <w:bCs/>
                <w:i/>
                <w:color w:val="000000"/>
                <w:sz w:val="20"/>
                <w:szCs w:val="20"/>
                <w:lang w:val="ru-RU"/>
              </w:rPr>
            </w:pPr>
            <w:r>
              <w:rPr>
                <w:rFonts w:ascii="Times New Roman" w:eastAsia="Times New Roman" w:hAnsi="Times New Roman" w:cs="Times New Roman"/>
                <w:b/>
                <w:bCs/>
                <w:i/>
                <w:color w:val="000000"/>
                <w:sz w:val="20"/>
                <w:szCs w:val="20"/>
                <w:lang w:val="ru-RU"/>
              </w:rPr>
              <w:t xml:space="preserve">США доллар США </w:t>
            </w:r>
          </w:p>
        </w:tc>
        <w:tc>
          <w:tcPr>
            <w:tcW w:w="6829" w:type="dxa"/>
            <w:tcBorders>
              <w:top w:val="nil"/>
              <w:left w:val="nil"/>
              <w:bottom w:val="single" w:sz="4" w:space="0" w:color="auto"/>
              <w:right w:val="single" w:sz="4" w:space="0" w:color="auto"/>
            </w:tcBorders>
            <w:shd w:val="clear" w:color="auto" w:fill="auto"/>
            <w:vAlign w:val="center"/>
            <w:hideMark/>
          </w:tcPr>
          <w:p w:rsidR="00512E96" w:rsidRPr="00C9640C" w:rsidRDefault="00512E96" w:rsidP="00AC181C">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Доллар</w:t>
            </w:r>
            <w:r w:rsidRPr="00C9640C">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является</w:t>
            </w:r>
            <w:r w:rsidRPr="00C9640C">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официальной</w:t>
            </w:r>
            <w:r w:rsidRPr="00C9640C">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монетой</w:t>
            </w:r>
            <w:r w:rsidRPr="00C9640C">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Соединенных</w:t>
            </w:r>
            <w:r w:rsidRPr="00C9640C">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Штатов</w:t>
            </w:r>
            <w:r w:rsidRPr="00C9640C">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Америки</w:t>
            </w:r>
            <w:r w:rsidRPr="00C9640C">
              <w:rPr>
                <w:rFonts w:ascii="Times New Roman" w:eastAsia="Times New Roman" w:hAnsi="Times New Roman" w:cs="Times New Roman"/>
                <w:color w:val="000000"/>
                <w:sz w:val="20"/>
                <w:szCs w:val="20"/>
                <w:lang w:val="ru-RU"/>
              </w:rPr>
              <w:t xml:space="preserve"> </w:t>
            </w:r>
          </w:p>
        </w:tc>
      </w:tr>
      <w:tr w:rsidR="00512E96" w:rsidRPr="00EB18E2" w:rsidTr="00AC181C">
        <w:trPr>
          <w:trHeight w:val="70"/>
        </w:trPr>
        <w:tc>
          <w:tcPr>
            <w:tcW w:w="2886"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b/>
                <w:bCs/>
                <w:i/>
                <w:color w:val="000000"/>
                <w:sz w:val="20"/>
                <w:szCs w:val="20"/>
              </w:rPr>
            </w:pPr>
            <w:r w:rsidRPr="00EB18E2">
              <w:rPr>
                <w:rFonts w:ascii="Times New Roman" w:eastAsia="Times New Roman" w:hAnsi="Times New Roman" w:cs="Times New Roman"/>
                <w:b/>
                <w:bCs/>
                <w:i/>
                <w:color w:val="000000"/>
                <w:sz w:val="20"/>
                <w:szCs w:val="20"/>
              </w:rPr>
              <w:t>1C</w:t>
            </w:r>
          </w:p>
        </w:tc>
        <w:tc>
          <w:tcPr>
            <w:tcW w:w="682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Информационная система бухгалтерского</w:t>
            </w:r>
            <w:r w:rsidRPr="00A23FF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учета</w:t>
            </w:r>
            <w:r w:rsidRPr="00A23FF6">
              <w:rPr>
                <w:rFonts w:ascii="Times New Roman" w:eastAsia="Times New Roman" w:hAnsi="Times New Roman" w:cs="Times New Roman"/>
                <w:color w:val="000000"/>
                <w:sz w:val="20"/>
                <w:szCs w:val="20"/>
              </w:rPr>
              <w:t xml:space="preserve">  </w:t>
            </w:r>
          </w:p>
        </w:tc>
      </w:tr>
    </w:tbl>
    <w:p w:rsidR="00512E96" w:rsidRPr="00C9640C" w:rsidRDefault="00512E96" w:rsidP="00512E96">
      <w:pPr>
        <w:rPr>
          <w:rFonts w:eastAsiaTheme="majorEastAsia"/>
          <w:lang w:val="ru-RU"/>
        </w:rPr>
      </w:pPr>
      <w:r w:rsidRPr="00C9640C">
        <w:rPr>
          <w:lang w:val="ru-RU"/>
        </w:rPr>
        <w:br w:type="page"/>
      </w:r>
    </w:p>
    <w:p w:rsidR="00512E96" w:rsidRPr="00EB18E2" w:rsidRDefault="00512E96" w:rsidP="00512E96">
      <w:pPr>
        <w:pStyle w:val="1"/>
        <w:spacing w:line="276" w:lineRule="auto"/>
        <w:jc w:val="both"/>
        <w:rPr>
          <w:rFonts w:ascii="Times New Roman" w:hAnsi="Times New Roman" w:cs="Times New Roman"/>
          <w:b/>
          <w:bCs/>
          <w:color w:val="auto"/>
          <w:sz w:val="24"/>
          <w:szCs w:val="24"/>
        </w:rPr>
      </w:pPr>
      <w:bookmarkStart w:id="1" w:name="_Toc158120388"/>
      <w:r>
        <w:rPr>
          <w:rFonts w:ascii="Times New Roman" w:hAnsi="Times New Roman" w:cs="Times New Roman"/>
          <w:b/>
          <w:bCs/>
          <w:color w:val="auto"/>
          <w:sz w:val="24"/>
          <w:szCs w:val="24"/>
          <w:lang w:val="ru-RU"/>
        </w:rPr>
        <w:t>ГЛОССАРИЙ</w:t>
      </w:r>
      <w:bookmarkEnd w:id="1"/>
      <w:r>
        <w:rPr>
          <w:rFonts w:ascii="Times New Roman" w:hAnsi="Times New Roman" w:cs="Times New Roman"/>
          <w:b/>
          <w:bCs/>
          <w:color w:val="auto"/>
          <w:sz w:val="24"/>
          <w:szCs w:val="24"/>
          <w:lang w:val="ru-RU"/>
        </w:rPr>
        <w:t xml:space="preserve"> </w:t>
      </w:r>
    </w:p>
    <w:tbl>
      <w:tblPr>
        <w:tblStyle w:val="TableGridLight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7688"/>
      </w:tblGrid>
      <w:tr w:rsidR="00512E96" w:rsidRPr="009B53C2" w:rsidTr="00AC181C">
        <w:trPr>
          <w:trHeight w:val="384"/>
        </w:trPr>
        <w:tc>
          <w:tcPr>
            <w:tcW w:w="2060" w:type="dxa"/>
            <w:vAlign w:val="center"/>
            <w:hideMark/>
          </w:tcPr>
          <w:p w:rsidR="00512E96" w:rsidRPr="00E20D0E" w:rsidRDefault="00512E96" w:rsidP="00AC181C">
            <w:pPr>
              <w:rPr>
                <w:rFonts w:ascii="Times New Roman" w:eastAsia="Times New Roman" w:hAnsi="Times New Roman" w:cs="Times New Roman"/>
                <w:b/>
                <w:i/>
                <w:color w:val="000000"/>
                <w:sz w:val="20"/>
                <w:szCs w:val="20"/>
                <w:lang w:val="ru-MD"/>
              </w:rPr>
            </w:pPr>
            <w:r w:rsidRPr="00E20D0E">
              <w:rPr>
                <w:rFonts w:ascii="Times New Roman" w:eastAsia="Times New Roman" w:hAnsi="Times New Roman" w:cs="Times New Roman"/>
                <w:b/>
                <w:i/>
                <w:color w:val="000000"/>
                <w:sz w:val="20"/>
                <w:szCs w:val="20"/>
                <w:lang w:val="ru-MD"/>
              </w:rPr>
              <w:t xml:space="preserve">Акт валорификации </w:t>
            </w:r>
          </w:p>
        </w:tc>
        <w:tc>
          <w:tcPr>
            <w:tcW w:w="7688" w:type="dxa"/>
            <w:hideMark/>
          </w:tcPr>
          <w:p w:rsidR="00512E96" w:rsidRPr="00D36ED3" w:rsidRDefault="00512E96" w:rsidP="00AC181C">
            <w:pPr>
              <w:rPr>
                <w:rFonts w:ascii="Times New Roman" w:eastAsia="Times New Roman" w:hAnsi="Times New Roman" w:cs="Times New Roman"/>
                <w:color w:val="000000"/>
                <w:sz w:val="20"/>
                <w:szCs w:val="20"/>
                <w:lang w:val="ru-RU"/>
              </w:rPr>
            </w:pPr>
            <w:r w:rsidRPr="00D36ED3">
              <w:rPr>
                <w:rFonts w:ascii="Times New Roman" w:eastAsia="Times New Roman" w:hAnsi="Times New Roman" w:cs="Times New Roman"/>
                <w:color w:val="000000"/>
                <w:sz w:val="20"/>
                <w:szCs w:val="20"/>
                <w:lang w:val="ru-RU"/>
              </w:rPr>
              <w:t>технико-экономический документ, содержащий результаты количественной и качественной оценки согласно лесным техническим нормам, а также информацию касательно расположения древесины, предназначенной для эксплу</w:t>
            </w:r>
            <w:r>
              <w:rPr>
                <w:rFonts w:ascii="Times New Roman" w:eastAsia="Times New Roman" w:hAnsi="Times New Roman" w:cs="Times New Roman"/>
                <w:color w:val="000000"/>
                <w:sz w:val="20"/>
                <w:szCs w:val="20"/>
                <w:lang w:val="ru-RU"/>
              </w:rPr>
              <w:t>атации, согласно лесоустройству</w:t>
            </w:r>
          </w:p>
        </w:tc>
      </w:tr>
      <w:tr w:rsidR="00512E96" w:rsidRPr="009B53C2" w:rsidTr="00AC181C">
        <w:trPr>
          <w:trHeight w:val="73"/>
        </w:trPr>
        <w:tc>
          <w:tcPr>
            <w:tcW w:w="2060" w:type="dxa"/>
            <w:vAlign w:val="center"/>
            <w:hideMark/>
          </w:tcPr>
          <w:p w:rsidR="00512E96" w:rsidRPr="00EB18E2" w:rsidRDefault="00057F82" w:rsidP="00057F82">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Фитосанитарный акт </w:t>
            </w:r>
          </w:p>
        </w:tc>
        <w:tc>
          <w:tcPr>
            <w:tcW w:w="7688" w:type="dxa"/>
            <w:hideMark/>
          </w:tcPr>
          <w:p w:rsidR="00512E96" w:rsidRPr="00057F82" w:rsidRDefault="00057F82" w:rsidP="00057F82">
            <w:pPr>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акт фитосанитарной </w:t>
            </w:r>
            <w:r w:rsidRPr="00057F82">
              <w:rPr>
                <w:rFonts w:ascii="Times New Roman" w:eastAsia="Times New Roman" w:hAnsi="Times New Roman" w:cs="Times New Roman"/>
                <w:color w:val="000000"/>
                <w:sz w:val="20"/>
                <w:szCs w:val="20"/>
                <w:lang w:val="ru-RU"/>
              </w:rPr>
              <w:t>экспертизы</w:t>
            </w:r>
            <w:r>
              <w:rPr>
                <w:rFonts w:ascii="Times New Roman" w:eastAsia="Times New Roman" w:hAnsi="Times New Roman" w:cs="Times New Roman"/>
                <w:color w:val="000000"/>
                <w:sz w:val="20"/>
                <w:szCs w:val="20"/>
                <w:lang w:val="ru-RU"/>
              </w:rPr>
              <w:t xml:space="preserve"> деградированных деревьев, </w:t>
            </w:r>
            <w:r w:rsidRPr="00057F82">
              <w:rPr>
                <w:rFonts w:ascii="Times New Roman" w:eastAsia="Times New Roman" w:hAnsi="Times New Roman" w:cs="Times New Roman"/>
                <w:color w:val="000000"/>
                <w:sz w:val="20"/>
                <w:szCs w:val="20"/>
                <w:lang w:val="ru-RU"/>
              </w:rPr>
              <w:t>составленный Службой охраны леса в рамках</w:t>
            </w:r>
            <w:r>
              <w:rPr>
                <w:rFonts w:ascii="Times New Roman" w:eastAsia="Times New Roman" w:hAnsi="Times New Roman" w:cs="Times New Roman"/>
                <w:color w:val="000000"/>
                <w:sz w:val="20"/>
                <w:szCs w:val="20"/>
                <w:lang w:val="ru-RU"/>
              </w:rPr>
              <w:t xml:space="preserve"> </w:t>
            </w:r>
            <w:r w:rsidRPr="00057F82">
              <w:rPr>
                <w:rFonts w:ascii="Times New Roman" w:eastAsia="Times New Roman" w:hAnsi="Times New Roman" w:cs="Times New Roman"/>
                <w:color w:val="000000"/>
                <w:sz w:val="20"/>
                <w:szCs w:val="20"/>
                <w:lang w:val="ru-RU"/>
              </w:rPr>
              <w:t>ИЛИЛ</w:t>
            </w:r>
          </w:p>
        </w:tc>
      </w:tr>
      <w:tr w:rsidR="00512E96" w:rsidRPr="009B53C2" w:rsidTr="00AC181C">
        <w:trPr>
          <w:trHeight w:val="490"/>
        </w:trPr>
        <w:tc>
          <w:tcPr>
            <w:tcW w:w="2060" w:type="dxa"/>
            <w:vAlign w:val="center"/>
            <w:hideMark/>
          </w:tcPr>
          <w:p w:rsidR="00512E96" w:rsidRPr="000932F9" w:rsidRDefault="00512E96" w:rsidP="00AC181C">
            <w:pPr>
              <w:rPr>
                <w:rFonts w:ascii="Times New Roman" w:eastAsia="Times New Roman" w:hAnsi="Times New Roman" w:cs="Times New Roman"/>
                <w:b/>
                <w:i/>
                <w:color w:val="000000"/>
                <w:sz w:val="20"/>
                <w:szCs w:val="20"/>
                <w:lang w:val="ru-RU"/>
              </w:rPr>
            </w:pPr>
            <w:r>
              <w:rPr>
                <w:rFonts w:ascii="Times New Roman" w:eastAsia="Times New Roman" w:hAnsi="Times New Roman" w:cs="Times New Roman"/>
                <w:b/>
                <w:i/>
                <w:color w:val="000000"/>
                <w:sz w:val="20"/>
                <w:szCs w:val="20"/>
                <w:lang w:val="ru-RU"/>
              </w:rPr>
              <w:t>Р</w:t>
            </w:r>
            <w:r w:rsidRPr="000932F9">
              <w:rPr>
                <w:rFonts w:ascii="Times New Roman" w:eastAsia="Times New Roman" w:hAnsi="Times New Roman" w:cs="Times New Roman"/>
                <w:b/>
                <w:i/>
                <w:color w:val="000000"/>
                <w:sz w:val="20"/>
                <w:szCs w:val="20"/>
                <w:lang w:val="ru-RU"/>
              </w:rPr>
              <w:t xml:space="preserve">азрешительный акт/авторизация </w:t>
            </w:r>
          </w:p>
        </w:tc>
        <w:tc>
          <w:tcPr>
            <w:tcW w:w="7688" w:type="dxa"/>
            <w:hideMark/>
          </w:tcPr>
          <w:p w:rsidR="00512E96" w:rsidRPr="000932F9" w:rsidRDefault="00512E96" w:rsidP="00AC181C">
            <w:pPr>
              <w:jc w:val="both"/>
              <w:rPr>
                <w:rFonts w:ascii="Times New Roman" w:eastAsia="Times New Roman" w:hAnsi="Times New Roman" w:cs="Times New Roman"/>
                <w:color w:val="000000"/>
                <w:sz w:val="20"/>
                <w:szCs w:val="20"/>
                <w:lang w:val="ru-RU"/>
              </w:rPr>
            </w:pPr>
            <w:r w:rsidRPr="000932F9">
              <w:rPr>
                <w:rFonts w:ascii="Times New Roman" w:eastAsia="Times New Roman" w:hAnsi="Times New Roman" w:cs="Times New Roman"/>
                <w:color w:val="000000"/>
                <w:sz w:val="20"/>
                <w:szCs w:val="20"/>
                <w:lang w:val="ru-RU"/>
              </w:rPr>
              <w:t>документ или письменное подтверждение, посредством которого выдающий орган устанавливает определенные юридические факты и выполнение условий, установленных законом, подтверждая наделение заявителя рядом прав и обязанностей для инициирования, осуществления и/или приостановления предпринимательской или других видов деятельности или ряда действий, связанных и необходимых для этой деятельности. Разрешительный акт может называться лицензией, авторизацией, разрешением, сертификатом, заключением, одобрением, патентом, свидетельство</w:t>
            </w:r>
            <w:r>
              <w:rPr>
                <w:rFonts w:ascii="Times New Roman" w:eastAsia="Times New Roman" w:hAnsi="Times New Roman" w:cs="Times New Roman"/>
                <w:color w:val="000000"/>
                <w:sz w:val="20"/>
                <w:szCs w:val="20"/>
                <w:lang w:val="ru-RU"/>
              </w:rPr>
              <w:t>м</w:t>
            </w:r>
            <w:r w:rsidRPr="000932F9">
              <w:rPr>
                <w:rFonts w:ascii="Times New Roman" w:eastAsia="Times New Roman" w:hAnsi="Times New Roman" w:cs="Times New Roman"/>
                <w:color w:val="000000"/>
                <w:sz w:val="20"/>
                <w:szCs w:val="20"/>
                <w:lang w:val="ru-RU"/>
              </w:rPr>
              <w:t xml:space="preserve"> о квалификации</w:t>
            </w:r>
          </w:p>
        </w:tc>
      </w:tr>
      <w:tr w:rsidR="00512E96" w:rsidRPr="009B53C2" w:rsidTr="00AC181C">
        <w:trPr>
          <w:trHeight w:val="125"/>
        </w:trPr>
        <w:tc>
          <w:tcPr>
            <w:tcW w:w="2060" w:type="dxa"/>
            <w:vAlign w:val="center"/>
            <w:hideMark/>
          </w:tcPr>
          <w:p w:rsidR="00512E96" w:rsidRPr="00E20D0E" w:rsidRDefault="00512E96" w:rsidP="00057F82">
            <w:pPr>
              <w:rPr>
                <w:rFonts w:ascii="Times New Roman" w:eastAsia="Times New Roman" w:hAnsi="Times New Roman" w:cs="Times New Roman"/>
                <w:b/>
                <w:i/>
                <w:color w:val="000000"/>
                <w:sz w:val="20"/>
                <w:szCs w:val="20"/>
                <w:lang w:val="ru-MD"/>
              </w:rPr>
            </w:pPr>
            <w:r w:rsidRPr="00E20D0E">
              <w:rPr>
                <w:rFonts w:ascii="Times New Roman" w:eastAsia="Times New Roman" w:hAnsi="Times New Roman" w:cs="Times New Roman"/>
                <w:b/>
                <w:i/>
                <w:color w:val="000000"/>
                <w:sz w:val="20"/>
                <w:szCs w:val="20"/>
                <w:lang w:val="ru-MD"/>
              </w:rPr>
              <w:t xml:space="preserve">Лесоустройство </w:t>
            </w:r>
          </w:p>
        </w:tc>
        <w:tc>
          <w:tcPr>
            <w:tcW w:w="7688" w:type="dxa"/>
            <w:hideMark/>
          </w:tcPr>
          <w:p w:rsidR="00512E96" w:rsidRPr="000932F9" w:rsidRDefault="00512E96" w:rsidP="00AC181C">
            <w:pPr>
              <w:jc w:val="both"/>
              <w:rPr>
                <w:rFonts w:ascii="Times New Roman" w:eastAsia="Times New Roman" w:hAnsi="Times New Roman" w:cs="Times New Roman"/>
                <w:color w:val="000000"/>
                <w:sz w:val="20"/>
                <w:szCs w:val="20"/>
                <w:lang w:val="ru-RU"/>
              </w:rPr>
            </w:pPr>
            <w:r w:rsidRPr="000932F9">
              <w:rPr>
                <w:rFonts w:ascii="Times New Roman" w:eastAsia="Times New Roman" w:hAnsi="Times New Roman" w:cs="Times New Roman"/>
                <w:color w:val="000000"/>
                <w:sz w:val="20"/>
                <w:szCs w:val="20"/>
                <w:lang w:val="ru-RU"/>
              </w:rPr>
              <w:t>основное исследование в управлении лесов, с технико-организационным, правовым и экономическим содержанием, экологически обоснованным</w:t>
            </w:r>
          </w:p>
        </w:tc>
      </w:tr>
      <w:tr w:rsidR="00512E96" w:rsidRPr="009B53C2" w:rsidTr="00AC181C">
        <w:trPr>
          <w:trHeight w:val="628"/>
        </w:trPr>
        <w:tc>
          <w:tcPr>
            <w:tcW w:w="2060" w:type="dxa"/>
            <w:vAlign w:val="center"/>
            <w:hideMark/>
          </w:tcPr>
          <w:p w:rsidR="00512E96" w:rsidRPr="00E20D0E" w:rsidRDefault="00512E96" w:rsidP="00057F82">
            <w:pPr>
              <w:rPr>
                <w:rFonts w:ascii="Times New Roman" w:eastAsia="Times New Roman" w:hAnsi="Times New Roman" w:cs="Times New Roman"/>
                <w:b/>
                <w:i/>
                <w:color w:val="000000"/>
                <w:sz w:val="20"/>
                <w:szCs w:val="20"/>
                <w:lang w:val="ru-MD"/>
              </w:rPr>
            </w:pPr>
            <w:r w:rsidRPr="00E20D0E">
              <w:rPr>
                <w:rFonts w:ascii="Times New Roman" w:eastAsia="Times New Roman" w:hAnsi="Times New Roman" w:cs="Times New Roman"/>
                <w:b/>
                <w:i/>
                <w:color w:val="000000"/>
                <w:sz w:val="20"/>
                <w:szCs w:val="20"/>
                <w:lang w:val="ru-MD"/>
              </w:rPr>
              <w:t xml:space="preserve">Устройство лесов </w:t>
            </w:r>
          </w:p>
        </w:tc>
        <w:tc>
          <w:tcPr>
            <w:tcW w:w="7688" w:type="dxa"/>
            <w:hideMark/>
          </w:tcPr>
          <w:p w:rsidR="00512E96" w:rsidRPr="000932F9" w:rsidRDefault="00512E96" w:rsidP="00AC181C">
            <w:pPr>
              <w:jc w:val="both"/>
              <w:rPr>
                <w:rFonts w:ascii="Times New Roman" w:eastAsia="Times New Roman" w:hAnsi="Times New Roman" w:cs="Times New Roman"/>
                <w:color w:val="000000"/>
                <w:sz w:val="20"/>
                <w:szCs w:val="20"/>
                <w:lang w:val="ru-RU"/>
              </w:rPr>
            </w:pPr>
            <w:r w:rsidRPr="000932F9">
              <w:rPr>
                <w:rFonts w:ascii="Times New Roman" w:eastAsia="Times New Roman" w:hAnsi="Times New Roman" w:cs="Times New Roman"/>
                <w:color w:val="000000"/>
                <w:sz w:val="20"/>
                <w:szCs w:val="20"/>
                <w:lang w:val="ru-RU"/>
              </w:rPr>
              <w:t>комплекс забот и мероприятий, направленных на обеспечение приведения и содержания лесов в надлежащем состоянии с точки зрения выполняемых ими экологических, экономических и социальных функций, которые они выполняют, будучи деятельностью технологического развития</w:t>
            </w:r>
          </w:p>
        </w:tc>
      </w:tr>
      <w:tr w:rsidR="00512E96" w:rsidRPr="009B53C2" w:rsidTr="00AC181C">
        <w:trPr>
          <w:trHeight w:val="215"/>
        </w:trPr>
        <w:tc>
          <w:tcPr>
            <w:tcW w:w="2060" w:type="dxa"/>
            <w:vAlign w:val="center"/>
            <w:hideMark/>
          </w:tcPr>
          <w:p w:rsidR="00512E96" w:rsidRPr="000932F9" w:rsidRDefault="00512E96" w:rsidP="00057F82">
            <w:pPr>
              <w:rPr>
                <w:rFonts w:ascii="Times New Roman" w:eastAsia="Times New Roman" w:hAnsi="Times New Roman" w:cs="Times New Roman"/>
                <w:b/>
                <w:i/>
                <w:color w:val="000000"/>
                <w:sz w:val="20"/>
                <w:szCs w:val="20"/>
                <w:lang w:val="ru-RU"/>
              </w:rPr>
            </w:pPr>
            <w:r>
              <w:rPr>
                <w:rFonts w:ascii="Times New Roman" w:eastAsia="Times New Roman" w:hAnsi="Times New Roman" w:cs="Times New Roman"/>
                <w:b/>
                <w:i/>
                <w:color w:val="000000"/>
                <w:sz w:val="20"/>
                <w:szCs w:val="20"/>
                <w:lang w:val="ru-RU"/>
              </w:rPr>
              <w:t>В</w:t>
            </w:r>
            <w:r w:rsidRPr="000932F9">
              <w:rPr>
                <w:rFonts w:ascii="Times New Roman" w:eastAsia="Times New Roman" w:hAnsi="Times New Roman" w:cs="Times New Roman"/>
                <w:b/>
                <w:i/>
                <w:color w:val="000000"/>
                <w:sz w:val="20"/>
                <w:szCs w:val="20"/>
                <w:lang w:val="ru-RU"/>
              </w:rPr>
              <w:t xml:space="preserve">едение лесного и охотничьего хозяйств </w:t>
            </w:r>
          </w:p>
        </w:tc>
        <w:tc>
          <w:tcPr>
            <w:tcW w:w="7688" w:type="dxa"/>
            <w:hideMark/>
          </w:tcPr>
          <w:p w:rsidR="00512E96" w:rsidRDefault="00512E96" w:rsidP="00AC181C">
            <w:pPr>
              <w:jc w:val="both"/>
              <w:rPr>
                <w:rFonts w:ascii="Times New Roman" w:eastAsia="Times New Roman" w:hAnsi="Times New Roman" w:cs="Times New Roman"/>
                <w:color w:val="000000"/>
                <w:sz w:val="20"/>
                <w:szCs w:val="20"/>
                <w:lang w:val="ru-RU"/>
              </w:rPr>
            </w:pPr>
            <w:r w:rsidRPr="000932F9">
              <w:rPr>
                <w:rFonts w:ascii="Times New Roman" w:eastAsia="Times New Roman" w:hAnsi="Times New Roman" w:cs="Times New Roman"/>
                <w:color w:val="000000"/>
                <w:sz w:val="20"/>
                <w:szCs w:val="20"/>
                <w:lang w:val="ru-RU"/>
              </w:rPr>
              <w:t xml:space="preserve">деятельность, связанная с хозяйствованием и использованием лесных ресурсов в целях реализации государственной политики в соответствующих областях </w:t>
            </w:r>
          </w:p>
          <w:p w:rsidR="00512E96" w:rsidRPr="00D002C2" w:rsidRDefault="00512E96" w:rsidP="00AC181C">
            <w:pPr>
              <w:jc w:val="both"/>
              <w:rPr>
                <w:rFonts w:ascii="Times New Roman" w:eastAsia="Times New Roman" w:hAnsi="Times New Roman" w:cs="Times New Roman"/>
                <w:color w:val="000000"/>
                <w:sz w:val="20"/>
                <w:szCs w:val="20"/>
                <w:lang w:val="ru-RU"/>
              </w:rPr>
            </w:pPr>
          </w:p>
        </w:tc>
      </w:tr>
      <w:tr w:rsidR="00512E96" w:rsidRPr="009B53C2" w:rsidTr="00AC181C">
        <w:trPr>
          <w:trHeight w:val="859"/>
        </w:trPr>
        <w:tc>
          <w:tcPr>
            <w:tcW w:w="2060" w:type="dxa"/>
            <w:vAlign w:val="center"/>
            <w:hideMark/>
          </w:tcPr>
          <w:p w:rsidR="00512E96" w:rsidRPr="00057F82" w:rsidRDefault="00057F82" w:rsidP="00057F82">
            <w:pPr>
              <w:rPr>
                <w:rFonts w:ascii="Times New Roman" w:eastAsia="Times New Roman" w:hAnsi="Times New Roman" w:cs="Times New Roman"/>
                <w:b/>
                <w:i/>
                <w:color w:val="000000"/>
                <w:sz w:val="20"/>
                <w:szCs w:val="20"/>
                <w:lang w:val="ru-RU"/>
              </w:rPr>
            </w:pPr>
            <w:r>
              <w:rPr>
                <w:rFonts w:ascii="Times New Roman" w:eastAsia="Times New Roman" w:hAnsi="Times New Roman" w:cs="Times New Roman"/>
                <w:b/>
                <w:i/>
                <w:color w:val="000000"/>
                <w:sz w:val="20"/>
                <w:szCs w:val="20"/>
                <w:lang w:val="ru-RU"/>
              </w:rPr>
              <w:t xml:space="preserve">Домашнее хозяйство </w:t>
            </w:r>
            <w:r w:rsidR="00512E96" w:rsidRPr="00057F82">
              <w:rPr>
                <w:rFonts w:ascii="Times New Roman" w:eastAsia="Times New Roman" w:hAnsi="Times New Roman" w:cs="Times New Roman"/>
                <w:b/>
                <w:i/>
                <w:color w:val="000000"/>
                <w:sz w:val="20"/>
                <w:szCs w:val="20"/>
                <w:lang w:val="ru-RU"/>
              </w:rPr>
              <w:t>(</w:t>
            </w:r>
            <w:r>
              <w:rPr>
                <w:rFonts w:ascii="Times New Roman" w:eastAsia="Times New Roman" w:hAnsi="Times New Roman" w:cs="Times New Roman"/>
                <w:b/>
                <w:i/>
                <w:color w:val="000000"/>
                <w:sz w:val="20"/>
                <w:szCs w:val="20"/>
                <w:lang w:val="ru-RU"/>
              </w:rPr>
              <w:t>или хозяйство</w:t>
            </w:r>
            <w:r w:rsidR="00512E96" w:rsidRPr="00057F82">
              <w:rPr>
                <w:rFonts w:ascii="Times New Roman" w:eastAsia="Times New Roman" w:hAnsi="Times New Roman" w:cs="Times New Roman"/>
                <w:b/>
                <w:i/>
                <w:color w:val="000000"/>
                <w:sz w:val="20"/>
                <w:szCs w:val="20"/>
                <w:lang w:val="ru-RU"/>
              </w:rPr>
              <w:t>)</w:t>
            </w:r>
          </w:p>
        </w:tc>
        <w:tc>
          <w:tcPr>
            <w:tcW w:w="7688" w:type="dxa"/>
            <w:hideMark/>
          </w:tcPr>
          <w:p w:rsidR="00512E96" w:rsidRPr="00E20D0E" w:rsidRDefault="00057F82" w:rsidP="00AC181C">
            <w:pPr>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группа из двух или больше лиц, проживающих вместе в обычном порядке</w:t>
            </w:r>
            <w:r w:rsidR="00E20D0E">
              <w:rPr>
                <w:rFonts w:ascii="Times New Roman" w:eastAsia="Times New Roman" w:hAnsi="Times New Roman" w:cs="Times New Roman"/>
                <w:color w:val="000000"/>
                <w:sz w:val="20"/>
                <w:szCs w:val="20"/>
                <w:lang w:val="ru-RU"/>
              </w:rPr>
              <w:t xml:space="preserve">, имея в основном родственные связи и которые ведут общий бюджет, полностью или частично участвуя в формировании доходов и их расходовании, или лицо, которое проживает и хозяйничает отдельно и не относится к другому хозяйству   </w:t>
            </w:r>
          </w:p>
        </w:tc>
      </w:tr>
      <w:tr w:rsidR="00512E96" w:rsidRPr="009B53C2" w:rsidTr="00AC181C">
        <w:trPr>
          <w:trHeight w:val="550"/>
        </w:trPr>
        <w:tc>
          <w:tcPr>
            <w:tcW w:w="2060" w:type="dxa"/>
            <w:vAlign w:val="center"/>
            <w:hideMark/>
          </w:tcPr>
          <w:p w:rsidR="00512E96" w:rsidRPr="00EB18E2" w:rsidRDefault="00057F82" w:rsidP="00057F82">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Лесотехнические работы </w:t>
            </w:r>
          </w:p>
        </w:tc>
        <w:tc>
          <w:tcPr>
            <w:tcW w:w="7688" w:type="dxa"/>
            <w:hideMark/>
          </w:tcPr>
          <w:p w:rsidR="00512E96" w:rsidRPr="00E20D0E" w:rsidRDefault="00E20D0E" w:rsidP="00AC181C">
            <w:pPr>
              <w:jc w:val="both"/>
              <w:rPr>
                <w:rFonts w:ascii="Times New Roman" w:eastAsia="Times New Roman" w:hAnsi="Times New Roman" w:cs="Times New Roman"/>
                <w:color w:val="000000"/>
                <w:sz w:val="20"/>
                <w:szCs w:val="20"/>
                <w:lang w:val="ru-RU"/>
              </w:rPr>
            </w:pPr>
            <w:r w:rsidRPr="00E20D0E">
              <w:rPr>
                <w:rFonts w:ascii="Times New Roman" w:eastAsia="Times New Roman" w:hAnsi="Times New Roman" w:cs="Times New Roman"/>
                <w:color w:val="000000"/>
                <w:sz w:val="20"/>
                <w:szCs w:val="20"/>
                <w:lang w:val="ru-RU"/>
              </w:rPr>
              <w:t>совокупность работ и мероприятий самого разнообразного характера и целей, направленных преимущественно на поддержание и усиление функций, выполняемых лесом на протяжении всего цикла</w:t>
            </w:r>
            <w:r>
              <w:rPr>
                <w:rFonts w:ascii="Times New Roman" w:eastAsia="Times New Roman" w:hAnsi="Times New Roman" w:cs="Times New Roman"/>
                <w:color w:val="000000"/>
                <w:sz w:val="20"/>
                <w:szCs w:val="20"/>
                <w:lang w:val="ru-RU"/>
              </w:rPr>
              <w:t xml:space="preserve"> его онтогенетического развития</w:t>
            </w:r>
          </w:p>
        </w:tc>
      </w:tr>
      <w:tr w:rsidR="00512E96" w:rsidRPr="009B53C2" w:rsidTr="00AC181C">
        <w:trPr>
          <w:trHeight w:val="73"/>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Д</w:t>
            </w:r>
            <w:r w:rsidRPr="00D002C2">
              <w:rPr>
                <w:rFonts w:ascii="Times New Roman" w:eastAsia="Times New Roman" w:hAnsi="Times New Roman" w:cs="Times New Roman"/>
                <w:b/>
                <w:i/>
                <w:color w:val="000000"/>
                <w:sz w:val="20"/>
                <w:szCs w:val="20"/>
                <w:lang w:val="ru-RU"/>
              </w:rPr>
              <w:t>ревесина</w:t>
            </w:r>
            <w:r w:rsidRPr="00EB18E2">
              <w:rPr>
                <w:rFonts w:ascii="Times New Roman" w:eastAsia="Times New Roman" w:hAnsi="Times New Roman" w:cs="Times New Roman"/>
                <w:b/>
                <w:i/>
                <w:color w:val="000000"/>
                <w:sz w:val="20"/>
                <w:szCs w:val="20"/>
              </w:rPr>
              <w:t xml:space="preserve"> </w:t>
            </w:r>
          </w:p>
        </w:tc>
        <w:tc>
          <w:tcPr>
            <w:tcW w:w="7688" w:type="dxa"/>
            <w:hideMark/>
          </w:tcPr>
          <w:p w:rsidR="00512E96" w:rsidRPr="00D002C2" w:rsidRDefault="00512E96" w:rsidP="00AC181C">
            <w:pPr>
              <w:jc w:val="both"/>
              <w:rPr>
                <w:rFonts w:ascii="Times New Roman" w:eastAsia="Times New Roman" w:hAnsi="Times New Roman" w:cs="Times New Roman"/>
                <w:color w:val="000000"/>
                <w:sz w:val="20"/>
                <w:szCs w:val="20"/>
                <w:lang w:val="ru-RU"/>
              </w:rPr>
            </w:pPr>
            <w:r w:rsidRPr="00D002C2">
              <w:rPr>
                <w:rFonts w:ascii="Times New Roman" w:eastAsia="Times New Roman" w:hAnsi="Times New Roman" w:cs="Times New Roman"/>
                <w:color w:val="000000"/>
                <w:sz w:val="20"/>
                <w:szCs w:val="20"/>
                <w:lang w:val="ru-RU"/>
              </w:rPr>
              <w:t xml:space="preserve">совокупность деревьев на корню и/или срубленных целиком или частично, в том числе находящихся на различных стадиях трансформации и перемещения в рамках процесса эксплуатации леса </w:t>
            </w:r>
          </w:p>
        </w:tc>
      </w:tr>
      <w:tr w:rsidR="00512E96" w:rsidRPr="009B53C2" w:rsidTr="00AC181C">
        <w:trPr>
          <w:trHeight w:val="414"/>
        </w:trPr>
        <w:tc>
          <w:tcPr>
            <w:tcW w:w="2060" w:type="dxa"/>
            <w:vAlign w:val="center"/>
            <w:hideMark/>
          </w:tcPr>
          <w:p w:rsidR="00512E96" w:rsidRPr="00EB18E2" w:rsidRDefault="00512E96" w:rsidP="00586C22">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М</w:t>
            </w:r>
            <w:r w:rsidRPr="00D002C2">
              <w:rPr>
                <w:rFonts w:ascii="Times New Roman" w:eastAsia="Times New Roman" w:hAnsi="Times New Roman" w:cs="Times New Roman"/>
                <w:b/>
                <w:i/>
                <w:color w:val="000000"/>
                <w:sz w:val="20"/>
                <w:szCs w:val="20"/>
                <w:lang w:val="ru-RU"/>
              </w:rPr>
              <w:t>ера</w:t>
            </w:r>
            <w:r w:rsidRPr="00D002C2">
              <w:rPr>
                <w:rFonts w:ascii="Times New Roman" w:eastAsia="Times New Roman" w:hAnsi="Times New Roman" w:cs="Times New Roman"/>
                <w:b/>
                <w:i/>
                <w:color w:val="000000"/>
                <w:sz w:val="20"/>
                <w:szCs w:val="20"/>
              </w:rPr>
              <w:t xml:space="preserve"> </w:t>
            </w:r>
            <w:r w:rsidRPr="00D002C2">
              <w:rPr>
                <w:rFonts w:ascii="Times New Roman" w:eastAsia="Times New Roman" w:hAnsi="Times New Roman" w:cs="Times New Roman"/>
                <w:b/>
                <w:i/>
                <w:color w:val="000000"/>
                <w:sz w:val="20"/>
                <w:szCs w:val="20"/>
                <w:lang w:val="ru-RU"/>
              </w:rPr>
              <w:t>участка</w:t>
            </w:r>
            <w:r w:rsidRPr="00D002C2">
              <w:rPr>
                <w:rFonts w:ascii="Times New Roman" w:eastAsia="Times New Roman" w:hAnsi="Times New Roman" w:cs="Times New Roman"/>
                <w:b/>
                <w:i/>
                <w:color w:val="000000"/>
                <w:sz w:val="20"/>
                <w:szCs w:val="20"/>
              </w:rPr>
              <w:t xml:space="preserve">  </w:t>
            </w:r>
          </w:p>
        </w:tc>
        <w:tc>
          <w:tcPr>
            <w:tcW w:w="7688" w:type="dxa"/>
            <w:hideMark/>
          </w:tcPr>
          <w:p w:rsidR="00512E96" w:rsidRPr="00D002C2" w:rsidRDefault="00512E96" w:rsidP="00AC181C">
            <w:pPr>
              <w:jc w:val="both"/>
              <w:rPr>
                <w:rFonts w:ascii="Times New Roman" w:eastAsia="Times New Roman" w:hAnsi="Times New Roman" w:cs="Times New Roman"/>
                <w:color w:val="000000"/>
                <w:sz w:val="20"/>
                <w:szCs w:val="20"/>
                <w:lang w:val="ru-RU"/>
              </w:rPr>
            </w:pPr>
            <w:r w:rsidRPr="00D002C2">
              <w:rPr>
                <w:rFonts w:ascii="Times New Roman" w:eastAsia="Times New Roman" w:hAnsi="Times New Roman" w:cs="Times New Roman"/>
                <w:color w:val="000000"/>
                <w:sz w:val="20"/>
                <w:szCs w:val="20"/>
                <w:lang w:val="ru-RU"/>
              </w:rPr>
              <w:t>объем эксплуатационных и вышедших из эксплуатационного возраста деревьев, предусмотренный лесоустройством для заготовки древесины в процессе рубок лесовосстановления, экологической реконструкции и консервации или иного характера</w:t>
            </w:r>
          </w:p>
        </w:tc>
      </w:tr>
      <w:tr w:rsidR="00512E96" w:rsidRPr="009B53C2" w:rsidTr="00AC181C">
        <w:trPr>
          <w:trHeight w:val="73"/>
        </w:trPr>
        <w:tc>
          <w:tcPr>
            <w:tcW w:w="2060" w:type="dxa"/>
            <w:vAlign w:val="center"/>
            <w:hideMark/>
          </w:tcPr>
          <w:p w:rsidR="00512E96" w:rsidRPr="00D002C2" w:rsidRDefault="00512E96" w:rsidP="00AC181C">
            <w:pPr>
              <w:rPr>
                <w:rFonts w:ascii="Times New Roman" w:eastAsia="Times New Roman" w:hAnsi="Times New Roman" w:cs="Times New Roman"/>
                <w:b/>
                <w:i/>
                <w:color w:val="000000"/>
                <w:sz w:val="20"/>
                <w:szCs w:val="20"/>
                <w:lang w:val="ru-RU"/>
              </w:rPr>
            </w:pPr>
            <w:r w:rsidRPr="00D002C2">
              <w:rPr>
                <w:rFonts w:ascii="Times New Roman" w:eastAsia="Times New Roman" w:hAnsi="Times New Roman" w:cs="Times New Roman"/>
                <w:b/>
                <w:i/>
                <w:color w:val="000000"/>
                <w:sz w:val="20"/>
                <w:szCs w:val="20"/>
                <w:lang w:val="ro-RO"/>
              </w:rPr>
              <w:t>Лесничество</w:t>
            </w:r>
          </w:p>
        </w:tc>
        <w:tc>
          <w:tcPr>
            <w:tcW w:w="7688" w:type="dxa"/>
            <w:hideMark/>
          </w:tcPr>
          <w:p w:rsidR="00512E96" w:rsidRPr="00D002C2" w:rsidRDefault="00512E96" w:rsidP="00AC181C">
            <w:pPr>
              <w:jc w:val="both"/>
              <w:rPr>
                <w:rFonts w:ascii="Times New Roman" w:eastAsia="Times New Roman" w:hAnsi="Times New Roman" w:cs="Times New Roman"/>
                <w:color w:val="000000"/>
                <w:sz w:val="20"/>
                <w:szCs w:val="20"/>
                <w:lang w:val="ro-RO"/>
              </w:rPr>
            </w:pPr>
            <w:r w:rsidRPr="00D002C2">
              <w:rPr>
                <w:rFonts w:ascii="Times New Roman" w:eastAsia="Times New Roman" w:hAnsi="Times New Roman" w:cs="Times New Roman"/>
                <w:color w:val="000000"/>
                <w:sz w:val="20"/>
                <w:szCs w:val="20"/>
                <w:lang w:val="ro-RO"/>
              </w:rPr>
              <w:t xml:space="preserve">основная территориальная единица, для которой разрабатывается лесоустройство </w:t>
            </w:r>
          </w:p>
        </w:tc>
      </w:tr>
      <w:tr w:rsidR="00512E96" w:rsidRPr="009B53C2" w:rsidTr="00AC181C">
        <w:trPr>
          <w:trHeight w:val="187"/>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sidRPr="004C20A2">
              <w:rPr>
                <w:rFonts w:ascii="Times New Roman" w:eastAsia="Times New Roman" w:hAnsi="Times New Roman" w:cs="Times New Roman"/>
                <w:b/>
                <w:i/>
                <w:color w:val="000000"/>
                <w:sz w:val="20"/>
                <w:szCs w:val="20"/>
                <w:lang w:val="ru-RU"/>
              </w:rPr>
              <w:t>Парцелла</w:t>
            </w:r>
          </w:p>
        </w:tc>
        <w:tc>
          <w:tcPr>
            <w:tcW w:w="7688" w:type="dxa"/>
            <w:hideMark/>
          </w:tcPr>
          <w:p w:rsidR="00512E96" w:rsidRPr="004C20A2" w:rsidRDefault="00512E96" w:rsidP="00AC181C">
            <w:pPr>
              <w:jc w:val="both"/>
              <w:rPr>
                <w:rFonts w:ascii="Times New Roman" w:eastAsia="Times New Roman" w:hAnsi="Times New Roman" w:cs="Times New Roman"/>
                <w:color w:val="000000"/>
                <w:sz w:val="20"/>
                <w:szCs w:val="20"/>
                <w:lang w:val="ru-RU"/>
              </w:rPr>
            </w:pPr>
            <w:r w:rsidRPr="004C20A2">
              <w:rPr>
                <w:rFonts w:ascii="Times New Roman" w:eastAsia="Times New Roman" w:hAnsi="Times New Roman" w:cs="Times New Roman"/>
                <w:bCs/>
                <w:color w:val="000000"/>
                <w:sz w:val="20"/>
                <w:szCs w:val="20"/>
                <w:lang w:val="ru-RU"/>
              </w:rPr>
              <w:t>постоянный раздел лесного фонда, образуемый в пределах лесничества, по случаю ведения лесного хозяйства с целью его территориальной организации</w:t>
            </w:r>
            <w:r w:rsidRPr="004C20A2">
              <w:rPr>
                <w:rFonts w:ascii="Times New Roman" w:eastAsia="Times New Roman" w:hAnsi="Times New Roman" w:cs="Times New Roman"/>
                <w:color w:val="000000"/>
                <w:sz w:val="20"/>
                <w:szCs w:val="20"/>
                <w:lang w:val="ru-RU"/>
              </w:rPr>
              <w:t xml:space="preserve"> </w:t>
            </w:r>
          </w:p>
        </w:tc>
      </w:tr>
      <w:tr w:rsidR="00512E96" w:rsidRPr="009B53C2" w:rsidTr="00AC181C">
        <w:trPr>
          <w:trHeight w:val="420"/>
        </w:trPr>
        <w:tc>
          <w:tcPr>
            <w:tcW w:w="2060" w:type="dxa"/>
            <w:vAlign w:val="center"/>
            <w:hideMark/>
          </w:tcPr>
          <w:p w:rsidR="00512E96" w:rsidRPr="00057F82" w:rsidRDefault="00512E96" w:rsidP="00586C22">
            <w:pPr>
              <w:rPr>
                <w:rFonts w:ascii="Times New Roman" w:eastAsia="Times New Roman" w:hAnsi="Times New Roman" w:cs="Times New Roman"/>
                <w:b/>
                <w:i/>
                <w:color w:val="000000"/>
                <w:sz w:val="20"/>
                <w:szCs w:val="20"/>
                <w:lang w:val="ru-MD"/>
              </w:rPr>
            </w:pPr>
            <w:r w:rsidRPr="00057F82">
              <w:rPr>
                <w:rFonts w:ascii="Times New Roman" w:eastAsia="Times New Roman" w:hAnsi="Times New Roman" w:cs="Times New Roman"/>
                <w:b/>
                <w:i/>
                <w:color w:val="000000"/>
                <w:sz w:val="20"/>
                <w:szCs w:val="20"/>
                <w:lang w:val="ru-MD"/>
              </w:rPr>
              <w:t>Участок</w:t>
            </w:r>
          </w:p>
        </w:tc>
        <w:tc>
          <w:tcPr>
            <w:tcW w:w="7688" w:type="dxa"/>
            <w:hideMark/>
          </w:tcPr>
          <w:p w:rsidR="00512E96" w:rsidRPr="004C20A2" w:rsidRDefault="00512E96" w:rsidP="00AC181C">
            <w:pPr>
              <w:jc w:val="both"/>
              <w:rPr>
                <w:rFonts w:ascii="Times New Roman" w:eastAsia="Times New Roman" w:hAnsi="Times New Roman" w:cs="Times New Roman"/>
                <w:color w:val="000000"/>
                <w:sz w:val="20"/>
                <w:szCs w:val="20"/>
                <w:lang w:val="ru-RU"/>
              </w:rPr>
            </w:pPr>
            <w:r w:rsidRPr="004C20A2">
              <w:rPr>
                <w:rFonts w:ascii="Times New Roman" w:eastAsia="Times New Roman" w:hAnsi="Times New Roman" w:cs="Times New Roman"/>
                <w:color w:val="000000"/>
                <w:sz w:val="20"/>
                <w:szCs w:val="20"/>
                <w:lang w:val="ru-RU"/>
              </w:rPr>
              <w:t>участок деревьев, предназначенный для эксплуатации, качественно и количественно оцененный согласно дендрометрическим методам для оценки объема дров, в действие с даты оценки и который имеет тот же идентификационный номер и то же название как и АВ</w:t>
            </w:r>
          </w:p>
        </w:tc>
      </w:tr>
      <w:tr w:rsidR="00512E96" w:rsidRPr="009B53C2" w:rsidTr="00AC181C">
        <w:trPr>
          <w:trHeight w:val="133"/>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sidRPr="004C20A2">
              <w:rPr>
                <w:rFonts w:ascii="Times New Roman" w:eastAsia="Times New Roman" w:hAnsi="Times New Roman" w:cs="Times New Roman"/>
                <w:b/>
                <w:i/>
                <w:color w:val="000000"/>
                <w:sz w:val="20"/>
                <w:szCs w:val="20"/>
                <w:lang w:val="ru-RU"/>
              </w:rPr>
              <w:t xml:space="preserve">Основная продукция </w:t>
            </w:r>
          </w:p>
        </w:tc>
        <w:tc>
          <w:tcPr>
            <w:tcW w:w="7688" w:type="dxa"/>
            <w:hideMark/>
          </w:tcPr>
          <w:p w:rsidR="00512E96" w:rsidRPr="00FB6907" w:rsidRDefault="00512E96" w:rsidP="00AC181C">
            <w:pPr>
              <w:jc w:val="both"/>
              <w:rPr>
                <w:rFonts w:ascii="Times New Roman" w:eastAsia="Times New Roman" w:hAnsi="Times New Roman" w:cs="Times New Roman"/>
                <w:color w:val="000000"/>
                <w:sz w:val="20"/>
                <w:szCs w:val="20"/>
                <w:lang w:val="ru-RU"/>
              </w:rPr>
            </w:pPr>
            <w:r w:rsidRPr="004C20A2">
              <w:rPr>
                <w:rFonts w:ascii="Times New Roman" w:eastAsia="Times New Roman" w:hAnsi="Times New Roman" w:cs="Times New Roman"/>
                <w:color w:val="000000"/>
                <w:sz w:val="20"/>
                <w:szCs w:val="20"/>
                <w:lang w:val="ru-RU"/>
              </w:rPr>
              <w:t>древесина в общем объеме, получаемая из рубок по лесовосстановлению</w:t>
            </w:r>
            <w:r>
              <w:rPr>
                <w:rFonts w:ascii="Times New Roman" w:eastAsia="Times New Roman" w:hAnsi="Times New Roman" w:cs="Times New Roman"/>
                <w:color w:val="000000"/>
                <w:sz w:val="20"/>
                <w:szCs w:val="20"/>
                <w:lang w:val="ru-RU"/>
              </w:rPr>
              <w:t xml:space="preserve"> и</w:t>
            </w:r>
            <w:r w:rsidRPr="004C20A2">
              <w:rPr>
                <w:rFonts w:ascii="Times New Roman" w:eastAsia="Times New Roman" w:hAnsi="Times New Roman" w:cs="Times New Roman"/>
                <w:color w:val="000000"/>
                <w:sz w:val="20"/>
                <w:szCs w:val="20"/>
                <w:lang w:val="ru-RU"/>
              </w:rPr>
              <w:t xml:space="preserve"> сохранению лес</w:t>
            </w:r>
            <w:r>
              <w:rPr>
                <w:rFonts w:ascii="Times New Roman" w:eastAsia="Times New Roman" w:hAnsi="Times New Roman" w:cs="Times New Roman"/>
                <w:color w:val="000000"/>
                <w:sz w:val="20"/>
                <w:szCs w:val="20"/>
                <w:lang w:val="ru-RU"/>
              </w:rPr>
              <w:t xml:space="preserve">ов </w:t>
            </w:r>
          </w:p>
        </w:tc>
      </w:tr>
      <w:tr w:rsidR="00512E96" w:rsidRPr="009B53C2" w:rsidTr="00AC181C">
        <w:trPr>
          <w:trHeight w:val="73"/>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П</w:t>
            </w:r>
            <w:r w:rsidRPr="00FB6907">
              <w:rPr>
                <w:rFonts w:ascii="Times New Roman" w:eastAsia="Times New Roman" w:hAnsi="Times New Roman" w:cs="Times New Roman"/>
                <w:b/>
                <w:i/>
                <w:color w:val="000000"/>
                <w:sz w:val="20"/>
                <w:szCs w:val="20"/>
                <w:lang w:val="ru-RU"/>
              </w:rPr>
              <w:t>обочная</w:t>
            </w:r>
            <w:r w:rsidRPr="00FB6907">
              <w:rPr>
                <w:rFonts w:ascii="Times New Roman" w:eastAsia="Times New Roman" w:hAnsi="Times New Roman" w:cs="Times New Roman"/>
                <w:b/>
                <w:i/>
                <w:color w:val="000000"/>
                <w:sz w:val="20"/>
                <w:szCs w:val="20"/>
              </w:rPr>
              <w:t xml:space="preserve"> </w:t>
            </w:r>
            <w:r w:rsidRPr="00FB6907">
              <w:rPr>
                <w:rFonts w:ascii="Times New Roman" w:eastAsia="Times New Roman" w:hAnsi="Times New Roman" w:cs="Times New Roman"/>
                <w:b/>
                <w:i/>
                <w:color w:val="000000"/>
                <w:sz w:val="20"/>
                <w:szCs w:val="20"/>
                <w:lang w:val="ru-RU"/>
              </w:rPr>
              <w:t>продукция</w:t>
            </w:r>
            <w:r w:rsidRPr="00FB6907">
              <w:rPr>
                <w:rFonts w:ascii="Times New Roman" w:eastAsia="Times New Roman" w:hAnsi="Times New Roman" w:cs="Times New Roman"/>
                <w:b/>
                <w:i/>
                <w:color w:val="000000"/>
                <w:sz w:val="20"/>
                <w:szCs w:val="20"/>
              </w:rPr>
              <w:t xml:space="preserve"> </w:t>
            </w:r>
          </w:p>
        </w:tc>
        <w:tc>
          <w:tcPr>
            <w:tcW w:w="7688" w:type="dxa"/>
            <w:hideMark/>
          </w:tcPr>
          <w:p w:rsidR="00512E96" w:rsidRPr="00FB6907" w:rsidRDefault="00512E96" w:rsidP="00AC181C">
            <w:pPr>
              <w:jc w:val="both"/>
              <w:rPr>
                <w:rFonts w:ascii="Times New Roman" w:eastAsia="Times New Roman" w:hAnsi="Times New Roman" w:cs="Times New Roman"/>
                <w:color w:val="000000"/>
                <w:sz w:val="20"/>
                <w:szCs w:val="20"/>
                <w:lang w:val="ru-RU"/>
              </w:rPr>
            </w:pPr>
            <w:r w:rsidRPr="00FB6907">
              <w:rPr>
                <w:rFonts w:ascii="Times New Roman" w:eastAsia="Times New Roman" w:hAnsi="Times New Roman" w:cs="Times New Roman"/>
                <w:color w:val="000000"/>
                <w:sz w:val="20"/>
                <w:szCs w:val="20"/>
                <w:lang w:val="ru-RU"/>
              </w:rPr>
              <w:t xml:space="preserve">древесина в общем объеме, получаемая в результате работ по уходу за молодыми деревьями </w:t>
            </w:r>
            <w:r>
              <w:rPr>
                <w:rFonts w:ascii="Times New Roman" w:eastAsia="Times New Roman" w:hAnsi="Times New Roman" w:cs="Times New Roman"/>
                <w:color w:val="000000"/>
                <w:sz w:val="20"/>
                <w:szCs w:val="20"/>
                <w:lang w:val="ru-RU"/>
              </w:rPr>
              <w:t>(</w:t>
            </w:r>
            <w:r w:rsidRPr="00FB6907">
              <w:rPr>
                <w:rFonts w:ascii="Times New Roman" w:eastAsia="Times New Roman" w:hAnsi="Times New Roman" w:cs="Times New Roman"/>
                <w:color w:val="000000"/>
                <w:sz w:val="20"/>
                <w:szCs w:val="20"/>
                <w:lang w:val="ru-RU"/>
              </w:rPr>
              <w:t>вырубки, чистки, прореживания</w:t>
            </w:r>
            <w:r>
              <w:rPr>
                <w:rFonts w:ascii="Times New Roman" w:eastAsia="Times New Roman" w:hAnsi="Times New Roman" w:cs="Times New Roman"/>
                <w:color w:val="000000"/>
                <w:sz w:val="20"/>
                <w:szCs w:val="20"/>
                <w:lang w:val="ru-RU"/>
              </w:rPr>
              <w:t xml:space="preserve">) и гигиенической рубки </w:t>
            </w:r>
          </w:p>
        </w:tc>
      </w:tr>
      <w:tr w:rsidR="00512E96" w:rsidRPr="009B53C2" w:rsidTr="00AC181C">
        <w:trPr>
          <w:trHeight w:val="143"/>
        </w:trPr>
        <w:tc>
          <w:tcPr>
            <w:tcW w:w="2060" w:type="dxa"/>
            <w:vAlign w:val="center"/>
            <w:hideMark/>
          </w:tcPr>
          <w:p w:rsidR="00512E96" w:rsidRPr="006C65D6" w:rsidRDefault="00512E96" w:rsidP="00AC181C">
            <w:pPr>
              <w:rPr>
                <w:rFonts w:ascii="Times New Roman" w:eastAsia="Times New Roman" w:hAnsi="Times New Roman" w:cs="Times New Roman"/>
                <w:b/>
                <w:i/>
                <w:color w:val="000000"/>
                <w:sz w:val="20"/>
                <w:szCs w:val="20"/>
                <w:lang w:val="ru-RU"/>
              </w:rPr>
            </w:pPr>
            <w:r>
              <w:rPr>
                <w:rFonts w:ascii="Times New Roman" w:eastAsia="Times New Roman" w:hAnsi="Times New Roman" w:cs="Times New Roman"/>
                <w:b/>
                <w:i/>
                <w:color w:val="000000"/>
                <w:sz w:val="20"/>
                <w:szCs w:val="20"/>
                <w:lang w:val="ru-RU"/>
              </w:rPr>
              <w:t>Оценка древесной массы</w:t>
            </w:r>
          </w:p>
        </w:tc>
        <w:tc>
          <w:tcPr>
            <w:tcW w:w="7688" w:type="dxa"/>
            <w:hideMark/>
          </w:tcPr>
          <w:p w:rsidR="00512E96" w:rsidRPr="006C65D6" w:rsidRDefault="00512E96" w:rsidP="00AC181C">
            <w:pPr>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комплексное технико-экономическое и организационное действие, которым предварительно или после сбора оценивается количественно, качественно и в стоимостном выражении древесная продукция, предназначенная для потребления</w:t>
            </w:r>
          </w:p>
        </w:tc>
      </w:tr>
      <w:tr w:rsidR="00512E96" w:rsidRPr="009B53C2" w:rsidTr="00AC181C">
        <w:trPr>
          <w:trHeight w:val="390"/>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Pr>
                <w:rFonts w:ascii="Times New Roman" w:eastAsia="Times New Roman" w:hAnsi="Times New Roman" w:cs="Times New Roman"/>
                <w:b/>
                <w:bCs/>
                <w:i/>
                <w:color w:val="000000"/>
                <w:sz w:val="20"/>
                <w:szCs w:val="20"/>
                <w:lang w:val="ru-RU"/>
              </w:rPr>
              <w:t xml:space="preserve">АИС УВРА </w:t>
            </w:r>
          </w:p>
        </w:tc>
        <w:tc>
          <w:tcPr>
            <w:tcW w:w="7688" w:type="dxa"/>
            <w:hideMark/>
          </w:tcPr>
          <w:p w:rsidR="00512E96" w:rsidRPr="007D702A" w:rsidRDefault="00512E96" w:rsidP="00AC181C">
            <w:pPr>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единый пункт доступа для подрядчиков и публичных органов, эмитентов разрешительных актов, который содержит все инструменты, необходимые для управления и получения разрешительных актов</w:t>
            </w:r>
          </w:p>
        </w:tc>
      </w:tr>
      <w:tr w:rsidR="00512E96" w:rsidRPr="009B53C2" w:rsidTr="00AC181C">
        <w:trPr>
          <w:trHeight w:val="103"/>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Рубка основной продукции </w:t>
            </w:r>
          </w:p>
        </w:tc>
        <w:tc>
          <w:tcPr>
            <w:tcW w:w="7688" w:type="dxa"/>
            <w:hideMark/>
          </w:tcPr>
          <w:p w:rsidR="00512E96" w:rsidRPr="007D702A" w:rsidRDefault="00512E96" w:rsidP="00AC181C">
            <w:pPr>
              <w:jc w:val="both"/>
              <w:rPr>
                <w:rFonts w:ascii="Times New Roman" w:eastAsia="Times New Roman" w:hAnsi="Times New Roman" w:cs="Times New Roman"/>
                <w:color w:val="000000"/>
                <w:sz w:val="20"/>
                <w:szCs w:val="20"/>
                <w:lang w:val="ru-RU"/>
              </w:rPr>
            </w:pPr>
            <w:r w:rsidRPr="007D702A">
              <w:rPr>
                <w:rFonts w:ascii="Times New Roman" w:eastAsia="Times New Roman" w:hAnsi="Times New Roman" w:cs="Times New Roman"/>
                <w:color w:val="000000"/>
                <w:sz w:val="20"/>
                <w:szCs w:val="20"/>
                <w:lang w:val="ru-RU"/>
              </w:rPr>
              <w:t>лесотехнические работы, проводимые с целью заготовки эксплуатационн</w:t>
            </w:r>
            <w:r>
              <w:rPr>
                <w:rFonts w:ascii="Times New Roman" w:eastAsia="Times New Roman" w:hAnsi="Times New Roman" w:cs="Times New Roman"/>
                <w:color w:val="000000"/>
                <w:sz w:val="20"/>
                <w:szCs w:val="20"/>
                <w:lang w:val="ru-RU"/>
              </w:rPr>
              <w:t>ой</w:t>
            </w:r>
            <w:r w:rsidRPr="007D702A">
              <w:rPr>
                <w:rFonts w:ascii="Times New Roman" w:eastAsia="Times New Roman" w:hAnsi="Times New Roman" w:cs="Times New Roman"/>
                <w:color w:val="000000"/>
                <w:sz w:val="20"/>
                <w:szCs w:val="20"/>
                <w:lang w:val="ru-RU"/>
              </w:rPr>
              <w:t xml:space="preserve"> древес</w:t>
            </w:r>
            <w:r>
              <w:rPr>
                <w:rFonts w:ascii="Times New Roman" w:eastAsia="Times New Roman" w:hAnsi="Times New Roman" w:cs="Times New Roman"/>
                <w:color w:val="000000"/>
                <w:sz w:val="20"/>
                <w:szCs w:val="20"/>
                <w:lang w:val="ru-RU"/>
              </w:rPr>
              <w:t>ины</w:t>
            </w:r>
            <w:r w:rsidRPr="007D702A">
              <w:rPr>
                <w:rFonts w:ascii="Times New Roman" w:eastAsia="Times New Roman" w:hAnsi="Times New Roman" w:cs="Times New Roman"/>
                <w:color w:val="000000"/>
                <w:sz w:val="20"/>
                <w:szCs w:val="20"/>
                <w:lang w:val="ru-RU"/>
              </w:rPr>
              <w:t xml:space="preserve"> и последующего обязательного восстановления эксплуатируемых площадей</w:t>
            </w:r>
          </w:p>
        </w:tc>
      </w:tr>
      <w:tr w:rsidR="00512E96" w:rsidRPr="009B53C2" w:rsidTr="00AC181C">
        <w:trPr>
          <w:trHeight w:val="73"/>
        </w:trPr>
        <w:tc>
          <w:tcPr>
            <w:tcW w:w="2060" w:type="dxa"/>
            <w:vAlign w:val="center"/>
            <w:hideMark/>
          </w:tcPr>
          <w:p w:rsidR="00512E96" w:rsidRPr="00EB18E2" w:rsidRDefault="00512E96" w:rsidP="00AC181C">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Лесные рубки </w:t>
            </w:r>
          </w:p>
        </w:tc>
        <w:tc>
          <w:tcPr>
            <w:tcW w:w="7688" w:type="dxa"/>
            <w:hideMark/>
          </w:tcPr>
          <w:p w:rsidR="00512E96" w:rsidRPr="007D702A" w:rsidRDefault="00512E96" w:rsidP="00AC181C">
            <w:pPr>
              <w:jc w:val="both"/>
              <w:rPr>
                <w:rFonts w:ascii="Times New Roman" w:eastAsia="Times New Roman" w:hAnsi="Times New Roman" w:cs="Times New Roman"/>
                <w:color w:val="000000"/>
                <w:sz w:val="20"/>
                <w:szCs w:val="20"/>
                <w:lang w:val="ru-RU"/>
              </w:rPr>
            </w:pPr>
            <w:r w:rsidRPr="007D702A">
              <w:rPr>
                <w:rFonts w:ascii="Times New Roman" w:eastAsia="Times New Roman" w:hAnsi="Times New Roman" w:cs="Times New Roman"/>
                <w:color w:val="000000"/>
                <w:sz w:val="20"/>
                <w:szCs w:val="20"/>
                <w:lang w:val="ru-RU"/>
              </w:rPr>
              <w:t>лесотехнические работы</w:t>
            </w:r>
            <w:r>
              <w:rPr>
                <w:rFonts w:ascii="Times New Roman" w:eastAsia="Times New Roman" w:hAnsi="Times New Roman" w:cs="Times New Roman"/>
                <w:color w:val="000000"/>
                <w:sz w:val="20"/>
                <w:szCs w:val="20"/>
                <w:lang w:val="ru-RU"/>
              </w:rPr>
              <w:t xml:space="preserve"> или совокупность работ и </w:t>
            </w:r>
            <w:r w:rsidRPr="00DF1437">
              <w:rPr>
                <w:rFonts w:ascii="Times New Roman" w:eastAsia="Times New Roman" w:hAnsi="Times New Roman" w:cs="Times New Roman"/>
                <w:color w:val="000000"/>
                <w:sz w:val="20"/>
                <w:szCs w:val="20"/>
                <w:lang w:val="ru-RU"/>
              </w:rPr>
              <w:t>вмешательства разнообразного характера и с целями, которые в качестве приоритета направлены на поддержание и усиление функций,</w:t>
            </w:r>
            <w:r>
              <w:rPr>
                <w:rFonts w:ascii="Times New Roman" w:eastAsia="Times New Roman" w:hAnsi="Times New Roman" w:cs="Times New Roman"/>
                <w:color w:val="000000"/>
                <w:sz w:val="20"/>
                <w:szCs w:val="20"/>
                <w:lang w:val="ru-RU"/>
              </w:rPr>
              <w:t xml:space="preserve"> </w:t>
            </w:r>
            <w:r w:rsidRPr="00DF1437">
              <w:rPr>
                <w:rFonts w:ascii="Times New Roman" w:eastAsia="Times New Roman" w:hAnsi="Times New Roman" w:cs="Times New Roman"/>
                <w:color w:val="000000"/>
                <w:sz w:val="20"/>
                <w:szCs w:val="20"/>
                <w:lang w:val="ru-RU"/>
              </w:rPr>
              <w:t>выполняемых лесами на протяжении всего цикла онтогенетического развития.</w:t>
            </w:r>
            <w:r w:rsidRPr="007D702A">
              <w:rPr>
                <w:rFonts w:ascii="Times New Roman" w:eastAsia="Times New Roman" w:hAnsi="Times New Roman" w:cs="Times New Roman"/>
                <w:color w:val="000000"/>
                <w:sz w:val="20"/>
                <w:szCs w:val="20"/>
                <w:lang w:val="ru-RU"/>
              </w:rPr>
              <w:t xml:space="preserve"> </w:t>
            </w:r>
          </w:p>
        </w:tc>
      </w:tr>
    </w:tbl>
    <w:p w:rsidR="00512E96" w:rsidRDefault="00512E96" w:rsidP="00512E96">
      <w:pPr>
        <w:spacing w:line="276" w:lineRule="auto"/>
        <w:jc w:val="both"/>
        <w:rPr>
          <w:rFonts w:ascii="Times New Roman" w:eastAsia="Times New Roman" w:hAnsi="Times New Roman" w:cs="Times New Roman"/>
          <w:i/>
          <w:sz w:val="24"/>
          <w:szCs w:val="24"/>
          <w:lang w:val="ru-RU"/>
        </w:rPr>
      </w:pPr>
    </w:p>
    <w:p w:rsidR="00512E96" w:rsidRPr="007D702A" w:rsidRDefault="00512E96" w:rsidP="00512E96">
      <w:pPr>
        <w:spacing w:line="276" w:lineRule="auto"/>
        <w:jc w:val="both"/>
        <w:rPr>
          <w:rFonts w:ascii="Times New Roman" w:eastAsia="Times New Roman" w:hAnsi="Times New Roman" w:cs="Times New Roman"/>
          <w:i/>
          <w:sz w:val="24"/>
          <w:szCs w:val="24"/>
          <w:lang w:val="ru-RU"/>
        </w:rPr>
      </w:pPr>
      <w:r w:rsidRPr="007D702A">
        <w:rPr>
          <w:rFonts w:ascii="Times New Roman" w:eastAsia="Times New Roman" w:hAnsi="Times New Roman" w:cs="Times New Roman"/>
          <w:i/>
          <w:sz w:val="24"/>
          <w:szCs w:val="24"/>
          <w:lang w:val="ru-RU"/>
        </w:rPr>
        <w:br w:type="page"/>
      </w:r>
    </w:p>
    <w:p w:rsidR="00512E96" w:rsidRPr="00EB18E2" w:rsidRDefault="00512E96" w:rsidP="00512E96">
      <w:pPr>
        <w:keepNext/>
        <w:keepLines/>
        <w:numPr>
          <w:ilvl w:val="0"/>
          <w:numId w:val="1"/>
        </w:numPr>
        <w:spacing w:after="0" w:line="276" w:lineRule="auto"/>
        <w:jc w:val="both"/>
        <w:outlineLvl w:val="0"/>
        <w:rPr>
          <w:rFonts w:ascii="Times New Roman" w:eastAsia="Calibri" w:hAnsi="Times New Roman" w:cs="Times New Roman"/>
          <w:b/>
          <w:color w:val="0070C0"/>
          <w:sz w:val="28"/>
          <w:szCs w:val="24"/>
        </w:rPr>
      </w:pPr>
      <w:bookmarkStart w:id="2" w:name="_Toc90380049"/>
      <w:r w:rsidRPr="007D702A">
        <w:rPr>
          <w:rFonts w:ascii="Times New Roman" w:eastAsia="Calibri" w:hAnsi="Times New Roman" w:cs="Times New Roman"/>
          <w:b/>
          <w:color w:val="0070C0"/>
          <w:sz w:val="28"/>
          <w:szCs w:val="24"/>
          <w:lang w:val="ru-RU"/>
        </w:rPr>
        <w:t xml:space="preserve"> </w:t>
      </w:r>
      <w:bookmarkStart w:id="3" w:name="_Toc158120389"/>
      <w:r>
        <w:rPr>
          <w:rFonts w:ascii="Times New Roman" w:eastAsia="Calibri" w:hAnsi="Times New Roman" w:cs="Times New Roman"/>
          <w:b/>
          <w:color w:val="0070C0"/>
          <w:sz w:val="28"/>
          <w:szCs w:val="24"/>
          <w:lang w:val="ru-RU"/>
        </w:rPr>
        <w:t>ОБОБЩЕНИЕ</w:t>
      </w:r>
      <w:bookmarkEnd w:id="3"/>
      <w:r>
        <w:rPr>
          <w:rFonts w:ascii="Times New Roman" w:eastAsia="Calibri" w:hAnsi="Times New Roman" w:cs="Times New Roman"/>
          <w:b/>
          <w:color w:val="0070C0"/>
          <w:sz w:val="28"/>
          <w:szCs w:val="24"/>
          <w:lang w:val="ru-RU"/>
        </w:rPr>
        <w:t xml:space="preserve"> </w:t>
      </w:r>
      <w:bookmarkEnd w:id="2"/>
    </w:p>
    <w:p w:rsidR="00512E96" w:rsidRPr="00770402" w:rsidRDefault="00512E96" w:rsidP="00512E96">
      <w:pPr>
        <w:spacing w:after="0" w:line="276" w:lineRule="auto"/>
        <w:ind w:firstLine="567"/>
        <w:jc w:val="both"/>
        <w:rPr>
          <w:rFonts w:asciiTheme="majorBidi" w:hAnsiTheme="majorBidi" w:cstheme="majorBidi"/>
          <w:sz w:val="24"/>
          <w:szCs w:val="24"/>
          <w:lang w:val="ru-MD"/>
        </w:rPr>
      </w:pPr>
      <w:r w:rsidRPr="00770402">
        <w:rPr>
          <w:rFonts w:asciiTheme="majorBidi" w:hAnsiTheme="majorBidi" w:cstheme="majorBidi"/>
          <w:sz w:val="24"/>
          <w:szCs w:val="24"/>
          <w:lang w:val="ru-MD"/>
        </w:rPr>
        <w:t xml:space="preserve">Леса Республики Молдова являются составной частью национального природного достояния и являются одним из немногих возобновляемых </w:t>
      </w:r>
      <w:r>
        <w:rPr>
          <w:rFonts w:asciiTheme="majorBidi" w:hAnsiTheme="majorBidi" w:cstheme="majorBidi"/>
          <w:sz w:val="24"/>
          <w:szCs w:val="24"/>
          <w:lang w:val="ru-MD"/>
        </w:rPr>
        <w:t>источник</w:t>
      </w:r>
      <w:r w:rsidRPr="00770402">
        <w:rPr>
          <w:rFonts w:asciiTheme="majorBidi" w:hAnsiTheme="majorBidi" w:cstheme="majorBidi"/>
          <w:sz w:val="24"/>
          <w:szCs w:val="24"/>
          <w:lang w:val="ru-MD"/>
        </w:rPr>
        <w:t xml:space="preserve">ов, которые дают возможность влиять </w:t>
      </w:r>
      <w:r>
        <w:rPr>
          <w:rFonts w:asciiTheme="majorBidi" w:hAnsiTheme="majorBidi" w:cstheme="majorBidi"/>
          <w:sz w:val="24"/>
          <w:szCs w:val="24"/>
          <w:lang w:val="ru-MD"/>
        </w:rPr>
        <w:t xml:space="preserve">на </w:t>
      </w:r>
      <w:r w:rsidRPr="00770402">
        <w:rPr>
          <w:rFonts w:asciiTheme="majorBidi" w:hAnsiTheme="majorBidi" w:cstheme="majorBidi"/>
          <w:sz w:val="24"/>
          <w:szCs w:val="24"/>
          <w:lang w:val="ru-MD"/>
        </w:rPr>
        <w:t>качество окружающей среды и улучшать ее. Вместе с тем, лесной фонд представляет собой и альтернативный источник отопления населения в зимний период, особенно когда страна сталкивается с энергетическим кризисом.</w:t>
      </w:r>
    </w:p>
    <w:p w:rsidR="00512E96" w:rsidRPr="00D85594"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MD"/>
        </w:rPr>
        <w:t xml:space="preserve">Начиная со второй половины </w:t>
      </w:r>
      <w:r w:rsidRPr="00D85594">
        <w:rPr>
          <w:rFonts w:ascii="Times New Roman" w:hAnsi="Times New Roman" w:cs="Times New Roman"/>
          <w:sz w:val="24"/>
          <w:szCs w:val="24"/>
          <w:lang w:val="ru-MD"/>
        </w:rPr>
        <w:t>2021</w:t>
      </w:r>
      <w:r>
        <w:rPr>
          <w:rFonts w:ascii="Times New Roman" w:hAnsi="Times New Roman" w:cs="Times New Roman"/>
          <w:sz w:val="24"/>
          <w:szCs w:val="24"/>
          <w:lang w:val="ru-MD"/>
        </w:rPr>
        <w:t xml:space="preserve"> года, </w:t>
      </w:r>
      <w:r w:rsidRPr="00D85594">
        <w:rPr>
          <w:rFonts w:ascii="Times New Roman" w:hAnsi="Times New Roman" w:cs="Times New Roman"/>
          <w:sz w:val="24"/>
          <w:szCs w:val="24"/>
          <w:lang w:val="ru-RU"/>
        </w:rPr>
        <w:t>на глобальном уровне наблюдается энергетический кризис, проявляющийся ростом цен, обострением рисков поставок</w:t>
      </w:r>
      <w:r>
        <w:rPr>
          <w:rFonts w:ascii="Times New Roman" w:hAnsi="Times New Roman" w:cs="Times New Roman"/>
          <w:sz w:val="24"/>
          <w:szCs w:val="24"/>
          <w:lang w:val="ru-RU"/>
        </w:rPr>
        <w:t xml:space="preserve"> и </w:t>
      </w:r>
      <w:r w:rsidRPr="00D85594">
        <w:rPr>
          <w:rFonts w:ascii="Times New Roman" w:hAnsi="Times New Roman" w:cs="Times New Roman"/>
          <w:sz w:val="24"/>
          <w:szCs w:val="24"/>
          <w:lang w:val="ru-RU"/>
        </w:rPr>
        <w:t>усилением международной конкуренции за существующие ресурсы.</w:t>
      </w:r>
      <w:r>
        <w:rPr>
          <w:rFonts w:ascii="Times New Roman" w:hAnsi="Times New Roman" w:cs="Times New Roman"/>
          <w:sz w:val="24"/>
          <w:szCs w:val="24"/>
          <w:lang w:val="ru-RU"/>
        </w:rPr>
        <w:t xml:space="preserve"> </w:t>
      </w:r>
      <w:r w:rsidRPr="00D85594">
        <w:rPr>
          <w:rFonts w:ascii="Times New Roman" w:hAnsi="Times New Roman" w:cs="Times New Roman"/>
          <w:sz w:val="24"/>
          <w:szCs w:val="24"/>
          <w:lang w:val="ru-RU"/>
        </w:rPr>
        <w:t xml:space="preserve">Эти события были сильно усилены войной на Украине. </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D85594">
        <w:rPr>
          <w:rFonts w:ascii="Times New Roman" w:hAnsi="Times New Roman" w:cs="Times New Roman"/>
          <w:sz w:val="24"/>
          <w:szCs w:val="24"/>
          <w:lang w:val="ru-RU"/>
        </w:rPr>
        <w:t xml:space="preserve"> </w:t>
      </w:r>
      <w:r>
        <w:rPr>
          <w:rFonts w:ascii="Times New Roman" w:hAnsi="Times New Roman" w:cs="Times New Roman"/>
          <w:sz w:val="24"/>
          <w:szCs w:val="24"/>
          <w:lang w:val="ru-RU"/>
        </w:rPr>
        <w:t>холодный</w:t>
      </w:r>
      <w:r w:rsidRPr="00D85594">
        <w:rPr>
          <w:rFonts w:ascii="Times New Roman" w:hAnsi="Times New Roman" w:cs="Times New Roman"/>
          <w:sz w:val="24"/>
          <w:szCs w:val="24"/>
          <w:lang w:val="ru-RU"/>
        </w:rPr>
        <w:t xml:space="preserve"> </w:t>
      </w:r>
      <w:r>
        <w:rPr>
          <w:rFonts w:ascii="Times New Roman" w:hAnsi="Times New Roman" w:cs="Times New Roman"/>
          <w:sz w:val="24"/>
          <w:szCs w:val="24"/>
          <w:lang w:val="ru-RU"/>
        </w:rPr>
        <w:t>период</w:t>
      </w:r>
      <w:r w:rsidRPr="00D85594">
        <w:rPr>
          <w:rFonts w:ascii="Times New Roman" w:hAnsi="Times New Roman" w:cs="Times New Roman"/>
          <w:sz w:val="24"/>
          <w:szCs w:val="24"/>
          <w:lang w:val="ru-RU"/>
        </w:rPr>
        <w:t xml:space="preserve"> 2022-2023</w:t>
      </w:r>
      <w:r>
        <w:rPr>
          <w:rFonts w:ascii="Times New Roman" w:hAnsi="Times New Roman" w:cs="Times New Roman"/>
          <w:sz w:val="24"/>
          <w:szCs w:val="24"/>
          <w:lang w:val="ru-RU"/>
        </w:rPr>
        <w:t xml:space="preserve"> годов Республика Молдова столкнулась с повышенной уязвимостью перед </w:t>
      </w:r>
      <w:r w:rsidRPr="00D85594">
        <w:rPr>
          <w:rFonts w:ascii="Times New Roman" w:hAnsi="Times New Roman" w:cs="Times New Roman"/>
          <w:sz w:val="24"/>
          <w:szCs w:val="24"/>
          <w:lang w:val="ru-RU"/>
        </w:rPr>
        <w:t>энергетически</w:t>
      </w:r>
      <w:r>
        <w:rPr>
          <w:rFonts w:ascii="Times New Roman" w:hAnsi="Times New Roman" w:cs="Times New Roman"/>
          <w:sz w:val="24"/>
          <w:szCs w:val="24"/>
          <w:lang w:val="ru-RU"/>
        </w:rPr>
        <w:t>м</w:t>
      </w:r>
      <w:r w:rsidRPr="00D85594">
        <w:rPr>
          <w:rFonts w:ascii="Times New Roman" w:hAnsi="Times New Roman" w:cs="Times New Roman"/>
          <w:sz w:val="24"/>
          <w:szCs w:val="24"/>
          <w:lang w:val="ru-RU"/>
        </w:rPr>
        <w:t xml:space="preserve"> кризис</w:t>
      </w:r>
      <w:r>
        <w:rPr>
          <w:rFonts w:ascii="Times New Roman" w:hAnsi="Times New Roman" w:cs="Times New Roman"/>
          <w:sz w:val="24"/>
          <w:szCs w:val="24"/>
          <w:lang w:val="ru-RU"/>
        </w:rPr>
        <w:t>ом. Это объясняется повышенным уровнем зависимости от импорта энергии и устаревшей энергетической инфраструктурой. В Республике Молдова</w:t>
      </w:r>
      <w:r w:rsidRPr="0028424B">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28424B">
        <w:rPr>
          <w:rFonts w:ascii="Times New Roman" w:hAnsi="Times New Roman" w:cs="Times New Roman"/>
          <w:sz w:val="24"/>
          <w:szCs w:val="24"/>
          <w:lang w:val="ru-RU"/>
        </w:rPr>
        <w:t>лияние кризиса также усиливается</w:t>
      </w:r>
      <w:r>
        <w:rPr>
          <w:rFonts w:ascii="Times New Roman" w:hAnsi="Times New Roman" w:cs="Times New Roman"/>
          <w:sz w:val="24"/>
          <w:szCs w:val="24"/>
          <w:lang w:val="ru-RU"/>
        </w:rPr>
        <w:t xml:space="preserve"> </w:t>
      </w:r>
      <w:r w:rsidRPr="0028424B">
        <w:rPr>
          <w:rFonts w:ascii="Times New Roman" w:hAnsi="Times New Roman" w:cs="Times New Roman"/>
          <w:sz w:val="24"/>
          <w:szCs w:val="24"/>
          <w:lang w:val="ru-RU"/>
        </w:rPr>
        <w:t>ограниченн</w:t>
      </w:r>
      <w:r>
        <w:rPr>
          <w:rFonts w:ascii="Times New Roman" w:hAnsi="Times New Roman" w:cs="Times New Roman"/>
          <w:sz w:val="24"/>
          <w:szCs w:val="24"/>
          <w:lang w:val="ru-RU"/>
        </w:rPr>
        <w:t>ыми</w:t>
      </w:r>
      <w:r w:rsidRPr="0028424B">
        <w:rPr>
          <w:rFonts w:ascii="Times New Roman" w:hAnsi="Times New Roman" w:cs="Times New Roman"/>
          <w:sz w:val="24"/>
          <w:szCs w:val="24"/>
          <w:lang w:val="ru-RU"/>
        </w:rPr>
        <w:t xml:space="preserve"> внутренни</w:t>
      </w:r>
      <w:r>
        <w:rPr>
          <w:rFonts w:ascii="Times New Roman" w:hAnsi="Times New Roman" w:cs="Times New Roman"/>
          <w:sz w:val="24"/>
          <w:szCs w:val="24"/>
          <w:lang w:val="ru-RU"/>
        </w:rPr>
        <w:t>ми</w:t>
      </w:r>
      <w:r w:rsidRPr="0028424B">
        <w:rPr>
          <w:rFonts w:ascii="Times New Roman" w:hAnsi="Times New Roman" w:cs="Times New Roman"/>
          <w:sz w:val="24"/>
          <w:szCs w:val="24"/>
          <w:lang w:val="ru-RU"/>
        </w:rPr>
        <w:t xml:space="preserve"> мощност</w:t>
      </w:r>
      <w:r>
        <w:rPr>
          <w:rFonts w:ascii="Times New Roman" w:hAnsi="Times New Roman" w:cs="Times New Roman"/>
          <w:sz w:val="24"/>
          <w:szCs w:val="24"/>
          <w:lang w:val="ru-RU"/>
        </w:rPr>
        <w:t>ями</w:t>
      </w:r>
      <w:r w:rsidRPr="0028424B">
        <w:rPr>
          <w:rFonts w:ascii="Times New Roman" w:hAnsi="Times New Roman" w:cs="Times New Roman"/>
          <w:sz w:val="24"/>
          <w:szCs w:val="24"/>
          <w:lang w:val="ru-RU"/>
        </w:rPr>
        <w:t xml:space="preserve"> по производству энергии и очень низкими доходами </w:t>
      </w:r>
      <w:r>
        <w:rPr>
          <w:rFonts w:ascii="Times New Roman" w:hAnsi="Times New Roman" w:cs="Times New Roman"/>
          <w:sz w:val="24"/>
          <w:szCs w:val="24"/>
          <w:lang w:val="ru-RU"/>
        </w:rPr>
        <w:t xml:space="preserve">широких </w:t>
      </w:r>
      <w:r w:rsidRPr="0028424B">
        <w:rPr>
          <w:rFonts w:ascii="Times New Roman" w:hAnsi="Times New Roman" w:cs="Times New Roman"/>
          <w:sz w:val="24"/>
          <w:szCs w:val="24"/>
          <w:lang w:val="ru-RU"/>
        </w:rPr>
        <w:t>слоев населения, что обусловливает высок</w:t>
      </w:r>
      <w:r>
        <w:rPr>
          <w:rFonts w:ascii="Times New Roman" w:hAnsi="Times New Roman" w:cs="Times New Roman"/>
          <w:sz w:val="24"/>
          <w:szCs w:val="24"/>
          <w:lang w:val="ru-RU"/>
        </w:rPr>
        <w:t xml:space="preserve">ий удельный вес </w:t>
      </w:r>
      <w:r w:rsidRPr="0028424B">
        <w:rPr>
          <w:rFonts w:ascii="Times New Roman" w:hAnsi="Times New Roman" w:cs="Times New Roman"/>
          <w:sz w:val="24"/>
          <w:szCs w:val="24"/>
          <w:lang w:val="ru-RU"/>
        </w:rPr>
        <w:t xml:space="preserve">энергии в потребительских расходах домохозяйств. </w:t>
      </w:r>
      <w:r w:rsidRPr="00D85594">
        <w:rPr>
          <w:rFonts w:ascii="Times New Roman" w:hAnsi="Times New Roman" w:cs="Times New Roman"/>
          <w:sz w:val="24"/>
          <w:szCs w:val="24"/>
          <w:lang w:val="ru-RU"/>
        </w:rPr>
        <w:t>Энергетический</w:t>
      </w:r>
      <w:r>
        <w:rPr>
          <w:rFonts w:ascii="Times New Roman" w:hAnsi="Times New Roman" w:cs="Times New Roman"/>
          <w:sz w:val="24"/>
          <w:szCs w:val="24"/>
          <w:lang w:val="ru-RU"/>
        </w:rPr>
        <w:t xml:space="preserve"> </w:t>
      </w:r>
      <w:r w:rsidRPr="00D85594">
        <w:rPr>
          <w:rFonts w:ascii="Times New Roman" w:hAnsi="Times New Roman" w:cs="Times New Roman"/>
          <w:sz w:val="24"/>
          <w:szCs w:val="24"/>
          <w:lang w:val="ru-RU"/>
        </w:rPr>
        <w:t>кризис</w:t>
      </w:r>
      <w:r>
        <w:rPr>
          <w:rFonts w:ascii="Times New Roman" w:hAnsi="Times New Roman" w:cs="Times New Roman"/>
          <w:sz w:val="24"/>
          <w:szCs w:val="24"/>
          <w:lang w:val="ru-RU"/>
        </w:rPr>
        <w:t xml:space="preserve"> и </w:t>
      </w:r>
      <w:r w:rsidRPr="0028424B">
        <w:rPr>
          <w:rFonts w:ascii="Times New Roman" w:hAnsi="Times New Roman" w:cs="Times New Roman"/>
          <w:sz w:val="24"/>
          <w:szCs w:val="24"/>
          <w:lang w:val="ru-RU"/>
        </w:rPr>
        <w:t>рост цен на газ</w:t>
      </w:r>
      <w:r>
        <w:rPr>
          <w:rFonts w:ascii="Times New Roman" w:hAnsi="Times New Roman" w:cs="Times New Roman"/>
          <w:sz w:val="24"/>
          <w:szCs w:val="24"/>
          <w:lang w:val="ru-RU"/>
        </w:rPr>
        <w:t xml:space="preserve">, </w:t>
      </w:r>
      <w:r w:rsidRPr="0028424B">
        <w:rPr>
          <w:rFonts w:ascii="Times New Roman" w:hAnsi="Times New Roman" w:cs="Times New Roman"/>
          <w:sz w:val="24"/>
          <w:szCs w:val="24"/>
          <w:lang w:val="ru-RU"/>
        </w:rPr>
        <w:t>метан и электроэнергию привел</w:t>
      </w:r>
      <w:r>
        <w:rPr>
          <w:rFonts w:ascii="Times New Roman" w:hAnsi="Times New Roman" w:cs="Times New Roman"/>
          <w:sz w:val="24"/>
          <w:szCs w:val="24"/>
          <w:lang w:val="ru-RU"/>
        </w:rPr>
        <w:t>и</w:t>
      </w:r>
      <w:r w:rsidRPr="0028424B">
        <w:rPr>
          <w:rFonts w:ascii="Times New Roman" w:hAnsi="Times New Roman" w:cs="Times New Roman"/>
          <w:sz w:val="24"/>
          <w:szCs w:val="24"/>
          <w:lang w:val="ru-RU"/>
        </w:rPr>
        <w:t xml:space="preserve"> к очень большому увеличению спроса на дрова со стороны населения, на уровне всей страны</w:t>
      </w:r>
      <w:r>
        <w:rPr>
          <w:rFonts w:ascii="Times New Roman" w:hAnsi="Times New Roman" w:cs="Times New Roman"/>
          <w:sz w:val="24"/>
          <w:szCs w:val="24"/>
          <w:lang w:val="ru-RU"/>
        </w:rPr>
        <w:t>.</w:t>
      </w:r>
    </w:p>
    <w:p w:rsidR="00512E96" w:rsidRPr="00AA78DF" w:rsidRDefault="00512E96" w:rsidP="00512E96">
      <w:pPr>
        <w:spacing w:after="0" w:line="276" w:lineRule="auto"/>
        <w:ind w:firstLine="567"/>
        <w:jc w:val="both"/>
        <w:rPr>
          <w:rFonts w:ascii="Times New Roman" w:hAnsi="Times New Roman" w:cs="Times New Roman"/>
          <w:sz w:val="24"/>
          <w:szCs w:val="24"/>
          <w:lang w:val="ru-RU"/>
        </w:rPr>
      </w:pPr>
      <w:r w:rsidRPr="00F23B56">
        <w:rPr>
          <w:rFonts w:ascii="Times New Roman" w:hAnsi="Times New Roman" w:cs="Times New Roman"/>
          <w:sz w:val="24"/>
          <w:szCs w:val="24"/>
          <w:lang w:val="ru-RU"/>
        </w:rPr>
        <w:t>По данным обследования бюджетов дом</w:t>
      </w:r>
      <w:r>
        <w:rPr>
          <w:rFonts w:ascii="Times New Roman" w:hAnsi="Times New Roman" w:cs="Times New Roman"/>
          <w:sz w:val="24"/>
          <w:szCs w:val="24"/>
          <w:lang w:val="ru-RU"/>
        </w:rPr>
        <w:t xml:space="preserve">ашних </w:t>
      </w:r>
      <w:r w:rsidRPr="00F23B56">
        <w:rPr>
          <w:rFonts w:ascii="Times New Roman" w:hAnsi="Times New Roman" w:cs="Times New Roman"/>
          <w:sz w:val="24"/>
          <w:szCs w:val="24"/>
          <w:lang w:val="ru-RU"/>
        </w:rPr>
        <w:t>хозяйств</w:t>
      </w:r>
      <w:r>
        <w:rPr>
          <w:rFonts w:ascii="Times New Roman" w:hAnsi="Times New Roman" w:cs="Times New Roman"/>
          <w:sz w:val="24"/>
          <w:szCs w:val="24"/>
          <w:lang w:val="ru-RU"/>
        </w:rPr>
        <w:t xml:space="preserve"> в </w:t>
      </w:r>
      <w:r w:rsidRPr="00F23B56">
        <w:rPr>
          <w:rFonts w:ascii="Times New Roman" w:hAnsi="Times New Roman" w:cs="Times New Roman"/>
          <w:sz w:val="24"/>
          <w:szCs w:val="24"/>
          <w:lang w:val="ru-RU"/>
        </w:rPr>
        <w:t>2020</w:t>
      </w:r>
      <w:r>
        <w:rPr>
          <w:rFonts w:ascii="Times New Roman" w:hAnsi="Times New Roman" w:cs="Times New Roman"/>
          <w:sz w:val="24"/>
          <w:szCs w:val="24"/>
          <w:lang w:val="ru-RU"/>
        </w:rPr>
        <w:t xml:space="preserve"> году, около </w:t>
      </w:r>
      <w:r w:rsidRPr="00F23B56">
        <w:rPr>
          <w:rFonts w:ascii="Times New Roman" w:hAnsi="Times New Roman" w:cs="Times New Roman"/>
          <w:sz w:val="24"/>
          <w:szCs w:val="24"/>
          <w:lang w:val="ru-RU"/>
        </w:rPr>
        <w:t>658</w:t>
      </w:r>
      <w:r>
        <w:rPr>
          <w:rFonts w:ascii="Times New Roman" w:hAnsi="Times New Roman" w:cs="Times New Roman"/>
          <w:sz w:val="24"/>
          <w:szCs w:val="24"/>
          <w:lang w:val="ru-RU"/>
        </w:rPr>
        <w:t xml:space="preserve"> тыс. хозяйств </w:t>
      </w:r>
      <w:r w:rsidRPr="00F23B56">
        <w:rPr>
          <w:rFonts w:ascii="Times New Roman" w:hAnsi="Times New Roman" w:cs="Times New Roman"/>
          <w:sz w:val="24"/>
          <w:szCs w:val="24"/>
          <w:lang w:val="ru-RU"/>
        </w:rPr>
        <w:t xml:space="preserve">(~58% </w:t>
      </w:r>
      <w:r>
        <w:rPr>
          <w:rFonts w:ascii="Times New Roman" w:hAnsi="Times New Roman" w:cs="Times New Roman"/>
          <w:sz w:val="24"/>
          <w:szCs w:val="24"/>
          <w:lang w:val="ru-RU"/>
        </w:rPr>
        <w:t>из итога</w:t>
      </w:r>
      <w:r w:rsidRPr="00F23B56">
        <w:rPr>
          <w:rFonts w:ascii="Times New Roman" w:hAnsi="Times New Roman" w:cs="Times New Roman"/>
          <w:sz w:val="24"/>
          <w:szCs w:val="24"/>
          <w:lang w:val="ru-RU"/>
        </w:rPr>
        <w:t>)</w:t>
      </w:r>
      <w:r>
        <w:rPr>
          <w:rFonts w:ascii="Times New Roman" w:hAnsi="Times New Roman" w:cs="Times New Roman"/>
          <w:sz w:val="24"/>
          <w:szCs w:val="24"/>
          <w:lang w:val="ru-RU"/>
        </w:rPr>
        <w:t xml:space="preserve"> используют традиционные печи как основной способ отопления жилья. Эта статистика включает </w:t>
      </w:r>
      <w:r w:rsidRPr="00AA78DF">
        <w:rPr>
          <w:rFonts w:ascii="Times New Roman" w:hAnsi="Times New Roman" w:cs="Times New Roman"/>
          <w:sz w:val="24"/>
          <w:szCs w:val="24"/>
          <w:lang w:val="ru-RU"/>
        </w:rPr>
        <w:t>591</w:t>
      </w:r>
      <w:r>
        <w:rPr>
          <w:rFonts w:ascii="Times New Roman" w:hAnsi="Times New Roman" w:cs="Times New Roman"/>
          <w:sz w:val="24"/>
          <w:szCs w:val="24"/>
          <w:lang w:val="ru-RU"/>
        </w:rPr>
        <w:t xml:space="preserve"> хозяйство в сельской местности, </w:t>
      </w:r>
      <w:r w:rsidRPr="00AA78DF">
        <w:rPr>
          <w:rFonts w:ascii="Times New Roman" w:hAnsi="Times New Roman" w:cs="Times New Roman"/>
          <w:sz w:val="24"/>
          <w:szCs w:val="24"/>
          <w:lang w:val="ru-RU"/>
        </w:rPr>
        <w:t>60</w:t>
      </w:r>
      <w:r>
        <w:rPr>
          <w:rFonts w:ascii="Times New Roman" w:hAnsi="Times New Roman" w:cs="Times New Roman"/>
          <w:sz w:val="24"/>
          <w:szCs w:val="24"/>
          <w:lang w:val="ru-RU"/>
        </w:rPr>
        <w:t xml:space="preserve"> тыс. – из малых городов и 7 тыс. – из крупных городов.</w:t>
      </w:r>
    </w:p>
    <w:p w:rsidR="00512E96" w:rsidRPr="00AA78DF"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AA78DF">
        <w:rPr>
          <w:rFonts w:ascii="Times New Roman" w:hAnsi="Times New Roman" w:cs="Times New Roman"/>
          <w:sz w:val="24"/>
          <w:szCs w:val="24"/>
          <w:lang w:val="ru-RU"/>
        </w:rPr>
        <w:t xml:space="preserve"> </w:t>
      </w:r>
      <w:r>
        <w:rPr>
          <w:rFonts w:ascii="Times New Roman" w:hAnsi="Times New Roman" w:cs="Times New Roman"/>
          <w:sz w:val="24"/>
          <w:szCs w:val="24"/>
          <w:lang w:val="ru-RU"/>
        </w:rPr>
        <w:t>целью</w:t>
      </w:r>
      <w:r w:rsidRPr="00AA78DF">
        <w:rPr>
          <w:rFonts w:ascii="Times New Roman" w:hAnsi="Times New Roman" w:cs="Times New Roman"/>
          <w:sz w:val="24"/>
          <w:szCs w:val="24"/>
          <w:lang w:val="ru-RU"/>
        </w:rPr>
        <w:t xml:space="preserve"> снижения рисков, связанных с доступностью, наличием и справедливым распределением дров на холодный период</w:t>
      </w:r>
      <w:r>
        <w:rPr>
          <w:rFonts w:ascii="Times New Roman" w:hAnsi="Times New Roman" w:cs="Times New Roman"/>
          <w:sz w:val="24"/>
          <w:szCs w:val="24"/>
          <w:lang w:val="ru-RU"/>
        </w:rPr>
        <w:t xml:space="preserve"> </w:t>
      </w:r>
      <w:r w:rsidRPr="00AA78DF">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 как временный вариант, Решением </w:t>
      </w:r>
      <w:r w:rsidRPr="008F1F63">
        <w:rPr>
          <w:rFonts w:ascii="Times New Roman" w:hAnsi="Times New Roman" w:cs="Times New Roman"/>
          <w:sz w:val="24"/>
          <w:szCs w:val="24"/>
          <w:lang w:val="ru-RU"/>
        </w:rPr>
        <w:t>Комисси</w:t>
      </w:r>
      <w:r>
        <w:rPr>
          <w:rFonts w:ascii="Times New Roman" w:hAnsi="Times New Roman" w:cs="Times New Roman"/>
          <w:sz w:val="24"/>
          <w:szCs w:val="24"/>
          <w:lang w:val="ru-RU"/>
        </w:rPr>
        <w:t>и</w:t>
      </w:r>
      <w:r w:rsidRPr="008F1F63">
        <w:rPr>
          <w:rFonts w:ascii="Times New Roman" w:hAnsi="Times New Roman" w:cs="Times New Roman"/>
          <w:sz w:val="24"/>
          <w:szCs w:val="24"/>
          <w:lang w:val="ru-RU"/>
        </w:rPr>
        <w:t xml:space="preserve"> по чрезвычайным ситуациям Республики Молдова</w:t>
      </w:r>
      <w:r>
        <w:rPr>
          <w:rFonts w:ascii="Times New Roman" w:hAnsi="Times New Roman" w:cs="Times New Roman"/>
          <w:sz w:val="24"/>
          <w:szCs w:val="24"/>
          <w:lang w:val="ru-RU"/>
        </w:rPr>
        <w:t xml:space="preserve"> (далее - КЧС</w:t>
      </w:r>
      <w:r w:rsidRPr="008F1F63">
        <w:rPr>
          <w:rFonts w:ascii="Times New Roman" w:hAnsi="Times New Roman" w:cs="Times New Roman"/>
          <w:sz w:val="24"/>
          <w:szCs w:val="24"/>
          <w:lang w:val="ru-RU"/>
        </w:rPr>
        <w:t>)</w:t>
      </w:r>
      <w:r w:rsidRPr="00EB18E2">
        <w:rPr>
          <w:rFonts w:ascii="Times New Roman" w:hAnsi="Times New Roman" w:cs="Times New Roman"/>
          <w:sz w:val="24"/>
          <w:szCs w:val="24"/>
          <w:vertAlign w:val="superscript"/>
        </w:rPr>
        <w:footnoteReference w:id="1"/>
      </w:r>
      <w:r>
        <w:rPr>
          <w:rFonts w:ascii="Times New Roman" w:hAnsi="Times New Roman" w:cs="Times New Roman"/>
          <w:sz w:val="24"/>
          <w:szCs w:val="24"/>
          <w:lang w:val="ru-RU"/>
        </w:rPr>
        <w:t xml:space="preserve"> было решено выделить </w:t>
      </w:r>
      <w:r w:rsidRPr="008F1F63">
        <w:rPr>
          <w:rFonts w:ascii="Times New Roman" w:hAnsi="Times New Roman" w:cs="Times New Roman"/>
          <w:sz w:val="24"/>
          <w:szCs w:val="24"/>
          <w:lang w:val="ru-RU"/>
        </w:rPr>
        <w:t>Министерств</w:t>
      </w:r>
      <w:r>
        <w:rPr>
          <w:rFonts w:ascii="Times New Roman" w:hAnsi="Times New Roman" w:cs="Times New Roman"/>
          <w:sz w:val="24"/>
          <w:szCs w:val="24"/>
          <w:lang w:val="ru-RU"/>
        </w:rPr>
        <w:t>у</w:t>
      </w:r>
      <w:r w:rsidRPr="008F1F63">
        <w:rPr>
          <w:rFonts w:ascii="Times New Roman" w:hAnsi="Times New Roman" w:cs="Times New Roman"/>
          <w:sz w:val="24"/>
          <w:szCs w:val="24"/>
          <w:lang w:val="ru-RU"/>
        </w:rPr>
        <w:t xml:space="preserve"> окружающей среды</w:t>
      </w:r>
      <w:r>
        <w:rPr>
          <w:rFonts w:ascii="Times New Roman" w:hAnsi="Times New Roman" w:cs="Times New Roman"/>
          <w:sz w:val="24"/>
          <w:szCs w:val="24"/>
          <w:lang w:val="ru-RU"/>
        </w:rPr>
        <w:t xml:space="preserve"> для Агентства </w:t>
      </w:r>
      <w:r w:rsidRPr="008F1F63">
        <w:rPr>
          <w:rFonts w:ascii="Times New Roman" w:hAnsi="Times New Roman" w:cs="Times New Roman"/>
          <w:sz w:val="24"/>
          <w:szCs w:val="24"/>
          <w:lang w:val="ru-RU"/>
        </w:rPr>
        <w:t>,,</w:t>
      </w:r>
      <w:r w:rsidRPr="00EB18E2">
        <w:rPr>
          <w:rFonts w:ascii="Times New Roman" w:hAnsi="Times New Roman" w:cs="Times New Roman"/>
          <w:sz w:val="24"/>
          <w:szCs w:val="24"/>
        </w:rPr>
        <w:t>Moldsilva</w:t>
      </w:r>
      <w:r w:rsidRPr="008F1F63">
        <w:rPr>
          <w:rFonts w:ascii="Times New Roman" w:hAnsi="Times New Roman" w:cs="Times New Roman"/>
          <w:sz w:val="24"/>
          <w:szCs w:val="24"/>
          <w:lang w:val="ru-RU"/>
        </w:rPr>
        <w:t>”,</w:t>
      </w:r>
      <w:r>
        <w:rPr>
          <w:rFonts w:ascii="Times New Roman" w:hAnsi="Times New Roman" w:cs="Times New Roman"/>
          <w:sz w:val="24"/>
          <w:szCs w:val="24"/>
          <w:lang w:val="ru-RU"/>
        </w:rPr>
        <w:t xml:space="preserve"> из фонда интервенции Правительства, финансовые средства в сумме </w:t>
      </w:r>
      <w:r w:rsidRPr="008F1F63">
        <w:rPr>
          <w:rFonts w:ascii="Times New Roman" w:hAnsi="Times New Roman" w:cs="Times New Roman"/>
          <w:sz w:val="24"/>
          <w:szCs w:val="24"/>
          <w:lang w:val="ru-RU"/>
        </w:rPr>
        <w:t>64,25</w:t>
      </w:r>
      <w:r>
        <w:rPr>
          <w:rFonts w:ascii="Times New Roman" w:hAnsi="Times New Roman" w:cs="Times New Roman"/>
          <w:sz w:val="24"/>
          <w:szCs w:val="24"/>
          <w:lang w:val="ru-RU"/>
        </w:rPr>
        <w:t xml:space="preserve"> млн. леев, предназначенные для ускорения сбора древесины и недопущения увеличения цен на дрова для населения. Также выделенные финансовые средства были предназначены для предварительного проведения лесотехнических работ в национальном лесном фонде, запланированных на весну </w:t>
      </w:r>
      <w:r w:rsidRPr="008F1F63">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w:t>
      </w:r>
    </w:p>
    <w:p w:rsidR="00512E96" w:rsidRDefault="00512E96" w:rsidP="00512E96">
      <w:pPr>
        <w:spacing w:after="0" w:line="276" w:lineRule="auto"/>
        <w:ind w:firstLine="567"/>
        <w:jc w:val="both"/>
        <w:rPr>
          <w:rFonts w:asciiTheme="majorBidi" w:eastAsia="Times New Roman" w:hAnsiTheme="majorBidi" w:cstheme="majorBidi"/>
          <w:bCs/>
          <w:sz w:val="24"/>
          <w:szCs w:val="24"/>
          <w:lang w:val="ru-MD" w:eastAsia="ru-RU"/>
        </w:rPr>
      </w:pPr>
      <w:r>
        <w:rPr>
          <w:rFonts w:ascii="Times New Roman" w:hAnsi="Times New Roman" w:cs="Times New Roman"/>
          <w:sz w:val="24"/>
          <w:szCs w:val="24"/>
          <w:lang w:val="ru-RU"/>
        </w:rPr>
        <w:t xml:space="preserve">В данном контексте, Счетная палата инициировала </w:t>
      </w:r>
      <w:r w:rsidRPr="000B084A">
        <w:rPr>
          <w:rFonts w:asciiTheme="majorBidi" w:eastAsia="Calibri" w:hAnsiTheme="majorBidi" w:cstheme="majorBidi"/>
          <w:sz w:val="24"/>
          <w:szCs w:val="24"/>
          <w:lang w:val="ru-MD"/>
        </w:rPr>
        <w:t>аудит соответствия</w:t>
      </w:r>
      <w:r>
        <w:rPr>
          <w:rFonts w:asciiTheme="majorBidi" w:eastAsia="Calibri" w:hAnsiTheme="majorBidi" w:cstheme="majorBidi"/>
          <w:sz w:val="24"/>
          <w:szCs w:val="24"/>
          <w:lang w:val="ru-MD"/>
        </w:rPr>
        <w:t xml:space="preserve"> для определения, если</w:t>
      </w:r>
      <w:r w:rsidRPr="000B084A">
        <w:rPr>
          <w:rFonts w:asciiTheme="majorBidi" w:eastAsia="Calibri" w:hAnsiTheme="majorBidi" w:cstheme="majorBidi"/>
          <w:sz w:val="24"/>
          <w:szCs w:val="24"/>
          <w:lang w:val="ru-MD"/>
        </w:rPr>
        <w:t xml:space="preserve"> </w:t>
      </w:r>
      <w:r w:rsidRPr="000B084A">
        <w:rPr>
          <w:rFonts w:asciiTheme="majorBidi" w:eastAsia="Times New Roman" w:hAnsiTheme="majorBidi" w:cstheme="majorBidi"/>
          <w:bCs/>
          <w:sz w:val="24"/>
          <w:szCs w:val="24"/>
          <w:lang w:val="ru-MD"/>
        </w:rPr>
        <w:t>субсиди</w:t>
      </w:r>
      <w:r>
        <w:rPr>
          <w:rFonts w:asciiTheme="majorBidi" w:eastAsia="Times New Roman" w:hAnsiTheme="majorBidi" w:cstheme="majorBidi"/>
          <w:bCs/>
          <w:sz w:val="24"/>
          <w:szCs w:val="24"/>
          <w:lang w:val="ru-MD"/>
        </w:rPr>
        <w:t>и,</w:t>
      </w:r>
      <w:r w:rsidRPr="000B084A">
        <w:rPr>
          <w:rFonts w:asciiTheme="majorBidi" w:eastAsia="Times New Roman" w:hAnsiTheme="majorBidi" w:cstheme="majorBidi"/>
          <w:bCs/>
          <w:sz w:val="24"/>
          <w:szCs w:val="24"/>
          <w:lang w:val="ru-MD"/>
        </w:rPr>
        <w:t xml:space="preserve"> предоставленны</w:t>
      </w:r>
      <w:r>
        <w:rPr>
          <w:rFonts w:asciiTheme="majorBidi" w:eastAsia="Times New Roman" w:hAnsiTheme="majorBidi" w:cstheme="majorBidi"/>
          <w:bCs/>
          <w:sz w:val="24"/>
          <w:szCs w:val="24"/>
          <w:lang w:val="ru-MD"/>
        </w:rPr>
        <w:t>е</w:t>
      </w:r>
      <w:r w:rsidRPr="000B084A">
        <w:rPr>
          <w:rFonts w:asciiTheme="majorBidi" w:eastAsia="Times New Roman" w:hAnsiTheme="majorBidi" w:cstheme="majorBidi"/>
          <w:bCs/>
          <w:sz w:val="24"/>
          <w:szCs w:val="24"/>
          <w:lang w:val="ru-MD"/>
        </w:rPr>
        <w:t xml:space="preserve"> Агентству </w:t>
      </w:r>
      <w:r w:rsidRPr="000B084A">
        <w:rPr>
          <w:rFonts w:asciiTheme="majorBidi" w:eastAsia="Times New Roman" w:hAnsiTheme="majorBidi" w:cstheme="majorBidi"/>
          <w:bCs/>
          <w:sz w:val="24"/>
          <w:szCs w:val="24"/>
          <w:lang w:val="ru-MD" w:eastAsia="ru-RU"/>
        </w:rPr>
        <w:t>„Moldsilva” в 2022 и 2023 годах с целью недопущения увеличения цен на дрова, реализованные населению для холодного периода года</w:t>
      </w:r>
      <w:r>
        <w:rPr>
          <w:rFonts w:asciiTheme="majorBidi" w:eastAsia="Times New Roman" w:hAnsiTheme="majorBidi" w:cstheme="majorBidi"/>
          <w:bCs/>
          <w:sz w:val="24"/>
          <w:szCs w:val="24"/>
          <w:lang w:val="ru-MD" w:eastAsia="ru-RU"/>
        </w:rPr>
        <w:t>, были использованы согласно утвержденным критериям и ограничениям.</w:t>
      </w:r>
    </w:p>
    <w:p w:rsidR="00512E96" w:rsidRPr="00F40532" w:rsidRDefault="00512E96" w:rsidP="00512E96">
      <w:pPr>
        <w:spacing w:after="0" w:line="276" w:lineRule="auto"/>
        <w:ind w:firstLine="720"/>
        <w:jc w:val="both"/>
        <w:rPr>
          <w:rFonts w:asciiTheme="majorBidi" w:hAnsiTheme="majorBidi" w:cstheme="majorBidi"/>
          <w:sz w:val="24"/>
          <w:szCs w:val="24"/>
          <w:lang w:val="ru-MD"/>
        </w:rPr>
      </w:pPr>
      <w:r>
        <w:rPr>
          <w:rFonts w:ascii="Times New Roman" w:hAnsi="Times New Roman" w:cs="Times New Roman"/>
          <w:sz w:val="24"/>
          <w:szCs w:val="24"/>
          <w:lang w:val="ru-RU"/>
        </w:rPr>
        <w:t xml:space="preserve">Счетная палата </w:t>
      </w:r>
      <w:r w:rsidRPr="000B084A">
        <w:rPr>
          <w:rFonts w:asciiTheme="majorBidi" w:hAnsiTheme="majorBidi" w:cstheme="majorBidi"/>
          <w:sz w:val="24"/>
          <w:szCs w:val="24"/>
          <w:lang w:val="ru-MD"/>
        </w:rPr>
        <w:t>установ</w:t>
      </w:r>
      <w:r>
        <w:rPr>
          <w:rFonts w:asciiTheme="majorBidi" w:hAnsiTheme="majorBidi" w:cstheme="majorBidi"/>
          <w:sz w:val="24"/>
          <w:szCs w:val="24"/>
          <w:lang w:val="ru-MD"/>
        </w:rPr>
        <w:t>и</w:t>
      </w:r>
      <w:r w:rsidRPr="000B084A">
        <w:rPr>
          <w:rFonts w:asciiTheme="majorBidi" w:hAnsiTheme="majorBidi" w:cstheme="majorBidi"/>
          <w:sz w:val="24"/>
          <w:szCs w:val="24"/>
          <w:lang w:val="ru-MD"/>
        </w:rPr>
        <w:t>л</w:t>
      </w:r>
      <w:r>
        <w:rPr>
          <w:rFonts w:asciiTheme="majorBidi" w:hAnsiTheme="majorBidi" w:cstheme="majorBidi"/>
          <w:sz w:val="24"/>
          <w:szCs w:val="24"/>
          <w:lang w:val="ru-MD"/>
        </w:rPr>
        <w:t>а</w:t>
      </w:r>
      <w:r w:rsidRPr="000B084A">
        <w:rPr>
          <w:rFonts w:asciiTheme="majorBidi" w:hAnsiTheme="majorBidi" w:cstheme="majorBidi"/>
          <w:sz w:val="24"/>
          <w:szCs w:val="24"/>
          <w:lang w:val="ru-MD"/>
        </w:rPr>
        <w:t>, что дифференцированные подходы и</w:t>
      </w:r>
      <w:r>
        <w:rPr>
          <w:rFonts w:asciiTheme="majorBidi" w:hAnsiTheme="majorBidi" w:cstheme="majorBidi"/>
          <w:sz w:val="24"/>
          <w:szCs w:val="24"/>
          <w:lang w:val="ru-MD"/>
        </w:rPr>
        <w:t xml:space="preserve"> отсутствие </w:t>
      </w:r>
      <w:r w:rsidRPr="000B084A">
        <w:rPr>
          <w:rFonts w:asciiTheme="majorBidi" w:hAnsiTheme="majorBidi" w:cstheme="majorBidi"/>
          <w:sz w:val="24"/>
          <w:szCs w:val="24"/>
          <w:lang w:val="ru-MD"/>
        </w:rPr>
        <w:t>функциональност</w:t>
      </w:r>
      <w:r>
        <w:rPr>
          <w:rFonts w:asciiTheme="majorBidi" w:hAnsiTheme="majorBidi" w:cstheme="majorBidi"/>
          <w:sz w:val="24"/>
          <w:szCs w:val="24"/>
          <w:lang w:val="ru-MD"/>
        </w:rPr>
        <w:t>и</w:t>
      </w:r>
      <w:r w:rsidRPr="000B084A">
        <w:rPr>
          <w:rFonts w:asciiTheme="majorBidi" w:hAnsiTheme="majorBidi" w:cstheme="majorBidi"/>
          <w:sz w:val="24"/>
          <w:szCs w:val="24"/>
          <w:lang w:val="ru-MD"/>
        </w:rPr>
        <w:t xml:space="preserve"> установленных ключевых контролей генерировали </w:t>
      </w:r>
      <w:r>
        <w:rPr>
          <w:rFonts w:asciiTheme="majorBidi" w:hAnsiTheme="majorBidi" w:cstheme="majorBidi"/>
          <w:sz w:val="24"/>
          <w:szCs w:val="24"/>
          <w:lang w:val="ru-MD"/>
        </w:rPr>
        <w:t xml:space="preserve">ряд </w:t>
      </w:r>
      <w:r w:rsidRPr="000B084A">
        <w:rPr>
          <w:rFonts w:asciiTheme="majorBidi" w:hAnsiTheme="majorBidi" w:cstheme="majorBidi"/>
          <w:sz w:val="24"/>
          <w:szCs w:val="24"/>
          <w:lang w:val="ru-MD"/>
        </w:rPr>
        <w:t>недостатк</w:t>
      </w:r>
      <w:r>
        <w:rPr>
          <w:rFonts w:asciiTheme="majorBidi" w:hAnsiTheme="majorBidi" w:cstheme="majorBidi"/>
          <w:sz w:val="24"/>
          <w:szCs w:val="24"/>
          <w:lang w:val="ru-MD"/>
        </w:rPr>
        <w:t>ов</w:t>
      </w:r>
      <w:r w:rsidRPr="000B084A">
        <w:rPr>
          <w:rFonts w:asciiTheme="majorBidi" w:hAnsiTheme="majorBidi" w:cstheme="majorBidi"/>
          <w:sz w:val="24"/>
          <w:szCs w:val="24"/>
          <w:lang w:val="ru-MD"/>
        </w:rPr>
        <w:t xml:space="preserve"> и несоответстви</w:t>
      </w:r>
      <w:r>
        <w:rPr>
          <w:rFonts w:asciiTheme="majorBidi" w:hAnsiTheme="majorBidi" w:cstheme="majorBidi"/>
          <w:sz w:val="24"/>
          <w:szCs w:val="24"/>
          <w:lang w:val="ru-MD"/>
        </w:rPr>
        <w:t>й</w:t>
      </w:r>
      <w:r w:rsidRPr="000B084A">
        <w:rPr>
          <w:rFonts w:asciiTheme="majorBidi" w:hAnsiTheme="majorBidi" w:cstheme="majorBidi"/>
          <w:sz w:val="24"/>
          <w:szCs w:val="24"/>
          <w:lang w:val="ru-MD"/>
        </w:rPr>
        <w:t>,</w:t>
      </w:r>
      <w:r>
        <w:rPr>
          <w:rFonts w:asciiTheme="majorBidi" w:hAnsiTheme="majorBidi" w:cstheme="majorBidi"/>
          <w:sz w:val="24"/>
          <w:szCs w:val="24"/>
          <w:lang w:val="ru-MD"/>
        </w:rPr>
        <w:t xml:space="preserve"> а именно</w:t>
      </w:r>
      <w:r w:rsidRPr="000B084A">
        <w:rPr>
          <w:rFonts w:asciiTheme="majorBidi" w:hAnsiTheme="majorBidi" w:cstheme="majorBidi"/>
          <w:sz w:val="24"/>
          <w:szCs w:val="24"/>
          <w:lang w:val="ru-MD"/>
        </w:rPr>
        <w:t>:</w:t>
      </w:r>
    </w:p>
    <w:p w:rsidR="00512E96" w:rsidRPr="000B084A" w:rsidRDefault="00512E96" w:rsidP="00512E96">
      <w:pPr>
        <w:pStyle w:val="a7"/>
        <w:numPr>
          <w:ilvl w:val="0"/>
          <w:numId w:val="8"/>
        </w:numPr>
        <w:tabs>
          <w:tab w:val="left" w:pos="993"/>
        </w:tabs>
        <w:spacing w:after="0" w:line="276" w:lineRule="auto"/>
        <w:ind w:left="0" w:firstLine="709"/>
        <w:jc w:val="both"/>
        <w:rPr>
          <w:rFonts w:asciiTheme="majorBidi" w:hAnsiTheme="majorBidi" w:cstheme="majorBidi"/>
          <w:sz w:val="24"/>
          <w:szCs w:val="24"/>
          <w:lang w:val="ru-MD"/>
        </w:rPr>
      </w:pPr>
      <w:r w:rsidRPr="000B084A">
        <w:rPr>
          <w:rFonts w:asciiTheme="majorBidi" w:hAnsiTheme="majorBidi" w:cstheme="majorBidi"/>
          <w:sz w:val="24"/>
          <w:szCs w:val="24"/>
          <w:lang w:val="ru-MD"/>
        </w:rPr>
        <w:t>некоторые стороны, участвующие в реализации Плана действий по обеспечению дровами в холодный период 2022-2023 годов</w:t>
      </w:r>
      <w:r>
        <w:rPr>
          <w:rFonts w:asciiTheme="majorBidi" w:hAnsiTheme="majorBidi" w:cstheme="majorBidi"/>
          <w:sz w:val="24"/>
          <w:szCs w:val="24"/>
          <w:lang w:val="ru-MD"/>
        </w:rPr>
        <w:t xml:space="preserve"> - </w:t>
      </w:r>
      <w:r w:rsidRPr="000B084A">
        <w:rPr>
          <w:rFonts w:asciiTheme="majorBidi" w:hAnsiTheme="majorBidi" w:cstheme="majorBidi"/>
          <w:sz w:val="24"/>
          <w:szCs w:val="24"/>
          <w:lang w:val="ru-MD"/>
        </w:rPr>
        <w:t>ГП „Г</w:t>
      </w:r>
      <w:r>
        <w:rPr>
          <w:rFonts w:asciiTheme="majorBidi" w:hAnsiTheme="majorBidi" w:cstheme="majorBidi"/>
          <w:sz w:val="24"/>
          <w:szCs w:val="24"/>
          <w:lang w:val="ru-MD"/>
        </w:rPr>
        <w:t>АД</w:t>
      </w:r>
      <w:r w:rsidRPr="000B084A">
        <w:rPr>
          <w:rFonts w:asciiTheme="majorBidi" w:hAnsiTheme="majorBidi" w:cstheme="majorBidi"/>
          <w:sz w:val="24"/>
          <w:szCs w:val="24"/>
          <w:lang w:val="ru-MD"/>
        </w:rPr>
        <w:t xml:space="preserve">” и </w:t>
      </w:r>
      <w:r>
        <w:rPr>
          <w:rFonts w:asciiTheme="majorBidi" w:hAnsiTheme="majorBidi" w:cstheme="majorBidi"/>
          <w:sz w:val="24"/>
          <w:szCs w:val="24"/>
          <w:lang w:val="ru-MD"/>
        </w:rPr>
        <w:t>АТЕ</w:t>
      </w:r>
      <w:r w:rsidRPr="000B084A">
        <w:rPr>
          <w:rFonts w:asciiTheme="majorBidi" w:hAnsiTheme="majorBidi" w:cstheme="majorBidi"/>
          <w:sz w:val="24"/>
          <w:szCs w:val="24"/>
          <w:lang w:val="ru-MD"/>
        </w:rPr>
        <w:t>, хотя получили разрешения для вырубки вне лесного фонда, не отразили в отчетности ни объемы полученной древесной массы, ни категории бенефициаров, которым она была распределена, реализуя дрова в отсутствие четко разработанных критериев</w:t>
      </w:r>
      <w:r>
        <w:rPr>
          <w:rFonts w:asciiTheme="majorBidi" w:hAnsiTheme="majorBidi" w:cstheme="majorBidi"/>
          <w:sz w:val="24"/>
          <w:szCs w:val="24"/>
          <w:lang w:val="ru-MD"/>
        </w:rPr>
        <w:t xml:space="preserve"> </w:t>
      </w:r>
      <w:r w:rsidRPr="00F40532">
        <w:rPr>
          <w:rFonts w:ascii="Times New Roman" w:hAnsi="Times New Roman" w:cs="Times New Roman"/>
          <w:sz w:val="24"/>
          <w:szCs w:val="24"/>
          <w:lang w:val="ru-RU"/>
        </w:rPr>
        <w:t>(</w:t>
      </w:r>
      <w:r>
        <w:rPr>
          <w:rFonts w:ascii="Times New Roman" w:hAnsi="Times New Roman" w:cs="Times New Roman"/>
          <w:sz w:val="24"/>
          <w:szCs w:val="24"/>
          <w:lang w:val="ru-RU"/>
        </w:rPr>
        <w:t>п</w:t>
      </w:r>
      <w:r w:rsidRPr="00F40532">
        <w:rPr>
          <w:rFonts w:ascii="Times New Roman" w:hAnsi="Times New Roman" w:cs="Times New Roman"/>
          <w:sz w:val="24"/>
          <w:szCs w:val="24"/>
          <w:lang w:val="ru-RU"/>
        </w:rPr>
        <w:t xml:space="preserve">. 4.1.2 </w:t>
      </w:r>
      <w:r>
        <w:rPr>
          <w:rFonts w:ascii="Times New Roman" w:hAnsi="Times New Roman" w:cs="Times New Roman"/>
          <w:sz w:val="24"/>
          <w:szCs w:val="24"/>
          <w:lang w:val="ru-RU"/>
        </w:rPr>
        <w:t>и п</w:t>
      </w:r>
      <w:r w:rsidRPr="00F40532">
        <w:rPr>
          <w:rFonts w:ascii="Times New Roman" w:hAnsi="Times New Roman" w:cs="Times New Roman"/>
          <w:sz w:val="24"/>
          <w:szCs w:val="24"/>
          <w:lang w:val="ru-RU"/>
        </w:rPr>
        <w:t>. 4.2.3);</w:t>
      </w:r>
      <w:r w:rsidRPr="000B084A">
        <w:rPr>
          <w:rFonts w:asciiTheme="majorBidi" w:hAnsiTheme="majorBidi" w:cstheme="majorBidi"/>
          <w:sz w:val="24"/>
          <w:szCs w:val="24"/>
          <w:lang w:val="ru-MD"/>
        </w:rPr>
        <w:t xml:space="preserve"> </w:t>
      </w:r>
    </w:p>
    <w:p w:rsidR="00512E96" w:rsidRPr="00DF1437" w:rsidRDefault="00512E96" w:rsidP="00512E96">
      <w:pPr>
        <w:pStyle w:val="a7"/>
        <w:numPr>
          <w:ilvl w:val="0"/>
          <w:numId w:val="8"/>
        </w:numPr>
        <w:tabs>
          <w:tab w:val="left" w:pos="993"/>
        </w:tabs>
        <w:spacing w:after="0" w:line="276" w:lineRule="auto"/>
        <w:ind w:left="0" w:firstLine="709"/>
        <w:jc w:val="both"/>
        <w:rPr>
          <w:rFonts w:asciiTheme="majorBidi" w:hAnsiTheme="majorBidi" w:cstheme="majorBidi"/>
          <w:sz w:val="24"/>
          <w:szCs w:val="24"/>
          <w:lang w:val="ru-MD"/>
        </w:rPr>
      </w:pPr>
      <w:r w:rsidRPr="000B084A">
        <w:rPr>
          <w:rFonts w:asciiTheme="majorBidi" w:hAnsiTheme="majorBidi" w:cstheme="majorBidi"/>
          <w:sz w:val="24"/>
          <w:szCs w:val="24"/>
          <w:lang w:val="ru-MD"/>
        </w:rPr>
        <w:t>оцен</w:t>
      </w:r>
      <w:r>
        <w:rPr>
          <w:rFonts w:asciiTheme="majorBidi" w:hAnsiTheme="majorBidi" w:cstheme="majorBidi"/>
          <w:sz w:val="24"/>
          <w:szCs w:val="24"/>
          <w:lang w:val="ru-MD"/>
        </w:rPr>
        <w:t>ка</w:t>
      </w:r>
      <w:r w:rsidRPr="000B084A">
        <w:rPr>
          <w:rFonts w:asciiTheme="majorBidi" w:hAnsiTheme="majorBidi" w:cstheme="majorBidi"/>
          <w:sz w:val="24"/>
          <w:szCs w:val="24"/>
          <w:lang w:val="ru-MD"/>
        </w:rPr>
        <w:t xml:space="preserve"> лесн</w:t>
      </w:r>
      <w:r>
        <w:rPr>
          <w:rFonts w:asciiTheme="majorBidi" w:hAnsiTheme="majorBidi" w:cstheme="majorBidi"/>
          <w:sz w:val="24"/>
          <w:szCs w:val="24"/>
          <w:lang w:val="ru-MD"/>
        </w:rPr>
        <w:t>ой растительности</w:t>
      </w:r>
      <w:r w:rsidRPr="000B084A">
        <w:rPr>
          <w:rFonts w:asciiTheme="majorBidi" w:hAnsiTheme="majorBidi" w:cstheme="majorBidi"/>
          <w:sz w:val="24"/>
          <w:szCs w:val="24"/>
          <w:lang w:val="ru-MD"/>
        </w:rPr>
        <w:t xml:space="preserve"> для ле</w:t>
      </w:r>
      <w:r>
        <w:rPr>
          <w:rFonts w:asciiTheme="majorBidi" w:hAnsiTheme="majorBidi" w:cstheme="majorBidi"/>
          <w:sz w:val="24"/>
          <w:szCs w:val="24"/>
          <w:lang w:val="ru-MD"/>
        </w:rPr>
        <w:t xml:space="preserve">сотехнических работ на 2023 год была реализована </w:t>
      </w:r>
      <w:r w:rsidRPr="000B084A">
        <w:rPr>
          <w:rFonts w:asciiTheme="majorBidi" w:hAnsiTheme="majorBidi" w:cstheme="majorBidi"/>
          <w:sz w:val="24"/>
          <w:szCs w:val="24"/>
          <w:lang w:val="ru-MD"/>
        </w:rPr>
        <w:t>частично</w:t>
      </w:r>
      <w:r>
        <w:rPr>
          <w:rFonts w:asciiTheme="majorBidi" w:hAnsiTheme="majorBidi" w:cstheme="majorBidi"/>
          <w:sz w:val="24"/>
          <w:szCs w:val="24"/>
          <w:lang w:val="ru-MD"/>
        </w:rPr>
        <w:t xml:space="preserve">, </w:t>
      </w:r>
      <w:r w:rsidRPr="000B084A">
        <w:rPr>
          <w:rFonts w:asciiTheme="majorBidi" w:hAnsiTheme="majorBidi" w:cstheme="majorBidi"/>
          <w:sz w:val="24"/>
          <w:szCs w:val="24"/>
          <w:lang w:val="ru-MD"/>
        </w:rPr>
        <w:t>так, из объема 320,0 тыс. м</w:t>
      </w:r>
      <w:r w:rsidRPr="000B084A">
        <w:rPr>
          <w:rFonts w:asciiTheme="majorBidi" w:hAnsiTheme="majorBidi" w:cstheme="majorBidi"/>
          <w:sz w:val="24"/>
          <w:szCs w:val="24"/>
          <w:vertAlign w:val="superscript"/>
          <w:lang w:val="ru-MD"/>
        </w:rPr>
        <w:t xml:space="preserve">3 </w:t>
      </w:r>
      <w:r w:rsidRPr="000B084A">
        <w:rPr>
          <w:rFonts w:asciiTheme="majorBidi" w:hAnsiTheme="majorBidi" w:cstheme="majorBidi"/>
          <w:sz w:val="24"/>
          <w:szCs w:val="24"/>
          <w:lang w:val="ru-MD"/>
        </w:rPr>
        <w:t>основной продукции</w:t>
      </w:r>
      <w:r w:rsidRPr="00DF1437">
        <w:rPr>
          <w:rFonts w:ascii="Times New Roman" w:eastAsia="Times New Roman" w:hAnsi="Times New Roman" w:cs="Times New Roman"/>
          <w:color w:val="202124"/>
          <w:sz w:val="24"/>
          <w:szCs w:val="24"/>
          <w:lang w:val="ru-MD" w:eastAsia="ru-RU"/>
        </w:rPr>
        <w:t xml:space="preserve"> </w:t>
      </w:r>
      <w:r w:rsidRPr="000B084A">
        <w:rPr>
          <w:rFonts w:ascii="Times New Roman" w:eastAsia="Times New Roman" w:hAnsi="Times New Roman" w:cs="Times New Roman"/>
          <w:color w:val="202124"/>
          <w:sz w:val="24"/>
          <w:szCs w:val="24"/>
          <w:lang w:val="ru-MD" w:eastAsia="ru-RU"/>
        </w:rPr>
        <w:t>был</w:t>
      </w:r>
      <w:r>
        <w:rPr>
          <w:rFonts w:ascii="Times New Roman" w:eastAsia="Times New Roman" w:hAnsi="Times New Roman" w:cs="Times New Roman"/>
          <w:color w:val="202124"/>
          <w:sz w:val="24"/>
          <w:szCs w:val="24"/>
          <w:lang w:val="ru-MD" w:eastAsia="ru-RU"/>
        </w:rPr>
        <w:t>о</w:t>
      </w:r>
      <w:r w:rsidRPr="000B084A">
        <w:rPr>
          <w:rFonts w:ascii="Times New Roman" w:eastAsia="Times New Roman" w:hAnsi="Times New Roman" w:cs="Times New Roman"/>
          <w:color w:val="202124"/>
          <w:sz w:val="24"/>
          <w:szCs w:val="24"/>
          <w:lang w:val="ru-MD" w:eastAsia="ru-RU"/>
        </w:rPr>
        <w:t xml:space="preserve"> оценен</w:t>
      </w:r>
      <w:r>
        <w:rPr>
          <w:rFonts w:ascii="Times New Roman" w:eastAsia="Times New Roman" w:hAnsi="Times New Roman" w:cs="Times New Roman"/>
          <w:color w:val="202124"/>
          <w:sz w:val="24"/>
          <w:szCs w:val="24"/>
          <w:lang w:val="ru-MD" w:eastAsia="ru-RU"/>
        </w:rPr>
        <w:t>о</w:t>
      </w:r>
      <w:r w:rsidRPr="000B084A">
        <w:rPr>
          <w:rFonts w:ascii="Times New Roman" w:eastAsia="Times New Roman" w:hAnsi="Times New Roman" w:cs="Times New Roman"/>
          <w:color w:val="202124"/>
          <w:sz w:val="24"/>
          <w:szCs w:val="24"/>
          <w:lang w:val="ru-MD" w:eastAsia="ru-RU"/>
        </w:rPr>
        <w:t xml:space="preserve"> (идентифицирован</w:t>
      </w:r>
      <w:r>
        <w:rPr>
          <w:rFonts w:ascii="Times New Roman" w:eastAsia="Times New Roman" w:hAnsi="Times New Roman" w:cs="Times New Roman"/>
          <w:color w:val="202124"/>
          <w:sz w:val="24"/>
          <w:szCs w:val="24"/>
          <w:lang w:val="ru-MD" w:eastAsia="ru-RU"/>
        </w:rPr>
        <w:t>о</w:t>
      </w:r>
      <w:r w:rsidRPr="000B084A">
        <w:rPr>
          <w:rFonts w:ascii="Times New Roman" w:eastAsia="Times New Roman" w:hAnsi="Times New Roman" w:cs="Times New Roman"/>
          <w:color w:val="202124"/>
          <w:sz w:val="24"/>
          <w:szCs w:val="24"/>
          <w:lang w:val="ru-MD" w:eastAsia="ru-RU"/>
        </w:rPr>
        <w:t>, маркирован</w:t>
      </w:r>
      <w:r>
        <w:rPr>
          <w:rFonts w:ascii="Times New Roman" w:eastAsia="Times New Roman" w:hAnsi="Times New Roman" w:cs="Times New Roman"/>
          <w:color w:val="202124"/>
          <w:sz w:val="24"/>
          <w:szCs w:val="24"/>
          <w:lang w:val="ru-MD" w:eastAsia="ru-RU"/>
        </w:rPr>
        <w:t>о</w:t>
      </w:r>
      <w:r w:rsidRPr="000B084A">
        <w:rPr>
          <w:rFonts w:ascii="Times New Roman" w:eastAsia="Times New Roman" w:hAnsi="Times New Roman" w:cs="Times New Roman"/>
          <w:color w:val="202124"/>
          <w:sz w:val="24"/>
          <w:szCs w:val="24"/>
          <w:lang w:val="ru-MD" w:eastAsia="ru-RU"/>
        </w:rPr>
        <w:t xml:space="preserve"> и разрешен</w:t>
      </w:r>
      <w:r>
        <w:rPr>
          <w:rFonts w:ascii="Times New Roman" w:eastAsia="Times New Roman" w:hAnsi="Times New Roman" w:cs="Times New Roman"/>
          <w:color w:val="202124"/>
          <w:sz w:val="24"/>
          <w:szCs w:val="24"/>
          <w:lang w:val="ru-MD" w:eastAsia="ru-RU"/>
        </w:rPr>
        <w:t>о</w:t>
      </w:r>
      <w:r w:rsidRPr="000B084A">
        <w:rPr>
          <w:rFonts w:ascii="Times New Roman" w:eastAsia="Times New Roman" w:hAnsi="Times New Roman" w:cs="Times New Roman"/>
          <w:color w:val="202124"/>
          <w:sz w:val="24"/>
          <w:szCs w:val="24"/>
          <w:lang w:val="ru-MD" w:eastAsia="ru-RU"/>
        </w:rPr>
        <w:t xml:space="preserve">) лишь </w:t>
      </w:r>
      <w:r w:rsidRPr="000B084A">
        <w:rPr>
          <w:rFonts w:asciiTheme="majorBidi" w:hAnsiTheme="majorBidi" w:cstheme="majorBidi"/>
          <w:sz w:val="24"/>
          <w:szCs w:val="24"/>
          <w:lang w:val="ru-MD"/>
        </w:rPr>
        <w:t>84,5%</w:t>
      </w:r>
      <w:r>
        <w:rPr>
          <w:rFonts w:asciiTheme="majorBidi" w:hAnsiTheme="majorBidi" w:cstheme="majorBidi"/>
          <w:sz w:val="24"/>
          <w:szCs w:val="24"/>
          <w:lang w:val="ru-MD"/>
        </w:rPr>
        <w:t xml:space="preserve"> </w:t>
      </w:r>
      <w:r w:rsidRPr="00DF1437">
        <w:rPr>
          <w:rFonts w:ascii="Times New Roman" w:hAnsi="Times New Roman" w:cs="Times New Roman"/>
          <w:sz w:val="24"/>
          <w:szCs w:val="24"/>
          <w:lang w:val="ru-RU"/>
        </w:rPr>
        <w:t>(</w:t>
      </w:r>
      <w:r>
        <w:rPr>
          <w:rFonts w:ascii="Times New Roman" w:hAnsi="Times New Roman" w:cs="Times New Roman"/>
          <w:sz w:val="24"/>
          <w:szCs w:val="24"/>
          <w:lang w:val="ru-RU"/>
        </w:rPr>
        <w:t>п</w:t>
      </w:r>
      <w:r w:rsidRPr="00DF1437">
        <w:rPr>
          <w:rFonts w:ascii="Times New Roman" w:hAnsi="Times New Roman" w:cs="Times New Roman"/>
          <w:sz w:val="24"/>
          <w:szCs w:val="24"/>
          <w:lang w:val="ru-RU"/>
        </w:rPr>
        <w:t>. 4.1.3);</w:t>
      </w:r>
    </w:p>
    <w:p w:rsidR="00512E96" w:rsidRPr="000B084A" w:rsidRDefault="00512E96" w:rsidP="00512E96">
      <w:pPr>
        <w:pStyle w:val="a7"/>
        <w:numPr>
          <w:ilvl w:val="0"/>
          <w:numId w:val="8"/>
        </w:numPr>
        <w:tabs>
          <w:tab w:val="left" w:pos="993"/>
        </w:tabs>
        <w:spacing w:after="0" w:line="276" w:lineRule="auto"/>
        <w:ind w:left="0" w:firstLine="709"/>
        <w:jc w:val="both"/>
        <w:rPr>
          <w:rFonts w:asciiTheme="majorBidi" w:hAnsiTheme="majorBidi" w:cstheme="majorBidi"/>
          <w:sz w:val="24"/>
          <w:szCs w:val="24"/>
          <w:lang w:val="ru-MD"/>
        </w:rPr>
      </w:pPr>
      <w:r w:rsidRPr="000B084A">
        <w:rPr>
          <w:rFonts w:asciiTheme="majorBidi" w:hAnsiTheme="majorBidi" w:cstheme="majorBidi"/>
          <w:sz w:val="24"/>
          <w:szCs w:val="24"/>
          <w:lang w:val="ru-MD"/>
        </w:rPr>
        <w:t xml:space="preserve">предварительное выполнение лесотехнических работ из запланированной вырубки основной продукции на </w:t>
      </w:r>
      <w:r w:rsidRPr="000B084A">
        <w:rPr>
          <w:rFonts w:asciiTheme="majorBidi" w:hAnsiTheme="majorBidi" w:cstheme="majorBidi"/>
          <w:bCs/>
          <w:sz w:val="24"/>
          <w:szCs w:val="24"/>
          <w:lang w:val="ru-MD"/>
        </w:rPr>
        <w:t>I квартал 2023 года не было полностью реализовано, из общего валового объема древесной массы 150,0 тыс. м</w:t>
      </w:r>
      <w:r w:rsidRPr="000B084A">
        <w:rPr>
          <w:rFonts w:asciiTheme="majorBidi" w:hAnsiTheme="majorBidi" w:cstheme="majorBidi"/>
          <w:bCs/>
          <w:sz w:val="24"/>
          <w:szCs w:val="24"/>
          <w:vertAlign w:val="superscript"/>
          <w:lang w:val="ru-MD"/>
        </w:rPr>
        <w:t>3</w:t>
      </w:r>
      <w:r w:rsidRPr="000B084A">
        <w:rPr>
          <w:rFonts w:asciiTheme="majorBidi" w:hAnsiTheme="majorBidi" w:cstheme="majorBidi"/>
          <w:bCs/>
          <w:sz w:val="24"/>
          <w:szCs w:val="24"/>
          <w:lang w:val="ru-MD"/>
        </w:rPr>
        <w:t xml:space="preserve"> был реально получен объем древесной массы 97,4 тыс. м</w:t>
      </w:r>
      <w:r w:rsidRPr="000B084A">
        <w:rPr>
          <w:rFonts w:asciiTheme="majorBidi" w:hAnsiTheme="majorBidi" w:cstheme="majorBidi"/>
          <w:bCs/>
          <w:sz w:val="24"/>
          <w:szCs w:val="24"/>
          <w:vertAlign w:val="superscript"/>
          <w:lang w:val="ru-MD"/>
        </w:rPr>
        <w:t>3</w:t>
      </w:r>
      <w:r w:rsidRPr="000B084A">
        <w:rPr>
          <w:rFonts w:asciiTheme="majorBidi" w:hAnsiTheme="majorBidi" w:cstheme="majorBidi"/>
          <w:bCs/>
          <w:sz w:val="24"/>
          <w:szCs w:val="24"/>
          <w:lang w:val="ru-MD"/>
        </w:rPr>
        <w:t xml:space="preserve"> или 64,9%</w:t>
      </w:r>
      <w:r w:rsidRPr="000B084A">
        <w:rPr>
          <w:rFonts w:asciiTheme="majorBidi" w:hAnsiTheme="majorBidi" w:cstheme="majorBidi"/>
          <w:bCs/>
          <w:sz w:val="24"/>
          <w:szCs w:val="24"/>
          <w:vertAlign w:val="superscript"/>
          <w:lang w:val="ru-MD"/>
        </w:rPr>
        <w:footnoteReference w:id="2"/>
      </w:r>
      <w:r w:rsidRPr="000B084A">
        <w:rPr>
          <w:rFonts w:asciiTheme="majorBidi" w:hAnsiTheme="majorBidi" w:cstheme="majorBidi"/>
          <w:bCs/>
          <w:sz w:val="24"/>
          <w:szCs w:val="24"/>
          <w:lang w:val="ru-MD"/>
        </w:rPr>
        <w:t xml:space="preserve"> от установленного задания</w:t>
      </w:r>
      <w:r>
        <w:rPr>
          <w:rFonts w:asciiTheme="majorBidi" w:hAnsiTheme="majorBidi" w:cstheme="majorBidi"/>
          <w:bCs/>
          <w:sz w:val="24"/>
          <w:szCs w:val="24"/>
          <w:lang w:val="ru-MD"/>
        </w:rPr>
        <w:t xml:space="preserve"> </w:t>
      </w:r>
      <w:r w:rsidRPr="00EA3B2E">
        <w:rPr>
          <w:rFonts w:ascii="Times New Roman" w:hAnsi="Times New Roman" w:cs="Times New Roman"/>
          <w:bCs/>
          <w:sz w:val="24"/>
          <w:szCs w:val="24"/>
          <w:lang w:val="ru-RU"/>
        </w:rPr>
        <w:t>(</w:t>
      </w:r>
      <w:r>
        <w:rPr>
          <w:rFonts w:ascii="Times New Roman" w:hAnsi="Times New Roman" w:cs="Times New Roman"/>
          <w:bCs/>
          <w:sz w:val="24"/>
          <w:szCs w:val="24"/>
          <w:lang w:val="ru-RU"/>
        </w:rPr>
        <w:t>п</w:t>
      </w:r>
      <w:r w:rsidRPr="00EA3B2E">
        <w:rPr>
          <w:rFonts w:ascii="Times New Roman" w:hAnsi="Times New Roman" w:cs="Times New Roman"/>
          <w:bCs/>
          <w:sz w:val="24"/>
          <w:szCs w:val="24"/>
          <w:lang w:val="ru-RU"/>
        </w:rPr>
        <w:t>. 4.1.4);</w:t>
      </w:r>
    </w:p>
    <w:p w:rsidR="00512E96" w:rsidRPr="00AD4C96" w:rsidRDefault="00512E96" w:rsidP="00512E96">
      <w:pPr>
        <w:pStyle w:val="a7"/>
        <w:numPr>
          <w:ilvl w:val="0"/>
          <w:numId w:val="4"/>
        </w:numPr>
        <w:tabs>
          <w:tab w:val="left" w:pos="993"/>
        </w:tabs>
        <w:spacing w:line="276" w:lineRule="auto"/>
        <w:ind w:left="0" w:firstLine="711"/>
        <w:jc w:val="both"/>
        <w:rPr>
          <w:rFonts w:asciiTheme="majorBidi" w:hAnsiTheme="majorBidi" w:cstheme="majorBidi"/>
          <w:bCs/>
          <w:sz w:val="24"/>
          <w:szCs w:val="24"/>
          <w:lang w:val="ru-MD"/>
        </w:rPr>
      </w:pPr>
      <w:r w:rsidRPr="000B084A">
        <w:rPr>
          <w:rFonts w:asciiTheme="majorBidi" w:hAnsiTheme="majorBidi" w:cstheme="majorBidi"/>
          <w:bCs/>
          <w:sz w:val="24"/>
          <w:szCs w:val="24"/>
          <w:lang w:val="ru-MD"/>
        </w:rPr>
        <w:t xml:space="preserve">разрешение на проведение работ по заготовке лесной растительности на территории лесного фонда было реализовано без соблюдения </w:t>
      </w:r>
      <w:r>
        <w:rPr>
          <w:rFonts w:asciiTheme="majorBidi" w:hAnsiTheme="majorBidi" w:cstheme="majorBidi"/>
          <w:bCs/>
          <w:sz w:val="24"/>
          <w:szCs w:val="24"/>
          <w:lang w:val="ru-MD"/>
        </w:rPr>
        <w:t>утвержденных процедур, так:</w:t>
      </w:r>
      <w:r w:rsidRPr="00EA3B2E">
        <w:rPr>
          <w:rFonts w:ascii="Times New Roman" w:hAnsi="Times New Roman" w:cs="Times New Roman"/>
          <w:color w:val="000000"/>
          <w:sz w:val="24"/>
          <w:szCs w:val="24"/>
          <w:lang w:val="ru-RU"/>
        </w:rPr>
        <w:t xml:space="preserve"> (</w:t>
      </w:r>
      <w:r w:rsidRPr="00EB18E2">
        <w:rPr>
          <w:rFonts w:ascii="Times New Roman" w:hAnsi="Times New Roman" w:cs="Times New Roman"/>
          <w:color w:val="000000"/>
          <w:sz w:val="24"/>
          <w:szCs w:val="24"/>
        </w:rPr>
        <w:t>i</w:t>
      </w:r>
      <w:r w:rsidRPr="00EA3B2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из общего количества 80 разрешений, выданных АОС в период с августа </w:t>
      </w:r>
      <w:r w:rsidRPr="00EA3B2E">
        <w:rPr>
          <w:rFonts w:ascii="Times New Roman" w:hAnsi="Times New Roman" w:cs="Times New Roman"/>
          <w:sz w:val="24"/>
          <w:szCs w:val="24"/>
          <w:lang w:val="ru-RU"/>
        </w:rPr>
        <w:t xml:space="preserve">2022 </w:t>
      </w:r>
      <w:r>
        <w:rPr>
          <w:rFonts w:ascii="Times New Roman" w:hAnsi="Times New Roman" w:cs="Times New Roman"/>
          <w:sz w:val="24"/>
          <w:szCs w:val="24"/>
          <w:lang w:val="ru-RU"/>
        </w:rPr>
        <w:t xml:space="preserve">года по март </w:t>
      </w:r>
      <w:r w:rsidRPr="00EA3B2E">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w:t>
      </w:r>
      <w:r w:rsidRPr="00EA3B2E">
        <w:rPr>
          <w:rFonts w:ascii="Times New Roman" w:hAnsi="Times New Roman" w:cs="Times New Roman"/>
          <w:sz w:val="24"/>
          <w:szCs w:val="24"/>
          <w:lang w:val="ru-RU"/>
        </w:rPr>
        <w:t>, 37</w:t>
      </w:r>
      <w:r>
        <w:rPr>
          <w:rFonts w:ascii="Times New Roman" w:hAnsi="Times New Roman" w:cs="Times New Roman"/>
          <w:sz w:val="24"/>
          <w:szCs w:val="24"/>
          <w:lang w:val="ru-RU"/>
        </w:rPr>
        <w:t xml:space="preserve"> разрешительных актов или </w:t>
      </w:r>
      <w:r w:rsidRPr="002A49F9">
        <w:rPr>
          <w:rFonts w:ascii="Times New Roman" w:hAnsi="Times New Roman" w:cs="Times New Roman"/>
          <w:sz w:val="24"/>
          <w:szCs w:val="24"/>
          <w:lang w:val="ru-RU"/>
        </w:rPr>
        <w:t>46%</w:t>
      </w:r>
      <w:r>
        <w:rPr>
          <w:rFonts w:ascii="Times New Roman" w:hAnsi="Times New Roman" w:cs="Times New Roman"/>
          <w:sz w:val="24"/>
          <w:szCs w:val="24"/>
          <w:lang w:val="ru-RU"/>
        </w:rPr>
        <w:t xml:space="preserve"> были выданы сверх предельного срока 10 дней, предусмотренных КЧС, превышение варьировало между 3 и 11 днями; </w:t>
      </w:r>
      <w:r w:rsidRPr="002A49F9">
        <w:rPr>
          <w:rFonts w:ascii="Times New Roman" w:hAnsi="Times New Roman" w:cs="Times New Roman"/>
          <w:bCs/>
          <w:sz w:val="24"/>
          <w:szCs w:val="24"/>
          <w:lang w:val="ru-RU"/>
        </w:rPr>
        <w:t>(</w:t>
      </w:r>
      <w:r w:rsidRPr="00EB18E2">
        <w:rPr>
          <w:rFonts w:ascii="Times New Roman" w:hAnsi="Times New Roman" w:cs="Times New Roman"/>
          <w:bCs/>
          <w:sz w:val="24"/>
          <w:szCs w:val="24"/>
        </w:rPr>
        <w:t>ii</w:t>
      </w:r>
      <w:r w:rsidRPr="002A49F9">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отсутствие регламентирования, связанного с </w:t>
      </w:r>
      <w:r w:rsidRPr="000B084A">
        <w:rPr>
          <w:rFonts w:asciiTheme="majorBidi" w:hAnsiTheme="majorBidi" w:cstheme="majorBidi"/>
          <w:sz w:val="24"/>
          <w:szCs w:val="24"/>
          <w:lang w:val="ru-MD"/>
        </w:rPr>
        <w:t>порядк</w:t>
      </w:r>
      <w:r>
        <w:rPr>
          <w:rFonts w:asciiTheme="majorBidi" w:hAnsiTheme="majorBidi" w:cstheme="majorBidi"/>
          <w:sz w:val="24"/>
          <w:szCs w:val="24"/>
          <w:lang w:val="ru-MD"/>
        </w:rPr>
        <w:t>ом</w:t>
      </w:r>
      <w:r w:rsidRPr="000B084A">
        <w:rPr>
          <w:rFonts w:asciiTheme="majorBidi" w:hAnsiTheme="majorBidi" w:cstheme="majorBidi"/>
          <w:sz w:val="24"/>
          <w:szCs w:val="24"/>
          <w:lang w:val="ru-MD"/>
        </w:rPr>
        <w:t xml:space="preserve"> уведомления</w:t>
      </w:r>
      <w:r>
        <w:rPr>
          <w:rFonts w:asciiTheme="majorBidi" w:hAnsiTheme="majorBidi" w:cstheme="majorBidi"/>
          <w:sz w:val="24"/>
          <w:szCs w:val="24"/>
          <w:lang w:val="ru-MD"/>
        </w:rPr>
        <w:t xml:space="preserve"> ИООС относительно </w:t>
      </w:r>
      <w:r w:rsidRPr="00AD4C96">
        <w:rPr>
          <w:rFonts w:asciiTheme="majorBidi" w:hAnsiTheme="majorBidi" w:cstheme="majorBidi"/>
          <w:bCs/>
          <w:sz w:val="24"/>
          <w:szCs w:val="24"/>
          <w:lang w:val="ru-MD"/>
        </w:rPr>
        <w:t>поступивших</w:t>
      </w:r>
      <w:r>
        <w:rPr>
          <w:rFonts w:asciiTheme="majorBidi" w:hAnsiTheme="majorBidi" w:cstheme="majorBidi"/>
          <w:bCs/>
          <w:sz w:val="24"/>
          <w:szCs w:val="24"/>
          <w:lang w:val="ru-MD"/>
        </w:rPr>
        <w:t xml:space="preserve"> заявлений по </w:t>
      </w:r>
      <w:r w:rsidRPr="00AD4C96">
        <w:rPr>
          <w:rFonts w:asciiTheme="majorBidi" w:hAnsiTheme="majorBidi" w:cstheme="majorBidi"/>
          <w:bCs/>
          <w:sz w:val="24"/>
          <w:szCs w:val="24"/>
          <w:lang w:val="ru-MD"/>
        </w:rPr>
        <w:t>запросу о разрешении рубок в лесном фонде</w:t>
      </w:r>
      <w:r>
        <w:rPr>
          <w:rFonts w:asciiTheme="majorBidi" w:hAnsiTheme="majorBidi" w:cstheme="majorBidi"/>
          <w:bCs/>
          <w:sz w:val="24"/>
          <w:szCs w:val="24"/>
          <w:lang w:val="ru-MD"/>
        </w:rPr>
        <w:t xml:space="preserve">, </w:t>
      </w:r>
      <w:r w:rsidRPr="00AD4C96">
        <w:rPr>
          <w:rFonts w:asciiTheme="majorBidi" w:hAnsiTheme="majorBidi" w:cstheme="majorBidi"/>
          <w:bCs/>
          <w:sz w:val="24"/>
          <w:szCs w:val="24"/>
          <w:lang w:val="ru-MD"/>
        </w:rPr>
        <w:t>содержани</w:t>
      </w:r>
      <w:r>
        <w:rPr>
          <w:rFonts w:asciiTheme="majorBidi" w:hAnsiTheme="majorBidi" w:cstheme="majorBidi"/>
          <w:bCs/>
          <w:sz w:val="24"/>
          <w:szCs w:val="24"/>
          <w:lang w:val="ru-MD"/>
        </w:rPr>
        <w:t>я</w:t>
      </w:r>
      <w:r w:rsidRPr="00AD4C96">
        <w:rPr>
          <w:rFonts w:asciiTheme="majorBidi" w:hAnsiTheme="majorBidi" w:cstheme="majorBidi"/>
          <w:bCs/>
          <w:sz w:val="24"/>
          <w:szCs w:val="24"/>
          <w:lang w:val="ru-MD"/>
        </w:rPr>
        <w:t>, формат</w:t>
      </w:r>
      <w:r>
        <w:rPr>
          <w:rFonts w:asciiTheme="majorBidi" w:hAnsiTheme="majorBidi" w:cstheme="majorBidi"/>
          <w:bCs/>
          <w:sz w:val="24"/>
          <w:szCs w:val="24"/>
          <w:lang w:val="ru-MD"/>
        </w:rPr>
        <w:t>а</w:t>
      </w:r>
      <w:r w:rsidRPr="00AD4C96">
        <w:rPr>
          <w:rFonts w:asciiTheme="majorBidi" w:hAnsiTheme="majorBidi" w:cstheme="majorBidi"/>
          <w:bCs/>
          <w:sz w:val="24"/>
          <w:szCs w:val="24"/>
          <w:lang w:val="ru-MD"/>
        </w:rPr>
        <w:t>,</w:t>
      </w:r>
      <w:r>
        <w:rPr>
          <w:rFonts w:asciiTheme="majorBidi" w:hAnsiTheme="majorBidi" w:cstheme="majorBidi"/>
          <w:bCs/>
          <w:sz w:val="24"/>
          <w:szCs w:val="24"/>
          <w:lang w:val="ru-MD"/>
        </w:rPr>
        <w:t xml:space="preserve"> </w:t>
      </w:r>
      <w:r w:rsidRPr="00AD4C96">
        <w:rPr>
          <w:rFonts w:asciiTheme="majorBidi" w:hAnsiTheme="majorBidi" w:cstheme="majorBidi"/>
          <w:bCs/>
          <w:sz w:val="24"/>
          <w:szCs w:val="24"/>
          <w:lang w:val="ru-MD"/>
        </w:rPr>
        <w:t>в том числе ответственных лиц,</w:t>
      </w:r>
      <w:r>
        <w:rPr>
          <w:rFonts w:asciiTheme="majorBidi" w:hAnsiTheme="majorBidi" w:cstheme="majorBidi"/>
          <w:bCs/>
          <w:sz w:val="24"/>
          <w:szCs w:val="24"/>
          <w:lang w:val="ru-MD"/>
        </w:rPr>
        <w:t xml:space="preserve"> </w:t>
      </w:r>
      <w:r w:rsidRPr="00AD4C96">
        <w:rPr>
          <w:rFonts w:asciiTheme="majorBidi" w:hAnsiTheme="majorBidi" w:cstheme="majorBidi"/>
          <w:bCs/>
          <w:sz w:val="24"/>
          <w:szCs w:val="24"/>
          <w:lang w:val="ru-MD"/>
        </w:rPr>
        <w:t>привели к существенным расхождениям между данными первичной инвентаризации и данными контрольной инвентаризации</w:t>
      </w:r>
      <w:r>
        <w:rPr>
          <w:rFonts w:asciiTheme="majorBidi" w:hAnsiTheme="majorBidi" w:cstheme="majorBidi"/>
          <w:bCs/>
          <w:sz w:val="24"/>
          <w:szCs w:val="24"/>
          <w:lang w:val="ru-MD"/>
        </w:rPr>
        <w:t xml:space="preserve">, </w:t>
      </w:r>
      <w:r w:rsidRPr="000B084A">
        <w:rPr>
          <w:rFonts w:asciiTheme="majorBidi" w:hAnsiTheme="majorBidi" w:cstheme="majorBidi"/>
          <w:bCs/>
          <w:sz w:val="24"/>
          <w:szCs w:val="24"/>
          <w:lang w:val="ru-MD"/>
        </w:rPr>
        <w:t xml:space="preserve">ранее разрешенный объем был сокращен на </w:t>
      </w:r>
      <w:r w:rsidRPr="000B084A">
        <w:rPr>
          <w:rFonts w:asciiTheme="majorBidi" w:hAnsiTheme="majorBidi" w:cstheme="majorBidi"/>
          <w:sz w:val="24"/>
          <w:szCs w:val="24"/>
          <w:lang w:val="ru-MD"/>
        </w:rPr>
        <w:t>82,0 м</w:t>
      </w:r>
      <w:r w:rsidRPr="000B084A">
        <w:rPr>
          <w:rFonts w:asciiTheme="majorBidi" w:hAnsiTheme="majorBidi" w:cstheme="majorBidi"/>
          <w:sz w:val="24"/>
          <w:szCs w:val="24"/>
          <w:vertAlign w:val="superscript"/>
          <w:lang w:val="ru-MD"/>
        </w:rPr>
        <w:t>3</w:t>
      </w:r>
      <w:r>
        <w:rPr>
          <w:rFonts w:asciiTheme="majorBidi" w:hAnsiTheme="majorBidi" w:cstheme="majorBidi"/>
          <w:sz w:val="24"/>
          <w:szCs w:val="24"/>
          <w:vertAlign w:val="superscript"/>
          <w:lang w:val="ru-MD"/>
        </w:rPr>
        <w:t xml:space="preserve"> </w:t>
      </w:r>
      <w:r>
        <w:rPr>
          <w:rFonts w:asciiTheme="majorBidi" w:hAnsiTheme="majorBidi" w:cstheme="majorBidi"/>
          <w:sz w:val="24"/>
          <w:szCs w:val="24"/>
          <w:lang w:val="ru-MD"/>
        </w:rPr>
        <w:t xml:space="preserve">древесины </w:t>
      </w:r>
      <w:r w:rsidRPr="00AD4C96">
        <w:rPr>
          <w:rFonts w:ascii="Times New Roman" w:hAnsi="Times New Roman" w:cs="Times New Roman"/>
          <w:bCs/>
          <w:sz w:val="24"/>
          <w:szCs w:val="24"/>
          <w:lang w:val="ru-RU"/>
        </w:rPr>
        <w:t>(</w:t>
      </w:r>
      <w:r>
        <w:rPr>
          <w:rFonts w:ascii="Times New Roman" w:hAnsi="Times New Roman" w:cs="Times New Roman"/>
          <w:bCs/>
          <w:sz w:val="24"/>
          <w:szCs w:val="24"/>
          <w:lang w:val="ru-RU"/>
        </w:rPr>
        <w:t>п</w:t>
      </w:r>
      <w:r w:rsidRPr="00AD4C96">
        <w:rPr>
          <w:rFonts w:ascii="Times New Roman" w:hAnsi="Times New Roman" w:cs="Times New Roman"/>
          <w:bCs/>
          <w:sz w:val="24"/>
          <w:szCs w:val="24"/>
          <w:lang w:val="ru-RU"/>
        </w:rPr>
        <w:t>. 4.1.5);</w:t>
      </w:r>
    </w:p>
    <w:p w:rsidR="00512E96" w:rsidRPr="000B084A" w:rsidRDefault="00512E96" w:rsidP="00512E96">
      <w:pPr>
        <w:pStyle w:val="a7"/>
        <w:numPr>
          <w:ilvl w:val="0"/>
          <w:numId w:val="4"/>
        </w:numPr>
        <w:tabs>
          <w:tab w:val="left" w:pos="993"/>
        </w:tabs>
        <w:spacing w:line="276" w:lineRule="auto"/>
        <w:ind w:left="0" w:firstLine="711"/>
        <w:jc w:val="both"/>
        <w:rPr>
          <w:rFonts w:asciiTheme="majorBidi" w:hAnsiTheme="majorBidi" w:cstheme="majorBidi"/>
          <w:bCs/>
          <w:sz w:val="24"/>
          <w:szCs w:val="24"/>
          <w:lang w:val="ru-MD"/>
        </w:rPr>
      </w:pPr>
      <w:r w:rsidRPr="000B084A">
        <w:rPr>
          <w:rFonts w:asciiTheme="majorBidi" w:hAnsiTheme="majorBidi" w:cstheme="majorBidi"/>
          <w:sz w:val="24"/>
          <w:szCs w:val="24"/>
          <w:lang w:val="ru-MD"/>
        </w:rPr>
        <w:t xml:space="preserve">каталоги цен на древесную продукцию некоторых </w:t>
      </w:r>
      <w:r w:rsidRPr="000B084A">
        <w:rPr>
          <w:rFonts w:asciiTheme="majorBidi" w:eastAsia="Calibri" w:hAnsiTheme="majorBidi" w:cstheme="majorBidi"/>
          <w:sz w:val="24"/>
          <w:szCs w:val="24"/>
          <w:lang w:val="ru-MD"/>
        </w:rPr>
        <w:t xml:space="preserve">ГПЛХ не были согласованы с учредителем, а 6 </w:t>
      </w:r>
      <w:r>
        <w:rPr>
          <w:rFonts w:asciiTheme="majorBidi" w:eastAsia="Calibri" w:hAnsiTheme="majorBidi" w:cstheme="majorBidi"/>
          <w:sz w:val="24"/>
          <w:szCs w:val="24"/>
          <w:lang w:val="ru-MD"/>
        </w:rPr>
        <w:t xml:space="preserve">ГПЛХ </w:t>
      </w:r>
      <w:r w:rsidRPr="000B084A">
        <w:rPr>
          <w:rFonts w:asciiTheme="majorBidi" w:eastAsia="Calibri" w:hAnsiTheme="majorBidi" w:cstheme="majorBidi"/>
          <w:sz w:val="24"/>
          <w:szCs w:val="24"/>
          <w:lang w:val="ru-MD"/>
        </w:rPr>
        <w:t xml:space="preserve">в течение </w:t>
      </w:r>
      <w:r w:rsidRPr="000B084A">
        <w:rPr>
          <w:rFonts w:asciiTheme="majorBidi" w:hAnsiTheme="majorBidi" w:cstheme="majorBidi"/>
          <w:sz w:val="24"/>
          <w:szCs w:val="24"/>
          <w:lang w:val="ru-MD"/>
        </w:rPr>
        <w:t xml:space="preserve">2022 года не опубликовали актуализированные цены на продажу </w:t>
      </w:r>
      <w:r w:rsidRPr="000B084A">
        <w:rPr>
          <w:rFonts w:asciiTheme="majorBidi" w:hAnsiTheme="majorBidi" w:cstheme="majorBidi"/>
          <w:bCs/>
          <w:sz w:val="24"/>
          <w:szCs w:val="24"/>
          <w:lang w:val="ru-MD"/>
        </w:rPr>
        <w:t>древесной массы, не был соблюден принцип прозрачности</w:t>
      </w:r>
      <w:r>
        <w:rPr>
          <w:rFonts w:asciiTheme="majorBidi" w:hAnsiTheme="majorBidi" w:cstheme="majorBidi"/>
          <w:bCs/>
          <w:sz w:val="24"/>
          <w:szCs w:val="24"/>
          <w:lang w:val="ru-MD"/>
        </w:rPr>
        <w:t xml:space="preserve"> </w:t>
      </w:r>
      <w:r w:rsidRPr="00AD4C96">
        <w:rPr>
          <w:rFonts w:ascii="Times New Roman" w:hAnsi="Times New Roman" w:cs="Times New Roman"/>
          <w:bCs/>
          <w:sz w:val="24"/>
          <w:szCs w:val="24"/>
          <w:lang w:val="ru-RU"/>
        </w:rPr>
        <w:t>(</w:t>
      </w:r>
      <w:r>
        <w:rPr>
          <w:rFonts w:ascii="Times New Roman" w:hAnsi="Times New Roman" w:cs="Times New Roman"/>
          <w:bCs/>
          <w:sz w:val="24"/>
          <w:szCs w:val="24"/>
          <w:lang w:val="ru-RU"/>
        </w:rPr>
        <w:t>п</w:t>
      </w:r>
      <w:r w:rsidRPr="00AD4C96">
        <w:rPr>
          <w:rFonts w:ascii="Times New Roman" w:hAnsi="Times New Roman" w:cs="Times New Roman"/>
          <w:bCs/>
          <w:sz w:val="24"/>
          <w:szCs w:val="24"/>
          <w:lang w:val="ru-RU"/>
        </w:rPr>
        <w:t xml:space="preserve">. 4.1.6 </w:t>
      </w:r>
      <w:r>
        <w:rPr>
          <w:rFonts w:ascii="Times New Roman" w:hAnsi="Times New Roman" w:cs="Times New Roman"/>
          <w:bCs/>
          <w:sz w:val="24"/>
          <w:szCs w:val="24"/>
          <w:lang w:val="ru-RU"/>
        </w:rPr>
        <w:t>и п</w:t>
      </w:r>
      <w:r w:rsidRPr="00AD4C96">
        <w:rPr>
          <w:rFonts w:ascii="Times New Roman" w:hAnsi="Times New Roman" w:cs="Times New Roman"/>
          <w:bCs/>
          <w:sz w:val="24"/>
          <w:szCs w:val="24"/>
          <w:lang w:val="ru-RU"/>
        </w:rPr>
        <w:t>.4.1.7)</w:t>
      </w:r>
      <w:r w:rsidRPr="000B084A">
        <w:rPr>
          <w:rFonts w:asciiTheme="majorBidi" w:hAnsiTheme="majorBidi" w:cstheme="majorBidi"/>
          <w:bCs/>
          <w:sz w:val="24"/>
          <w:szCs w:val="24"/>
          <w:lang w:val="ru-MD"/>
        </w:rPr>
        <w:t xml:space="preserve">; </w:t>
      </w:r>
    </w:p>
    <w:p w:rsidR="00512E96" w:rsidRPr="000B084A" w:rsidRDefault="00512E96" w:rsidP="00512E96">
      <w:pPr>
        <w:pStyle w:val="a7"/>
        <w:numPr>
          <w:ilvl w:val="0"/>
          <w:numId w:val="4"/>
        </w:numPr>
        <w:tabs>
          <w:tab w:val="left" w:pos="993"/>
        </w:tabs>
        <w:spacing w:line="276" w:lineRule="auto"/>
        <w:ind w:left="0" w:firstLine="711"/>
        <w:jc w:val="both"/>
        <w:rPr>
          <w:rFonts w:asciiTheme="majorBidi" w:hAnsiTheme="majorBidi" w:cstheme="majorBidi"/>
          <w:sz w:val="24"/>
          <w:szCs w:val="24"/>
          <w:lang w:val="ru-MD"/>
        </w:rPr>
      </w:pPr>
      <w:r w:rsidRPr="000B084A">
        <w:rPr>
          <w:rFonts w:asciiTheme="majorBidi" w:hAnsiTheme="majorBidi" w:cstheme="majorBidi"/>
          <w:bCs/>
          <w:sz w:val="24"/>
          <w:szCs w:val="24"/>
          <w:lang w:val="ru-MD"/>
        </w:rPr>
        <w:t xml:space="preserve">несмотря на то, что платформа </w:t>
      </w:r>
      <w:hyperlink r:id="rId15" w:history="1">
        <w:r w:rsidRPr="000B084A">
          <w:rPr>
            <w:rFonts w:asciiTheme="majorBidi" w:hAnsiTheme="majorBidi" w:cstheme="majorBidi"/>
            <w:color w:val="0000FF" w:themeColor="hyperlink"/>
            <w:sz w:val="24"/>
            <w:szCs w:val="24"/>
            <w:u w:val="single"/>
            <w:shd w:val="clear" w:color="auto" w:fill="FFFFFF"/>
            <w:lang w:val="ru-MD"/>
          </w:rPr>
          <w:t>www.lemne.md</w:t>
        </w:r>
      </w:hyperlink>
      <w:r w:rsidRPr="000B084A">
        <w:rPr>
          <w:rFonts w:asciiTheme="majorBidi" w:hAnsiTheme="majorBidi" w:cstheme="majorBidi"/>
          <w:color w:val="0000FF" w:themeColor="hyperlink"/>
          <w:sz w:val="24"/>
          <w:szCs w:val="24"/>
          <w:shd w:val="clear" w:color="auto" w:fill="FFFFFF"/>
          <w:lang w:val="ru-MD"/>
        </w:rPr>
        <w:t xml:space="preserve"> </w:t>
      </w:r>
      <w:r w:rsidRPr="000B084A">
        <w:rPr>
          <w:rFonts w:asciiTheme="majorBidi" w:hAnsiTheme="majorBidi" w:cstheme="majorBidi"/>
          <w:sz w:val="24"/>
          <w:szCs w:val="24"/>
          <w:shd w:val="clear" w:color="auto" w:fill="FFFFFF"/>
          <w:lang w:val="ru-MD"/>
        </w:rPr>
        <w:t>с</w:t>
      </w:r>
      <w:r w:rsidRPr="000B084A">
        <w:rPr>
          <w:rFonts w:asciiTheme="majorBidi" w:hAnsiTheme="majorBidi" w:cstheme="majorBidi"/>
          <w:bCs/>
          <w:sz w:val="24"/>
          <w:szCs w:val="24"/>
          <w:lang w:val="ru-MD"/>
        </w:rPr>
        <w:t xml:space="preserve"> актуальной функциональностью</w:t>
      </w:r>
      <w:r w:rsidRPr="000B084A">
        <w:rPr>
          <w:rStyle w:val="a6"/>
          <w:rFonts w:asciiTheme="majorBidi" w:hAnsiTheme="majorBidi"/>
          <w:color w:val="000000"/>
          <w:sz w:val="24"/>
          <w:szCs w:val="24"/>
          <w:shd w:val="clear" w:color="auto" w:fill="FFFFFF"/>
          <w:lang w:val="ru-MD"/>
        </w:rPr>
        <w:footnoteReference w:id="3"/>
      </w:r>
      <w:r w:rsidRPr="000B084A">
        <w:rPr>
          <w:rFonts w:asciiTheme="majorBidi" w:hAnsiTheme="majorBidi" w:cstheme="majorBidi"/>
          <w:bCs/>
          <w:sz w:val="24"/>
          <w:szCs w:val="24"/>
          <w:lang w:val="ru-MD"/>
        </w:rPr>
        <w:t xml:space="preserve"> предусматривает публикацию информации относительно запасов дров, а также наличие древесной массы на начало каждой недели, она не функционирует на уровне максимально запроектированной мощности</w:t>
      </w:r>
      <w:r w:rsidRPr="000B084A">
        <w:rPr>
          <w:rStyle w:val="a6"/>
          <w:rFonts w:asciiTheme="majorBidi" w:hAnsiTheme="majorBidi"/>
          <w:color w:val="000000"/>
          <w:sz w:val="24"/>
          <w:szCs w:val="24"/>
          <w:shd w:val="clear" w:color="auto" w:fill="FFFFFF"/>
          <w:lang w:val="ru-MD"/>
        </w:rPr>
        <w:footnoteReference w:id="4"/>
      </w:r>
      <w:r w:rsidRPr="00D127F0">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w:t>
      </w:r>
      <w:r w:rsidRPr="00D127F0">
        <w:rPr>
          <w:rFonts w:ascii="Times New Roman" w:hAnsi="Times New Roman" w:cs="Times New Roman"/>
          <w:sz w:val="24"/>
          <w:szCs w:val="24"/>
          <w:lang w:val="ru-RU"/>
        </w:rPr>
        <w:t>. 4.2.1)</w:t>
      </w:r>
      <w:r w:rsidRPr="000B084A">
        <w:rPr>
          <w:rFonts w:asciiTheme="majorBidi" w:hAnsiTheme="majorBidi" w:cstheme="majorBidi"/>
          <w:bCs/>
          <w:sz w:val="24"/>
          <w:szCs w:val="24"/>
          <w:lang w:val="ru-MD"/>
        </w:rPr>
        <w:t>;</w:t>
      </w:r>
    </w:p>
    <w:p w:rsidR="00512E96" w:rsidRPr="000B084A" w:rsidRDefault="00512E96" w:rsidP="00512E96">
      <w:pPr>
        <w:pStyle w:val="a7"/>
        <w:numPr>
          <w:ilvl w:val="0"/>
          <w:numId w:val="4"/>
        </w:numPr>
        <w:tabs>
          <w:tab w:val="left" w:pos="993"/>
        </w:tabs>
        <w:spacing w:line="276" w:lineRule="auto"/>
        <w:ind w:left="0" w:firstLine="711"/>
        <w:jc w:val="both"/>
        <w:rPr>
          <w:rFonts w:asciiTheme="majorBidi" w:hAnsiTheme="majorBidi" w:cstheme="majorBidi"/>
          <w:sz w:val="24"/>
          <w:szCs w:val="24"/>
          <w:lang w:val="ru-MD"/>
        </w:rPr>
      </w:pPr>
      <w:r w:rsidRPr="000B084A">
        <w:rPr>
          <w:rFonts w:asciiTheme="majorBidi" w:hAnsiTheme="majorBidi" w:cstheme="majorBidi"/>
          <w:sz w:val="24"/>
          <w:szCs w:val="24"/>
          <w:lang w:val="ru-MD"/>
        </w:rPr>
        <w:t xml:space="preserve">не были соблюдены критерии, предусмотренные КЧС по продаже дров, в списки, составленные местными публичными органами (далее – МПО), было включено большее </w:t>
      </w:r>
      <w:r>
        <w:rPr>
          <w:rFonts w:asciiTheme="majorBidi" w:hAnsiTheme="majorBidi" w:cstheme="majorBidi"/>
          <w:sz w:val="24"/>
          <w:szCs w:val="24"/>
          <w:lang w:val="ru-MD"/>
        </w:rPr>
        <w:t>количеств</w:t>
      </w:r>
      <w:r w:rsidRPr="000B084A">
        <w:rPr>
          <w:rFonts w:asciiTheme="majorBidi" w:hAnsiTheme="majorBidi" w:cstheme="majorBidi"/>
          <w:sz w:val="24"/>
          <w:szCs w:val="24"/>
          <w:lang w:val="ru-MD"/>
        </w:rPr>
        <w:t xml:space="preserve">о членов семьи из этого же хозяйства, лица, которые не проживают в рамках МПО, и лица, имеющие несколько источников отопления, а </w:t>
      </w:r>
      <w:r w:rsidRPr="000B084A">
        <w:rPr>
          <w:rFonts w:asciiTheme="majorBidi" w:eastAsia="Calibri" w:hAnsiTheme="majorBidi" w:cstheme="majorBidi"/>
          <w:sz w:val="24"/>
          <w:szCs w:val="24"/>
          <w:lang w:val="ru-MD"/>
        </w:rPr>
        <w:t>ГПЛХ Кишинэу продало дрова на основании индивидуальных заявлений, так как Примэрия мун. Кишинэу не представила список потенциальных бенефициаров</w:t>
      </w:r>
      <w:r>
        <w:rPr>
          <w:rFonts w:asciiTheme="majorBidi" w:eastAsia="Calibri" w:hAnsiTheme="majorBidi" w:cstheme="majorBidi"/>
          <w:sz w:val="24"/>
          <w:szCs w:val="24"/>
          <w:lang w:val="ru-MD"/>
        </w:rPr>
        <w:t xml:space="preserve"> </w:t>
      </w:r>
      <w:r w:rsidRPr="00EB18E2">
        <w:rPr>
          <w:rFonts w:ascii="Times New Roman" w:hAnsi="Times New Roman" w:cs="Times New Roman"/>
          <w:bCs/>
          <w:color w:val="000000"/>
          <w:sz w:val="24"/>
          <w:szCs w:val="24"/>
        </w:rPr>
        <w:t>(</w:t>
      </w:r>
      <w:r>
        <w:rPr>
          <w:rFonts w:ascii="Times New Roman" w:hAnsi="Times New Roman" w:cs="Times New Roman"/>
          <w:bCs/>
          <w:color w:val="000000"/>
          <w:sz w:val="24"/>
          <w:szCs w:val="24"/>
          <w:lang w:val="ru-RU"/>
        </w:rPr>
        <w:t>п</w:t>
      </w:r>
      <w:r w:rsidRPr="00EB18E2">
        <w:rPr>
          <w:rFonts w:ascii="Times New Roman" w:hAnsi="Times New Roman" w:cs="Times New Roman"/>
          <w:bCs/>
          <w:color w:val="000000"/>
          <w:sz w:val="24"/>
          <w:szCs w:val="24"/>
        </w:rPr>
        <w:t>. 4.2.4);</w:t>
      </w:r>
      <w:r>
        <w:rPr>
          <w:rFonts w:asciiTheme="majorBidi" w:eastAsia="Calibri" w:hAnsiTheme="majorBidi" w:cstheme="majorBidi"/>
          <w:sz w:val="24"/>
          <w:szCs w:val="24"/>
          <w:lang w:val="ru-MD"/>
        </w:rPr>
        <w:t xml:space="preserve"> </w:t>
      </w:r>
      <w:r w:rsidRPr="000B084A">
        <w:rPr>
          <w:rFonts w:asciiTheme="majorBidi" w:hAnsiTheme="majorBidi" w:cstheme="majorBidi"/>
          <w:sz w:val="24"/>
          <w:szCs w:val="24"/>
          <w:lang w:val="ru-MD"/>
        </w:rPr>
        <w:t xml:space="preserve"> </w:t>
      </w:r>
    </w:p>
    <w:p w:rsidR="00512E96" w:rsidRPr="00D4053D" w:rsidRDefault="00512E96" w:rsidP="00512E96">
      <w:pPr>
        <w:pStyle w:val="a7"/>
        <w:numPr>
          <w:ilvl w:val="0"/>
          <w:numId w:val="4"/>
        </w:numPr>
        <w:tabs>
          <w:tab w:val="left" w:pos="993"/>
        </w:tabs>
        <w:spacing w:line="276" w:lineRule="auto"/>
        <w:ind w:left="0" w:firstLine="351"/>
        <w:jc w:val="both"/>
        <w:rPr>
          <w:rFonts w:asciiTheme="majorBidi" w:hAnsiTheme="majorBidi" w:cstheme="majorBidi"/>
          <w:bCs/>
          <w:sz w:val="24"/>
          <w:szCs w:val="24"/>
          <w:lang w:val="ru-MD"/>
        </w:rPr>
      </w:pPr>
      <w:r>
        <w:rPr>
          <w:rFonts w:asciiTheme="majorBidi" w:hAnsiTheme="majorBidi" w:cstheme="majorBidi"/>
          <w:bCs/>
          <w:sz w:val="24"/>
          <w:szCs w:val="24"/>
          <w:lang w:val="ru-MD"/>
        </w:rPr>
        <w:t xml:space="preserve">продажа дров </w:t>
      </w:r>
      <w:r w:rsidRPr="000B084A">
        <w:rPr>
          <w:rFonts w:asciiTheme="majorBidi" w:eastAsia="Calibri" w:hAnsiTheme="majorBidi" w:cstheme="majorBidi"/>
          <w:sz w:val="24"/>
          <w:szCs w:val="24"/>
          <w:lang w:val="ru-MD"/>
        </w:rPr>
        <w:t>сверх утвержденных лимитов</w:t>
      </w:r>
      <w:r w:rsidRPr="000B084A">
        <w:rPr>
          <w:rFonts w:asciiTheme="majorBidi" w:hAnsiTheme="majorBidi" w:cstheme="majorBidi"/>
          <w:bCs/>
          <w:color w:val="000000"/>
          <w:sz w:val="24"/>
          <w:szCs w:val="24"/>
          <w:lang w:val="ru-MD"/>
        </w:rPr>
        <w:t>,</w:t>
      </w:r>
      <w:r>
        <w:rPr>
          <w:rFonts w:asciiTheme="majorBidi" w:hAnsiTheme="majorBidi" w:cstheme="majorBidi"/>
          <w:bCs/>
          <w:color w:val="000000"/>
          <w:sz w:val="24"/>
          <w:szCs w:val="24"/>
          <w:lang w:val="ru-MD"/>
        </w:rPr>
        <w:t xml:space="preserve"> </w:t>
      </w:r>
      <w:r w:rsidRPr="00D127F0">
        <w:rPr>
          <w:rFonts w:ascii="Times New Roman" w:hAnsi="Times New Roman" w:cs="Times New Roman"/>
          <w:bCs/>
          <w:color w:val="000000"/>
          <w:sz w:val="24"/>
          <w:szCs w:val="24"/>
          <w:lang w:val="ru-RU"/>
        </w:rPr>
        <w:t>(</w:t>
      </w:r>
      <w:r w:rsidRPr="00EB18E2">
        <w:rPr>
          <w:rFonts w:ascii="Times New Roman" w:hAnsi="Times New Roman" w:cs="Times New Roman"/>
          <w:bCs/>
          <w:color w:val="000000"/>
          <w:sz w:val="24"/>
          <w:szCs w:val="24"/>
        </w:rPr>
        <w:t>i</w:t>
      </w:r>
      <w:r w:rsidRPr="00D127F0">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 xml:space="preserve"> из которых в </w:t>
      </w:r>
      <w:r w:rsidRPr="00EB18E2">
        <w:rPr>
          <w:rFonts w:ascii="Times New Roman" w:hAnsi="Times New Roman" w:cs="Times New Roman"/>
          <w:bCs/>
          <w:color w:val="000000"/>
          <w:sz w:val="24"/>
          <w:szCs w:val="24"/>
        </w:rPr>
        <w:t>IV</w:t>
      </w:r>
      <w:r>
        <w:rPr>
          <w:rFonts w:ascii="Times New Roman" w:hAnsi="Times New Roman" w:cs="Times New Roman"/>
          <w:bCs/>
          <w:color w:val="000000"/>
          <w:sz w:val="24"/>
          <w:szCs w:val="24"/>
          <w:lang w:val="ru-RU"/>
        </w:rPr>
        <w:t xml:space="preserve"> квартале </w:t>
      </w:r>
      <w:r w:rsidRPr="00D127F0">
        <w:rPr>
          <w:rFonts w:ascii="Times New Roman" w:hAnsi="Times New Roman" w:cs="Times New Roman"/>
          <w:bCs/>
          <w:color w:val="000000"/>
          <w:sz w:val="24"/>
          <w:szCs w:val="24"/>
          <w:lang w:val="ru-RU"/>
        </w:rPr>
        <w:t>2022</w:t>
      </w:r>
      <w:r>
        <w:rPr>
          <w:rFonts w:ascii="Times New Roman" w:hAnsi="Times New Roman" w:cs="Times New Roman"/>
          <w:bCs/>
          <w:color w:val="000000"/>
          <w:sz w:val="24"/>
          <w:szCs w:val="24"/>
          <w:lang w:val="ru-RU"/>
        </w:rPr>
        <w:t xml:space="preserve"> года с превышением </w:t>
      </w:r>
      <w:r w:rsidRPr="000B084A">
        <w:rPr>
          <w:rFonts w:asciiTheme="majorBidi" w:hAnsiTheme="majorBidi" w:cstheme="majorBidi"/>
          <w:bCs/>
          <w:color w:val="000000"/>
          <w:sz w:val="24"/>
          <w:szCs w:val="24"/>
          <w:lang w:val="ru-MD"/>
        </w:rPr>
        <w:t>лимит</w:t>
      </w:r>
      <w:r>
        <w:rPr>
          <w:rFonts w:asciiTheme="majorBidi" w:hAnsiTheme="majorBidi" w:cstheme="majorBidi"/>
          <w:bCs/>
          <w:color w:val="000000"/>
          <w:sz w:val="24"/>
          <w:szCs w:val="24"/>
          <w:lang w:val="ru-MD"/>
        </w:rPr>
        <w:t xml:space="preserve">а 3,0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на одно физическое лицо, было допущено </w:t>
      </w:r>
      <w:r w:rsidRPr="00841E32">
        <w:rPr>
          <w:rFonts w:ascii="Times New Roman" w:hAnsi="Times New Roman" w:cs="Times New Roman"/>
          <w:bCs/>
          <w:color w:val="000000"/>
          <w:sz w:val="24"/>
          <w:szCs w:val="24"/>
          <w:lang w:val="ru-RU"/>
        </w:rPr>
        <w:t>496</w:t>
      </w:r>
      <w:r>
        <w:rPr>
          <w:rFonts w:ascii="Times New Roman" w:hAnsi="Times New Roman" w:cs="Times New Roman"/>
          <w:bCs/>
          <w:color w:val="000000"/>
          <w:sz w:val="24"/>
          <w:szCs w:val="24"/>
          <w:lang w:val="ru-RU"/>
        </w:rPr>
        <w:t xml:space="preserve"> таких случаев, всего было продано дров сверх установленной нормы в объеме 1,5 тыс.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или в 1,9 раза больше; </w:t>
      </w:r>
      <w:r w:rsidRPr="00542EB0">
        <w:rPr>
          <w:rFonts w:ascii="Times New Roman" w:hAnsi="Times New Roman" w:cs="Times New Roman"/>
          <w:bCs/>
          <w:color w:val="000000"/>
          <w:sz w:val="24"/>
          <w:szCs w:val="24"/>
          <w:lang w:val="ru-RU"/>
        </w:rPr>
        <w:t>(</w:t>
      </w:r>
      <w:r w:rsidRPr="00EB18E2">
        <w:rPr>
          <w:rFonts w:ascii="Times New Roman" w:hAnsi="Times New Roman" w:cs="Times New Roman"/>
          <w:bCs/>
          <w:color w:val="000000"/>
          <w:sz w:val="24"/>
          <w:szCs w:val="24"/>
        </w:rPr>
        <w:t>ii</w:t>
      </w:r>
      <w:r w:rsidRPr="00542EB0">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 xml:space="preserve"> превышение общего лимита </w:t>
      </w:r>
      <w:r w:rsidRPr="00542EB0">
        <w:rPr>
          <w:rFonts w:ascii="Times New Roman" w:hAnsi="Times New Roman" w:cs="Times New Roman"/>
          <w:bCs/>
          <w:color w:val="000000"/>
          <w:sz w:val="24"/>
          <w:szCs w:val="24"/>
          <w:lang w:val="ru-RU"/>
        </w:rPr>
        <w:t>5</w:t>
      </w:r>
      <w:r>
        <w:rPr>
          <w:rFonts w:ascii="Times New Roman" w:hAnsi="Times New Roman" w:cs="Times New Roman"/>
          <w:bCs/>
          <w:color w:val="000000"/>
          <w:sz w:val="24"/>
          <w:szCs w:val="24"/>
          <w:lang w:val="ru-RU"/>
        </w:rPr>
        <w:t xml:space="preserve">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(3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w:t>
      </w:r>
      <w:r w:rsidRPr="00542EB0">
        <w:rPr>
          <w:rFonts w:ascii="Times New Roman" w:hAnsi="Times New Roman" w:cs="Times New Roman"/>
          <w:bCs/>
          <w:color w:val="000000"/>
          <w:sz w:val="24"/>
          <w:szCs w:val="24"/>
          <w:lang w:val="ru-RU"/>
        </w:rPr>
        <w:t>+ 2</w:t>
      </w:r>
      <w:r>
        <w:rPr>
          <w:rFonts w:ascii="Times New Roman" w:hAnsi="Times New Roman" w:cs="Times New Roman"/>
          <w:bCs/>
          <w:color w:val="000000"/>
          <w:sz w:val="24"/>
          <w:szCs w:val="24"/>
          <w:lang w:val="ru-RU"/>
        </w:rPr>
        <w:t xml:space="preserve">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на физическое лицо, всего в </w:t>
      </w:r>
      <w:r w:rsidRPr="00542EB0">
        <w:rPr>
          <w:rFonts w:ascii="Times New Roman" w:hAnsi="Times New Roman" w:cs="Times New Roman"/>
          <w:bCs/>
          <w:color w:val="000000"/>
          <w:sz w:val="24"/>
          <w:szCs w:val="24"/>
          <w:lang w:val="ru-RU"/>
        </w:rPr>
        <w:t>1.185</w:t>
      </w:r>
      <w:r>
        <w:rPr>
          <w:rFonts w:ascii="Times New Roman" w:hAnsi="Times New Roman" w:cs="Times New Roman"/>
          <w:bCs/>
          <w:color w:val="000000"/>
          <w:sz w:val="24"/>
          <w:szCs w:val="24"/>
          <w:lang w:val="ru-RU"/>
        </w:rPr>
        <w:t xml:space="preserve"> случаях, что привело к снижению запасов имеющихся дров в объеме </w:t>
      </w:r>
      <w:r w:rsidRPr="00542EB0">
        <w:rPr>
          <w:rFonts w:ascii="Times New Roman" w:hAnsi="Times New Roman" w:cs="Times New Roman"/>
          <w:bCs/>
          <w:color w:val="000000"/>
          <w:sz w:val="24"/>
          <w:szCs w:val="24"/>
          <w:lang w:val="ru-RU"/>
        </w:rPr>
        <w:t>3,3</w:t>
      </w:r>
      <w:r>
        <w:rPr>
          <w:rFonts w:ascii="Times New Roman" w:hAnsi="Times New Roman" w:cs="Times New Roman"/>
          <w:bCs/>
          <w:color w:val="000000"/>
          <w:sz w:val="24"/>
          <w:szCs w:val="24"/>
          <w:lang w:val="ru-RU"/>
        </w:rPr>
        <w:t xml:space="preserve"> тыс.</w:t>
      </w:r>
      <w:r w:rsidRPr="00542EB0">
        <w:rPr>
          <w:rFonts w:asciiTheme="majorBidi" w:hAnsiTheme="majorBidi" w:cstheme="majorBidi"/>
          <w:bCs/>
          <w:color w:val="000000"/>
          <w:sz w:val="24"/>
          <w:szCs w:val="24"/>
          <w:lang w:val="ru-MD"/>
        </w:rPr>
        <w:t xml:space="preserve">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w:t>
      </w:r>
      <w:r w:rsidRPr="00542EB0">
        <w:rPr>
          <w:rFonts w:ascii="Times New Roman" w:hAnsi="Times New Roman" w:cs="Times New Roman"/>
          <w:bCs/>
          <w:color w:val="000000"/>
          <w:sz w:val="24"/>
          <w:szCs w:val="24"/>
          <w:lang w:val="ru-RU"/>
        </w:rPr>
        <w:t xml:space="preserve"> (</w:t>
      </w:r>
      <w:r w:rsidRPr="00EB18E2">
        <w:rPr>
          <w:rFonts w:ascii="Times New Roman" w:hAnsi="Times New Roman" w:cs="Times New Roman"/>
          <w:bCs/>
          <w:color w:val="000000"/>
          <w:sz w:val="24"/>
          <w:szCs w:val="24"/>
        </w:rPr>
        <w:t>iii</w:t>
      </w:r>
      <w:r w:rsidRPr="00542EB0">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 xml:space="preserve"> из 160 сезонных работников</w:t>
      </w:r>
      <w:r w:rsidRPr="00EB18E2">
        <w:rPr>
          <w:rFonts w:ascii="Times New Roman" w:hAnsi="Times New Roman" w:cs="Times New Roman"/>
          <w:bCs/>
          <w:vertAlign w:val="superscript"/>
        </w:rPr>
        <w:footnoteReference w:id="5"/>
      </w:r>
      <w:r w:rsidRPr="00542EB0">
        <w:rPr>
          <w:rFonts w:ascii="Times New Roman" w:hAnsi="Times New Roman" w:cs="Times New Roman"/>
          <w:bCs/>
          <w:sz w:val="24"/>
          <w:szCs w:val="24"/>
          <w:lang w:val="ru-RU"/>
        </w:rPr>
        <w:t xml:space="preserve">, 146 </w:t>
      </w:r>
      <w:r>
        <w:rPr>
          <w:rFonts w:ascii="Times New Roman" w:hAnsi="Times New Roman" w:cs="Times New Roman"/>
          <w:bCs/>
          <w:sz w:val="24"/>
          <w:szCs w:val="24"/>
          <w:lang w:val="ru-RU"/>
        </w:rPr>
        <w:t xml:space="preserve">закупили </w:t>
      </w:r>
      <w:r w:rsidRPr="00A94F35">
        <w:rPr>
          <w:rFonts w:ascii="Times New Roman" w:hAnsi="Times New Roman" w:cs="Times New Roman"/>
          <w:bCs/>
          <w:sz w:val="24"/>
          <w:szCs w:val="24"/>
          <w:lang w:val="ru-RU"/>
        </w:rPr>
        <w:t>1,3</w:t>
      </w:r>
      <w:r>
        <w:rPr>
          <w:rFonts w:ascii="Times New Roman" w:hAnsi="Times New Roman" w:cs="Times New Roman"/>
          <w:bCs/>
          <w:sz w:val="24"/>
          <w:szCs w:val="24"/>
          <w:lang w:val="ru-RU"/>
        </w:rPr>
        <w:t xml:space="preserve"> </w:t>
      </w:r>
      <w:r>
        <w:rPr>
          <w:rFonts w:ascii="Times New Roman" w:hAnsi="Times New Roman" w:cs="Times New Roman"/>
          <w:bCs/>
          <w:color w:val="000000"/>
          <w:sz w:val="24"/>
          <w:szCs w:val="24"/>
          <w:lang w:val="ru-RU"/>
        </w:rPr>
        <w:t>тыс.</w:t>
      </w:r>
      <w:r w:rsidRPr="00542EB0">
        <w:rPr>
          <w:rFonts w:asciiTheme="majorBidi" w:hAnsiTheme="majorBidi" w:cstheme="majorBidi"/>
          <w:bCs/>
          <w:color w:val="000000"/>
          <w:sz w:val="24"/>
          <w:szCs w:val="24"/>
          <w:lang w:val="ru-MD"/>
        </w:rPr>
        <w:t xml:space="preserve">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сверх установленного лимита; </w:t>
      </w:r>
      <w:r w:rsidRPr="00A94F35">
        <w:rPr>
          <w:rFonts w:ascii="Times New Roman" w:hAnsi="Times New Roman" w:cs="Times New Roman"/>
          <w:bCs/>
          <w:sz w:val="24"/>
          <w:szCs w:val="24"/>
          <w:lang w:val="ru-RU"/>
        </w:rPr>
        <w:t>(</w:t>
      </w:r>
      <w:r w:rsidRPr="00EB18E2">
        <w:rPr>
          <w:rFonts w:ascii="Times New Roman" w:hAnsi="Times New Roman" w:cs="Times New Roman"/>
          <w:bCs/>
          <w:sz w:val="24"/>
          <w:szCs w:val="24"/>
        </w:rPr>
        <w:t>iv</w:t>
      </w:r>
      <w:r w:rsidRPr="00A94F35">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продажа дров была компенсирована некоторым категориям бенефициаров, не предусмотренным в Решениях КЧС, а именно, </w:t>
      </w:r>
      <w:r w:rsidRPr="0062559A">
        <w:rPr>
          <w:rFonts w:ascii="Times New Roman" w:hAnsi="Times New Roman" w:cs="Times New Roman"/>
          <w:bCs/>
          <w:sz w:val="24"/>
          <w:szCs w:val="24"/>
          <w:lang w:val="ru-RU"/>
        </w:rPr>
        <w:t>индивидуальным предприятиям</w:t>
      </w:r>
      <w:r w:rsidRPr="00EB18E2">
        <w:rPr>
          <w:rFonts w:ascii="Times New Roman" w:eastAsia="Times New Roman" w:hAnsi="Times New Roman" w:cs="Times New Roman"/>
          <w:bCs/>
          <w:vertAlign w:val="superscript"/>
          <w:lang w:eastAsia="ru-RU"/>
        </w:rPr>
        <w:footnoteReference w:id="6"/>
      </w:r>
      <w:r w:rsidRPr="0062559A">
        <w:rPr>
          <w:rFonts w:ascii="Times New Roman" w:eastAsia="Times New Roman" w:hAnsi="Times New Roman" w:cs="Times New Roman"/>
          <w:bCs/>
          <w:sz w:val="24"/>
          <w:szCs w:val="24"/>
          <w:lang w:val="ru-RU" w:eastAsia="ru-RU"/>
        </w:rPr>
        <w:t>,</w:t>
      </w:r>
      <w:r w:rsidRPr="0062559A">
        <w:rPr>
          <w:rFonts w:ascii="Times New Roman" w:hAnsi="Times New Roman" w:cs="Times New Roman"/>
          <w:bCs/>
          <w:sz w:val="24"/>
          <w:szCs w:val="24"/>
          <w:lang w:val="ru-RU"/>
        </w:rPr>
        <w:t xml:space="preserve"> крестьянским хозяйствам</w:t>
      </w:r>
      <w:r w:rsidRPr="00EB18E2">
        <w:rPr>
          <w:rFonts w:ascii="Times New Roman" w:eastAsia="Times New Roman" w:hAnsi="Times New Roman" w:cs="Times New Roman"/>
          <w:bCs/>
          <w:vertAlign w:val="superscript"/>
          <w:lang w:eastAsia="ru-RU"/>
        </w:rPr>
        <w:footnoteReference w:id="7"/>
      </w:r>
      <w:r>
        <w:rPr>
          <w:rFonts w:ascii="Times New Roman" w:hAnsi="Times New Roman" w:cs="Times New Roman"/>
          <w:bCs/>
          <w:sz w:val="24"/>
          <w:szCs w:val="24"/>
          <w:lang w:val="ru-RU"/>
        </w:rPr>
        <w:t xml:space="preserve"> (ИИ и КХ не являются юридическими лицами),</w:t>
      </w:r>
      <w:r w:rsidRPr="0062559A">
        <w:rPr>
          <w:rFonts w:ascii="Times New Roman" w:hAnsi="Times New Roman" w:cs="Times New Roman"/>
          <w:bCs/>
          <w:sz w:val="24"/>
          <w:szCs w:val="24"/>
          <w:lang w:val="ru-RU"/>
        </w:rPr>
        <w:t xml:space="preserve"> ООО, неаккредитованным общественным ассоциациям, церквям и религиозным сообществам</w:t>
      </w:r>
      <w:r>
        <w:rPr>
          <w:rFonts w:ascii="Times New Roman" w:hAnsi="Times New Roman" w:cs="Times New Roman"/>
          <w:bCs/>
          <w:sz w:val="24"/>
          <w:szCs w:val="24"/>
          <w:lang w:val="ru-RU"/>
        </w:rPr>
        <w:t xml:space="preserve"> в общем объеме </w:t>
      </w:r>
      <w:r w:rsidRPr="0062559A">
        <w:rPr>
          <w:rFonts w:ascii="Times New Roman" w:eastAsia="Times New Roman" w:hAnsi="Times New Roman" w:cs="Times New Roman"/>
          <w:bCs/>
          <w:sz w:val="24"/>
          <w:szCs w:val="24"/>
          <w:lang w:val="ru-RU" w:eastAsia="ru-RU"/>
        </w:rPr>
        <w:t>2.341,0</w:t>
      </w:r>
      <w:r>
        <w:rPr>
          <w:rFonts w:ascii="Times New Roman" w:eastAsia="Times New Roman" w:hAnsi="Times New Roman" w:cs="Times New Roman"/>
          <w:bCs/>
          <w:sz w:val="24"/>
          <w:szCs w:val="24"/>
          <w:lang w:val="ru-RU" w:eastAsia="ru-RU"/>
        </w:rPr>
        <w:t xml:space="preserve"> </w:t>
      </w:r>
      <w:r w:rsidRPr="000B084A">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w:t>
      </w:r>
      <w:r w:rsidRPr="0062559A">
        <w:rPr>
          <w:rFonts w:ascii="Times New Roman" w:eastAsia="Times New Roman" w:hAnsi="Times New Roman" w:cs="Times New Roman"/>
          <w:bCs/>
          <w:sz w:val="24"/>
          <w:szCs w:val="24"/>
          <w:lang w:val="ru-RU" w:eastAsia="ru-RU"/>
        </w:rPr>
        <w:t>(</w:t>
      </w:r>
      <w:r w:rsidRPr="00EB18E2">
        <w:rPr>
          <w:rFonts w:ascii="Times New Roman" w:eastAsia="Times New Roman" w:hAnsi="Times New Roman" w:cs="Times New Roman"/>
          <w:bCs/>
          <w:sz w:val="24"/>
          <w:szCs w:val="24"/>
          <w:lang w:eastAsia="ru-RU"/>
        </w:rPr>
        <w:t>v</w:t>
      </w:r>
      <w:r w:rsidRPr="0062559A">
        <w:rPr>
          <w:rFonts w:ascii="Times New Roman" w:eastAsia="Times New Roman" w:hAnsi="Times New Roman" w:cs="Times New Roman"/>
          <w:bCs/>
          <w:sz w:val="24"/>
          <w:szCs w:val="24"/>
          <w:lang w:val="ru-RU" w:eastAsia="ru-RU"/>
        </w:rPr>
        <w:t>)</w:t>
      </w:r>
      <w:r>
        <w:rPr>
          <w:rFonts w:ascii="Times New Roman" w:eastAsia="Times New Roman" w:hAnsi="Times New Roman" w:cs="Times New Roman"/>
          <w:bCs/>
          <w:sz w:val="24"/>
          <w:szCs w:val="24"/>
          <w:lang w:val="ru-RU" w:eastAsia="ru-RU"/>
        </w:rPr>
        <w:t xml:space="preserve"> </w:t>
      </w:r>
      <w:r>
        <w:rPr>
          <w:rFonts w:ascii="Times New Roman" w:hAnsi="Times New Roman" w:cs="Times New Roman"/>
          <w:bCs/>
          <w:sz w:val="24"/>
          <w:szCs w:val="24"/>
          <w:lang w:val="ru-RU"/>
        </w:rPr>
        <w:t>продажа дров</w:t>
      </w:r>
      <w:r w:rsidRPr="0062559A">
        <w:rPr>
          <w:rFonts w:asciiTheme="majorBidi" w:hAnsiTheme="majorBidi" w:cstheme="majorBidi"/>
          <w:bCs/>
          <w:color w:val="000000"/>
          <w:sz w:val="24"/>
          <w:szCs w:val="24"/>
          <w:lang w:val="ru-MD"/>
        </w:rPr>
        <w:t xml:space="preserve"> </w:t>
      </w:r>
      <w:r w:rsidRPr="000B084A">
        <w:rPr>
          <w:rFonts w:asciiTheme="majorBidi" w:hAnsiTheme="majorBidi" w:cstheme="majorBidi"/>
          <w:bCs/>
          <w:color w:val="000000"/>
          <w:sz w:val="24"/>
          <w:szCs w:val="24"/>
          <w:lang w:val="ru-MD"/>
        </w:rPr>
        <w:t>небытовым потребителям</w:t>
      </w:r>
      <w:r>
        <w:rPr>
          <w:rFonts w:asciiTheme="majorBidi" w:hAnsiTheme="majorBidi" w:cstheme="majorBidi"/>
          <w:bCs/>
          <w:color w:val="000000"/>
          <w:sz w:val="24"/>
          <w:szCs w:val="24"/>
          <w:lang w:val="ru-MD"/>
        </w:rPr>
        <w:t xml:space="preserve"> </w:t>
      </w:r>
      <w:r w:rsidRPr="000B084A">
        <w:rPr>
          <w:rFonts w:asciiTheme="majorBidi" w:hAnsiTheme="majorBidi" w:cstheme="majorBidi"/>
          <w:bCs/>
          <w:color w:val="000000"/>
          <w:sz w:val="24"/>
          <w:szCs w:val="24"/>
          <w:lang w:val="ru-MD"/>
        </w:rPr>
        <w:t>с превышением</w:t>
      </w:r>
      <w:r>
        <w:rPr>
          <w:rFonts w:asciiTheme="majorBidi" w:hAnsiTheme="majorBidi" w:cstheme="majorBidi"/>
          <w:bCs/>
          <w:color w:val="000000"/>
          <w:sz w:val="24"/>
          <w:szCs w:val="24"/>
          <w:lang w:val="ru-MD"/>
        </w:rPr>
        <w:t xml:space="preserve"> лимита </w:t>
      </w:r>
      <w:r w:rsidRPr="0062559A">
        <w:rPr>
          <w:rFonts w:ascii="Times New Roman" w:eastAsia="Times New Roman" w:hAnsi="Times New Roman" w:cs="Times New Roman"/>
          <w:bCs/>
          <w:sz w:val="24"/>
          <w:szCs w:val="24"/>
          <w:lang w:val="ru-RU" w:eastAsia="ru-RU"/>
        </w:rPr>
        <w:t>200</w:t>
      </w:r>
      <w:r w:rsidRPr="0062559A">
        <w:rPr>
          <w:rFonts w:asciiTheme="majorBidi" w:hAnsiTheme="majorBidi" w:cstheme="majorBidi"/>
          <w:bCs/>
          <w:color w:val="000000"/>
          <w:sz w:val="24"/>
          <w:szCs w:val="24"/>
          <w:lang w:val="ru-MD"/>
        </w:rPr>
        <w:t xml:space="preserve"> </w:t>
      </w:r>
      <w:r w:rsidRPr="000B084A">
        <w:rPr>
          <w:rFonts w:asciiTheme="majorBidi" w:hAnsiTheme="majorBidi" w:cstheme="majorBidi"/>
          <w:bCs/>
          <w:color w:val="000000"/>
          <w:sz w:val="24"/>
          <w:szCs w:val="24"/>
          <w:lang w:val="ru-MD"/>
        </w:rPr>
        <w:t>скл</w:t>
      </w:r>
      <w:r w:rsidRPr="0062559A">
        <w:rPr>
          <w:rFonts w:asciiTheme="majorBidi" w:hAnsiTheme="majorBidi" w:cstheme="majorBidi"/>
          <w:bCs/>
          <w:color w:val="000000"/>
          <w:sz w:val="24"/>
          <w:szCs w:val="24"/>
          <w:lang w:val="ru-RU"/>
        </w:rPr>
        <w:t>./</w:t>
      </w:r>
      <w:r w:rsidRPr="000B084A">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w:t>
      </w:r>
      <w:r w:rsidRPr="0062559A">
        <w:rPr>
          <w:rFonts w:asciiTheme="majorBidi" w:hAnsiTheme="majorBidi" w:cstheme="majorBidi"/>
          <w:bCs/>
          <w:i/>
          <w:color w:val="000000"/>
          <w:sz w:val="24"/>
          <w:szCs w:val="24"/>
          <w:lang w:val="ru-MD"/>
        </w:rPr>
        <w:t>лимит был превышен на</w:t>
      </w:r>
      <w:r>
        <w:rPr>
          <w:rFonts w:asciiTheme="majorBidi" w:hAnsiTheme="majorBidi" w:cstheme="majorBidi"/>
          <w:bCs/>
          <w:color w:val="000000"/>
          <w:sz w:val="24"/>
          <w:szCs w:val="24"/>
          <w:lang w:val="ru-MD"/>
        </w:rPr>
        <w:t xml:space="preserve"> </w:t>
      </w:r>
      <w:r w:rsidRPr="0062559A">
        <w:rPr>
          <w:rFonts w:ascii="Times New Roman" w:eastAsia="Times New Roman" w:hAnsi="Times New Roman" w:cs="Times New Roman"/>
          <w:bCs/>
          <w:i/>
          <w:sz w:val="24"/>
          <w:szCs w:val="24"/>
          <w:lang w:val="ru-RU" w:eastAsia="ru-RU"/>
        </w:rPr>
        <w:t xml:space="preserve">34 </w:t>
      </w:r>
      <w:r w:rsidRPr="0062559A">
        <w:rPr>
          <w:rFonts w:asciiTheme="majorBidi" w:hAnsiTheme="majorBidi" w:cstheme="majorBidi"/>
          <w:bCs/>
          <w:i/>
          <w:color w:val="000000"/>
          <w:sz w:val="24"/>
          <w:szCs w:val="24"/>
          <w:lang w:val="ru-MD"/>
        </w:rPr>
        <w:t>скл</w:t>
      </w:r>
      <w:r w:rsidRPr="0062559A">
        <w:rPr>
          <w:rFonts w:asciiTheme="majorBidi" w:hAnsiTheme="majorBidi" w:cstheme="majorBidi"/>
          <w:bCs/>
          <w:i/>
          <w:color w:val="000000"/>
          <w:sz w:val="24"/>
          <w:szCs w:val="24"/>
          <w:lang w:val="ru-RU"/>
        </w:rPr>
        <w:t>./</w:t>
      </w:r>
      <w:r w:rsidRPr="0062559A">
        <w:rPr>
          <w:rFonts w:asciiTheme="majorBidi" w:hAnsiTheme="majorBidi" w:cstheme="majorBidi"/>
          <w:bCs/>
          <w:i/>
          <w:color w:val="000000"/>
          <w:sz w:val="24"/>
          <w:szCs w:val="24"/>
          <w:lang w:val="ru-MD"/>
        </w:rPr>
        <w:t>м</w:t>
      </w:r>
      <w:r>
        <w:rPr>
          <w:rFonts w:asciiTheme="majorBidi" w:hAnsiTheme="majorBidi" w:cstheme="majorBidi"/>
          <w:bCs/>
          <w:i/>
          <w:color w:val="000000"/>
          <w:sz w:val="24"/>
          <w:szCs w:val="24"/>
          <w:lang w:val="ru-MD"/>
        </w:rPr>
        <w:t xml:space="preserve">), </w:t>
      </w:r>
      <w:r>
        <w:rPr>
          <w:rFonts w:asciiTheme="majorBidi" w:hAnsiTheme="majorBidi" w:cstheme="majorBidi"/>
          <w:bCs/>
          <w:color w:val="000000"/>
          <w:sz w:val="24"/>
          <w:szCs w:val="24"/>
          <w:lang w:val="ru-MD"/>
        </w:rPr>
        <w:t xml:space="preserve">в том числе с нарушением установленных критериев продажа дров твердых пород в объеме </w:t>
      </w:r>
      <w:r w:rsidRPr="0062559A">
        <w:rPr>
          <w:rFonts w:ascii="Times New Roman" w:eastAsia="Times New Roman" w:hAnsi="Times New Roman" w:cs="Times New Roman"/>
          <w:bCs/>
          <w:sz w:val="24"/>
          <w:szCs w:val="24"/>
          <w:lang w:val="ru-RU" w:eastAsia="ru-RU"/>
        </w:rPr>
        <w:t xml:space="preserve">320 </w:t>
      </w:r>
      <w:r w:rsidRPr="000B084A">
        <w:rPr>
          <w:rFonts w:asciiTheme="majorBidi" w:hAnsiTheme="majorBidi" w:cstheme="majorBidi"/>
          <w:bCs/>
          <w:color w:val="000000"/>
          <w:sz w:val="24"/>
          <w:szCs w:val="24"/>
          <w:lang w:val="ru-MD"/>
        </w:rPr>
        <w:t>скл</w:t>
      </w:r>
      <w:r w:rsidRPr="0062559A">
        <w:rPr>
          <w:rFonts w:asciiTheme="majorBidi" w:hAnsiTheme="majorBidi" w:cstheme="majorBidi"/>
          <w:bCs/>
          <w:color w:val="000000"/>
          <w:sz w:val="24"/>
          <w:szCs w:val="24"/>
          <w:lang w:val="ru-RU"/>
        </w:rPr>
        <w:t>./</w:t>
      </w:r>
      <w:r w:rsidRPr="000B084A">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w:t>
      </w:r>
      <w:r w:rsidRPr="0062559A">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п</w:t>
      </w:r>
      <w:r w:rsidRPr="0062559A">
        <w:rPr>
          <w:rFonts w:ascii="Times New Roman" w:hAnsi="Times New Roman" w:cs="Times New Roman"/>
          <w:bCs/>
          <w:color w:val="000000"/>
          <w:sz w:val="24"/>
          <w:szCs w:val="24"/>
          <w:lang w:val="ru-RU"/>
        </w:rPr>
        <w:t>. 4.2.5);</w:t>
      </w:r>
    </w:p>
    <w:p w:rsidR="00512E96" w:rsidRPr="000B084A" w:rsidRDefault="00512E96" w:rsidP="00D82A79">
      <w:pPr>
        <w:pStyle w:val="a7"/>
        <w:numPr>
          <w:ilvl w:val="0"/>
          <w:numId w:val="41"/>
        </w:numPr>
        <w:tabs>
          <w:tab w:val="left" w:pos="851"/>
        </w:tabs>
        <w:spacing w:line="276" w:lineRule="auto"/>
        <w:ind w:left="0" w:firstLine="709"/>
        <w:jc w:val="both"/>
        <w:rPr>
          <w:rFonts w:asciiTheme="majorBidi" w:hAnsiTheme="majorBidi" w:cstheme="majorBidi"/>
          <w:sz w:val="24"/>
          <w:szCs w:val="24"/>
          <w:lang w:val="ru-MD"/>
        </w:rPr>
      </w:pPr>
      <w:r w:rsidRPr="000B084A">
        <w:rPr>
          <w:rFonts w:asciiTheme="majorBidi" w:hAnsiTheme="majorBidi" w:cstheme="majorBidi"/>
          <w:sz w:val="24"/>
          <w:szCs w:val="24"/>
          <w:lang w:val="ru-MD"/>
        </w:rPr>
        <w:t xml:space="preserve">несовершенство и неоднозначный характер механизма по распределению бюджетных средств/субсидий, утвержденного Министерством окружающей среды, способствовали предоставлению завышенных субсидий, предназначенных для ускорения </w:t>
      </w:r>
      <w:r>
        <w:rPr>
          <w:rFonts w:asciiTheme="majorBidi" w:hAnsiTheme="majorBidi" w:cstheme="majorBidi"/>
          <w:sz w:val="24"/>
          <w:szCs w:val="24"/>
          <w:lang w:val="ru-MD"/>
        </w:rPr>
        <w:t>з</w:t>
      </w:r>
      <w:r w:rsidRPr="000B084A">
        <w:rPr>
          <w:rFonts w:asciiTheme="majorBidi" w:hAnsiTheme="majorBidi" w:cstheme="majorBidi"/>
          <w:sz w:val="24"/>
          <w:szCs w:val="24"/>
          <w:lang w:val="ru-MD"/>
        </w:rPr>
        <w:t>а</w:t>
      </w:r>
      <w:r>
        <w:rPr>
          <w:rFonts w:asciiTheme="majorBidi" w:hAnsiTheme="majorBidi" w:cstheme="majorBidi"/>
          <w:sz w:val="24"/>
          <w:szCs w:val="24"/>
          <w:lang w:val="ru-MD"/>
        </w:rPr>
        <w:t>готовки</w:t>
      </w:r>
      <w:r w:rsidRPr="000B084A">
        <w:rPr>
          <w:rFonts w:asciiTheme="majorBidi" w:hAnsiTheme="majorBidi" w:cstheme="majorBidi"/>
          <w:sz w:val="24"/>
          <w:szCs w:val="24"/>
          <w:lang w:val="ru-MD"/>
        </w:rPr>
        <w:t xml:space="preserve"> древесной массы в холодный период </w:t>
      </w:r>
      <w:r w:rsidRPr="000B084A">
        <w:rPr>
          <w:rFonts w:ascii="Times New Roman" w:hAnsi="Times New Roman" w:cs="Times New Roman"/>
          <w:color w:val="000000"/>
          <w:sz w:val="24"/>
          <w:szCs w:val="24"/>
          <w:lang w:val="ru-MD"/>
        </w:rPr>
        <w:t xml:space="preserve">2022-2023 </w:t>
      </w:r>
      <w:r w:rsidRPr="000B084A">
        <w:rPr>
          <w:rFonts w:asciiTheme="majorBidi" w:hAnsiTheme="majorBidi" w:cstheme="majorBidi"/>
          <w:sz w:val="24"/>
          <w:szCs w:val="24"/>
          <w:lang w:val="ru-MD"/>
        </w:rPr>
        <w:t xml:space="preserve">года, в расчет, примененный Агентством </w:t>
      </w:r>
      <w:r w:rsidRPr="000B084A">
        <w:rPr>
          <w:rFonts w:ascii="Times New Roman" w:hAnsi="Times New Roman" w:cs="Times New Roman"/>
          <w:color w:val="000000"/>
          <w:sz w:val="24"/>
          <w:szCs w:val="24"/>
          <w:lang w:val="ru-MD"/>
        </w:rPr>
        <w:t>„Moldsilva”, были включены оцененные затраты лесохозяйственных работ для 1 м</w:t>
      </w:r>
      <w:r w:rsidRPr="000B084A">
        <w:rPr>
          <w:rFonts w:ascii="Times New Roman" w:hAnsi="Times New Roman" w:cs="Times New Roman"/>
          <w:color w:val="000000"/>
          <w:sz w:val="24"/>
          <w:szCs w:val="24"/>
          <w:vertAlign w:val="superscript"/>
          <w:lang w:val="ru-MD"/>
        </w:rPr>
        <w:t>3</w:t>
      </w:r>
      <w:r w:rsidRPr="000B084A">
        <w:rPr>
          <w:rFonts w:ascii="Times New Roman" w:hAnsi="Times New Roman" w:cs="Times New Roman"/>
          <w:color w:val="000000"/>
          <w:sz w:val="24"/>
          <w:szCs w:val="24"/>
          <w:lang w:val="ru-MD"/>
        </w:rPr>
        <w:t xml:space="preserve">, которые реально не производились и не были понесены. В результате перерасчетов, произведенных аудитом с применением реального роста затрат, связанных с лесохозяйственными работами, осуществленными в IV квартале 2022 года и I квартале 2023 года для всего объема </w:t>
      </w:r>
      <w:r w:rsidRPr="000B084A">
        <w:rPr>
          <w:rFonts w:asciiTheme="majorBidi" w:hAnsiTheme="majorBidi" w:cstheme="majorBidi"/>
          <w:sz w:val="24"/>
          <w:szCs w:val="24"/>
          <w:lang w:val="ru-MD"/>
        </w:rPr>
        <w:t xml:space="preserve">древесной массы, в том числе полученной от ускоренных вырубок, согласно оценкам аудита, </w:t>
      </w:r>
      <w:r w:rsidRPr="000B084A">
        <w:rPr>
          <w:rFonts w:asciiTheme="majorBidi" w:eastAsia="Calibri" w:hAnsiTheme="majorBidi" w:cstheme="majorBidi"/>
          <w:sz w:val="24"/>
          <w:szCs w:val="24"/>
          <w:lang w:val="ru-MD"/>
        </w:rPr>
        <w:t>предприятия лесного хозяйства</w:t>
      </w:r>
      <w:r w:rsidRPr="000B084A">
        <w:rPr>
          <w:rFonts w:asciiTheme="majorBidi" w:hAnsiTheme="majorBidi" w:cstheme="majorBidi"/>
          <w:sz w:val="24"/>
          <w:szCs w:val="24"/>
          <w:lang w:val="ru-MD"/>
        </w:rPr>
        <w:t xml:space="preserve"> должны были получить субсидии в размере </w:t>
      </w:r>
      <w:r w:rsidRPr="000B084A">
        <w:rPr>
          <w:rFonts w:ascii="Times New Roman" w:hAnsi="Times New Roman" w:cs="Times New Roman"/>
          <w:color w:val="000000"/>
          <w:sz w:val="24"/>
          <w:szCs w:val="24"/>
          <w:lang w:val="ru-MD"/>
        </w:rPr>
        <w:t xml:space="preserve">7,3 млн. леев или на 42,9 млн. леев меньше по сравнению с размером, предоставленным созданной Комиссией по распределению. Исключив часть субсидий, которая была возвращена в государственный бюджет в форме отчислений от прибыли </w:t>
      </w:r>
      <w:r w:rsidRPr="000B084A">
        <w:rPr>
          <w:rFonts w:ascii="Times New Roman" w:eastAsia="SimSun" w:hAnsi="Times New Roman" w:cs="Times New Roman"/>
          <w:iCs/>
          <w:color w:val="000000"/>
          <w:sz w:val="24"/>
          <w:szCs w:val="24"/>
          <w:lang w:val="ru-MD" w:eastAsia="zh-CN"/>
        </w:rPr>
        <w:t xml:space="preserve">(25%) в сумме 4,4 </w:t>
      </w:r>
      <w:r w:rsidRPr="000B084A">
        <w:rPr>
          <w:rFonts w:ascii="Times New Roman" w:hAnsi="Times New Roman" w:cs="Times New Roman"/>
          <w:color w:val="000000"/>
          <w:sz w:val="24"/>
          <w:szCs w:val="24"/>
          <w:lang w:val="ru-MD"/>
        </w:rPr>
        <w:t xml:space="preserve">млн. леев, размер дополнительно предоставленных </w:t>
      </w:r>
      <w:r w:rsidRPr="000B084A">
        <w:rPr>
          <w:rFonts w:asciiTheme="majorBidi" w:eastAsia="Calibri" w:hAnsiTheme="majorBidi" w:cstheme="majorBidi"/>
          <w:sz w:val="24"/>
          <w:szCs w:val="24"/>
          <w:lang w:val="ru-MD"/>
        </w:rPr>
        <w:t>предприятиям лесного хозяйства</w:t>
      </w:r>
      <w:r w:rsidRPr="000B084A">
        <w:rPr>
          <w:rFonts w:ascii="Times New Roman" w:hAnsi="Times New Roman" w:cs="Times New Roman"/>
          <w:color w:val="000000"/>
          <w:sz w:val="24"/>
          <w:szCs w:val="24"/>
          <w:lang w:val="ru-MD"/>
        </w:rPr>
        <w:t xml:space="preserve"> субсидий, по мнению аудита, составляет </w:t>
      </w:r>
      <w:r w:rsidRPr="000B084A">
        <w:rPr>
          <w:rFonts w:ascii="Times New Roman" w:eastAsia="SimSun" w:hAnsi="Times New Roman" w:cs="Times New Roman"/>
          <w:iCs/>
          <w:color w:val="000000"/>
          <w:sz w:val="24"/>
          <w:szCs w:val="24"/>
          <w:lang w:val="ru-MD" w:eastAsia="zh-CN"/>
        </w:rPr>
        <w:t xml:space="preserve">38,5 </w:t>
      </w:r>
      <w:r w:rsidRPr="000B084A">
        <w:rPr>
          <w:rFonts w:ascii="Times New Roman" w:hAnsi="Times New Roman" w:cs="Times New Roman"/>
          <w:color w:val="000000"/>
          <w:sz w:val="24"/>
          <w:szCs w:val="24"/>
          <w:lang w:val="ru-MD"/>
        </w:rPr>
        <w:t>млн. леев</w:t>
      </w:r>
      <w:r>
        <w:rPr>
          <w:rFonts w:ascii="Times New Roman" w:hAnsi="Times New Roman" w:cs="Times New Roman"/>
          <w:color w:val="000000"/>
          <w:sz w:val="24"/>
          <w:szCs w:val="24"/>
          <w:lang w:val="ru-MD"/>
        </w:rPr>
        <w:t xml:space="preserve"> </w:t>
      </w:r>
      <w:r w:rsidRPr="00D4053D">
        <w:rPr>
          <w:rFonts w:ascii="Times New Roman" w:hAnsi="Times New Roman" w:cs="Times New Roman"/>
          <w:bCs/>
          <w:sz w:val="24"/>
          <w:szCs w:val="24"/>
          <w:lang w:val="ru-RU"/>
        </w:rPr>
        <w:t>(</w:t>
      </w:r>
      <w:r>
        <w:rPr>
          <w:rFonts w:ascii="Times New Roman" w:hAnsi="Times New Roman" w:cs="Times New Roman"/>
          <w:bCs/>
          <w:sz w:val="24"/>
          <w:szCs w:val="24"/>
          <w:lang w:val="ru-RU"/>
        </w:rPr>
        <w:t>п</w:t>
      </w:r>
      <w:r w:rsidRPr="00D4053D">
        <w:rPr>
          <w:rFonts w:ascii="Times New Roman" w:hAnsi="Times New Roman" w:cs="Times New Roman"/>
          <w:sz w:val="24"/>
          <w:szCs w:val="24"/>
          <w:lang w:val="ru-RU"/>
        </w:rPr>
        <w:t>. 4.4.3)</w:t>
      </w:r>
      <w:r w:rsidRPr="000B084A">
        <w:rPr>
          <w:rFonts w:ascii="Times New Roman" w:hAnsi="Times New Roman" w:cs="Times New Roman"/>
          <w:color w:val="000000"/>
          <w:sz w:val="24"/>
          <w:szCs w:val="24"/>
          <w:lang w:val="ru-MD"/>
        </w:rPr>
        <w:t>;</w:t>
      </w:r>
    </w:p>
    <w:p w:rsidR="00512E96" w:rsidRPr="000B084A" w:rsidRDefault="00512E96" w:rsidP="00D82A79">
      <w:pPr>
        <w:pStyle w:val="a7"/>
        <w:numPr>
          <w:ilvl w:val="0"/>
          <w:numId w:val="41"/>
        </w:numPr>
        <w:tabs>
          <w:tab w:val="left" w:pos="851"/>
        </w:tabs>
        <w:spacing w:line="276" w:lineRule="auto"/>
        <w:ind w:left="0" w:firstLine="709"/>
        <w:jc w:val="both"/>
        <w:rPr>
          <w:rFonts w:asciiTheme="majorBidi" w:hAnsiTheme="majorBidi" w:cstheme="majorBidi"/>
          <w:sz w:val="24"/>
          <w:szCs w:val="24"/>
          <w:lang w:val="ru-MD"/>
        </w:rPr>
      </w:pPr>
      <w:r w:rsidRPr="000B084A">
        <w:rPr>
          <w:rFonts w:asciiTheme="majorBidi" w:hAnsiTheme="majorBidi" w:cstheme="majorBidi"/>
          <w:sz w:val="24"/>
          <w:szCs w:val="24"/>
          <w:lang w:val="ru-MD"/>
        </w:rPr>
        <w:t>некоторые ГПЛХ</w:t>
      </w:r>
      <w:r w:rsidRPr="000B084A">
        <w:rPr>
          <w:rStyle w:val="a6"/>
          <w:rFonts w:asciiTheme="majorBidi" w:hAnsiTheme="majorBidi"/>
          <w:bCs/>
          <w:sz w:val="24"/>
          <w:szCs w:val="24"/>
          <w:lang w:val="ru-MD"/>
        </w:rPr>
        <w:footnoteReference w:id="8"/>
      </w:r>
      <w:r w:rsidRPr="000B084A">
        <w:rPr>
          <w:rFonts w:asciiTheme="majorBidi" w:hAnsiTheme="majorBidi" w:cstheme="majorBidi"/>
          <w:sz w:val="24"/>
          <w:szCs w:val="24"/>
          <w:lang w:val="ru-MD"/>
        </w:rPr>
        <w:t xml:space="preserve">, при составлении Декларации о подоходном налоге </w:t>
      </w:r>
      <w:r w:rsidRPr="000B084A">
        <w:rPr>
          <w:rFonts w:asciiTheme="majorBidi" w:hAnsiTheme="majorBidi" w:cstheme="majorBidi"/>
          <w:bCs/>
          <w:sz w:val="24"/>
          <w:szCs w:val="24"/>
          <w:lang w:val="ru-MD"/>
        </w:rPr>
        <w:t>(VEN 12) за 2022 год, не включили к вычету по строке 02014 (Доходы, полученные в результате использования налоговых льгот) (Налоговый кодекс, ст.20 z</w:t>
      </w:r>
      <w:r w:rsidRPr="000B084A">
        <w:rPr>
          <w:rFonts w:asciiTheme="majorBidi" w:hAnsiTheme="majorBidi" w:cstheme="majorBidi"/>
          <w:bCs/>
          <w:sz w:val="24"/>
          <w:szCs w:val="24"/>
          <w:vertAlign w:val="superscript"/>
          <w:lang w:val="ru-MD"/>
        </w:rPr>
        <w:t>2</w:t>
      </w:r>
      <w:r w:rsidRPr="000B084A">
        <w:rPr>
          <w:rFonts w:asciiTheme="majorBidi" w:hAnsiTheme="majorBidi" w:cstheme="majorBidi"/>
          <w:bCs/>
          <w:sz w:val="24"/>
          <w:szCs w:val="24"/>
          <w:lang w:val="ru-MD"/>
        </w:rPr>
        <w:t xml:space="preserve">)) размер субсидий, полученных из </w:t>
      </w:r>
      <w:r w:rsidRPr="000B084A">
        <w:rPr>
          <w:rFonts w:ascii="Times New Roman" w:hAnsi="Times New Roman" w:cs="Times New Roman"/>
          <w:color w:val="000000"/>
          <w:sz w:val="24"/>
          <w:szCs w:val="24"/>
          <w:lang w:val="ru-MD"/>
        </w:rPr>
        <w:t xml:space="preserve">государственного бюджета </w:t>
      </w:r>
      <w:r>
        <w:rPr>
          <w:rFonts w:ascii="Times New Roman" w:hAnsi="Times New Roman" w:cs="Times New Roman"/>
          <w:color w:val="000000"/>
          <w:sz w:val="24"/>
          <w:szCs w:val="24"/>
          <w:lang w:val="ru-MD"/>
        </w:rPr>
        <w:t xml:space="preserve">в сумме </w:t>
      </w:r>
      <w:r w:rsidRPr="000B084A">
        <w:rPr>
          <w:rFonts w:asciiTheme="majorBidi" w:hAnsiTheme="majorBidi" w:cstheme="majorBidi"/>
          <w:bCs/>
          <w:sz w:val="24"/>
          <w:szCs w:val="24"/>
          <w:lang w:val="ru-MD"/>
        </w:rPr>
        <w:t xml:space="preserve">3,1 </w:t>
      </w:r>
      <w:r w:rsidRPr="000B084A">
        <w:rPr>
          <w:rFonts w:ascii="Times New Roman" w:hAnsi="Times New Roman" w:cs="Times New Roman"/>
          <w:color w:val="000000"/>
          <w:sz w:val="24"/>
          <w:szCs w:val="24"/>
          <w:lang w:val="ru-MD"/>
        </w:rPr>
        <w:t>млн. леев</w:t>
      </w:r>
      <w:r w:rsidRPr="000B084A">
        <w:rPr>
          <w:rFonts w:asciiTheme="majorBidi" w:hAnsiTheme="majorBidi" w:cstheme="majorBidi"/>
          <w:bCs/>
          <w:sz w:val="24"/>
          <w:szCs w:val="24"/>
          <w:lang w:val="ru-MD"/>
        </w:rPr>
        <w:t xml:space="preserve">, из них был оплачен подоходный налог в размере 12%, что повлияло и на размер отчислений от чистой прибыли </w:t>
      </w:r>
      <w:r w:rsidRPr="000B084A">
        <w:rPr>
          <w:rFonts w:ascii="Times New Roman" w:eastAsia="SimSun" w:hAnsi="Times New Roman" w:cs="Times New Roman"/>
          <w:iCs/>
          <w:color w:val="000000"/>
          <w:sz w:val="24"/>
          <w:szCs w:val="24"/>
          <w:lang w:val="ru-MD" w:eastAsia="zh-CN"/>
        </w:rPr>
        <w:t>(25%), необходимо принять меры для представления Г</w:t>
      </w:r>
      <w:r>
        <w:rPr>
          <w:rFonts w:ascii="Times New Roman" w:eastAsia="SimSun" w:hAnsi="Times New Roman" w:cs="Times New Roman"/>
          <w:iCs/>
          <w:color w:val="000000"/>
          <w:sz w:val="24"/>
          <w:szCs w:val="24"/>
          <w:lang w:val="ru-MD" w:eastAsia="zh-CN"/>
        </w:rPr>
        <w:t xml:space="preserve">НС </w:t>
      </w:r>
      <w:r w:rsidRPr="000B084A">
        <w:rPr>
          <w:rFonts w:ascii="Times New Roman" w:eastAsia="SimSun" w:hAnsi="Times New Roman" w:cs="Times New Roman"/>
          <w:iCs/>
          <w:color w:val="000000"/>
          <w:sz w:val="24"/>
          <w:szCs w:val="24"/>
          <w:lang w:val="ru-MD" w:eastAsia="zh-CN"/>
        </w:rPr>
        <w:t xml:space="preserve">соответствующих корректировок до представления финансовых результатов за </w:t>
      </w:r>
      <w:r w:rsidRPr="000B084A">
        <w:rPr>
          <w:rFonts w:asciiTheme="majorBidi" w:hAnsiTheme="majorBidi" w:cstheme="majorBidi"/>
          <w:bCs/>
          <w:sz w:val="24"/>
          <w:szCs w:val="24"/>
          <w:lang w:val="ru-MD"/>
        </w:rPr>
        <w:t>2023 год</w:t>
      </w:r>
      <w:r>
        <w:rPr>
          <w:rFonts w:asciiTheme="majorBidi" w:hAnsiTheme="majorBidi" w:cstheme="majorBidi"/>
          <w:bCs/>
          <w:sz w:val="24"/>
          <w:szCs w:val="24"/>
          <w:lang w:val="ru-MD"/>
        </w:rPr>
        <w:t xml:space="preserve"> </w:t>
      </w:r>
      <w:r w:rsidRPr="00E55824">
        <w:rPr>
          <w:rFonts w:ascii="Times New Roman" w:hAnsi="Times New Roman" w:cs="Times New Roman"/>
          <w:bCs/>
          <w:sz w:val="24"/>
          <w:szCs w:val="24"/>
          <w:lang w:val="ru-RU"/>
        </w:rPr>
        <w:t>(</w:t>
      </w:r>
      <w:r>
        <w:rPr>
          <w:rFonts w:ascii="Times New Roman" w:hAnsi="Times New Roman" w:cs="Times New Roman"/>
          <w:bCs/>
          <w:sz w:val="24"/>
          <w:szCs w:val="24"/>
          <w:lang w:val="ru-RU"/>
        </w:rPr>
        <w:t>п</w:t>
      </w:r>
      <w:r w:rsidRPr="00E55824">
        <w:rPr>
          <w:rFonts w:ascii="Times New Roman" w:hAnsi="Times New Roman" w:cs="Times New Roman"/>
          <w:sz w:val="24"/>
          <w:szCs w:val="24"/>
          <w:lang w:val="ru-RU"/>
        </w:rPr>
        <w:t>. 4.4.3);</w:t>
      </w:r>
    </w:p>
    <w:p w:rsidR="00512E96" w:rsidRPr="00E55824" w:rsidRDefault="00512E96" w:rsidP="00D82A79">
      <w:pPr>
        <w:pStyle w:val="a7"/>
        <w:numPr>
          <w:ilvl w:val="0"/>
          <w:numId w:val="41"/>
        </w:numPr>
        <w:spacing w:after="0" w:line="276" w:lineRule="auto"/>
        <w:ind w:left="0" w:firstLine="567"/>
        <w:jc w:val="both"/>
        <w:rPr>
          <w:rFonts w:asciiTheme="majorBidi" w:hAnsiTheme="majorBidi" w:cstheme="majorBidi"/>
          <w:bCs/>
          <w:lang w:val="ru-RU"/>
        </w:rPr>
      </w:pPr>
      <w:r w:rsidRPr="000B084A">
        <w:rPr>
          <w:rFonts w:asciiTheme="majorBidi" w:hAnsiTheme="majorBidi" w:cstheme="majorBidi"/>
          <w:sz w:val="24"/>
          <w:szCs w:val="24"/>
          <w:lang w:val="ru-MD"/>
        </w:rPr>
        <w:t>Методология по формированию, регламентированию и применению цен на продажу древесной продукции, политики цен в рамках отрасли лесного хозяйства</w:t>
      </w:r>
      <w:r w:rsidRPr="000B084A">
        <w:rPr>
          <w:rStyle w:val="a6"/>
          <w:rFonts w:asciiTheme="majorBidi" w:hAnsiTheme="majorBidi"/>
          <w:bCs/>
          <w:sz w:val="24"/>
          <w:szCs w:val="24"/>
          <w:lang w:val="ru-MD"/>
        </w:rPr>
        <w:footnoteReference w:id="9"/>
      </w:r>
      <w:r w:rsidRPr="000B084A">
        <w:rPr>
          <w:rFonts w:asciiTheme="majorBidi" w:hAnsiTheme="majorBidi" w:cstheme="majorBidi"/>
          <w:sz w:val="24"/>
          <w:szCs w:val="24"/>
          <w:lang w:val="ru-MD"/>
        </w:rPr>
        <w:t xml:space="preserve"> включает показатели</w:t>
      </w:r>
      <w:r w:rsidRPr="000B084A">
        <w:rPr>
          <w:rStyle w:val="a6"/>
          <w:rFonts w:asciiTheme="majorBidi" w:hAnsiTheme="majorBidi"/>
          <w:bCs/>
          <w:sz w:val="24"/>
          <w:szCs w:val="24"/>
          <w:lang w:val="ru-MD"/>
        </w:rPr>
        <w:footnoteReference w:id="10"/>
      </w:r>
      <w:r w:rsidRPr="000B084A">
        <w:rPr>
          <w:rFonts w:asciiTheme="majorBidi" w:hAnsiTheme="majorBidi" w:cstheme="majorBidi"/>
          <w:sz w:val="24"/>
          <w:szCs w:val="24"/>
          <w:lang w:val="ru-MD"/>
        </w:rPr>
        <w:t>, которые приводят к искусственному и необоснованному росту цен на продажу древесной массы, а также получению ГПЛХ излишней прибыли и, соответственно, снижению возможности покупки дров населением</w:t>
      </w:r>
      <w:r>
        <w:rPr>
          <w:rFonts w:asciiTheme="majorBidi" w:hAnsiTheme="majorBidi" w:cstheme="majorBidi"/>
          <w:sz w:val="24"/>
          <w:szCs w:val="24"/>
          <w:lang w:val="ru-MD"/>
        </w:rPr>
        <w:t xml:space="preserve"> </w:t>
      </w:r>
      <w:r w:rsidRPr="00E55824">
        <w:rPr>
          <w:rFonts w:ascii="Times New Roman" w:hAnsi="Times New Roman" w:cs="Times New Roman"/>
          <w:bCs/>
          <w:sz w:val="24"/>
          <w:szCs w:val="24"/>
          <w:lang w:val="ru-RU"/>
        </w:rPr>
        <w:t>(</w:t>
      </w:r>
      <w:r>
        <w:rPr>
          <w:rFonts w:ascii="Times New Roman" w:hAnsi="Times New Roman" w:cs="Times New Roman"/>
          <w:bCs/>
          <w:sz w:val="24"/>
          <w:szCs w:val="24"/>
          <w:lang w:val="ru-RU"/>
        </w:rPr>
        <w:t>п</w:t>
      </w:r>
      <w:r w:rsidRPr="00E55824">
        <w:rPr>
          <w:rFonts w:ascii="Times New Roman" w:hAnsi="Times New Roman" w:cs="Times New Roman"/>
          <w:sz w:val="24"/>
          <w:szCs w:val="24"/>
          <w:lang w:val="ru-RU"/>
        </w:rPr>
        <w:t>. 4.3.1);</w:t>
      </w:r>
    </w:p>
    <w:p w:rsidR="00512E96" w:rsidRDefault="00512E96" w:rsidP="00D82A79">
      <w:pPr>
        <w:pStyle w:val="a7"/>
        <w:numPr>
          <w:ilvl w:val="0"/>
          <w:numId w:val="41"/>
        </w:numPr>
        <w:tabs>
          <w:tab w:val="left" w:pos="993"/>
        </w:tabs>
        <w:spacing w:after="0" w:line="276"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целью предотвращения и снижения незаконных вырубок дров из национального лесного фонда были включены следующие меры: </w:t>
      </w:r>
      <w:r w:rsidRPr="00EB2D41">
        <w:rPr>
          <w:rFonts w:ascii="Times New Roman" w:hAnsi="Times New Roman" w:cs="Times New Roman"/>
          <w:sz w:val="24"/>
          <w:szCs w:val="24"/>
          <w:lang w:val="ru-RU"/>
        </w:rPr>
        <w:t>(</w:t>
      </w:r>
      <w:r w:rsidRPr="00EB18E2">
        <w:rPr>
          <w:rFonts w:ascii="Times New Roman" w:hAnsi="Times New Roman" w:cs="Times New Roman"/>
          <w:sz w:val="24"/>
          <w:szCs w:val="24"/>
        </w:rPr>
        <w:t>i</w:t>
      </w:r>
      <w:r w:rsidRPr="00EB2D4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EB2D41">
        <w:rPr>
          <w:rFonts w:ascii="Times New Roman" w:hAnsi="Times New Roman" w:cs="Times New Roman"/>
          <w:sz w:val="24"/>
          <w:szCs w:val="24"/>
          <w:lang w:val="ru-RU"/>
        </w:rPr>
        <w:t>совершенствовани</w:t>
      </w:r>
      <w:r>
        <w:rPr>
          <w:rFonts w:ascii="Times New Roman" w:hAnsi="Times New Roman" w:cs="Times New Roman"/>
          <w:sz w:val="24"/>
          <w:szCs w:val="24"/>
          <w:lang w:val="ru-RU"/>
        </w:rPr>
        <w:t xml:space="preserve">е процесса выдачи документов о происхождении </w:t>
      </w:r>
      <w:r w:rsidRPr="00EB2D41">
        <w:rPr>
          <w:rFonts w:ascii="Times New Roman" w:hAnsi="Times New Roman" w:cs="Times New Roman"/>
          <w:sz w:val="24"/>
          <w:szCs w:val="24"/>
          <w:lang w:val="ru-RU"/>
        </w:rPr>
        <w:t>перевозимой древесины и транспортных средств в целях противодействия незаконной деятельности, (</w:t>
      </w:r>
      <w:r w:rsidRPr="00EB18E2">
        <w:rPr>
          <w:rFonts w:ascii="Times New Roman" w:hAnsi="Times New Roman" w:cs="Times New Roman"/>
          <w:sz w:val="24"/>
          <w:szCs w:val="24"/>
        </w:rPr>
        <w:t>ii</w:t>
      </w:r>
      <w:r w:rsidRPr="00EB2D41">
        <w:rPr>
          <w:rFonts w:ascii="Times New Roman" w:hAnsi="Times New Roman" w:cs="Times New Roman"/>
          <w:sz w:val="24"/>
          <w:szCs w:val="24"/>
          <w:lang w:val="ru-RU"/>
        </w:rPr>
        <w:t>)</w:t>
      </w:r>
      <w:r>
        <w:rPr>
          <w:rFonts w:ascii="Times New Roman" w:hAnsi="Times New Roman" w:cs="Times New Roman"/>
          <w:sz w:val="24"/>
          <w:szCs w:val="24"/>
          <w:lang w:val="ru-RU"/>
        </w:rPr>
        <w:t xml:space="preserve"> увеличение штрафов/санкций за незаконную рубку/перевозку древесины и увеличение размера ущерба, нанесенного окружающей среде за незаконную рубку, </w:t>
      </w:r>
      <w:r w:rsidRPr="000A43A8">
        <w:rPr>
          <w:rFonts w:ascii="Times New Roman" w:hAnsi="Times New Roman" w:cs="Times New Roman"/>
          <w:sz w:val="24"/>
          <w:szCs w:val="24"/>
          <w:lang w:val="ru-RU"/>
        </w:rPr>
        <w:t>(</w:t>
      </w:r>
      <w:r w:rsidRPr="00EB18E2">
        <w:rPr>
          <w:rFonts w:ascii="Times New Roman" w:hAnsi="Times New Roman" w:cs="Times New Roman"/>
          <w:sz w:val="24"/>
          <w:szCs w:val="24"/>
        </w:rPr>
        <w:t>iii</w:t>
      </w:r>
      <w:r w:rsidRPr="000A43A8">
        <w:rPr>
          <w:rFonts w:ascii="Times New Roman" w:hAnsi="Times New Roman" w:cs="Times New Roman"/>
          <w:sz w:val="24"/>
          <w:szCs w:val="24"/>
          <w:lang w:val="ru-RU"/>
        </w:rPr>
        <w:t>)</w:t>
      </w:r>
      <w:r>
        <w:rPr>
          <w:rFonts w:ascii="Times New Roman" w:hAnsi="Times New Roman" w:cs="Times New Roman"/>
          <w:sz w:val="24"/>
          <w:szCs w:val="24"/>
          <w:lang w:val="ru-RU"/>
        </w:rPr>
        <w:t xml:space="preserve"> проведение уполномоченными органами постоянных контролей деятельности управляющих лесным фондом, ИООС составила в этой связи </w:t>
      </w:r>
      <w:r w:rsidRPr="000A43A8">
        <w:rPr>
          <w:rFonts w:ascii="Times New Roman" w:hAnsi="Times New Roman" w:cs="Times New Roman"/>
          <w:sz w:val="24"/>
          <w:szCs w:val="24"/>
          <w:lang w:val="ru-RU"/>
        </w:rPr>
        <w:t>583</w:t>
      </w:r>
      <w:r>
        <w:rPr>
          <w:rFonts w:ascii="Times New Roman" w:hAnsi="Times New Roman" w:cs="Times New Roman"/>
          <w:sz w:val="24"/>
          <w:szCs w:val="24"/>
          <w:lang w:val="ru-RU"/>
        </w:rPr>
        <w:t xml:space="preserve"> протокола об обнаружении </w:t>
      </w:r>
      <w:r w:rsidRPr="000A43A8">
        <w:rPr>
          <w:rFonts w:ascii="Times New Roman" w:hAnsi="Times New Roman" w:cs="Times New Roman"/>
          <w:sz w:val="24"/>
          <w:szCs w:val="24"/>
          <w:lang w:val="ru-RU"/>
        </w:rPr>
        <w:t xml:space="preserve">1.157,1 </w:t>
      </w:r>
      <w:r>
        <w:rPr>
          <w:rFonts w:ascii="Times New Roman" w:hAnsi="Times New Roman" w:cs="Times New Roman"/>
          <w:sz w:val="24"/>
          <w:szCs w:val="24"/>
          <w:lang w:val="ru-RU"/>
        </w:rPr>
        <w:t>м</w:t>
      </w:r>
      <w:r w:rsidRPr="000A43A8">
        <w:rPr>
          <w:rFonts w:ascii="Times New Roman" w:hAnsi="Times New Roman" w:cs="Times New Roman"/>
          <w:sz w:val="24"/>
          <w:szCs w:val="24"/>
          <w:vertAlign w:val="superscript"/>
          <w:lang w:val="ru-RU"/>
        </w:rPr>
        <w:t xml:space="preserve">3 </w:t>
      </w:r>
      <w:r>
        <w:rPr>
          <w:rFonts w:ascii="Times New Roman" w:hAnsi="Times New Roman" w:cs="Times New Roman"/>
          <w:sz w:val="24"/>
          <w:szCs w:val="24"/>
          <w:lang w:val="ru-RU"/>
        </w:rPr>
        <w:t xml:space="preserve">древесины, были рассчитаны санкции в сумме </w:t>
      </w:r>
      <w:r w:rsidRPr="000A43A8">
        <w:rPr>
          <w:rFonts w:ascii="Times New Roman" w:eastAsia="Times New Roman" w:hAnsi="Times New Roman" w:cs="Times New Roman"/>
          <w:sz w:val="24"/>
          <w:szCs w:val="24"/>
          <w:lang w:val="ru-RU"/>
        </w:rPr>
        <w:t>1,8</w:t>
      </w:r>
      <w:r>
        <w:rPr>
          <w:rFonts w:ascii="Times New Roman" w:eastAsia="Times New Roman" w:hAnsi="Times New Roman" w:cs="Times New Roman"/>
          <w:sz w:val="24"/>
          <w:szCs w:val="24"/>
          <w:lang w:val="ru-RU"/>
        </w:rPr>
        <w:t xml:space="preserve"> млн. леев и </w:t>
      </w:r>
      <w:r>
        <w:rPr>
          <w:rFonts w:ascii="Times New Roman" w:hAnsi="Times New Roman" w:cs="Times New Roman"/>
          <w:sz w:val="24"/>
          <w:szCs w:val="24"/>
          <w:lang w:val="ru-RU"/>
        </w:rPr>
        <w:t xml:space="preserve">ущерб, нанесенный окружающей среде, в сумме </w:t>
      </w:r>
      <w:r w:rsidRPr="000A43A8">
        <w:rPr>
          <w:rFonts w:ascii="Times New Roman" w:eastAsia="Times New Roman" w:hAnsi="Times New Roman" w:cs="Times New Roman"/>
          <w:sz w:val="24"/>
          <w:szCs w:val="24"/>
          <w:lang w:val="ru-RU"/>
        </w:rPr>
        <w:t>0,6</w:t>
      </w:r>
      <w:r>
        <w:rPr>
          <w:rFonts w:ascii="Times New Roman" w:eastAsia="Times New Roman" w:hAnsi="Times New Roman" w:cs="Times New Roman"/>
          <w:sz w:val="24"/>
          <w:szCs w:val="24"/>
          <w:lang w:val="ru-RU"/>
        </w:rPr>
        <w:t xml:space="preserve"> млн. леев; АМС составило </w:t>
      </w:r>
      <w:r w:rsidRPr="000A43A8">
        <w:rPr>
          <w:rFonts w:ascii="Times New Roman" w:hAnsi="Times New Roman" w:cs="Times New Roman"/>
          <w:sz w:val="24"/>
          <w:szCs w:val="24"/>
          <w:lang w:val="ru-RU"/>
        </w:rPr>
        <w:t>1.166</w:t>
      </w:r>
      <w:r>
        <w:rPr>
          <w:rFonts w:ascii="Times New Roman" w:hAnsi="Times New Roman" w:cs="Times New Roman"/>
          <w:sz w:val="24"/>
          <w:szCs w:val="24"/>
          <w:lang w:val="ru-RU"/>
        </w:rPr>
        <w:t xml:space="preserve"> протоколов относительно незаконной рубки </w:t>
      </w:r>
      <w:r w:rsidRPr="000A43A8">
        <w:rPr>
          <w:rFonts w:ascii="Times New Roman" w:hAnsi="Times New Roman" w:cs="Times New Roman"/>
          <w:sz w:val="24"/>
          <w:szCs w:val="24"/>
          <w:lang w:val="ru-RU"/>
        </w:rPr>
        <w:t xml:space="preserve">1.925,6 </w:t>
      </w:r>
      <w:r>
        <w:rPr>
          <w:rFonts w:ascii="Times New Roman" w:hAnsi="Times New Roman" w:cs="Times New Roman"/>
          <w:sz w:val="24"/>
          <w:szCs w:val="24"/>
          <w:lang w:val="ru-RU"/>
        </w:rPr>
        <w:t>м</w:t>
      </w:r>
      <w:r w:rsidRPr="000A43A8">
        <w:rPr>
          <w:rFonts w:ascii="Times New Roman" w:hAnsi="Times New Roman" w:cs="Times New Roman"/>
          <w:sz w:val="24"/>
          <w:szCs w:val="24"/>
          <w:vertAlign w:val="superscript"/>
          <w:lang w:val="ru-RU"/>
        </w:rPr>
        <w:t>3</w:t>
      </w:r>
      <w:r w:rsidRPr="000A43A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древесины, был рассчитан ущерб, нанесенный окружающей среде, в сумме </w:t>
      </w:r>
      <w:r w:rsidRPr="000A43A8">
        <w:rPr>
          <w:rFonts w:ascii="Times New Roman" w:hAnsi="Times New Roman" w:cs="Times New Roman"/>
          <w:sz w:val="24"/>
          <w:szCs w:val="24"/>
          <w:lang w:val="ru-RU"/>
        </w:rPr>
        <w:t>863,2</w:t>
      </w:r>
      <w:r>
        <w:rPr>
          <w:rFonts w:ascii="Times New Roman" w:hAnsi="Times New Roman" w:cs="Times New Roman"/>
          <w:sz w:val="24"/>
          <w:szCs w:val="24"/>
          <w:lang w:val="ru-RU"/>
        </w:rPr>
        <w:t xml:space="preserve"> тыс</w:t>
      </w:r>
      <w:r>
        <w:rPr>
          <w:rFonts w:ascii="Times New Roman" w:eastAsia="Times New Roman" w:hAnsi="Times New Roman" w:cs="Times New Roman"/>
          <w:sz w:val="24"/>
          <w:szCs w:val="24"/>
          <w:lang w:val="ru-RU"/>
        </w:rPr>
        <w:t xml:space="preserve">. леев; ГПЛХ выявили </w:t>
      </w:r>
      <w:r w:rsidRPr="00430B41">
        <w:rPr>
          <w:rFonts w:ascii="Times New Roman" w:hAnsi="Times New Roman" w:cs="Times New Roman"/>
          <w:sz w:val="24"/>
          <w:szCs w:val="24"/>
          <w:lang w:val="ru-RU"/>
        </w:rPr>
        <w:t xml:space="preserve">889,4 </w:t>
      </w:r>
      <w:r>
        <w:rPr>
          <w:rFonts w:ascii="Times New Roman" w:hAnsi="Times New Roman" w:cs="Times New Roman"/>
          <w:sz w:val="24"/>
          <w:szCs w:val="24"/>
          <w:lang w:val="ru-RU"/>
        </w:rPr>
        <w:t>м</w:t>
      </w:r>
      <w:r w:rsidRPr="00430B41">
        <w:rPr>
          <w:rFonts w:ascii="Times New Roman" w:hAnsi="Times New Roman" w:cs="Times New Roman"/>
          <w:sz w:val="24"/>
          <w:szCs w:val="24"/>
          <w:vertAlign w:val="superscript"/>
          <w:lang w:val="ru-RU"/>
        </w:rPr>
        <w:t>3</w:t>
      </w:r>
      <w:r w:rsidRPr="00430B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незаконно вырубленной древесины, был рассчитан ущерб, нанесенный окружающей среде, в сумме </w:t>
      </w:r>
      <w:r w:rsidRPr="00430B41">
        <w:rPr>
          <w:rFonts w:ascii="Times New Roman" w:hAnsi="Times New Roman" w:cs="Times New Roman"/>
          <w:sz w:val="24"/>
          <w:szCs w:val="24"/>
          <w:lang w:val="ru-RU"/>
        </w:rPr>
        <w:t xml:space="preserve">439,3 </w:t>
      </w:r>
      <w:r>
        <w:rPr>
          <w:rFonts w:ascii="Times New Roman" w:hAnsi="Times New Roman" w:cs="Times New Roman"/>
          <w:sz w:val="24"/>
          <w:szCs w:val="24"/>
          <w:lang w:val="ru-RU"/>
        </w:rPr>
        <w:t>тыс</w:t>
      </w:r>
      <w:r>
        <w:rPr>
          <w:rFonts w:ascii="Times New Roman" w:eastAsia="Times New Roman" w:hAnsi="Times New Roman" w:cs="Times New Roman"/>
          <w:sz w:val="24"/>
          <w:szCs w:val="24"/>
          <w:lang w:val="ru-RU"/>
        </w:rPr>
        <w:t xml:space="preserve">. леев, из которых </w:t>
      </w:r>
      <w:r w:rsidRPr="00430B41">
        <w:rPr>
          <w:rFonts w:ascii="Times New Roman" w:hAnsi="Times New Roman" w:cs="Times New Roman"/>
          <w:sz w:val="24"/>
          <w:szCs w:val="24"/>
          <w:lang w:val="ru-RU"/>
        </w:rPr>
        <w:t xml:space="preserve">400,14 </w:t>
      </w:r>
      <w:r>
        <w:rPr>
          <w:rFonts w:ascii="Times New Roman" w:hAnsi="Times New Roman" w:cs="Times New Roman"/>
          <w:sz w:val="24"/>
          <w:szCs w:val="24"/>
          <w:lang w:val="ru-RU"/>
        </w:rPr>
        <w:t>м</w:t>
      </w:r>
      <w:r w:rsidRPr="00430B41">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были проданы на основании платежного чека </w:t>
      </w:r>
      <w:r w:rsidRPr="00430B41">
        <w:rPr>
          <w:rFonts w:ascii="Times New Roman" w:hAnsi="Times New Roman" w:cs="Times New Roman"/>
          <w:sz w:val="24"/>
          <w:szCs w:val="24"/>
          <w:lang w:val="ru-RU"/>
        </w:rPr>
        <w:t>(</w:t>
      </w:r>
      <w:r>
        <w:rPr>
          <w:rFonts w:ascii="Times New Roman" w:hAnsi="Times New Roman" w:cs="Times New Roman"/>
          <w:sz w:val="24"/>
          <w:szCs w:val="24"/>
          <w:lang w:val="ru-RU"/>
        </w:rPr>
        <w:t>п</w:t>
      </w:r>
      <w:r w:rsidRPr="00430B41">
        <w:rPr>
          <w:rFonts w:ascii="Times New Roman" w:hAnsi="Times New Roman" w:cs="Times New Roman"/>
          <w:sz w:val="24"/>
          <w:szCs w:val="24"/>
          <w:lang w:val="ru-RU"/>
        </w:rPr>
        <w:t>. 4.5.).</w:t>
      </w:r>
    </w:p>
    <w:p w:rsidR="00512E96" w:rsidRDefault="00512E96" w:rsidP="00512E96">
      <w:pPr>
        <w:spacing w:after="0" w:line="276" w:lineRule="auto"/>
        <w:ind w:firstLine="709"/>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Тематика аудита имеет важное значение для заинтересованных сторон, так как поднимает чувствительные и актуальные проблемы для общества. Рекомендации аудита были сообщены ответственным сторонам и ориентированы на </w:t>
      </w:r>
      <w:r w:rsidRPr="00430B41">
        <w:rPr>
          <w:rFonts w:ascii="Times New Roman" w:hAnsi="Times New Roman" w:cs="Times New Roman"/>
          <w:sz w:val="24"/>
          <w:szCs w:val="24"/>
          <w:lang w:val="ru-RU"/>
        </w:rPr>
        <w:t>ускорение развития эффективной системы</w:t>
      </w:r>
      <w:r>
        <w:rPr>
          <w:rFonts w:ascii="Times New Roman" w:hAnsi="Times New Roman" w:cs="Times New Roman"/>
          <w:sz w:val="24"/>
          <w:szCs w:val="24"/>
          <w:lang w:val="ru-RU"/>
        </w:rPr>
        <w:t xml:space="preserve"> менеджмента, основанной на качественной и гармонизированной нормативной базе, а также на устранение установленных недостатков.</w:t>
      </w:r>
    </w:p>
    <w:p w:rsidR="00512E96" w:rsidRPr="00E20D0E" w:rsidRDefault="00512E96" w:rsidP="00512E96">
      <w:pPr>
        <w:spacing w:after="0" w:line="276" w:lineRule="auto"/>
        <w:ind w:firstLine="709"/>
        <w:contextualSpacing/>
        <w:jc w:val="both"/>
        <w:rPr>
          <w:rFonts w:ascii="Times New Roman" w:hAnsi="Times New Roman" w:cs="Times New Roman"/>
          <w:bCs/>
          <w:sz w:val="16"/>
          <w:szCs w:val="16"/>
          <w:lang w:val="ru-RU"/>
        </w:rPr>
      </w:pPr>
    </w:p>
    <w:p w:rsidR="00512E96" w:rsidRPr="0053528F" w:rsidRDefault="00512E96" w:rsidP="00512E96">
      <w:pPr>
        <w:spacing w:after="0" w:line="276" w:lineRule="auto"/>
        <w:ind w:firstLine="709"/>
        <w:jc w:val="both"/>
        <w:rPr>
          <w:rFonts w:ascii="Times New Roman" w:hAnsi="Times New Roman" w:cs="Times New Roman"/>
          <w:bCs/>
          <w:sz w:val="24"/>
          <w:szCs w:val="24"/>
          <w:lang w:val="ru-RU"/>
        </w:rPr>
      </w:pPr>
      <w:r w:rsidRPr="0053528F">
        <w:rPr>
          <w:rFonts w:ascii="Times New Roman" w:hAnsi="Times New Roman" w:cs="Times New Roman"/>
          <w:bCs/>
          <w:sz w:val="24"/>
          <w:szCs w:val="24"/>
          <w:lang w:val="ru-RU"/>
        </w:rPr>
        <w:t xml:space="preserve">Отчет аудита предназначен: </w:t>
      </w:r>
    </w:p>
    <w:p w:rsidR="00512E96" w:rsidRDefault="00512E96" w:rsidP="00512E96">
      <w:pPr>
        <w:spacing w:after="0" w:line="276" w:lineRule="auto"/>
        <w:ind w:firstLine="709"/>
        <w:jc w:val="both"/>
        <w:rPr>
          <w:rFonts w:ascii="Times New Roman" w:hAnsi="Times New Roman" w:cs="Times New Roman"/>
          <w:b/>
          <w:bCs/>
          <w:sz w:val="24"/>
          <w:szCs w:val="24"/>
          <w:lang w:val="ru-RU"/>
        </w:rPr>
      </w:pPr>
      <w:r w:rsidRPr="00430B41">
        <w:rPr>
          <w:rFonts w:ascii="Times New Roman" w:hAnsi="Times New Roman" w:cs="Times New Roman"/>
          <w:b/>
          <w:bCs/>
          <w:sz w:val="24"/>
          <w:szCs w:val="24"/>
          <w:lang w:val="ru-RU"/>
        </w:rPr>
        <w:t xml:space="preserve">Парламенту и Правительству Республики Молдова - </w:t>
      </w:r>
      <w:r w:rsidRPr="00430B41">
        <w:rPr>
          <w:rFonts w:ascii="Times New Roman" w:hAnsi="Times New Roman" w:cs="Times New Roman"/>
          <w:bCs/>
          <w:sz w:val="24"/>
          <w:szCs w:val="24"/>
          <w:lang w:val="ru-RU"/>
        </w:rPr>
        <w:t>для информирования</w:t>
      </w:r>
      <w:r>
        <w:rPr>
          <w:rFonts w:ascii="Times New Roman" w:hAnsi="Times New Roman" w:cs="Times New Roman"/>
          <w:bCs/>
          <w:sz w:val="24"/>
          <w:szCs w:val="24"/>
          <w:lang w:val="ru-RU"/>
        </w:rPr>
        <w:t xml:space="preserve">, принятия к сведению </w:t>
      </w:r>
      <w:r w:rsidRPr="00430B41">
        <w:rPr>
          <w:rFonts w:ascii="Times New Roman" w:hAnsi="Times New Roman" w:cs="Times New Roman"/>
          <w:bCs/>
          <w:sz w:val="24"/>
          <w:szCs w:val="24"/>
          <w:lang w:val="ru-RU"/>
        </w:rPr>
        <w:t xml:space="preserve">и возможного использования информации при принятии решений/ инициатив, связанных с </w:t>
      </w:r>
      <w:r>
        <w:rPr>
          <w:rFonts w:ascii="Times New Roman" w:hAnsi="Times New Roman" w:cs="Times New Roman"/>
          <w:bCs/>
          <w:sz w:val="24"/>
          <w:szCs w:val="24"/>
          <w:lang w:val="ru-RU"/>
        </w:rPr>
        <w:t xml:space="preserve">аудируемой </w:t>
      </w:r>
      <w:r w:rsidRPr="00430B41">
        <w:rPr>
          <w:rFonts w:ascii="Times New Roman" w:hAnsi="Times New Roman" w:cs="Times New Roman"/>
          <w:bCs/>
          <w:sz w:val="24"/>
          <w:szCs w:val="24"/>
          <w:lang w:val="ru-RU"/>
        </w:rPr>
        <w:t>област</w:t>
      </w:r>
      <w:r>
        <w:rPr>
          <w:rFonts w:ascii="Times New Roman" w:hAnsi="Times New Roman" w:cs="Times New Roman"/>
          <w:bCs/>
          <w:sz w:val="24"/>
          <w:szCs w:val="24"/>
          <w:lang w:val="ru-RU"/>
        </w:rPr>
        <w:t>ью;</w:t>
      </w:r>
    </w:p>
    <w:p w:rsidR="00512E96" w:rsidRPr="007C006C" w:rsidRDefault="00512E96" w:rsidP="00512E96">
      <w:pPr>
        <w:spacing w:after="0" w:line="276" w:lineRule="auto"/>
        <w:ind w:firstLine="709"/>
        <w:jc w:val="both"/>
        <w:rPr>
          <w:rFonts w:ascii="Times New Roman" w:hAnsi="Times New Roman" w:cs="Times New Roman"/>
          <w:sz w:val="24"/>
          <w:szCs w:val="24"/>
          <w:lang w:val="ru-RU"/>
        </w:rPr>
      </w:pPr>
      <w:r w:rsidRPr="007C006C">
        <w:rPr>
          <w:rFonts w:ascii="Times New Roman" w:hAnsi="Times New Roman" w:cs="Times New Roman"/>
          <w:b/>
          <w:sz w:val="24"/>
          <w:szCs w:val="24"/>
          <w:lang w:val="ru-RU"/>
        </w:rPr>
        <w:t>Министерству окружающей среды</w:t>
      </w:r>
      <w:r>
        <w:rPr>
          <w:rFonts w:ascii="Times New Roman" w:hAnsi="Times New Roman" w:cs="Times New Roman"/>
          <w:sz w:val="24"/>
          <w:szCs w:val="24"/>
          <w:lang w:val="ru-RU"/>
        </w:rPr>
        <w:t>, как центральному специализированному органу публичного управления, ответственному за разработку и продвижение политик в области охраны окружающей среды и сохранения природных ресурсов</w:t>
      </w:r>
      <w:r w:rsidRPr="007C006C">
        <w:rPr>
          <w:rFonts w:ascii="Times New Roman" w:hAnsi="Times New Roman" w:cs="Times New Roman"/>
          <w:sz w:val="24"/>
          <w:szCs w:val="24"/>
          <w:lang w:val="ru-RU"/>
        </w:rPr>
        <w:t>;</w:t>
      </w:r>
    </w:p>
    <w:p w:rsidR="00512E96" w:rsidRPr="007C006C" w:rsidRDefault="00512E96" w:rsidP="00512E96">
      <w:pPr>
        <w:spacing w:after="0" w:line="276" w:lineRule="auto"/>
        <w:ind w:firstLine="709"/>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о</w:t>
      </w:r>
      <w:r w:rsidRPr="007C006C">
        <w:rPr>
          <w:rFonts w:ascii="Times New Roman" w:hAnsi="Times New Roman" w:cs="Times New Roman"/>
          <w:b/>
          <w:bCs/>
          <w:sz w:val="24"/>
          <w:szCs w:val="24"/>
          <w:lang w:val="ru-RU"/>
        </w:rPr>
        <w:t>бществ</w:t>
      </w:r>
      <w:r>
        <w:rPr>
          <w:rFonts w:ascii="Times New Roman" w:hAnsi="Times New Roman" w:cs="Times New Roman"/>
          <w:b/>
          <w:bCs/>
          <w:sz w:val="24"/>
          <w:szCs w:val="24"/>
          <w:lang w:val="ru-RU"/>
        </w:rPr>
        <w:t>у и</w:t>
      </w:r>
      <w:r w:rsidRPr="007C006C">
        <w:rPr>
          <w:rFonts w:ascii="Times New Roman" w:hAnsi="Times New Roman" w:cs="Times New Roman"/>
          <w:b/>
          <w:bCs/>
          <w:sz w:val="24"/>
          <w:szCs w:val="24"/>
          <w:lang w:val="ru-RU"/>
        </w:rPr>
        <w:t xml:space="preserve"> другим заинтересованным сторонам</w:t>
      </w:r>
      <w:r>
        <w:rPr>
          <w:rFonts w:ascii="Times New Roman" w:hAnsi="Times New Roman" w:cs="Times New Roman"/>
          <w:b/>
          <w:bCs/>
          <w:sz w:val="24"/>
          <w:szCs w:val="24"/>
          <w:lang w:val="ru-RU"/>
        </w:rPr>
        <w:t xml:space="preserve"> </w:t>
      </w:r>
      <w:r w:rsidRPr="00430B41">
        <w:rPr>
          <w:rFonts w:ascii="Times New Roman" w:hAnsi="Times New Roman" w:cs="Times New Roman"/>
          <w:b/>
          <w:bCs/>
          <w:sz w:val="24"/>
          <w:szCs w:val="24"/>
          <w:lang w:val="ru-RU"/>
        </w:rPr>
        <w:t xml:space="preserve">- </w:t>
      </w:r>
      <w:r w:rsidRPr="00430B41">
        <w:rPr>
          <w:rFonts w:ascii="Times New Roman" w:hAnsi="Times New Roman" w:cs="Times New Roman"/>
          <w:bCs/>
          <w:sz w:val="24"/>
          <w:szCs w:val="24"/>
          <w:lang w:val="ru-RU"/>
        </w:rPr>
        <w:t>для информирования</w:t>
      </w:r>
      <w:r>
        <w:rPr>
          <w:rFonts w:ascii="Times New Roman" w:hAnsi="Times New Roman" w:cs="Times New Roman"/>
          <w:bCs/>
          <w:sz w:val="24"/>
          <w:szCs w:val="24"/>
          <w:lang w:val="ru-RU"/>
        </w:rPr>
        <w:t>.</w:t>
      </w:r>
    </w:p>
    <w:p w:rsidR="00512E96" w:rsidRPr="00586C22" w:rsidRDefault="00512E96" w:rsidP="00512E96">
      <w:pPr>
        <w:tabs>
          <w:tab w:val="left" w:pos="567"/>
          <w:tab w:val="left" w:pos="851"/>
        </w:tabs>
        <w:spacing w:after="0" w:line="276" w:lineRule="auto"/>
        <w:ind w:left="90" w:hanging="90"/>
        <w:jc w:val="both"/>
        <w:rPr>
          <w:rFonts w:ascii="Times New Roman" w:eastAsia="Calibri" w:hAnsi="Times New Roman" w:cs="Times New Roman"/>
          <w:sz w:val="16"/>
          <w:szCs w:val="16"/>
          <w:highlight w:val="lightGray"/>
          <w:lang w:val="ru-RU"/>
        </w:rPr>
      </w:pPr>
    </w:p>
    <w:p w:rsidR="00512E96" w:rsidRPr="007C006C" w:rsidRDefault="00512E96" w:rsidP="00512E96">
      <w:pPr>
        <w:pStyle w:val="a7"/>
        <w:keepNext/>
        <w:keepLines/>
        <w:numPr>
          <w:ilvl w:val="0"/>
          <w:numId w:val="1"/>
        </w:numPr>
        <w:spacing w:after="0" w:line="276" w:lineRule="auto"/>
        <w:jc w:val="both"/>
        <w:outlineLvl w:val="0"/>
        <w:rPr>
          <w:rFonts w:ascii="Times New Roman" w:eastAsia="Calibri" w:hAnsi="Times New Roman" w:cs="Times New Roman"/>
          <w:b/>
          <w:color w:val="0070C0"/>
          <w:sz w:val="24"/>
          <w:szCs w:val="24"/>
        </w:rPr>
      </w:pPr>
      <w:bookmarkStart w:id="4" w:name="_Toc158120390"/>
      <w:bookmarkStart w:id="5" w:name="_Toc90380050"/>
      <w:r w:rsidRPr="007C006C">
        <w:rPr>
          <w:rFonts w:ascii="Times New Roman" w:eastAsia="Calibri" w:hAnsi="Times New Roman" w:cs="Times New Roman"/>
          <w:b/>
          <w:color w:val="0070C0"/>
          <w:sz w:val="28"/>
          <w:szCs w:val="24"/>
          <w:lang w:val="ru-RU"/>
        </w:rPr>
        <w:t>ОБЩЕЕ ПРЕДСТАВЛЕНИЕ</w:t>
      </w:r>
      <w:bookmarkEnd w:id="4"/>
      <w:r w:rsidRPr="007C006C">
        <w:rPr>
          <w:rFonts w:ascii="Times New Roman" w:eastAsia="Calibri" w:hAnsi="Times New Roman" w:cs="Times New Roman"/>
          <w:b/>
          <w:color w:val="0070C0"/>
          <w:sz w:val="28"/>
          <w:szCs w:val="24"/>
          <w:lang w:val="ru-RU"/>
        </w:rPr>
        <w:t xml:space="preserve"> </w:t>
      </w:r>
      <w:bookmarkEnd w:id="5"/>
    </w:p>
    <w:p w:rsidR="00512E96" w:rsidRPr="00E20D0E" w:rsidRDefault="00512E96" w:rsidP="00512E96">
      <w:pPr>
        <w:pStyle w:val="a7"/>
        <w:keepNext/>
        <w:keepLines/>
        <w:spacing w:after="0" w:line="276" w:lineRule="auto"/>
        <w:ind w:left="1080"/>
        <w:jc w:val="both"/>
        <w:outlineLvl w:val="0"/>
        <w:rPr>
          <w:rFonts w:ascii="Times New Roman" w:eastAsia="Calibri" w:hAnsi="Times New Roman" w:cs="Times New Roman"/>
          <w:b/>
          <w:color w:val="0070C0"/>
          <w:sz w:val="12"/>
          <w:szCs w:val="12"/>
        </w:rPr>
      </w:pPr>
    </w:p>
    <w:p w:rsidR="00512E96" w:rsidRPr="00EB18E2" w:rsidRDefault="00512E96" w:rsidP="00512E96">
      <w:pPr>
        <w:pStyle w:val="2"/>
        <w:spacing w:before="0" w:line="276" w:lineRule="auto"/>
        <w:jc w:val="both"/>
        <w:rPr>
          <w:rFonts w:ascii="Times New Roman" w:hAnsi="Times New Roman" w:cs="Times New Roman"/>
          <w:b/>
          <w:color w:val="0070C0"/>
          <w:sz w:val="24"/>
          <w:szCs w:val="24"/>
        </w:rPr>
      </w:pPr>
      <w:bookmarkStart w:id="6" w:name="_Toc158120391"/>
      <w:r w:rsidRPr="00EB18E2">
        <w:rPr>
          <w:rFonts w:ascii="Times New Roman" w:hAnsi="Times New Roman" w:cs="Times New Roman"/>
          <w:b/>
          <w:color w:val="0070C0"/>
          <w:sz w:val="24"/>
          <w:szCs w:val="24"/>
        </w:rPr>
        <w:t xml:space="preserve">2.1 </w:t>
      </w:r>
      <w:r>
        <w:rPr>
          <w:rFonts w:ascii="Times New Roman" w:hAnsi="Times New Roman" w:cs="Times New Roman"/>
          <w:b/>
          <w:color w:val="0070C0"/>
          <w:sz w:val="24"/>
          <w:szCs w:val="24"/>
          <w:lang w:val="ru-RU"/>
        </w:rPr>
        <w:t>Общая</w:t>
      </w:r>
      <w:r w:rsidRPr="007C006C">
        <w:rPr>
          <w:rFonts w:ascii="Times New Roman" w:hAnsi="Times New Roman" w:cs="Times New Roman"/>
          <w:b/>
          <w:color w:val="0070C0"/>
          <w:sz w:val="24"/>
          <w:szCs w:val="24"/>
        </w:rPr>
        <w:t xml:space="preserve"> </w:t>
      </w:r>
      <w:r>
        <w:rPr>
          <w:rFonts w:ascii="Times New Roman" w:hAnsi="Times New Roman" w:cs="Times New Roman"/>
          <w:b/>
          <w:color w:val="0070C0"/>
          <w:sz w:val="24"/>
          <w:szCs w:val="24"/>
          <w:lang w:val="ru-RU"/>
        </w:rPr>
        <w:t>информация</w:t>
      </w:r>
      <w:r w:rsidRPr="007C006C">
        <w:rPr>
          <w:rFonts w:ascii="Times New Roman" w:hAnsi="Times New Roman" w:cs="Times New Roman"/>
          <w:b/>
          <w:color w:val="0070C0"/>
          <w:sz w:val="24"/>
          <w:szCs w:val="24"/>
        </w:rPr>
        <w:t xml:space="preserve"> </w:t>
      </w:r>
      <w:r>
        <w:rPr>
          <w:rFonts w:ascii="Times New Roman" w:hAnsi="Times New Roman" w:cs="Times New Roman"/>
          <w:b/>
          <w:color w:val="0070C0"/>
          <w:sz w:val="24"/>
          <w:szCs w:val="24"/>
          <w:lang w:val="ru-RU"/>
        </w:rPr>
        <w:t>об</w:t>
      </w:r>
      <w:r w:rsidRPr="007C006C">
        <w:rPr>
          <w:rFonts w:ascii="Times New Roman" w:hAnsi="Times New Roman" w:cs="Times New Roman"/>
          <w:b/>
          <w:color w:val="0070C0"/>
          <w:sz w:val="24"/>
          <w:szCs w:val="24"/>
        </w:rPr>
        <w:t xml:space="preserve"> </w:t>
      </w:r>
      <w:r>
        <w:rPr>
          <w:rFonts w:ascii="Times New Roman" w:hAnsi="Times New Roman" w:cs="Times New Roman"/>
          <w:b/>
          <w:color w:val="0070C0"/>
          <w:sz w:val="24"/>
          <w:szCs w:val="24"/>
          <w:lang w:val="ru-RU"/>
        </w:rPr>
        <w:t>аудируемой</w:t>
      </w:r>
      <w:r w:rsidRPr="007C006C">
        <w:rPr>
          <w:rFonts w:ascii="Times New Roman" w:hAnsi="Times New Roman" w:cs="Times New Roman"/>
          <w:b/>
          <w:color w:val="0070C0"/>
          <w:sz w:val="24"/>
          <w:szCs w:val="24"/>
        </w:rPr>
        <w:t xml:space="preserve"> </w:t>
      </w:r>
      <w:r>
        <w:rPr>
          <w:rFonts w:ascii="Times New Roman" w:hAnsi="Times New Roman" w:cs="Times New Roman"/>
          <w:b/>
          <w:color w:val="0070C0"/>
          <w:sz w:val="24"/>
          <w:szCs w:val="24"/>
          <w:lang w:val="ru-RU"/>
        </w:rPr>
        <w:t>области</w:t>
      </w:r>
      <w:bookmarkEnd w:id="6"/>
      <w:r w:rsidRPr="007C006C">
        <w:rPr>
          <w:rFonts w:ascii="Times New Roman" w:hAnsi="Times New Roman" w:cs="Times New Roman"/>
          <w:b/>
          <w:color w:val="0070C0"/>
          <w:sz w:val="24"/>
          <w:szCs w:val="24"/>
        </w:rPr>
        <w:t xml:space="preserve"> </w:t>
      </w:r>
      <w:r w:rsidRPr="00EB18E2">
        <w:rPr>
          <w:rFonts w:ascii="Times New Roman" w:hAnsi="Times New Roman" w:cs="Times New Roman"/>
          <w:b/>
          <w:color w:val="0070C0"/>
          <w:sz w:val="24"/>
          <w:szCs w:val="24"/>
        </w:rPr>
        <w:t xml:space="preserve"> </w:t>
      </w:r>
      <w:bookmarkStart w:id="7" w:name="_Toc121840605"/>
    </w:p>
    <w:p w:rsidR="00512E96" w:rsidRDefault="00512E96" w:rsidP="00512E96">
      <w:pPr>
        <w:spacing w:after="0"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D4335E">
        <w:rPr>
          <w:rFonts w:ascii="Times New Roman" w:hAnsi="Times New Roman" w:cs="Times New Roman"/>
          <w:sz w:val="24"/>
          <w:szCs w:val="24"/>
          <w:lang w:val="ru-RU"/>
        </w:rPr>
        <w:t xml:space="preserve"> </w:t>
      </w:r>
      <w:r>
        <w:rPr>
          <w:rFonts w:ascii="Times New Roman" w:hAnsi="Times New Roman" w:cs="Times New Roman"/>
          <w:sz w:val="24"/>
          <w:szCs w:val="24"/>
          <w:lang w:val="ru-RU"/>
        </w:rPr>
        <w:t>контексте</w:t>
      </w:r>
      <w:r w:rsidRPr="00D4335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сложной ситуации на рынке энергетических ресурсов, генерируемой множеством факторов риска, повлиявших на рост цен на энергетические ресурсы, </w:t>
      </w:r>
      <w:r w:rsidRPr="00D4335E">
        <w:rPr>
          <w:rFonts w:ascii="Times New Roman" w:hAnsi="Times New Roman" w:cs="Times New Roman"/>
          <w:sz w:val="24"/>
          <w:szCs w:val="24"/>
          <w:lang w:val="ru-RU"/>
        </w:rPr>
        <w:t>Комиссия по чрезвычайным ситуациям</w:t>
      </w:r>
      <w:r>
        <w:rPr>
          <w:rFonts w:ascii="Times New Roman" w:hAnsi="Times New Roman" w:cs="Times New Roman"/>
          <w:sz w:val="24"/>
          <w:szCs w:val="24"/>
          <w:lang w:val="ru-RU"/>
        </w:rPr>
        <w:t xml:space="preserve"> приняла решение выделить </w:t>
      </w:r>
      <w:r w:rsidRPr="00D4335E">
        <w:rPr>
          <w:rFonts w:ascii="Times New Roman" w:hAnsi="Times New Roman" w:cs="Times New Roman"/>
          <w:sz w:val="24"/>
          <w:szCs w:val="24"/>
          <w:lang w:val="ru-RU"/>
        </w:rPr>
        <w:t xml:space="preserve">64,25 </w:t>
      </w:r>
      <w:r>
        <w:rPr>
          <w:rFonts w:ascii="Times New Roman" w:hAnsi="Times New Roman" w:cs="Times New Roman"/>
          <w:sz w:val="24"/>
          <w:szCs w:val="24"/>
          <w:lang w:val="ru-RU"/>
        </w:rPr>
        <w:t>млн</w:t>
      </w:r>
      <w:r w:rsidRPr="00D4335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леев </w:t>
      </w:r>
      <w:r w:rsidRPr="00D4335E">
        <w:rPr>
          <w:rFonts w:ascii="Times New Roman" w:hAnsi="Times New Roman" w:cs="Times New Roman"/>
          <w:sz w:val="24"/>
          <w:szCs w:val="24"/>
          <w:lang w:val="ru-RU"/>
        </w:rPr>
        <w:t>Министерств</w:t>
      </w:r>
      <w:r>
        <w:rPr>
          <w:rFonts w:ascii="Times New Roman" w:hAnsi="Times New Roman" w:cs="Times New Roman"/>
          <w:sz w:val="24"/>
          <w:szCs w:val="24"/>
          <w:lang w:val="ru-RU"/>
        </w:rPr>
        <w:t>у</w:t>
      </w:r>
      <w:r w:rsidRPr="00D4335E">
        <w:rPr>
          <w:rFonts w:ascii="Times New Roman" w:hAnsi="Times New Roman" w:cs="Times New Roman"/>
          <w:sz w:val="24"/>
          <w:szCs w:val="24"/>
          <w:lang w:val="ru-RU"/>
        </w:rPr>
        <w:t xml:space="preserve"> окружающей среды</w:t>
      </w:r>
      <w:r>
        <w:rPr>
          <w:rFonts w:ascii="Times New Roman" w:hAnsi="Times New Roman" w:cs="Times New Roman"/>
          <w:sz w:val="24"/>
          <w:szCs w:val="24"/>
          <w:lang w:val="ru-RU"/>
        </w:rPr>
        <w:t xml:space="preserve"> для Агентства </w:t>
      </w:r>
      <w:r w:rsidRPr="00D4335E">
        <w:rPr>
          <w:rFonts w:ascii="Times New Roman" w:hAnsi="Times New Roman" w:cs="Times New Roman"/>
          <w:sz w:val="24"/>
          <w:szCs w:val="24"/>
          <w:lang w:val="ru-RU"/>
        </w:rPr>
        <w:t>„</w:t>
      </w:r>
      <w:r w:rsidRPr="00EB18E2">
        <w:rPr>
          <w:rFonts w:ascii="Times New Roman" w:hAnsi="Times New Roman" w:cs="Times New Roman"/>
          <w:sz w:val="24"/>
          <w:szCs w:val="24"/>
        </w:rPr>
        <w:t>Moldsilva</w:t>
      </w:r>
      <w:r w:rsidRPr="00D4335E">
        <w:rPr>
          <w:rFonts w:ascii="Times New Roman" w:hAnsi="Times New Roman" w:cs="Times New Roman"/>
          <w:sz w:val="24"/>
          <w:szCs w:val="24"/>
          <w:lang w:val="ru-RU"/>
        </w:rPr>
        <w:t>”.</w:t>
      </w:r>
      <w:r>
        <w:rPr>
          <w:rFonts w:ascii="Times New Roman" w:hAnsi="Times New Roman" w:cs="Times New Roman"/>
          <w:sz w:val="24"/>
          <w:szCs w:val="24"/>
          <w:lang w:val="ru-RU"/>
        </w:rPr>
        <w:t xml:space="preserve"> Это решение было принято с целью снижения влияния кризиса и </w:t>
      </w:r>
      <w:r w:rsidRPr="00D4335E">
        <w:rPr>
          <w:rFonts w:ascii="Times New Roman" w:hAnsi="Times New Roman" w:cs="Times New Roman"/>
          <w:sz w:val="24"/>
          <w:szCs w:val="24"/>
          <w:lang w:val="ru-RU"/>
        </w:rPr>
        <w:t>облегчени</w:t>
      </w:r>
      <w:r>
        <w:rPr>
          <w:rFonts w:ascii="Times New Roman" w:hAnsi="Times New Roman" w:cs="Times New Roman"/>
          <w:sz w:val="24"/>
          <w:szCs w:val="24"/>
          <w:lang w:val="ru-RU"/>
        </w:rPr>
        <w:t>я</w:t>
      </w:r>
      <w:r w:rsidRPr="00D4335E">
        <w:rPr>
          <w:rFonts w:ascii="Times New Roman" w:hAnsi="Times New Roman" w:cs="Times New Roman"/>
          <w:sz w:val="24"/>
          <w:szCs w:val="24"/>
          <w:lang w:val="ru-RU"/>
        </w:rPr>
        <w:t xml:space="preserve"> энергетической нагрузки на жителей республики</w:t>
      </w:r>
      <w:r>
        <w:rPr>
          <w:rFonts w:ascii="Times New Roman" w:hAnsi="Times New Roman" w:cs="Times New Roman"/>
          <w:sz w:val="24"/>
          <w:szCs w:val="24"/>
          <w:lang w:val="ru-RU"/>
        </w:rPr>
        <w:t xml:space="preserve">, а также для обеспечения необходимых запасов древесины для холодного периода </w:t>
      </w:r>
      <w:r w:rsidRPr="00D4335E">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года.</w:t>
      </w:r>
    </w:p>
    <w:p w:rsidR="00512E96" w:rsidRPr="009F3C37" w:rsidRDefault="00512E96" w:rsidP="00512E96">
      <w:pPr>
        <w:spacing w:after="0"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целью определения объема древесины, необходимого для обеспечения населения дровами, МОС направило обращения МПО по составлению списков потенциальных бенефициаров по категориям уязвимости, в том числе с указанием запрашиваемых объемов. Согласно </w:t>
      </w:r>
      <w:r w:rsidRPr="00D4335E">
        <w:rPr>
          <w:rFonts w:ascii="Times New Roman" w:eastAsia="SimSun" w:hAnsi="Times New Roman" w:cs="Times New Roman"/>
          <w:iCs/>
          <w:color w:val="000000"/>
          <w:sz w:val="24"/>
          <w:szCs w:val="24"/>
          <w:lang w:val="ru-MD" w:eastAsia="zh-CN"/>
        </w:rPr>
        <w:t>Министерств</w:t>
      </w:r>
      <w:r>
        <w:rPr>
          <w:rFonts w:ascii="Times New Roman" w:eastAsia="SimSun" w:hAnsi="Times New Roman" w:cs="Times New Roman"/>
          <w:iCs/>
          <w:color w:val="000000"/>
          <w:sz w:val="24"/>
          <w:szCs w:val="24"/>
          <w:lang w:val="ru-MD" w:eastAsia="zh-CN"/>
        </w:rPr>
        <w:t>у</w:t>
      </w:r>
      <w:r w:rsidRPr="00D4335E">
        <w:rPr>
          <w:rFonts w:ascii="Times New Roman" w:eastAsia="SimSun" w:hAnsi="Times New Roman" w:cs="Times New Roman"/>
          <w:iCs/>
          <w:color w:val="000000"/>
          <w:sz w:val="24"/>
          <w:szCs w:val="24"/>
          <w:lang w:val="ru-MD" w:eastAsia="zh-CN"/>
        </w:rPr>
        <w:t xml:space="preserve"> окружающей среды</w:t>
      </w:r>
      <w:r>
        <w:rPr>
          <w:rFonts w:ascii="Times New Roman" w:eastAsia="SimSun" w:hAnsi="Times New Roman" w:cs="Times New Roman"/>
          <w:iCs/>
          <w:color w:val="000000"/>
          <w:sz w:val="24"/>
          <w:szCs w:val="24"/>
          <w:lang w:val="ru-MD" w:eastAsia="zh-CN"/>
        </w:rPr>
        <w:t xml:space="preserve">, списки от примэрий, в которых были зарегистрированы жители для получения более дешевых дров, были составлены для оценки потребности в дровах. </w:t>
      </w:r>
      <w:r w:rsidRPr="009F3C37">
        <w:rPr>
          <w:rFonts w:ascii="Times New Roman" w:hAnsi="Times New Roman" w:cs="Times New Roman"/>
          <w:sz w:val="24"/>
          <w:szCs w:val="24"/>
          <w:lang w:val="ru-RU"/>
        </w:rPr>
        <w:t xml:space="preserve"> </w:t>
      </w:r>
    </w:p>
    <w:p w:rsidR="00512E96" w:rsidRDefault="00512E96" w:rsidP="00512E96">
      <w:pPr>
        <w:spacing w:after="0" w:line="276" w:lineRule="auto"/>
        <w:ind w:firstLine="72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Так, были установлены пять категорий заявителей, а именно:</w:t>
      </w:r>
    </w:p>
    <w:p w:rsidR="00512E96" w:rsidRPr="007B506F" w:rsidRDefault="00512E96" w:rsidP="00512E96">
      <w:pPr>
        <w:numPr>
          <w:ilvl w:val="0"/>
          <w:numId w:val="7"/>
        </w:numPr>
        <w:spacing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социально уязвимые семьи (в случае семей указывается количество лиц из состава семьи);</w:t>
      </w:r>
    </w:p>
    <w:p w:rsidR="00512E96" w:rsidRPr="007B506F" w:rsidRDefault="00512E96" w:rsidP="00512E96">
      <w:pPr>
        <w:numPr>
          <w:ilvl w:val="0"/>
          <w:numId w:val="7"/>
        </w:numPr>
        <w:spacing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семьи, которые не имеют других источников отопления, чем дрова</w:t>
      </w:r>
      <w:r w:rsidRPr="007B506F">
        <w:rPr>
          <w:rFonts w:ascii="Times New Roman" w:hAnsi="Times New Roman" w:cs="Times New Roman"/>
          <w:sz w:val="24"/>
          <w:szCs w:val="24"/>
          <w:lang w:val="ru-RU"/>
        </w:rPr>
        <w:t>;</w:t>
      </w:r>
    </w:p>
    <w:p w:rsidR="00512E96" w:rsidRPr="007B506F" w:rsidRDefault="00512E96" w:rsidP="00512E96">
      <w:pPr>
        <w:numPr>
          <w:ilvl w:val="0"/>
          <w:numId w:val="7"/>
        </w:numPr>
        <w:spacing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публичные учреждения (школы, детские сады, примэрии и др.), которые не располагают другими источниками отопления, кроме дров</w:t>
      </w:r>
      <w:r w:rsidRPr="007B506F">
        <w:rPr>
          <w:rFonts w:ascii="Times New Roman" w:hAnsi="Times New Roman" w:cs="Times New Roman"/>
          <w:sz w:val="24"/>
          <w:szCs w:val="24"/>
          <w:lang w:val="ru-RU"/>
        </w:rPr>
        <w:t>;</w:t>
      </w:r>
    </w:p>
    <w:p w:rsidR="00512E96" w:rsidRPr="007B506F" w:rsidRDefault="00512E96" w:rsidP="00512E96">
      <w:pPr>
        <w:numPr>
          <w:ilvl w:val="0"/>
          <w:numId w:val="7"/>
        </w:numPr>
        <w:spacing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другие физические лица, которые запрашивают дрова для сезона отопления </w:t>
      </w:r>
      <w:r w:rsidRPr="007B506F">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w:t>
      </w:r>
      <w:r w:rsidRPr="007B506F">
        <w:rPr>
          <w:rFonts w:ascii="Times New Roman" w:hAnsi="Times New Roman" w:cs="Times New Roman"/>
          <w:sz w:val="24"/>
          <w:szCs w:val="24"/>
          <w:lang w:val="ru-RU"/>
        </w:rPr>
        <w:t>;</w:t>
      </w:r>
    </w:p>
    <w:p w:rsidR="00512E96" w:rsidRPr="007B506F" w:rsidRDefault="00512E96" w:rsidP="00512E96">
      <w:pPr>
        <w:numPr>
          <w:ilvl w:val="0"/>
          <w:numId w:val="7"/>
        </w:numPr>
        <w:spacing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другие публичные учреждения, которые запрашивают дрова для сезона отопления </w:t>
      </w:r>
      <w:r w:rsidRPr="007B506F">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w:t>
      </w:r>
    </w:p>
    <w:p w:rsidR="00512E96" w:rsidRDefault="00512E96" w:rsidP="00512E96">
      <w:pPr>
        <w:spacing w:line="276" w:lineRule="auto"/>
        <w:ind w:firstLine="567"/>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lang w:val="ru-RU"/>
        </w:rPr>
        <w:t xml:space="preserve">Энергетический кризис и </w:t>
      </w:r>
      <w:r>
        <w:rPr>
          <w:rFonts w:ascii="Times New Roman" w:hAnsi="Times New Roman" w:cs="Times New Roman"/>
          <w:sz w:val="24"/>
          <w:szCs w:val="24"/>
          <w:shd w:val="clear" w:color="auto" w:fill="FFFFFF"/>
          <w:lang w:val="ru-RU"/>
        </w:rPr>
        <w:t>о</w:t>
      </w:r>
      <w:r w:rsidRPr="007B506F">
        <w:rPr>
          <w:rFonts w:ascii="Times New Roman" w:hAnsi="Times New Roman" w:cs="Times New Roman"/>
          <w:sz w:val="24"/>
          <w:szCs w:val="24"/>
          <w:shd w:val="clear" w:color="auto" w:fill="FFFFFF"/>
          <w:lang w:val="ru-RU"/>
        </w:rPr>
        <w:t>бещания властей относительно ограничения цен привели к тому, что большинство населения, которое имеет возможность отапливать</w:t>
      </w:r>
      <w:r>
        <w:rPr>
          <w:rFonts w:ascii="Times New Roman" w:hAnsi="Times New Roman" w:cs="Times New Roman"/>
          <w:sz w:val="24"/>
          <w:szCs w:val="24"/>
          <w:shd w:val="clear" w:color="auto" w:fill="FFFFFF"/>
          <w:lang w:val="ru-RU"/>
        </w:rPr>
        <w:t>ся</w:t>
      </w:r>
      <w:r w:rsidRPr="007B506F">
        <w:rPr>
          <w:rFonts w:ascii="Times New Roman" w:hAnsi="Times New Roman" w:cs="Times New Roman"/>
          <w:sz w:val="24"/>
          <w:szCs w:val="24"/>
          <w:shd w:val="clear" w:color="auto" w:fill="FFFFFF"/>
          <w:lang w:val="ru-RU"/>
        </w:rPr>
        <w:t xml:space="preserve"> дровами,</w:t>
      </w:r>
      <w:r>
        <w:rPr>
          <w:rFonts w:ascii="Times New Roman" w:hAnsi="Times New Roman" w:cs="Times New Roman"/>
          <w:sz w:val="24"/>
          <w:szCs w:val="24"/>
          <w:shd w:val="clear" w:color="auto" w:fill="FFFFFF"/>
          <w:lang w:val="ru-RU"/>
        </w:rPr>
        <w:t xml:space="preserve"> зарегистрировались в списках, </w:t>
      </w:r>
      <w:r w:rsidRPr="007B506F">
        <w:rPr>
          <w:rFonts w:ascii="Times New Roman" w:hAnsi="Times New Roman" w:cs="Times New Roman"/>
          <w:sz w:val="24"/>
          <w:szCs w:val="24"/>
          <w:shd w:val="clear" w:color="auto" w:fill="FFFFFF"/>
          <w:lang w:val="ru-RU"/>
        </w:rPr>
        <w:t>предложенных</w:t>
      </w:r>
      <w:r>
        <w:rPr>
          <w:rFonts w:ascii="Times New Roman" w:hAnsi="Times New Roman" w:cs="Times New Roman"/>
          <w:sz w:val="24"/>
          <w:szCs w:val="24"/>
          <w:shd w:val="clear" w:color="auto" w:fill="FFFFFF"/>
          <w:lang w:val="ru-RU"/>
        </w:rPr>
        <w:t xml:space="preserve"> МОС, были указаны объемы сверх необходимых лимитов.</w:t>
      </w:r>
    </w:p>
    <w:p w:rsidR="00512E96" w:rsidRDefault="00512E96" w:rsidP="00512E96">
      <w:pPr>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результате, с целью достижения установленных целей, </w:t>
      </w:r>
      <w:r w:rsidRPr="00D4335E">
        <w:rPr>
          <w:rFonts w:ascii="Times New Roman" w:eastAsia="SimSun" w:hAnsi="Times New Roman" w:cs="Times New Roman"/>
          <w:iCs/>
          <w:color w:val="000000"/>
          <w:sz w:val="24"/>
          <w:szCs w:val="24"/>
          <w:lang w:val="ru-MD" w:eastAsia="zh-CN"/>
        </w:rPr>
        <w:t>Министерств</w:t>
      </w:r>
      <w:r>
        <w:rPr>
          <w:rFonts w:ascii="Times New Roman" w:eastAsia="SimSun" w:hAnsi="Times New Roman" w:cs="Times New Roman"/>
          <w:iCs/>
          <w:color w:val="000000"/>
          <w:sz w:val="24"/>
          <w:szCs w:val="24"/>
          <w:lang w:val="ru-MD" w:eastAsia="zh-CN"/>
        </w:rPr>
        <w:t>о</w:t>
      </w:r>
      <w:r w:rsidRPr="00D4335E">
        <w:rPr>
          <w:rFonts w:ascii="Times New Roman" w:eastAsia="SimSun" w:hAnsi="Times New Roman" w:cs="Times New Roman"/>
          <w:iCs/>
          <w:color w:val="000000"/>
          <w:sz w:val="24"/>
          <w:szCs w:val="24"/>
          <w:lang w:val="ru-MD" w:eastAsia="zh-CN"/>
        </w:rPr>
        <w:t xml:space="preserve"> окружающей среды</w:t>
      </w:r>
      <w:r>
        <w:rPr>
          <w:rFonts w:ascii="Times New Roman" w:eastAsia="SimSun" w:hAnsi="Times New Roman" w:cs="Times New Roman"/>
          <w:iCs/>
          <w:color w:val="000000"/>
          <w:sz w:val="24"/>
          <w:szCs w:val="24"/>
          <w:lang w:val="ru-MD" w:eastAsia="zh-CN"/>
        </w:rPr>
        <w:t xml:space="preserve"> утвердило План действий по закупке дров для холодного периода </w:t>
      </w:r>
      <w:r w:rsidRPr="002F5FD9">
        <w:rPr>
          <w:rFonts w:ascii="Times New Roman" w:hAnsi="Times New Roman" w:cs="Times New Roman"/>
          <w:sz w:val="24"/>
          <w:szCs w:val="24"/>
          <w:lang w:val="ru-RU"/>
        </w:rPr>
        <w:t>2022-</w:t>
      </w:r>
      <w:r>
        <w:rPr>
          <w:rFonts w:ascii="Times New Roman" w:hAnsi="Times New Roman" w:cs="Times New Roman"/>
          <w:sz w:val="24"/>
          <w:szCs w:val="24"/>
          <w:lang w:val="ru-RU"/>
        </w:rPr>
        <w:t>2023 год</w:t>
      </w:r>
      <w:r w:rsidR="00E20D0E">
        <w:rPr>
          <w:rFonts w:ascii="Times New Roman" w:hAnsi="Times New Roman" w:cs="Times New Roman"/>
          <w:sz w:val="24"/>
          <w:szCs w:val="24"/>
          <w:lang w:val="ru-RU"/>
        </w:rPr>
        <w:t>ов</w:t>
      </w:r>
      <w:r>
        <w:rPr>
          <w:rFonts w:ascii="Times New Roman" w:hAnsi="Times New Roman" w:cs="Times New Roman"/>
          <w:sz w:val="24"/>
          <w:szCs w:val="24"/>
          <w:lang w:val="ru-RU"/>
        </w:rPr>
        <w:t>. В реализацию запланированных действий было вовлечено множество ответственных сторон:</w:t>
      </w:r>
    </w:p>
    <w:p w:rsidR="00512E96" w:rsidRPr="002F5FD9" w:rsidRDefault="00512E96" w:rsidP="00E20D0E">
      <w:pPr>
        <w:numPr>
          <w:ilvl w:val="0"/>
          <w:numId w:val="6"/>
        </w:numPr>
        <w:spacing w:line="276" w:lineRule="auto"/>
        <w:ind w:left="851" w:hanging="425"/>
        <w:contextualSpacing/>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Агентство </w:t>
      </w:r>
      <w:r w:rsidRPr="002F5FD9">
        <w:rPr>
          <w:rFonts w:ascii="Times New Roman" w:hAnsi="Times New Roman" w:cs="Times New Roman"/>
          <w:b/>
          <w:sz w:val="24"/>
          <w:szCs w:val="24"/>
          <w:lang w:val="ru-RU"/>
        </w:rPr>
        <w:t>„</w:t>
      </w:r>
      <w:r w:rsidRPr="00EB18E2">
        <w:rPr>
          <w:rFonts w:ascii="Times New Roman" w:hAnsi="Times New Roman" w:cs="Times New Roman"/>
          <w:b/>
          <w:sz w:val="24"/>
          <w:szCs w:val="24"/>
        </w:rPr>
        <w:t>Moldsilva</w:t>
      </w:r>
      <w:r w:rsidRPr="002F5FD9">
        <w:rPr>
          <w:rFonts w:ascii="Times New Roman" w:hAnsi="Times New Roman" w:cs="Times New Roman"/>
          <w:b/>
          <w:sz w:val="24"/>
          <w:szCs w:val="24"/>
          <w:lang w:val="ru-RU"/>
        </w:rPr>
        <w:t>”</w:t>
      </w:r>
      <w:r w:rsidRPr="002F5FD9">
        <w:rPr>
          <w:rFonts w:ascii="Times New Roman" w:hAnsi="Times New Roman" w:cs="Times New Roman"/>
          <w:sz w:val="24"/>
          <w:szCs w:val="24"/>
          <w:lang w:val="ru-RU"/>
        </w:rPr>
        <w:t xml:space="preserve"> – (</w:t>
      </w:r>
      <w:r w:rsidRPr="00EB18E2">
        <w:rPr>
          <w:rFonts w:ascii="Times New Roman" w:hAnsi="Times New Roman" w:cs="Times New Roman"/>
          <w:sz w:val="24"/>
          <w:szCs w:val="24"/>
        </w:rPr>
        <w:t>i</w:t>
      </w:r>
      <w:r w:rsidRPr="002F5FD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заготовка древесины в результате выполнения лесотехнических работ во </w:t>
      </w:r>
      <w:r w:rsidRPr="00EB18E2">
        <w:rPr>
          <w:rFonts w:ascii="Times New Roman" w:hAnsi="Times New Roman" w:cs="Times New Roman"/>
          <w:sz w:val="24"/>
          <w:szCs w:val="24"/>
        </w:rPr>
        <w:t>II</w:t>
      </w:r>
      <w:r>
        <w:rPr>
          <w:rFonts w:ascii="Times New Roman" w:hAnsi="Times New Roman" w:cs="Times New Roman"/>
          <w:sz w:val="24"/>
          <w:szCs w:val="24"/>
          <w:lang w:val="ru-RU"/>
        </w:rPr>
        <w:t xml:space="preserve"> полугодии </w:t>
      </w:r>
      <w:r w:rsidRPr="002F5FD9">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 путем предварительного начала некоторых работ в сентябре </w:t>
      </w:r>
      <w:r w:rsidRPr="002F5FD9">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 в количестве </w:t>
      </w:r>
      <w:r w:rsidRPr="004431E1">
        <w:rPr>
          <w:rFonts w:ascii="Times New Roman" w:hAnsi="Times New Roman" w:cs="Times New Roman"/>
          <w:sz w:val="24"/>
          <w:szCs w:val="24"/>
          <w:lang w:val="ru-RU"/>
        </w:rPr>
        <w:t xml:space="preserve">258 </w:t>
      </w:r>
      <w:r>
        <w:rPr>
          <w:rFonts w:ascii="Times New Roman" w:hAnsi="Times New Roman" w:cs="Times New Roman"/>
          <w:sz w:val="24"/>
          <w:szCs w:val="24"/>
          <w:lang w:val="ru-RU"/>
        </w:rPr>
        <w:t>тыс. м</w:t>
      </w:r>
      <w:r w:rsidRPr="004431E1">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общего объема древесины (до </w:t>
      </w:r>
      <w:r w:rsidRPr="004431E1">
        <w:rPr>
          <w:rFonts w:ascii="Times New Roman" w:hAnsi="Times New Roman" w:cs="Times New Roman"/>
          <w:sz w:val="24"/>
          <w:szCs w:val="24"/>
          <w:lang w:val="ru-RU"/>
        </w:rPr>
        <w:t>15.11.2022); (</w:t>
      </w:r>
      <w:r w:rsidRPr="00EB18E2">
        <w:rPr>
          <w:rFonts w:ascii="Times New Roman" w:hAnsi="Times New Roman" w:cs="Times New Roman"/>
          <w:sz w:val="24"/>
          <w:szCs w:val="24"/>
        </w:rPr>
        <w:t>ii</w:t>
      </w:r>
      <w:r w:rsidRPr="004431E1">
        <w:rPr>
          <w:rFonts w:ascii="Times New Roman" w:hAnsi="Times New Roman" w:cs="Times New Roman"/>
          <w:sz w:val="24"/>
          <w:szCs w:val="24"/>
          <w:lang w:val="ru-RU"/>
        </w:rPr>
        <w:t>)</w:t>
      </w:r>
      <w:r>
        <w:rPr>
          <w:rFonts w:ascii="Times New Roman" w:hAnsi="Times New Roman" w:cs="Times New Roman"/>
          <w:sz w:val="24"/>
          <w:szCs w:val="24"/>
          <w:lang w:val="ru-RU"/>
        </w:rPr>
        <w:t xml:space="preserve"> предварительное выполнение лесотехнических работ </w:t>
      </w:r>
      <w:r>
        <w:rPr>
          <w:rFonts w:asciiTheme="majorBidi" w:hAnsiTheme="majorBidi" w:cstheme="majorBidi"/>
          <w:sz w:val="24"/>
          <w:szCs w:val="24"/>
          <w:lang w:val="ru-MD"/>
        </w:rPr>
        <w:t>из запланированного участка</w:t>
      </w:r>
      <w:r w:rsidRPr="000B084A">
        <w:rPr>
          <w:rFonts w:asciiTheme="majorBidi" w:hAnsiTheme="majorBidi" w:cstheme="majorBidi"/>
          <w:sz w:val="24"/>
          <w:szCs w:val="24"/>
          <w:lang w:val="ru-MD"/>
        </w:rPr>
        <w:t xml:space="preserve"> вырубки основной продукции</w:t>
      </w:r>
      <w:r w:rsidRPr="00FB7C2C">
        <w:rPr>
          <w:rFonts w:asciiTheme="majorBidi" w:hAnsiTheme="majorBidi" w:cstheme="majorBidi"/>
          <w:sz w:val="24"/>
          <w:szCs w:val="24"/>
          <w:lang w:val="ru-MD"/>
        </w:rPr>
        <w:t xml:space="preserve"> </w:t>
      </w:r>
      <w:r w:rsidRPr="000B084A">
        <w:rPr>
          <w:rFonts w:asciiTheme="majorBidi" w:hAnsiTheme="majorBidi" w:cstheme="majorBidi"/>
          <w:sz w:val="24"/>
          <w:szCs w:val="24"/>
          <w:lang w:val="ru-MD"/>
        </w:rPr>
        <w:t xml:space="preserve">на </w:t>
      </w:r>
      <w:r w:rsidRPr="000B084A">
        <w:rPr>
          <w:rFonts w:asciiTheme="majorBidi" w:hAnsiTheme="majorBidi" w:cstheme="majorBidi"/>
          <w:bCs/>
          <w:sz w:val="24"/>
          <w:szCs w:val="24"/>
          <w:lang w:val="ru-MD"/>
        </w:rPr>
        <w:t>I квартал 2023 года</w:t>
      </w:r>
      <w:r>
        <w:rPr>
          <w:rFonts w:asciiTheme="majorBidi" w:hAnsiTheme="majorBidi" w:cstheme="majorBidi"/>
          <w:bCs/>
          <w:sz w:val="24"/>
          <w:szCs w:val="24"/>
          <w:lang w:val="ru-MD"/>
        </w:rPr>
        <w:t xml:space="preserve"> в количестве </w:t>
      </w:r>
      <w:r w:rsidRPr="000B084A">
        <w:rPr>
          <w:rFonts w:asciiTheme="majorBidi" w:hAnsiTheme="majorBidi" w:cstheme="majorBidi"/>
          <w:bCs/>
          <w:sz w:val="24"/>
          <w:szCs w:val="24"/>
          <w:lang w:val="ru-MD"/>
        </w:rPr>
        <w:t>150,0 тыс. м</w:t>
      </w:r>
      <w:r w:rsidRPr="000B084A">
        <w:rPr>
          <w:rFonts w:asciiTheme="majorBidi" w:hAnsiTheme="majorBidi" w:cstheme="majorBidi"/>
          <w:bCs/>
          <w:sz w:val="24"/>
          <w:szCs w:val="24"/>
          <w:vertAlign w:val="superscript"/>
          <w:lang w:val="ru-MD"/>
        </w:rPr>
        <w:t>3</w:t>
      </w:r>
      <w:r>
        <w:rPr>
          <w:rFonts w:asciiTheme="majorBidi" w:hAnsiTheme="majorBidi" w:cstheme="majorBidi"/>
          <w:bCs/>
          <w:sz w:val="24"/>
          <w:szCs w:val="24"/>
          <w:vertAlign w:val="superscript"/>
          <w:lang w:val="ru-MD"/>
        </w:rPr>
        <w:t xml:space="preserve"> </w:t>
      </w:r>
      <w:r w:rsidRPr="000B084A">
        <w:rPr>
          <w:rFonts w:asciiTheme="majorBidi" w:hAnsiTheme="majorBidi" w:cstheme="majorBidi"/>
          <w:bCs/>
          <w:sz w:val="24"/>
          <w:szCs w:val="24"/>
          <w:lang w:val="ru-MD"/>
        </w:rPr>
        <w:t>валового объема</w:t>
      </w:r>
      <w:r>
        <w:rPr>
          <w:rFonts w:asciiTheme="majorBidi" w:hAnsiTheme="majorBidi" w:cstheme="majorBidi"/>
          <w:bCs/>
          <w:sz w:val="24"/>
          <w:szCs w:val="24"/>
          <w:lang w:val="ru-MD"/>
        </w:rPr>
        <w:t xml:space="preserve"> </w:t>
      </w:r>
      <w:r>
        <w:rPr>
          <w:rFonts w:ascii="Times New Roman" w:hAnsi="Times New Roman" w:cs="Times New Roman"/>
          <w:sz w:val="24"/>
          <w:szCs w:val="24"/>
          <w:lang w:val="ru-RU"/>
        </w:rPr>
        <w:t xml:space="preserve">древесины </w:t>
      </w:r>
      <w:r w:rsidRPr="00EE4041">
        <w:rPr>
          <w:rFonts w:ascii="Times New Roman" w:hAnsi="Times New Roman" w:cs="Times New Roman"/>
          <w:sz w:val="24"/>
          <w:szCs w:val="24"/>
          <w:lang w:val="ru-RU"/>
        </w:rPr>
        <w:t xml:space="preserve">(01.11.2022 - 31.12.2022); </w:t>
      </w:r>
      <w:r>
        <w:rPr>
          <w:rFonts w:ascii="Times New Roman" w:hAnsi="Times New Roman" w:cs="Times New Roman"/>
          <w:sz w:val="24"/>
          <w:szCs w:val="24"/>
          <w:lang w:val="ru-RU"/>
        </w:rPr>
        <w:t xml:space="preserve">и </w:t>
      </w:r>
      <w:r w:rsidRPr="00EE4041">
        <w:rPr>
          <w:rFonts w:ascii="Times New Roman" w:hAnsi="Times New Roman" w:cs="Times New Roman"/>
          <w:sz w:val="24"/>
          <w:szCs w:val="24"/>
          <w:lang w:val="ru-RU"/>
        </w:rPr>
        <w:t>(</w:t>
      </w:r>
      <w:r w:rsidRPr="00EB18E2">
        <w:rPr>
          <w:rFonts w:ascii="Times New Roman" w:hAnsi="Times New Roman" w:cs="Times New Roman"/>
          <w:sz w:val="24"/>
          <w:szCs w:val="24"/>
        </w:rPr>
        <w:t>iii</w:t>
      </w:r>
      <w:r w:rsidRPr="00EE40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выполнение лесотехнических работ по заготовке древесины, </w:t>
      </w:r>
      <w:r>
        <w:rPr>
          <w:rFonts w:asciiTheme="majorBidi" w:hAnsiTheme="majorBidi" w:cstheme="majorBidi"/>
          <w:sz w:val="24"/>
          <w:szCs w:val="24"/>
          <w:lang w:val="ru-MD"/>
        </w:rPr>
        <w:t xml:space="preserve">запланированной для эксплуатации в </w:t>
      </w:r>
      <w:r w:rsidRPr="00EE4041">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году</w:t>
      </w:r>
      <w:r w:rsidRPr="00EE4041">
        <w:rPr>
          <w:rFonts w:ascii="Times New Roman" w:hAnsi="Times New Roman" w:cs="Times New Roman"/>
          <w:sz w:val="24"/>
          <w:szCs w:val="24"/>
          <w:lang w:val="ru-RU"/>
        </w:rPr>
        <w:t>,</w:t>
      </w:r>
      <w:r>
        <w:rPr>
          <w:rFonts w:ascii="Times New Roman" w:hAnsi="Times New Roman" w:cs="Times New Roman"/>
          <w:sz w:val="24"/>
          <w:szCs w:val="24"/>
          <w:lang w:val="ru-RU"/>
        </w:rPr>
        <w:t xml:space="preserve"> в количестве </w:t>
      </w:r>
      <w:r w:rsidRPr="00EE4041">
        <w:rPr>
          <w:rFonts w:ascii="Times New Roman" w:hAnsi="Times New Roman" w:cs="Times New Roman"/>
          <w:sz w:val="24"/>
          <w:szCs w:val="24"/>
          <w:lang w:val="ru-RU"/>
        </w:rPr>
        <w:t>70</w:t>
      </w:r>
      <w:r>
        <w:rPr>
          <w:rFonts w:ascii="Times New Roman" w:hAnsi="Times New Roman" w:cs="Times New Roman"/>
          <w:sz w:val="24"/>
          <w:szCs w:val="24"/>
          <w:lang w:val="ru-RU"/>
        </w:rPr>
        <w:t xml:space="preserve"> </w:t>
      </w:r>
      <w:r w:rsidRPr="000B084A">
        <w:rPr>
          <w:rFonts w:asciiTheme="majorBidi" w:hAnsiTheme="majorBidi" w:cstheme="majorBidi"/>
          <w:bCs/>
          <w:sz w:val="24"/>
          <w:szCs w:val="24"/>
          <w:lang w:val="ru-MD"/>
        </w:rPr>
        <w:t>тыс. м</w:t>
      </w:r>
      <w:r w:rsidRPr="000B084A">
        <w:rPr>
          <w:rFonts w:asciiTheme="majorBidi" w:hAnsiTheme="majorBidi" w:cstheme="majorBidi"/>
          <w:bCs/>
          <w:sz w:val="24"/>
          <w:szCs w:val="24"/>
          <w:vertAlign w:val="superscript"/>
          <w:lang w:val="ru-MD"/>
        </w:rPr>
        <w:t>3</w:t>
      </w:r>
      <w:r>
        <w:rPr>
          <w:rFonts w:asciiTheme="majorBidi" w:hAnsiTheme="majorBidi" w:cstheme="majorBidi"/>
          <w:bCs/>
          <w:sz w:val="24"/>
          <w:szCs w:val="24"/>
          <w:vertAlign w:val="superscript"/>
          <w:lang w:val="ru-MD"/>
        </w:rPr>
        <w:t xml:space="preserve"> </w:t>
      </w:r>
      <w:r>
        <w:rPr>
          <w:rFonts w:asciiTheme="majorBidi" w:hAnsiTheme="majorBidi" w:cstheme="majorBidi"/>
          <w:bCs/>
          <w:sz w:val="24"/>
          <w:szCs w:val="24"/>
          <w:lang w:val="ru-MD"/>
        </w:rPr>
        <w:t xml:space="preserve">основной продукции </w:t>
      </w:r>
      <w:r w:rsidRPr="00EE4041">
        <w:rPr>
          <w:rFonts w:ascii="Times New Roman" w:hAnsi="Times New Roman" w:cs="Times New Roman"/>
          <w:sz w:val="24"/>
          <w:szCs w:val="24"/>
          <w:lang w:val="ru-RU"/>
        </w:rPr>
        <w:t>(01.01.2023 - 30.04.2023)</w:t>
      </w:r>
      <w:r>
        <w:rPr>
          <w:rFonts w:ascii="Times New Roman" w:hAnsi="Times New Roman" w:cs="Times New Roman"/>
          <w:sz w:val="24"/>
          <w:szCs w:val="24"/>
          <w:lang w:val="ru-RU"/>
        </w:rPr>
        <w:t xml:space="preserve"> </w:t>
      </w:r>
      <w:r>
        <w:rPr>
          <w:rFonts w:asciiTheme="majorBidi" w:hAnsiTheme="majorBidi" w:cstheme="majorBidi"/>
          <w:bCs/>
          <w:sz w:val="24"/>
          <w:szCs w:val="24"/>
          <w:lang w:val="ru-MD"/>
        </w:rPr>
        <w:t xml:space="preserve">и </w:t>
      </w:r>
      <w:r w:rsidRPr="00EE4041">
        <w:rPr>
          <w:rFonts w:ascii="Times New Roman" w:hAnsi="Times New Roman" w:cs="Times New Roman"/>
          <w:sz w:val="24"/>
          <w:szCs w:val="24"/>
          <w:lang w:val="ru-RU"/>
        </w:rPr>
        <w:t>140</w:t>
      </w:r>
      <w:r>
        <w:rPr>
          <w:rFonts w:ascii="Times New Roman" w:hAnsi="Times New Roman" w:cs="Times New Roman"/>
          <w:sz w:val="24"/>
          <w:szCs w:val="24"/>
          <w:lang w:val="ru-RU"/>
        </w:rPr>
        <w:t xml:space="preserve"> </w:t>
      </w:r>
      <w:r w:rsidRPr="000B084A">
        <w:rPr>
          <w:rFonts w:asciiTheme="majorBidi" w:hAnsiTheme="majorBidi" w:cstheme="majorBidi"/>
          <w:bCs/>
          <w:sz w:val="24"/>
          <w:szCs w:val="24"/>
          <w:lang w:val="ru-MD"/>
        </w:rPr>
        <w:t>тыс. м</w:t>
      </w:r>
      <w:r w:rsidRPr="000B084A">
        <w:rPr>
          <w:rFonts w:asciiTheme="majorBidi" w:hAnsiTheme="majorBidi" w:cstheme="majorBidi"/>
          <w:bCs/>
          <w:sz w:val="24"/>
          <w:szCs w:val="24"/>
          <w:vertAlign w:val="superscript"/>
          <w:lang w:val="ru-MD"/>
        </w:rPr>
        <w:t>3</w:t>
      </w:r>
      <w:r>
        <w:rPr>
          <w:rFonts w:asciiTheme="majorBidi" w:hAnsiTheme="majorBidi" w:cstheme="majorBidi"/>
          <w:bCs/>
          <w:sz w:val="24"/>
          <w:szCs w:val="24"/>
          <w:vertAlign w:val="superscript"/>
          <w:lang w:val="ru-MD"/>
        </w:rPr>
        <w:t xml:space="preserve"> </w:t>
      </w:r>
      <w:r w:rsidRPr="00EE4041">
        <w:rPr>
          <w:rFonts w:asciiTheme="majorBidi" w:hAnsiTheme="majorBidi" w:cstheme="majorBidi"/>
          <w:bCs/>
          <w:sz w:val="24"/>
          <w:szCs w:val="24"/>
          <w:lang w:val="ru-MD"/>
        </w:rPr>
        <w:t>побоч</w:t>
      </w:r>
      <w:r>
        <w:rPr>
          <w:rFonts w:asciiTheme="majorBidi" w:hAnsiTheme="majorBidi" w:cstheme="majorBidi"/>
          <w:bCs/>
          <w:sz w:val="24"/>
          <w:szCs w:val="24"/>
          <w:lang w:val="ru-MD"/>
        </w:rPr>
        <w:t xml:space="preserve">ной продукции </w:t>
      </w:r>
      <w:r w:rsidRPr="00EE4041">
        <w:rPr>
          <w:rFonts w:ascii="Times New Roman" w:hAnsi="Times New Roman" w:cs="Times New Roman"/>
          <w:sz w:val="24"/>
          <w:szCs w:val="24"/>
          <w:lang w:val="ru-RU"/>
        </w:rPr>
        <w:t>(01.01.2023 - 30.06.2023);</w:t>
      </w:r>
    </w:p>
    <w:p w:rsidR="00512E96" w:rsidRPr="00EE4041" w:rsidRDefault="00512E96" w:rsidP="00E20D0E">
      <w:pPr>
        <w:numPr>
          <w:ilvl w:val="0"/>
          <w:numId w:val="6"/>
        </w:numPr>
        <w:spacing w:line="276" w:lineRule="auto"/>
        <w:ind w:left="851" w:hanging="425"/>
        <w:contextualSpacing/>
        <w:jc w:val="both"/>
        <w:rPr>
          <w:rFonts w:ascii="Times New Roman" w:hAnsi="Times New Roman" w:cs="Times New Roman"/>
          <w:b/>
          <w:sz w:val="24"/>
          <w:szCs w:val="24"/>
          <w:lang w:val="ru-RU"/>
        </w:rPr>
      </w:pPr>
      <w:r w:rsidRPr="00EE4041">
        <w:rPr>
          <w:rFonts w:ascii="Times New Roman" w:hAnsi="Times New Roman" w:cs="Times New Roman"/>
          <w:b/>
          <w:sz w:val="24"/>
          <w:szCs w:val="24"/>
          <w:lang w:val="ru-RU"/>
        </w:rPr>
        <w:t xml:space="preserve">ГП </w:t>
      </w:r>
      <w:r w:rsidRPr="00EE4041">
        <w:rPr>
          <w:rFonts w:asciiTheme="majorBidi" w:hAnsiTheme="majorBidi" w:cstheme="majorBidi"/>
          <w:b/>
          <w:sz w:val="24"/>
          <w:szCs w:val="24"/>
          <w:lang w:val="ru-MD"/>
        </w:rPr>
        <w:t>Государственная администрация дорог</w:t>
      </w:r>
      <w:r>
        <w:rPr>
          <w:rFonts w:asciiTheme="majorBidi" w:hAnsiTheme="majorBidi" w:cstheme="majorBidi"/>
          <w:b/>
          <w:sz w:val="24"/>
          <w:szCs w:val="24"/>
          <w:lang w:val="ru-MD"/>
        </w:rPr>
        <w:t xml:space="preserve"> - </w:t>
      </w:r>
      <w:r>
        <w:rPr>
          <w:rFonts w:ascii="Times New Roman" w:hAnsi="Times New Roman" w:cs="Times New Roman"/>
          <w:sz w:val="24"/>
          <w:szCs w:val="24"/>
          <w:lang w:val="ru-RU"/>
        </w:rPr>
        <w:t>выполнение лесотехнических работ по заготовке древесины с участков с дорожными/</w:t>
      </w:r>
      <w:r w:rsidRPr="00A96DA2">
        <w:rPr>
          <w:rFonts w:ascii="Times New Roman" w:hAnsi="Times New Roman" w:cs="Times New Roman"/>
          <w:sz w:val="24"/>
          <w:szCs w:val="24"/>
          <w:lang w:val="ru-RU"/>
        </w:rPr>
        <w:t>лес</w:t>
      </w:r>
      <w:r>
        <w:rPr>
          <w:rFonts w:ascii="Times New Roman" w:hAnsi="Times New Roman" w:cs="Times New Roman"/>
          <w:sz w:val="24"/>
          <w:szCs w:val="24"/>
          <w:lang w:val="ru-RU"/>
        </w:rPr>
        <w:t xml:space="preserve">ными </w:t>
      </w:r>
      <w:r w:rsidRPr="00A96DA2">
        <w:rPr>
          <w:rFonts w:ascii="Times New Roman" w:hAnsi="Times New Roman" w:cs="Times New Roman"/>
          <w:sz w:val="24"/>
          <w:szCs w:val="24"/>
          <w:lang w:val="ru-RU"/>
        </w:rPr>
        <w:t xml:space="preserve">посадками, относящимся к </w:t>
      </w:r>
      <w:r>
        <w:rPr>
          <w:rFonts w:ascii="Times New Roman" w:hAnsi="Times New Roman" w:cs="Times New Roman"/>
          <w:sz w:val="24"/>
          <w:szCs w:val="24"/>
          <w:lang w:val="ru-RU"/>
        </w:rPr>
        <w:t xml:space="preserve">национальным </w:t>
      </w:r>
      <w:r w:rsidRPr="00A96DA2">
        <w:rPr>
          <w:rFonts w:ascii="Times New Roman" w:hAnsi="Times New Roman" w:cs="Times New Roman"/>
          <w:sz w:val="24"/>
          <w:szCs w:val="24"/>
          <w:lang w:val="ru-RU"/>
        </w:rPr>
        <w:t>дорогам</w:t>
      </w:r>
      <w:r>
        <w:rPr>
          <w:rFonts w:ascii="Times New Roman" w:hAnsi="Times New Roman" w:cs="Times New Roman"/>
          <w:sz w:val="24"/>
          <w:szCs w:val="24"/>
          <w:lang w:val="ru-RU"/>
        </w:rPr>
        <w:t>, находящим</w:t>
      </w:r>
      <w:r w:rsidRPr="00A96DA2">
        <w:rPr>
          <w:rFonts w:ascii="Times New Roman" w:hAnsi="Times New Roman" w:cs="Times New Roman"/>
          <w:sz w:val="24"/>
          <w:szCs w:val="24"/>
          <w:lang w:val="ru-RU"/>
        </w:rPr>
        <w:t>ся в управлении</w:t>
      </w:r>
      <w:r>
        <w:rPr>
          <w:rFonts w:ascii="Times New Roman" w:hAnsi="Times New Roman" w:cs="Times New Roman"/>
          <w:sz w:val="24"/>
          <w:szCs w:val="24"/>
          <w:lang w:val="ru-RU"/>
        </w:rPr>
        <w:t xml:space="preserve"> ГП ГАД, с оцененным объемом древесины </w:t>
      </w:r>
      <w:r w:rsidRPr="00A96DA2">
        <w:rPr>
          <w:rFonts w:ascii="Times New Roman" w:hAnsi="Times New Roman" w:cs="Times New Roman"/>
          <w:sz w:val="24"/>
          <w:szCs w:val="24"/>
          <w:lang w:val="ru-RU"/>
        </w:rPr>
        <w:t>(09.04.2022 - 01.04.2023);</w:t>
      </w:r>
    </w:p>
    <w:p w:rsidR="00512E96" w:rsidRPr="00A96DA2" w:rsidRDefault="00512E96" w:rsidP="00E20D0E">
      <w:pPr>
        <w:numPr>
          <w:ilvl w:val="0"/>
          <w:numId w:val="6"/>
        </w:numPr>
        <w:spacing w:line="276" w:lineRule="auto"/>
        <w:ind w:left="851" w:hanging="425"/>
        <w:contextualSpacing/>
        <w:jc w:val="both"/>
        <w:rPr>
          <w:rFonts w:ascii="Times New Roman" w:hAnsi="Times New Roman" w:cs="Times New Roman"/>
          <w:sz w:val="24"/>
          <w:szCs w:val="24"/>
          <w:lang w:val="ru-RU"/>
        </w:rPr>
      </w:pPr>
      <w:r w:rsidRPr="00A96DA2">
        <w:rPr>
          <w:rFonts w:ascii="Times New Roman" w:hAnsi="Times New Roman" w:cs="Times New Roman"/>
          <w:b/>
          <w:sz w:val="24"/>
          <w:szCs w:val="24"/>
          <w:lang w:val="ru-RU"/>
        </w:rPr>
        <w:t>Местные публичные органы</w:t>
      </w:r>
      <w:r>
        <w:rPr>
          <w:rFonts w:ascii="Times New Roman" w:hAnsi="Times New Roman" w:cs="Times New Roman"/>
          <w:sz w:val="24"/>
          <w:szCs w:val="24"/>
          <w:lang w:val="ru-RU"/>
        </w:rPr>
        <w:t xml:space="preserve"> -</w:t>
      </w:r>
      <w:r w:rsidRPr="00A96DA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выполнение лесотехнических работ по заготовке древесины с участков АТЕ в объеме </w:t>
      </w:r>
      <w:r w:rsidRPr="00A96DA2">
        <w:rPr>
          <w:rFonts w:ascii="Times New Roman" w:hAnsi="Times New Roman" w:cs="Times New Roman"/>
          <w:sz w:val="24"/>
          <w:szCs w:val="24"/>
          <w:lang w:val="ru-RU"/>
        </w:rPr>
        <w:t xml:space="preserve">33 </w:t>
      </w:r>
      <w:r w:rsidRPr="000B084A">
        <w:rPr>
          <w:rFonts w:asciiTheme="majorBidi" w:hAnsiTheme="majorBidi" w:cstheme="majorBidi"/>
          <w:bCs/>
          <w:sz w:val="24"/>
          <w:szCs w:val="24"/>
          <w:lang w:val="ru-MD"/>
        </w:rPr>
        <w:t>тыс. м</w:t>
      </w:r>
      <w:r w:rsidRPr="000B084A">
        <w:rPr>
          <w:rFonts w:asciiTheme="majorBidi" w:hAnsiTheme="majorBidi" w:cstheme="majorBidi"/>
          <w:bCs/>
          <w:sz w:val="24"/>
          <w:szCs w:val="24"/>
          <w:vertAlign w:val="superscript"/>
          <w:lang w:val="ru-MD"/>
        </w:rPr>
        <w:t>3</w:t>
      </w:r>
      <w:r>
        <w:rPr>
          <w:rFonts w:asciiTheme="majorBidi" w:hAnsiTheme="majorBidi" w:cstheme="majorBidi"/>
          <w:bCs/>
          <w:sz w:val="24"/>
          <w:szCs w:val="24"/>
          <w:vertAlign w:val="superscript"/>
          <w:lang w:val="ru-MD"/>
        </w:rPr>
        <w:t xml:space="preserve"> </w:t>
      </w:r>
      <w:r>
        <w:rPr>
          <w:rFonts w:ascii="Times New Roman" w:hAnsi="Times New Roman" w:cs="Times New Roman"/>
          <w:sz w:val="24"/>
          <w:szCs w:val="24"/>
          <w:lang w:val="ru-RU"/>
        </w:rPr>
        <w:t>древесины</w:t>
      </w:r>
      <w:r w:rsidRPr="00A96DA2">
        <w:rPr>
          <w:rFonts w:ascii="Times New Roman" w:hAnsi="Times New Roman" w:cs="Times New Roman"/>
          <w:sz w:val="24"/>
          <w:szCs w:val="24"/>
          <w:lang w:val="ru-RU"/>
        </w:rPr>
        <w:t xml:space="preserve"> (01.09.2022 -01.04.2023).  </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Управление политик в области разнообразия МОС было назначено ответственным за надзор и координирование запланированной деятельности и обеспечение методологической поддержки участвующим административным органам.</w:t>
      </w:r>
    </w:p>
    <w:p w:rsidR="00512E96" w:rsidRPr="00FF47A1"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 основании указанного Плана действий, АМС</w:t>
      </w:r>
      <w:r w:rsidRPr="00EB18E2">
        <w:rPr>
          <w:rFonts w:ascii="Times New Roman" w:hAnsi="Times New Roman" w:cs="Times New Roman"/>
          <w:sz w:val="24"/>
          <w:szCs w:val="24"/>
          <w:vertAlign w:val="superscript"/>
        </w:rPr>
        <w:footnoteReference w:id="11"/>
      </w:r>
      <w:r>
        <w:rPr>
          <w:rFonts w:ascii="Times New Roman" w:hAnsi="Times New Roman" w:cs="Times New Roman"/>
          <w:sz w:val="24"/>
          <w:szCs w:val="24"/>
          <w:lang w:val="ru-RU"/>
        </w:rPr>
        <w:t xml:space="preserve"> разработало и утвердило механизм по распределению древесины, продаваемой предприятиями лесного хозяйства, на основании установленных критериев для приоритетных категорий заявителей, подробности представлены в Разделе </w:t>
      </w:r>
      <w:r w:rsidRPr="00EB18E2">
        <w:rPr>
          <w:rFonts w:ascii="Times New Roman" w:hAnsi="Times New Roman" w:cs="Times New Roman"/>
          <w:sz w:val="24"/>
          <w:szCs w:val="24"/>
        </w:rPr>
        <w:t>IV</w:t>
      </w:r>
      <w:r>
        <w:rPr>
          <w:rFonts w:ascii="Times New Roman" w:hAnsi="Times New Roman" w:cs="Times New Roman"/>
          <w:sz w:val="24"/>
          <w:szCs w:val="24"/>
          <w:lang w:val="ru-RU"/>
        </w:rPr>
        <w:t xml:space="preserve"> настоящего Отчета аудита.</w:t>
      </w:r>
    </w:p>
    <w:p w:rsidR="00512E96" w:rsidRPr="0080588A"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Порядок распределения </w:t>
      </w:r>
      <w:r w:rsidRPr="0080588A">
        <w:rPr>
          <w:rFonts w:ascii="Times New Roman" w:hAnsi="Times New Roman" w:cs="Times New Roman"/>
          <w:sz w:val="24"/>
          <w:szCs w:val="24"/>
          <w:lang w:val="ru-RU"/>
        </w:rPr>
        <w:t xml:space="preserve">финансовых средств/субсидий </w:t>
      </w:r>
      <w:r>
        <w:rPr>
          <w:rFonts w:ascii="Times New Roman" w:hAnsi="Times New Roman" w:cs="Times New Roman"/>
          <w:sz w:val="24"/>
          <w:szCs w:val="24"/>
          <w:lang w:val="ru-RU"/>
        </w:rPr>
        <w:t xml:space="preserve">с целью ускорения заготовки древесины и недопущения </w:t>
      </w:r>
      <w:r w:rsidRPr="000B084A">
        <w:rPr>
          <w:rFonts w:asciiTheme="majorBidi" w:eastAsia="Times New Roman" w:hAnsiTheme="majorBidi" w:cstheme="majorBidi"/>
          <w:bCs/>
          <w:sz w:val="24"/>
          <w:szCs w:val="24"/>
          <w:lang w:val="ru-MD" w:eastAsia="ru-RU"/>
        </w:rPr>
        <w:t>увеличения цен на дрова</w:t>
      </w:r>
      <w:r>
        <w:rPr>
          <w:rFonts w:asciiTheme="majorBidi" w:eastAsia="Times New Roman" w:hAnsiTheme="majorBidi" w:cstheme="majorBidi"/>
          <w:bCs/>
          <w:sz w:val="24"/>
          <w:szCs w:val="24"/>
          <w:lang w:val="ru-MD" w:eastAsia="ru-RU"/>
        </w:rPr>
        <w:t xml:space="preserve"> для</w:t>
      </w:r>
      <w:r w:rsidRPr="000B084A">
        <w:rPr>
          <w:rFonts w:asciiTheme="majorBidi" w:eastAsia="Times New Roman" w:hAnsiTheme="majorBidi" w:cstheme="majorBidi"/>
          <w:bCs/>
          <w:sz w:val="24"/>
          <w:szCs w:val="24"/>
          <w:lang w:val="ru-MD" w:eastAsia="ru-RU"/>
        </w:rPr>
        <w:t xml:space="preserve"> населени</w:t>
      </w:r>
      <w:r>
        <w:rPr>
          <w:rFonts w:asciiTheme="majorBidi" w:eastAsia="Times New Roman" w:hAnsiTheme="majorBidi" w:cstheme="majorBidi"/>
          <w:bCs/>
          <w:sz w:val="24"/>
          <w:szCs w:val="24"/>
          <w:lang w:val="ru-MD" w:eastAsia="ru-RU"/>
        </w:rPr>
        <w:t>я</w:t>
      </w:r>
      <w:r w:rsidRPr="000B084A">
        <w:rPr>
          <w:rFonts w:asciiTheme="majorBidi" w:eastAsia="Times New Roman" w:hAnsiTheme="majorBidi" w:cstheme="majorBidi"/>
          <w:bCs/>
          <w:sz w:val="24"/>
          <w:szCs w:val="24"/>
          <w:lang w:val="ru-MD" w:eastAsia="ru-RU"/>
        </w:rPr>
        <w:t xml:space="preserve"> </w:t>
      </w:r>
      <w:r>
        <w:rPr>
          <w:rFonts w:asciiTheme="majorBidi" w:eastAsia="Times New Roman" w:hAnsiTheme="majorBidi" w:cstheme="majorBidi"/>
          <w:bCs/>
          <w:sz w:val="24"/>
          <w:szCs w:val="24"/>
          <w:lang w:val="ru-MD" w:eastAsia="ru-RU"/>
        </w:rPr>
        <w:t xml:space="preserve">в </w:t>
      </w:r>
      <w:r w:rsidRPr="000B084A">
        <w:rPr>
          <w:rFonts w:asciiTheme="majorBidi" w:eastAsia="Times New Roman" w:hAnsiTheme="majorBidi" w:cstheme="majorBidi"/>
          <w:bCs/>
          <w:sz w:val="24"/>
          <w:szCs w:val="24"/>
          <w:lang w:val="ru-MD" w:eastAsia="ru-RU"/>
        </w:rPr>
        <w:t>холодн</w:t>
      </w:r>
      <w:r>
        <w:rPr>
          <w:rFonts w:asciiTheme="majorBidi" w:eastAsia="Times New Roman" w:hAnsiTheme="majorBidi" w:cstheme="majorBidi"/>
          <w:bCs/>
          <w:sz w:val="24"/>
          <w:szCs w:val="24"/>
          <w:lang w:val="ru-MD" w:eastAsia="ru-RU"/>
        </w:rPr>
        <w:t>ый</w:t>
      </w:r>
      <w:r w:rsidRPr="000B084A">
        <w:rPr>
          <w:rFonts w:asciiTheme="majorBidi" w:eastAsia="Times New Roman" w:hAnsiTheme="majorBidi" w:cstheme="majorBidi"/>
          <w:bCs/>
          <w:sz w:val="24"/>
          <w:szCs w:val="24"/>
          <w:lang w:val="ru-MD" w:eastAsia="ru-RU"/>
        </w:rPr>
        <w:t xml:space="preserve"> период </w:t>
      </w:r>
      <w:r w:rsidRPr="000B084A">
        <w:rPr>
          <w:rFonts w:ascii="Times New Roman" w:hAnsi="Times New Roman" w:cs="Times New Roman"/>
          <w:sz w:val="24"/>
          <w:szCs w:val="24"/>
          <w:lang w:val="ru-MD"/>
        </w:rPr>
        <w:t xml:space="preserve">2022-2023 </w:t>
      </w:r>
      <w:r w:rsidRPr="000B084A">
        <w:rPr>
          <w:rFonts w:asciiTheme="majorBidi" w:eastAsia="Times New Roman" w:hAnsiTheme="majorBidi" w:cstheme="majorBidi"/>
          <w:bCs/>
          <w:sz w:val="24"/>
          <w:szCs w:val="24"/>
          <w:lang w:val="ru-MD" w:eastAsia="ru-RU"/>
        </w:rPr>
        <w:t>годов</w:t>
      </w:r>
      <w:r w:rsidRPr="0080588A">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представлен на рисунке №1.</w:t>
      </w:r>
      <w:r w:rsidRPr="0080588A">
        <w:rPr>
          <w:rFonts w:ascii="Times New Roman" w:hAnsi="Times New Roman" w:cs="Times New Roman"/>
          <w:sz w:val="24"/>
          <w:szCs w:val="24"/>
          <w:lang w:val="ru-RU"/>
        </w:rPr>
        <w:t xml:space="preserve">  </w:t>
      </w:r>
    </w:p>
    <w:p w:rsidR="00512E96" w:rsidRPr="002F5FD9" w:rsidRDefault="00512E96" w:rsidP="00512E96">
      <w:pPr>
        <w:spacing w:after="0" w:line="276" w:lineRule="auto"/>
        <w:ind w:firstLine="567"/>
        <w:jc w:val="both"/>
        <w:rPr>
          <w:rFonts w:ascii="Times New Roman" w:hAnsi="Times New Roman" w:cs="Times New Roman"/>
          <w:sz w:val="24"/>
          <w:szCs w:val="24"/>
          <w:lang w:val="ru-RU"/>
        </w:rPr>
      </w:pPr>
    </w:p>
    <w:p w:rsidR="00E20D0E" w:rsidRDefault="00E20D0E" w:rsidP="00512E96">
      <w:pPr>
        <w:tabs>
          <w:tab w:val="left" w:pos="450"/>
          <w:tab w:val="left" w:pos="720"/>
        </w:tabs>
        <w:spacing w:after="0" w:line="276" w:lineRule="auto"/>
        <w:ind w:left="90"/>
        <w:jc w:val="right"/>
        <w:rPr>
          <w:rFonts w:ascii="Times New Roman" w:hAnsi="Times New Roman" w:cs="Times New Roman"/>
          <w:b/>
          <w:sz w:val="24"/>
          <w:szCs w:val="24"/>
          <w:lang w:val="ru-RU"/>
        </w:rPr>
      </w:pPr>
    </w:p>
    <w:p w:rsidR="00512E96" w:rsidRPr="0053528F" w:rsidRDefault="00512E96" w:rsidP="00512E96">
      <w:pPr>
        <w:tabs>
          <w:tab w:val="left" w:pos="450"/>
          <w:tab w:val="left" w:pos="720"/>
        </w:tabs>
        <w:spacing w:after="0" w:line="276" w:lineRule="auto"/>
        <w:ind w:left="90"/>
        <w:jc w:val="right"/>
        <w:rPr>
          <w:rFonts w:ascii="Times New Roman" w:hAnsi="Times New Roman" w:cs="Times New Roman"/>
          <w:b/>
          <w:sz w:val="24"/>
          <w:szCs w:val="24"/>
          <w:lang w:val="ru-RU"/>
        </w:rPr>
      </w:pPr>
      <w:r>
        <w:rPr>
          <w:rFonts w:ascii="Times New Roman" w:hAnsi="Times New Roman" w:cs="Times New Roman"/>
          <w:b/>
          <w:sz w:val="24"/>
          <w:szCs w:val="24"/>
          <w:lang w:val="ru-RU"/>
        </w:rPr>
        <w:t>Рисунок</w:t>
      </w:r>
      <w:r w:rsidRPr="0053528F">
        <w:rPr>
          <w:rFonts w:ascii="Times New Roman" w:hAnsi="Times New Roman" w:cs="Times New Roman"/>
          <w:b/>
          <w:sz w:val="24"/>
          <w:szCs w:val="24"/>
          <w:lang w:val="ru-RU"/>
        </w:rPr>
        <w:t xml:space="preserve"> №1</w:t>
      </w:r>
    </w:p>
    <w:p w:rsidR="00512E96" w:rsidRPr="0053528F" w:rsidRDefault="00512E96" w:rsidP="00512E96">
      <w:pPr>
        <w:spacing w:after="0" w:line="276" w:lineRule="auto"/>
        <w:jc w:val="center"/>
        <w:rPr>
          <w:rFonts w:ascii="Times New Roman" w:hAnsi="Times New Roman" w:cs="Times New Roman"/>
          <w:highlight w:val="lightGray"/>
          <w:lang w:val="ru-RU"/>
        </w:rPr>
      </w:pPr>
      <w:r w:rsidRPr="007C006C">
        <w:rPr>
          <w:rFonts w:ascii="Times New Roman" w:hAnsi="Times New Roman" w:cs="Times New Roman"/>
          <w:b/>
          <w:lang w:val="ru-RU"/>
        </w:rPr>
        <w:t>Схема</w:t>
      </w:r>
      <w:r w:rsidRPr="0053528F">
        <w:rPr>
          <w:rFonts w:ascii="Times New Roman" w:hAnsi="Times New Roman" w:cs="Times New Roman"/>
          <w:b/>
          <w:lang w:val="ru-RU"/>
        </w:rPr>
        <w:t xml:space="preserve"> </w:t>
      </w:r>
      <w:r w:rsidRPr="007C006C">
        <w:rPr>
          <w:rFonts w:ascii="Times New Roman" w:hAnsi="Times New Roman" w:cs="Times New Roman"/>
          <w:b/>
          <w:lang w:val="ru-RU"/>
        </w:rPr>
        <w:t>о</w:t>
      </w:r>
      <w:r w:rsidRPr="0053528F">
        <w:rPr>
          <w:rFonts w:ascii="Times New Roman" w:hAnsi="Times New Roman" w:cs="Times New Roman"/>
          <w:b/>
          <w:lang w:val="ru-RU"/>
        </w:rPr>
        <w:t xml:space="preserve"> </w:t>
      </w:r>
      <w:r w:rsidRPr="007C006C">
        <w:rPr>
          <w:rFonts w:ascii="Times New Roman" w:hAnsi="Times New Roman" w:cs="Times New Roman"/>
          <w:b/>
          <w:lang w:val="ru-RU"/>
        </w:rPr>
        <w:t>порядке</w:t>
      </w:r>
      <w:r w:rsidRPr="0053528F">
        <w:rPr>
          <w:rFonts w:ascii="Times New Roman" w:hAnsi="Times New Roman" w:cs="Times New Roman"/>
          <w:b/>
          <w:lang w:val="ru-RU"/>
        </w:rPr>
        <w:t xml:space="preserve"> </w:t>
      </w:r>
      <w:r w:rsidRPr="007C006C">
        <w:rPr>
          <w:rFonts w:ascii="Times New Roman" w:hAnsi="Times New Roman" w:cs="Times New Roman"/>
          <w:b/>
          <w:lang w:val="ru-RU"/>
        </w:rPr>
        <w:t>распределения</w:t>
      </w:r>
      <w:r w:rsidRPr="0053528F">
        <w:rPr>
          <w:rFonts w:ascii="Times New Roman" w:hAnsi="Times New Roman" w:cs="Times New Roman"/>
          <w:b/>
          <w:lang w:val="ru-RU"/>
        </w:rPr>
        <w:t xml:space="preserve"> </w:t>
      </w:r>
      <w:r w:rsidRPr="007C006C">
        <w:rPr>
          <w:rFonts w:ascii="Times New Roman" w:hAnsi="Times New Roman" w:cs="Times New Roman"/>
          <w:b/>
          <w:lang w:val="ru-RU"/>
        </w:rPr>
        <w:t>финансовых</w:t>
      </w:r>
      <w:r w:rsidRPr="0053528F">
        <w:rPr>
          <w:rFonts w:ascii="Times New Roman" w:hAnsi="Times New Roman" w:cs="Times New Roman"/>
          <w:b/>
          <w:lang w:val="ru-RU"/>
        </w:rPr>
        <w:t xml:space="preserve"> </w:t>
      </w:r>
      <w:r w:rsidRPr="007C006C">
        <w:rPr>
          <w:rFonts w:ascii="Times New Roman" w:hAnsi="Times New Roman" w:cs="Times New Roman"/>
          <w:b/>
          <w:lang w:val="ru-RU"/>
        </w:rPr>
        <w:t>средств</w:t>
      </w:r>
      <w:r w:rsidRPr="0053528F">
        <w:rPr>
          <w:rFonts w:ascii="Times New Roman" w:hAnsi="Times New Roman" w:cs="Times New Roman"/>
          <w:b/>
          <w:lang w:val="ru-RU"/>
        </w:rPr>
        <w:t>/</w:t>
      </w:r>
      <w:r w:rsidRPr="007C006C">
        <w:rPr>
          <w:rFonts w:ascii="Times New Roman" w:hAnsi="Times New Roman" w:cs="Times New Roman"/>
          <w:b/>
          <w:lang w:val="ru-RU"/>
        </w:rPr>
        <w:t>субсидий</w:t>
      </w:r>
      <w:r w:rsidRPr="0053528F">
        <w:rPr>
          <w:rFonts w:ascii="Times New Roman" w:hAnsi="Times New Roman" w:cs="Times New Roman"/>
          <w:b/>
          <w:lang w:val="ru-RU"/>
        </w:rPr>
        <w:t xml:space="preserve">  </w:t>
      </w:r>
    </w:p>
    <w:p w:rsidR="00512E96" w:rsidRPr="00E20D0E" w:rsidRDefault="00512E96" w:rsidP="00512E96">
      <w:pPr>
        <w:spacing w:before="120" w:after="0" w:line="276" w:lineRule="auto"/>
        <w:jc w:val="both"/>
        <w:rPr>
          <w:rFonts w:ascii="Times New Roman" w:hAnsi="Times New Roman" w:cs="Times New Roman"/>
          <w:highlight w:val="lightGray"/>
          <w:lang w:val="ru-RU"/>
        </w:rPr>
      </w:pPr>
      <w:r w:rsidRPr="00EB18E2">
        <w:rPr>
          <w:rFonts w:ascii="Times New Roman" w:hAnsi="Times New Roman" w:cs="Times New Roman"/>
          <w:sz w:val="24"/>
          <w:szCs w:val="24"/>
        </w:rPr>
        <w:object w:dxaOrig="1123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41.8pt" o:ole="">
            <v:imagedata r:id="rId16" o:title=""/>
          </v:shape>
          <o:OLEObject Type="Embed" ProgID="Visio.Drawing.15" ShapeID="_x0000_i1025" DrawAspect="Content" ObjectID="_1769242289" r:id="rId17"/>
        </w:object>
      </w:r>
    </w:p>
    <w:p w:rsidR="00512E96" w:rsidRDefault="00512E96" w:rsidP="00512E96">
      <w:pPr>
        <w:spacing w:after="0" w:line="276" w:lineRule="auto"/>
        <w:ind w:left="284"/>
        <w:jc w:val="both"/>
        <w:rPr>
          <w:rFonts w:ascii="Times New Roman" w:hAnsi="Times New Roman" w:cs="Times New Roman"/>
          <w:sz w:val="18"/>
          <w:szCs w:val="18"/>
          <w:lang w:val="ru-RU"/>
        </w:rPr>
      </w:pPr>
      <w:r>
        <w:rPr>
          <w:rFonts w:ascii="Times New Roman" w:hAnsi="Times New Roman" w:cs="Times New Roman"/>
          <w:b/>
          <w:sz w:val="18"/>
          <w:szCs w:val="18"/>
          <w:lang w:val="ru-RU"/>
        </w:rPr>
        <w:t>Источник</w:t>
      </w:r>
      <w:r w:rsidRPr="0080588A">
        <w:rPr>
          <w:rFonts w:ascii="Times New Roman" w:hAnsi="Times New Roman" w:cs="Times New Roman"/>
          <w:b/>
          <w:sz w:val="18"/>
          <w:szCs w:val="18"/>
          <w:lang w:val="ru-RU"/>
        </w:rPr>
        <w:t>:</w:t>
      </w:r>
      <w:r w:rsidRPr="0080588A">
        <w:rPr>
          <w:rFonts w:ascii="Times New Roman" w:hAnsi="Times New Roman" w:cs="Times New Roman"/>
          <w:sz w:val="18"/>
          <w:szCs w:val="18"/>
          <w:lang w:val="ru-RU"/>
        </w:rPr>
        <w:t xml:space="preserve"> </w:t>
      </w:r>
      <w:r>
        <w:rPr>
          <w:rFonts w:ascii="Times New Roman" w:hAnsi="Times New Roman" w:cs="Times New Roman"/>
          <w:sz w:val="18"/>
          <w:szCs w:val="18"/>
          <w:lang w:val="ru-RU"/>
        </w:rPr>
        <w:t>Разработана аудиторской группой на основании Распоряжения КЧС №</w:t>
      </w:r>
      <w:r w:rsidRPr="0080588A">
        <w:rPr>
          <w:rFonts w:ascii="Times New Roman" w:hAnsi="Times New Roman" w:cs="Times New Roman"/>
          <w:sz w:val="18"/>
          <w:szCs w:val="18"/>
          <w:lang w:val="ru-RU"/>
        </w:rPr>
        <w:t>33/2022</w:t>
      </w:r>
      <w:r>
        <w:rPr>
          <w:rFonts w:ascii="Times New Roman" w:hAnsi="Times New Roman" w:cs="Times New Roman"/>
          <w:sz w:val="18"/>
          <w:szCs w:val="18"/>
          <w:lang w:val="ru-RU"/>
        </w:rPr>
        <w:t xml:space="preserve"> и Приказа АМС №</w:t>
      </w:r>
      <w:r w:rsidRPr="0080588A">
        <w:rPr>
          <w:rFonts w:ascii="Times New Roman" w:hAnsi="Times New Roman" w:cs="Times New Roman"/>
          <w:sz w:val="18"/>
          <w:szCs w:val="18"/>
          <w:lang w:val="ru-RU"/>
        </w:rPr>
        <w:t>86/2022.</w:t>
      </w:r>
    </w:p>
    <w:p w:rsidR="00512E96" w:rsidRPr="00E20D0E" w:rsidRDefault="00512E96" w:rsidP="00512E96">
      <w:pPr>
        <w:spacing w:after="0" w:line="276" w:lineRule="auto"/>
        <w:jc w:val="both"/>
        <w:rPr>
          <w:rFonts w:ascii="Times New Roman" w:hAnsi="Times New Roman" w:cs="Times New Roman"/>
          <w:sz w:val="16"/>
          <w:szCs w:val="16"/>
          <w:lang w:val="ru-RU"/>
        </w:rPr>
      </w:pPr>
    </w:p>
    <w:p w:rsidR="00512E96" w:rsidRPr="0080588A" w:rsidRDefault="00512E96" w:rsidP="00512E96">
      <w:pPr>
        <w:pStyle w:val="2"/>
        <w:spacing w:line="276" w:lineRule="auto"/>
        <w:jc w:val="both"/>
        <w:rPr>
          <w:rFonts w:ascii="Times New Roman" w:hAnsi="Times New Roman" w:cs="Times New Roman"/>
          <w:b/>
          <w:color w:val="0070C0"/>
          <w:sz w:val="24"/>
          <w:szCs w:val="24"/>
          <w:lang w:val="ru-RU"/>
        </w:rPr>
      </w:pPr>
      <w:bookmarkStart w:id="8" w:name="_Toc158120392"/>
      <w:bookmarkStart w:id="9" w:name="_Toc89127492"/>
      <w:bookmarkEnd w:id="7"/>
      <w:r w:rsidRPr="0080588A">
        <w:rPr>
          <w:rFonts w:ascii="Times New Roman" w:hAnsi="Times New Roman" w:cs="Times New Roman"/>
          <w:b/>
          <w:color w:val="0070C0"/>
          <w:sz w:val="24"/>
          <w:szCs w:val="24"/>
          <w:lang w:val="ru-RU"/>
        </w:rPr>
        <w:t xml:space="preserve">2.2 </w:t>
      </w:r>
      <w:r>
        <w:rPr>
          <w:rFonts w:ascii="Times New Roman" w:hAnsi="Times New Roman" w:cs="Times New Roman"/>
          <w:b/>
          <w:color w:val="0070C0"/>
          <w:sz w:val="24"/>
          <w:szCs w:val="24"/>
          <w:lang w:val="ru-RU"/>
        </w:rPr>
        <w:t>Выделенный бюджет и время</w:t>
      </w:r>
      <w:bookmarkEnd w:id="8"/>
    </w:p>
    <w:p w:rsidR="00512E96" w:rsidRDefault="00512E96" w:rsidP="00512E96">
      <w:pPr>
        <w:spacing w:after="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контексте энергетического кризиза, из фонда интервенции Правительства, на основании Распоряжения КЧС №</w:t>
      </w:r>
      <w:r w:rsidRPr="0080588A">
        <w:rPr>
          <w:rFonts w:ascii="Times New Roman" w:hAnsi="Times New Roman" w:cs="Times New Roman"/>
          <w:sz w:val="24"/>
          <w:szCs w:val="24"/>
          <w:lang w:val="ru-RU"/>
        </w:rPr>
        <w:t>33/2022</w:t>
      </w:r>
      <w:r>
        <w:rPr>
          <w:rFonts w:ascii="Times New Roman" w:hAnsi="Times New Roman" w:cs="Times New Roman"/>
          <w:sz w:val="24"/>
          <w:szCs w:val="24"/>
          <w:lang w:val="ru-RU"/>
        </w:rPr>
        <w:t xml:space="preserve"> было решено выделить финансовые средства в сумме </w:t>
      </w:r>
      <w:r w:rsidRPr="0080588A">
        <w:rPr>
          <w:rFonts w:ascii="Times New Roman" w:hAnsi="Times New Roman" w:cs="Times New Roman"/>
          <w:sz w:val="24"/>
          <w:szCs w:val="24"/>
          <w:lang w:val="ru-RU"/>
        </w:rPr>
        <w:t>64,25</w:t>
      </w:r>
      <w:r>
        <w:rPr>
          <w:rFonts w:ascii="Times New Roman" w:hAnsi="Times New Roman" w:cs="Times New Roman"/>
          <w:sz w:val="24"/>
          <w:szCs w:val="24"/>
          <w:lang w:val="ru-RU"/>
        </w:rPr>
        <w:t xml:space="preserve"> млн. леев для смягчения </w:t>
      </w:r>
      <w:r w:rsidRPr="00FB31E0">
        <w:rPr>
          <w:rFonts w:ascii="Times New Roman" w:hAnsi="Times New Roman" w:cs="Times New Roman"/>
          <w:sz w:val="24"/>
          <w:szCs w:val="24"/>
          <w:lang w:val="ru-RU"/>
        </w:rPr>
        <w:t>значительн</w:t>
      </w:r>
      <w:r>
        <w:rPr>
          <w:rFonts w:ascii="Times New Roman" w:hAnsi="Times New Roman" w:cs="Times New Roman"/>
          <w:sz w:val="24"/>
          <w:szCs w:val="24"/>
          <w:lang w:val="ru-RU"/>
        </w:rPr>
        <w:t>ого</w:t>
      </w:r>
      <w:r w:rsidRPr="00FB31E0">
        <w:rPr>
          <w:rFonts w:ascii="Times New Roman" w:hAnsi="Times New Roman" w:cs="Times New Roman"/>
          <w:sz w:val="24"/>
          <w:szCs w:val="24"/>
          <w:lang w:val="ru-RU"/>
        </w:rPr>
        <w:t xml:space="preserve"> финансов</w:t>
      </w:r>
      <w:r>
        <w:rPr>
          <w:rFonts w:ascii="Times New Roman" w:hAnsi="Times New Roman" w:cs="Times New Roman"/>
          <w:sz w:val="24"/>
          <w:szCs w:val="24"/>
          <w:lang w:val="ru-RU"/>
        </w:rPr>
        <w:t>ого</w:t>
      </w:r>
      <w:r w:rsidRPr="00FB31E0">
        <w:rPr>
          <w:rFonts w:ascii="Times New Roman" w:hAnsi="Times New Roman" w:cs="Times New Roman"/>
          <w:sz w:val="24"/>
          <w:szCs w:val="24"/>
          <w:lang w:val="ru-RU"/>
        </w:rPr>
        <w:t xml:space="preserve"> последствия для населения,</w:t>
      </w:r>
      <w:r>
        <w:rPr>
          <w:rFonts w:ascii="Times New Roman" w:hAnsi="Times New Roman" w:cs="Times New Roman"/>
          <w:sz w:val="24"/>
          <w:szCs w:val="24"/>
          <w:lang w:val="ru-RU"/>
        </w:rPr>
        <w:t xml:space="preserve"> </w:t>
      </w:r>
      <w:r w:rsidRPr="00FB31E0">
        <w:rPr>
          <w:rFonts w:ascii="Times New Roman" w:hAnsi="Times New Roman" w:cs="Times New Roman"/>
          <w:sz w:val="24"/>
          <w:szCs w:val="24"/>
          <w:lang w:val="ru-RU"/>
        </w:rPr>
        <w:t>которое имеет единственный источник отопления</w:t>
      </w:r>
      <w:r>
        <w:rPr>
          <w:rFonts w:ascii="Times New Roman" w:hAnsi="Times New Roman" w:cs="Times New Roman"/>
          <w:sz w:val="24"/>
          <w:szCs w:val="24"/>
          <w:lang w:val="ru-RU"/>
        </w:rPr>
        <w:t xml:space="preserve"> посредством печей. Основной целью этого решения было обеспечить необходимые запасы древесины и не допустить увеличения цен на дрова.</w:t>
      </w:r>
    </w:p>
    <w:p w:rsidR="00512E96" w:rsidRPr="00FB31E0" w:rsidRDefault="00512E96" w:rsidP="00512E96">
      <w:pPr>
        <w:spacing w:after="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Комиссия</w:t>
      </w:r>
      <w:r w:rsidRPr="00EB18E2">
        <w:rPr>
          <w:rFonts w:ascii="Times New Roman" w:eastAsia="Times New Roman" w:hAnsi="Times New Roman" w:cs="Times New Roman"/>
          <w:color w:val="000000"/>
          <w:sz w:val="24"/>
          <w:szCs w:val="24"/>
          <w:vertAlign w:val="superscript"/>
          <w:lang w:eastAsia="ru-RU"/>
        </w:rPr>
        <w:footnoteReference w:id="12"/>
      </w:r>
      <w:r w:rsidRPr="00FB31E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 распределению </w:t>
      </w:r>
      <w:r w:rsidRPr="00FB31E0">
        <w:rPr>
          <w:rFonts w:ascii="Times New Roman" w:hAnsi="Times New Roman" w:cs="Times New Roman"/>
          <w:sz w:val="24"/>
          <w:szCs w:val="24"/>
          <w:lang w:val="ru-RU"/>
        </w:rPr>
        <w:t xml:space="preserve">финансовых средств/субсидий </w:t>
      </w:r>
      <w:r>
        <w:rPr>
          <w:rFonts w:ascii="Times New Roman" w:hAnsi="Times New Roman" w:cs="Times New Roman"/>
          <w:sz w:val="24"/>
          <w:szCs w:val="24"/>
          <w:lang w:val="ru-RU"/>
        </w:rPr>
        <w:t>на основании запросов, представленных 24 с</w:t>
      </w:r>
      <w:r w:rsidRPr="00C63140">
        <w:rPr>
          <w:rFonts w:ascii="Times New Roman" w:hAnsi="Times New Roman" w:cs="Times New Roman"/>
          <w:sz w:val="24"/>
          <w:szCs w:val="24"/>
          <w:lang w:val="ru-RU"/>
        </w:rPr>
        <w:t>убъект</w:t>
      </w:r>
      <w:r>
        <w:rPr>
          <w:rFonts w:ascii="Times New Roman" w:hAnsi="Times New Roman" w:cs="Times New Roman"/>
          <w:sz w:val="24"/>
          <w:szCs w:val="24"/>
          <w:lang w:val="ru-RU"/>
        </w:rPr>
        <w:t>ами</w:t>
      </w:r>
      <w:r w:rsidRPr="00C63140">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подведомственными Агентству </w:t>
      </w:r>
      <w:r w:rsidRPr="00FB31E0">
        <w:rPr>
          <w:rFonts w:ascii="Times New Roman" w:eastAsia="Times New Roman" w:hAnsi="Times New Roman" w:cs="Times New Roman"/>
          <w:color w:val="000000"/>
          <w:sz w:val="24"/>
          <w:szCs w:val="24"/>
          <w:lang w:val="ru-RU" w:eastAsia="ru-RU"/>
        </w:rPr>
        <w:t>„</w:t>
      </w:r>
      <w:r w:rsidRPr="00EB18E2">
        <w:rPr>
          <w:rFonts w:ascii="Times New Roman" w:eastAsia="Times New Roman" w:hAnsi="Times New Roman" w:cs="Times New Roman"/>
          <w:color w:val="000000"/>
          <w:sz w:val="24"/>
          <w:szCs w:val="24"/>
          <w:lang w:eastAsia="ru-RU"/>
        </w:rPr>
        <w:t>Moldsilva</w:t>
      </w:r>
      <w:r w:rsidRPr="00FB31E0">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приняла решение выделить </w:t>
      </w:r>
      <w:r w:rsidRPr="00C63140">
        <w:rPr>
          <w:rFonts w:ascii="Times New Roman" w:eastAsia="Times New Roman" w:hAnsi="Times New Roman" w:cs="Times New Roman"/>
          <w:color w:val="000000"/>
          <w:sz w:val="24"/>
          <w:szCs w:val="24"/>
          <w:lang w:val="ru-RU" w:eastAsia="ru-RU"/>
        </w:rPr>
        <w:t xml:space="preserve">54,6 </w:t>
      </w:r>
      <w:r>
        <w:rPr>
          <w:rFonts w:ascii="Times New Roman" w:hAnsi="Times New Roman" w:cs="Times New Roman"/>
          <w:sz w:val="24"/>
          <w:szCs w:val="24"/>
          <w:lang w:val="ru-RU"/>
        </w:rPr>
        <w:t>млн</w:t>
      </w:r>
      <w:r w:rsidRPr="00C6314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леев для ускорения заготовки древесины и недопущения увеличения цен на дрова для населения в холодный период </w:t>
      </w:r>
      <w:r w:rsidRPr="00C63140">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года. Субвенции были в корреляции с объемами </w:t>
      </w:r>
      <w:r>
        <w:rPr>
          <w:rFonts w:ascii="Times New Roman" w:hAnsi="Times New Roman" w:cs="Times New Roman"/>
          <w:sz w:val="24"/>
          <w:szCs w:val="24"/>
          <w:lang w:val="ru-RU"/>
        </w:rPr>
        <w:t xml:space="preserve">древесины, </w:t>
      </w:r>
      <w:r>
        <w:rPr>
          <w:rFonts w:ascii="Times New Roman" w:eastAsia="Times New Roman" w:hAnsi="Times New Roman" w:cs="Times New Roman"/>
          <w:color w:val="000000"/>
          <w:sz w:val="24"/>
          <w:szCs w:val="24"/>
          <w:lang w:val="ru-RU" w:eastAsia="ru-RU"/>
        </w:rPr>
        <w:t>запланированными</w:t>
      </w:r>
      <w:r w:rsidRPr="00541871">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заготовки, и затратами лесных работ, понесенных с</w:t>
      </w:r>
      <w:r w:rsidRPr="00C63140">
        <w:rPr>
          <w:rFonts w:ascii="Times New Roman" w:hAnsi="Times New Roman" w:cs="Times New Roman"/>
          <w:sz w:val="24"/>
          <w:szCs w:val="24"/>
          <w:lang w:val="ru-RU"/>
        </w:rPr>
        <w:t>убъект</w:t>
      </w:r>
      <w:r>
        <w:rPr>
          <w:rFonts w:ascii="Times New Roman" w:hAnsi="Times New Roman" w:cs="Times New Roman"/>
          <w:sz w:val="24"/>
          <w:szCs w:val="24"/>
          <w:lang w:val="ru-RU"/>
        </w:rPr>
        <w:t>ами</w:t>
      </w:r>
      <w:r w:rsidRPr="00C63140">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w:t>
      </w:r>
    </w:p>
    <w:p w:rsidR="00512E96" w:rsidRPr="00E70AE1" w:rsidRDefault="00512E96" w:rsidP="00512E96">
      <w:pPr>
        <w:spacing w:after="0"/>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Так, средства были перечислены АМС на банковские счета ГПЛХ, размер субсидий варьировал между </w:t>
      </w:r>
      <w:r w:rsidRPr="00E70AE1">
        <w:rPr>
          <w:rFonts w:ascii="Times New Roman" w:eastAsia="Times New Roman" w:hAnsi="Times New Roman" w:cs="Times New Roman"/>
          <w:color w:val="000000"/>
          <w:sz w:val="24"/>
          <w:szCs w:val="24"/>
          <w:lang w:val="ru-RU" w:eastAsia="ru-RU"/>
        </w:rPr>
        <w:t xml:space="preserve">0,2 </w:t>
      </w:r>
      <w:r>
        <w:rPr>
          <w:rFonts w:ascii="Times New Roman" w:hAnsi="Times New Roman" w:cs="Times New Roman"/>
          <w:sz w:val="24"/>
          <w:szCs w:val="24"/>
          <w:lang w:val="ru-RU"/>
        </w:rPr>
        <w:t>млн</w:t>
      </w:r>
      <w:r w:rsidRPr="00E70AE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леев (ГПЛХ Тараклия) и </w:t>
      </w:r>
      <w:r w:rsidRPr="00E70AE1">
        <w:rPr>
          <w:rFonts w:ascii="Times New Roman" w:eastAsia="Times New Roman" w:hAnsi="Times New Roman" w:cs="Times New Roman"/>
          <w:color w:val="000000"/>
          <w:sz w:val="24"/>
          <w:szCs w:val="24"/>
          <w:lang w:val="ru-RU" w:eastAsia="ru-RU"/>
        </w:rPr>
        <w:t xml:space="preserve">5,4 </w:t>
      </w:r>
      <w:r>
        <w:rPr>
          <w:rFonts w:ascii="Times New Roman" w:hAnsi="Times New Roman" w:cs="Times New Roman"/>
          <w:sz w:val="24"/>
          <w:szCs w:val="24"/>
          <w:lang w:val="ru-RU"/>
        </w:rPr>
        <w:t>млн</w:t>
      </w:r>
      <w:r w:rsidRPr="00E70AE1">
        <w:rPr>
          <w:rFonts w:ascii="Times New Roman" w:hAnsi="Times New Roman" w:cs="Times New Roman"/>
          <w:sz w:val="24"/>
          <w:szCs w:val="24"/>
          <w:lang w:val="ru-RU"/>
        </w:rPr>
        <w:t xml:space="preserve">. </w:t>
      </w:r>
      <w:r>
        <w:rPr>
          <w:rFonts w:ascii="Times New Roman" w:hAnsi="Times New Roman" w:cs="Times New Roman"/>
          <w:sz w:val="24"/>
          <w:szCs w:val="24"/>
          <w:lang w:val="ru-RU"/>
        </w:rPr>
        <w:t>леев (ГПЛХ Единец), детали представлены на рисунке №2.</w:t>
      </w:r>
    </w:p>
    <w:p w:rsidR="00512E96" w:rsidRPr="00E70AE1" w:rsidRDefault="00512E96" w:rsidP="00512E96">
      <w:pPr>
        <w:tabs>
          <w:tab w:val="left" w:pos="450"/>
          <w:tab w:val="left" w:pos="720"/>
        </w:tabs>
        <w:spacing w:after="0" w:line="276" w:lineRule="auto"/>
        <w:jc w:val="right"/>
        <w:rPr>
          <w:rFonts w:ascii="Times New Roman" w:hAnsi="Times New Roman" w:cs="Times New Roman"/>
          <w:b/>
          <w:sz w:val="24"/>
          <w:szCs w:val="24"/>
          <w:lang w:val="ru-RU"/>
        </w:rPr>
      </w:pPr>
      <w:r>
        <w:rPr>
          <w:rFonts w:ascii="Times New Roman" w:hAnsi="Times New Roman" w:cs="Times New Roman"/>
          <w:b/>
          <w:sz w:val="24"/>
          <w:szCs w:val="24"/>
          <w:lang w:val="ru-RU"/>
        </w:rPr>
        <w:t>Рисунок</w:t>
      </w:r>
      <w:r w:rsidRPr="00E70AE1">
        <w:rPr>
          <w:rFonts w:ascii="Times New Roman" w:hAnsi="Times New Roman" w:cs="Times New Roman"/>
          <w:b/>
          <w:sz w:val="24"/>
          <w:szCs w:val="24"/>
          <w:lang w:val="ru-RU"/>
        </w:rPr>
        <w:t xml:space="preserve"> №2</w:t>
      </w:r>
    </w:p>
    <w:p w:rsidR="00512E96" w:rsidRPr="00E70AE1" w:rsidRDefault="00512E96" w:rsidP="00512E96">
      <w:pPr>
        <w:tabs>
          <w:tab w:val="left" w:pos="450"/>
          <w:tab w:val="left" w:pos="720"/>
        </w:tabs>
        <w:spacing w:after="0" w:line="276" w:lineRule="auto"/>
        <w:jc w:val="center"/>
        <w:rPr>
          <w:rFonts w:ascii="Times New Roman" w:hAnsi="Times New Roman" w:cs="Times New Roman"/>
          <w:b/>
          <w:sz w:val="20"/>
          <w:szCs w:val="20"/>
          <w:lang w:val="ru-RU"/>
        </w:rPr>
      </w:pPr>
      <w:r w:rsidRPr="00E70AE1">
        <w:rPr>
          <w:rFonts w:ascii="Times New Roman" w:hAnsi="Times New Roman" w:cs="Times New Roman"/>
          <w:b/>
          <w:lang w:val="ru-RU"/>
        </w:rPr>
        <w:t>Финансовые средства, выделенные субъектам лесного хозяйства</w:t>
      </w:r>
      <w:r w:rsidRPr="00E70AE1">
        <w:rPr>
          <w:rFonts w:ascii="Times New Roman" w:hAnsi="Times New Roman" w:cs="Times New Roman"/>
          <w:b/>
          <w:bCs/>
          <w:lang w:val="ru-RU"/>
        </w:rPr>
        <w:t>, млн. леев</w:t>
      </w:r>
      <w:r>
        <w:rPr>
          <w:rFonts w:ascii="Times New Roman" w:hAnsi="Times New Roman" w:cs="Times New Roman"/>
          <w:b/>
          <w:bCs/>
          <w:sz w:val="20"/>
          <w:szCs w:val="20"/>
          <w:lang w:val="ru-RU"/>
        </w:rPr>
        <w:t xml:space="preserve"> </w:t>
      </w:r>
    </w:p>
    <w:p w:rsidR="00512E96" w:rsidRPr="00EB18E2" w:rsidRDefault="00512E96" w:rsidP="00512E96">
      <w:pPr>
        <w:tabs>
          <w:tab w:val="left" w:pos="450"/>
          <w:tab w:val="left" w:pos="720"/>
        </w:tabs>
        <w:spacing w:after="0" w:line="276" w:lineRule="auto"/>
        <w:jc w:val="center"/>
        <w:rPr>
          <w:rFonts w:ascii="Times New Roman" w:hAnsi="Times New Roman" w:cs="Times New Roman"/>
          <w:b/>
          <w:sz w:val="24"/>
          <w:szCs w:val="24"/>
        </w:rPr>
      </w:pPr>
      <w:r w:rsidRPr="00EB18E2">
        <w:rPr>
          <w:noProof/>
          <w:lang w:val="ru-RU" w:eastAsia="ru-RU"/>
        </w:rPr>
        <w:drawing>
          <wp:inline distT="0" distB="0" distL="0" distR="0" wp14:anchorId="7171EE9C" wp14:editId="3ADBC7BD">
            <wp:extent cx="6400800" cy="4133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2E96" w:rsidRPr="00586C22" w:rsidRDefault="00512E96" w:rsidP="00586C22">
      <w:pPr>
        <w:pStyle w:val="a7"/>
        <w:keepNext/>
        <w:keepLines/>
        <w:spacing w:after="0" w:line="276" w:lineRule="auto"/>
        <w:ind w:left="142"/>
        <w:jc w:val="both"/>
        <w:rPr>
          <w:rFonts w:asciiTheme="majorHAnsi" w:eastAsia="Calibri" w:hAnsiTheme="majorHAnsi" w:cstheme="majorHAnsi"/>
          <w:b/>
          <w:sz w:val="20"/>
          <w:szCs w:val="20"/>
          <w:lang w:val="ru-RU"/>
        </w:rPr>
      </w:pPr>
      <w:r>
        <w:rPr>
          <w:rFonts w:asciiTheme="majorHAnsi" w:eastAsia="Calibri" w:hAnsiTheme="majorHAnsi" w:cstheme="majorHAnsi"/>
          <w:b/>
          <w:sz w:val="20"/>
          <w:szCs w:val="20"/>
          <w:lang w:val="ru-RU"/>
        </w:rPr>
        <w:t>Источник</w:t>
      </w:r>
      <w:r w:rsidRPr="0053528F">
        <w:rPr>
          <w:rFonts w:asciiTheme="majorHAnsi" w:eastAsia="Calibri" w:hAnsiTheme="majorHAnsi" w:cstheme="majorHAnsi"/>
          <w:b/>
          <w:sz w:val="20"/>
          <w:szCs w:val="20"/>
          <w:lang w:val="ru-RU"/>
        </w:rPr>
        <w:t xml:space="preserve">: </w:t>
      </w:r>
      <w:r w:rsidRPr="00FF47A1">
        <w:rPr>
          <w:rFonts w:asciiTheme="majorHAnsi" w:eastAsia="Calibri" w:hAnsiTheme="majorHAnsi" w:cstheme="majorHAnsi"/>
          <w:sz w:val="20"/>
          <w:szCs w:val="20"/>
          <w:lang w:val="ru-RU"/>
        </w:rPr>
        <w:t>Данные</w:t>
      </w:r>
      <w:r w:rsidRPr="0053528F">
        <w:rPr>
          <w:rFonts w:asciiTheme="majorHAnsi" w:eastAsia="Calibri" w:hAnsiTheme="majorHAnsi" w:cstheme="majorHAnsi"/>
          <w:sz w:val="20"/>
          <w:szCs w:val="20"/>
          <w:lang w:val="ru-RU"/>
        </w:rPr>
        <w:t xml:space="preserve"> </w:t>
      </w:r>
      <w:r w:rsidRPr="00FF47A1">
        <w:rPr>
          <w:rFonts w:asciiTheme="majorHAnsi" w:eastAsia="Calibri" w:hAnsiTheme="majorHAnsi" w:cstheme="majorHAnsi"/>
          <w:sz w:val="20"/>
          <w:szCs w:val="20"/>
          <w:lang w:val="ru-RU"/>
        </w:rPr>
        <w:t>АМС</w:t>
      </w:r>
      <w:r w:rsidRPr="0053528F">
        <w:rPr>
          <w:rFonts w:asciiTheme="majorHAnsi" w:eastAsia="Calibri" w:hAnsiTheme="majorHAnsi" w:cstheme="majorHAnsi"/>
          <w:sz w:val="20"/>
          <w:szCs w:val="20"/>
          <w:lang w:val="ru-RU"/>
        </w:rPr>
        <w:t>.</w:t>
      </w:r>
      <w:r w:rsidR="00586C22">
        <w:rPr>
          <w:rFonts w:asciiTheme="majorHAnsi" w:eastAsia="Calibri" w:hAnsiTheme="majorHAnsi" w:cstheme="majorHAnsi"/>
          <w:b/>
          <w:sz w:val="20"/>
          <w:szCs w:val="20"/>
          <w:lang w:val="ru-RU"/>
        </w:rPr>
        <w:t xml:space="preserve"> </w:t>
      </w:r>
    </w:p>
    <w:p w:rsidR="00E20D0E" w:rsidRPr="00E20D0E" w:rsidRDefault="00E20D0E" w:rsidP="00512E96">
      <w:pPr>
        <w:ind w:firstLine="567"/>
        <w:jc w:val="both"/>
        <w:rPr>
          <w:rFonts w:ascii="Times New Roman" w:eastAsia="Times New Roman" w:hAnsi="Times New Roman" w:cs="Times New Roman"/>
          <w:color w:val="000000"/>
          <w:sz w:val="16"/>
          <w:szCs w:val="16"/>
          <w:lang w:val="ru-RU" w:eastAsia="ru-RU"/>
        </w:rPr>
      </w:pPr>
    </w:p>
    <w:p w:rsidR="00512E96" w:rsidRDefault="00512E96" w:rsidP="00512E96">
      <w:pPr>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Впоследствии, в конце холодного сезона </w:t>
      </w:r>
      <w:r w:rsidRPr="00374577">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года, </w:t>
      </w:r>
      <w:r>
        <w:rPr>
          <w:rFonts w:ascii="Times New Roman" w:hAnsi="Times New Roman" w:cs="Times New Roman"/>
          <w:sz w:val="24"/>
          <w:szCs w:val="24"/>
          <w:lang w:val="ru-RU"/>
        </w:rPr>
        <w:t>с</w:t>
      </w:r>
      <w:r w:rsidRPr="00C63140">
        <w:rPr>
          <w:rFonts w:ascii="Times New Roman" w:hAnsi="Times New Roman" w:cs="Times New Roman"/>
          <w:sz w:val="24"/>
          <w:szCs w:val="24"/>
          <w:lang w:val="ru-RU"/>
        </w:rPr>
        <w:t>убъект</w:t>
      </w:r>
      <w:r>
        <w:rPr>
          <w:rFonts w:ascii="Times New Roman" w:hAnsi="Times New Roman" w:cs="Times New Roman"/>
          <w:sz w:val="24"/>
          <w:szCs w:val="24"/>
          <w:lang w:val="ru-RU"/>
        </w:rPr>
        <w:t>ы</w:t>
      </w:r>
      <w:r w:rsidRPr="00C63140">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вернули неосвоенные финансовые средства в сумме </w:t>
      </w:r>
      <w:r w:rsidRPr="00374577">
        <w:rPr>
          <w:rFonts w:ascii="Times New Roman" w:eastAsia="Times New Roman" w:hAnsi="Times New Roman" w:cs="Times New Roman"/>
          <w:color w:val="000000"/>
          <w:sz w:val="24"/>
          <w:szCs w:val="24"/>
          <w:lang w:val="ru-RU" w:eastAsia="ru-RU"/>
        </w:rPr>
        <w:t xml:space="preserve">4,4 </w:t>
      </w:r>
      <w:r>
        <w:rPr>
          <w:rFonts w:ascii="Times New Roman" w:hAnsi="Times New Roman" w:cs="Times New Roman"/>
          <w:sz w:val="24"/>
          <w:szCs w:val="24"/>
          <w:lang w:val="ru-RU"/>
        </w:rPr>
        <w:t>млн</w:t>
      </w:r>
      <w:r w:rsidRPr="0037457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леев путем корреляции с реально полученным объемом древесины. </w:t>
      </w:r>
    </w:p>
    <w:p w:rsidR="00512E96" w:rsidRPr="00374577" w:rsidRDefault="00512E96" w:rsidP="00512E96">
      <w:pPr>
        <w:pStyle w:val="2"/>
        <w:spacing w:line="276" w:lineRule="auto"/>
        <w:jc w:val="both"/>
        <w:rPr>
          <w:rFonts w:ascii="Times New Roman" w:eastAsia="Times New Roman" w:hAnsi="Times New Roman" w:cs="Times New Roman"/>
          <w:b/>
          <w:color w:val="0070C0"/>
          <w:sz w:val="24"/>
          <w:szCs w:val="24"/>
          <w:lang w:val="ru-RU" w:eastAsia="ru-RU"/>
        </w:rPr>
      </w:pPr>
      <w:bookmarkStart w:id="10" w:name="_Toc158120393"/>
      <w:r w:rsidRPr="00374577">
        <w:rPr>
          <w:rFonts w:ascii="Times New Roman" w:hAnsi="Times New Roman" w:cs="Times New Roman"/>
          <w:b/>
          <w:color w:val="0070C0"/>
          <w:sz w:val="24"/>
          <w:szCs w:val="24"/>
          <w:lang w:val="ru-RU"/>
        </w:rPr>
        <w:t xml:space="preserve">2.3 </w:t>
      </w:r>
      <w:r>
        <w:rPr>
          <w:rFonts w:ascii="Times New Roman" w:hAnsi="Times New Roman" w:cs="Times New Roman"/>
          <w:b/>
          <w:color w:val="0070C0"/>
          <w:sz w:val="24"/>
          <w:szCs w:val="24"/>
          <w:lang w:val="ru-RU"/>
        </w:rPr>
        <w:t>Объем заготовленных дров</w:t>
      </w:r>
      <w:bookmarkEnd w:id="10"/>
      <w:r>
        <w:rPr>
          <w:rFonts w:ascii="Times New Roman" w:hAnsi="Times New Roman" w:cs="Times New Roman"/>
          <w:b/>
          <w:color w:val="0070C0"/>
          <w:sz w:val="24"/>
          <w:szCs w:val="24"/>
          <w:lang w:val="ru-RU"/>
        </w:rPr>
        <w:t xml:space="preserve"> </w:t>
      </w:r>
    </w:p>
    <w:p w:rsidR="00512E96" w:rsidRDefault="00512E96" w:rsidP="00512E96">
      <w:pPr>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 период действия распоряжений, выпущенных КЧС, в августе </w:t>
      </w:r>
      <w:r w:rsidRPr="00374577">
        <w:rPr>
          <w:rFonts w:ascii="Times New Roman" w:eastAsia="Times New Roman" w:hAnsi="Times New Roman" w:cs="Times New Roman"/>
          <w:color w:val="000000"/>
          <w:sz w:val="24"/>
          <w:szCs w:val="24"/>
          <w:lang w:val="ru-RU" w:eastAsia="ru-RU"/>
        </w:rPr>
        <w:t xml:space="preserve">2022 </w:t>
      </w:r>
      <w:r>
        <w:rPr>
          <w:rFonts w:ascii="Times New Roman" w:eastAsia="Times New Roman" w:hAnsi="Times New Roman" w:cs="Times New Roman"/>
          <w:color w:val="000000"/>
          <w:sz w:val="24"/>
          <w:szCs w:val="24"/>
          <w:lang w:val="ru-RU" w:eastAsia="ru-RU"/>
        </w:rPr>
        <w:t xml:space="preserve">года </w:t>
      </w:r>
      <w:r w:rsidRPr="00374577">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color w:val="000000"/>
          <w:sz w:val="24"/>
          <w:szCs w:val="24"/>
          <w:lang w:val="ru-RU" w:eastAsia="ru-RU"/>
        </w:rPr>
        <w:t xml:space="preserve"> марте </w:t>
      </w:r>
      <w:r w:rsidRPr="00374577">
        <w:rPr>
          <w:rFonts w:ascii="Times New Roman" w:eastAsia="Times New Roman" w:hAnsi="Times New Roman" w:cs="Times New Roman"/>
          <w:color w:val="000000"/>
          <w:sz w:val="24"/>
          <w:szCs w:val="24"/>
          <w:lang w:val="ru-RU" w:eastAsia="ru-RU"/>
        </w:rPr>
        <w:t>2023</w:t>
      </w:r>
      <w:r>
        <w:rPr>
          <w:rFonts w:ascii="Times New Roman" w:eastAsia="Times New Roman" w:hAnsi="Times New Roman" w:cs="Times New Roman"/>
          <w:color w:val="000000"/>
          <w:sz w:val="24"/>
          <w:szCs w:val="24"/>
          <w:lang w:val="ru-RU" w:eastAsia="ru-RU"/>
        </w:rPr>
        <w:t xml:space="preserve"> года </w:t>
      </w:r>
      <w:r>
        <w:rPr>
          <w:rFonts w:ascii="Times New Roman" w:hAnsi="Times New Roman" w:cs="Times New Roman"/>
          <w:sz w:val="24"/>
          <w:szCs w:val="24"/>
          <w:lang w:val="ru-RU"/>
        </w:rPr>
        <w:t>с</w:t>
      </w:r>
      <w:r w:rsidRPr="00C63140">
        <w:rPr>
          <w:rFonts w:ascii="Times New Roman" w:hAnsi="Times New Roman" w:cs="Times New Roman"/>
          <w:sz w:val="24"/>
          <w:szCs w:val="24"/>
          <w:lang w:val="ru-RU"/>
        </w:rPr>
        <w:t>убъект</w:t>
      </w:r>
      <w:r>
        <w:rPr>
          <w:rFonts w:ascii="Times New Roman" w:hAnsi="Times New Roman" w:cs="Times New Roman"/>
          <w:sz w:val="24"/>
          <w:szCs w:val="24"/>
          <w:lang w:val="ru-RU"/>
        </w:rPr>
        <w:t>ы</w:t>
      </w:r>
      <w:r w:rsidRPr="00C63140">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отразили в отчетности выполнение лесотехнических работ по заготовке древесины в объеме </w:t>
      </w:r>
      <w:r w:rsidRPr="00DB756D">
        <w:rPr>
          <w:rFonts w:ascii="Times New Roman" w:hAnsi="Times New Roman" w:cs="Times New Roman"/>
          <w:sz w:val="24"/>
          <w:szCs w:val="24"/>
          <w:lang w:val="ru-RU"/>
        </w:rPr>
        <w:t xml:space="preserve">199,5 </w:t>
      </w:r>
      <w:r>
        <w:rPr>
          <w:rFonts w:ascii="Times New Roman" w:hAnsi="Times New Roman" w:cs="Times New Roman"/>
          <w:sz w:val="24"/>
          <w:szCs w:val="24"/>
          <w:lang w:val="ru-RU"/>
        </w:rPr>
        <w:t>тыс. м</w:t>
      </w:r>
      <w:r w:rsidRPr="00DB756D">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или </w:t>
      </w:r>
      <w:r w:rsidRPr="00DB756D">
        <w:rPr>
          <w:rFonts w:ascii="Times New Roman" w:hAnsi="Times New Roman" w:cs="Times New Roman"/>
          <w:sz w:val="24"/>
          <w:szCs w:val="24"/>
          <w:lang w:val="ru-RU"/>
        </w:rPr>
        <w:t>92,1%</w:t>
      </w:r>
      <w:r>
        <w:rPr>
          <w:rFonts w:ascii="Times New Roman" w:hAnsi="Times New Roman" w:cs="Times New Roman"/>
          <w:sz w:val="24"/>
          <w:szCs w:val="24"/>
          <w:lang w:val="ru-RU"/>
        </w:rPr>
        <w:t xml:space="preserve"> от запланированного объема </w:t>
      </w:r>
      <w:r w:rsidRPr="00DB756D">
        <w:rPr>
          <w:rFonts w:ascii="Times New Roman" w:hAnsi="Times New Roman" w:cs="Times New Roman"/>
          <w:sz w:val="24"/>
          <w:szCs w:val="24"/>
          <w:lang w:val="ru-RU"/>
        </w:rPr>
        <w:t>(216,6</w:t>
      </w:r>
      <w:r>
        <w:rPr>
          <w:rFonts w:ascii="Times New Roman" w:hAnsi="Times New Roman" w:cs="Times New Roman"/>
          <w:sz w:val="24"/>
          <w:szCs w:val="24"/>
          <w:lang w:val="ru-RU"/>
        </w:rPr>
        <w:t xml:space="preserve"> тыс. м</w:t>
      </w:r>
      <w:r w:rsidRPr="00DB756D">
        <w:rPr>
          <w:rFonts w:ascii="Times New Roman" w:hAnsi="Times New Roman" w:cs="Times New Roman"/>
          <w:sz w:val="24"/>
          <w:szCs w:val="24"/>
          <w:vertAlign w:val="superscript"/>
          <w:lang w:val="ru-RU"/>
        </w:rPr>
        <w:t>3</w:t>
      </w:r>
      <w:r w:rsidRPr="00DB756D">
        <w:rPr>
          <w:rFonts w:ascii="Times New Roman" w:hAnsi="Times New Roman" w:cs="Times New Roman"/>
          <w:sz w:val="24"/>
          <w:szCs w:val="24"/>
          <w:lang w:val="ru-RU"/>
        </w:rPr>
        <w:t>).</w:t>
      </w:r>
      <w:r>
        <w:rPr>
          <w:rFonts w:ascii="Times New Roman" w:hAnsi="Times New Roman" w:cs="Times New Roman"/>
          <w:sz w:val="24"/>
          <w:szCs w:val="24"/>
          <w:lang w:val="ru-RU"/>
        </w:rPr>
        <w:t xml:space="preserve"> Отчет об объеме древесины, запланированной для заготовки согласно запросам, утвержденным Комиссией, и фактически выполненной представлены на рисунке №3.</w:t>
      </w:r>
    </w:p>
    <w:p w:rsidR="00512E96" w:rsidRPr="00DB756D" w:rsidRDefault="00512E96" w:rsidP="00512E96">
      <w:pPr>
        <w:spacing w:after="0"/>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Рисунок</w:t>
      </w:r>
      <w:r w:rsidRPr="00DB756D">
        <w:rPr>
          <w:rFonts w:ascii="Times New Roman" w:hAnsi="Times New Roman" w:cs="Times New Roman"/>
          <w:b/>
          <w:sz w:val="24"/>
          <w:szCs w:val="24"/>
          <w:lang w:val="ru-RU"/>
        </w:rPr>
        <w:t xml:space="preserve"> №3</w:t>
      </w:r>
    </w:p>
    <w:p w:rsidR="00512E96" w:rsidRPr="00DB756D" w:rsidRDefault="00512E96" w:rsidP="00512E96">
      <w:pPr>
        <w:spacing w:after="0"/>
        <w:jc w:val="center"/>
        <w:rPr>
          <w:rFonts w:ascii="Times New Roman" w:hAnsi="Times New Roman" w:cs="Times New Roman"/>
          <w:b/>
          <w:sz w:val="24"/>
          <w:szCs w:val="24"/>
          <w:lang w:val="ru-RU"/>
        </w:rPr>
      </w:pPr>
      <w:r w:rsidRPr="00EB18E2">
        <w:rPr>
          <w:noProof/>
          <w:lang w:val="ru-RU" w:eastAsia="ru-RU"/>
        </w:rPr>
        <w:drawing>
          <wp:anchor distT="0" distB="0" distL="114300" distR="114300" simplePos="0" relativeHeight="251661312" behindDoc="1" locked="0" layoutInCell="1" allowOverlap="1" wp14:anchorId="1C8A7B40" wp14:editId="07A6F4B6">
            <wp:simplePos x="0" y="0"/>
            <wp:positionH relativeFrom="column">
              <wp:posOffset>-299085</wp:posOffset>
            </wp:positionH>
            <wp:positionV relativeFrom="paragraph">
              <wp:posOffset>403225</wp:posOffset>
            </wp:positionV>
            <wp:extent cx="6572250" cy="4933950"/>
            <wp:effectExtent l="19050" t="0" r="19050" b="0"/>
            <wp:wrapThrough wrapText="bothSides">
              <wp:wrapPolygon edited="0">
                <wp:start x="-63" y="0"/>
                <wp:lineTo x="-63" y="21600"/>
                <wp:lineTo x="21663" y="21600"/>
                <wp:lineTo x="21663" y="0"/>
                <wp:lineTo x="-63" y="0"/>
              </wp:wrapPolygon>
            </wp:wrapThrough>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EB18E2">
        <w:rPr>
          <w:noProof/>
          <w:lang w:val="ru-RU" w:eastAsia="ru-RU"/>
        </w:rPr>
        <w:drawing>
          <wp:anchor distT="0" distB="0" distL="114300" distR="114300" simplePos="0" relativeHeight="251659264" behindDoc="1" locked="0" layoutInCell="1" allowOverlap="1" wp14:anchorId="2B068EE9" wp14:editId="35A53B3D">
            <wp:simplePos x="0" y="0"/>
            <wp:positionH relativeFrom="column">
              <wp:posOffset>-451485</wp:posOffset>
            </wp:positionH>
            <wp:positionV relativeFrom="paragraph">
              <wp:posOffset>250825</wp:posOffset>
            </wp:positionV>
            <wp:extent cx="6572250" cy="4933950"/>
            <wp:effectExtent l="19050" t="0" r="19050" b="0"/>
            <wp:wrapThrough wrapText="bothSides">
              <wp:wrapPolygon edited="0">
                <wp:start x="-63" y="0"/>
                <wp:lineTo x="-63" y="21600"/>
                <wp:lineTo x="21663" y="21600"/>
                <wp:lineTo x="21663" y="0"/>
                <wp:lineTo x="-63"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imes New Roman" w:hAnsi="Times New Roman" w:cs="Times New Roman"/>
          <w:b/>
          <w:bCs/>
          <w:sz w:val="24"/>
          <w:szCs w:val="24"/>
          <w:lang w:val="ru-RU"/>
        </w:rPr>
        <w:t>Объем заготовленных дров</w:t>
      </w:r>
      <w:r w:rsidRPr="00DB756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тыс. м</w:t>
      </w:r>
      <w:r w:rsidRPr="00DB756D">
        <w:rPr>
          <w:rFonts w:ascii="Times New Roman" w:hAnsi="Times New Roman" w:cs="Times New Roman"/>
          <w:b/>
          <w:bCs/>
          <w:sz w:val="24"/>
          <w:szCs w:val="24"/>
          <w:vertAlign w:val="superscript"/>
          <w:lang w:val="ru-RU"/>
        </w:rPr>
        <w:t>3</w:t>
      </w:r>
    </w:p>
    <w:p w:rsidR="00512E96" w:rsidRDefault="00512E96" w:rsidP="00512E96">
      <w:pPr>
        <w:spacing w:after="0"/>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Источник</w:t>
      </w:r>
      <w:r w:rsidRPr="00EB18E2">
        <w:rPr>
          <w:rFonts w:ascii="Times New Roman" w:eastAsia="Calibri" w:hAnsi="Times New Roman" w:cs="Times New Roman"/>
          <w:b/>
          <w:sz w:val="20"/>
          <w:szCs w:val="20"/>
        </w:rPr>
        <w:t xml:space="preserve">: </w:t>
      </w:r>
      <w:r w:rsidRPr="0023173B">
        <w:rPr>
          <w:rFonts w:ascii="Times New Roman" w:eastAsia="Calibri" w:hAnsi="Times New Roman" w:cs="Times New Roman"/>
          <w:sz w:val="20"/>
          <w:szCs w:val="20"/>
          <w:lang w:val="ru-RU"/>
        </w:rPr>
        <w:t>Данные АМС</w:t>
      </w:r>
      <w:r w:rsidRPr="0023173B">
        <w:rPr>
          <w:rFonts w:ascii="Times New Roman" w:eastAsia="Calibri" w:hAnsi="Times New Roman" w:cs="Times New Roman"/>
          <w:sz w:val="20"/>
          <w:szCs w:val="20"/>
        </w:rPr>
        <w:t>.</w:t>
      </w:r>
      <w:bookmarkStart w:id="11" w:name="_Toc90378673"/>
      <w:bookmarkStart w:id="12" w:name="_Toc90378742"/>
      <w:bookmarkStart w:id="13" w:name="_Toc90379559"/>
      <w:bookmarkStart w:id="14" w:name="_Toc90379763"/>
      <w:bookmarkStart w:id="15" w:name="_Toc90379966"/>
      <w:bookmarkStart w:id="16" w:name="_Toc90380053"/>
      <w:bookmarkStart w:id="17" w:name="_Toc90378674"/>
      <w:bookmarkStart w:id="18" w:name="_Toc90378743"/>
      <w:bookmarkStart w:id="19" w:name="_Toc90379560"/>
      <w:bookmarkStart w:id="20" w:name="_Toc90379764"/>
      <w:bookmarkStart w:id="21" w:name="_Toc90379967"/>
      <w:bookmarkStart w:id="22" w:name="_Toc90380054"/>
      <w:bookmarkStart w:id="23" w:name="_Toc90378675"/>
      <w:bookmarkStart w:id="24" w:name="_Toc90378744"/>
      <w:bookmarkStart w:id="25" w:name="_Toc90379561"/>
      <w:bookmarkStart w:id="26" w:name="_Toc90379765"/>
      <w:bookmarkStart w:id="27" w:name="_Toc90379968"/>
      <w:bookmarkStart w:id="28" w:name="_Toc90380055"/>
      <w:bookmarkStart w:id="29" w:name="_Toc90378676"/>
      <w:bookmarkStart w:id="30" w:name="_Toc90378745"/>
      <w:bookmarkStart w:id="31" w:name="_Toc90379562"/>
      <w:bookmarkStart w:id="32" w:name="_Toc90379766"/>
      <w:bookmarkStart w:id="33" w:name="_Toc90379969"/>
      <w:bookmarkStart w:id="34" w:name="_Toc90380056"/>
      <w:bookmarkStart w:id="35" w:name="_Toc90378677"/>
      <w:bookmarkStart w:id="36" w:name="_Toc90378746"/>
      <w:bookmarkStart w:id="37" w:name="_Toc90379563"/>
      <w:bookmarkStart w:id="38" w:name="_Toc90379767"/>
      <w:bookmarkStart w:id="39" w:name="_Toc90379970"/>
      <w:bookmarkStart w:id="40" w:name="_Toc90380057"/>
      <w:bookmarkStart w:id="41" w:name="_Toc90378678"/>
      <w:bookmarkStart w:id="42" w:name="_Toc90378747"/>
      <w:bookmarkStart w:id="43" w:name="_Toc90379564"/>
      <w:bookmarkStart w:id="44" w:name="_Toc90379768"/>
      <w:bookmarkStart w:id="45" w:name="_Toc90379971"/>
      <w:bookmarkStart w:id="46" w:name="_Toc90380058"/>
      <w:bookmarkStart w:id="47" w:name="_Toc90380059"/>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512E96" w:rsidRPr="00586C22" w:rsidRDefault="00512E96" w:rsidP="00512E96">
      <w:pPr>
        <w:spacing w:after="0"/>
        <w:rPr>
          <w:rFonts w:ascii="Times New Roman" w:eastAsia="Calibri" w:hAnsi="Times New Roman" w:cs="Times New Roman"/>
          <w:sz w:val="16"/>
          <w:szCs w:val="16"/>
          <w:lang w:val="ru-RU"/>
        </w:rPr>
      </w:pPr>
    </w:p>
    <w:p w:rsidR="00512E96" w:rsidRPr="0023173B" w:rsidRDefault="00512E96" w:rsidP="00512E96">
      <w:pPr>
        <w:pStyle w:val="a7"/>
        <w:keepNext/>
        <w:keepLines/>
        <w:numPr>
          <w:ilvl w:val="0"/>
          <w:numId w:val="2"/>
        </w:numPr>
        <w:spacing w:after="0" w:line="276" w:lineRule="auto"/>
        <w:jc w:val="both"/>
        <w:outlineLvl w:val="0"/>
        <w:rPr>
          <w:rFonts w:ascii="Times New Roman" w:eastAsia="Calibri" w:hAnsi="Times New Roman" w:cs="Times New Roman"/>
          <w:b/>
          <w:sz w:val="28"/>
          <w:szCs w:val="24"/>
          <w:lang w:val="ru-RU"/>
        </w:rPr>
      </w:pPr>
      <w:bookmarkStart w:id="48" w:name="_Toc158120394"/>
      <w:r>
        <w:rPr>
          <w:rFonts w:ascii="Times New Roman" w:eastAsia="Calibri" w:hAnsi="Times New Roman" w:cs="Times New Roman"/>
          <w:b/>
          <w:color w:val="0070C0"/>
          <w:sz w:val="28"/>
          <w:szCs w:val="24"/>
          <w:lang w:val="ru-RU"/>
        </w:rPr>
        <w:t>СФЕРА И ПОДХОД АУДИТА</w:t>
      </w:r>
      <w:bookmarkEnd w:id="48"/>
      <w:r>
        <w:rPr>
          <w:rFonts w:ascii="Times New Roman" w:eastAsia="Calibri" w:hAnsi="Times New Roman" w:cs="Times New Roman"/>
          <w:b/>
          <w:color w:val="0070C0"/>
          <w:sz w:val="28"/>
          <w:szCs w:val="24"/>
          <w:lang w:val="ru-RU"/>
        </w:rPr>
        <w:t xml:space="preserve"> </w:t>
      </w:r>
      <w:bookmarkEnd w:id="47"/>
    </w:p>
    <w:p w:rsidR="00512E96" w:rsidRPr="00586C22" w:rsidRDefault="00512E96" w:rsidP="00512E96">
      <w:pPr>
        <w:pStyle w:val="a7"/>
        <w:keepNext/>
        <w:keepLines/>
        <w:spacing w:after="0" w:line="276" w:lineRule="auto"/>
        <w:ind w:left="1080"/>
        <w:jc w:val="both"/>
        <w:rPr>
          <w:rFonts w:ascii="Times New Roman" w:eastAsia="Calibri" w:hAnsi="Times New Roman" w:cs="Times New Roman"/>
          <w:b/>
          <w:sz w:val="12"/>
          <w:szCs w:val="12"/>
          <w:lang w:val="ru-RU"/>
        </w:rPr>
      </w:pPr>
    </w:p>
    <w:p w:rsidR="00512E96" w:rsidRPr="00117E07" w:rsidRDefault="00512E96" w:rsidP="00512E96">
      <w:pPr>
        <w:pStyle w:val="a7"/>
        <w:keepNext/>
        <w:keepLines/>
        <w:numPr>
          <w:ilvl w:val="1"/>
          <w:numId w:val="3"/>
        </w:numPr>
        <w:spacing w:after="0" w:line="276" w:lineRule="auto"/>
        <w:jc w:val="both"/>
        <w:outlineLvl w:val="1"/>
        <w:rPr>
          <w:rFonts w:ascii="Times New Roman" w:eastAsia="Calibri" w:hAnsi="Times New Roman" w:cs="Times New Roman"/>
          <w:b/>
          <w:color w:val="0070C0"/>
          <w:sz w:val="24"/>
          <w:szCs w:val="24"/>
          <w:lang w:val="ru-RU"/>
        </w:rPr>
      </w:pPr>
      <w:bookmarkStart w:id="49" w:name="_Toc158120395"/>
      <w:bookmarkStart w:id="50" w:name="_Toc90380060"/>
      <w:bookmarkStart w:id="51" w:name="_Toc43974807"/>
      <w:bookmarkStart w:id="52" w:name="_Toc47338768"/>
      <w:r>
        <w:rPr>
          <w:rFonts w:ascii="Times New Roman" w:eastAsia="Calibri" w:hAnsi="Times New Roman" w:cs="Times New Roman"/>
          <w:b/>
          <w:color w:val="0070C0"/>
          <w:sz w:val="24"/>
          <w:szCs w:val="24"/>
          <w:lang w:val="ru-RU"/>
        </w:rPr>
        <w:t>Законный мандат и цель аудита</w:t>
      </w:r>
      <w:bookmarkEnd w:id="49"/>
      <w:r>
        <w:rPr>
          <w:rFonts w:ascii="Times New Roman" w:eastAsia="Calibri" w:hAnsi="Times New Roman" w:cs="Times New Roman"/>
          <w:b/>
          <w:color w:val="0070C0"/>
          <w:sz w:val="24"/>
          <w:szCs w:val="24"/>
          <w:lang w:val="ru-RU"/>
        </w:rPr>
        <w:t xml:space="preserve"> </w:t>
      </w:r>
      <w:bookmarkEnd w:id="50"/>
    </w:p>
    <w:p w:rsidR="00512E96" w:rsidRPr="000B084A" w:rsidRDefault="00512E96" w:rsidP="00512E96">
      <w:pPr>
        <w:spacing w:after="0" w:line="276" w:lineRule="auto"/>
        <w:ind w:firstLine="709"/>
        <w:jc w:val="both"/>
        <w:rPr>
          <w:rFonts w:ascii="Times New Roman" w:hAnsi="Times New Roman" w:cs="Times New Roman"/>
          <w:sz w:val="24"/>
          <w:szCs w:val="24"/>
          <w:lang w:val="ru-MD"/>
        </w:rPr>
      </w:pPr>
      <w:r>
        <w:rPr>
          <w:rFonts w:ascii="Times New Roman" w:hAnsi="Times New Roman" w:cs="Times New Roman"/>
          <w:sz w:val="24"/>
          <w:szCs w:val="24"/>
          <w:lang w:val="ru-RU"/>
        </w:rPr>
        <w:t xml:space="preserve">Аудиторская миссия была проведена на основании ст.31 и ст.32 </w:t>
      </w:r>
      <w:r w:rsidRPr="000B084A">
        <w:rPr>
          <w:rFonts w:asciiTheme="majorBidi" w:eastAsia="Calibri" w:hAnsiTheme="majorBidi" w:cstheme="majorBidi"/>
          <w:sz w:val="24"/>
          <w:szCs w:val="24"/>
          <w:lang w:val="ru-MD"/>
        </w:rPr>
        <w:t>Закона об организации и функционировании Счетной палаты Республики Молдова</w:t>
      </w:r>
      <w:r w:rsidRPr="000B084A">
        <w:rPr>
          <w:rFonts w:asciiTheme="majorBidi" w:eastAsia="Calibri" w:hAnsiTheme="majorBidi" w:cstheme="majorBidi"/>
          <w:sz w:val="24"/>
          <w:szCs w:val="24"/>
          <w:vertAlign w:val="superscript"/>
          <w:lang w:val="ru-MD"/>
        </w:rPr>
        <w:footnoteReference w:id="13"/>
      </w:r>
      <w:r>
        <w:rPr>
          <w:rFonts w:asciiTheme="majorBidi" w:eastAsia="Calibri" w:hAnsiTheme="majorBidi" w:cstheme="majorBidi"/>
          <w:sz w:val="24"/>
          <w:szCs w:val="24"/>
          <w:lang w:val="ru-MD"/>
        </w:rPr>
        <w:t xml:space="preserve"> и в соответствии с </w:t>
      </w:r>
      <w:r w:rsidRPr="000B084A">
        <w:rPr>
          <w:rFonts w:ascii="Times New Roman" w:hAnsi="Times New Roman" w:cs="Times New Roman"/>
          <w:color w:val="000000"/>
          <w:sz w:val="24"/>
          <w:szCs w:val="24"/>
          <w:lang w:val="ru-MD" w:eastAsia="ro-RO"/>
        </w:rPr>
        <w:t>Программой аудиторской деятельности Счетной палаты на</w:t>
      </w:r>
      <w:r w:rsidRPr="000B084A">
        <w:rPr>
          <w:rFonts w:ascii="Times New Roman" w:hAnsi="Times New Roman" w:cs="Times New Roman"/>
          <w:sz w:val="24"/>
          <w:szCs w:val="24"/>
          <w:lang w:val="ru-MD"/>
        </w:rPr>
        <w:t xml:space="preserve"> 2023 год</w:t>
      </w:r>
      <w:r w:rsidRPr="000B084A">
        <w:rPr>
          <w:rStyle w:val="a6"/>
          <w:rFonts w:ascii="Times New Roman" w:hAnsi="Times New Roman" w:cs="Times New Roman"/>
          <w:sz w:val="24"/>
          <w:szCs w:val="24"/>
          <w:lang w:val="ru-MD"/>
        </w:rPr>
        <w:footnoteReference w:id="14"/>
      </w:r>
      <w:r w:rsidRPr="000B084A">
        <w:rPr>
          <w:rFonts w:ascii="Times New Roman" w:hAnsi="Times New Roman" w:cs="Times New Roman"/>
          <w:sz w:val="24"/>
          <w:szCs w:val="24"/>
          <w:lang w:val="ru-MD"/>
        </w:rPr>
        <w:t>,</w:t>
      </w:r>
      <w:r>
        <w:rPr>
          <w:rFonts w:ascii="Times New Roman" w:hAnsi="Times New Roman" w:cs="Times New Roman"/>
          <w:sz w:val="24"/>
          <w:szCs w:val="24"/>
          <w:lang w:val="ru-MD"/>
        </w:rPr>
        <w:t xml:space="preserve"> применяемыми Стандартами аудита</w:t>
      </w:r>
      <w:r w:rsidRPr="00EB18E2">
        <w:rPr>
          <w:rFonts w:ascii="Times New Roman" w:hAnsi="Times New Roman" w:cs="Times New Roman"/>
          <w:sz w:val="24"/>
          <w:szCs w:val="24"/>
          <w:vertAlign w:val="superscript"/>
        </w:rPr>
        <w:footnoteReference w:id="15"/>
      </w:r>
      <w:r w:rsidRPr="00547FEA">
        <w:rPr>
          <w:rFonts w:ascii="Times New Roman" w:hAnsi="Times New Roman" w:cs="Times New Roman"/>
          <w:sz w:val="24"/>
          <w:szCs w:val="24"/>
          <w:lang w:val="ru-RU"/>
        </w:rPr>
        <w:t>,</w:t>
      </w:r>
      <w:r>
        <w:rPr>
          <w:rFonts w:ascii="Times New Roman" w:hAnsi="Times New Roman" w:cs="Times New Roman"/>
          <w:sz w:val="24"/>
          <w:szCs w:val="24"/>
          <w:lang w:val="ru-RU"/>
        </w:rPr>
        <w:t xml:space="preserve"> имея в качестве цели оценить </w:t>
      </w:r>
      <w:r w:rsidRPr="000B084A">
        <w:rPr>
          <w:rFonts w:asciiTheme="majorBidi" w:eastAsia="Calibri" w:hAnsiTheme="majorBidi" w:cstheme="majorBidi"/>
          <w:sz w:val="24"/>
          <w:szCs w:val="24"/>
          <w:lang w:val="ru-MD"/>
        </w:rPr>
        <w:t>соответстви</w:t>
      </w:r>
      <w:r>
        <w:rPr>
          <w:rFonts w:asciiTheme="majorBidi" w:eastAsia="Calibri" w:hAnsiTheme="majorBidi" w:cstheme="majorBidi"/>
          <w:sz w:val="24"/>
          <w:szCs w:val="24"/>
          <w:lang w:val="ru-MD"/>
        </w:rPr>
        <w:t xml:space="preserve">е управления публичными средствами </w:t>
      </w:r>
      <w:r w:rsidRPr="000B084A">
        <w:rPr>
          <w:rFonts w:asciiTheme="majorBidi" w:eastAsia="Times New Roman" w:hAnsiTheme="majorBidi" w:cstheme="majorBidi"/>
          <w:bCs/>
          <w:sz w:val="24"/>
          <w:szCs w:val="24"/>
          <w:lang w:val="ru-MD"/>
        </w:rPr>
        <w:t>Агентств</w:t>
      </w:r>
      <w:r>
        <w:rPr>
          <w:rFonts w:asciiTheme="majorBidi" w:eastAsia="Times New Roman" w:hAnsiTheme="majorBidi" w:cstheme="majorBidi"/>
          <w:bCs/>
          <w:sz w:val="24"/>
          <w:szCs w:val="24"/>
          <w:lang w:val="ru-MD"/>
        </w:rPr>
        <w:t>ом</w:t>
      </w:r>
      <w:r w:rsidRPr="000B084A">
        <w:rPr>
          <w:rFonts w:asciiTheme="majorBidi" w:eastAsia="Times New Roman" w:hAnsiTheme="majorBidi" w:cstheme="majorBidi"/>
          <w:bCs/>
          <w:sz w:val="24"/>
          <w:szCs w:val="24"/>
          <w:lang w:val="ru-MD"/>
        </w:rPr>
        <w:t xml:space="preserve"> </w:t>
      </w:r>
      <w:r w:rsidRPr="000B084A">
        <w:rPr>
          <w:rFonts w:asciiTheme="majorBidi" w:eastAsia="Times New Roman" w:hAnsiTheme="majorBidi" w:cstheme="majorBidi"/>
          <w:bCs/>
          <w:sz w:val="24"/>
          <w:szCs w:val="24"/>
          <w:lang w:val="ru-MD" w:eastAsia="ru-RU"/>
        </w:rPr>
        <w:t>„Moldsilva”</w:t>
      </w:r>
      <w:r>
        <w:rPr>
          <w:rFonts w:asciiTheme="majorBidi" w:eastAsia="Times New Roman" w:hAnsiTheme="majorBidi" w:cstheme="majorBidi"/>
          <w:bCs/>
          <w:sz w:val="24"/>
          <w:szCs w:val="24"/>
          <w:lang w:val="ru-MD" w:eastAsia="ru-RU"/>
        </w:rPr>
        <w:t xml:space="preserve"> и г</w:t>
      </w:r>
      <w:r w:rsidRPr="0057722E">
        <w:rPr>
          <w:rFonts w:asciiTheme="majorBidi" w:eastAsia="Times New Roman" w:hAnsiTheme="majorBidi" w:cstheme="majorBidi"/>
          <w:bCs/>
          <w:sz w:val="24"/>
          <w:szCs w:val="24"/>
          <w:lang w:val="ru-MD" w:eastAsia="ru-RU"/>
        </w:rPr>
        <w:t>осударственн</w:t>
      </w:r>
      <w:r>
        <w:rPr>
          <w:rFonts w:asciiTheme="majorBidi" w:eastAsia="Times New Roman" w:hAnsiTheme="majorBidi" w:cstheme="majorBidi"/>
          <w:bCs/>
          <w:sz w:val="24"/>
          <w:szCs w:val="24"/>
          <w:lang w:val="ru-MD" w:eastAsia="ru-RU"/>
        </w:rPr>
        <w:t>ыми</w:t>
      </w:r>
      <w:r w:rsidRPr="0057722E">
        <w:rPr>
          <w:rFonts w:asciiTheme="majorBidi" w:eastAsia="Times New Roman" w:hAnsiTheme="majorBidi" w:cstheme="majorBidi"/>
          <w:bCs/>
          <w:sz w:val="24"/>
          <w:szCs w:val="24"/>
          <w:lang w:val="ru-MD" w:eastAsia="ru-RU"/>
        </w:rPr>
        <w:t xml:space="preserve"> предприяти</w:t>
      </w:r>
      <w:r>
        <w:rPr>
          <w:rFonts w:asciiTheme="majorBidi" w:eastAsia="Times New Roman" w:hAnsiTheme="majorBidi" w:cstheme="majorBidi"/>
          <w:bCs/>
          <w:sz w:val="24"/>
          <w:szCs w:val="24"/>
          <w:lang w:val="ru-MD" w:eastAsia="ru-RU"/>
        </w:rPr>
        <w:t>ями</w:t>
      </w:r>
      <w:r w:rsidRPr="0057722E">
        <w:rPr>
          <w:rFonts w:asciiTheme="majorBidi" w:eastAsia="Times New Roman" w:hAnsiTheme="majorBidi" w:cstheme="majorBidi"/>
          <w:bCs/>
          <w:sz w:val="24"/>
          <w:szCs w:val="24"/>
          <w:lang w:val="ru-MD" w:eastAsia="ru-RU"/>
        </w:rPr>
        <w:t xml:space="preserve"> лесного хозяйства</w:t>
      </w:r>
      <w:r>
        <w:rPr>
          <w:rFonts w:asciiTheme="majorBidi" w:eastAsia="Times New Roman" w:hAnsiTheme="majorBidi" w:cstheme="majorBidi"/>
          <w:bCs/>
          <w:sz w:val="24"/>
          <w:szCs w:val="24"/>
          <w:lang w:val="ru-MD" w:eastAsia="ru-RU"/>
        </w:rPr>
        <w:t xml:space="preserve">, выделенными в 2022 году, </w:t>
      </w:r>
      <w:r w:rsidRPr="000B084A">
        <w:rPr>
          <w:rFonts w:asciiTheme="majorBidi" w:eastAsia="Times New Roman" w:hAnsiTheme="majorBidi" w:cstheme="majorBidi"/>
          <w:bCs/>
          <w:sz w:val="24"/>
          <w:szCs w:val="24"/>
          <w:lang w:val="ru-MD" w:eastAsia="ru-RU"/>
        </w:rPr>
        <w:t>с целью недопущения увеличения цен на дрова, реализованные населению для холодного периода года</w:t>
      </w:r>
      <w:r>
        <w:rPr>
          <w:rFonts w:asciiTheme="majorBidi" w:eastAsia="Times New Roman" w:hAnsiTheme="majorBidi" w:cstheme="majorBidi"/>
          <w:bCs/>
          <w:sz w:val="24"/>
          <w:szCs w:val="24"/>
          <w:lang w:val="ru-MD" w:eastAsia="ru-RU"/>
        </w:rPr>
        <w:t xml:space="preserve"> </w:t>
      </w:r>
      <w:r w:rsidRPr="000B084A">
        <w:rPr>
          <w:rFonts w:asciiTheme="majorBidi" w:eastAsia="Times New Roman" w:hAnsiTheme="majorBidi" w:cstheme="majorBidi"/>
          <w:bCs/>
          <w:sz w:val="24"/>
          <w:szCs w:val="24"/>
          <w:lang w:val="ru-MD" w:eastAsia="ru-RU"/>
        </w:rPr>
        <w:t xml:space="preserve">2022 </w:t>
      </w:r>
      <w:r>
        <w:rPr>
          <w:rFonts w:asciiTheme="majorBidi" w:eastAsia="Times New Roman" w:hAnsiTheme="majorBidi" w:cstheme="majorBidi"/>
          <w:bCs/>
          <w:sz w:val="24"/>
          <w:szCs w:val="24"/>
          <w:lang w:val="ru-MD" w:eastAsia="ru-RU"/>
        </w:rPr>
        <w:t>–</w:t>
      </w:r>
      <w:r w:rsidRPr="000B084A">
        <w:rPr>
          <w:rFonts w:asciiTheme="majorBidi" w:eastAsia="Times New Roman" w:hAnsiTheme="majorBidi" w:cstheme="majorBidi"/>
          <w:bCs/>
          <w:sz w:val="24"/>
          <w:szCs w:val="24"/>
          <w:lang w:val="ru-MD" w:eastAsia="ru-RU"/>
        </w:rPr>
        <w:t xml:space="preserve"> 2023</w:t>
      </w:r>
      <w:r>
        <w:rPr>
          <w:rFonts w:asciiTheme="majorBidi" w:eastAsia="Times New Roman" w:hAnsiTheme="majorBidi" w:cstheme="majorBidi"/>
          <w:bCs/>
          <w:sz w:val="24"/>
          <w:szCs w:val="24"/>
          <w:lang w:val="ru-MD" w:eastAsia="ru-RU"/>
        </w:rPr>
        <w:t xml:space="preserve"> годов, </w:t>
      </w:r>
      <w:r w:rsidRPr="000B084A">
        <w:rPr>
          <w:rFonts w:asciiTheme="majorBidi" w:eastAsia="Times New Roman" w:hAnsiTheme="majorBidi" w:cstheme="majorBidi"/>
          <w:bCs/>
          <w:sz w:val="24"/>
          <w:szCs w:val="24"/>
          <w:lang w:val="ru-MD" w:eastAsia="ru-RU"/>
        </w:rPr>
        <w:t>по отношению к критериям, установленным регулирующей нормативной базой.</w:t>
      </w:r>
      <w:r w:rsidRPr="000B084A">
        <w:rPr>
          <w:rFonts w:ascii="Times New Roman" w:hAnsi="Times New Roman" w:cs="Times New Roman"/>
          <w:sz w:val="24"/>
          <w:szCs w:val="24"/>
          <w:lang w:val="ru-MD"/>
        </w:rPr>
        <w:t xml:space="preserve"> </w:t>
      </w:r>
    </w:p>
    <w:p w:rsidR="00512E96" w:rsidRPr="00374577" w:rsidRDefault="00512E96" w:rsidP="00512E96">
      <w:pPr>
        <w:spacing w:after="0"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 для достижения предложенной цели и исходя из выявленных рисков, были определены следующие специфические цели:</w:t>
      </w:r>
    </w:p>
    <w:bookmarkEnd w:id="51"/>
    <w:bookmarkEnd w:id="52"/>
    <w:p w:rsidR="00512E96" w:rsidRDefault="00512E96" w:rsidP="00512E96">
      <w:pPr>
        <w:numPr>
          <w:ilvl w:val="0"/>
          <w:numId w:val="5"/>
        </w:numPr>
        <w:tabs>
          <w:tab w:val="left" w:pos="567"/>
        </w:tabs>
        <w:spacing w:after="0" w:line="276" w:lineRule="auto"/>
        <w:ind w:left="567" w:hanging="425"/>
        <w:contextualSpacing/>
        <w:jc w:val="both"/>
        <w:rPr>
          <w:rFonts w:ascii="Times New Roman" w:hAnsi="Times New Roman" w:cs="Times New Roman"/>
          <w:b/>
          <w:i/>
          <w:sz w:val="24"/>
          <w:szCs w:val="24"/>
          <w:lang w:val="ru-RU"/>
        </w:rPr>
      </w:pPr>
      <w:r>
        <w:rPr>
          <w:rFonts w:ascii="Times New Roman" w:hAnsi="Times New Roman" w:cs="Times New Roman"/>
          <w:b/>
          <w:i/>
          <w:sz w:val="24"/>
          <w:szCs w:val="24"/>
          <w:lang w:val="ru-RU"/>
        </w:rPr>
        <w:t>Руководящие лица</w:t>
      </w:r>
      <w:r w:rsidRPr="002369AE">
        <w:rPr>
          <w:rFonts w:ascii="Times New Roman" w:hAnsi="Times New Roman" w:cs="Times New Roman"/>
          <w:b/>
          <w:i/>
          <w:sz w:val="24"/>
          <w:szCs w:val="24"/>
          <w:lang w:val="ru-RU"/>
        </w:rPr>
        <w:t xml:space="preserve"> приняли все меры для обеспечения </w:t>
      </w:r>
      <w:r>
        <w:rPr>
          <w:rFonts w:ascii="Times New Roman" w:hAnsi="Times New Roman" w:cs="Times New Roman"/>
          <w:b/>
          <w:i/>
          <w:sz w:val="24"/>
          <w:szCs w:val="24"/>
          <w:lang w:val="ru-RU"/>
        </w:rPr>
        <w:t xml:space="preserve">доступной оферты по </w:t>
      </w:r>
      <w:r w:rsidRPr="002369AE">
        <w:rPr>
          <w:rFonts w:ascii="Times New Roman" w:hAnsi="Times New Roman" w:cs="Times New Roman"/>
          <w:b/>
          <w:i/>
          <w:sz w:val="24"/>
          <w:szCs w:val="24"/>
          <w:lang w:val="ru-RU"/>
        </w:rPr>
        <w:t>поставк</w:t>
      </w:r>
      <w:r>
        <w:rPr>
          <w:rFonts w:ascii="Times New Roman" w:hAnsi="Times New Roman" w:cs="Times New Roman"/>
          <w:b/>
          <w:i/>
          <w:sz w:val="24"/>
          <w:szCs w:val="24"/>
          <w:lang w:val="ru-RU"/>
        </w:rPr>
        <w:t>е</w:t>
      </w:r>
      <w:r w:rsidRPr="002369AE">
        <w:rPr>
          <w:rFonts w:ascii="Times New Roman" w:hAnsi="Times New Roman" w:cs="Times New Roman"/>
          <w:b/>
          <w:i/>
          <w:sz w:val="24"/>
          <w:szCs w:val="24"/>
          <w:lang w:val="ru-RU"/>
        </w:rPr>
        <w:t xml:space="preserve"> дров?</w:t>
      </w:r>
    </w:p>
    <w:p w:rsidR="00512E96" w:rsidRPr="002369AE" w:rsidRDefault="00512E96" w:rsidP="00512E96">
      <w:pPr>
        <w:numPr>
          <w:ilvl w:val="0"/>
          <w:numId w:val="5"/>
        </w:numPr>
        <w:tabs>
          <w:tab w:val="left" w:pos="567"/>
        </w:tabs>
        <w:spacing w:after="0" w:line="276" w:lineRule="auto"/>
        <w:ind w:left="567" w:hanging="425"/>
        <w:contextualSpacing/>
        <w:jc w:val="both"/>
        <w:rPr>
          <w:rFonts w:ascii="Times New Roman" w:hAnsi="Times New Roman" w:cs="Times New Roman"/>
          <w:b/>
          <w:i/>
          <w:sz w:val="24"/>
          <w:szCs w:val="24"/>
          <w:lang w:val="ru-RU"/>
        </w:rPr>
      </w:pPr>
      <w:r>
        <w:rPr>
          <w:rFonts w:ascii="Times New Roman" w:hAnsi="Times New Roman" w:cs="Times New Roman"/>
          <w:b/>
          <w:i/>
          <w:sz w:val="24"/>
          <w:szCs w:val="24"/>
          <w:lang w:val="ru-RU"/>
        </w:rPr>
        <w:t>Была осуществлена деятельность по рационализации потребления и распределения дров</w:t>
      </w:r>
      <w:r w:rsidRPr="002369AE">
        <w:rPr>
          <w:rFonts w:ascii="Times New Roman" w:hAnsi="Times New Roman" w:cs="Times New Roman"/>
          <w:b/>
          <w:i/>
          <w:sz w:val="24"/>
          <w:szCs w:val="24"/>
          <w:lang w:val="ru-RU"/>
        </w:rPr>
        <w:t>?</w:t>
      </w:r>
    </w:p>
    <w:p w:rsidR="00512E96" w:rsidRPr="002369AE" w:rsidRDefault="00512E96" w:rsidP="00512E96">
      <w:pPr>
        <w:numPr>
          <w:ilvl w:val="0"/>
          <w:numId w:val="5"/>
        </w:numPr>
        <w:tabs>
          <w:tab w:val="left" w:pos="426"/>
        </w:tabs>
        <w:spacing w:after="0" w:line="276" w:lineRule="auto"/>
        <w:ind w:left="567" w:hanging="425"/>
        <w:contextualSpacing/>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Методология по формированию, регламентированию и применению цен на продажу древесной продукции, политики цен в рамках отрасли лесного хозяйства соответствует общим правилам формирования цен и применяется надлежащим образом </w:t>
      </w:r>
      <w:r w:rsidRPr="007D01C5">
        <w:rPr>
          <w:rFonts w:ascii="Times New Roman" w:hAnsi="Times New Roman" w:cs="Times New Roman"/>
          <w:b/>
          <w:i/>
          <w:sz w:val="24"/>
          <w:szCs w:val="24"/>
          <w:lang w:val="ru-RU"/>
        </w:rPr>
        <w:t>субъект</w:t>
      </w:r>
      <w:r>
        <w:rPr>
          <w:rFonts w:ascii="Times New Roman" w:hAnsi="Times New Roman" w:cs="Times New Roman"/>
          <w:b/>
          <w:i/>
          <w:sz w:val="24"/>
          <w:szCs w:val="24"/>
          <w:lang w:val="ru-RU"/>
        </w:rPr>
        <w:t>ами</w:t>
      </w:r>
      <w:r w:rsidRPr="007D01C5">
        <w:rPr>
          <w:rFonts w:ascii="Times New Roman" w:hAnsi="Times New Roman" w:cs="Times New Roman"/>
          <w:b/>
          <w:i/>
          <w:sz w:val="24"/>
          <w:szCs w:val="24"/>
          <w:lang w:val="ru-RU"/>
        </w:rPr>
        <w:t xml:space="preserve"> лесного хозяйства?</w:t>
      </w:r>
      <w:r>
        <w:rPr>
          <w:rFonts w:ascii="Times New Roman" w:hAnsi="Times New Roman" w:cs="Times New Roman"/>
          <w:b/>
          <w:i/>
          <w:sz w:val="24"/>
          <w:szCs w:val="24"/>
          <w:lang w:val="ru-RU"/>
        </w:rPr>
        <w:t xml:space="preserve"> </w:t>
      </w:r>
    </w:p>
    <w:p w:rsidR="00512E96" w:rsidRPr="007D01C5" w:rsidRDefault="00512E96" w:rsidP="00512E96">
      <w:pPr>
        <w:numPr>
          <w:ilvl w:val="0"/>
          <w:numId w:val="5"/>
        </w:numPr>
        <w:tabs>
          <w:tab w:val="left" w:pos="426"/>
        </w:tabs>
        <w:spacing w:after="0" w:line="276" w:lineRule="auto"/>
        <w:ind w:left="567" w:hanging="425"/>
        <w:contextualSpacing/>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Распределение бюджетных средств/субсидий, выделенных из государственного бюджета для ускорения заготовки древесины и </w:t>
      </w:r>
      <w:r w:rsidRPr="007D01C5">
        <w:rPr>
          <w:rFonts w:asciiTheme="majorBidi" w:eastAsia="Times New Roman" w:hAnsiTheme="majorBidi" w:cstheme="majorBidi"/>
          <w:b/>
          <w:bCs/>
          <w:i/>
          <w:sz w:val="24"/>
          <w:szCs w:val="24"/>
          <w:lang w:val="ru-MD" w:eastAsia="ru-RU"/>
        </w:rPr>
        <w:t xml:space="preserve">недопущения увеличения цен на дрова, </w:t>
      </w:r>
      <w:r>
        <w:rPr>
          <w:rFonts w:asciiTheme="majorBidi" w:eastAsia="Times New Roman" w:hAnsiTheme="majorBidi" w:cstheme="majorBidi"/>
          <w:b/>
          <w:bCs/>
          <w:i/>
          <w:sz w:val="24"/>
          <w:szCs w:val="24"/>
          <w:lang w:val="ru-MD" w:eastAsia="ru-RU"/>
        </w:rPr>
        <w:t>осуществлялось согласно адекватному и соответствующему механизму</w:t>
      </w:r>
      <w:r w:rsidRPr="007D01C5">
        <w:rPr>
          <w:rFonts w:ascii="Times New Roman" w:hAnsi="Times New Roman" w:cs="Times New Roman"/>
          <w:b/>
          <w:i/>
          <w:sz w:val="24"/>
          <w:szCs w:val="24"/>
          <w:lang w:val="ru-RU"/>
        </w:rPr>
        <w:t xml:space="preserve">? </w:t>
      </w:r>
    </w:p>
    <w:p w:rsidR="00512E96" w:rsidRPr="000767A4" w:rsidRDefault="00512E96" w:rsidP="00512E96">
      <w:pPr>
        <w:numPr>
          <w:ilvl w:val="0"/>
          <w:numId w:val="5"/>
        </w:numPr>
        <w:tabs>
          <w:tab w:val="left" w:pos="426"/>
        </w:tabs>
        <w:spacing w:after="0" w:line="276" w:lineRule="auto"/>
        <w:ind w:left="567" w:hanging="425"/>
        <w:contextualSpacing/>
        <w:jc w:val="both"/>
        <w:rPr>
          <w:rFonts w:ascii="Times New Roman" w:hAnsi="Times New Roman" w:cs="Times New Roman"/>
          <w:b/>
          <w:i/>
          <w:sz w:val="24"/>
          <w:szCs w:val="24"/>
          <w:lang w:val="ru-RU"/>
        </w:rPr>
      </w:pPr>
      <w:r>
        <w:rPr>
          <w:rFonts w:ascii="Times New Roman" w:hAnsi="Times New Roman" w:cs="Times New Roman"/>
          <w:b/>
          <w:i/>
          <w:sz w:val="24"/>
          <w:szCs w:val="24"/>
          <w:lang w:val="ru-RU"/>
        </w:rPr>
        <w:t>Меры, принятые руководящими лицами, способствовали предотвращению и снижению незаконных рубок дров из национального лесного фонда</w:t>
      </w:r>
      <w:r w:rsidRPr="000767A4">
        <w:rPr>
          <w:rFonts w:ascii="Times New Roman" w:hAnsi="Times New Roman" w:cs="Times New Roman"/>
          <w:b/>
          <w:i/>
          <w:sz w:val="24"/>
          <w:szCs w:val="24"/>
          <w:lang w:val="ru-RU"/>
        </w:rPr>
        <w:t>?</w:t>
      </w:r>
    </w:p>
    <w:p w:rsidR="00512E96" w:rsidRPr="0053528F" w:rsidRDefault="00512E96" w:rsidP="00512E96">
      <w:pPr>
        <w:pStyle w:val="a7"/>
        <w:tabs>
          <w:tab w:val="left" w:pos="426"/>
        </w:tabs>
        <w:spacing w:after="0" w:line="276" w:lineRule="auto"/>
        <w:ind w:left="0"/>
        <w:jc w:val="both"/>
        <w:rPr>
          <w:rFonts w:ascii="Times New Roman" w:hAnsi="Times New Roman" w:cs="Times New Roman"/>
          <w:i/>
          <w:sz w:val="16"/>
          <w:szCs w:val="16"/>
          <w:highlight w:val="cyan"/>
          <w:lang w:val="ru-RU"/>
        </w:rPr>
      </w:pPr>
    </w:p>
    <w:p w:rsidR="00512E96" w:rsidRPr="00EB18E2" w:rsidRDefault="00512E96" w:rsidP="00512E96">
      <w:pPr>
        <w:pStyle w:val="a7"/>
        <w:keepNext/>
        <w:keepLines/>
        <w:numPr>
          <w:ilvl w:val="1"/>
          <w:numId w:val="3"/>
        </w:numPr>
        <w:spacing w:after="0" w:line="276" w:lineRule="auto"/>
        <w:jc w:val="both"/>
        <w:outlineLvl w:val="1"/>
        <w:rPr>
          <w:rFonts w:ascii="Times New Roman" w:eastAsia="Calibri" w:hAnsi="Times New Roman" w:cs="Times New Roman"/>
          <w:b/>
          <w:color w:val="0070C0"/>
          <w:sz w:val="24"/>
          <w:szCs w:val="24"/>
        </w:rPr>
      </w:pPr>
      <w:bookmarkStart w:id="53" w:name="_Toc158120396"/>
      <w:bookmarkStart w:id="54" w:name="_Toc90380061"/>
      <w:r>
        <w:rPr>
          <w:rFonts w:ascii="Times New Roman" w:eastAsia="Calibri" w:hAnsi="Times New Roman" w:cs="Times New Roman"/>
          <w:b/>
          <w:color w:val="0070C0"/>
          <w:sz w:val="24"/>
          <w:szCs w:val="24"/>
          <w:lang w:val="ru-RU"/>
        </w:rPr>
        <w:t>Подход аудита</w:t>
      </w:r>
      <w:bookmarkEnd w:id="53"/>
      <w:r>
        <w:rPr>
          <w:rFonts w:ascii="Times New Roman" w:eastAsia="Calibri" w:hAnsi="Times New Roman" w:cs="Times New Roman"/>
          <w:b/>
          <w:color w:val="0070C0"/>
          <w:sz w:val="24"/>
          <w:szCs w:val="24"/>
          <w:lang w:val="ru-RU"/>
        </w:rPr>
        <w:t xml:space="preserve"> </w:t>
      </w:r>
      <w:bookmarkEnd w:id="54"/>
    </w:p>
    <w:p w:rsidR="00512E96" w:rsidRDefault="00512E96" w:rsidP="00512E96">
      <w:pPr>
        <w:spacing w:after="0" w:line="276" w:lineRule="auto"/>
        <w:ind w:left="90" w:right="14"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Деятельность внешнего публичного аудита руководствовалась </w:t>
      </w:r>
      <w:r w:rsidRPr="000767A4">
        <w:rPr>
          <w:rFonts w:ascii="Times New Roman" w:hAnsi="Times New Roman" w:cs="Times New Roman"/>
          <w:bCs/>
          <w:sz w:val="24"/>
          <w:szCs w:val="24"/>
          <w:lang w:val="ru-RU"/>
        </w:rPr>
        <w:t>Международными стандартами Высших органов аудита</w:t>
      </w:r>
      <w:r>
        <w:rPr>
          <w:rFonts w:ascii="Times New Roman" w:hAnsi="Times New Roman" w:cs="Times New Roman"/>
          <w:bCs/>
          <w:sz w:val="24"/>
          <w:szCs w:val="24"/>
          <w:lang w:val="ru-RU"/>
        </w:rPr>
        <w:t xml:space="preserve"> </w:t>
      </w:r>
      <w:r w:rsidRPr="00EB18E2">
        <w:rPr>
          <w:rFonts w:ascii="Times New Roman" w:hAnsi="Times New Roman" w:cs="Times New Roman"/>
          <w:bCs/>
          <w:sz w:val="24"/>
          <w:szCs w:val="24"/>
        </w:rPr>
        <w:t>ISSAI</w:t>
      </w:r>
      <w:r w:rsidRPr="000767A4">
        <w:rPr>
          <w:rFonts w:ascii="Times New Roman" w:hAnsi="Times New Roman" w:cs="Times New Roman"/>
          <w:bCs/>
          <w:sz w:val="24"/>
          <w:szCs w:val="24"/>
          <w:lang w:val="ru-RU"/>
        </w:rPr>
        <w:t xml:space="preserve"> 100, </w:t>
      </w:r>
      <w:r w:rsidRPr="00EB18E2">
        <w:rPr>
          <w:rFonts w:ascii="Times New Roman" w:hAnsi="Times New Roman" w:cs="Times New Roman"/>
          <w:bCs/>
          <w:sz w:val="24"/>
          <w:szCs w:val="24"/>
        </w:rPr>
        <w:t>ISSAI</w:t>
      </w:r>
      <w:r w:rsidRPr="000767A4">
        <w:rPr>
          <w:rFonts w:ascii="Times New Roman" w:hAnsi="Times New Roman" w:cs="Times New Roman"/>
          <w:bCs/>
          <w:sz w:val="24"/>
          <w:szCs w:val="24"/>
          <w:lang w:val="ru-RU"/>
        </w:rPr>
        <w:t xml:space="preserve"> 400 </w:t>
      </w:r>
      <w:r>
        <w:rPr>
          <w:rFonts w:ascii="Times New Roman" w:hAnsi="Times New Roman" w:cs="Times New Roman"/>
          <w:bCs/>
          <w:sz w:val="24"/>
          <w:szCs w:val="24"/>
          <w:lang w:val="ru-RU"/>
        </w:rPr>
        <w:t>и</w:t>
      </w:r>
      <w:r w:rsidRPr="000767A4">
        <w:rPr>
          <w:rFonts w:ascii="Times New Roman" w:hAnsi="Times New Roman" w:cs="Times New Roman"/>
          <w:bCs/>
          <w:sz w:val="24"/>
          <w:szCs w:val="24"/>
          <w:lang w:val="ru-RU"/>
        </w:rPr>
        <w:t xml:space="preserve"> </w:t>
      </w:r>
      <w:r w:rsidRPr="00EB18E2">
        <w:rPr>
          <w:rFonts w:ascii="Times New Roman" w:hAnsi="Times New Roman" w:cs="Times New Roman"/>
          <w:bCs/>
          <w:sz w:val="24"/>
          <w:szCs w:val="24"/>
        </w:rPr>
        <w:t>ISSAI</w:t>
      </w:r>
      <w:r w:rsidRPr="000767A4">
        <w:rPr>
          <w:rFonts w:ascii="Times New Roman" w:hAnsi="Times New Roman" w:cs="Times New Roman"/>
          <w:bCs/>
          <w:sz w:val="24"/>
          <w:szCs w:val="24"/>
          <w:lang w:val="ru-RU"/>
        </w:rPr>
        <w:t xml:space="preserve"> 4000</w:t>
      </w:r>
      <w:r w:rsidRPr="00EB18E2">
        <w:rPr>
          <w:rFonts w:ascii="Times New Roman" w:hAnsi="Times New Roman" w:cs="Times New Roman"/>
          <w:bCs/>
          <w:sz w:val="24"/>
          <w:szCs w:val="24"/>
          <w:vertAlign w:val="superscript"/>
        </w:rPr>
        <w:footnoteReference w:id="16"/>
      </w:r>
      <w:r w:rsidRPr="000767A4">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с применением передовых практик в области аудита соответствия. В миссиях аудита соответствия </w:t>
      </w:r>
      <w:r w:rsidRPr="000767A4">
        <w:rPr>
          <w:rFonts w:ascii="Times New Roman" w:hAnsi="Times New Roman" w:cs="Times New Roman"/>
          <w:bCs/>
          <w:sz w:val="24"/>
          <w:szCs w:val="24"/>
          <w:lang w:val="ru-RU"/>
        </w:rPr>
        <w:t>отдается предпочтение прямой отчетности и предоставлению ограниченных гарантий.</w:t>
      </w:r>
    </w:p>
    <w:p w:rsidR="00512E96" w:rsidRPr="000767A4" w:rsidRDefault="00512E96" w:rsidP="00512E96">
      <w:pPr>
        <w:spacing w:after="0" w:line="276" w:lineRule="auto"/>
        <w:ind w:left="90" w:right="14"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Подход аудита основывался на рисках, что определило подробный анализ всего процесса разрешения работ по заготовке лесной растительности, распределения и использования выделенных бюджетных средств, распределения древесины, в том числе борьбы с незаконной рубкой в лесном фонде, считая, что были изложены существенные </w:t>
      </w:r>
      <w:r w:rsidRPr="00E7799F">
        <w:rPr>
          <w:rFonts w:ascii="Times New Roman" w:hAnsi="Times New Roman" w:cs="Times New Roman"/>
          <w:sz w:val="24"/>
          <w:szCs w:val="24"/>
          <w:lang w:val="ru-RU"/>
        </w:rPr>
        <w:t>события</w:t>
      </w:r>
      <w:r>
        <w:rPr>
          <w:rFonts w:ascii="Times New Roman" w:hAnsi="Times New Roman" w:cs="Times New Roman"/>
          <w:sz w:val="24"/>
          <w:szCs w:val="24"/>
          <w:lang w:val="ru-RU"/>
        </w:rPr>
        <w:t xml:space="preserve"> </w:t>
      </w:r>
      <w:r w:rsidRPr="00E7799F">
        <w:rPr>
          <w:rFonts w:ascii="Times New Roman" w:hAnsi="Times New Roman" w:cs="Times New Roman"/>
          <w:sz w:val="24"/>
          <w:szCs w:val="24"/>
          <w:lang w:val="ru-RU"/>
        </w:rPr>
        <w:t>несоблюдения требований</w:t>
      </w:r>
      <w:r>
        <w:rPr>
          <w:rFonts w:ascii="Times New Roman" w:hAnsi="Times New Roman" w:cs="Times New Roman"/>
          <w:sz w:val="24"/>
          <w:szCs w:val="24"/>
          <w:lang w:val="ru-RU"/>
        </w:rPr>
        <w:t xml:space="preserve">. Этот подход позволяет определить и отчитаться о степени, в которой аудируемые субъекты соблюдают критерии соответствия, которые их регулируют. </w:t>
      </w:r>
    </w:p>
    <w:p w:rsidR="00512E96" w:rsidRDefault="00512E96" w:rsidP="00512E96">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Аудиторские доказательства были собраны от МОС, АОС, Агентства </w:t>
      </w:r>
      <w:r w:rsidRPr="000B084A">
        <w:rPr>
          <w:rFonts w:asciiTheme="majorBidi" w:eastAsia="Times New Roman" w:hAnsiTheme="majorBidi" w:cstheme="majorBidi"/>
          <w:bCs/>
          <w:sz w:val="24"/>
          <w:szCs w:val="24"/>
          <w:lang w:val="ru-MD" w:eastAsia="ru-RU"/>
        </w:rPr>
        <w:t>„Moldsilva”</w:t>
      </w:r>
      <w:r>
        <w:rPr>
          <w:rFonts w:asciiTheme="majorBidi" w:eastAsia="Times New Roman" w:hAnsiTheme="majorBidi" w:cstheme="majorBidi"/>
          <w:bCs/>
          <w:sz w:val="24"/>
          <w:szCs w:val="24"/>
          <w:lang w:val="ru-MD" w:eastAsia="ru-RU"/>
        </w:rPr>
        <w:t>, ИООС, МПО и от других вовлеченных сторон, путем анализа финансовой и нефинансовой информации, перерасчета и сопоставления данных, прямого наблюдения, а также интервьюирования ответственных лиц в рамках аудируемых субъектов.</w:t>
      </w:r>
    </w:p>
    <w:p w:rsidR="00512E96" w:rsidRPr="00E7799F" w:rsidRDefault="00512E96" w:rsidP="00512E96">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качестве источников критериев послужили нормативные акты, касающиеся аудируемой области. Полученные аудиторские доказательства были достаточными и адекватными для подтверждения выводов, сформулированных в настоящем Отчете аудита.</w:t>
      </w:r>
    </w:p>
    <w:p w:rsidR="00512E96" w:rsidRDefault="00512E96" w:rsidP="00512E96">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Источники критериев аудита и критерии аудита, стоящие в основе констатаций и применяемых процедур аудита, представлены в приложении №1 к настоящему Отчету аудита.</w:t>
      </w:r>
    </w:p>
    <w:p w:rsidR="00512E96" w:rsidRPr="00D514A1" w:rsidRDefault="00512E96" w:rsidP="00512E96">
      <w:pPr>
        <w:spacing w:after="0" w:line="276" w:lineRule="auto"/>
        <w:ind w:firstLine="709"/>
        <w:jc w:val="both"/>
        <w:rPr>
          <w:rFonts w:ascii="Times New Roman" w:hAnsi="Times New Roman" w:cs="Times New Roman"/>
          <w:sz w:val="16"/>
          <w:szCs w:val="16"/>
          <w:lang w:val="ru-RU"/>
        </w:rPr>
      </w:pPr>
    </w:p>
    <w:p w:rsidR="00512E96" w:rsidRPr="00EB18E2" w:rsidRDefault="00512E96" w:rsidP="00512E96">
      <w:pPr>
        <w:keepNext/>
        <w:keepLines/>
        <w:numPr>
          <w:ilvl w:val="1"/>
          <w:numId w:val="3"/>
        </w:numPr>
        <w:spacing w:after="0" w:line="276" w:lineRule="auto"/>
        <w:ind w:left="113"/>
        <w:contextualSpacing/>
        <w:jc w:val="both"/>
        <w:outlineLvl w:val="1"/>
        <w:rPr>
          <w:rFonts w:ascii="Times New Roman" w:eastAsia="Calibri" w:hAnsi="Times New Roman" w:cs="Times New Roman"/>
          <w:b/>
          <w:color w:val="0070C0"/>
          <w:sz w:val="24"/>
          <w:szCs w:val="24"/>
        </w:rPr>
      </w:pPr>
      <w:bookmarkStart w:id="55" w:name="_Toc158120397"/>
      <w:bookmarkStart w:id="56" w:name="_Toc43974809"/>
      <w:bookmarkStart w:id="57" w:name="_Toc47338770"/>
      <w:bookmarkStart w:id="58" w:name="_Toc90380062"/>
      <w:r>
        <w:rPr>
          <w:rFonts w:ascii="Times New Roman" w:eastAsia="Calibri" w:hAnsi="Times New Roman" w:cs="Times New Roman"/>
          <w:b/>
          <w:color w:val="0070C0"/>
          <w:sz w:val="24"/>
          <w:szCs w:val="24"/>
          <w:lang w:val="ru-RU"/>
        </w:rPr>
        <w:t>Ответственность аудитора</w:t>
      </w:r>
      <w:bookmarkEnd w:id="55"/>
      <w:r>
        <w:rPr>
          <w:rFonts w:ascii="Times New Roman" w:eastAsia="Calibri" w:hAnsi="Times New Roman" w:cs="Times New Roman"/>
          <w:b/>
          <w:color w:val="0070C0"/>
          <w:sz w:val="24"/>
          <w:szCs w:val="24"/>
          <w:lang w:val="ru-RU"/>
        </w:rPr>
        <w:t xml:space="preserve"> </w:t>
      </w:r>
      <w:bookmarkEnd w:id="56"/>
      <w:bookmarkEnd w:id="57"/>
      <w:bookmarkEnd w:id="58"/>
      <w:r w:rsidRPr="00EB18E2">
        <w:rPr>
          <w:rFonts w:ascii="Times New Roman" w:eastAsia="Calibri" w:hAnsi="Times New Roman" w:cs="Times New Roman"/>
          <w:b/>
          <w:color w:val="0070C0"/>
          <w:sz w:val="24"/>
          <w:szCs w:val="24"/>
        </w:rPr>
        <w:t xml:space="preserve"> </w:t>
      </w:r>
    </w:p>
    <w:p w:rsidR="00512E96" w:rsidRDefault="00512E96" w:rsidP="00512E96">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Ответственность публичного аудитора заключалась в оценке соответствия субсидий, предоставленных Агентству </w:t>
      </w:r>
      <w:r w:rsidRPr="00D514A1">
        <w:rPr>
          <w:rFonts w:ascii="Times New Roman" w:hAnsi="Times New Roman" w:cs="Times New Roman"/>
          <w:bCs/>
          <w:sz w:val="24"/>
          <w:szCs w:val="24"/>
          <w:lang w:val="ru-RU"/>
        </w:rPr>
        <w:t>„</w:t>
      </w:r>
      <w:r w:rsidRPr="00EB18E2">
        <w:rPr>
          <w:rFonts w:ascii="Times New Roman" w:hAnsi="Times New Roman" w:cs="Times New Roman"/>
          <w:bCs/>
          <w:sz w:val="24"/>
          <w:szCs w:val="24"/>
        </w:rPr>
        <w:t>Moldsilva</w:t>
      </w:r>
      <w:r w:rsidRPr="00D514A1">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в </w:t>
      </w:r>
      <w:r w:rsidRPr="00D514A1">
        <w:rPr>
          <w:rFonts w:ascii="Times New Roman" w:hAnsi="Times New Roman" w:cs="Times New Roman"/>
          <w:bCs/>
          <w:sz w:val="24"/>
          <w:szCs w:val="24"/>
          <w:lang w:val="ru-RU"/>
        </w:rPr>
        <w:t xml:space="preserve">2022 </w:t>
      </w:r>
      <w:r>
        <w:rPr>
          <w:rFonts w:ascii="Times New Roman" w:hAnsi="Times New Roman" w:cs="Times New Roman"/>
          <w:bCs/>
          <w:sz w:val="24"/>
          <w:szCs w:val="24"/>
          <w:lang w:val="ru-RU"/>
        </w:rPr>
        <w:t>и</w:t>
      </w:r>
      <w:r w:rsidRPr="00D514A1">
        <w:rPr>
          <w:rFonts w:ascii="Times New Roman" w:hAnsi="Times New Roman" w:cs="Times New Roman"/>
          <w:bCs/>
          <w:sz w:val="24"/>
          <w:szCs w:val="24"/>
          <w:lang w:val="ru-RU"/>
        </w:rPr>
        <w:t xml:space="preserve"> 2023</w:t>
      </w:r>
      <w:r>
        <w:rPr>
          <w:rFonts w:ascii="Times New Roman" w:hAnsi="Times New Roman" w:cs="Times New Roman"/>
          <w:bCs/>
          <w:sz w:val="24"/>
          <w:szCs w:val="24"/>
          <w:lang w:val="ru-RU"/>
        </w:rPr>
        <w:t xml:space="preserve"> годах, с </w:t>
      </w:r>
      <w:r w:rsidRPr="000B084A">
        <w:rPr>
          <w:rFonts w:ascii="Times New Roman" w:hAnsi="Times New Roman" w:cs="Times New Roman"/>
          <w:sz w:val="24"/>
          <w:szCs w:val="24"/>
          <w:lang w:val="ru-MD"/>
        </w:rPr>
        <w:t xml:space="preserve">целью </w:t>
      </w:r>
      <w:r w:rsidRPr="000B084A">
        <w:rPr>
          <w:rFonts w:asciiTheme="majorBidi" w:eastAsia="Times New Roman" w:hAnsiTheme="majorBidi" w:cstheme="majorBidi"/>
          <w:bCs/>
          <w:sz w:val="24"/>
          <w:szCs w:val="24"/>
          <w:lang w:val="ru-MD" w:eastAsia="ru-RU"/>
        </w:rPr>
        <w:t xml:space="preserve">недопущения увеличения цен на дрова, реализованные населению для холодного периода, по отношению к </w:t>
      </w:r>
      <w:r>
        <w:rPr>
          <w:rFonts w:asciiTheme="majorBidi" w:eastAsia="Times New Roman" w:hAnsiTheme="majorBidi" w:cstheme="majorBidi"/>
          <w:bCs/>
          <w:sz w:val="24"/>
          <w:szCs w:val="24"/>
          <w:lang w:val="ru-MD" w:eastAsia="ru-RU"/>
        </w:rPr>
        <w:t xml:space="preserve">положениям применяемой нормативной базы, путем получения </w:t>
      </w:r>
      <w:r>
        <w:rPr>
          <w:rFonts w:ascii="Times New Roman" w:hAnsi="Times New Roman" w:cs="Times New Roman"/>
          <w:sz w:val="24"/>
          <w:szCs w:val="24"/>
          <w:lang w:val="ru-RU"/>
        </w:rPr>
        <w:t>достаточных и адекватных</w:t>
      </w:r>
      <w:r w:rsidRPr="00CA5017">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аудиторских доказательств для подтверждения констатаций аудита и общего вывода. Аудитор не несет ответственность за предотвращение фактов мошенничества и ошибок.</w:t>
      </w:r>
    </w:p>
    <w:p w:rsidR="00512E96" w:rsidRPr="00CA5017" w:rsidRDefault="00512E96" w:rsidP="00512E96">
      <w:pPr>
        <w:spacing w:after="0" w:line="276" w:lineRule="auto"/>
        <w:ind w:firstLine="709"/>
        <w:jc w:val="both"/>
        <w:rPr>
          <w:rFonts w:asciiTheme="majorBidi" w:eastAsia="Times New Roman" w:hAnsiTheme="majorBidi" w:cstheme="majorBidi"/>
          <w:bCs/>
          <w:sz w:val="24"/>
          <w:szCs w:val="24"/>
          <w:lang w:val="ru-MD" w:eastAsia="ru-RU"/>
        </w:rPr>
      </w:pPr>
      <w:r>
        <w:rPr>
          <w:rFonts w:asciiTheme="majorBidi" w:eastAsia="Times New Roman" w:hAnsiTheme="majorBidi" w:cstheme="majorBidi"/>
          <w:bCs/>
          <w:sz w:val="24"/>
          <w:szCs w:val="24"/>
          <w:lang w:val="ru-MD" w:eastAsia="ru-RU"/>
        </w:rPr>
        <w:t>Публичный аудитор был независим перед субъектом и выполнял этические обязан</w:t>
      </w:r>
      <w:r w:rsidR="00586C22">
        <w:rPr>
          <w:rFonts w:asciiTheme="majorBidi" w:eastAsia="Times New Roman" w:hAnsiTheme="majorBidi" w:cstheme="majorBidi"/>
          <w:bCs/>
          <w:sz w:val="24"/>
          <w:szCs w:val="24"/>
          <w:lang w:val="ru-MD" w:eastAsia="ru-RU"/>
        </w:rPr>
        <w:t>н</w:t>
      </w:r>
      <w:r>
        <w:rPr>
          <w:rFonts w:asciiTheme="majorBidi" w:eastAsia="Times New Roman" w:hAnsiTheme="majorBidi" w:cstheme="majorBidi"/>
          <w:bCs/>
          <w:sz w:val="24"/>
          <w:szCs w:val="24"/>
          <w:lang w:val="ru-MD" w:eastAsia="ru-RU"/>
        </w:rPr>
        <w:t>ости в соответствии с требованиями Кодекса этики Счетной палаты</w:t>
      </w:r>
      <w:r w:rsidRPr="00EB18E2">
        <w:rPr>
          <w:rFonts w:ascii="Times New Roman" w:eastAsia="Times New Roman" w:hAnsi="Times New Roman" w:cs="Times New Roman"/>
          <w:sz w:val="24"/>
          <w:szCs w:val="24"/>
          <w:vertAlign w:val="superscript"/>
        </w:rPr>
        <w:footnoteReference w:id="17"/>
      </w:r>
      <w:r w:rsidRPr="00CA5017">
        <w:rPr>
          <w:rFonts w:ascii="Times New Roman" w:eastAsia="Times New Roman" w:hAnsi="Times New Roman" w:cs="Times New Roman"/>
          <w:sz w:val="24"/>
          <w:szCs w:val="24"/>
          <w:lang w:val="ru-RU"/>
        </w:rPr>
        <w:t>.</w:t>
      </w:r>
    </w:p>
    <w:p w:rsidR="00512E96" w:rsidRPr="00EB18E2" w:rsidRDefault="00512E96" w:rsidP="00512E96">
      <w:pPr>
        <w:pStyle w:val="1"/>
        <w:numPr>
          <w:ilvl w:val="0"/>
          <w:numId w:val="2"/>
        </w:numPr>
        <w:spacing w:line="276" w:lineRule="auto"/>
        <w:jc w:val="both"/>
        <w:rPr>
          <w:rFonts w:ascii="Times New Roman" w:hAnsi="Times New Roman" w:cs="Times New Roman"/>
          <w:b/>
          <w:color w:val="0070C0"/>
          <w:sz w:val="28"/>
          <w:szCs w:val="24"/>
        </w:rPr>
      </w:pPr>
      <w:bookmarkStart w:id="59" w:name="_Toc158120398"/>
      <w:r>
        <w:rPr>
          <w:rFonts w:ascii="Times New Roman" w:hAnsi="Times New Roman" w:cs="Times New Roman"/>
          <w:b/>
          <w:color w:val="0070C0"/>
          <w:sz w:val="28"/>
          <w:szCs w:val="24"/>
          <w:lang w:val="ru-MD"/>
        </w:rPr>
        <w:t>КОНСТАТАЦИИ</w:t>
      </w:r>
      <w:bookmarkEnd w:id="59"/>
      <w:r>
        <w:rPr>
          <w:rFonts w:ascii="Times New Roman" w:hAnsi="Times New Roman" w:cs="Times New Roman"/>
          <w:b/>
          <w:color w:val="0070C0"/>
          <w:sz w:val="28"/>
          <w:szCs w:val="24"/>
          <w:lang w:val="ru-MD"/>
        </w:rPr>
        <w:t xml:space="preserve"> </w:t>
      </w:r>
    </w:p>
    <w:p w:rsidR="00512E96" w:rsidRPr="00CA5017" w:rsidRDefault="00512E96" w:rsidP="00D82A79">
      <w:pPr>
        <w:pStyle w:val="a7"/>
        <w:numPr>
          <w:ilvl w:val="1"/>
          <w:numId w:val="35"/>
        </w:numPr>
        <w:shd w:val="clear" w:color="auto" w:fill="B8CCE4" w:themeFill="accent1" w:themeFillTint="66"/>
        <w:ind w:left="0" w:firstLine="0"/>
        <w:outlineLvl w:val="1"/>
        <w:rPr>
          <w:rFonts w:ascii="Times New Roman" w:eastAsia="Calibri" w:hAnsi="Times New Roman" w:cs="Times New Roman"/>
          <w:b/>
          <w:sz w:val="24"/>
          <w:szCs w:val="24"/>
          <w:lang w:val="ru-RU"/>
        </w:rPr>
      </w:pPr>
      <w:bookmarkStart w:id="60" w:name="_Toc158120399"/>
      <w:r w:rsidRPr="00CA5017">
        <w:rPr>
          <w:rFonts w:ascii="Times New Roman" w:eastAsia="Calibri" w:hAnsi="Times New Roman" w:cs="Times New Roman"/>
          <w:b/>
          <w:sz w:val="24"/>
          <w:szCs w:val="24"/>
          <w:lang w:val="ru-RU"/>
        </w:rPr>
        <w:t xml:space="preserve">Цель </w:t>
      </w:r>
      <w:r w:rsidRPr="00CA5017">
        <w:rPr>
          <w:rFonts w:ascii="Times New Roman" w:eastAsia="Calibri" w:hAnsi="Times New Roman" w:cs="Times New Roman"/>
          <w:b/>
          <w:sz w:val="24"/>
          <w:szCs w:val="24"/>
        </w:rPr>
        <w:t>I</w:t>
      </w:r>
      <w:r w:rsidRPr="00CA5017">
        <w:rPr>
          <w:rFonts w:ascii="Times New Roman" w:eastAsia="Calibri" w:hAnsi="Times New Roman" w:cs="Times New Roman"/>
          <w:b/>
          <w:sz w:val="24"/>
          <w:szCs w:val="24"/>
          <w:lang w:val="ru-RU"/>
        </w:rPr>
        <w:t xml:space="preserve">: Руководящие лица приняли все меры для обеспечения доступной оферты </w:t>
      </w:r>
      <w:r>
        <w:rPr>
          <w:rFonts w:ascii="Times New Roman" w:eastAsia="Calibri" w:hAnsi="Times New Roman" w:cs="Times New Roman"/>
          <w:b/>
          <w:sz w:val="24"/>
          <w:szCs w:val="24"/>
          <w:lang w:val="ru-RU"/>
        </w:rPr>
        <w:t xml:space="preserve">по </w:t>
      </w:r>
      <w:r w:rsidRPr="00CA5017">
        <w:rPr>
          <w:rFonts w:ascii="Times New Roman" w:eastAsia="Calibri" w:hAnsi="Times New Roman" w:cs="Times New Roman"/>
          <w:b/>
          <w:sz w:val="24"/>
          <w:szCs w:val="24"/>
          <w:lang w:val="ru-RU"/>
        </w:rPr>
        <w:t>поставк</w:t>
      </w:r>
      <w:r>
        <w:rPr>
          <w:rFonts w:ascii="Times New Roman" w:eastAsia="Calibri" w:hAnsi="Times New Roman" w:cs="Times New Roman"/>
          <w:b/>
          <w:sz w:val="24"/>
          <w:szCs w:val="24"/>
          <w:lang w:val="ru-RU"/>
        </w:rPr>
        <w:t>е</w:t>
      </w:r>
      <w:r w:rsidRPr="00CA5017">
        <w:rPr>
          <w:rFonts w:ascii="Times New Roman" w:eastAsia="Calibri" w:hAnsi="Times New Roman" w:cs="Times New Roman"/>
          <w:b/>
          <w:sz w:val="24"/>
          <w:szCs w:val="24"/>
          <w:lang w:val="ru-RU"/>
        </w:rPr>
        <w:t xml:space="preserve"> дров?</w:t>
      </w:r>
      <w:bookmarkEnd w:id="60"/>
    </w:p>
    <w:p w:rsidR="00512E96" w:rsidRPr="00CA5017" w:rsidRDefault="00512E96" w:rsidP="00512E96">
      <w:pPr>
        <w:pStyle w:val="a7"/>
        <w:keepNext/>
        <w:keepLines/>
        <w:spacing w:after="0" w:line="276" w:lineRule="auto"/>
        <w:ind w:left="0"/>
        <w:jc w:val="both"/>
        <w:rPr>
          <w:rFonts w:ascii="Times New Roman" w:eastAsia="Calibri" w:hAnsi="Times New Roman" w:cs="Times New Roman"/>
          <w:b/>
          <w:sz w:val="24"/>
          <w:szCs w:val="24"/>
          <w:lang w:val="ru-RU"/>
        </w:rPr>
      </w:pPr>
    </w:p>
    <w:tbl>
      <w:tblPr>
        <w:tblStyle w:val="a3"/>
        <w:tblW w:w="9741" w:type="dxa"/>
        <w:shd w:val="clear" w:color="auto" w:fill="B8CCE4" w:themeFill="accent1" w:themeFillTint="66"/>
        <w:tblLook w:val="04A0" w:firstRow="1" w:lastRow="0" w:firstColumn="1" w:lastColumn="0" w:noHBand="0" w:noVBand="1"/>
      </w:tblPr>
      <w:tblGrid>
        <w:gridCol w:w="9741"/>
      </w:tblGrid>
      <w:tr w:rsidR="00512E96" w:rsidRPr="009F21F8" w:rsidTr="00AC181C">
        <w:trPr>
          <w:trHeight w:val="3994"/>
        </w:trPr>
        <w:tc>
          <w:tcPr>
            <w:tcW w:w="9741" w:type="dxa"/>
            <w:shd w:val="clear" w:color="auto" w:fill="DBE5F1" w:themeFill="accent1" w:themeFillTint="33"/>
          </w:tcPr>
          <w:p w:rsidR="00512E96" w:rsidRPr="003A19BF" w:rsidRDefault="00512E96" w:rsidP="00586C22">
            <w:pPr>
              <w:spacing w:after="120" w:line="276"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Для обеспечения доступной оферты по поставке дров населению, были утверждены категории правомочных бенефициаров, которые приоритетно могут получать дрова, а также были утверждены лимиты объема дров отдельно для каждой категории правомочных бенефициаров. Были приняты меры для ускорения запланированных рубок на </w:t>
            </w:r>
            <w:r w:rsidRPr="008A21E2">
              <w:rPr>
                <w:rFonts w:ascii="Times New Roman" w:eastAsia="Times New Roman" w:hAnsi="Times New Roman" w:cs="Times New Roman"/>
                <w:sz w:val="24"/>
                <w:szCs w:val="24"/>
                <w:lang w:val="ru-RU" w:eastAsia="ru-RU"/>
              </w:rPr>
              <w:t>2023</w:t>
            </w:r>
            <w:r>
              <w:rPr>
                <w:rFonts w:ascii="Times New Roman" w:eastAsia="Times New Roman" w:hAnsi="Times New Roman" w:cs="Times New Roman"/>
                <w:sz w:val="24"/>
                <w:szCs w:val="24"/>
                <w:lang w:val="ru-RU" w:eastAsia="ru-RU"/>
              </w:rPr>
              <w:t xml:space="preserve"> год, с проведением их в </w:t>
            </w:r>
            <w:r w:rsidRPr="00310E8D">
              <w:rPr>
                <w:rFonts w:ascii="Times New Roman" w:eastAsia="Times New Roman" w:hAnsi="Times New Roman" w:cs="Times New Roman"/>
                <w:sz w:val="24"/>
                <w:szCs w:val="24"/>
                <w:lang w:eastAsia="ru-RU"/>
              </w:rPr>
              <w:t>IV</w:t>
            </w:r>
            <w:r>
              <w:rPr>
                <w:rFonts w:ascii="Times New Roman" w:eastAsia="Times New Roman" w:hAnsi="Times New Roman" w:cs="Times New Roman"/>
                <w:sz w:val="24"/>
                <w:szCs w:val="24"/>
                <w:lang w:val="ru-RU" w:eastAsia="ru-RU"/>
              </w:rPr>
              <w:t xml:space="preserve"> квартале</w:t>
            </w:r>
            <w:r w:rsidRPr="008A21E2">
              <w:rPr>
                <w:rFonts w:ascii="Times New Roman" w:eastAsia="Times New Roman" w:hAnsi="Times New Roman" w:cs="Times New Roman"/>
                <w:sz w:val="24"/>
                <w:szCs w:val="24"/>
                <w:lang w:val="ru-RU" w:eastAsia="ru-RU"/>
              </w:rPr>
              <w:t xml:space="preserve"> 2022</w:t>
            </w:r>
            <w:r>
              <w:rPr>
                <w:rFonts w:ascii="Times New Roman" w:eastAsia="Times New Roman" w:hAnsi="Times New Roman" w:cs="Times New Roman"/>
                <w:sz w:val="24"/>
                <w:szCs w:val="24"/>
                <w:lang w:val="ru-RU" w:eastAsia="ru-RU"/>
              </w:rPr>
              <w:t xml:space="preserve"> года и в </w:t>
            </w:r>
            <w:r w:rsidRPr="00310E8D">
              <w:rPr>
                <w:rFonts w:ascii="Times New Roman" w:eastAsia="Times New Roman" w:hAnsi="Times New Roman" w:cs="Times New Roman"/>
                <w:sz w:val="24"/>
                <w:szCs w:val="24"/>
                <w:lang w:eastAsia="ru-RU"/>
              </w:rPr>
              <w:t>I</w:t>
            </w:r>
            <w:r>
              <w:rPr>
                <w:rFonts w:ascii="Times New Roman" w:eastAsia="Times New Roman" w:hAnsi="Times New Roman" w:cs="Times New Roman"/>
                <w:sz w:val="24"/>
                <w:szCs w:val="24"/>
                <w:lang w:val="ru-RU" w:eastAsia="ru-RU"/>
              </w:rPr>
              <w:t xml:space="preserve"> квартале </w:t>
            </w:r>
            <w:r w:rsidRPr="008A21E2">
              <w:rPr>
                <w:rFonts w:ascii="Times New Roman" w:eastAsia="Times New Roman" w:hAnsi="Times New Roman" w:cs="Times New Roman"/>
                <w:sz w:val="24"/>
                <w:szCs w:val="24"/>
                <w:lang w:val="ru-RU" w:eastAsia="ru-RU"/>
              </w:rPr>
              <w:t>2023</w:t>
            </w:r>
            <w:r>
              <w:rPr>
                <w:rFonts w:ascii="Times New Roman" w:eastAsia="Times New Roman" w:hAnsi="Times New Roman" w:cs="Times New Roman"/>
                <w:sz w:val="24"/>
                <w:szCs w:val="24"/>
                <w:lang w:val="ru-RU" w:eastAsia="ru-RU"/>
              </w:rPr>
              <w:t xml:space="preserve"> года, с целью обеспечения населения достаточным объемом дров. В результате, в конце холодного сезона </w:t>
            </w:r>
            <w:r w:rsidRPr="008A21E2">
              <w:rPr>
                <w:rFonts w:ascii="Times New Roman" w:eastAsia="Times New Roman" w:hAnsi="Times New Roman" w:cs="Times New Roman"/>
                <w:sz w:val="24"/>
                <w:szCs w:val="24"/>
                <w:lang w:val="ru-RU" w:eastAsia="ru-RU"/>
              </w:rPr>
              <w:t>2022-2023</w:t>
            </w:r>
            <w:r>
              <w:rPr>
                <w:rFonts w:ascii="Times New Roman" w:eastAsia="Times New Roman" w:hAnsi="Times New Roman" w:cs="Times New Roman"/>
                <w:sz w:val="24"/>
                <w:szCs w:val="24"/>
                <w:lang w:val="ru-RU" w:eastAsia="ru-RU"/>
              </w:rPr>
              <w:t xml:space="preserve"> годов субъекты лесного хозяйства зарегистрировали запасы в общем объеме </w:t>
            </w:r>
            <w:r w:rsidRPr="008A21E2">
              <w:rPr>
                <w:rFonts w:ascii="Times New Roman" w:eastAsia="Times New Roman" w:hAnsi="Times New Roman" w:cs="Times New Roman"/>
                <w:sz w:val="24"/>
                <w:szCs w:val="24"/>
                <w:lang w:val="ru-RU" w:eastAsia="ru-RU"/>
              </w:rPr>
              <w:t xml:space="preserve">71,0 </w:t>
            </w:r>
            <w:r>
              <w:rPr>
                <w:rFonts w:ascii="Times New Roman" w:eastAsia="Times New Roman" w:hAnsi="Times New Roman" w:cs="Times New Roman"/>
                <w:sz w:val="24"/>
                <w:szCs w:val="24"/>
                <w:lang w:val="ru-RU" w:eastAsia="ru-RU"/>
              </w:rPr>
              <w:t>тыс. м</w:t>
            </w:r>
            <w:r w:rsidRPr="008A21E2">
              <w:rPr>
                <w:rFonts w:ascii="Times New Roman" w:eastAsia="Times New Roman" w:hAnsi="Times New Roman" w:cs="Times New Roman"/>
                <w:sz w:val="24"/>
                <w:szCs w:val="24"/>
                <w:vertAlign w:val="superscript"/>
                <w:lang w:val="ru-RU" w:eastAsia="ru-RU"/>
              </w:rPr>
              <w:t>3</w:t>
            </w:r>
            <w:r w:rsidRPr="008A21E2">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или на </w:t>
            </w:r>
            <w:r w:rsidRPr="008A21E2">
              <w:rPr>
                <w:rFonts w:ascii="Times New Roman" w:eastAsia="Times New Roman" w:hAnsi="Times New Roman" w:cs="Times New Roman"/>
                <w:sz w:val="24"/>
                <w:szCs w:val="24"/>
                <w:lang w:val="ru-RU" w:eastAsia="ru-RU"/>
              </w:rPr>
              <w:t xml:space="preserve">45,8 </w:t>
            </w:r>
            <w:r>
              <w:rPr>
                <w:rFonts w:ascii="Times New Roman" w:eastAsia="Times New Roman" w:hAnsi="Times New Roman" w:cs="Times New Roman"/>
                <w:sz w:val="24"/>
                <w:szCs w:val="24"/>
                <w:lang w:val="ru-RU" w:eastAsia="ru-RU"/>
              </w:rPr>
              <w:t>тыс. м</w:t>
            </w:r>
            <w:r w:rsidRPr="008A21E2">
              <w:rPr>
                <w:rFonts w:ascii="Times New Roman" w:eastAsia="Times New Roman" w:hAnsi="Times New Roman" w:cs="Times New Roman"/>
                <w:sz w:val="24"/>
                <w:szCs w:val="24"/>
                <w:vertAlign w:val="superscript"/>
                <w:lang w:val="ru-RU" w:eastAsia="ru-RU"/>
              </w:rPr>
              <w:t>3</w:t>
            </w:r>
            <w:r>
              <w:rPr>
                <w:rFonts w:ascii="Times New Roman" w:eastAsia="Times New Roman" w:hAnsi="Times New Roman" w:cs="Times New Roman"/>
                <w:sz w:val="24"/>
                <w:szCs w:val="24"/>
                <w:vertAlign w:val="superscript"/>
                <w:lang w:val="ru-RU" w:eastAsia="ru-RU"/>
              </w:rPr>
              <w:t xml:space="preserve"> </w:t>
            </w:r>
            <w:r>
              <w:rPr>
                <w:rFonts w:ascii="Times New Roman" w:eastAsia="Times New Roman" w:hAnsi="Times New Roman" w:cs="Times New Roman"/>
                <w:sz w:val="24"/>
                <w:szCs w:val="24"/>
                <w:lang w:val="ru-RU" w:eastAsia="ru-RU"/>
              </w:rPr>
              <w:t xml:space="preserve">больше по сравнению с запасами, зарегистрированными по состоянию на </w:t>
            </w:r>
            <w:r w:rsidRPr="003A19BF">
              <w:rPr>
                <w:rFonts w:ascii="Times New Roman" w:eastAsia="Times New Roman" w:hAnsi="Times New Roman" w:cs="Times New Roman"/>
                <w:sz w:val="24"/>
                <w:szCs w:val="24"/>
                <w:lang w:val="ru-RU" w:eastAsia="ru-RU"/>
              </w:rPr>
              <w:t>01.09.2022,</w:t>
            </w:r>
            <w:r>
              <w:rPr>
                <w:rFonts w:ascii="Times New Roman" w:eastAsia="Times New Roman" w:hAnsi="Times New Roman" w:cs="Times New Roman"/>
                <w:sz w:val="24"/>
                <w:szCs w:val="24"/>
                <w:lang w:val="ru-RU" w:eastAsia="ru-RU"/>
              </w:rPr>
              <w:t xml:space="preserve"> таким образом, запасы практически были </w:t>
            </w:r>
            <w:r w:rsidRPr="003A19BF">
              <w:rPr>
                <w:rFonts w:ascii="Times New Roman" w:eastAsia="Times New Roman" w:hAnsi="Times New Roman" w:cs="Times New Roman"/>
                <w:sz w:val="24"/>
                <w:szCs w:val="24"/>
                <w:lang w:val="ru-RU" w:eastAsia="ru-RU"/>
              </w:rPr>
              <w:t>утроены</w:t>
            </w:r>
            <w:r>
              <w:rPr>
                <w:rFonts w:ascii="Times New Roman" w:eastAsia="Times New Roman" w:hAnsi="Times New Roman" w:cs="Times New Roman"/>
                <w:sz w:val="24"/>
                <w:szCs w:val="24"/>
                <w:lang w:val="ru-RU" w:eastAsia="ru-RU"/>
              </w:rPr>
              <w:t xml:space="preserve">. Также, цены продажи дров были сохранены на уровне, установленном в сентябре </w:t>
            </w:r>
            <w:r w:rsidRPr="003A19BF">
              <w:rPr>
                <w:rFonts w:ascii="Times New Roman" w:eastAsia="Times New Roman" w:hAnsi="Times New Roman" w:cs="Times New Roman"/>
                <w:sz w:val="24"/>
                <w:szCs w:val="24"/>
                <w:lang w:val="ru-RU" w:eastAsia="ru-RU"/>
              </w:rPr>
              <w:t>2022</w:t>
            </w:r>
            <w:r>
              <w:rPr>
                <w:rFonts w:ascii="Times New Roman" w:eastAsia="Times New Roman" w:hAnsi="Times New Roman" w:cs="Times New Roman"/>
                <w:sz w:val="24"/>
                <w:szCs w:val="24"/>
                <w:lang w:val="ru-RU" w:eastAsia="ru-RU"/>
              </w:rPr>
              <w:t xml:space="preserve"> года</w:t>
            </w:r>
            <w:r w:rsidRPr="003A19BF">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было обеспечено наличие запасов древесины, были удовлетворены все запросы, направленные правомочными бенефициарами.</w:t>
            </w:r>
          </w:p>
          <w:p w:rsidR="00512E96" w:rsidRPr="003A19BF" w:rsidRDefault="00512E96" w:rsidP="00AC181C">
            <w:pPr>
              <w:pStyle w:val="ac"/>
              <w:spacing w:before="0" w:beforeAutospacing="0" w:after="0" w:afterAutospacing="0" w:line="276" w:lineRule="auto"/>
              <w:ind w:firstLine="567"/>
              <w:jc w:val="both"/>
              <w:textAlignment w:val="baseline"/>
              <w:rPr>
                <w:rFonts w:eastAsiaTheme="minorHAnsi"/>
                <w:lang w:eastAsia="en-US"/>
              </w:rPr>
            </w:pPr>
            <w:r>
              <w:rPr>
                <w:rFonts w:eastAsiaTheme="minorHAnsi"/>
                <w:lang w:eastAsia="en-US"/>
              </w:rPr>
              <w:t xml:space="preserve">Вместе с тем, были установлены некоторые несоответствия, которые частично поставили под угрозу достижение некоторых целей, установленных в Плане действий по обеспечению дровами в холодный период </w:t>
            </w:r>
            <w:r w:rsidRPr="003A19BF">
              <w:rPr>
                <w:rFonts w:eastAsiaTheme="minorHAnsi"/>
                <w:lang w:eastAsia="en-US"/>
              </w:rPr>
              <w:t>2022-2023</w:t>
            </w:r>
            <w:r>
              <w:rPr>
                <w:rFonts w:eastAsiaTheme="minorHAnsi"/>
                <w:lang w:eastAsia="en-US"/>
              </w:rPr>
              <w:t xml:space="preserve"> годов.</w:t>
            </w:r>
          </w:p>
        </w:tc>
      </w:tr>
    </w:tbl>
    <w:p w:rsidR="00512E96" w:rsidRPr="00586C22" w:rsidRDefault="00512E96" w:rsidP="00512E96">
      <w:pPr>
        <w:pStyle w:val="ac"/>
        <w:spacing w:before="0" w:beforeAutospacing="0" w:after="0" w:afterAutospacing="0" w:line="276" w:lineRule="auto"/>
        <w:ind w:firstLine="567"/>
        <w:jc w:val="both"/>
        <w:textAlignment w:val="baseline"/>
        <w:rPr>
          <w:sz w:val="16"/>
          <w:szCs w:val="16"/>
        </w:rPr>
      </w:pPr>
    </w:p>
    <w:p w:rsidR="00512E96" w:rsidRDefault="00512E96" w:rsidP="00512E96">
      <w:pPr>
        <w:pStyle w:val="ac"/>
        <w:spacing w:before="0" w:beforeAutospacing="0" w:after="0" w:afterAutospacing="0" w:line="276" w:lineRule="auto"/>
        <w:ind w:firstLine="567"/>
        <w:jc w:val="both"/>
        <w:textAlignment w:val="baseline"/>
      </w:pPr>
      <w:r>
        <w:t xml:space="preserve">С целью подготовки к холодному сезону </w:t>
      </w:r>
      <w:r w:rsidRPr="00203255">
        <w:t>2022-2023</w:t>
      </w:r>
      <w:r>
        <w:t xml:space="preserve"> годов и облегчения доступа населения к энергетическим ресурсам, для которого единственным источником отопления являются дрова, а также для удовлетворения повышенного спроса населения и недопущения роста цен на дрова, КЧС утвердила ряд мер (смотреть в приложении №2 Перечень Решений КЧС, которыми были утверждены меры по обеспечению населения и предприятий/субъектов дровами), обеспечившие все население Республики Молдова дровами.</w:t>
      </w:r>
    </w:p>
    <w:p w:rsidR="00512E96" w:rsidRPr="008976A0" w:rsidRDefault="00512E96" w:rsidP="00512E96">
      <w:pPr>
        <w:pStyle w:val="ac"/>
        <w:spacing w:before="0" w:beforeAutospacing="0" w:after="0" w:afterAutospacing="0" w:line="276" w:lineRule="auto"/>
        <w:ind w:firstLine="567"/>
        <w:jc w:val="both"/>
        <w:textAlignment w:val="baseline"/>
      </w:pPr>
      <w:r>
        <w:t>В контексте сложной ситуации на рынке энергетических ресурсов, генерируемых факторами риска, повлиявшими на рост цен на энергетические ресурсы, МОС на основании п.9 (</w:t>
      </w:r>
      <w:r w:rsidRPr="008976A0">
        <w:t>1</w:t>
      </w:r>
      <w:r>
        <w:t>) Положения КЧС, утвержденного ПП №</w:t>
      </w:r>
      <w:r w:rsidRPr="008976A0">
        <w:t>1340/2001</w:t>
      </w:r>
      <w:r>
        <w:t>,</w:t>
      </w:r>
      <w:r w:rsidRPr="008976A0">
        <w:t xml:space="preserve"> </w:t>
      </w:r>
      <w:r>
        <w:t>и п</w:t>
      </w:r>
      <w:r w:rsidRPr="008976A0">
        <w:t>.2.1</w:t>
      </w:r>
      <w:r>
        <w:t xml:space="preserve"> Распоряжения КЧС №</w:t>
      </w:r>
      <w:r w:rsidRPr="008976A0">
        <w:t>33/2022,</w:t>
      </w:r>
      <w:r>
        <w:t xml:space="preserve"> </w:t>
      </w:r>
      <w:r w:rsidRPr="008976A0">
        <w:t>01</w:t>
      </w:r>
      <w:r>
        <w:t xml:space="preserve"> сентября </w:t>
      </w:r>
      <w:r w:rsidRPr="008976A0">
        <w:t>2022</w:t>
      </w:r>
      <w:r>
        <w:t xml:space="preserve"> года издало Приказ №</w:t>
      </w:r>
      <w:r w:rsidRPr="008976A0">
        <w:t>76 „</w:t>
      </w:r>
      <w:r>
        <w:t xml:space="preserve">Об утверждении Плана действий по обеспечению дровами в холодный период </w:t>
      </w:r>
      <w:r w:rsidRPr="008976A0">
        <w:t>2022-2023</w:t>
      </w:r>
      <w:r>
        <w:t xml:space="preserve"> годов</w:t>
      </w:r>
      <w:r w:rsidRPr="00EB18E2">
        <w:rPr>
          <w:rStyle w:val="a6"/>
        </w:rPr>
        <w:footnoteReference w:id="18"/>
      </w:r>
      <w:r w:rsidRPr="008976A0">
        <w:t>,</w:t>
      </w:r>
      <w:r>
        <w:t xml:space="preserve"> который включает 3 специфические задачи:</w:t>
      </w:r>
      <w:r w:rsidRPr="004E3A53">
        <w:t xml:space="preserve"> (</w:t>
      </w:r>
      <w:r w:rsidRPr="00310E8D">
        <w:rPr>
          <w:lang w:val="en-US"/>
        </w:rPr>
        <w:t>i</w:t>
      </w:r>
      <w:r w:rsidRPr="004E3A53">
        <w:t>)</w:t>
      </w:r>
      <w:r>
        <w:t xml:space="preserve"> обеспечение доступной оферты по поставке дров, </w:t>
      </w:r>
      <w:r w:rsidRPr="004E3A53">
        <w:t>(</w:t>
      </w:r>
      <w:r w:rsidRPr="00310E8D">
        <w:rPr>
          <w:lang w:val="en-US"/>
        </w:rPr>
        <w:t>ii</w:t>
      </w:r>
      <w:r w:rsidRPr="004E3A53">
        <w:t xml:space="preserve">) </w:t>
      </w:r>
      <w:r>
        <w:t xml:space="preserve">рационализация потребления и распределения дров, </w:t>
      </w:r>
      <w:r w:rsidRPr="004E3A53">
        <w:t>(</w:t>
      </w:r>
      <w:r w:rsidRPr="00310E8D">
        <w:rPr>
          <w:lang w:val="en-US"/>
        </w:rPr>
        <w:t>ii</w:t>
      </w:r>
      <w:r w:rsidRPr="004E3A53">
        <w:t xml:space="preserve">) </w:t>
      </w:r>
      <w:r>
        <w:t xml:space="preserve">предотвращение незаконных рубок из национального лесного фонда и из лесной растительности вне лесного фонда, который охватывает 20 мероприятий: Задача 1 </w:t>
      </w:r>
      <w:r w:rsidRPr="004E3A53">
        <w:t>– 9</w:t>
      </w:r>
      <w:r>
        <w:t xml:space="preserve"> мероприятий, Задача 2 – 7 мероприятий и Задача 3 – 4 мероприятия.</w:t>
      </w:r>
    </w:p>
    <w:p w:rsidR="00512E96" w:rsidRDefault="00512E96" w:rsidP="00512E96">
      <w:pPr>
        <w:pStyle w:val="ac"/>
        <w:spacing w:before="0" w:beforeAutospacing="0" w:after="0" w:afterAutospacing="0" w:line="276" w:lineRule="auto"/>
        <w:ind w:firstLine="567"/>
        <w:jc w:val="both"/>
        <w:textAlignment w:val="baseline"/>
      </w:pPr>
      <w:r>
        <w:t xml:space="preserve">Решение было принято с целью обеспечения необходимыми запасами древесины, с применением мер по рационализации продажи и распределения дров ГПЛХ, подведомственными АМС, МПО, ГП ГАД, с определением приоритетных субъектов, которым требуется поддержка в получении древесных энергетических ресурсов для недопущения чрезмерного роста цен. </w:t>
      </w:r>
    </w:p>
    <w:p w:rsidR="00512E96" w:rsidRPr="00586C22" w:rsidRDefault="00512E96" w:rsidP="00512E96">
      <w:pPr>
        <w:pStyle w:val="ac"/>
        <w:spacing w:before="0" w:beforeAutospacing="0" w:after="0" w:afterAutospacing="0" w:line="276" w:lineRule="auto"/>
        <w:ind w:firstLine="567"/>
        <w:jc w:val="both"/>
        <w:textAlignment w:val="baseline"/>
        <w:rPr>
          <w:sz w:val="12"/>
          <w:szCs w:val="12"/>
        </w:rPr>
      </w:pPr>
    </w:p>
    <w:p w:rsidR="00512E96" w:rsidRPr="00197E0A" w:rsidRDefault="00512E96" w:rsidP="00D82A79">
      <w:pPr>
        <w:numPr>
          <w:ilvl w:val="2"/>
          <w:numId w:val="24"/>
        </w:numPr>
        <w:tabs>
          <w:tab w:val="left" w:pos="567"/>
        </w:tabs>
        <w:spacing w:after="0" w:line="276" w:lineRule="auto"/>
        <w:ind w:left="0" w:firstLine="0"/>
        <w:contextualSpacing/>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Дефицит дров на внутреннем рынке и паника, возникшая среди населения, способствовали принятию решения по пополнению запасов древесины дровами, импортируемыми из Румынии.</w:t>
      </w:r>
    </w:p>
    <w:p w:rsidR="00512E96" w:rsidRDefault="00512E96" w:rsidP="00512E96">
      <w:pPr>
        <w:spacing w:after="0" w:line="276" w:lineRule="auto"/>
        <w:ind w:firstLine="567"/>
        <w:jc w:val="both"/>
        <w:textAlignment w:val="baseline"/>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 xml:space="preserve">Энергетический кризис подчеркнул ограниченные внутренние возможности удовлетворить потребности населения в обеспечении достаточными объемами дров для холодного периода </w:t>
      </w:r>
      <w:r w:rsidRPr="00D91F65">
        <w:rPr>
          <w:rFonts w:ascii="Times New Roman" w:eastAsia="Times New Roman" w:hAnsi="Times New Roman" w:cs="Times New Roman"/>
          <w:sz w:val="24"/>
          <w:szCs w:val="24"/>
          <w:lang w:val="ru-RU" w:eastAsia="ru-RU"/>
        </w:rPr>
        <w:t>2022-2023</w:t>
      </w:r>
      <w:r>
        <w:rPr>
          <w:rFonts w:ascii="Times New Roman" w:eastAsia="Times New Roman" w:hAnsi="Times New Roman" w:cs="Times New Roman"/>
          <w:sz w:val="24"/>
          <w:szCs w:val="24"/>
          <w:lang w:val="ru-RU" w:eastAsia="ru-RU"/>
        </w:rPr>
        <w:t xml:space="preserve"> годов. Также, факт, что около </w:t>
      </w:r>
      <w:r w:rsidRPr="00D91F65">
        <w:rPr>
          <w:rFonts w:ascii="Times New Roman" w:eastAsia="Times New Roman" w:hAnsi="Times New Roman" w:cs="Times New Roman"/>
          <w:sz w:val="24"/>
          <w:szCs w:val="24"/>
          <w:lang w:val="ru-RU" w:eastAsia="ru-RU"/>
        </w:rPr>
        <w:t>58%</w:t>
      </w:r>
      <w:r>
        <w:rPr>
          <w:rFonts w:ascii="Times New Roman" w:eastAsia="Times New Roman" w:hAnsi="Times New Roman" w:cs="Times New Roman"/>
          <w:sz w:val="24"/>
          <w:szCs w:val="24"/>
          <w:lang w:val="ru-RU" w:eastAsia="ru-RU"/>
        </w:rPr>
        <w:t xml:space="preserve"> домашних хозяйств используют печи в качестве основного способа отопления, еще больше обострило ситуацию, так как в </w:t>
      </w:r>
      <w:r w:rsidRPr="00D91F65">
        <w:rPr>
          <w:rFonts w:ascii="Times New Roman" w:eastAsia="Times New Roman" w:hAnsi="Times New Roman" w:cs="Times New Roman"/>
          <w:sz w:val="24"/>
          <w:szCs w:val="24"/>
          <w:lang w:val="ru-RU" w:eastAsia="ru-RU"/>
        </w:rPr>
        <w:t>2022</w:t>
      </w:r>
      <w:r>
        <w:rPr>
          <w:rFonts w:ascii="Times New Roman" w:eastAsia="Times New Roman" w:hAnsi="Times New Roman" w:cs="Times New Roman"/>
          <w:sz w:val="24"/>
          <w:szCs w:val="24"/>
          <w:lang w:val="ru-RU" w:eastAsia="ru-RU"/>
        </w:rPr>
        <w:t xml:space="preserve"> году </w:t>
      </w:r>
      <w:r>
        <w:rPr>
          <w:rFonts w:ascii="Times New Roman" w:hAnsi="Times New Roman" w:cs="Times New Roman"/>
          <w:sz w:val="24"/>
          <w:szCs w:val="24"/>
          <w:lang w:val="ru-RU"/>
        </w:rPr>
        <w:t>потребности населения и промышленности значительно возросли по сравнению с предыдущими годами.</w:t>
      </w:r>
    </w:p>
    <w:p w:rsidR="00512E96" w:rsidRPr="00D91F65" w:rsidRDefault="00512E96" w:rsidP="00512E96">
      <w:pPr>
        <w:spacing w:after="0" w:line="276"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С целью повышения </w:t>
      </w:r>
      <w:r>
        <w:rPr>
          <w:rFonts w:ascii="Times New Roman" w:hAnsi="Times New Roman" w:cs="Times New Roman"/>
          <w:sz w:val="24"/>
          <w:szCs w:val="24"/>
          <w:lang w:val="ru-RU"/>
        </w:rPr>
        <w:t>энергетической безопасности в холодный период года путем пополнения имеющихся запасов</w:t>
      </w:r>
      <w:r w:rsidRPr="00D91F6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древесины, п.7 Решения КЧС №</w:t>
      </w:r>
      <w:r w:rsidRPr="00F322CB">
        <w:rPr>
          <w:rFonts w:ascii="Times New Roman" w:eastAsia="Times New Roman" w:hAnsi="Times New Roman" w:cs="Times New Roman"/>
          <w:sz w:val="24"/>
          <w:szCs w:val="24"/>
          <w:lang w:val="ru-RU" w:eastAsia="ru-RU"/>
        </w:rPr>
        <w:t>55/2022</w:t>
      </w:r>
      <w:r>
        <w:rPr>
          <w:rFonts w:ascii="Times New Roman" w:eastAsia="Times New Roman" w:hAnsi="Times New Roman" w:cs="Times New Roman"/>
          <w:sz w:val="24"/>
          <w:szCs w:val="24"/>
          <w:lang w:val="ru-RU" w:eastAsia="ru-RU"/>
        </w:rPr>
        <w:t xml:space="preserve"> АМС было уполномочено договориться и заключить напрямую договор купли-продажи с Национальным управлением лесов </w:t>
      </w:r>
      <w:r w:rsidRPr="00F322CB">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Romsilva</w:t>
      </w:r>
      <w:r w:rsidRPr="00F322CB">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о закупке дров в объеме и в пределе запасов, предоставленных в распоряжение НУЛ </w:t>
      </w:r>
      <w:r w:rsidRPr="00F322CB">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Romsilva</w:t>
      </w:r>
      <w:r w:rsidRPr="00F322CB">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Также, АМС должно было уступить ГПЛХ Кишинэу и Бэлць обязательства по приему и оплате древесины для отопления (дров), закупленной от НУЛ </w:t>
      </w:r>
      <w:r w:rsidRPr="00F322CB">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Romsilva</w:t>
      </w:r>
      <w:r w:rsidRPr="00F322CB">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согласно территориальным потребностям по древесине, и обеспечить продажу в пределах цены закупки и надбавки, вытекающей из операционных расходов, понесенных при импорте дров из Румынии.</w:t>
      </w:r>
    </w:p>
    <w:p w:rsidR="00512E96" w:rsidRDefault="00512E96" w:rsidP="00512E96">
      <w:pPr>
        <w:spacing w:after="0" w:line="276" w:lineRule="auto"/>
        <w:ind w:firstLine="567"/>
        <w:jc w:val="both"/>
        <w:textAlignment w:val="baseline"/>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 xml:space="preserve">Финансовые средства, выделенные </w:t>
      </w:r>
      <w:r>
        <w:rPr>
          <w:rFonts w:ascii="Times New Roman" w:eastAsia="Times New Roman" w:hAnsi="Times New Roman" w:cs="Times New Roman"/>
          <w:sz w:val="24"/>
          <w:szCs w:val="24"/>
          <w:lang w:val="ru-RU" w:eastAsia="ru-RU"/>
        </w:rPr>
        <w:t>ГПЛХ Кишинэу и Бэлць для субсидирования дров, должны были быть направлены на оплату дров, закупленных из Румынии, а полученные в этой связи средства должны быть возмещены в государственный бюджет.</w:t>
      </w:r>
    </w:p>
    <w:p w:rsidR="00512E96" w:rsidRPr="0008080C" w:rsidRDefault="00512E96" w:rsidP="00512E96">
      <w:pPr>
        <w:spacing w:after="0" w:line="276"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свою очередь, Правительство Румынии </w:t>
      </w:r>
      <w:r w:rsidRPr="0061441D">
        <w:rPr>
          <w:rFonts w:ascii="Times New Roman" w:hAnsi="Times New Roman" w:cs="Times New Roman"/>
          <w:sz w:val="24"/>
          <w:szCs w:val="24"/>
          <w:lang w:val="ru-RU"/>
        </w:rPr>
        <w:t>05.10.2022</w:t>
      </w:r>
      <w:r>
        <w:rPr>
          <w:rFonts w:ascii="Times New Roman" w:hAnsi="Times New Roman" w:cs="Times New Roman"/>
          <w:sz w:val="24"/>
          <w:szCs w:val="24"/>
          <w:lang w:val="ru-RU"/>
        </w:rPr>
        <w:t xml:space="preserve"> утвердило предоставление помощи </w:t>
      </w:r>
      <w:r>
        <w:rPr>
          <w:rFonts w:ascii="Times New Roman" w:eastAsia="Times New Roman" w:hAnsi="Times New Roman" w:cs="Times New Roman"/>
          <w:sz w:val="24"/>
          <w:szCs w:val="24"/>
          <w:lang w:val="ru-RU" w:eastAsia="ru-RU"/>
        </w:rPr>
        <w:t xml:space="preserve">Правительству Республики Молдова в размере </w:t>
      </w:r>
      <w:r w:rsidRPr="0008080C">
        <w:rPr>
          <w:rFonts w:ascii="Times New Roman" w:hAnsi="Times New Roman" w:cs="Times New Roman"/>
          <w:sz w:val="24"/>
          <w:szCs w:val="24"/>
          <w:lang w:val="ru-RU"/>
        </w:rPr>
        <w:t>200</w:t>
      </w:r>
      <w:r>
        <w:rPr>
          <w:rFonts w:ascii="Times New Roman" w:hAnsi="Times New Roman" w:cs="Times New Roman"/>
          <w:sz w:val="24"/>
          <w:szCs w:val="24"/>
          <w:lang w:val="ru-RU"/>
        </w:rPr>
        <w:t xml:space="preserve"> тыс. складо</w:t>
      </w:r>
      <w:r w:rsidR="00586C2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метров или примерно </w:t>
      </w:r>
      <w:r w:rsidRPr="0008080C">
        <w:rPr>
          <w:rFonts w:ascii="Times New Roman" w:hAnsi="Times New Roman" w:cs="Times New Roman"/>
          <w:sz w:val="24"/>
          <w:szCs w:val="24"/>
          <w:lang w:val="ru-RU"/>
        </w:rPr>
        <w:t>130</w:t>
      </w:r>
      <w:r>
        <w:rPr>
          <w:rFonts w:ascii="Times New Roman" w:hAnsi="Times New Roman" w:cs="Times New Roman"/>
          <w:sz w:val="24"/>
          <w:szCs w:val="24"/>
          <w:lang w:val="ru-RU"/>
        </w:rPr>
        <w:t xml:space="preserve"> тыс. кубических метров дров, а АМС заключило прямой договор купли-продажи с </w:t>
      </w:r>
      <w:r>
        <w:rPr>
          <w:rFonts w:ascii="Times New Roman" w:eastAsia="Times New Roman" w:hAnsi="Times New Roman" w:cs="Times New Roman"/>
          <w:sz w:val="24"/>
          <w:szCs w:val="24"/>
          <w:lang w:val="ru-RU" w:eastAsia="ru-RU"/>
        </w:rPr>
        <w:t xml:space="preserve">Национальным управлением лесов </w:t>
      </w:r>
      <w:r w:rsidRPr="00F322CB">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Romsilva</w:t>
      </w:r>
      <w:r w:rsidRPr="00F322CB">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о приобретении дров для отопления в объеме и в пределе запасов, предоставленных в распоряжение НУЛ </w:t>
      </w:r>
      <w:r w:rsidRPr="00F322CB">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Romsilva</w:t>
      </w:r>
      <w:r>
        <w:rPr>
          <w:rFonts w:ascii="Times New Roman" w:eastAsia="Times New Roman" w:hAnsi="Times New Roman" w:cs="Times New Roman"/>
          <w:sz w:val="24"/>
          <w:szCs w:val="24"/>
          <w:lang w:val="ru-RU" w:eastAsia="ru-RU"/>
        </w:rPr>
        <w:t>”</w:t>
      </w:r>
      <w:r w:rsidRPr="00EB18E2">
        <w:rPr>
          <w:rFonts w:ascii="Times New Roman" w:hAnsi="Times New Roman" w:cs="Times New Roman"/>
          <w:sz w:val="24"/>
          <w:szCs w:val="24"/>
          <w:vertAlign w:val="superscript"/>
        </w:rPr>
        <w:footnoteReference w:id="19"/>
      </w:r>
      <w:r w:rsidRPr="0008080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Административн</w:t>
      </w:r>
      <w:r>
        <w:rPr>
          <w:rFonts w:ascii="Times New Roman" w:hAnsi="Times New Roman" w:cs="Times New Roman"/>
          <w:sz w:val="24"/>
          <w:szCs w:val="24"/>
          <w:lang w:val="ru-RU"/>
        </w:rPr>
        <w:t>ый</w:t>
      </w:r>
      <w:r w:rsidRPr="0008080C">
        <w:rPr>
          <w:rFonts w:ascii="Times New Roman" w:hAnsi="Times New Roman" w:cs="Times New Roman"/>
          <w:sz w:val="24"/>
          <w:szCs w:val="24"/>
          <w:lang w:val="ru-RU"/>
        </w:rPr>
        <w:t xml:space="preserve"> </w:t>
      </w:r>
      <w:r>
        <w:rPr>
          <w:rFonts w:ascii="Times New Roman" w:hAnsi="Times New Roman" w:cs="Times New Roman"/>
          <w:sz w:val="24"/>
          <w:szCs w:val="24"/>
          <w:lang w:val="ru-RU"/>
        </w:rPr>
        <w:t>совет</w:t>
      </w:r>
      <w:r w:rsidRPr="0008080C">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eastAsia="ru-RU"/>
        </w:rPr>
        <w:t>НУЛ</w:t>
      </w:r>
      <w:r w:rsidRPr="0008080C">
        <w:rPr>
          <w:rFonts w:ascii="Times New Roman" w:eastAsia="Times New Roman" w:hAnsi="Times New Roman" w:cs="Times New Roman"/>
          <w:sz w:val="24"/>
          <w:szCs w:val="24"/>
          <w:lang w:val="ru-RU" w:eastAsia="ru-RU"/>
        </w:rPr>
        <w:t xml:space="preserve"> „</w:t>
      </w:r>
      <w:r w:rsidRPr="00EB18E2">
        <w:rPr>
          <w:rFonts w:ascii="Times New Roman" w:eastAsia="Times New Roman" w:hAnsi="Times New Roman" w:cs="Times New Roman"/>
          <w:sz w:val="24"/>
          <w:szCs w:val="24"/>
          <w:lang w:eastAsia="ru-RU"/>
        </w:rPr>
        <w:t>Romsilva</w:t>
      </w:r>
      <w:r w:rsidRPr="0008080C">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утвердил продажу дров по средневзвешенной цене </w:t>
      </w:r>
      <w:r w:rsidRPr="0008080C">
        <w:rPr>
          <w:rFonts w:ascii="Times New Roman" w:hAnsi="Times New Roman" w:cs="Times New Roman"/>
          <w:sz w:val="24"/>
          <w:szCs w:val="24"/>
          <w:lang w:val="ru-RU"/>
        </w:rPr>
        <w:t>230</w:t>
      </w:r>
      <w:r>
        <w:rPr>
          <w:rFonts w:ascii="Times New Roman" w:hAnsi="Times New Roman" w:cs="Times New Roman"/>
          <w:sz w:val="24"/>
          <w:szCs w:val="24"/>
          <w:lang w:val="ru-RU"/>
        </w:rPr>
        <w:t xml:space="preserve"> РОН/куб. метр</w:t>
      </w:r>
      <w:r w:rsidRPr="00EB18E2">
        <w:rPr>
          <w:rFonts w:ascii="Times New Roman" w:hAnsi="Times New Roman" w:cs="Times New Roman"/>
          <w:sz w:val="24"/>
          <w:szCs w:val="24"/>
          <w:vertAlign w:val="superscript"/>
        </w:rPr>
        <w:footnoteReference w:id="20"/>
      </w:r>
      <w:r w:rsidRPr="0008080C">
        <w:rPr>
          <w:rFonts w:ascii="Times New Roman" w:hAnsi="Times New Roman" w:cs="Times New Roman"/>
          <w:sz w:val="24"/>
          <w:szCs w:val="24"/>
          <w:lang w:val="ru-RU"/>
        </w:rPr>
        <w:t xml:space="preserve">.  </w:t>
      </w:r>
    </w:p>
    <w:p w:rsidR="00512E96" w:rsidRPr="0034088B"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результате, АМС</w:t>
      </w:r>
      <w:r w:rsidRPr="00EB18E2">
        <w:rPr>
          <w:rFonts w:ascii="Times New Roman" w:hAnsi="Times New Roman" w:cs="Times New Roman"/>
          <w:sz w:val="24"/>
          <w:szCs w:val="24"/>
          <w:vertAlign w:val="superscript"/>
        </w:rPr>
        <w:footnoteReference w:id="21"/>
      </w:r>
      <w:r>
        <w:rPr>
          <w:rFonts w:ascii="Times New Roman" w:hAnsi="Times New Roman" w:cs="Times New Roman"/>
          <w:sz w:val="24"/>
          <w:szCs w:val="24"/>
          <w:lang w:val="ru-RU"/>
        </w:rPr>
        <w:t xml:space="preserve"> уступило ГПЛХ Кишинэу</w:t>
      </w:r>
      <w:r w:rsidRPr="00EB18E2">
        <w:rPr>
          <w:rFonts w:ascii="Times New Roman" w:hAnsi="Times New Roman" w:cs="Times New Roman"/>
          <w:sz w:val="24"/>
          <w:szCs w:val="24"/>
          <w:vertAlign w:val="superscript"/>
        </w:rPr>
        <w:footnoteReference w:id="22"/>
      </w:r>
      <w:r w:rsidRPr="0034088B">
        <w:rPr>
          <w:rFonts w:ascii="Times New Roman" w:hAnsi="Times New Roman" w:cs="Times New Roman"/>
          <w:sz w:val="24"/>
          <w:szCs w:val="24"/>
          <w:lang w:val="ru-RU"/>
        </w:rPr>
        <w:t xml:space="preserve"> </w:t>
      </w:r>
      <w:r>
        <w:rPr>
          <w:rFonts w:ascii="Times New Roman" w:hAnsi="Times New Roman" w:cs="Times New Roman"/>
          <w:sz w:val="24"/>
          <w:szCs w:val="24"/>
          <w:lang w:val="ru-RU"/>
        </w:rPr>
        <w:t>и Бэлць</w:t>
      </w:r>
      <w:r w:rsidRPr="00EB18E2">
        <w:rPr>
          <w:rFonts w:ascii="Times New Roman" w:hAnsi="Times New Roman" w:cs="Times New Roman"/>
          <w:sz w:val="24"/>
          <w:szCs w:val="24"/>
          <w:vertAlign w:val="superscript"/>
        </w:rPr>
        <w:footnoteReference w:id="23"/>
      </w:r>
      <w:r>
        <w:rPr>
          <w:rFonts w:ascii="Times New Roman" w:hAnsi="Times New Roman" w:cs="Times New Roman"/>
          <w:sz w:val="24"/>
          <w:szCs w:val="24"/>
          <w:lang w:val="ru-RU"/>
        </w:rPr>
        <w:t xml:space="preserve"> обязательства по приему и оплате дров для отопления, закупленных от </w:t>
      </w:r>
      <w:r>
        <w:rPr>
          <w:rFonts w:ascii="Times New Roman" w:eastAsia="Times New Roman" w:hAnsi="Times New Roman" w:cs="Times New Roman"/>
          <w:sz w:val="24"/>
          <w:szCs w:val="24"/>
          <w:lang w:val="ru-RU" w:eastAsia="ru-RU"/>
        </w:rPr>
        <w:t xml:space="preserve">НУЛ </w:t>
      </w:r>
      <w:r w:rsidRPr="00F322CB">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Romsilva</w:t>
      </w:r>
      <w:r>
        <w:rPr>
          <w:rFonts w:ascii="Times New Roman" w:eastAsia="Times New Roman" w:hAnsi="Times New Roman" w:cs="Times New Roman"/>
          <w:sz w:val="24"/>
          <w:szCs w:val="24"/>
          <w:lang w:val="ru-RU" w:eastAsia="ru-RU"/>
        </w:rPr>
        <w:t xml:space="preserve">”. Указанные </w:t>
      </w:r>
      <w:r w:rsidRPr="0008080C">
        <w:rPr>
          <w:rFonts w:ascii="Times New Roman" w:hAnsi="Times New Roman" w:cs="Times New Roman"/>
          <w:sz w:val="24"/>
          <w:szCs w:val="24"/>
          <w:lang w:val="ru-RU"/>
        </w:rPr>
        <w:t>предприятия лесного хозяйства</w:t>
      </w:r>
      <w:r>
        <w:rPr>
          <w:rFonts w:ascii="Times New Roman" w:hAnsi="Times New Roman" w:cs="Times New Roman"/>
          <w:sz w:val="24"/>
          <w:szCs w:val="24"/>
          <w:lang w:val="ru-RU"/>
        </w:rPr>
        <w:t xml:space="preserve"> закупили </w:t>
      </w:r>
      <w:r w:rsidRPr="0034088B">
        <w:rPr>
          <w:rFonts w:ascii="Times New Roman" w:hAnsi="Times New Roman" w:cs="Times New Roman"/>
          <w:sz w:val="24"/>
          <w:szCs w:val="24"/>
          <w:lang w:val="ru-RU"/>
        </w:rPr>
        <w:t>2,1</w:t>
      </w:r>
      <w:r>
        <w:rPr>
          <w:rFonts w:ascii="Times New Roman" w:hAnsi="Times New Roman" w:cs="Times New Roman"/>
          <w:sz w:val="24"/>
          <w:szCs w:val="24"/>
          <w:lang w:val="ru-RU"/>
        </w:rPr>
        <w:t xml:space="preserve"> тыс. м</w:t>
      </w:r>
      <w:r w:rsidRPr="0034088B">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дров для отопления в размере </w:t>
      </w:r>
      <w:r w:rsidRPr="0034088B">
        <w:rPr>
          <w:rFonts w:ascii="Times New Roman" w:hAnsi="Times New Roman" w:cs="Times New Roman"/>
          <w:sz w:val="24"/>
          <w:szCs w:val="24"/>
          <w:lang w:val="ru-RU"/>
        </w:rPr>
        <w:t>2,0</w:t>
      </w:r>
      <w:r>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млн. леев</w:t>
      </w:r>
      <w:r>
        <w:rPr>
          <w:rFonts w:ascii="Times New Roman" w:hAnsi="Times New Roman" w:cs="Times New Roman"/>
          <w:sz w:val="24"/>
          <w:szCs w:val="24"/>
          <w:lang w:val="ru-RU"/>
        </w:rPr>
        <w:t xml:space="preserve">, из которых для Кишинэу </w:t>
      </w:r>
      <w:r w:rsidRPr="0034088B">
        <w:rPr>
          <w:rFonts w:ascii="Times New Roman" w:hAnsi="Times New Roman" w:cs="Times New Roman"/>
          <w:sz w:val="24"/>
          <w:szCs w:val="24"/>
          <w:lang w:val="ru-RU"/>
        </w:rPr>
        <w:t xml:space="preserve">– 1.700 </w:t>
      </w:r>
      <w:r>
        <w:rPr>
          <w:rFonts w:ascii="Times New Roman" w:hAnsi="Times New Roman" w:cs="Times New Roman"/>
          <w:sz w:val="24"/>
          <w:szCs w:val="24"/>
          <w:lang w:val="ru-RU"/>
        </w:rPr>
        <w:t>м</w:t>
      </w:r>
      <w:r w:rsidRPr="0034088B">
        <w:rPr>
          <w:rFonts w:ascii="Times New Roman" w:hAnsi="Times New Roman" w:cs="Times New Roman"/>
          <w:sz w:val="24"/>
          <w:szCs w:val="24"/>
          <w:vertAlign w:val="superscript"/>
          <w:lang w:val="ru-RU"/>
        </w:rPr>
        <w:t>3</w:t>
      </w:r>
      <w:r w:rsidRPr="0034088B">
        <w:rPr>
          <w:rFonts w:ascii="Times New Roman" w:hAnsi="Times New Roman" w:cs="Times New Roman"/>
          <w:sz w:val="24"/>
          <w:szCs w:val="24"/>
          <w:lang w:val="ru-RU"/>
        </w:rPr>
        <w:t xml:space="preserve"> (1.625.738,9 </w:t>
      </w:r>
      <w:r>
        <w:rPr>
          <w:rFonts w:ascii="Times New Roman" w:hAnsi="Times New Roman" w:cs="Times New Roman"/>
          <w:sz w:val="24"/>
          <w:szCs w:val="24"/>
          <w:lang w:val="ru-RU"/>
        </w:rPr>
        <w:t xml:space="preserve">леев) и для Бэлць </w:t>
      </w:r>
      <w:r w:rsidRPr="0034088B">
        <w:rPr>
          <w:rFonts w:ascii="Times New Roman" w:hAnsi="Times New Roman" w:cs="Times New Roman"/>
          <w:sz w:val="24"/>
          <w:szCs w:val="24"/>
          <w:lang w:val="ru-RU"/>
        </w:rPr>
        <w:t xml:space="preserve">– 400 </w:t>
      </w:r>
      <w:r>
        <w:rPr>
          <w:rFonts w:ascii="Times New Roman" w:hAnsi="Times New Roman" w:cs="Times New Roman"/>
          <w:sz w:val="24"/>
          <w:szCs w:val="24"/>
          <w:lang w:val="ru-RU"/>
        </w:rPr>
        <w:t>м</w:t>
      </w:r>
      <w:r w:rsidRPr="0034088B">
        <w:rPr>
          <w:rFonts w:ascii="Times New Roman" w:hAnsi="Times New Roman" w:cs="Times New Roman"/>
          <w:sz w:val="24"/>
          <w:szCs w:val="24"/>
          <w:vertAlign w:val="superscript"/>
          <w:lang w:val="ru-RU"/>
        </w:rPr>
        <w:t>3</w:t>
      </w:r>
      <w:r w:rsidRPr="0034088B">
        <w:rPr>
          <w:rFonts w:ascii="Times New Roman" w:hAnsi="Times New Roman" w:cs="Times New Roman"/>
          <w:sz w:val="24"/>
          <w:szCs w:val="24"/>
          <w:lang w:val="ru-RU"/>
        </w:rPr>
        <w:t xml:space="preserve"> (382.526,8 </w:t>
      </w:r>
      <w:r>
        <w:rPr>
          <w:rFonts w:ascii="Times New Roman" w:hAnsi="Times New Roman" w:cs="Times New Roman"/>
          <w:sz w:val="24"/>
          <w:szCs w:val="24"/>
          <w:lang w:val="ru-RU"/>
        </w:rPr>
        <w:t>леев</w:t>
      </w:r>
      <w:r w:rsidRPr="0034088B">
        <w:rPr>
          <w:rFonts w:ascii="Times New Roman" w:hAnsi="Times New Roman" w:cs="Times New Roman"/>
          <w:sz w:val="24"/>
          <w:szCs w:val="24"/>
          <w:lang w:val="ru-RU"/>
        </w:rPr>
        <w:t>).</w:t>
      </w:r>
    </w:p>
    <w:p w:rsidR="00512E96" w:rsidRPr="0034088B"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Впоследствии, импортируемые дрова были приобретены от ГПЛХ Кишинэу и Бэлць </w:t>
      </w:r>
      <w:r w:rsidRPr="0034088B">
        <w:rPr>
          <w:rFonts w:ascii="Times New Roman" w:hAnsi="Times New Roman" w:cs="Times New Roman"/>
          <w:sz w:val="24"/>
          <w:szCs w:val="24"/>
          <w:lang w:val="ru-RU"/>
        </w:rPr>
        <w:t>Верховны</w:t>
      </w:r>
      <w:r>
        <w:rPr>
          <w:rFonts w:ascii="Times New Roman" w:hAnsi="Times New Roman" w:cs="Times New Roman"/>
          <w:sz w:val="24"/>
          <w:szCs w:val="24"/>
          <w:lang w:val="ru-RU"/>
        </w:rPr>
        <w:t>м</w:t>
      </w:r>
      <w:r w:rsidRPr="0034088B">
        <w:rPr>
          <w:rFonts w:ascii="Times New Roman" w:hAnsi="Times New Roman" w:cs="Times New Roman"/>
          <w:sz w:val="24"/>
          <w:szCs w:val="24"/>
          <w:lang w:val="ru-RU"/>
        </w:rPr>
        <w:t xml:space="preserve"> комиссар</w:t>
      </w:r>
      <w:r>
        <w:rPr>
          <w:rFonts w:ascii="Times New Roman" w:hAnsi="Times New Roman" w:cs="Times New Roman"/>
          <w:sz w:val="24"/>
          <w:szCs w:val="24"/>
          <w:lang w:val="ru-RU"/>
        </w:rPr>
        <w:t>ом</w:t>
      </w:r>
      <w:r w:rsidRPr="0034088B">
        <w:rPr>
          <w:rFonts w:ascii="Times New Roman" w:hAnsi="Times New Roman" w:cs="Times New Roman"/>
          <w:sz w:val="24"/>
          <w:szCs w:val="24"/>
          <w:lang w:val="ru-RU"/>
        </w:rPr>
        <w:t xml:space="preserve"> Организации Объединенных Наций по делам беженцев</w:t>
      </w:r>
      <w:r>
        <w:rPr>
          <w:rFonts w:ascii="Times New Roman" w:hAnsi="Times New Roman" w:cs="Times New Roman"/>
          <w:sz w:val="24"/>
          <w:szCs w:val="24"/>
          <w:lang w:val="ru-RU"/>
        </w:rPr>
        <w:t xml:space="preserve"> </w:t>
      </w:r>
      <w:r w:rsidRPr="0034088B">
        <w:rPr>
          <w:rFonts w:ascii="Times New Roman" w:hAnsi="Times New Roman" w:cs="Times New Roman"/>
          <w:sz w:val="24"/>
          <w:szCs w:val="24"/>
          <w:lang w:val="ru-RU"/>
        </w:rPr>
        <w:t>(</w:t>
      </w:r>
      <w:r w:rsidRPr="00EB18E2">
        <w:rPr>
          <w:rFonts w:ascii="Times New Roman" w:hAnsi="Times New Roman" w:cs="Times New Roman"/>
          <w:sz w:val="24"/>
          <w:szCs w:val="24"/>
        </w:rPr>
        <w:t>United</w:t>
      </w:r>
      <w:r w:rsidRPr="0034088B">
        <w:rPr>
          <w:rFonts w:ascii="Times New Roman" w:hAnsi="Times New Roman" w:cs="Times New Roman"/>
          <w:sz w:val="24"/>
          <w:szCs w:val="24"/>
          <w:lang w:val="ru-RU"/>
        </w:rPr>
        <w:t xml:space="preserve"> </w:t>
      </w:r>
      <w:r w:rsidRPr="00EB18E2">
        <w:rPr>
          <w:rFonts w:ascii="Times New Roman" w:hAnsi="Times New Roman" w:cs="Times New Roman"/>
          <w:sz w:val="24"/>
          <w:szCs w:val="24"/>
        </w:rPr>
        <w:t>Nations</w:t>
      </w:r>
      <w:r w:rsidRPr="0034088B">
        <w:rPr>
          <w:rFonts w:ascii="Times New Roman" w:hAnsi="Times New Roman" w:cs="Times New Roman"/>
          <w:sz w:val="24"/>
          <w:szCs w:val="24"/>
          <w:lang w:val="ru-RU"/>
        </w:rPr>
        <w:t xml:space="preserve"> </w:t>
      </w:r>
      <w:r w:rsidRPr="00EB18E2">
        <w:rPr>
          <w:rFonts w:ascii="Times New Roman" w:hAnsi="Times New Roman" w:cs="Times New Roman"/>
          <w:sz w:val="24"/>
          <w:szCs w:val="24"/>
        </w:rPr>
        <w:t>High</w:t>
      </w:r>
      <w:r w:rsidRPr="0034088B">
        <w:rPr>
          <w:rFonts w:ascii="Times New Roman" w:hAnsi="Times New Roman" w:cs="Times New Roman"/>
          <w:sz w:val="24"/>
          <w:szCs w:val="24"/>
          <w:lang w:val="ru-RU"/>
        </w:rPr>
        <w:t xml:space="preserve"> </w:t>
      </w:r>
      <w:r w:rsidRPr="00EB18E2">
        <w:rPr>
          <w:rFonts w:ascii="Times New Roman" w:hAnsi="Times New Roman" w:cs="Times New Roman"/>
          <w:sz w:val="24"/>
          <w:szCs w:val="24"/>
        </w:rPr>
        <w:t>Commissioner</w:t>
      </w:r>
      <w:r w:rsidRPr="0034088B">
        <w:rPr>
          <w:rFonts w:ascii="Times New Roman" w:hAnsi="Times New Roman" w:cs="Times New Roman"/>
          <w:sz w:val="24"/>
          <w:szCs w:val="24"/>
          <w:lang w:val="ru-RU"/>
        </w:rPr>
        <w:t xml:space="preserve"> </w:t>
      </w:r>
      <w:r w:rsidRPr="00EB18E2">
        <w:rPr>
          <w:rFonts w:ascii="Times New Roman" w:hAnsi="Times New Roman" w:cs="Times New Roman"/>
          <w:sz w:val="24"/>
          <w:szCs w:val="24"/>
        </w:rPr>
        <w:t>for</w:t>
      </w:r>
      <w:r w:rsidRPr="0034088B">
        <w:rPr>
          <w:rFonts w:ascii="Times New Roman" w:hAnsi="Times New Roman" w:cs="Times New Roman"/>
          <w:sz w:val="24"/>
          <w:szCs w:val="24"/>
          <w:lang w:val="ru-RU"/>
        </w:rPr>
        <w:t xml:space="preserve"> </w:t>
      </w:r>
      <w:r w:rsidRPr="00EB18E2">
        <w:rPr>
          <w:rFonts w:ascii="Times New Roman" w:hAnsi="Times New Roman" w:cs="Times New Roman"/>
          <w:sz w:val="24"/>
          <w:szCs w:val="24"/>
        </w:rPr>
        <w:t>Refugees</w:t>
      </w:r>
      <w:r>
        <w:rPr>
          <w:rFonts w:ascii="Times New Roman" w:hAnsi="Times New Roman" w:cs="Times New Roman"/>
          <w:sz w:val="24"/>
          <w:szCs w:val="24"/>
          <w:lang w:val="ru-RU"/>
        </w:rPr>
        <w:t xml:space="preserve">) для поддержки социально-уязвимых слоев, беженцев, семей, которые приняли беженцев, и центров по размещению социально-уязвимых лиц и/или беженцев. Грузовики с дровами из Румынии были перенаправлены из пунктов перехода границы прямо бенефициарам. Транспортные расходы также были понесены </w:t>
      </w:r>
      <w:r w:rsidRPr="00EB18E2">
        <w:rPr>
          <w:rFonts w:ascii="Times New Roman" w:hAnsi="Times New Roman" w:cs="Times New Roman"/>
          <w:sz w:val="24"/>
          <w:szCs w:val="24"/>
        </w:rPr>
        <w:t>UNHCR</w:t>
      </w:r>
      <w:r w:rsidRPr="008C69CE">
        <w:rPr>
          <w:rFonts w:ascii="Times New Roman" w:hAnsi="Times New Roman" w:cs="Times New Roman"/>
          <w:sz w:val="24"/>
          <w:szCs w:val="24"/>
          <w:lang w:val="ru-RU"/>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Процесс распределения импортных дров представлен на рисунке №4.</w:t>
      </w:r>
    </w:p>
    <w:p w:rsidR="00512E96" w:rsidRPr="00723252" w:rsidRDefault="00512E96" w:rsidP="00512E96">
      <w:pPr>
        <w:spacing w:after="0" w:line="276" w:lineRule="auto"/>
        <w:ind w:firstLine="567"/>
        <w:jc w:val="right"/>
        <w:rPr>
          <w:rFonts w:ascii="Times New Roman" w:hAnsi="Times New Roman" w:cs="Times New Roman"/>
          <w:b/>
          <w:sz w:val="20"/>
          <w:szCs w:val="20"/>
          <w:lang w:val="ru-RU"/>
        </w:rPr>
      </w:pPr>
      <w:r>
        <w:rPr>
          <w:rFonts w:ascii="Times New Roman" w:hAnsi="Times New Roman" w:cs="Times New Roman"/>
          <w:b/>
          <w:sz w:val="20"/>
          <w:szCs w:val="20"/>
          <w:lang w:val="ru-RU"/>
        </w:rPr>
        <w:t>Рисунок №</w:t>
      </w:r>
      <w:r>
        <w:rPr>
          <w:rFonts w:ascii="Times New Roman" w:hAnsi="Times New Roman" w:cs="Times New Roman"/>
          <w:b/>
          <w:sz w:val="20"/>
          <w:szCs w:val="20"/>
        </w:rPr>
        <w:t>4</w:t>
      </w:r>
    </w:p>
    <w:p w:rsidR="00512E96" w:rsidRPr="007E4892" w:rsidRDefault="00512E96" w:rsidP="00512E96">
      <w:pPr>
        <w:spacing w:after="0" w:line="276" w:lineRule="auto"/>
        <w:jc w:val="both"/>
        <w:rPr>
          <w:rFonts w:ascii="Times New Roman" w:hAnsi="Times New Roman" w:cs="Times New Roman"/>
          <w:lang w:val="ru-RU"/>
        </w:rPr>
      </w:pPr>
      <w:r w:rsidRPr="00EB18E2">
        <w:rPr>
          <w:rFonts w:ascii="Times New Roman" w:hAnsi="Times New Roman" w:cs="Times New Roman"/>
        </w:rPr>
        <w:object w:dxaOrig="11235" w:dyaOrig="5595">
          <v:shape id="_x0000_i1026" type="#_x0000_t75" style="width:503.4pt;height:241.8pt" o:ole="">
            <v:imagedata r:id="rId21" o:title=""/>
          </v:shape>
          <o:OLEObject Type="Embed" ProgID="Visio.Drawing.15" ShapeID="_x0000_i1026" DrawAspect="Content" ObjectID="_1769242290" r:id="rId22"/>
        </w:object>
      </w:r>
    </w:p>
    <w:p w:rsidR="00512E96" w:rsidRPr="008C69CE" w:rsidRDefault="00512E96" w:rsidP="00512E96">
      <w:pPr>
        <w:spacing w:after="0" w:line="276" w:lineRule="auto"/>
        <w:jc w:val="both"/>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8C69CE">
        <w:rPr>
          <w:rFonts w:ascii="Times New Roman" w:hAnsi="Times New Roman" w:cs="Times New Roman"/>
          <w:b/>
          <w:i/>
          <w:sz w:val="20"/>
          <w:szCs w:val="20"/>
          <w:lang w:val="ru-RU"/>
        </w:rPr>
        <w:t>:</w:t>
      </w:r>
      <w:r w:rsidRPr="008C69CE">
        <w:rPr>
          <w:rFonts w:ascii="Times New Roman" w:hAnsi="Times New Roman" w:cs="Times New Roman"/>
          <w:i/>
          <w:sz w:val="20"/>
          <w:szCs w:val="20"/>
          <w:lang w:val="ru-RU"/>
        </w:rPr>
        <w:t xml:space="preserve"> </w:t>
      </w:r>
      <w:r>
        <w:rPr>
          <w:rFonts w:ascii="Times New Roman" w:hAnsi="Times New Roman" w:cs="Times New Roman"/>
          <w:i/>
          <w:sz w:val="20"/>
          <w:szCs w:val="20"/>
          <w:lang w:val="ru-RU"/>
        </w:rPr>
        <w:t>Разработано аудитом</w:t>
      </w:r>
      <w:r w:rsidRPr="008C69CE">
        <w:rPr>
          <w:rFonts w:ascii="Times New Roman" w:hAnsi="Times New Roman" w:cs="Times New Roman"/>
          <w:i/>
          <w:sz w:val="20"/>
          <w:szCs w:val="20"/>
          <w:lang w:val="ru-RU"/>
        </w:rPr>
        <w:t xml:space="preserve">. </w:t>
      </w:r>
    </w:p>
    <w:p w:rsidR="00512E96" w:rsidRPr="008C69CE"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Ф</w:t>
      </w:r>
      <w:r w:rsidRPr="0008080C">
        <w:rPr>
          <w:rFonts w:ascii="Times New Roman" w:hAnsi="Times New Roman" w:cs="Times New Roman"/>
          <w:sz w:val="24"/>
          <w:szCs w:val="24"/>
          <w:lang w:val="ru-RU"/>
        </w:rPr>
        <w:t>инансовые средства</w:t>
      </w:r>
      <w:r>
        <w:rPr>
          <w:rFonts w:ascii="Times New Roman" w:hAnsi="Times New Roman" w:cs="Times New Roman"/>
          <w:sz w:val="24"/>
          <w:szCs w:val="24"/>
          <w:lang w:val="ru-RU"/>
        </w:rPr>
        <w:t xml:space="preserve">, полученные ГПЛХ Кишинэу и Бэлць в результате продажи дров для отопления </w:t>
      </w:r>
      <w:r w:rsidRPr="00EB18E2">
        <w:rPr>
          <w:rFonts w:ascii="Times New Roman" w:hAnsi="Times New Roman" w:cs="Times New Roman"/>
          <w:sz w:val="24"/>
          <w:szCs w:val="24"/>
        </w:rPr>
        <w:t>UNHCR</w:t>
      </w:r>
      <w:r>
        <w:rPr>
          <w:rFonts w:ascii="Times New Roman" w:hAnsi="Times New Roman" w:cs="Times New Roman"/>
          <w:sz w:val="24"/>
          <w:szCs w:val="24"/>
          <w:lang w:val="ru-RU"/>
        </w:rPr>
        <w:t xml:space="preserve">, были возвращены в государственный бюджет в общей сумме </w:t>
      </w:r>
      <w:r w:rsidRPr="00222779">
        <w:rPr>
          <w:rFonts w:ascii="Times New Roman" w:hAnsi="Times New Roman" w:cs="Times New Roman"/>
          <w:sz w:val="24"/>
          <w:szCs w:val="24"/>
          <w:lang w:val="ru-RU"/>
        </w:rPr>
        <w:t>2,0</w:t>
      </w:r>
      <w:r>
        <w:rPr>
          <w:rFonts w:ascii="Times New Roman" w:hAnsi="Times New Roman" w:cs="Times New Roman"/>
          <w:sz w:val="24"/>
          <w:szCs w:val="24"/>
          <w:lang w:val="ru-RU"/>
        </w:rPr>
        <w:t xml:space="preserve"> млн. леев.</w:t>
      </w:r>
    </w:p>
    <w:p w:rsidR="00512E96" w:rsidRPr="00723252" w:rsidRDefault="00512E96" w:rsidP="00512E96">
      <w:pPr>
        <w:spacing w:after="0" w:line="276" w:lineRule="auto"/>
        <w:ind w:firstLine="567"/>
        <w:jc w:val="both"/>
        <w:rPr>
          <w:rFonts w:ascii="Times New Roman" w:hAnsi="Times New Roman" w:cs="Times New Roman"/>
          <w:sz w:val="16"/>
          <w:szCs w:val="16"/>
          <w:lang w:val="ru-RU"/>
        </w:rPr>
      </w:pPr>
    </w:p>
    <w:p w:rsidR="00512E96" w:rsidRPr="00222779" w:rsidRDefault="00512E96" w:rsidP="00D82A79">
      <w:pPr>
        <w:pStyle w:val="a7"/>
        <w:numPr>
          <w:ilvl w:val="2"/>
          <w:numId w:val="24"/>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ГП</w:t>
      </w:r>
      <w:r w:rsidRPr="00222779">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ГАД</w:t>
      </w:r>
      <w:r w:rsidRPr="00222779">
        <w:rPr>
          <w:rFonts w:ascii="Times New Roman" w:hAnsi="Times New Roman" w:cs="Times New Roman"/>
          <w:b/>
          <w:color w:val="0070C0"/>
          <w:sz w:val="24"/>
          <w:szCs w:val="24"/>
          <w:shd w:val="clear" w:color="auto" w:fill="FFFFFF"/>
          <w:lang w:val="ru-RU"/>
        </w:rPr>
        <w:t>”</w:t>
      </w:r>
      <w:r>
        <w:rPr>
          <w:rFonts w:ascii="Times New Roman" w:hAnsi="Times New Roman" w:cs="Times New Roman"/>
          <w:b/>
          <w:color w:val="0070C0"/>
          <w:sz w:val="24"/>
          <w:szCs w:val="24"/>
          <w:shd w:val="clear" w:color="auto" w:fill="FFFFFF"/>
          <w:lang w:val="ru-RU"/>
        </w:rPr>
        <w:t xml:space="preserve"> и АТЕ, хотя получили разрешения для рубки вне лесного фонда, не </w:t>
      </w:r>
      <w:r w:rsidRPr="00222779">
        <w:rPr>
          <w:rFonts w:ascii="Times New Roman" w:hAnsi="Times New Roman" w:cs="Times New Roman"/>
          <w:b/>
          <w:color w:val="0070C0"/>
          <w:sz w:val="24"/>
          <w:szCs w:val="24"/>
          <w:shd w:val="clear" w:color="auto" w:fill="FFFFFF"/>
          <w:lang w:val="ru-RU"/>
        </w:rPr>
        <w:t>отразили в отчетности ни объемы полученной древес</w:t>
      </w:r>
      <w:r>
        <w:rPr>
          <w:rFonts w:ascii="Times New Roman" w:hAnsi="Times New Roman" w:cs="Times New Roman"/>
          <w:b/>
          <w:color w:val="0070C0"/>
          <w:sz w:val="24"/>
          <w:szCs w:val="24"/>
          <w:shd w:val="clear" w:color="auto" w:fill="FFFFFF"/>
          <w:lang w:val="ru-RU"/>
        </w:rPr>
        <w:t>ины</w:t>
      </w:r>
      <w:r w:rsidRPr="00222779">
        <w:rPr>
          <w:rFonts w:ascii="Times New Roman" w:hAnsi="Times New Roman" w:cs="Times New Roman"/>
          <w:b/>
          <w:color w:val="0070C0"/>
          <w:sz w:val="24"/>
          <w:szCs w:val="24"/>
          <w:shd w:val="clear" w:color="auto" w:fill="FFFFFF"/>
          <w:lang w:val="ru-RU"/>
        </w:rPr>
        <w:t>, ни категории бенефициаров,</w:t>
      </w:r>
      <w:r>
        <w:rPr>
          <w:rFonts w:ascii="Times New Roman" w:hAnsi="Times New Roman" w:cs="Times New Roman"/>
          <w:b/>
          <w:color w:val="0070C0"/>
          <w:sz w:val="24"/>
          <w:szCs w:val="24"/>
          <w:shd w:val="clear" w:color="auto" w:fill="FFFFFF"/>
          <w:lang w:val="ru-RU"/>
        </w:rPr>
        <w:t xml:space="preserve"> которым она была распределена.</w:t>
      </w:r>
    </w:p>
    <w:p w:rsidR="00512E96" w:rsidRPr="00222779" w:rsidRDefault="00512E96" w:rsidP="00D82A79">
      <w:pPr>
        <w:pStyle w:val="a7"/>
        <w:numPr>
          <w:ilvl w:val="0"/>
          <w:numId w:val="13"/>
        </w:numPr>
        <w:tabs>
          <w:tab w:val="left" w:pos="567"/>
        </w:tabs>
        <w:spacing w:after="0" w:line="276" w:lineRule="auto"/>
        <w:ind w:left="0" w:firstLine="284"/>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 п.</w:t>
      </w:r>
      <w:r w:rsidRPr="00222779">
        <w:rPr>
          <w:rFonts w:ascii="Times New Roman" w:hAnsi="Times New Roman" w:cs="Times New Roman"/>
          <w:sz w:val="24"/>
          <w:szCs w:val="24"/>
          <w:lang w:val="ru-RU"/>
        </w:rPr>
        <w:t>1.6</w:t>
      </w:r>
      <w:r>
        <w:rPr>
          <w:rFonts w:ascii="Times New Roman" w:hAnsi="Times New Roman" w:cs="Times New Roman"/>
          <w:sz w:val="24"/>
          <w:szCs w:val="24"/>
          <w:lang w:val="ru-RU"/>
        </w:rPr>
        <w:t xml:space="preserve"> из Плана действий по обеспечению дровами в холодный период </w:t>
      </w:r>
      <w:r w:rsidRPr="00222779">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 (далее – План действий), должны были быть созданы совместные группы из представителей АО </w:t>
      </w:r>
      <w:r w:rsidRPr="00222779">
        <w:rPr>
          <w:rFonts w:ascii="Times New Roman" w:hAnsi="Times New Roman" w:cs="Times New Roman"/>
          <w:sz w:val="24"/>
          <w:szCs w:val="24"/>
        </w:rPr>
        <w:t>Drumuri</w:t>
      </w:r>
      <w:r w:rsidRPr="00222779">
        <w:rPr>
          <w:rFonts w:ascii="Times New Roman" w:hAnsi="Times New Roman" w:cs="Times New Roman"/>
          <w:sz w:val="24"/>
          <w:szCs w:val="24"/>
          <w:lang w:val="ru-RU"/>
        </w:rPr>
        <w:t>,</w:t>
      </w:r>
      <w:r>
        <w:rPr>
          <w:rFonts w:ascii="Times New Roman" w:hAnsi="Times New Roman" w:cs="Times New Roman"/>
          <w:sz w:val="24"/>
          <w:szCs w:val="24"/>
          <w:lang w:val="ru-RU"/>
        </w:rPr>
        <w:t xml:space="preserve"> ИООС и ГПЛХ для оценки земельных участков, покрытых лесной растительностью, находящихся в управлении ГП ГАД, и выдать разрешения на </w:t>
      </w:r>
      <w:r w:rsidRPr="003E6FAB">
        <w:rPr>
          <w:rFonts w:ascii="Times New Roman" w:hAnsi="Times New Roman" w:cs="Times New Roman"/>
          <w:sz w:val="24"/>
          <w:szCs w:val="24"/>
          <w:lang w:val="ru-RU"/>
        </w:rPr>
        <w:t>проведение санитарно-технических работ</w:t>
      </w:r>
      <w:r>
        <w:rPr>
          <w:rFonts w:ascii="Times New Roman" w:hAnsi="Times New Roman" w:cs="Times New Roman"/>
          <w:sz w:val="24"/>
          <w:szCs w:val="24"/>
          <w:lang w:val="ru-RU"/>
        </w:rPr>
        <w:t>.</w:t>
      </w:r>
    </w:p>
    <w:p w:rsidR="00512E96" w:rsidRPr="00D91413"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Вместе</w:t>
      </w:r>
      <w:r w:rsidRPr="00D91413">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D91413">
        <w:rPr>
          <w:rFonts w:ascii="Times New Roman" w:hAnsi="Times New Roman" w:cs="Times New Roman"/>
          <w:sz w:val="24"/>
          <w:szCs w:val="24"/>
          <w:lang w:val="ru-RU"/>
        </w:rPr>
        <w:t xml:space="preserve"> </w:t>
      </w:r>
      <w:r>
        <w:rPr>
          <w:rFonts w:ascii="Times New Roman" w:hAnsi="Times New Roman" w:cs="Times New Roman"/>
          <w:sz w:val="24"/>
          <w:szCs w:val="24"/>
          <w:lang w:val="ru-RU"/>
        </w:rPr>
        <w:t>тем</w:t>
      </w:r>
      <w:r w:rsidRPr="00D91413">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D91413">
        <w:rPr>
          <w:rFonts w:ascii="Times New Roman" w:hAnsi="Times New Roman" w:cs="Times New Roman"/>
          <w:sz w:val="24"/>
          <w:szCs w:val="24"/>
          <w:lang w:val="ru-RU"/>
        </w:rPr>
        <w:t>.1.7</w:t>
      </w:r>
      <w:r>
        <w:rPr>
          <w:rFonts w:ascii="Times New Roman" w:hAnsi="Times New Roman" w:cs="Times New Roman"/>
          <w:sz w:val="24"/>
          <w:szCs w:val="24"/>
          <w:lang w:val="ru-RU"/>
        </w:rPr>
        <w:t xml:space="preserve"> Плана действий предусматривал выполнение лесотехнических работ по заготовке древесины с земельных участков с дорожными/</w:t>
      </w:r>
      <w:r w:rsidRPr="00D91413">
        <w:rPr>
          <w:rFonts w:ascii="Times New Roman" w:hAnsi="Times New Roman" w:cs="Times New Roman"/>
          <w:sz w:val="24"/>
          <w:szCs w:val="24"/>
          <w:lang w:val="ru-RU"/>
        </w:rPr>
        <w:t>лес</w:t>
      </w:r>
      <w:r>
        <w:rPr>
          <w:rFonts w:ascii="Times New Roman" w:hAnsi="Times New Roman" w:cs="Times New Roman"/>
          <w:sz w:val="24"/>
          <w:szCs w:val="24"/>
          <w:lang w:val="ru-RU"/>
        </w:rPr>
        <w:t xml:space="preserve">ными </w:t>
      </w:r>
      <w:r w:rsidRPr="00D91413">
        <w:rPr>
          <w:rFonts w:ascii="Times New Roman" w:hAnsi="Times New Roman" w:cs="Times New Roman"/>
          <w:sz w:val="24"/>
          <w:szCs w:val="24"/>
          <w:lang w:val="ru-RU"/>
        </w:rPr>
        <w:t>посадками, относящимися к дорогам</w:t>
      </w:r>
      <w:r>
        <w:rPr>
          <w:rFonts w:ascii="Times New Roman" w:hAnsi="Times New Roman" w:cs="Times New Roman"/>
          <w:sz w:val="24"/>
          <w:szCs w:val="24"/>
          <w:lang w:val="ru-RU"/>
        </w:rPr>
        <w:t xml:space="preserve"> национального </w:t>
      </w:r>
      <w:r w:rsidRPr="00D91413">
        <w:rPr>
          <w:rFonts w:ascii="Times New Roman" w:hAnsi="Times New Roman" w:cs="Times New Roman"/>
          <w:sz w:val="24"/>
          <w:szCs w:val="24"/>
          <w:lang w:val="ru-RU"/>
        </w:rPr>
        <w:t>значения, находящи</w:t>
      </w:r>
      <w:r>
        <w:rPr>
          <w:rFonts w:ascii="Times New Roman" w:hAnsi="Times New Roman" w:cs="Times New Roman"/>
          <w:sz w:val="24"/>
          <w:szCs w:val="24"/>
          <w:lang w:val="ru-RU"/>
        </w:rPr>
        <w:t>м</w:t>
      </w:r>
      <w:r w:rsidRPr="00D91413">
        <w:rPr>
          <w:rFonts w:ascii="Times New Roman" w:hAnsi="Times New Roman" w:cs="Times New Roman"/>
          <w:sz w:val="24"/>
          <w:szCs w:val="24"/>
          <w:lang w:val="ru-RU"/>
        </w:rPr>
        <w:t>ся в ведении</w:t>
      </w:r>
      <w:r>
        <w:rPr>
          <w:rFonts w:ascii="Times New Roman" w:hAnsi="Times New Roman" w:cs="Times New Roman"/>
          <w:sz w:val="24"/>
          <w:szCs w:val="24"/>
          <w:lang w:val="ru-RU"/>
        </w:rPr>
        <w:t xml:space="preserve"> ГП </w:t>
      </w:r>
      <w:r w:rsidRPr="00D91413">
        <w:rPr>
          <w:rFonts w:ascii="Times New Roman" w:hAnsi="Times New Roman" w:cs="Times New Roman"/>
          <w:sz w:val="24"/>
          <w:szCs w:val="24"/>
          <w:lang w:val="ru-RU"/>
        </w:rPr>
        <w:t>„</w:t>
      </w:r>
      <w:r>
        <w:rPr>
          <w:rFonts w:ascii="Times New Roman" w:hAnsi="Times New Roman" w:cs="Times New Roman"/>
          <w:sz w:val="24"/>
          <w:szCs w:val="24"/>
          <w:lang w:val="ru-RU"/>
        </w:rPr>
        <w:t>ГАД</w:t>
      </w:r>
      <w:r w:rsidRPr="00D9141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объем </w:t>
      </w:r>
      <w:r w:rsidRPr="00D91413">
        <w:rPr>
          <w:rFonts w:ascii="Times New Roman" w:hAnsi="Times New Roman" w:cs="Times New Roman"/>
          <w:sz w:val="24"/>
          <w:szCs w:val="24"/>
          <w:lang w:val="ru-RU"/>
        </w:rPr>
        <w:t>получаемой</w:t>
      </w:r>
      <w:r>
        <w:rPr>
          <w:rFonts w:ascii="Times New Roman" w:hAnsi="Times New Roman" w:cs="Times New Roman"/>
          <w:sz w:val="24"/>
          <w:szCs w:val="24"/>
          <w:lang w:val="ru-RU"/>
        </w:rPr>
        <w:t xml:space="preserve"> древесины будет оценен </w:t>
      </w:r>
      <w:r w:rsidRPr="00D91413">
        <w:rPr>
          <w:rFonts w:ascii="Times New Roman" w:hAnsi="Times New Roman" w:cs="Times New Roman"/>
          <w:sz w:val="24"/>
          <w:szCs w:val="24"/>
          <w:lang w:val="ru-RU"/>
        </w:rPr>
        <w:t>только после проведения оценки</w:t>
      </w:r>
      <w:r>
        <w:rPr>
          <w:rFonts w:ascii="Times New Roman" w:hAnsi="Times New Roman" w:cs="Times New Roman"/>
          <w:sz w:val="24"/>
          <w:szCs w:val="24"/>
          <w:lang w:val="ru-RU"/>
        </w:rPr>
        <w:t xml:space="preserve">, а </w:t>
      </w:r>
      <w:r w:rsidRPr="00D91413">
        <w:rPr>
          <w:rFonts w:ascii="Times New Roman" w:hAnsi="Times New Roman" w:cs="Times New Roman"/>
          <w:sz w:val="24"/>
          <w:szCs w:val="24"/>
          <w:lang w:val="ru-RU"/>
        </w:rPr>
        <w:t>информаци</w:t>
      </w:r>
      <w:r>
        <w:rPr>
          <w:rFonts w:ascii="Times New Roman" w:hAnsi="Times New Roman" w:cs="Times New Roman"/>
          <w:sz w:val="24"/>
          <w:szCs w:val="24"/>
          <w:lang w:val="ru-RU"/>
        </w:rPr>
        <w:t>я</w:t>
      </w:r>
      <w:r w:rsidRPr="00D91413">
        <w:rPr>
          <w:rFonts w:ascii="Times New Roman" w:hAnsi="Times New Roman" w:cs="Times New Roman"/>
          <w:sz w:val="24"/>
          <w:szCs w:val="24"/>
          <w:lang w:val="ru-RU"/>
        </w:rPr>
        <w:t xml:space="preserve"> о запасах заготовленной</w:t>
      </w:r>
      <w:r w:rsidRPr="00D70DE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ГАД древесины будет </w:t>
      </w:r>
      <w:r w:rsidRPr="00D91413">
        <w:rPr>
          <w:rFonts w:ascii="Times New Roman" w:hAnsi="Times New Roman" w:cs="Times New Roman"/>
          <w:sz w:val="24"/>
          <w:szCs w:val="24"/>
          <w:lang w:val="ru-RU"/>
        </w:rPr>
        <w:t>обнародован</w:t>
      </w:r>
      <w:r>
        <w:rPr>
          <w:rFonts w:ascii="Times New Roman" w:hAnsi="Times New Roman" w:cs="Times New Roman"/>
          <w:sz w:val="24"/>
          <w:szCs w:val="24"/>
          <w:lang w:val="ru-RU"/>
        </w:rPr>
        <w:t>а.</w:t>
      </w:r>
    </w:p>
    <w:p w:rsidR="00512E96" w:rsidRPr="00D70DEB"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информации, которой располагает АОС относительно выданных разрешений для растительной рубки, свидетельствует о том, что ГП </w:t>
      </w:r>
      <w:r w:rsidRPr="00D70DEB">
        <w:rPr>
          <w:rFonts w:ascii="Times New Roman" w:hAnsi="Times New Roman" w:cs="Times New Roman"/>
          <w:sz w:val="24"/>
          <w:szCs w:val="24"/>
          <w:lang w:val="ru-RU"/>
        </w:rPr>
        <w:t>„</w:t>
      </w:r>
      <w:r>
        <w:rPr>
          <w:rFonts w:ascii="Times New Roman" w:hAnsi="Times New Roman" w:cs="Times New Roman"/>
          <w:sz w:val="24"/>
          <w:szCs w:val="24"/>
          <w:lang w:val="ru-RU"/>
        </w:rPr>
        <w:t>ГАД</w:t>
      </w:r>
      <w:r w:rsidRPr="00D70DEB">
        <w:rPr>
          <w:rFonts w:ascii="Times New Roman" w:hAnsi="Times New Roman" w:cs="Times New Roman"/>
          <w:sz w:val="24"/>
          <w:szCs w:val="24"/>
          <w:lang w:val="ru-RU"/>
        </w:rPr>
        <w:t>”</w:t>
      </w:r>
      <w:r>
        <w:rPr>
          <w:rFonts w:ascii="Times New Roman" w:hAnsi="Times New Roman" w:cs="Times New Roman"/>
          <w:sz w:val="24"/>
          <w:szCs w:val="24"/>
          <w:lang w:val="ru-RU"/>
        </w:rPr>
        <w:t xml:space="preserve"> в период </w:t>
      </w:r>
      <w:r w:rsidRPr="00D70DEB">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 получило 18 разрешений для рубки растений вне лесного фонда, должны быть получены </w:t>
      </w:r>
      <w:r w:rsidRPr="00D70DEB">
        <w:rPr>
          <w:rFonts w:ascii="Times New Roman" w:hAnsi="Times New Roman" w:cs="Times New Roman"/>
          <w:sz w:val="24"/>
          <w:szCs w:val="24"/>
          <w:lang w:val="ru-RU"/>
        </w:rPr>
        <w:t xml:space="preserve">12,4 </w:t>
      </w:r>
      <w:r>
        <w:rPr>
          <w:rFonts w:ascii="Times New Roman" w:hAnsi="Times New Roman" w:cs="Times New Roman"/>
          <w:sz w:val="24"/>
          <w:szCs w:val="24"/>
          <w:lang w:val="ru-RU"/>
        </w:rPr>
        <w:t>тыс. м</w:t>
      </w:r>
      <w:r w:rsidRPr="00D70DEB">
        <w:rPr>
          <w:rFonts w:ascii="Times New Roman" w:hAnsi="Times New Roman" w:cs="Times New Roman"/>
          <w:sz w:val="24"/>
          <w:szCs w:val="24"/>
          <w:vertAlign w:val="superscript"/>
          <w:lang w:val="ru-RU"/>
        </w:rPr>
        <w:t>3</w:t>
      </w:r>
      <w:r w:rsidRPr="00D70DEB">
        <w:rPr>
          <w:rFonts w:ascii="Times New Roman" w:hAnsi="Times New Roman" w:cs="Times New Roman"/>
          <w:sz w:val="24"/>
          <w:szCs w:val="24"/>
          <w:lang w:val="ru-RU"/>
        </w:rPr>
        <w:t xml:space="preserve"> </w:t>
      </w:r>
      <w:r>
        <w:rPr>
          <w:rFonts w:ascii="Times New Roman" w:hAnsi="Times New Roman" w:cs="Times New Roman"/>
          <w:sz w:val="24"/>
          <w:szCs w:val="24"/>
          <w:lang w:val="ru-RU"/>
        </w:rPr>
        <w:t>древесины.</w:t>
      </w:r>
    </w:p>
    <w:p w:rsidR="00512E96" w:rsidRPr="00D70DEB" w:rsidRDefault="00512E96" w:rsidP="00512E96">
      <w:pPr>
        <w:spacing w:after="0" w:line="240" w:lineRule="auto"/>
        <w:jc w:val="right"/>
        <w:rPr>
          <w:rFonts w:ascii="Times New Roman" w:hAnsi="Times New Roman" w:cs="Times New Roman"/>
          <w:b/>
          <w:sz w:val="24"/>
          <w:szCs w:val="24"/>
          <w:lang w:val="ru-RU"/>
        </w:rPr>
      </w:pPr>
      <w:r>
        <w:rPr>
          <w:rFonts w:ascii="Times New Roman" w:hAnsi="Times New Roman" w:cs="Times New Roman"/>
          <w:b/>
          <w:sz w:val="24"/>
          <w:szCs w:val="24"/>
          <w:lang w:val="ru-RU"/>
        </w:rPr>
        <w:t>Таблица</w:t>
      </w:r>
      <w:r w:rsidRPr="00D70DEB">
        <w:rPr>
          <w:rFonts w:ascii="Times New Roman" w:hAnsi="Times New Roman" w:cs="Times New Roman"/>
          <w:b/>
          <w:sz w:val="24"/>
          <w:szCs w:val="24"/>
          <w:lang w:val="ru-RU"/>
        </w:rPr>
        <w:t xml:space="preserve"> №1</w:t>
      </w:r>
    </w:p>
    <w:p w:rsidR="00512E96" w:rsidRPr="00D04093" w:rsidRDefault="00512E96" w:rsidP="00512E96">
      <w:pPr>
        <w:spacing w:after="0" w:line="276"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Информация о количестве разрешений на рубку, выданных ГП ГАД, и объеме</w:t>
      </w:r>
      <w:r w:rsidR="00586C22">
        <w:rPr>
          <w:rFonts w:ascii="Times New Roman" w:hAnsi="Times New Roman" w:cs="Times New Roman"/>
          <w:b/>
          <w:sz w:val="20"/>
          <w:szCs w:val="20"/>
          <w:lang w:val="ru-RU"/>
        </w:rPr>
        <w:t xml:space="preserve"> </w:t>
      </w:r>
      <w:r>
        <w:rPr>
          <w:rFonts w:ascii="Times New Roman" w:hAnsi="Times New Roman" w:cs="Times New Roman"/>
          <w:b/>
          <w:sz w:val="20"/>
          <w:szCs w:val="20"/>
          <w:lang w:val="ru-RU"/>
        </w:rPr>
        <w:t>полученной древесины</w:t>
      </w:r>
      <w:r w:rsidRPr="00D04093">
        <w:rPr>
          <w:rFonts w:ascii="Times New Roman" w:hAnsi="Times New Roman" w:cs="Times New Roman"/>
          <w:b/>
          <w:sz w:val="20"/>
          <w:szCs w:val="20"/>
          <w:lang w:val="ru-RU"/>
        </w:rPr>
        <w:t xml:space="preserve">, </w:t>
      </w:r>
      <w:r>
        <w:rPr>
          <w:rFonts w:ascii="Times New Roman" w:hAnsi="Times New Roman" w:cs="Times New Roman"/>
          <w:b/>
          <w:sz w:val="20"/>
          <w:szCs w:val="20"/>
          <w:lang w:val="ru-RU"/>
        </w:rPr>
        <w:t>м</w:t>
      </w:r>
      <w:r w:rsidRPr="00D04093">
        <w:rPr>
          <w:rFonts w:ascii="Times New Roman" w:hAnsi="Times New Roman" w:cs="Times New Roman"/>
          <w:b/>
          <w:sz w:val="20"/>
          <w:szCs w:val="20"/>
          <w:vertAlign w:val="superscript"/>
          <w:lang w:val="ru-RU"/>
        </w:rPr>
        <w:t>3</w:t>
      </w:r>
    </w:p>
    <w:tbl>
      <w:tblPr>
        <w:tblStyle w:val="a3"/>
        <w:tblW w:w="9614" w:type="dxa"/>
        <w:tblInd w:w="108" w:type="dxa"/>
        <w:tblLook w:val="04A0" w:firstRow="1" w:lastRow="0" w:firstColumn="1" w:lastColumn="0" w:noHBand="0" w:noVBand="1"/>
      </w:tblPr>
      <w:tblGrid>
        <w:gridCol w:w="794"/>
        <w:gridCol w:w="3784"/>
        <w:gridCol w:w="2279"/>
        <w:gridCol w:w="2757"/>
      </w:tblGrid>
      <w:tr w:rsidR="00512E96" w:rsidRPr="009B53C2" w:rsidTr="00AC181C">
        <w:trPr>
          <w:trHeight w:val="496"/>
        </w:trPr>
        <w:tc>
          <w:tcPr>
            <w:tcW w:w="794" w:type="dxa"/>
            <w:shd w:val="clear" w:color="auto" w:fill="B8CCE4" w:themeFill="accent1" w:themeFillTint="66"/>
          </w:tcPr>
          <w:p w:rsidR="00512E96" w:rsidRPr="00D04093" w:rsidRDefault="00512E96" w:rsidP="00AC181C">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 п/п</w:t>
            </w:r>
          </w:p>
        </w:tc>
        <w:tc>
          <w:tcPr>
            <w:tcW w:w="3784" w:type="dxa"/>
            <w:shd w:val="clear" w:color="auto" w:fill="B8CCE4" w:themeFill="accent1" w:themeFillTint="66"/>
          </w:tcPr>
          <w:p w:rsidR="00512E96" w:rsidRPr="00EB18E2" w:rsidRDefault="00512E96" w:rsidP="00AC18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ru-RU"/>
              </w:rPr>
              <w:t xml:space="preserve">Название </w:t>
            </w:r>
          </w:p>
        </w:tc>
        <w:tc>
          <w:tcPr>
            <w:tcW w:w="2279" w:type="dxa"/>
            <w:shd w:val="clear" w:color="auto" w:fill="B8CCE4" w:themeFill="accent1" w:themeFillTint="66"/>
          </w:tcPr>
          <w:p w:rsidR="00512E96" w:rsidRPr="00D04093" w:rsidRDefault="00512E96" w:rsidP="00AC181C">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 xml:space="preserve">К-во разрешений </w:t>
            </w:r>
          </w:p>
        </w:tc>
        <w:tc>
          <w:tcPr>
            <w:tcW w:w="2757" w:type="dxa"/>
            <w:shd w:val="clear" w:color="auto" w:fill="B8CCE4" w:themeFill="accent1" w:themeFillTint="66"/>
          </w:tcPr>
          <w:p w:rsidR="00512E96" w:rsidRPr="00D04093" w:rsidRDefault="00512E96" w:rsidP="00AC181C">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Объем древесины, разрешенной для рубки</w:t>
            </w:r>
            <w:r w:rsidRPr="00D04093">
              <w:rPr>
                <w:rFonts w:ascii="Times New Roman" w:hAnsi="Times New Roman" w:cs="Times New Roman"/>
                <w:b/>
                <w:sz w:val="20"/>
                <w:szCs w:val="20"/>
                <w:lang w:val="ru-RU"/>
              </w:rPr>
              <w:t xml:space="preserve">, </w:t>
            </w:r>
            <w:r>
              <w:rPr>
                <w:rFonts w:ascii="Times New Roman" w:hAnsi="Times New Roman" w:cs="Times New Roman"/>
                <w:b/>
                <w:sz w:val="20"/>
                <w:szCs w:val="20"/>
                <w:lang w:val="ru-RU"/>
              </w:rPr>
              <w:t>м</w:t>
            </w:r>
            <w:r w:rsidRPr="00D04093">
              <w:rPr>
                <w:rFonts w:ascii="Times New Roman" w:hAnsi="Times New Roman" w:cs="Times New Roman"/>
                <w:b/>
                <w:sz w:val="20"/>
                <w:szCs w:val="20"/>
                <w:vertAlign w:val="superscript"/>
                <w:lang w:val="ru-RU"/>
              </w:rPr>
              <w:t>3</w:t>
            </w:r>
          </w:p>
        </w:tc>
      </w:tr>
      <w:tr w:rsidR="00512E96" w:rsidRPr="00EB18E2" w:rsidTr="00AC181C">
        <w:trPr>
          <w:trHeight w:val="198"/>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АО</w:t>
            </w:r>
            <w:r w:rsidRPr="00EB18E2">
              <w:rPr>
                <w:rFonts w:ascii="Times New Roman" w:hAnsi="Times New Roman" w:cs="Times New Roman"/>
                <w:sz w:val="20"/>
                <w:szCs w:val="20"/>
              </w:rPr>
              <w:t xml:space="preserve"> Drumuri-</w:t>
            </w:r>
            <w:r>
              <w:rPr>
                <w:rFonts w:ascii="Times New Roman" w:hAnsi="Times New Roman" w:cs="Times New Roman"/>
                <w:sz w:val="20"/>
                <w:szCs w:val="20"/>
                <w:lang w:val="ru-RU"/>
              </w:rPr>
              <w:t>Бэлць</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4.861,0 </w:t>
            </w:r>
          </w:p>
        </w:tc>
      </w:tr>
      <w:tr w:rsidR="00512E96" w:rsidRPr="00EB18E2" w:rsidTr="00AC181C">
        <w:trPr>
          <w:trHeight w:val="60"/>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2</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 xml:space="preserve">АО </w:t>
            </w:r>
            <w:r w:rsidRPr="00EB18E2">
              <w:rPr>
                <w:rFonts w:ascii="Times New Roman" w:hAnsi="Times New Roman" w:cs="Times New Roman"/>
                <w:sz w:val="20"/>
                <w:szCs w:val="20"/>
              </w:rPr>
              <w:t>Drumuri-</w:t>
            </w:r>
            <w:r>
              <w:rPr>
                <w:rFonts w:ascii="Times New Roman" w:hAnsi="Times New Roman" w:cs="Times New Roman"/>
                <w:sz w:val="20"/>
                <w:szCs w:val="20"/>
                <w:lang w:val="ru-RU"/>
              </w:rPr>
              <w:t>Рышкань</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2.324,4 </w:t>
            </w:r>
          </w:p>
        </w:tc>
      </w:tr>
      <w:tr w:rsidR="00512E96" w:rsidRPr="00EB18E2" w:rsidTr="00AC181C">
        <w:trPr>
          <w:trHeight w:val="60"/>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3</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АО</w:t>
            </w:r>
            <w:r w:rsidRPr="00EB18E2">
              <w:rPr>
                <w:rFonts w:ascii="Times New Roman" w:hAnsi="Times New Roman" w:cs="Times New Roman"/>
                <w:sz w:val="20"/>
                <w:szCs w:val="20"/>
              </w:rPr>
              <w:t xml:space="preserve"> Drumuri-</w:t>
            </w:r>
            <w:r>
              <w:rPr>
                <w:rFonts w:ascii="Times New Roman" w:hAnsi="Times New Roman" w:cs="Times New Roman"/>
                <w:sz w:val="20"/>
                <w:szCs w:val="20"/>
                <w:lang w:val="ru-RU"/>
              </w:rPr>
              <w:t>Единец</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1.774,0 </w:t>
            </w:r>
          </w:p>
        </w:tc>
      </w:tr>
      <w:tr w:rsidR="00512E96" w:rsidRPr="00EB18E2" w:rsidTr="00AC181C">
        <w:trPr>
          <w:trHeight w:val="60"/>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4</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АО</w:t>
            </w:r>
            <w:r w:rsidRPr="00EB18E2">
              <w:rPr>
                <w:rFonts w:ascii="Times New Roman" w:hAnsi="Times New Roman" w:cs="Times New Roman"/>
                <w:sz w:val="20"/>
                <w:szCs w:val="20"/>
              </w:rPr>
              <w:t xml:space="preserve"> Drumuri-</w:t>
            </w:r>
            <w:r>
              <w:rPr>
                <w:rFonts w:ascii="Times New Roman" w:hAnsi="Times New Roman" w:cs="Times New Roman"/>
                <w:sz w:val="20"/>
                <w:szCs w:val="20"/>
                <w:lang w:val="ru-RU"/>
              </w:rPr>
              <w:t xml:space="preserve">Бричень </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1.126,0 </w:t>
            </w:r>
          </w:p>
        </w:tc>
      </w:tr>
      <w:tr w:rsidR="00512E96" w:rsidRPr="00EB18E2" w:rsidTr="00AC181C">
        <w:trPr>
          <w:trHeight w:val="136"/>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5</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АО</w:t>
            </w:r>
            <w:r w:rsidRPr="00EB18E2">
              <w:rPr>
                <w:rFonts w:ascii="Times New Roman" w:hAnsi="Times New Roman" w:cs="Times New Roman"/>
                <w:sz w:val="20"/>
                <w:szCs w:val="20"/>
              </w:rPr>
              <w:t xml:space="preserve"> Drumuri-</w:t>
            </w:r>
            <w:r>
              <w:rPr>
                <w:rFonts w:ascii="Times New Roman" w:hAnsi="Times New Roman" w:cs="Times New Roman"/>
                <w:sz w:val="20"/>
                <w:szCs w:val="20"/>
                <w:lang w:val="ru-RU"/>
              </w:rPr>
              <w:t>Криулень</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2</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757,0 </w:t>
            </w:r>
          </w:p>
        </w:tc>
      </w:tr>
      <w:tr w:rsidR="00512E96" w:rsidRPr="00EB18E2" w:rsidTr="00AC181C">
        <w:trPr>
          <w:trHeight w:val="136"/>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6</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АО</w:t>
            </w:r>
            <w:r w:rsidRPr="00EB18E2">
              <w:rPr>
                <w:rFonts w:ascii="Times New Roman" w:hAnsi="Times New Roman" w:cs="Times New Roman"/>
                <w:sz w:val="20"/>
                <w:szCs w:val="20"/>
              </w:rPr>
              <w:t xml:space="preserve"> Drumuri </w:t>
            </w:r>
            <w:r>
              <w:rPr>
                <w:rFonts w:ascii="Times New Roman" w:hAnsi="Times New Roman" w:cs="Times New Roman"/>
                <w:sz w:val="20"/>
                <w:szCs w:val="20"/>
                <w:lang w:val="ru-RU"/>
              </w:rPr>
              <w:t xml:space="preserve">Орхей </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3</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718,0 </w:t>
            </w:r>
          </w:p>
        </w:tc>
      </w:tr>
      <w:tr w:rsidR="00512E96" w:rsidRPr="00EB18E2" w:rsidTr="00AC181C">
        <w:trPr>
          <w:trHeight w:val="136"/>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7</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 xml:space="preserve">АО </w:t>
            </w:r>
            <w:r w:rsidRPr="00EB18E2">
              <w:rPr>
                <w:rFonts w:ascii="Times New Roman" w:hAnsi="Times New Roman" w:cs="Times New Roman"/>
                <w:sz w:val="20"/>
                <w:szCs w:val="20"/>
              </w:rPr>
              <w:t xml:space="preserve">Drumuri </w:t>
            </w:r>
            <w:r>
              <w:rPr>
                <w:rFonts w:ascii="Times New Roman" w:hAnsi="Times New Roman" w:cs="Times New Roman"/>
                <w:sz w:val="20"/>
                <w:szCs w:val="20"/>
                <w:lang w:val="ru-RU"/>
              </w:rPr>
              <w:t xml:space="preserve">Чимишлия </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3</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329,2 </w:t>
            </w:r>
          </w:p>
        </w:tc>
      </w:tr>
      <w:tr w:rsidR="00512E96" w:rsidRPr="00EB18E2" w:rsidTr="00AC181C">
        <w:trPr>
          <w:trHeight w:val="136"/>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8</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АО</w:t>
            </w:r>
            <w:r w:rsidRPr="00EB18E2">
              <w:rPr>
                <w:rFonts w:ascii="Times New Roman" w:hAnsi="Times New Roman" w:cs="Times New Roman"/>
                <w:sz w:val="20"/>
                <w:szCs w:val="20"/>
              </w:rPr>
              <w:t xml:space="preserve"> Drumuri </w:t>
            </w:r>
            <w:r>
              <w:rPr>
                <w:rFonts w:ascii="Times New Roman" w:hAnsi="Times New Roman" w:cs="Times New Roman"/>
                <w:sz w:val="20"/>
                <w:szCs w:val="20"/>
                <w:lang w:val="ru-RU"/>
              </w:rPr>
              <w:t xml:space="preserve">Кахул </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3</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292,2 </w:t>
            </w:r>
          </w:p>
        </w:tc>
      </w:tr>
      <w:tr w:rsidR="00512E96" w:rsidRPr="00EB18E2" w:rsidTr="00AC181C">
        <w:trPr>
          <w:trHeight w:val="136"/>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9</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 xml:space="preserve">ГП ГАД </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2</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91,0 </w:t>
            </w:r>
          </w:p>
        </w:tc>
      </w:tr>
      <w:tr w:rsidR="00512E96" w:rsidRPr="00EB18E2" w:rsidTr="00AC181C">
        <w:trPr>
          <w:trHeight w:val="136"/>
        </w:trPr>
        <w:tc>
          <w:tcPr>
            <w:tcW w:w="794"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10</w:t>
            </w:r>
          </w:p>
        </w:tc>
        <w:tc>
          <w:tcPr>
            <w:tcW w:w="3784" w:type="dxa"/>
          </w:tcPr>
          <w:p w:rsidR="00512E96" w:rsidRPr="00EB18E2" w:rsidRDefault="00512E96" w:rsidP="00AC181C">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 xml:space="preserve">АО </w:t>
            </w:r>
            <w:r w:rsidRPr="00EB18E2">
              <w:rPr>
                <w:rFonts w:ascii="Times New Roman" w:hAnsi="Times New Roman" w:cs="Times New Roman"/>
                <w:sz w:val="20"/>
                <w:szCs w:val="20"/>
              </w:rPr>
              <w:t>Drumuri-</w:t>
            </w:r>
            <w:r>
              <w:rPr>
                <w:rFonts w:ascii="Times New Roman" w:hAnsi="Times New Roman" w:cs="Times New Roman"/>
                <w:sz w:val="20"/>
                <w:szCs w:val="20"/>
                <w:lang w:val="ru-RU"/>
              </w:rPr>
              <w:t xml:space="preserve">Кэушень </w:t>
            </w:r>
          </w:p>
        </w:tc>
        <w:tc>
          <w:tcPr>
            <w:tcW w:w="2279"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1</w:t>
            </w:r>
          </w:p>
        </w:tc>
        <w:tc>
          <w:tcPr>
            <w:tcW w:w="2757" w:type="dxa"/>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sz w:val="20"/>
                <w:szCs w:val="20"/>
              </w:rPr>
              <w:t xml:space="preserve"> 80,0 </w:t>
            </w:r>
          </w:p>
        </w:tc>
      </w:tr>
      <w:tr w:rsidR="00512E96" w:rsidRPr="00EB18E2" w:rsidTr="00AC181C">
        <w:trPr>
          <w:trHeight w:val="136"/>
        </w:trPr>
        <w:tc>
          <w:tcPr>
            <w:tcW w:w="4578" w:type="dxa"/>
            <w:gridSpan w:val="2"/>
            <w:shd w:val="clear" w:color="auto" w:fill="B8CCE4" w:themeFill="accent1" w:themeFillTint="66"/>
          </w:tcPr>
          <w:p w:rsidR="00512E96" w:rsidRPr="00D04093" w:rsidRDefault="00512E96" w:rsidP="00AC181C">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Всего</w:t>
            </w:r>
          </w:p>
        </w:tc>
        <w:tc>
          <w:tcPr>
            <w:tcW w:w="2279" w:type="dxa"/>
            <w:shd w:val="clear" w:color="auto" w:fill="B8CCE4" w:themeFill="accent1" w:themeFillTint="66"/>
            <w:vAlign w:val="bottom"/>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b/>
                <w:sz w:val="20"/>
                <w:szCs w:val="20"/>
              </w:rPr>
              <w:t>18</w:t>
            </w:r>
          </w:p>
        </w:tc>
        <w:tc>
          <w:tcPr>
            <w:tcW w:w="2757" w:type="dxa"/>
            <w:shd w:val="clear" w:color="auto" w:fill="B8CCE4" w:themeFill="accent1" w:themeFillTint="66"/>
            <w:vAlign w:val="bottom"/>
          </w:tcPr>
          <w:p w:rsidR="00512E96" w:rsidRPr="00EB18E2" w:rsidRDefault="00512E96" w:rsidP="00AC181C">
            <w:pPr>
              <w:spacing w:after="0" w:line="240" w:lineRule="auto"/>
              <w:jc w:val="center"/>
              <w:rPr>
                <w:rFonts w:ascii="Times New Roman" w:hAnsi="Times New Roman" w:cs="Times New Roman"/>
                <w:b/>
                <w:sz w:val="20"/>
                <w:szCs w:val="20"/>
              </w:rPr>
            </w:pPr>
            <w:r w:rsidRPr="00EB18E2">
              <w:rPr>
                <w:rFonts w:ascii="Times New Roman" w:hAnsi="Times New Roman" w:cs="Times New Roman"/>
                <w:b/>
                <w:sz w:val="20"/>
                <w:szCs w:val="20"/>
              </w:rPr>
              <w:t>12.352,8</w:t>
            </w:r>
          </w:p>
        </w:tc>
      </w:tr>
    </w:tbl>
    <w:p w:rsidR="00512E96" w:rsidRPr="00EB18E2" w:rsidRDefault="00512E96" w:rsidP="00586C22">
      <w:pPr>
        <w:spacing w:after="120" w:line="276" w:lineRule="auto"/>
        <w:rPr>
          <w:rFonts w:ascii="Times New Roman" w:hAnsi="Times New Roman" w:cs="Times New Roman"/>
          <w:i/>
          <w:sz w:val="20"/>
          <w:szCs w:val="20"/>
        </w:rPr>
      </w:pPr>
      <w:r>
        <w:rPr>
          <w:rFonts w:ascii="Times New Roman" w:hAnsi="Times New Roman" w:cs="Times New Roman"/>
          <w:b/>
          <w:i/>
          <w:sz w:val="20"/>
          <w:szCs w:val="20"/>
          <w:lang w:val="ru-RU"/>
        </w:rPr>
        <w:t>Источник</w:t>
      </w:r>
      <w:r w:rsidRPr="00EB18E2">
        <w:rPr>
          <w:rFonts w:ascii="Times New Roman" w:hAnsi="Times New Roman" w:cs="Times New Roman"/>
          <w:b/>
          <w:i/>
          <w:sz w:val="20"/>
          <w:szCs w:val="20"/>
        </w:rPr>
        <w:t xml:space="preserve">: </w:t>
      </w:r>
      <w:r>
        <w:rPr>
          <w:rFonts w:ascii="Times New Roman" w:hAnsi="Times New Roman" w:cs="Times New Roman"/>
          <w:i/>
          <w:sz w:val="20"/>
          <w:szCs w:val="20"/>
          <w:lang w:val="ru-RU"/>
        </w:rPr>
        <w:t>Данные АМС</w:t>
      </w:r>
      <w:r w:rsidRPr="00EB18E2">
        <w:rPr>
          <w:rFonts w:ascii="Times New Roman" w:hAnsi="Times New Roman" w:cs="Times New Roman"/>
          <w:i/>
          <w:sz w:val="20"/>
          <w:szCs w:val="20"/>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Необходимо отметить и то, что ГП ГАД, хотя получило разрешения на рубку, не отчиталось МОС о результатах внедрения действий из ПД, за которые несло ответственность.</w:t>
      </w:r>
    </w:p>
    <w:p w:rsidR="00512E96" w:rsidRPr="006208FC"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аудиторским доказательствам, за период с сентября </w:t>
      </w:r>
      <w:r w:rsidRPr="00D04093">
        <w:rPr>
          <w:rFonts w:ascii="Times New Roman" w:hAnsi="Times New Roman" w:cs="Times New Roman"/>
          <w:sz w:val="24"/>
          <w:szCs w:val="24"/>
          <w:lang w:val="ru-RU"/>
        </w:rPr>
        <w:t xml:space="preserve">2022 </w:t>
      </w:r>
      <w:r>
        <w:rPr>
          <w:rFonts w:ascii="Times New Roman" w:hAnsi="Times New Roman" w:cs="Times New Roman"/>
          <w:sz w:val="24"/>
          <w:szCs w:val="24"/>
          <w:lang w:val="ru-RU"/>
        </w:rPr>
        <w:t xml:space="preserve">по март </w:t>
      </w:r>
      <w:r w:rsidRPr="00D04093">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 АО </w:t>
      </w:r>
      <w:r w:rsidRPr="00EB18E2">
        <w:rPr>
          <w:rFonts w:ascii="Times New Roman" w:hAnsi="Times New Roman" w:cs="Times New Roman"/>
          <w:sz w:val="24"/>
          <w:szCs w:val="24"/>
        </w:rPr>
        <w:t>Drumuri</w:t>
      </w:r>
      <w:r>
        <w:rPr>
          <w:rFonts w:ascii="Times New Roman" w:hAnsi="Times New Roman" w:cs="Times New Roman"/>
          <w:sz w:val="24"/>
          <w:szCs w:val="24"/>
          <w:lang w:val="ru-RU"/>
        </w:rPr>
        <w:t xml:space="preserve"> получило древесины в объеме </w:t>
      </w:r>
      <w:r w:rsidRPr="00D04093">
        <w:rPr>
          <w:rFonts w:ascii="Times New Roman" w:hAnsi="Times New Roman" w:cs="Times New Roman"/>
          <w:sz w:val="24"/>
          <w:szCs w:val="24"/>
          <w:lang w:val="ru-RU"/>
        </w:rPr>
        <w:t>3,1</w:t>
      </w:r>
      <w:r>
        <w:rPr>
          <w:rFonts w:ascii="Times New Roman" w:hAnsi="Times New Roman" w:cs="Times New Roman"/>
          <w:sz w:val="24"/>
          <w:szCs w:val="24"/>
          <w:lang w:val="ru-RU"/>
        </w:rPr>
        <w:t xml:space="preserve"> 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было продано </w:t>
      </w:r>
      <w:r w:rsidRPr="006208FC">
        <w:rPr>
          <w:rFonts w:ascii="Times New Roman" w:hAnsi="Times New Roman" w:cs="Times New Roman"/>
          <w:sz w:val="24"/>
          <w:szCs w:val="24"/>
          <w:lang w:val="ru-RU"/>
        </w:rPr>
        <w:t xml:space="preserve">2,9 </w:t>
      </w:r>
      <w:r>
        <w:rPr>
          <w:rFonts w:ascii="Times New Roman" w:hAnsi="Times New Roman" w:cs="Times New Roman"/>
          <w:sz w:val="24"/>
          <w:szCs w:val="24"/>
          <w:lang w:val="ru-RU"/>
        </w:rPr>
        <w:t>тыс</w:t>
      </w:r>
      <w:r w:rsidRPr="006208FC">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6208FC">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или 93,5% от объема.</w:t>
      </w:r>
    </w:p>
    <w:p w:rsidR="00512E96" w:rsidRPr="006208FC"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Вместе с тем, в соответствующем периоде ГП ГАД проводило и рубку на основании ранее полученных разрешений, была получена древесина в объеме </w:t>
      </w:r>
      <w:r w:rsidRPr="006208FC">
        <w:rPr>
          <w:rFonts w:ascii="Times New Roman" w:hAnsi="Times New Roman" w:cs="Times New Roman"/>
          <w:sz w:val="24"/>
          <w:szCs w:val="24"/>
          <w:lang w:val="ru-RU"/>
        </w:rPr>
        <w:t xml:space="preserve">4,3 </w:t>
      </w:r>
      <w:r>
        <w:rPr>
          <w:rFonts w:ascii="Times New Roman" w:hAnsi="Times New Roman" w:cs="Times New Roman"/>
          <w:sz w:val="24"/>
          <w:szCs w:val="24"/>
          <w:lang w:val="ru-RU"/>
        </w:rPr>
        <w:t>тыс</w:t>
      </w:r>
      <w:r w:rsidRPr="006208FC">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6208FC">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и было продано </w:t>
      </w:r>
      <w:r w:rsidRPr="006208FC">
        <w:rPr>
          <w:rFonts w:ascii="Times New Roman" w:hAnsi="Times New Roman" w:cs="Times New Roman"/>
          <w:sz w:val="24"/>
          <w:szCs w:val="24"/>
          <w:lang w:val="ru-RU"/>
        </w:rPr>
        <w:t xml:space="preserve">3,9 </w:t>
      </w:r>
      <w:r>
        <w:rPr>
          <w:rFonts w:ascii="Times New Roman" w:hAnsi="Times New Roman" w:cs="Times New Roman"/>
          <w:sz w:val="24"/>
          <w:szCs w:val="24"/>
          <w:lang w:val="ru-RU"/>
        </w:rPr>
        <w:t>тыс</w:t>
      </w:r>
      <w:r w:rsidRPr="006208FC">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6208FC">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с получением дохода в сумме </w:t>
      </w:r>
      <w:r w:rsidRPr="006208FC">
        <w:rPr>
          <w:rFonts w:ascii="Times New Roman" w:hAnsi="Times New Roman" w:cs="Times New Roman"/>
          <w:sz w:val="24"/>
          <w:szCs w:val="24"/>
          <w:lang w:val="ru-RU"/>
        </w:rPr>
        <w:t>1,8</w:t>
      </w:r>
      <w:r>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млн. леев</w:t>
      </w:r>
      <w:r>
        <w:rPr>
          <w:rFonts w:ascii="Times New Roman" w:hAnsi="Times New Roman" w:cs="Times New Roman"/>
          <w:sz w:val="24"/>
          <w:szCs w:val="24"/>
          <w:lang w:val="ru-RU"/>
        </w:rPr>
        <w:t xml:space="preserve">. Необходимо отметить, что хотя ГП ГАД получило разрешения на рубку, оно не публиковало на собственной веб странице  запасы полученной и проданной древесины, а платформа </w:t>
      </w:r>
      <w:hyperlink r:id="rId23" w:history="1">
        <w:r w:rsidRPr="00A726DA">
          <w:rPr>
            <w:rStyle w:val="af4"/>
            <w:rFonts w:ascii="Times New Roman" w:hAnsi="Times New Roman" w:cs="Times New Roman"/>
            <w:sz w:val="24"/>
            <w:szCs w:val="24"/>
          </w:rPr>
          <w:t>www</w:t>
        </w:r>
        <w:r w:rsidRPr="00A726DA">
          <w:rPr>
            <w:rStyle w:val="af4"/>
            <w:rFonts w:ascii="Times New Roman" w:hAnsi="Times New Roman" w:cs="Times New Roman"/>
            <w:sz w:val="24"/>
            <w:szCs w:val="24"/>
            <w:lang w:val="ru-RU"/>
          </w:rPr>
          <w:t>.</w:t>
        </w:r>
        <w:r w:rsidRPr="00A726DA">
          <w:rPr>
            <w:rStyle w:val="af4"/>
            <w:rFonts w:ascii="Times New Roman" w:hAnsi="Times New Roman" w:cs="Times New Roman"/>
            <w:sz w:val="24"/>
            <w:szCs w:val="24"/>
          </w:rPr>
          <w:t>lemne</w:t>
        </w:r>
        <w:r w:rsidRPr="00A726DA">
          <w:rPr>
            <w:rStyle w:val="af4"/>
            <w:rFonts w:ascii="Times New Roman" w:hAnsi="Times New Roman" w:cs="Times New Roman"/>
            <w:sz w:val="24"/>
            <w:szCs w:val="24"/>
            <w:lang w:val="ru-RU"/>
          </w:rPr>
          <w:t>.</w:t>
        </w:r>
        <w:r w:rsidRPr="00A726DA">
          <w:rPr>
            <w:rStyle w:val="af4"/>
            <w:rFonts w:ascii="Times New Roman" w:hAnsi="Times New Roman" w:cs="Times New Roman"/>
            <w:sz w:val="24"/>
            <w:szCs w:val="24"/>
          </w:rPr>
          <w:t>md</w:t>
        </w:r>
      </w:hyperlink>
      <w:r>
        <w:rPr>
          <w:rStyle w:val="af4"/>
          <w:rFonts w:ascii="Times New Roman" w:hAnsi="Times New Roman" w:cs="Times New Roman"/>
          <w:sz w:val="24"/>
          <w:szCs w:val="24"/>
          <w:lang w:val="ru-RU"/>
        </w:rPr>
        <w:t xml:space="preserve"> </w:t>
      </w:r>
      <w:r w:rsidRPr="006208FC">
        <w:rPr>
          <w:rStyle w:val="af4"/>
          <w:rFonts w:ascii="Times New Roman" w:hAnsi="Times New Roman" w:cs="Times New Roman"/>
          <w:color w:val="auto"/>
          <w:sz w:val="24"/>
          <w:szCs w:val="24"/>
          <w:u w:val="none"/>
          <w:lang w:val="ru-RU"/>
        </w:rPr>
        <w:t>на тот момент</w:t>
      </w:r>
      <w:r w:rsidRPr="006208FC">
        <w:rPr>
          <w:rStyle w:val="af4"/>
          <w:rFonts w:ascii="Times New Roman" w:hAnsi="Times New Roman" w:cs="Times New Roman"/>
          <w:color w:val="auto"/>
          <w:sz w:val="24"/>
          <w:szCs w:val="24"/>
          <w:lang w:val="ru-RU"/>
        </w:rPr>
        <w:t xml:space="preserve"> </w:t>
      </w:r>
      <w:r w:rsidRPr="006208FC">
        <w:rPr>
          <w:rStyle w:val="af4"/>
          <w:rFonts w:ascii="Times New Roman" w:hAnsi="Times New Roman" w:cs="Times New Roman"/>
          <w:color w:val="auto"/>
          <w:sz w:val="24"/>
          <w:szCs w:val="24"/>
          <w:u w:val="none"/>
          <w:lang w:val="ru-RU"/>
        </w:rPr>
        <w:t xml:space="preserve">предусматривала </w:t>
      </w:r>
      <w:r>
        <w:rPr>
          <w:rStyle w:val="af4"/>
          <w:rFonts w:ascii="Times New Roman" w:hAnsi="Times New Roman" w:cs="Times New Roman"/>
          <w:color w:val="auto"/>
          <w:sz w:val="24"/>
          <w:szCs w:val="24"/>
          <w:u w:val="none"/>
          <w:lang w:val="ru-RU"/>
        </w:rPr>
        <w:t xml:space="preserve">регистрацию данных только от </w:t>
      </w:r>
      <w:r w:rsidRPr="0008080C">
        <w:rPr>
          <w:rFonts w:ascii="Times New Roman" w:hAnsi="Times New Roman" w:cs="Times New Roman"/>
          <w:sz w:val="24"/>
          <w:szCs w:val="24"/>
          <w:lang w:val="ru-RU"/>
        </w:rPr>
        <w:t>предприяти</w:t>
      </w:r>
      <w:r>
        <w:rPr>
          <w:rFonts w:ascii="Times New Roman" w:hAnsi="Times New Roman" w:cs="Times New Roman"/>
          <w:sz w:val="24"/>
          <w:szCs w:val="24"/>
          <w:lang w:val="ru-RU"/>
        </w:rPr>
        <w:t xml:space="preserve">й </w:t>
      </w:r>
      <w:r w:rsidRPr="0008080C">
        <w:rPr>
          <w:rFonts w:ascii="Times New Roman" w:hAnsi="Times New Roman" w:cs="Times New Roman"/>
          <w:sz w:val="24"/>
          <w:szCs w:val="24"/>
          <w:lang w:val="ru-RU"/>
        </w:rPr>
        <w:t>лесного хозяйства</w:t>
      </w:r>
      <w:r>
        <w:rPr>
          <w:rFonts w:ascii="Times New Roman" w:hAnsi="Times New Roman" w:cs="Times New Roman"/>
          <w:sz w:val="24"/>
          <w:szCs w:val="24"/>
          <w:lang w:val="ru-RU"/>
        </w:rPr>
        <w:t>.</w:t>
      </w:r>
    </w:p>
    <w:p w:rsidR="00512E96" w:rsidRPr="006208FC" w:rsidRDefault="00512E96" w:rsidP="00512E96">
      <w:pPr>
        <w:spacing w:after="0" w:line="276" w:lineRule="auto"/>
        <w:ind w:firstLine="567"/>
        <w:jc w:val="both"/>
        <w:rPr>
          <w:rStyle w:val="af4"/>
          <w:rFonts w:ascii="Times New Roman" w:hAnsi="Times New Roman" w:cs="Times New Roman"/>
          <w:color w:val="auto"/>
          <w:sz w:val="16"/>
          <w:szCs w:val="16"/>
          <w:u w:val="none"/>
          <w:lang w:val="ru-RU"/>
        </w:rPr>
      </w:pPr>
    </w:p>
    <w:tbl>
      <w:tblPr>
        <w:tblStyle w:val="a3"/>
        <w:tblW w:w="0" w:type="auto"/>
        <w:shd w:val="clear" w:color="auto" w:fill="DBE5F1" w:themeFill="accent1" w:themeFillTint="33"/>
        <w:tblLook w:val="04A0" w:firstRow="1" w:lastRow="0" w:firstColumn="1" w:lastColumn="0" w:noHBand="0" w:noVBand="1"/>
      </w:tblPr>
      <w:tblGrid>
        <w:gridCol w:w="9345"/>
      </w:tblGrid>
      <w:tr w:rsidR="00512E96" w:rsidRPr="005210DF" w:rsidTr="00AC181C">
        <w:tc>
          <w:tcPr>
            <w:tcW w:w="9904" w:type="dxa"/>
            <w:shd w:val="clear" w:color="auto" w:fill="DBE5F1" w:themeFill="accent1" w:themeFillTint="33"/>
          </w:tcPr>
          <w:p w:rsidR="00512E96" w:rsidRPr="001E70A5" w:rsidRDefault="00512E96" w:rsidP="00AC181C">
            <w:pPr>
              <w:widowControl w:val="0"/>
              <w:tabs>
                <w:tab w:val="left" w:pos="952"/>
              </w:tabs>
              <w:spacing w:line="276" w:lineRule="auto"/>
              <w:jc w:val="both"/>
              <w:rPr>
                <w:rStyle w:val="af4"/>
                <w:rFonts w:ascii="Times New Roman" w:hAnsi="Times New Roman" w:cs="Times New Roman"/>
                <w:color w:val="auto"/>
                <w:sz w:val="24"/>
                <w:szCs w:val="24"/>
                <w:u w:val="none"/>
                <w:lang w:val="ru-RU"/>
              </w:rPr>
            </w:pPr>
            <w:r>
              <w:rPr>
                <w:rFonts w:ascii="Times New Roman" w:hAnsi="Times New Roman" w:cs="Times New Roman"/>
                <w:b/>
                <w:sz w:val="24"/>
                <w:szCs w:val="24"/>
                <w:lang w:val="ru-RU"/>
              </w:rPr>
              <w:t>Справка</w:t>
            </w:r>
            <w:r w:rsidRPr="001E70A5">
              <w:rPr>
                <w:rFonts w:ascii="Times New Roman" w:hAnsi="Times New Roman" w:cs="Times New Roman"/>
                <w:b/>
                <w:sz w:val="24"/>
                <w:szCs w:val="24"/>
                <w:lang w:val="ru-RU"/>
              </w:rPr>
              <w:t xml:space="preserve"> №1:</w:t>
            </w:r>
            <w:r w:rsidRPr="001E70A5">
              <w:rPr>
                <w:rFonts w:ascii="Times New Roman" w:hAnsi="Times New Roman" w:cs="Times New Roman"/>
                <w:sz w:val="24"/>
                <w:szCs w:val="24"/>
                <w:lang w:val="ru-RU"/>
              </w:rPr>
              <w:t xml:space="preserve"> </w:t>
            </w:r>
            <w:r>
              <w:rPr>
                <w:rFonts w:ascii="Times New Roman" w:hAnsi="Times New Roman" w:cs="Times New Roman"/>
                <w:sz w:val="24"/>
                <w:szCs w:val="24"/>
                <w:lang w:val="ru-RU"/>
              </w:rPr>
              <w:t>Согласно информации, представленной ГП ГАД</w:t>
            </w:r>
            <w:r w:rsidRPr="00EB18E2">
              <w:rPr>
                <w:rStyle w:val="a6"/>
                <w:rFonts w:ascii="Times New Roman" w:hAnsi="Times New Roman" w:cs="Times New Roman"/>
                <w:sz w:val="24"/>
                <w:szCs w:val="24"/>
              </w:rPr>
              <w:footnoteReference w:id="24"/>
            </w:r>
            <w:r w:rsidRPr="001E70A5">
              <w:rPr>
                <w:rFonts w:ascii="Times New Roman" w:hAnsi="Times New Roman" w:cs="Times New Roman"/>
                <w:sz w:val="24"/>
                <w:szCs w:val="24"/>
                <w:lang w:val="ru-RU"/>
              </w:rPr>
              <w:t>,</w:t>
            </w:r>
            <w:r>
              <w:rPr>
                <w:rFonts w:ascii="Times New Roman" w:hAnsi="Times New Roman" w:cs="Times New Roman"/>
                <w:sz w:val="24"/>
                <w:szCs w:val="24"/>
                <w:lang w:val="ru-RU"/>
              </w:rPr>
              <w:t xml:space="preserve"> для внедрения п.</w:t>
            </w:r>
            <w:r w:rsidRPr="001E70A5">
              <w:rPr>
                <w:rFonts w:ascii="Times New Roman" w:hAnsi="Times New Roman" w:cs="Times New Roman"/>
                <w:sz w:val="24"/>
                <w:szCs w:val="24"/>
                <w:lang w:val="ru-RU"/>
              </w:rPr>
              <w:t>2.3</w:t>
            </w:r>
            <w:r>
              <w:rPr>
                <w:rFonts w:ascii="Times New Roman" w:hAnsi="Times New Roman" w:cs="Times New Roman"/>
                <w:sz w:val="24"/>
                <w:szCs w:val="24"/>
                <w:lang w:val="ru-RU"/>
              </w:rPr>
              <w:t xml:space="preserve"> из Плана действий, оно не располагает персоналом и достаточными помещениями для складирования древесины, </w:t>
            </w:r>
            <w:r w:rsidRPr="001E70A5">
              <w:rPr>
                <w:rFonts w:ascii="Times New Roman" w:hAnsi="Times New Roman" w:cs="Times New Roman"/>
                <w:sz w:val="24"/>
                <w:szCs w:val="24"/>
                <w:lang w:val="ru-RU"/>
              </w:rPr>
              <w:t>по этой причине</w:t>
            </w:r>
            <w:r>
              <w:rPr>
                <w:rFonts w:ascii="Times New Roman" w:hAnsi="Times New Roman" w:cs="Times New Roman"/>
                <w:sz w:val="24"/>
                <w:szCs w:val="24"/>
                <w:lang w:val="ru-RU"/>
              </w:rPr>
              <w:t xml:space="preserve"> древесина, полученная от </w:t>
            </w:r>
            <w:r w:rsidRPr="001E70A5">
              <w:rPr>
                <w:rFonts w:ascii="Times New Roman" w:hAnsi="Times New Roman" w:cs="Times New Roman"/>
                <w:sz w:val="24"/>
                <w:szCs w:val="24"/>
                <w:lang w:val="ru-RU"/>
              </w:rPr>
              <w:t>расчистки дорожных насаждений</w:t>
            </w:r>
            <w:r>
              <w:rPr>
                <w:rFonts w:ascii="Times New Roman" w:hAnsi="Times New Roman" w:cs="Times New Roman"/>
                <w:sz w:val="24"/>
                <w:szCs w:val="24"/>
                <w:lang w:val="ru-RU"/>
              </w:rPr>
              <w:t xml:space="preserve">, </w:t>
            </w:r>
            <w:r w:rsidRPr="001E70A5">
              <w:rPr>
                <w:rFonts w:ascii="Times New Roman" w:hAnsi="Times New Roman" w:cs="Times New Roman"/>
                <w:sz w:val="24"/>
                <w:szCs w:val="24"/>
                <w:lang w:val="ru-RU"/>
              </w:rPr>
              <w:t>прода</w:t>
            </w:r>
            <w:r>
              <w:rPr>
                <w:rFonts w:ascii="Times New Roman" w:hAnsi="Times New Roman" w:cs="Times New Roman"/>
                <w:sz w:val="24"/>
                <w:szCs w:val="24"/>
                <w:lang w:val="ru-RU"/>
              </w:rPr>
              <w:t>е</w:t>
            </w:r>
            <w:r w:rsidRPr="001E70A5">
              <w:rPr>
                <w:rFonts w:ascii="Times New Roman" w:hAnsi="Times New Roman" w:cs="Times New Roman"/>
                <w:sz w:val="24"/>
                <w:szCs w:val="24"/>
                <w:lang w:val="ru-RU"/>
              </w:rPr>
              <w:t>тся непосредственно</w:t>
            </w:r>
            <w:r>
              <w:rPr>
                <w:rFonts w:ascii="Times New Roman" w:hAnsi="Times New Roman" w:cs="Times New Roman"/>
                <w:sz w:val="24"/>
                <w:szCs w:val="24"/>
                <w:lang w:val="ru-RU"/>
              </w:rPr>
              <w:t xml:space="preserve"> АО </w:t>
            </w:r>
            <w:r w:rsidRPr="001E70A5">
              <w:rPr>
                <w:rFonts w:ascii="Times New Roman" w:hAnsi="Times New Roman" w:cs="Times New Roman"/>
                <w:sz w:val="24"/>
                <w:szCs w:val="24"/>
                <w:lang w:val="ru-RU"/>
              </w:rPr>
              <w:t>„</w:t>
            </w:r>
            <w:r w:rsidRPr="00310E8D">
              <w:rPr>
                <w:rFonts w:ascii="Times New Roman" w:hAnsi="Times New Roman" w:cs="Times New Roman"/>
                <w:sz w:val="24"/>
                <w:szCs w:val="24"/>
              </w:rPr>
              <w:t>Drumuri</w:t>
            </w:r>
            <w:r w:rsidRPr="001E70A5">
              <w:rPr>
                <w:rFonts w:ascii="Times New Roman" w:hAnsi="Times New Roman" w:cs="Times New Roman"/>
                <w:sz w:val="24"/>
                <w:szCs w:val="24"/>
                <w:lang w:val="ru-RU"/>
              </w:rPr>
              <w:t>”,</w:t>
            </w:r>
            <w:r>
              <w:rPr>
                <w:rFonts w:ascii="Times New Roman" w:hAnsi="Times New Roman" w:cs="Times New Roman"/>
                <w:sz w:val="24"/>
                <w:szCs w:val="24"/>
                <w:lang w:val="ru-RU"/>
              </w:rPr>
              <w:t xml:space="preserve"> а оно, в свою очередь, бытовым и/или небытовым потребителям.</w:t>
            </w:r>
          </w:p>
        </w:tc>
      </w:tr>
    </w:tbl>
    <w:p w:rsidR="00512E96" w:rsidRPr="001E70A5" w:rsidRDefault="00512E96" w:rsidP="00D82A79">
      <w:pPr>
        <w:pStyle w:val="a7"/>
        <w:numPr>
          <w:ilvl w:val="0"/>
          <w:numId w:val="12"/>
        </w:numPr>
        <w:shd w:val="clear" w:color="auto" w:fill="FFFFFF" w:themeFill="background1"/>
        <w:spacing w:after="0" w:line="276" w:lineRule="auto"/>
        <w:ind w:left="0" w:firstLine="426"/>
        <w:jc w:val="both"/>
        <w:rPr>
          <w:rFonts w:ascii="Times New Roman" w:hAnsi="Times New Roman" w:cs="Times New Roman"/>
          <w:sz w:val="24"/>
          <w:szCs w:val="24"/>
          <w:lang w:val="ru-RU"/>
        </w:rPr>
      </w:pPr>
      <w:r>
        <w:rPr>
          <w:rFonts w:ascii="Times New Roman" w:hAnsi="Times New Roman" w:cs="Times New Roman"/>
          <w:sz w:val="24"/>
          <w:szCs w:val="24"/>
          <w:lang w:val="ru-RU"/>
        </w:rPr>
        <w:t>Аналогичная ситуация отмечается и по МПО. Согласно п.</w:t>
      </w:r>
      <w:r w:rsidRPr="001E70A5">
        <w:rPr>
          <w:rFonts w:ascii="Times New Roman" w:hAnsi="Times New Roman" w:cs="Times New Roman"/>
          <w:sz w:val="24"/>
          <w:szCs w:val="24"/>
          <w:lang w:val="ru-RU"/>
        </w:rPr>
        <w:t>1.8</w:t>
      </w:r>
      <w:r>
        <w:rPr>
          <w:rFonts w:ascii="Times New Roman" w:hAnsi="Times New Roman" w:cs="Times New Roman"/>
          <w:sz w:val="24"/>
          <w:szCs w:val="24"/>
          <w:lang w:val="ru-RU"/>
        </w:rPr>
        <w:t xml:space="preserve"> и п.</w:t>
      </w:r>
      <w:r w:rsidRPr="001E70A5">
        <w:rPr>
          <w:rFonts w:ascii="Times New Roman" w:hAnsi="Times New Roman" w:cs="Times New Roman"/>
          <w:sz w:val="24"/>
          <w:szCs w:val="24"/>
          <w:lang w:val="ru-RU"/>
        </w:rPr>
        <w:t>1.9</w:t>
      </w:r>
      <w:r>
        <w:rPr>
          <w:rFonts w:ascii="Times New Roman" w:hAnsi="Times New Roman" w:cs="Times New Roman"/>
          <w:sz w:val="24"/>
          <w:szCs w:val="24"/>
          <w:lang w:val="ru-RU"/>
        </w:rPr>
        <w:t xml:space="preserve"> из Плана действий, АТЕ должны оценивать облесенные земельные участки, находящиеся в их собственности, с целью выявления и разрешения </w:t>
      </w:r>
      <w:r w:rsidRPr="0008080C">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по секторам с лесной растительностью (леса, лесные полосы), а также выполнять </w:t>
      </w:r>
      <w:r w:rsidRPr="0008080C">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08080C">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по заготовке древесины с управляемых участков, должна быть получена древесина в объеме </w:t>
      </w:r>
      <w:r w:rsidRPr="00CF0DC5">
        <w:rPr>
          <w:rFonts w:ascii="Times New Roman" w:hAnsi="Times New Roman" w:cs="Times New Roman"/>
          <w:sz w:val="24"/>
          <w:szCs w:val="24"/>
          <w:lang w:val="ru-RU"/>
        </w:rPr>
        <w:t>33,0</w:t>
      </w:r>
      <w:r>
        <w:rPr>
          <w:rFonts w:ascii="Times New Roman" w:hAnsi="Times New Roman" w:cs="Times New Roman"/>
          <w:sz w:val="24"/>
          <w:szCs w:val="24"/>
          <w:lang w:val="ru-RU"/>
        </w:rPr>
        <w:t xml:space="preserve"> 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p w:rsidR="00512E96" w:rsidRPr="001E70A5" w:rsidRDefault="00512E96" w:rsidP="00512E96">
      <w:pPr>
        <w:pStyle w:val="a7"/>
        <w:shd w:val="clear" w:color="auto" w:fill="FFFFFF" w:themeFill="background1"/>
        <w:spacing w:after="0" w:line="276"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информации АОС, в период с октября </w:t>
      </w:r>
      <w:r w:rsidRPr="000062B2">
        <w:rPr>
          <w:rFonts w:ascii="Times New Roman" w:hAnsi="Times New Roman" w:cs="Times New Roman"/>
          <w:sz w:val="24"/>
          <w:szCs w:val="24"/>
          <w:lang w:val="ru-RU"/>
        </w:rPr>
        <w:t xml:space="preserve">2022 </w:t>
      </w:r>
      <w:r>
        <w:rPr>
          <w:rFonts w:ascii="Times New Roman" w:hAnsi="Times New Roman" w:cs="Times New Roman"/>
          <w:sz w:val="24"/>
          <w:szCs w:val="24"/>
          <w:lang w:val="ru-RU"/>
        </w:rPr>
        <w:t>года по март</w:t>
      </w:r>
      <w:r w:rsidRPr="000062B2">
        <w:rPr>
          <w:rFonts w:ascii="Times New Roman" w:hAnsi="Times New Roman" w:cs="Times New Roman"/>
          <w:sz w:val="24"/>
          <w:szCs w:val="24"/>
          <w:lang w:val="ru-RU"/>
        </w:rPr>
        <w:t xml:space="preserve"> 2023</w:t>
      </w:r>
      <w:r>
        <w:rPr>
          <w:rFonts w:ascii="Times New Roman" w:hAnsi="Times New Roman" w:cs="Times New Roman"/>
          <w:sz w:val="24"/>
          <w:szCs w:val="24"/>
          <w:lang w:val="ru-RU"/>
        </w:rPr>
        <w:t xml:space="preserve"> года МПО получили </w:t>
      </w:r>
      <w:r w:rsidRPr="000062B2">
        <w:rPr>
          <w:rFonts w:ascii="Times New Roman" w:hAnsi="Times New Roman" w:cs="Times New Roman"/>
          <w:sz w:val="24"/>
          <w:szCs w:val="24"/>
          <w:lang w:val="ru-RU"/>
        </w:rPr>
        <w:t>293</w:t>
      </w:r>
      <w:r>
        <w:rPr>
          <w:rFonts w:ascii="Times New Roman" w:hAnsi="Times New Roman" w:cs="Times New Roman"/>
          <w:sz w:val="24"/>
          <w:szCs w:val="24"/>
          <w:lang w:val="ru-RU"/>
        </w:rPr>
        <w:t xml:space="preserve"> разрешения для рубки, должна быть получена древесина в объеме </w:t>
      </w:r>
      <w:r w:rsidRPr="000062B2">
        <w:rPr>
          <w:rFonts w:ascii="Times New Roman" w:hAnsi="Times New Roman" w:cs="Times New Roman"/>
          <w:sz w:val="24"/>
          <w:szCs w:val="24"/>
          <w:lang w:val="ru-RU"/>
        </w:rPr>
        <w:t xml:space="preserve">60,1 </w:t>
      </w:r>
      <w:r>
        <w:rPr>
          <w:rFonts w:ascii="Times New Roman" w:hAnsi="Times New Roman" w:cs="Times New Roman"/>
          <w:sz w:val="24"/>
          <w:szCs w:val="24"/>
          <w:lang w:val="ru-RU"/>
        </w:rPr>
        <w:t>тыс. м</w:t>
      </w:r>
      <w:r w:rsidRPr="00D70DEB">
        <w:rPr>
          <w:rFonts w:ascii="Times New Roman" w:hAnsi="Times New Roman" w:cs="Times New Roman"/>
          <w:sz w:val="24"/>
          <w:szCs w:val="24"/>
          <w:vertAlign w:val="superscript"/>
          <w:lang w:val="ru-RU"/>
        </w:rPr>
        <w:t>3</w:t>
      </w:r>
      <w:r w:rsidRPr="00EB18E2">
        <w:rPr>
          <w:rStyle w:val="a6"/>
          <w:rFonts w:ascii="Times New Roman" w:hAnsi="Times New Roman" w:cs="Times New Roman"/>
          <w:sz w:val="24"/>
          <w:szCs w:val="24"/>
        </w:rPr>
        <w:footnoteReference w:id="25"/>
      </w:r>
      <w:r w:rsidRPr="000062B2">
        <w:rPr>
          <w:rFonts w:ascii="Times New Roman" w:hAnsi="Times New Roman" w:cs="Times New Roman"/>
          <w:sz w:val="24"/>
          <w:szCs w:val="24"/>
          <w:lang w:val="ru-RU"/>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результате отмечается, что МПО и ГАД не отчитались о внедрении действий из ПД с целью обеспечения мониторинга запланированных целей.</w:t>
      </w:r>
    </w:p>
    <w:p w:rsidR="00512E96" w:rsidRPr="00E20D0E" w:rsidRDefault="00512E96" w:rsidP="00512E96">
      <w:pPr>
        <w:spacing w:after="0" w:line="276" w:lineRule="auto"/>
        <w:ind w:firstLine="567"/>
        <w:jc w:val="both"/>
        <w:rPr>
          <w:rFonts w:ascii="Times New Roman" w:hAnsi="Times New Roman" w:cs="Times New Roman"/>
          <w:sz w:val="16"/>
          <w:szCs w:val="16"/>
          <w:lang w:val="ru-RU"/>
        </w:rPr>
      </w:pPr>
    </w:p>
    <w:p w:rsidR="00512E96" w:rsidRPr="00722099" w:rsidRDefault="00512E96" w:rsidP="00D82A79">
      <w:pPr>
        <w:pStyle w:val="a7"/>
        <w:numPr>
          <w:ilvl w:val="2"/>
          <w:numId w:val="24"/>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Оценка </w:t>
      </w:r>
      <w:r w:rsidRPr="00722099">
        <w:rPr>
          <w:rFonts w:ascii="Times New Roman" w:hAnsi="Times New Roman" w:cs="Times New Roman"/>
          <w:b/>
          <w:color w:val="0070C0"/>
          <w:sz w:val="24"/>
          <w:szCs w:val="24"/>
          <w:shd w:val="clear" w:color="auto" w:fill="FFFFFF"/>
          <w:lang w:val="ru-RU"/>
        </w:rPr>
        <w:t>лесной растительности для лесотехнических работ на 2023 год была реализована частично</w:t>
      </w:r>
      <w:r>
        <w:rPr>
          <w:rFonts w:ascii="Times New Roman" w:hAnsi="Times New Roman" w:cs="Times New Roman"/>
          <w:b/>
          <w:color w:val="0070C0"/>
          <w:sz w:val="24"/>
          <w:szCs w:val="24"/>
          <w:shd w:val="clear" w:color="auto" w:fill="FFFFFF"/>
          <w:lang w:val="ru-RU"/>
        </w:rPr>
        <w:t xml:space="preserve"> (оценка древесины для заготовки).</w:t>
      </w:r>
    </w:p>
    <w:p w:rsidR="00512E96" w:rsidRPr="00D6652A"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w:t>
      </w:r>
      <w:r w:rsidRPr="00722099">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722099">
        <w:rPr>
          <w:rFonts w:ascii="Times New Roman" w:hAnsi="Times New Roman" w:cs="Times New Roman"/>
          <w:sz w:val="24"/>
          <w:szCs w:val="24"/>
          <w:lang w:val="ru-RU"/>
        </w:rPr>
        <w:t>.1.3</w:t>
      </w:r>
      <w:r>
        <w:rPr>
          <w:rFonts w:ascii="Times New Roman" w:hAnsi="Times New Roman" w:cs="Times New Roman"/>
          <w:sz w:val="24"/>
          <w:szCs w:val="24"/>
          <w:lang w:val="ru-RU"/>
        </w:rPr>
        <w:t xml:space="preserve"> из Плана действий, АМС совместно с ИООС должны оценить </w:t>
      </w:r>
      <w:r w:rsidRPr="00624012">
        <w:rPr>
          <w:rFonts w:ascii="Times New Roman" w:hAnsi="Times New Roman" w:cs="Times New Roman"/>
          <w:sz w:val="24"/>
          <w:szCs w:val="24"/>
          <w:lang w:val="ru-RU"/>
        </w:rPr>
        <w:t>лесн</w:t>
      </w:r>
      <w:r>
        <w:rPr>
          <w:rFonts w:ascii="Times New Roman" w:hAnsi="Times New Roman" w:cs="Times New Roman"/>
          <w:sz w:val="24"/>
          <w:szCs w:val="24"/>
          <w:lang w:val="ru-RU"/>
        </w:rPr>
        <w:t>ую</w:t>
      </w:r>
      <w:r w:rsidRPr="00624012">
        <w:rPr>
          <w:rFonts w:ascii="Times New Roman" w:hAnsi="Times New Roman" w:cs="Times New Roman"/>
          <w:sz w:val="24"/>
          <w:szCs w:val="24"/>
          <w:lang w:val="ru-RU"/>
        </w:rPr>
        <w:t xml:space="preserve"> растительност</w:t>
      </w:r>
      <w:r>
        <w:rPr>
          <w:rFonts w:ascii="Times New Roman" w:hAnsi="Times New Roman" w:cs="Times New Roman"/>
          <w:sz w:val="24"/>
          <w:szCs w:val="24"/>
          <w:lang w:val="ru-RU"/>
        </w:rPr>
        <w:t xml:space="preserve">ь </w:t>
      </w:r>
      <w:r w:rsidRPr="000B084A">
        <w:rPr>
          <w:rFonts w:ascii="Times New Roman" w:eastAsia="Times New Roman" w:hAnsi="Times New Roman" w:cs="Times New Roman"/>
          <w:color w:val="202124"/>
          <w:sz w:val="24"/>
          <w:szCs w:val="24"/>
          <w:lang w:val="ru-MD" w:eastAsia="ru-RU"/>
        </w:rPr>
        <w:t>(идентифицирова</w:t>
      </w:r>
      <w:r>
        <w:rPr>
          <w:rFonts w:ascii="Times New Roman" w:eastAsia="Times New Roman" w:hAnsi="Times New Roman" w:cs="Times New Roman"/>
          <w:color w:val="202124"/>
          <w:sz w:val="24"/>
          <w:szCs w:val="24"/>
          <w:lang w:val="ru-MD" w:eastAsia="ru-RU"/>
        </w:rPr>
        <w:t>ть</w:t>
      </w:r>
      <w:r w:rsidRPr="000B084A">
        <w:rPr>
          <w:rFonts w:ascii="Times New Roman" w:eastAsia="Times New Roman" w:hAnsi="Times New Roman" w:cs="Times New Roman"/>
          <w:color w:val="202124"/>
          <w:sz w:val="24"/>
          <w:szCs w:val="24"/>
          <w:lang w:val="ru-MD" w:eastAsia="ru-RU"/>
        </w:rPr>
        <w:t>, маркирова</w:t>
      </w:r>
      <w:r>
        <w:rPr>
          <w:rFonts w:ascii="Times New Roman" w:eastAsia="Times New Roman" w:hAnsi="Times New Roman" w:cs="Times New Roman"/>
          <w:color w:val="202124"/>
          <w:sz w:val="24"/>
          <w:szCs w:val="24"/>
          <w:lang w:val="ru-MD" w:eastAsia="ru-RU"/>
        </w:rPr>
        <w:t>ть</w:t>
      </w:r>
      <w:r w:rsidRPr="000B084A">
        <w:rPr>
          <w:rFonts w:ascii="Times New Roman" w:eastAsia="Times New Roman" w:hAnsi="Times New Roman" w:cs="Times New Roman"/>
          <w:color w:val="202124"/>
          <w:sz w:val="24"/>
          <w:szCs w:val="24"/>
          <w:lang w:val="ru-MD" w:eastAsia="ru-RU"/>
        </w:rPr>
        <w:t xml:space="preserve"> и </w:t>
      </w:r>
      <w:r>
        <w:rPr>
          <w:rFonts w:ascii="Times New Roman" w:eastAsia="Times New Roman" w:hAnsi="Times New Roman" w:cs="Times New Roman"/>
          <w:color w:val="202124"/>
          <w:sz w:val="24"/>
          <w:szCs w:val="24"/>
          <w:lang w:val="ru-MD" w:eastAsia="ru-RU"/>
        </w:rPr>
        <w:t xml:space="preserve">получить </w:t>
      </w:r>
      <w:r w:rsidRPr="000B084A">
        <w:rPr>
          <w:rFonts w:ascii="Times New Roman" w:eastAsia="Times New Roman" w:hAnsi="Times New Roman" w:cs="Times New Roman"/>
          <w:color w:val="202124"/>
          <w:sz w:val="24"/>
          <w:szCs w:val="24"/>
          <w:lang w:val="ru-MD" w:eastAsia="ru-RU"/>
        </w:rPr>
        <w:t>разрешен</w:t>
      </w:r>
      <w:r>
        <w:rPr>
          <w:rFonts w:ascii="Times New Roman" w:eastAsia="Times New Roman" w:hAnsi="Times New Roman" w:cs="Times New Roman"/>
          <w:color w:val="202124"/>
          <w:sz w:val="24"/>
          <w:szCs w:val="24"/>
          <w:lang w:val="ru-MD" w:eastAsia="ru-RU"/>
        </w:rPr>
        <w:t>ия на деревья</w:t>
      </w:r>
      <w:r w:rsidRPr="000B084A">
        <w:rPr>
          <w:rFonts w:ascii="Times New Roman" w:eastAsia="Times New Roman" w:hAnsi="Times New Roman" w:cs="Times New Roman"/>
          <w:color w:val="202124"/>
          <w:sz w:val="24"/>
          <w:szCs w:val="24"/>
          <w:lang w:val="ru-MD" w:eastAsia="ru-RU"/>
        </w:rPr>
        <w:t>)</w:t>
      </w:r>
      <w:r w:rsidRPr="00624012">
        <w:rPr>
          <w:rFonts w:ascii="Times New Roman" w:hAnsi="Times New Roman" w:cs="Times New Roman"/>
          <w:sz w:val="24"/>
          <w:szCs w:val="24"/>
          <w:lang w:val="ru-RU"/>
        </w:rPr>
        <w:t xml:space="preserve"> для лесотехнических работ</w:t>
      </w:r>
      <w:r>
        <w:rPr>
          <w:rFonts w:ascii="Times New Roman" w:hAnsi="Times New Roman" w:cs="Times New Roman"/>
          <w:sz w:val="24"/>
          <w:szCs w:val="24"/>
          <w:lang w:val="ru-RU"/>
        </w:rPr>
        <w:t xml:space="preserve"> на </w:t>
      </w:r>
      <w:r w:rsidRPr="00624012">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 в объеме </w:t>
      </w:r>
      <w:r w:rsidRPr="00624012">
        <w:rPr>
          <w:rFonts w:ascii="Times New Roman" w:hAnsi="Times New Roman" w:cs="Times New Roman"/>
          <w:sz w:val="24"/>
          <w:szCs w:val="24"/>
          <w:lang w:val="ru-RU"/>
        </w:rPr>
        <w:t>320,0</w:t>
      </w:r>
      <w:r>
        <w:rPr>
          <w:rFonts w:ascii="Times New Roman" w:hAnsi="Times New Roman" w:cs="Times New Roman"/>
          <w:sz w:val="24"/>
          <w:szCs w:val="24"/>
          <w:lang w:val="ru-RU"/>
        </w:rPr>
        <w:t xml:space="preserve"> 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основной продукции и </w:t>
      </w:r>
      <w:r w:rsidRPr="00624012">
        <w:rPr>
          <w:rFonts w:ascii="Times New Roman" w:hAnsi="Times New Roman" w:cs="Times New Roman"/>
          <w:sz w:val="24"/>
          <w:szCs w:val="24"/>
          <w:lang w:val="ru-RU"/>
        </w:rPr>
        <w:t xml:space="preserve">230,0 </w:t>
      </w:r>
      <w:r>
        <w:rPr>
          <w:rFonts w:ascii="Times New Roman" w:hAnsi="Times New Roman" w:cs="Times New Roman"/>
          <w:sz w:val="24"/>
          <w:szCs w:val="24"/>
          <w:lang w:val="ru-RU"/>
        </w:rPr>
        <w:t>тыс</w:t>
      </w:r>
      <w:r w:rsidRPr="00624012">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624012">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побочной продукции. Анализ разрешений, выданных за период </w:t>
      </w:r>
      <w:r w:rsidRPr="00D6652A">
        <w:rPr>
          <w:rFonts w:ascii="Times New Roman" w:hAnsi="Times New Roman" w:cs="Times New Roman"/>
          <w:sz w:val="24"/>
          <w:szCs w:val="24"/>
          <w:lang w:val="ru-RU"/>
        </w:rPr>
        <w:t>01.09.2022 – 01.11.2022</w:t>
      </w:r>
      <w:r>
        <w:rPr>
          <w:rFonts w:ascii="Times New Roman" w:hAnsi="Times New Roman" w:cs="Times New Roman"/>
          <w:sz w:val="24"/>
          <w:szCs w:val="24"/>
          <w:lang w:val="ru-RU"/>
        </w:rPr>
        <w:t xml:space="preserve">, показывает, что в реальности были оценены </w:t>
      </w:r>
      <w:r w:rsidRPr="00D6652A">
        <w:rPr>
          <w:rFonts w:ascii="Times New Roman" w:hAnsi="Times New Roman" w:cs="Times New Roman"/>
          <w:sz w:val="24"/>
          <w:szCs w:val="24"/>
          <w:lang w:val="ru-RU"/>
        </w:rPr>
        <w:t>270,4</w:t>
      </w:r>
      <w:r>
        <w:rPr>
          <w:rFonts w:ascii="Times New Roman" w:hAnsi="Times New Roman" w:cs="Times New Roman"/>
          <w:sz w:val="24"/>
          <w:szCs w:val="24"/>
          <w:lang w:val="ru-RU"/>
        </w:rPr>
        <w:t xml:space="preserve"> 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основной продукции, что составляет лишь </w:t>
      </w:r>
      <w:r w:rsidRPr="00D6652A">
        <w:rPr>
          <w:rFonts w:ascii="Times New Roman" w:hAnsi="Times New Roman" w:cs="Times New Roman"/>
          <w:sz w:val="24"/>
          <w:szCs w:val="24"/>
          <w:lang w:val="ru-RU"/>
        </w:rPr>
        <w:t>84,5%</w:t>
      </w:r>
      <w:r w:rsidRPr="00EB18E2">
        <w:rPr>
          <w:rFonts w:ascii="Times New Roman" w:hAnsi="Times New Roman" w:cs="Times New Roman"/>
          <w:sz w:val="24"/>
          <w:szCs w:val="24"/>
          <w:vertAlign w:val="superscript"/>
        </w:rPr>
        <w:footnoteReference w:id="26"/>
      </w:r>
      <w:r>
        <w:rPr>
          <w:rFonts w:ascii="Times New Roman" w:hAnsi="Times New Roman" w:cs="Times New Roman"/>
          <w:sz w:val="24"/>
          <w:szCs w:val="24"/>
          <w:lang w:val="ru-RU"/>
        </w:rPr>
        <w:t xml:space="preserve"> от установленного задания, или на </w:t>
      </w:r>
      <w:r w:rsidRPr="00D6652A">
        <w:rPr>
          <w:rFonts w:ascii="Times New Roman" w:hAnsi="Times New Roman" w:cs="Times New Roman"/>
          <w:sz w:val="24"/>
          <w:szCs w:val="24"/>
          <w:lang w:val="ru-RU"/>
        </w:rPr>
        <w:t xml:space="preserve">49,6 </w:t>
      </w:r>
      <w:r>
        <w:rPr>
          <w:rFonts w:ascii="Times New Roman" w:hAnsi="Times New Roman" w:cs="Times New Roman"/>
          <w:sz w:val="24"/>
          <w:szCs w:val="24"/>
          <w:lang w:val="ru-RU"/>
        </w:rPr>
        <w:t>тыс</w:t>
      </w:r>
      <w:r w:rsidRPr="00D6652A">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D6652A">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w:t>
      </w:r>
      <w:r w:rsidRPr="00EB18E2">
        <w:rPr>
          <w:rFonts w:ascii="Times New Roman" w:hAnsi="Times New Roman" w:cs="Times New Roman"/>
          <w:sz w:val="24"/>
          <w:szCs w:val="24"/>
          <w:vertAlign w:val="superscript"/>
        </w:rPr>
        <w:footnoteReference w:id="27"/>
      </w:r>
      <w:r>
        <w:rPr>
          <w:rFonts w:ascii="Times New Roman" w:hAnsi="Times New Roman" w:cs="Times New Roman"/>
          <w:sz w:val="24"/>
          <w:szCs w:val="24"/>
          <w:lang w:val="ru-RU"/>
        </w:rPr>
        <w:t xml:space="preserve"> меньше, а оценка </w:t>
      </w:r>
      <w:r w:rsidRPr="00624012">
        <w:rPr>
          <w:rFonts w:ascii="Times New Roman" w:hAnsi="Times New Roman" w:cs="Times New Roman"/>
          <w:sz w:val="24"/>
          <w:szCs w:val="24"/>
          <w:lang w:val="ru-RU"/>
        </w:rPr>
        <w:t>лесн</w:t>
      </w:r>
      <w:r>
        <w:rPr>
          <w:rFonts w:ascii="Times New Roman" w:hAnsi="Times New Roman" w:cs="Times New Roman"/>
          <w:sz w:val="24"/>
          <w:szCs w:val="24"/>
          <w:lang w:val="ru-RU"/>
        </w:rPr>
        <w:t>ой</w:t>
      </w:r>
      <w:r w:rsidRPr="00624012">
        <w:rPr>
          <w:rFonts w:ascii="Times New Roman" w:hAnsi="Times New Roman" w:cs="Times New Roman"/>
          <w:sz w:val="24"/>
          <w:szCs w:val="24"/>
          <w:lang w:val="ru-RU"/>
        </w:rPr>
        <w:t xml:space="preserve"> растительност</w:t>
      </w:r>
      <w:r>
        <w:rPr>
          <w:rFonts w:ascii="Times New Roman" w:hAnsi="Times New Roman" w:cs="Times New Roman"/>
          <w:sz w:val="24"/>
          <w:szCs w:val="24"/>
          <w:lang w:val="ru-RU"/>
        </w:rPr>
        <w:t xml:space="preserve">и, полученной от побочной продукции, составила </w:t>
      </w:r>
      <w:r w:rsidRPr="00D6652A">
        <w:rPr>
          <w:rFonts w:ascii="Times New Roman" w:hAnsi="Times New Roman" w:cs="Times New Roman"/>
          <w:sz w:val="24"/>
          <w:szCs w:val="24"/>
          <w:lang w:val="ru-RU"/>
        </w:rPr>
        <w:t xml:space="preserve">235,3 </w:t>
      </w:r>
      <w:r>
        <w:rPr>
          <w:rFonts w:ascii="Times New Roman" w:hAnsi="Times New Roman" w:cs="Times New Roman"/>
          <w:sz w:val="24"/>
          <w:szCs w:val="24"/>
          <w:lang w:val="ru-RU"/>
        </w:rPr>
        <w:t>тыс</w:t>
      </w:r>
      <w:r w:rsidRPr="00D6652A">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D6652A">
        <w:rPr>
          <w:rFonts w:ascii="Times New Roman" w:hAnsi="Times New Roman" w:cs="Times New Roman"/>
          <w:sz w:val="24"/>
          <w:szCs w:val="24"/>
          <w:vertAlign w:val="superscript"/>
          <w:lang w:val="ru-RU"/>
        </w:rPr>
        <w:t>3</w:t>
      </w:r>
      <w:r w:rsidRPr="00D6652A">
        <w:rPr>
          <w:rFonts w:ascii="Times New Roman" w:hAnsi="Times New Roman" w:cs="Times New Roman"/>
          <w:sz w:val="24"/>
          <w:szCs w:val="24"/>
          <w:lang w:val="ru-RU"/>
        </w:rPr>
        <w:t>,</w:t>
      </w:r>
      <w:r>
        <w:rPr>
          <w:rFonts w:ascii="Times New Roman" w:hAnsi="Times New Roman" w:cs="Times New Roman"/>
          <w:sz w:val="24"/>
          <w:szCs w:val="24"/>
          <w:lang w:val="ru-RU"/>
        </w:rPr>
        <w:t xml:space="preserve"> что равно </w:t>
      </w:r>
      <w:r w:rsidRPr="00D6652A">
        <w:rPr>
          <w:rFonts w:ascii="Times New Roman" w:hAnsi="Times New Roman" w:cs="Times New Roman"/>
          <w:sz w:val="24"/>
          <w:szCs w:val="24"/>
          <w:lang w:val="ru-RU"/>
        </w:rPr>
        <w:t>102,3%</w:t>
      </w:r>
      <w:r w:rsidRPr="00EB18E2">
        <w:rPr>
          <w:rFonts w:ascii="Times New Roman" w:hAnsi="Times New Roman" w:cs="Times New Roman"/>
          <w:sz w:val="24"/>
          <w:szCs w:val="24"/>
          <w:vertAlign w:val="superscript"/>
        </w:rPr>
        <w:footnoteReference w:id="28"/>
      </w:r>
      <w:r>
        <w:rPr>
          <w:rFonts w:ascii="Times New Roman" w:hAnsi="Times New Roman" w:cs="Times New Roman"/>
          <w:sz w:val="24"/>
          <w:szCs w:val="24"/>
          <w:lang w:val="ru-RU"/>
        </w:rPr>
        <w:t xml:space="preserve"> или на </w:t>
      </w:r>
      <w:r w:rsidRPr="00D6652A">
        <w:rPr>
          <w:rFonts w:ascii="Times New Roman" w:hAnsi="Times New Roman" w:cs="Times New Roman"/>
          <w:sz w:val="24"/>
          <w:szCs w:val="24"/>
          <w:lang w:val="ru-RU"/>
        </w:rPr>
        <w:t xml:space="preserve">5,3 </w:t>
      </w:r>
      <w:r>
        <w:rPr>
          <w:rFonts w:ascii="Times New Roman" w:hAnsi="Times New Roman" w:cs="Times New Roman"/>
          <w:sz w:val="24"/>
          <w:szCs w:val="24"/>
          <w:lang w:val="ru-RU"/>
        </w:rPr>
        <w:t>тыс</w:t>
      </w:r>
      <w:r w:rsidRPr="00D6652A">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D6652A">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w:t>
      </w:r>
      <w:r w:rsidRPr="00EB18E2">
        <w:rPr>
          <w:rFonts w:ascii="Times New Roman" w:hAnsi="Times New Roman" w:cs="Times New Roman"/>
          <w:sz w:val="24"/>
          <w:szCs w:val="24"/>
          <w:vertAlign w:val="superscript"/>
        </w:rPr>
        <w:footnoteReference w:id="29"/>
      </w:r>
      <w:r w:rsidRPr="00D6652A">
        <w:rPr>
          <w:rFonts w:ascii="Times New Roman" w:hAnsi="Times New Roman" w:cs="Times New Roman"/>
          <w:sz w:val="24"/>
          <w:szCs w:val="24"/>
          <w:lang w:val="ru-RU"/>
        </w:rPr>
        <w:t xml:space="preserve"> </w:t>
      </w:r>
      <w:r>
        <w:rPr>
          <w:rFonts w:ascii="Times New Roman" w:hAnsi="Times New Roman" w:cs="Times New Roman"/>
          <w:sz w:val="24"/>
          <w:szCs w:val="24"/>
          <w:lang w:val="ru-RU"/>
        </w:rPr>
        <w:t>больше.</w:t>
      </w:r>
    </w:p>
    <w:p w:rsidR="00512E96" w:rsidRPr="00E20D0E" w:rsidRDefault="00512E96" w:rsidP="00512E96">
      <w:pPr>
        <w:spacing w:after="0" w:line="276" w:lineRule="auto"/>
        <w:ind w:firstLine="567"/>
        <w:jc w:val="both"/>
        <w:rPr>
          <w:rFonts w:ascii="Times New Roman" w:hAnsi="Times New Roman" w:cs="Times New Roman"/>
          <w:sz w:val="16"/>
          <w:szCs w:val="16"/>
          <w:lang w:val="ru-RU"/>
        </w:rPr>
      </w:pPr>
    </w:p>
    <w:p w:rsidR="00512E96" w:rsidRPr="007D7E50" w:rsidRDefault="00512E96" w:rsidP="00D82A79">
      <w:pPr>
        <w:pStyle w:val="a7"/>
        <w:numPr>
          <w:ilvl w:val="2"/>
          <w:numId w:val="24"/>
        </w:numPr>
        <w:tabs>
          <w:tab w:val="left" w:pos="567"/>
        </w:tabs>
        <w:spacing w:after="0" w:line="276" w:lineRule="auto"/>
        <w:ind w:left="0" w:firstLine="0"/>
        <w:jc w:val="both"/>
        <w:rPr>
          <w:rFonts w:ascii="Times New Roman" w:hAnsi="Times New Roman" w:cs="Times New Roman"/>
          <w:i/>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П</w:t>
      </w:r>
      <w:r w:rsidRPr="007D7E50">
        <w:rPr>
          <w:rFonts w:ascii="Times New Roman" w:hAnsi="Times New Roman" w:cs="Times New Roman"/>
          <w:b/>
          <w:color w:val="0070C0"/>
          <w:sz w:val="24"/>
          <w:szCs w:val="24"/>
          <w:shd w:val="clear" w:color="auto" w:fill="FFFFFF"/>
          <w:lang w:val="ru-RU"/>
        </w:rPr>
        <w:t>редварительное выполнение лесотехнических работ из запланированно</w:t>
      </w:r>
      <w:r>
        <w:rPr>
          <w:rFonts w:ascii="Times New Roman" w:hAnsi="Times New Roman" w:cs="Times New Roman"/>
          <w:b/>
          <w:color w:val="0070C0"/>
          <w:sz w:val="24"/>
          <w:szCs w:val="24"/>
          <w:shd w:val="clear" w:color="auto" w:fill="FFFFFF"/>
          <w:lang w:val="ru-RU"/>
        </w:rPr>
        <w:t xml:space="preserve">го участка </w:t>
      </w:r>
      <w:r w:rsidRPr="007D7E50">
        <w:rPr>
          <w:rFonts w:ascii="Times New Roman" w:hAnsi="Times New Roman" w:cs="Times New Roman"/>
          <w:b/>
          <w:color w:val="0070C0"/>
          <w:sz w:val="24"/>
          <w:szCs w:val="24"/>
          <w:shd w:val="clear" w:color="auto" w:fill="FFFFFF"/>
          <w:lang w:val="ru-RU"/>
        </w:rPr>
        <w:t xml:space="preserve">вырубки основной продукции на </w:t>
      </w:r>
      <w:r w:rsidRPr="007D7E50">
        <w:rPr>
          <w:rFonts w:ascii="Times New Roman" w:hAnsi="Times New Roman" w:cs="Times New Roman"/>
          <w:b/>
          <w:color w:val="0070C0"/>
          <w:sz w:val="24"/>
          <w:szCs w:val="24"/>
          <w:shd w:val="clear" w:color="auto" w:fill="FFFFFF"/>
        </w:rPr>
        <w:t>I</w:t>
      </w:r>
      <w:r w:rsidRPr="007D7E50">
        <w:rPr>
          <w:rFonts w:ascii="Times New Roman" w:hAnsi="Times New Roman" w:cs="Times New Roman"/>
          <w:b/>
          <w:color w:val="0070C0"/>
          <w:sz w:val="24"/>
          <w:szCs w:val="24"/>
          <w:shd w:val="clear" w:color="auto" w:fill="FFFFFF"/>
          <w:lang w:val="ru-RU"/>
        </w:rPr>
        <w:t xml:space="preserve"> квартал 2023 года было реализовано</w:t>
      </w:r>
      <w:r>
        <w:rPr>
          <w:rFonts w:ascii="Times New Roman" w:hAnsi="Times New Roman" w:cs="Times New Roman"/>
          <w:b/>
          <w:color w:val="0070C0"/>
          <w:sz w:val="24"/>
          <w:szCs w:val="24"/>
          <w:shd w:val="clear" w:color="auto" w:fill="FFFFFF"/>
          <w:lang w:val="ru-RU"/>
        </w:rPr>
        <w:t xml:space="preserve"> частично (заготовка </w:t>
      </w:r>
      <w:r w:rsidRPr="007D7E50">
        <w:rPr>
          <w:rFonts w:ascii="Times New Roman" w:hAnsi="Times New Roman" w:cs="Times New Roman"/>
          <w:b/>
          <w:color w:val="0070C0"/>
          <w:sz w:val="24"/>
          <w:szCs w:val="24"/>
          <w:shd w:val="clear" w:color="auto" w:fill="FFFFFF"/>
          <w:lang w:val="ru-RU"/>
        </w:rPr>
        <w:t>древесной массы</w:t>
      </w:r>
      <w:r>
        <w:rPr>
          <w:rFonts w:ascii="Times New Roman" w:hAnsi="Times New Roman" w:cs="Times New Roman"/>
          <w:b/>
          <w:color w:val="0070C0"/>
          <w:sz w:val="24"/>
          <w:szCs w:val="24"/>
          <w:shd w:val="clear" w:color="auto" w:fill="FFFFFF"/>
          <w:lang w:val="ru-RU"/>
        </w:rPr>
        <w:t>).</w:t>
      </w:r>
      <w:r w:rsidRPr="007D7E50">
        <w:rPr>
          <w:rFonts w:ascii="Times New Roman" w:hAnsi="Times New Roman" w:cs="Times New Roman"/>
          <w:b/>
          <w:color w:val="0070C0"/>
          <w:sz w:val="24"/>
          <w:szCs w:val="24"/>
          <w:shd w:val="clear" w:color="auto" w:fill="FFFFFF"/>
          <w:lang w:val="ru-RU"/>
        </w:rPr>
        <w:t xml:space="preserve"> </w:t>
      </w:r>
    </w:p>
    <w:p w:rsidR="00512E96" w:rsidRPr="00A57582" w:rsidRDefault="00512E96" w:rsidP="00512E96">
      <w:pPr>
        <w:pStyle w:val="a7"/>
        <w:tabs>
          <w:tab w:val="left" w:pos="993"/>
        </w:tabs>
        <w:spacing w:after="0" w:line="276" w:lineRule="auto"/>
        <w:ind w:left="0" w:firstLine="567"/>
        <w:jc w:val="both"/>
        <w:rPr>
          <w:rFonts w:asciiTheme="majorBidi" w:hAnsiTheme="majorBidi" w:cstheme="majorBidi"/>
          <w:sz w:val="24"/>
          <w:szCs w:val="24"/>
          <w:lang w:val="ru-RU"/>
        </w:rPr>
      </w:pPr>
      <w:r>
        <w:rPr>
          <w:rFonts w:asciiTheme="majorBidi" w:hAnsiTheme="majorBidi" w:cstheme="majorBidi"/>
          <w:sz w:val="24"/>
          <w:szCs w:val="24"/>
          <w:lang w:val="ru-RU"/>
        </w:rPr>
        <w:t>Согласно п.</w:t>
      </w:r>
      <w:r w:rsidRPr="007D7E50">
        <w:rPr>
          <w:rFonts w:ascii="Times New Roman" w:hAnsi="Times New Roman" w:cs="Times New Roman"/>
          <w:sz w:val="24"/>
          <w:szCs w:val="24"/>
          <w:lang w:val="ru-RU"/>
        </w:rPr>
        <w:t>1.4</w:t>
      </w:r>
      <w:r>
        <w:rPr>
          <w:rFonts w:ascii="Times New Roman" w:hAnsi="Times New Roman" w:cs="Times New Roman"/>
          <w:sz w:val="24"/>
          <w:szCs w:val="24"/>
          <w:lang w:val="ru-RU"/>
        </w:rPr>
        <w:t xml:space="preserve"> из Плана действий, в результате </w:t>
      </w:r>
      <w:r w:rsidRPr="000B084A">
        <w:rPr>
          <w:rFonts w:asciiTheme="majorBidi" w:hAnsiTheme="majorBidi" w:cstheme="majorBidi"/>
          <w:sz w:val="24"/>
          <w:szCs w:val="24"/>
          <w:lang w:val="ru-MD"/>
        </w:rPr>
        <w:t>предварительно</w:t>
      </w:r>
      <w:r>
        <w:rPr>
          <w:rFonts w:asciiTheme="majorBidi" w:hAnsiTheme="majorBidi" w:cstheme="majorBidi"/>
          <w:sz w:val="24"/>
          <w:szCs w:val="24"/>
          <w:lang w:val="ru-MD"/>
        </w:rPr>
        <w:t>го выполнения</w:t>
      </w:r>
      <w:r w:rsidRPr="000B084A">
        <w:rPr>
          <w:rFonts w:asciiTheme="majorBidi" w:hAnsiTheme="majorBidi" w:cstheme="majorBidi"/>
          <w:sz w:val="24"/>
          <w:szCs w:val="24"/>
          <w:lang w:val="ru-MD"/>
        </w:rPr>
        <w:t xml:space="preserve"> лесотехнических работ</w:t>
      </w:r>
      <w:r>
        <w:rPr>
          <w:rFonts w:asciiTheme="majorBidi" w:hAnsiTheme="majorBidi" w:cstheme="majorBidi"/>
          <w:sz w:val="24"/>
          <w:szCs w:val="24"/>
          <w:lang w:val="ru-MD"/>
        </w:rPr>
        <w:t xml:space="preserve"> из</w:t>
      </w:r>
      <w:r w:rsidRPr="007D7E50">
        <w:rPr>
          <w:rFonts w:asciiTheme="majorBidi" w:hAnsiTheme="majorBidi" w:cstheme="majorBidi"/>
          <w:sz w:val="24"/>
          <w:szCs w:val="24"/>
          <w:lang w:val="ru-MD"/>
        </w:rPr>
        <w:t xml:space="preserve"> </w:t>
      </w:r>
      <w:r>
        <w:rPr>
          <w:rFonts w:asciiTheme="majorBidi" w:hAnsiTheme="majorBidi" w:cstheme="majorBidi"/>
          <w:sz w:val="24"/>
          <w:szCs w:val="24"/>
          <w:lang w:val="ru-MD"/>
        </w:rPr>
        <w:t>запланированн</w:t>
      </w:r>
      <w:r w:rsidR="00586C22">
        <w:rPr>
          <w:rFonts w:asciiTheme="majorBidi" w:hAnsiTheme="majorBidi" w:cstheme="majorBidi"/>
          <w:sz w:val="24"/>
          <w:szCs w:val="24"/>
          <w:lang w:val="ru-MD"/>
        </w:rPr>
        <w:t>о</w:t>
      </w:r>
      <w:r>
        <w:rPr>
          <w:rFonts w:asciiTheme="majorBidi" w:hAnsiTheme="majorBidi" w:cstheme="majorBidi"/>
          <w:sz w:val="24"/>
          <w:szCs w:val="24"/>
          <w:lang w:val="ru-MD"/>
        </w:rPr>
        <w:t xml:space="preserve">го участка </w:t>
      </w:r>
      <w:r w:rsidRPr="000B084A">
        <w:rPr>
          <w:rFonts w:asciiTheme="majorBidi" w:hAnsiTheme="majorBidi" w:cstheme="majorBidi"/>
          <w:sz w:val="24"/>
          <w:szCs w:val="24"/>
          <w:lang w:val="ru-MD"/>
        </w:rPr>
        <w:t xml:space="preserve">вырубки основной продукции на </w:t>
      </w:r>
      <w:r w:rsidRPr="000B084A">
        <w:rPr>
          <w:rFonts w:asciiTheme="majorBidi" w:hAnsiTheme="majorBidi" w:cstheme="majorBidi"/>
          <w:bCs/>
          <w:sz w:val="24"/>
          <w:szCs w:val="24"/>
          <w:lang w:val="ru-MD"/>
        </w:rPr>
        <w:t>I квартал 2023 года</w:t>
      </w:r>
      <w:r>
        <w:rPr>
          <w:rFonts w:asciiTheme="majorBidi" w:hAnsiTheme="majorBidi" w:cstheme="majorBidi"/>
          <w:bCs/>
          <w:sz w:val="24"/>
          <w:szCs w:val="24"/>
          <w:lang w:val="ru-MD"/>
        </w:rPr>
        <w:t xml:space="preserve">, должен был быть получен </w:t>
      </w:r>
      <w:r w:rsidRPr="000B084A">
        <w:rPr>
          <w:rFonts w:asciiTheme="majorBidi" w:hAnsiTheme="majorBidi" w:cstheme="majorBidi"/>
          <w:bCs/>
          <w:sz w:val="24"/>
          <w:szCs w:val="24"/>
          <w:lang w:val="ru-MD"/>
        </w:rPr>
        <w:t>общ</w:t>
      </w:r>
      <w:r>
        <w:rPr>
          <w:rFonts w:asciiTheme="majorBidi" w:hAnsiTheme="majorBidi" w:cstheme="majorBidi"/>
          <w:bCs/>
          <w:sz w:val="24"/>
          <w:szCs w:val="24"/>
          <w:lang w:val="ru-MD"/>
        </w:rPr>
        <w:t>ий</w:t>
      </w:r>
      <w:r w:rsidRPr="000B084A">
        <w:rPr>
          <w:rFonts w:asciiTheme="majorBidi" w:hAnsiTheme="majorBidi" w:cstheme="majorBidi"/>
          <w:bCs/>
          <w:sz w:val="24"/>
          <w:szCs w:val="24"/>
          <w:lang w:val="ru-MD"/>
        </w:rPr>
        <w:t xml:space="preserve"> валов</w:t>
      </w:r>
      <w:r>
        <w:rPr>
          <w:rFonts w:asciiTheme="majorBidi" w:hAnsiTheme="majorBidi" w:cstheme="majorBidi"/>
          <w:bCs/>
          <w:sz w:val="24"/>
          <w:szCs w:val="24"/>
          <w:lang w:val="ru-MD"/>
        </w:rPr>
        <w:t>ый</w:t>
      </w:r>
      <w:r w:rsidRPr="000B084A">
        <w:rPr>
          <w:rFonts w:asciiTheme="majorBidi" w:hAnsiTheme="majorBidi" w:cstheme="majorBidi"/>
          <w:bCs/>
          <w:sz w:val="24"/>
          <w:szCs w:val="24"/>
          <w:lang w:val="ru-MD"/>
        </w:rPr>
        <w:t xml:space="preserve"> объем древес</w:t>
      </w:r>
      <w:r>
        <w:rPr>
          <w:rFonts w:asciiTheme="majorBidi" w:hAnsiTheme="majorBidi" w:cstheme="majorBidi"/>
          <w:bCs/>
          <w:sz w:val="24"/>
          <w:szCs w:val="24"/>
          <w:lang w:val="ru-MD"/>
        </w:rPr>
        <w:t xml:space="preserve">ины </w:t>
      </w:r>
      <w:r w:rsidRPr="000B084A">
        <w:rPr>
          <w:rFonts w:asciiTheme="majorBidi" w:hAnsiTheme="majorBidi" w:cstheme="majorBidi"/>
          <w:bCs/>
          <w:sz w:val="24"/>
          <w:szCs w:val="24"/>
          <w:lang w:val="ru-MD"/>
        </w:rPr>
        <w:t>150,0 тыс. м</w:t>
      </w:r>
      <w:r w:rsidRPr="000B084A">
        <w:rPr>
          <w:rFonts w:asciiTheme="majorBidi" w:hAnsiTheme="majorBidi" w:cstheme="majorBidi"/>
          <w:bCs/>
          <w:sz w:val="24"/>
          <w:szCs w:val="24"/>
          <w:vertAlign w:val="superscript"/>
          <w:lang w:val="ru-MD"/>
        </w:rPr>
        <w:t>3</w:t>
      </w:r>
      <w:r>
        <w:rPr>
          <w:rFonts w:asciiTheme="majorBidi" w:hAnsiTheme="majorBidi" w:cstheme="majorBidi"/>
          <w:bCs/>
          <w:sz w:val="24"/>
          <w:szCs w:val="24"/>
          <w:lang w:val="ru-MD"/>
        </w:rPr>
        <w:t xml:space="preserve">. Однако, </w:t>
      </w:r>
      <w:r w:rsidRPr="000B084A">
        <w:rPr>
          <w:rFonts w:asciiTheme="majorBidi" w:hAnsiTheme="majorBidi" w:cstheme="majorBidi"/>
          <w:bCs/>
          <w:sz w:val="24"/>
          <w:szCs w:val="24"/>
          <w:lang w:val="ru-MD"/>
        </w:rPr>
        <w:t>реально был получен объем древес</w:t>
      </w:r>
      <w:r>
        <w:rPr>
          <w:rFonts w:asciiTheme="majorBidi" w:hAnsiTheme="majorBidi" w:cstheme="majorBidi"/>
          <w:bCs/>
          <w:sz w:val="24"/>
          <w:szCs w:val="24"/>
          <w:lang w:val="ru-MD"/>
        </w:rPr>
        <w:t>и</w:t>
      </w:r>
      <w:r w:rsidRPr="000B084A">
        <w:rPr>
          <w:rFonts w:asciiTheme="majorBidi" w:hAnsiTheme="majorBidi" w:cstheme="majorBidi"/>
          <w:bCs/>
          <w:sz w:val="24"/>
          <w:szCs w:val="24"/>
          <w:lang w:val="ru-MD"/>
        </w:rPr>
        <w:t>н</w:t>
      </w:r>
      <w:r>
        <w:rPr>
          <w:rFonts w:asciiTheme="majorBidi" w:hAnsiTheme="majorBidi" w:cstheme="majorBidi"/>
          <w:bCs/>
          <w:sz w:val="24"/>
          <w:szCs w:val="24"/>
          <w:lang w:val="ru-MD"/>
        </w:rPr>
        <w:t xml:space="preserve">ы </w:t>
      </w:r>
      <w:r w:rsidRPr="000B084A">
        <w:rPr>
          <w:rFonts w:asciiTheme="majorBidi" w:hAnsiTheme="majorBidi" w:cstheme="majorBidi"/>
          <w:bCs/>
          <w:sz w:val="24"/>
          <w:szCs w:val="24"/>
          <w:lang w:val="ru-MD"/>
        </w:rPr>
        <w:t>97,4 тыс. м</w:t>
      </w:r>
      <w:r w:rsidRPr="000B084A">
        <w:rPr>
          <w:rFonts w:asciiTheme="majorBidi" w:hAnsiTheme="majorBidi" w:cstheme="majorBidi"/>
          <w:bCs/>
          <w:sz w:val="24"/>
          <w:szCs w:val="24"/>
          <w:vertAlign w:val="superscript"/>
          <w:lang w:val="ru-MD"/>
        </w:rPr>
        <w:t>3</w:t>
      </w:r>
      <w:r w:rsidRPr="000B084A">
        <w:rPr>
          <w:rFonts w:asciiTheme="majorBidi" w:hAnsiTheme="majorBidi" w:cstheme="majorBidi"/>
          <w:bCs/>
          <w:sz w:val="24"/>
          <w:szCs w:val="24"/>
          <w:lang w:val="ru-MD"/>
        </w:rPr>
        <w:t xml:space="preserve"> или 64,9%</w:t>
      </w:r>
      <w:r w:rsidRPr="00EB18E2">
        <w:rPr>
          <w:rFonts w:ascii="Times New Roman" w:hAnsi="Times New Roman" w:cs="Times New Roman"/>
          <w:sz w:val="24"/>
          <w:szCs w:val="24"/>
          <w:vertAlign w:val="superscript"/>
        </w:rPr>
        <w:footnoteReference w:id="30"/>
      </w:r>
      <w:r w:rsidRPr="00A57582">
        <w:rPr>
          <w:rFonts w:ascii="Times New Roman" w:hAnsi="Times New Roman" w:cs="Times New Roman"/>
          <w:sz w:val="24"/>
          <w:szCs w:val="24"/>
          <w:lang w:val="ru-MD"/>
        </w:rPr>
        <w:t xml:space="preserve"> </w:t>
      </w:r>
      <w:r w:rsidRPr="000B084A">
        <w:rPr>
          <w:rFonts w:asciiTheme="majorBidi" w:hAnsiTheme="majorBidi" w:cstheme="majorBidi"/>
          <w:bCs/>
          <w:sz w:val="24"/>
          <w:szCs w:val="24"/>
          <w:lang w:val="ru-MD"/>
        </w:rPr>
        <w:t>от установленного задания</w:t>
      </w:r>
      <w:r>
        <w:rPr>
          <w:rFonts w:asciiTheme="majorBidi" w:hAnsiTheme="majorBidi" w:cstheme="majorBidi"/>
          <w:bCs/>
          <w:sz w:val="24"/>
          <w:szCs w:val="24"/>
          <w:lang w:val="ru-MD"/>
        </w:rPr>
        <w:t xml:space="preserve">, </w:t>
      </w:r>
      <w:r w:rsidRPr="000B084A">
        <w:rPr>
          <w:rFonts w:asciiTheme="majorBidi" w:hAnsiTheme="majorBidi" w:cstheme="majorBidi"/>
          <w:bCs/>
          <w:sz w:val="24"/>
          <w:szCs w:val="24"/>
          <w:lang w:val="ru-MD"/>
        </w:rPr>
        <w:t>не был</w:t>
      </w:r>
      <w:r>
        <w:rPr>
          <w:rFonts w:asciiTheme="majorBidi" w:hAnsiTheme="majorBidi" w:cstheme="majorBidi"/>
          <w:bCs/>
          <w:sz w:val="24"/>
          <w:szCs w:val="24"/>
          <w:lang w:val="ru-MD"/>
        </w:rPr>
        <w:t xml:space="preserve">и выполнены работы по получению древесины в объеме </w:t>
      </w:r>
      <w:r w:rsidRPr="00A57582">
        <w:rPr>
          <w:rFonts w:ascii="Times New Roman" w:hAnsi="Times New Roman" w:cs="Times New Roman"/>
          <w:sz w:val="24"/>
          <w:szCs w:val="24"/>
          <w:lang w:val="ru-MD"/>
        </w:rPr>
        <w:t xml:space="preserve">52,6 </w:t>
      </w:r>
      <w:r>
        <w:rPr>
          <w:rFonts w:ascii="Times New Roman" w:hAnsi="Times New Roman" w:cs="Times New Roman"/>
          <w:sz w:val="24"/>
          <w:szCs w:val="24"/>
          <w:lang w:val="ru-RU"/>
        </w:rPr>
        <w:t>тыс</w:t>
      </w:r>
      <w:r w:rsidRPr="00A57582">
        <w:rPr>
          <w:rFonts w:ascii="Times New Roman" w:hAnsi="Times New Roman" w:cs="Times New Roman"/>
          <w:sz w:val="24"/>
          <w:szCs w:val="24"/>
          <w:lang w:val="ru-MD"/>
        </w:rPr>
        <w:t xml:space="preserve">. </w:t>
      </w:r>
      <w:r>
        <w:rPr>
          <w:rFonts w:ascii="Times New Roman" w:hAnsi="Times New Roman" w:cs="Times New Roman"/>
          <w:sz w:val="24"/>
          <w:szCs w:val="24"/>
          <w:lang w:val="ru-RU"/>
        </w:rPr>
        <w:t>м</w:t>
      </w:r>
      <w:r w:rsidRPr="00A57582">
        <w:rPr>
          <w:rFonts w:ascii="Times New Roman" w:hAnsi="Times New Roman" w:cs="Times New Roman"/>
          <w:sz w:val="24"/>
          <w:szCs w:val="24"/>
          <w:vertAlign w:val="superscript"/>
          <w:lang w:val="ru-MD"/>
        </w:rPr>
        <w:t>3</w:t>
      </w:r>
      <w:r w:rsidRPr="00A57582">
        <w:rPr>
          <w:rFonts w:ascii="Times New Roman" w:hAnsi="Times New Roman" w:cs="Times New Roman"/>
          <w:sz w:val="24"/>
          <w:szCs w:val="24"/>
          <w:lang w:val="ru-MD"/>
        </w:rPr>
        <w:t xml:space="preserve"> </w:t>
      </w:r>
      <w:r w:rsidRPr="00EB18E2">
        <w:rPr>
          <w:rFonts w:ascii="Times New Roman" w:hAnsi="Times New Roman" w:cs="Times New Roman"/>
          <w:sz w:val="24"/>
          <w:szCs w:val="24"/>
          <w:vertAlign w:val="superscript"/>
        </w:rPr>
        <w:footnoteReference w:id="31"/>
      </w:r>
      <w:r w:rsidRPr="00A57582">
        <w:rPr>
          <w:rFonts w:ascii="Times New Roman" w:hAnsi="Times New Roman" w:cs="Times New Roman"/>
          <w:sz w:val="24"/>
          <w:szCs w:val="24"/>
          <w:lang w:val="ru-MD"/>
        </w:rPr>
        <w:t>.</w:t>
      </w:r>
      <w:r>
        <w:rPr>
          <w:rFonts w:ascii="Times New Roman" w:hAnsi="Times New Roman" w:cs="Times New Roman"/>
          <w:sz w:val="24"/>
          <w:szCs w:val="24"/>
          <w:lang w:val="ru-MD"/>
        </w:rPr>
        <w:t xml:space="preserve"> Необходимо отметить, что из общего объема древесины, </w:t>
      </w:r>
      <w:r w:rsidRPr="001C2FDD">
        <w:rPr>
          <w:rFonts w:ascii="Times New Roman" w:hAnsi="Times New Roman" w:cs="Times New Roman"/>
          <w:sz w:val="24"/>
          <w:szCs w:val="24"/>
          <w:lang w:val="ru-MD"/>
        </w:rPr>
        <w:t xml:space="preserve">72,5 </w:t>
      </w:r>
      <w:r>
        <w:rPr>
          <w:rFonts w:ascii="Times New Roman" w:hAnsi="Times New Roman" w:cs="Times New Roman"/>
          <w:sz w:val="24"/>
          <w:szCs w:val="24"/>
          <w:lang w:val="ru-RU"/>
        </w:rPr>
        <w:t>тыс</w:t>
      </w:r>
      <w:r w:rsidRPr="001C2FDD">
        <w:rPr>
          <w:rFonts w:ascii="Times New Roman" w:hAnsi="Times New Roman" w:cs="Times New Roman"/>
          <w:sz w:val="24"/>
          <w:szCs w:val="24"/>
          <w:lang w:val="ru-MD"/>
        </w:rPr>
        <w:t xml:space="preserve">. </w:t>
      </w:r>
      <w:r>
        <w:rPr>
          <w:rFonts w:ascii="Times New Roman" w:hAnsi="Times New Roman" w:cs="Times New Roman"/>
          <w:sz w:val="24"/>
          <w:szCs w:val="24"/>
          <w:lang w:val="ru-RU"/>
        </w:rPr>
        <w:t>м</w:t>
      </w:r>
      <w:r w:rsidRPr="001C2FDD">
        <w:rPr>
          <w:rFonts w:ascii="Times New Roman" w:hAnsi="Times New Roman" w:cs="Times New Roman"/>
          <w:sz w:val="24"/>
          <w:szCs w:val="24"/>
          <w:vertAlign w:val="superscript"/>
          <w:lang w:val="ru-MD"/>
        </w:rPr>
        <w:t>3</w:t>
      </w:r>
      <w:r w:rsidRPr="001C2FDD">
        <w:rPr>
          <w:rFonts w:ascii="Times New Roman" w:hAnsi="Times New Roman" w:cs="Times New Roman"/>
          <w:sz w:val="24"/>
          <w:szCs w:val="24"/>
          <w:lang w:val="ru-MD"/>
        </w:rPr>
        <w:t xml:space="preserve"> </w:t>
      </w:r>
      <w:r>
        <w:rPr>
          <w:rFonts w:ascii="Times New Roman" w:hAnsi="Times New Roman" w:cs="Times New Roman"/>
          <w:sz w:val="24"/>
          <w:szCs w:val="24"/>
          <w:lang w:val="ru-MD"/>
        </w:rPr>
        <w:t xml:space="preserve">или </w:t>
      </w:r>
      <w:r w:rsidRPr="001C2FDD">
        <w:rPr>
          <w:rFonts w:ascii="Times New Roman" w:hAnsi="Times New Roman" w:cs="Times New Roman"/>
          <w:sz w:val="24"/>
          <w:szCs w:val="24"/>
          <w:lang w:val="ru-MD"/>
        </w:rPr>
        <w:t>74,4%</w:t>
      </w:r>
      <w:r w:rsidRPr="00EB18E2">
        <w:rPr>
          <w:rFonts w:ascii="Times New Roman" w:hAnsi="Times New Roman" w:cs="Times New Roman"/>
          <w:sz w:val="24"/>
          <w:szCs w:val="24"/>
          <w:vertAlign w:val="superscript"/>
        </w:rPr>
        <w:footnoteReference w:id="32"/>
      </w:r>
      <w:r>
        <w:rPr>
          <w:rFonts w:ascii="Times New Roman" w:hAnsi="Times New Roman" w:cs="Times New Roman"/>
          <w:sz w:val="24"/>
          <w:szCs w:val="24"/>
          <w:lang w:val="ru-MD"/>
        </w:rPr>
        <w:t xml:space="preserve"> составляют дрова.</w:t>
      </w:r>
    </w:p>
    <w:p w:rsidR="00512E96" w:rsidRPr="00120ABB" w:rsidRDefault="00512E96" w:rsidP="00512E96">
      <w:pPr>
        <w:spacing w:after="0" w:line="276" w:lineRule="auto"/>
        <w:ind w:firstLine="567"/>
        <w:contextualSpacing/>
        <w:jc w:val="both"/>
        <w:rPr>
          <w:rFonts w:ascii="Times New Roman" w:hAnsi="Times New Roman" w:cs="Times New Roman"/>
          <w:sz w:val="16"/>
          <w:szCs w:val="16"/>
          <w:lang w:val="ru-RU"/>
        </w:rPr>
      </w:pPr>
    </w:p>
    <w:p w:rsidR="00512E96" w:rsidRPr="00120ABB" w:rsidRDefault="00512E96" w:rsidP="00D82A79">
      <w:pPr>
        <w:pStyle w:val="a7"/>
        <w:numPr>
          <w:ilvl w:val="2"/>
          <w:numId w:val="24"/>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Р</w:t>
      </w:r>
      <w:r w:rsidRPr="00120ABB">
        <w:rPr>
          <w:rFonts w:ascii="Times New Roman" w:hAnsi="Times New Roman" w:cs="Times New Roman"/>
          <w:b/>
          <w:color w:val="0070C0"/>
          <w:sz w:val="24"/>
          <w:szCs w:val="24"/>
          <w:shd w:val="clear" w:color="auto" w:fill="FFFFFF"/>
          <w:lang w:val="ru-RU"/>
        </w:rPr>
        <w:t>азрешение на проведение работ по заготовке лесной растительности на территории лесного фонда было реализовано без с</w:t>
      </w:r>
      <w:r>
        <w:rPr>
          <w:rFonts w:ascii="Times New Roman" w:hAnsi="Times New Roman" w:cs="Times New Roman"/>
          <w:b/>
          <w:color w:val="0070C0"/>
          <w:sz w:val="24"/>
          <w:szCs w:val="24"/>
          <w:shd w:val="clear" w:color="auto" w:fill="FFFFFF"/>
          <w:lang w:val="ru-RU"/>
        </w:rPr>
        <w:t>облюдения утвержденных процедур</w:t>
      </w:r>
      <w:r w:rsidRPr="00120ABB">
        <w:rPr>
          <w:rFonts w:ascii="Times New Roman" w:hAnsi="Times New Roman" w:cs="Times New Roman"/>
          <w:b/>
          <w:color w:val="0070C0"/>
          <w:sz w:val="24"/>
          <w:szCs w:val="24"/>
          <w:shd w:val="clear" w:color="auto" w:fill="FFFFFF"/>
          <w:lang w:val="ru-RU"/>
        </w:rPr>
        <w:t>.</w:t>
      </w:r>
    </w:p>
    <w:p w:rsidR="00512E96" w:rsidRPr="00157C4A"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 отклонением от применяемых положений</w:t>
      </w:r>
      <w:r w:rsidRPr="00EB18E2">
        <w:rPr>
          <w:rStyle w:val="a6"/>
          <w:rFonts w:ascii="Times New Roman" w:hAnsi="Times New Roman" w:cs="Times New Roman"/>
          <w:sz w:val="24"/>
          <w:szCs w:val="24"/>
        </w:rPr>
        <w:footnoteReference w:id="33"/>
      </w:r>
      <w:r w:rsidRPr="00120ABB">
        <w:rPr>
          <w:rFonts w:ascii="Times New Roman" w:hAnsi="Times New Roman" w:cs="Times New Roman"/>
          <w:sz w:val="24"/>
          <w:szCs w:val="24"/>
          <w:lang w:val="ru-RU"/>
        </w:rPr>
        <w:t>,</w:t>
      </w:r>
      <w:r>
        <w:rPr>
          <w:rFonts w:ascii="Times New Roman" w:hAnsi="Times New Roman" w:cs="Times New Roman"/>
          <w:sz w:val="24"/>
          <w:szCs w:val="24"/>
          <w:lang w:val="ru-RU"/>
        </w:rPr>
        <w:t xml:space="preserve"> согласно распоряжению КЧС</w:t>
      </w:r>
      <w:r w:rsidRPr="00EB18E2">
        <w:rPr>
          <w:rStyle w:val="a6"/>
          <w:rFonts w:ascii="Times New Roman" w:hAnsi="Times New Roman" w:cs="Times New Roman"/>
          <w:sz w:val="24"/>
          <w:szCs w:val="24"/>
        </w:rPr>
        <w:footnoteReference w:id="34"/>
      </w:r>
      <w:r>
        <w:rPr>
          <w:rFonts w:ascii="Times New Roman" w:hAnsi="Times New Roman" w:cs="Times New Roman"/>
          <w:sz w:val="24"/>
          <w:szCs w:val="24"/>
          <w:lang w:val="ru-RU"/>
        </w:rPr>
        <w:t xml:space="preserve">, было разрешено выдать разрешения для рубок в лесном фонде без проведения процедур государственного контроля со стороны ИООС, предусмотренного в ст.26 </w:t>
      </w:r>
      <w:r w:rsidRPr="00157C4A">
        <w:rPr>
          <w:rFonts w:ascii="Times New Roman" w:hAnsi="Times New Roman" w:cs="Times New Roman"/>
          <w:sz w:val="24"/>
          <w:szCs w:val="24"/>
          <w:lang w:val="ru-RU"/>
        </w:rPr>
        <w:t>(5)</w:t>
      </w:r>
      <w:r>
        <w:rPr>
          <w:rFonts w:ascii="Times New Roman" w:hAnsi="Times New Roman" w:cs="Times New Roman"/>
          <w:sz w:val="24"/>
          <w:szCs w:val="24"/>
          <w:lang w:val="ru-RU"/>
        </w:rPr>
        <w:t xml:space="preserve"> Закона №</w:t>
      </w:r>
      <w:r w:rsidRPr="00157C4A">
        <w:rPr>
          <w:rFonts w:ascii="Times New Roman" w:hAnsi="Times New Roman" w:cs="Times New Roman"/>
          <w:sz w:val="24"/>
          <w:szCs w:val="24"/>
          <w:lang w:val="ru-RU"/>
        </w:rPr>
        <w:t>239/2007,</w:t>
      </w:r>
      <w:r>
        <w:rPr>
          <w:rFonts w:ascii="Times New Roman" w:hAnsi="Times New Roman" w:cs="Times New Roman"/>
          <w:sz w:val="24"/>
          <w:szCs w:val="24"/>
          <w:lang w:val="ru-RU"/>
        </w:rPr>
        <w:t xml:space="preserve"> с уведомлением не позже момента выдачи, а также снизить срок рассмотрения заявления по выдаче Разрешения для </w:t>
      </w:r>
      <w:r w:rsidRPr="0009284D">
        <w:rPr>
          <w:rFonts w:ascii="Times New Roman" w:hAnsi="Times New Roman" w:cs="Times New Roman"/>
          <w:sz w:val="24"/>
          <w:szCs w:val="24"/>
          <w:lang w:val="ru-RU"/>
        </w:rPr>
        <w:t>осуществлени</w:t>
      </w:r>
      <w:r>
        <w:rPr>
          <w:rFonts w:ascii="Times New Roman" w:hAnsi="Times New Roman" w:cs="Times New Roman"/>
          <w:sz w:val="24"/>
          <w:szCs w:val="24"/>
          <w:lang w:val="ru-RU"/>
        </w:rPr>
        <w:t>я</w:t>
      </w:r>
      <w:r w:rsidRPr="0009284D">
        <w:rPr>
          <w:rFonts w:ascii="Times New Roman" w:hAnsi="Times New Roman" w:cs="Times New Roman"/>
          <w:sz w:val="24"/>
          <w:szCs w:val="24"/>
          <w:lang w:val="ru-RU"/>
        </w:rPr>
        <w:t xml:space="preserve"> рубок</w:t>
      </w:r>
      <w:r>
        <w:rPr>
          <w:rFonts w:ascii="Times New Roman" w:hAnsi="Times New Roman" w:cs="Times New Roman"/>
          <w:sz w:val="24"/>
          <w:szCs w:val="24"/>
          <w:lang w:val="ru-RU"/>
        </w:rPr>
        <w:t xml:space="preserve"> в лесном фонде с 20 до 10 дней от внесения набора документов. Это решение было принято с целью оптимизации процесса и упрощения процедуры по </w:t>
      </w:r>
      <w:r w:rsidRPr="0009284D">
        <w:rPr>
          <w:rFonts w:ascii="Times New Roman" w:hAnsi="Times New Roman" w:cs="Times New Roman"/>
          <w:sz w:val="24"/>
          <w:szCs w:val="24"/>
          <w:lang w:val="ru-RU"/>
        </w:rPr>
        <w:t>разрешени</w:t>
      </w:r>
      <w:r>
        <w:rPr>
          <w:rFonts w:ascii="Times New Roman" w:hAnsi="Times New Roman" w:cs="Times New Roman"/>
          <w:sz w:val="24"/>
          <w:szCs w:val="24"/>
          <w:lang w:val="ru-RU"/>
        </w:rPr>
        <w:t xml:space="preserve">ю работ по заготовке </w:t>
      </w:r>
      <w:r w:rsidRPr="0009284D">
        <w:rPr>
          <w:rFonts w:ascii="Times New Roman" w:hAnsi="Times New Roman" w:cs="Times New Roman"/>
          <w:sz w:val="24"/>
          <w:szCs w:val="24"/>
          <w:lang w:val="ru-RU"/>
        </w:rPr>
        <w:t>лесной растительности</w:t>
      </w:r>
      <w:r>
        <w:rPr>
          <w:rFonts w:ascii="Times New Roman" w:hAnsi="Times New Roman" w:cs="Times New Roman"/>
          <w:sz w:val="24"/>
          <w:szCs w:val="24"/>
          <w:lang w:val="ru-RU"/>
        </w:rPr>
        <w:t xml:space="preserve"> на территории лесного фонда.</w:t>
      </w:r>
    </w:p>
    <w:p w:rsidR="00512E96" w:rsidRPr="0009284D" w:rsidRDefault="00512E96" w:rsidP="00512E96">
      <w:pPr>
        <w:tabs>
          <w:tab w:val="left" w:pos="284"/>
        </w:tabs>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09284D">
        <w:rPr>
          <w:rFonts w:ascii="Times New Roman" w:hAnsi="Times New Roman" w:cs="Times New Roman"/>
          <w:sz w:val="24"/>
          <w:szCs w:val="24"/>
          <w:lang w:val="ru-RU"/>
        </w:rPr>
        <w:t xml:space="preserve"> </w:t>
      </w:r>
      <w:r>
        <w:rPr>
          <w:rFonts w:ascii="Times New Roman" w:hAnsi="Times New Roman" w:cs="Times New Roman"/>
          <w:sz w:val="24"/>
          <w:szCs w:val="24"/>
          <w:lang w:val="ru-RU"/>
        </w:rPr>
        <w:t>период</w:t>
      </w:r>
      <w:r w:rsidRPr="0009284D">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09284D">
        <w:rPr>
          <w:rFonts w:ascii="Times New Roman" w:hAnsi="Times New Roman" w:cs="Times New Roman"/>
          <w:sz w:val="24"/>
          <w:szCs w:val="24"/>
          <w:lang w:val="ru-RU"/>
        </w:rPr>
        <w:t xml:space="preserve"> </w:t>
      </w:r>
      <w:r>
        <w:rPr>
          <w:rFonts w:ascii="Times New Roman" w:hAnsi="Times New Roman" w:cs="Times New Roman"/>
          <w:sz w:val="24"/>
          <w:szCs w:val="24"/>
          <w:lang w:val="ru-RU"/>
        </w:rPr>
        <w:t>августа</w:t>
      </w:r>
      <w:r w:rsidRPr="0009284D">
        <w:rPr>
          <w:rFonts w:ascii="Times New Roman" w:hAnsi="Times New Roman" w:cs="Times New Roman"/>
          <w:sz w:val="24"/>
          <w:szCs w:val="24"/>
          <w:lang w:val="ru-RU"/>
        </w:rPr>
        <w:t xml:space="preserve"> 2022</w:t>
      </w:r>
      <w:r>
        <w:rPr>
          <w:rFonts w:ascii="Times New Roman" w:hAnsi="Times New Roman" w:cs="Times New Roman"/>
          <w:sz w:val="24"/>
          <w:szCs w:val="24"/>
          <w:lang w:val="ru-RU"/>
        </w:rPr>
        <w:t xml:space="preserve"> года по март </w:t>
      </w:r>
      <w:r w:rsidRPr="0009284D">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 АОС выдало ГПЛХ 80 разрешений для получения объема древесины </w:t>
      </w:r>
      <w:r w:rsidRPr="0009284D">
        <w:rPr>
          <w:rFonts w:ascii="Times New Roman" w:hAnsi="Times New Roman" w:cs="Times New Roman"/>
          <w:sz w:val="24"/>
          <w:szCs w:val="24"/>
          <w:lang w:val="ru-RU"/>
        </w:rPr>
        <w:t>539,7</w:t>
      </w:r>
      <w:r>
        <w:rPr>
          <w:rFonts w:ascii="Times New Roman" w:hAnsi="Times New Roman" w:cs="Times New Roman"/>
          <w:sz w:val="24"/>
          <w:szCs w:val="24"/>
          <w:lang w:val="ru-RU"/>
        </w:rPr>
        <w:t xml:space="preserve"> 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p w:rsidR="00512E96" w:rsidRPr="00675667" w:rsidRDefault="00512E96" w:rsidP="00512E96">
      <w:pPr>
        <w:pStyle w:val="a7"/>
        <w:tabs>
          <w:tab w:val="left" w:pos="284"/>
        </w:tabs>
        <w:spacing w:after="0" w:line="276"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оценки надлежащего соблюдения и применения ряда новых критериев, установленных в рамках общего и специфического норматива, были рассмотрены 16 разрешений (из 80, выданных в период с сентября </w:t>
      </w:r>
      <w:r w:rsidRPr="00675667">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 по март </w:t>
      </w:r>
      <w:r w:rsidRPr="00675667">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w:t>
      </w:r>
      <w:r w:rsidRPr="00675667">
        <w:rPr>
          <w:rFonts w:ascii="Times New Roman" w:hAnsi="Times New Roman" w:cs="Times New Roman"/>
          <w:sz w:val="24"/>
          <w:szCs w:val="24"/>
          <w:lang w:val="ru-RU"/>
        </w:rPr>
        <w:t>)</w:t>
      </w:r>
      <w:r>
        <w:rPr>
          <w:rFonts w:ascii="Times New Roman" w:hAnsi="Times New Roman" w:cs="Times New Roman"/>
          <w:sz w:val="24"/>
          <w:szCs w:val="24"/>
          <w:lang w:val="ru-RU"/>
        </w:rPr>
        <w:t xml:space="preserve">, которыми были разрешены лесные рубки в объеме </w:t>
      </w:r>
      <w:r w:rsidRPr="00675667">
        <w:rPr>
          <w:rFonts w:ascii="Times New Roman" w:hAnsi="Times New Roman" w:cs="Times New Roman"/>
          <w:sz w:val="24"/>
          <w:szCs w:val="24"/>
          <w:lang w:val="ru-RU"/>
        </w:rPr>
        <w:t xml:space="preserve">297,8 </w:t>
      </w:r>
      <w:r>
        <w:rPr>
          <w:rFonts w:ascii="Times New Roman" w:hAnsi="Times New Roman" w:cs="Times New Roman"/>
          <w:sz w:val="24"/>
          <w:szCs w:val="24"/>
          <w:lang w:val="ru-RU"/>
        </w:rPr>
        <w:t>тыс</w:t>
      </w:r>
      <w:r w:rsidRPr="00675667">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675667">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древесины, что составляет 55,2</w:t>
      </w:r>
      <w:r w:rsidRPr="00675667">
        <w:rPr>
          <w:rFonts w:ascii="Times New Roman" w:hAnsi="Times New Roman" w:cs="Times New Roman"/>
          <w:sz w:val="24"/>
          <w:szCs w:val="24"/>
          <w:lang w:val="ru-RU"/>
        </w:rPr>
        <w:t>%</w:t>
      </w:r>
      <w:r>
        <w:rPr>
          <w:rFonts w:ascii="Times New Roman" w:hAnsi="Times New Roman" w:cs="Times New Roman"/>
          <w:sz w:val="24"/>
          <w:szCs w:val="24"/>
          <w:lang w:val="ru-RU"/>
        </w:rPr>
        <w:t xml:space="preserve"> от общего разрешенного объема в соответствующем периоде (смотреть приложение</w:t>
      </w:r>
      <w:r w:rsidRPr="0008080C">
        <w:rPr>
          <w:rFonts w:ascii="Times New Roman" w:hAnsi="Times New Roman" w:cs="Times New Roman"/>
          <w:sz w:val="24"/>
          <w:szCs w:val="24"/>
          <w:lang w:val="ru-RU"/>
        </w:rPr>
        <w:t xml:space="preserve"> №</w:t>
      </w:r>
      <w:r>
        <w:rPr>
          <w:rFonts w:ascii="Times New Roman" w:hAnsi="Times New Roman" w:cs="Times New Roman"/>
          <w:sz w:val="24"/>
          <w:szCs w:val="24"/>
          <w:lang w:val="ru-RU"/>
        </w:rPr>
        <w:t>3</w:t>
      </w:r>
      <w:r w:rsidRPr="0008080C">
        <w:rPr>
          <w:rFonts w:ascii="Times New Roman" w:hAnsi="Times New Roman" w:cs="Times New Roman"/>
          <w:sz w:val="24"/>
          <w:szCs w:val="24"/>
          <w:lang w:val="ru-RU"/>
        </w:rPr>
        <w:t xml:space="preserve"> к Отчету аудита</w:t>
      </w:r>
      <w:r>
        <w:rPr>
          <w:rFonts w:ascii="Times New Roman" w:hAnsi="Times New Roman" w:cs="Times New Roman"/>
          <w:sz w:val="24"/>
          <w:szCs w:val="24"/>
          <w:lang w:val="ru-RU"/>
        </w:rPr>
        <w:t xml:space="preserve">). Вместе с тем, отмечается, что была обеспечена полнота набора документов, внесенных для получения разрешительных актов, а при вводе первичных данных в АИС </w:t>
      </w:r>
      <w:r w:rsidRPr="00675667">
        <w:rPr>
          <w:rFonts w:ascii="Times New Roman" w:hAnsi="Times New Roman" w:cs="Times New Roman"/>
          <w:sz w:val="24"/>
          <w:szCs w:val="24"/>
          <w:lang w:val="ru-RU"/>
        </w:rPr>
        <w:t>УВРА</w:t>
      </w:r>
      <w:r>
        <w:rPr>
          <w:rFonts w:ascii="Times New Roman" w:hAnsi="Times New Roman" w:cs="Times New Roman"/>
          <w:sz w:val="24"/>
          <w:szCs w:val="24"/>
          <w:lang w:val="ru-RU"/>
        </w:rPr>
        <w:t xml:space="preserve"> не были допущены ошибки.</w:t>
      </w:r>
    </w:p>
    <w:p w:rsidR="00512E96" w:rsidRDefault="00512E96" w:rsidP="00512E96">
      <w:pPr>
        <w:pStyle w:val="a7"/>
        <w:tabs>
          <w:tab w:val="left" w:pos="284"/>
        </w:tabs>
        <w:spacing w:line="276"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При проверке соблюдения решений КЧС установлено следующее:</w:t>
      </w:r>
    </w:p>
    <w:p w:rsidR="00512E96" w:rsidRPr="009C3C25" w:rsidRDefault="00512E96" w:rsidP="00512E96">
      <w:pPr>
        <w:pStyle w:val="a7"/>
        <w:numPr>
          <w:ilvl w:val="0"/>
          <w:numId w:val="9"/>
        </w:numPr>
        <w:tabs>
          <w:tab w:val="left" w:pos="284"/>
          <w:tab w:val="left" w:pos="426"/>
        </w:tabs>
        <w:spacing w:after="0" w:line="276" w:lineRule="auto"/>
        <w:ind w:left="0" w:firstLine="0"/>
        <w:jc w:val="both"/>
        <w:rPr>
          <w:rFonts w:ascii="Times New Roman" w:hAnsi="Times New Roman" w:cs="Times New Roman"/>
          <w:sz w:val="24"/>
          <w:szCs w:val="24"/>
          <w:lang w:val="ru-RU"/>
        </w:rPr>
      </w:pPr>
      <w:r>
        <w:rPr>
          <w:rFonts w:ascii="Times New Roman" w:hAnsi="Times New Roman" w:cs="Times New Roman"/>
          <w:b/>
          <w:sz w:val="24"/>
          <w:szCs w:val="24"/>
          <w:lang w:val="ru-RU"/>
        </w:rPr>
        <w:t>выдача некоторых разрешений для рубки производилась с превышением срока, установленного КЧС, который был снижен с 20 до 10</w:t>
      </w:r>
      <w:r w:rsidRPr="004A1557">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дней. </w:t>
      </w:r>
      <w:r>
        <w:rPr>
          <w:rFonts w:ascii="Times New Roman" w:hAnsi="Times New Roman" w:cs="Times New Roman"/>
          <w:sz w:val="24"/>
          <w:szCs w:val="24"/>
          <w:lang w:val="ru-RU"/>
        </w:rPr>
        <w:t xml:space="preserve">Так, </w:t>
      </w:r>
      <w:r>
        <w:rPr>
          <w:rFonts w:ascii="Times New Roman" w:hAnsi="Times New Roman" w:cs="Times New Roman"/>
          <w:color w:val="000000"/>
          <w:sz w:val="24"/>
          <w:szCs w:val="24"/>
          <w:lang w:val="ru-RU"/>
        </w:rPr>
        <w:t xml:space="preserve">из общего количества 80 разрешений, выданных АОС в период с августа </w:t>
      </w:r>
      <w:r w:rsidRPr="00EA3B2E">
        <w:rPr>
          <w:rFonts w:ascii="Times New Roman" w:hAnsi="Times New Roman" w:cs="Times New Roman"/>
          <w:sz w:val="24"/>
          <w:szCs w:val="24"/>
          <w:lang w:val="ru-RU"/>
        </w:rPr>
        <w:t xml:space="preserve">2022 </w:t>
      </w:r>
      <w:r>
        <w:rPr>
          <w:rFonts w:ascii="Times New Roman" w:hAnsi="Times New Roman" w:cs="Times New Roman"/>
          <w:sz w:val="24"/>
          <w:szCs w:val="24"/>
          <w:lang w:val="ru-RU"/>
        </w:rPr>
        <w:t xml:space="preserve">года по март </w:t>
      </w:r>
      <w:r w:rsidRPr="00EA3B2E">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w:t>
      </w:r>
      <w:r w:rsidRPr="00EA3B2E">
        <w:rPr>
          <w:rFonts w:ascii="Times New Roman" w:hAnsi="Times New Roman" w:cs="Times New Roman"/>
          <w:sz w:val="24"/>
          <w:szCs w:val="24"/>
          <w:lang w:val="ru-RU"/>
        </w:rPr>
        <w:t>, 37</w:t>
      </w:r>
      <w:r>
        <w:rPr>
          <w:rFonts w:ascii="Times New Roman" w:hAnsi="Times New Roman" w:cs="Times New Roman"/>
          <w:sz w:val="24"/>
          <w:szCs w:val="24"/>
          <w:lang w:val="ru-RU"/>
        </w:rPr>
        <w:t xml:space="preserve"> разрешительных актов или </w:t>
      </w:r>
      <w:r w:rsidRPr="002A49F9">
        <w:rPr>
          <w:rFonts w:ascii="Times New Roman" w:hAnsi="Times New Roman" w:cs="Times New Roman"/>
          <w:sz w:val="24"/>
          <w:szCs w:val="24"/>
          <w:lang w:val="ru-RU"/>
        </w:rPr>
        <w:t>46%</w:t>
      </w:r>
      <w:r>
        <w:rPr>
          <w:rFonts w:ascii="Times New Roman" w:hAnsi="Times New Roman" w:cs="Times New Roman"/>
          <w:sz w:val="24"/>
          <w:szCs w:val="24"/>
          <w:lang w:val="ru-RU"/>
        </w:rPr>
        <w:t xml:space="preserve"> были выданы свыше предельного срока 10 дней, предусмотренных КЧС, превышение варьировало между 3 и 11 днями. Ситуация представлена в таблице №2.</w:t>
      </w:r>
    </w:p>
    <w:p w:rsidR="00512E96" w:rsidRPr="00EB18E2" w:rsidRDefault="00512E96" w:rsidP="00512E96">
      <w:pPr>
        <w:spacing w:after="0" w:line="276" w:lineRule="auto"/>
        <w:ind w:firstLine="567"/>
        <w:jc w:val="right"/>
        <w:rPr>
          <w:rFonts w:ascii="Times New Roman" w:hAnsi="Times New Roman" w:cs="Times New Roman"/>
          <w:b/>
          <w:sz w:val="20"/>
          <w:szCs w:val="20"/>
        </w:rPr>
      </w:pPr>
      <w:r>
        <w:rPr>
          <w:rFonts w:ascii="Times New Roman" w:hAnsi="Times New Roman" w:cs="Times New Roman"/>
          <w:b/>
          <w:sz w:val="20"/>
          <w:szCs w:val="20"/>
          <w:lang w:val="ru-RU"/>
        </w:rPr>
        <w:t>Таблица</w:t>
      </w:r>
      <w:r w:rsidRPr="009C3C25">
        <w:rPr>
          <w:rFonts w:ascii="Times New Roman" w:hAnsi="Times New Roman" w:cs="Times New Roman"/>
          <w:b/>
          <w:sz w:val="20"/>
          <w:szCs w:val="20"/>
        </w:rPr>
        <w:t xml:space="preserve"> №</w:t>
      </w:r>
      <w:r w:rsidRPr="00EB18E2">
        <w:rPr>
          <w:rFonts w:ascii="Times New Roman" w:hAnsi="Times New Roman" w:cs="Times New Roman"/>
          <w:b/>
          <w:sz w:val="20"/>
          <w:szCs w:val="20"/>
        </w:rPr>
        <w:t>2</w:t>
      </w:r>
    </w:p>
    <w:p w:rsidR="00512E96" w:rsidRPr="0053528F" w:rsidRDefault="00512E96" w:rsidP="00512E96">
      <w:pPr>
        <w:spacing w:after="0" w:line="240" w:lineRule="auto"/>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Информация</w:t>
      </w:r>
      <w:r w:rsidRPr="0053528F">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о</w:t>
      </w:r>
      <w:r w:rsidRPr="0053528F">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заявлениях</w:t>
      </w:r>
      <w:r w:rsidRPr="0053528F">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рассмотренных</w:t>
      </w:r>
      <w:r w:rsidRPr="0053528F">
        <w:rPr>
          <w:rFonts w:ascii="Times New Roman" w:hAnsi="Times New Roman" w:cs="Times New Roman"/>
          <w:b/>
          <w:color w:val="000000"/>
          <w:sz w:val="20"/>
          <w:szCs w:val="20"/>
          <w:lang w:val="ru-RU"/>
        </w:rPr>
        <w:t xml:space="preserve"> свыше предельного срока, </w:t>
      </w:r>
      <w:r>
        <w:rPr>
          <w:rFonts w:ascii="Times New Roman" w:hAnsi="Times New Roman" w:cs="Times New Roman"/>
          <w:b/>
          <w:color w:val="000000"/>
          <w:sz w:val="20"/>
          <w:szCs w:val="20"/>
          <w:lang w:val="ru-RU"/>
        </w:rPr>
        <w:t>утвержденного</w:t>
      </w:r>
      <w:r w:rsidRPr="0053528F">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КЧС</w:t>
      </w:r>
      <w:r w:rsidRPr="0053528F">
        <w:rPr>
          <w:rFonts w:ascii="Times New Roman" w:hAnsi="Times New Roman" w:cs="Times New Roman"/>
          <w:b/>
          <w:color w:val="000000"/>
          <w:sz w:val="20"/>
          <w:szCs w:val="20"/>
          <w:lang w:val="ru-RU"/>
        </w:rPr>
        <w:t xml:space="preserve"> </w:t>
      </w:r>
    </w:p>
    <w:tbl>
      <w:tblPr>
        <w:tblStyle w:val="GridTable1Light1"/>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276"/>
        <w:gridCol w:w="1276"/>
        <w:gridCol w:w="1278"/>
        <w:gridCol w:w="848"/>
        <w:gridCol w:w="1560"/>
        <w:gridCol w:w="1895"/>
      </w:tblGrid>
      <w:tr w:rsidR="00512E96" w:rsidRPr="009C3C25" w:rsidTr="00AC181C">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677" w:type="pct"/>
            <w:gridSpan w:val="4"/>
            <w:tcBorders>
              <w:bottom w:val="none" w:sz="0" w:space="0" w:color="auto"/>
            </w:tcBorders>
            <w:shd w:val="clear" w:color="auto" w:fill="B8CCE4" w:themeFill="accent1" w:themeFillTint="66"/>
            <w:noWrap/>
            <w:vAlign w:val="center"/>
          </w:tcPr>
          <w:p w:rsidR="00512E96" w:rsidRPr="009C3C25" w:rsidRDefault="00512E96" w:rsidP="00AC181C">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Заявления, внесенные в месяце</w:t>
            </w:r>
            <w:r w:rsidRPr="009C3C25">
              <w:rPr>
                <w:rFonts w:ascii="Times New Roman" w:eastAsia="Times New Roman" w:hAnsi="Times New Roman" w:cs="Times New Roman"/>
                <w:color w:val="000000"/>
                <w:sz w:val="20"/>
                <w:szCs w:val="20"/>
                <w:lang w:val="ru-RU"/>
              </w:rPr>
              <w:t>:</w:t>
            </w:r>
          </w:p>
        </w:tc>
        <w:tc>
          <w:tcPr>
            <w:tcW w:w="458" w:type="pct"/>
            <w:vMerge w:val="restart"/>
            <w:tcBorders>
              <w:bottom w:val="none" w:sz="0" w:space="0" w:color="auto"/>
            </w:tcBorders>
            <w:shd w:val="clear" w:color="auto" w:fill="B8CCE4" w:themeFill="accent1" w:themeFillTint="66"/>
            <w:noWrap/>
            <w:vAlign w:val="center"/>
            <w:hideMark/>
          </w:tcPr>
          <w:p w:rsidR="00512E96" w:rsidRPr="00EB18E2" w:rsidRDefault="00512E96" w:rsidP="00AC18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Всего </w:t>
            </w:r>
          </w:p>
        </w:tc>
        <w:tc>
          <w:tcPr>
            <w:tcW w:w="842" w:type="pct"/>
            <w:vMerge w:val="restart"/>
            <w:tcBorders>
              <w:bottom w:val="none" w:sz="0" w:space="0" w:color="auto"/>
            </w:tcBorders>
            <w:shd w:val="clear" w:color="auto" w:fill="B8CCE4" w:themeFill="accent1" w:themeFillTint="66"/>
          </w:tcPr>
          <w:p w:rsidR="00512E96" w:rsidRPr="009C3C25" w:rsidRDefault="00512E96" w:rsidP="00AC18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Превышенные</w:t>
            </w:r>
            <w:r w:rsidRPr="009C3C2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дни</w:t>
            </w:r>
            <w:r w:rsidRPr="009C3C2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календарные</w:t>
            </w:r>
            <w:r w:rsidRPr="009C3C2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 xml:space="preserve">к-во заявлений </w:t>
            </w:r>
          </w:p>
        </w:tc>
        <w:tc>
          <w:tcPr>
            <w:tcW w:w="1023" w:type="pct"/>
            <w:vMerge w:val="restart"/>
            <w:tcBorders>
              <w:bottom w:val="none" w:sz="0" w:space="0" w:color="auto"/>
            </w:tcBorders>
            <w:shd w:val="clear" w:color="auto" w:fill="B8CCE4" w:themeFill="accent1" w:themeFillTint="66"/>
          </w:tcPr>
          <w:p w:rsidR="00512E96" w:rsidRPr="009C3C25" w:rsidRDefault="00512E96" w:rsidP="00AC18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val="ru-RU"/>
              </w:rPr>
            </w:pPr>
            <w:r>
              <w:rPr>
                <w:rFonts w:ascii="Times New Roman" w:eastAsia="Times New Roman" w:hAnsi="Times New Roman" w:cs="Times New Roman"/>
                <w:color w:val="000000"/>
                <w:sz w:val="20"/>
                <w:szCs w:val="20"/>
                <w:lang w:val="ru-RU"/>
              </w:rPr>
              <w:t xml:space="preserve">Объем древесины согласно разрешению </w:t>
            </w:r>
          </w:p>
        </w:tc>
      </w:tr>
      <w:tr w:rsidR="00512E96" w:rsidRPr="00EB18E2" w:rsidTr="00AC181C">
        <w:trPr>
          <w:trHeight w:val="267"/>
          <w:jc w:val="center"/>
        </w:trPr>
        <w:tc>
          <w:tcPr>
            <w:cnfStyle w:val="001000000000" w:firstRow="0" w:lastRow="0" w:firstColumn="1" w:lastColumn="0" w:oddVBand="0" w:evenVBand="0" w:oddHBand="0" w:evenHBand="0" w:firstRowFirstColumn="0" w:firstRowLastColumn="0" w:lastRowFirstColumn="0" w:lastRowLastColumn="0"/>
            <w:tcW w:w="609" w:type="pct"/>
            <w:shd w:val="clear" w:color="auto" w:fill="B8CCE4" w:themeFill="accent1" w:themeFillTint="66"/>
            <w:noWrap/>
            <w:vAlign w:val="center"/>
          </w:tcPr>
          <w:p w:rsidR="00512E96" w:rsidRPr="00EB18E2" w:rsidRDefault="00512E96" w:rsidP="00AC181C">
            <w:pP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lang w:val="ru-RU"/>
              </w:rPr>
              <w:t xml:space="preserve">Август </w:t>
            </w:r>
          </w:p>
        </w:tc>
        <w:tc>
          <w:tcPr>
            <w:tcW w:w="689" w:type="pct"/>
            <w:shd w:val="clear" w:color="auto" w:fill="B8CCE4" w:themeFill="accent1" w:themeFillTint="66"/>
            <w:noWrap/>
            <w:vAlign w:val="center"/>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Сентябрь  </w:t>
            </w:r>
          </w:p>
        </w:tc>
        <w:tc>
          <w:tcPr>
            <w:tcW w:w="689" w:type="pct"/>
            <w:shd w:val="clear" w:color="auto" w:fill="B8CCE4" w:themeFill="accent1" w:themeFillTint="66"/>
            <w:noWrap/>
            <w:vAlign w:val="center"/>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Октябрь </w:t>
            </w:r>
          </w:p>
        </w:tc>
        <w:tc>
          <w:tcPr>
            <w:tcW w:w="690" w:type="pct"/>
            <w:shd w:val="clear" w:color="auto" w:fill="B8CCE4" w:themeFill="accent1" w:themeFillTint="66"/>
            <w:noWrap/>
            <w:vAlign w:val="center"/>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lang w:val="ru-RU"/>
              </w:rPr>
              <w:t xml:space="preserve">Декабрь </w:t>
            </w:r>
          </w:p>
        </w:tc>
        <w:tc>
          <w:tcPr>
            <w:tcW w:w="458" w:type="pct"/>
            <w:vMerge/>
            <w:noWrap/>
            <w:vAlign w:val="center"/>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42" w:type="pct"/>
            <w:vMerge/>
            <w:vAlign w:val="center"/>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023" w:type="pct"/>
            <w:vMerge/>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512E96" w:rsidRPr="00EB18E2" w:rsidTr="00AC181C">
        <w:trPr>
          <w:trHeight w:val="117"/>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512E96" w:rsidRPr="00EB18E2" w:rsidRDefault="00512E96" w:rsidP="00AC181C">
            <w:pPr>
              <w:spacing w:after="0" w:line="240" w:lineRule="auto"/>
              <w:jc w:val="center"/>
              <w:rPr>
                <w:rFonts w:ascii="Times New Roman" w:eastAsia="Times New Roman" w:hAnsi="Times New Roman" w:cs="Times New Roman"/>
                <w:b w:val="0"/>
                <w:color w:val="000000"/>
                <w:sz w:val="20"/>
                <w:szCs w:val="20"/>
              </w:rPr>
            </w:pP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13</w:t>
            </w: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90"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58"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13</w:t>
            </w:r>
          </w:p>
        </w:tc>
        <w:tc>
          <w:tcPr>
            <w:tcW w:w="842" w:type="pct"/>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11</w:t>
            </w:r>
          </w:p>
        </w:tc>
        <w:tc>
          <w:tcPr>
            <w:tcW w:w="1023" w:type="pct"/>
          </w:tcPr>
          <w:p w:rsidR="00512E96" w:rsidRPr="00EB18E2" w:rsidRDefault="00512E96" w:rsidP="00AC18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rPr>
            </w:pPr>
            <w:r w:rsidRPr="00EB18E2">
              <w:rPr>
                <w:rFonts w:ascii="Times New Roman" w:hAnsi="Times New Roman" w:cs="Times New Roman"/>
                <w:color w:val="000000"/>
                <w:sz w:val="20"/>
                <w:szCs w:val="20"/>
              </w:rPr>
              <w:t>129.098,0</w:t>
            </w:r>
          </w:p>
        </w:tc>
      </w:tr>
      <w:tr w:rsidR="00512E96" w:rsidRPr="00EB18E2" w:rsidTr="00AC181C">
        <w:trPr>
          <w:trHeight w:val="136"/>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512E96" w:rsidRPr="00EB18E2" w:rsidRDefault="00512E96" w:rsidP="00AC181C">
            <w:pPr>
              <w:spacing w:after="0" w:line="240" w:lineRule="auto"/>
              <w:jc w:val="center"/>
              <w:rPr>
                <w:rFonts w:ascii="Times New Roman" w:eastAsia="Times New Roman" w:hAnsi="Times New Roman" w:cs="Times New Roman"/>
                <w:b w:val="0"/>
                <w:color w:val="000000"/>
                <w:sz w:val="20"/>
                <w:szCs w:val="20"/>
              </w:rPr>
            </w:pP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w:t>
            </w: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90"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9</w:t>
            </w:r>
          </w:p>
        </w:tc>
        <w:tc>
          <w:tcPr>
            <w:tcW w:w="458"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10</w:t>
            </w:r>
          </w:p>
        </w:tc>
        <w:tc>
          <w:tcPr>
            <w:tcW w:w="842" w:type="pct"/>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w:t>
            </w:r>
          </w:p>
        </w:tc>
        <w:tc>
          <w:tcPr>
            <w:tcW w:w="1023" w:type="pct"/>
          </w:tcPr>
          <w:p w:rsidR="00512E96" w:rsidRPr="00EB18E2" w:rsidRDefault="00512E96" w:rsidP="00AC18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rPr>
            </w:pPr>
            <w:r w:rsidRPr="00EB18E2">
              <w:rPr>
                <w:rFonts w:ascii="Times New Roman" w:hAnsi="Times New Roman" w:cs="Times New Roman"/>
                <w:color w:val="000000"/>
                <w:sz w:val="20"/>
                <w:szCs w:val="20"/>
              </w:rPr>
              <w:t>81.495,0</w:t>
            </w:r>
          </w:p>
        </w:tc>
      </w:tr>
      <w:tr w:rsidR="00512E96" w:rsidRPr="00EB18E2" w:rsidTr="00AC181C">
        <w:trPr>
          <w:trHeight w:val="139"/>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512E96" w:rsidRPr="00EB18E2" w:rsidRDefault="00512E96" w:rsidP="00AC181C">
            <w:pPr>
              <w:spacing w:after="0" w:line="240" w:lineRule="auto"/>
              <w:jc w:val="center"/>
              <w:rPr>
                <w:rFonts w:ascii="Times New Roman" w:eastAsia="Times New Roman" w:hAnsi="Times New Roman" w:cs="Times New Roman"/>
                <w:b w:val="0"/>
                <w:color w:val="000000"/>
                <w:sz w:val="20"/>
                <w:szCs w:val="20"/>
              </w:rPr>
            </w:pPr>
            <w:r w:rsidRPr="00EB18E2">
              <w:rPr>
                <w:rFonts w:ascii="Times New Roman" w:eastAsia="Times New Roman" w:hAnsi="Times New Roman" w:cs="Times New Roman"/>
                <w:color w:val="000000"/>
                <w:sz w:val="20"/>
                <w:szCs w:val="20"/>
              </w:rPr>
              <w:t>1</w:t>
            </w: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90"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7</w:t>
            </w:r>
          </w:p>
        </w:tc>
        <w:tc>
          <w:tcPr>
            <w:tcW w:w="458"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8</w:t>
            </w:r>
          </w:p>
        </w:tc>
        <w:tc>
          <w:tcPr>
            <w:tcW w:w="842" w:type="pct"/>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w:t>
            </w:r>
          </w:p>
        </w:tc>
        <w:tc>
          <w:tcPr>
            <w:tcW w:w="1023" w:type="pct"/>
          </w:tcPr>
          <w:p w:rsidR="00512E96" w:rsidRPr="00EB18E2" w:rsidRDefault="00512E96" w:rsidP="00AC18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rPr>
            </w:pPr>
            <w:r w:rsidRPr="00EB18E2">
              <w:rPr>
                <w:rFonts w:ascii="Times New Roman" w:hAnsi="Times New Roman" w:cs="Times New Roman"/>
                <w:color w:val="000000"/>
                <w:sz w:val="20"/>
                <w:szCs w:val="20"/>
              </w:rPr>
              <w:t>97.197,0</w:t>
            </w:r>
          </w:p>
        </w:tc>
      </w:tr>
      <w:tr w:rsidR="00512E96" w:rsidRPr="00EB18E2" w:rsidTr="00AC181C">
        <w:trPr>
          <w:trHeight w:val="158"/>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512E96" w:rsidRPr="00EB18E2" w:rsidRDefault="00512E96" w:rsidP="00AC181C">
            <w:pPr>
              <w:spacing w:after="0" w:line="240" w:lineRule="auto"/>
              <w:jc w:val="center"/>
              <w:rPr>
                <w:rFonts w:ascii="Times New Roman" w:eastAsia="Times New Roman" w:hAnsi="Times New Roman" w:cs="Times New Roman"/>
                <w:b w:val="0"/>
                <w:color w:val="000000"/>
                <w:sz w:val="20"/>
                <w:szCs w:val="20"/>
              </w:rPr>
            </w:pP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w:t>
            </w: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w:t>
            </w:r>
          </w:p>
        </w:tc>
        <w:tc>
          <w:tcPr>
            <w:tcW w:w="690"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8"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3</w:t>
            </w:r>
          </w:p>
        </w:tc>
        <w:tc>
          <w:tcPr>
            <w:tcW w:w="842" w:type="pct"/>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5</w:t>
            </w:r>
          </w:p>
        </w:tc>
        <w:tc>
          <w:tcPr>
            <w:tcW w:w="1023" w:type="pct"/>
          </w:tcPr>
          <w:p w:rsidR="00512E96" w:rsidRPr="00EB18E2" w:rsidRDefault="00512E96" w:rsidP="00AC18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rPr>
            </w:pPr>
            <w:r w:rsidRPr="00EB18E2">
              <w:rPr>
                <w:rFonts w:ascii="Times New Roman" w:eastAsia="Times New Roman" w:hAnsi="Times New Roman" w:cs="Times New Roman"/>
                <w:color w:val="000000"/>
                <w:sz w:val="20"/>
                <w:szCs w:val="20"/>
              </w:rPr>
              <w:t>648,9</w:t>
            </w:r>
          </w:p>
        </w:tc>
      </w:tr>
      <w:tr w:rsidR="00512E96" w:rsidRPr="00EB18E2" w:rsidTr="00AC181C">
        <w:trPr>
          <w:trHeight w:val="162"/>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89"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90"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3</w:t>
            </w:r>
          </w:p>
        </w:tc>
        <w:tc>
          <w:tcPr>
            <w:tcW w:w="458" w:type="pct"/>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3</w:t>
            </w:r>
          </w:p>
        </w:tc>
        <w:tc>
          <w:tcPr>
            <w:tcW w:w="842" w:type="pct"/>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3</w:t>
            </w:r>
          </w:p>
        </w:tc>
        <w:tc>
          <w:tcPr>
            <w:tcW w:w="1023" w:type="pct"/>
          </w:tcPr>
          <w:p w:rsidR="00512E96" w:rsidRPr="00EB18E2" w:rsidRDefault="00512E96" w:rsidP="00AC18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rPr>
            </w:pPr>
            <w:r w:rsidRPr="00EB18E2">
              <w:rPr>
                <w:rFonts w:ascii="Times New Roman" w:eastAsia="Times New Roman" w:hAnsi="Times New Roman" w:cs="Times New Roman"/>
                <w:color w:val="000000"/>
                <w:sz w:val="20"/>
                <w:szCs w:val="20"/>
              </w:rPr>
              <w:t>21.985,0</w:t>
            </w:r>
          </w:p>
        </w:tc>
      </w:tr>
      <w:tr w:rsidR="00512E96" w:rsidRPr="00EB18E2" w:rsidTr="00AC181C">
        <w:trPr>
          <w:trHeight w:val="166"/>
          <w:jc w:val="center"/>
        </w:trPr>
        <w:tc>
          <w:tcPr>
            <w:cnfStyle w:val="001000000000" w:firstRow="0" w:lastRow="0" w:firstColumn="1" w:lastColumn="0" w:oddVBand="0" w:evenVBand="0" w:oddHBand="0" w:evenHBand="0" w:firstRowFirstColumn="0" w:firstRowLastColumn="0" w:lastRowFirstColumn="0" w:lastRowLastColumn="0"/>
            <w:tcW w:w="609" w:type="pct"/>
            <w:shd w:val="clear" w:color="auto" w:fill="B8CCE4" w:themeFill="accent1" w:themeFillTint="66"/>
            <w:noWrap/>
            <w:hideMark/>
          </w:tcPr>
          <w:p w:rsidR="00512E96" w:rsidRPr="00EB18E2" w:rsidRDefault="00512E96" w:rsidP="00AC181C">
            <w:pPr>
              <w:spacing w:after="0" w:line="240" w:lineRule="auto"/>
              <w:jc w:val="center"/>
              <w:rPr>
                <w:rFonts w:ascii="Times New Roman" w:eastAsia="Times New Roman" w:hAnsi="Times New Roman" w:cs="Times New Roman"/>
                <w:b w:val="0"/>
                <w:bCs w:val="0"/>
                <w:color w:val="000000"/>
                <w:sz w:val="20"/>
                <w:szCs w:val="20"/>
              </w:rPr>
            </w:pPr>
            <w:r w:rsidRPr="00EB18E2">
              <w:rPr>
                <w:rFonts w:ascii="Times New Roman" w:eastAsia="Times New Roman" w:hAnsi="Times New Roman" w:cs="Times New Roman"/>
                <w:color w:val="000000"/>
                <w:sz w:val="20"/>
                <w:szCs w:val="20"/>
              </w:rPr>
              <w:t>1</w:t>
            </w:r>
          </w:p>
        </w:tc>
        <w:tc>
          <w:tcPr>
            <w:tcW w:w="689" w:type="pct"/>
            <w:shd w:val="clear" w:color="auto" w:fill="B8CCE4" w:themeFill="accent1" w:themeFillTint="66"/>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16</w:t>
            </w:r>
          </w:p>
        </w:tc>
        <w:tc>
          <w:tcPr>
            <w:tcW w:w="689" w:type="pct"/>
            <w:shd w:val="clear" w:color="auto" w:fill="B8CCE4" w:themeFill="accent1" w:themeFillTint="66"/>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w:t>
            </w:r>
          </w:p>
        </w:tc>
        <w:tc>
          <w:tcPr>
            <w:tcW w:w="690" w:type="pct"/>
            <w:shd w:val="clear" w:color="auto" w:fill="B8CCE4" w:themeFill="accent1" w:themeFillTint="66"/>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19</w:t>
            </w:r>
          </w:p>
        </w:tc>
        <w:tc>
          <w:tcPr>
            <w:tcW w:w="458" w:type="pct"/>
            <w:shd w:val="clear" w:color="auto" w:fill="B8CCE4" w:themeFill="accent1" w:themeFillTint="66"/>
            <w:noWrap/>
            <w:hideMark/>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37</w:t>
            </w:r>
          </w:p>
        </w:tc>
        <w:tc>
          <w:tcPr>
            <w:tcW w:w="842" w:type="pct"/>
            <w:shd w:val="clear" w:color="auto" w:fill="B8CCE4" w:themeFill="accent1" w:themeFillTint="66"/>
          </w:tcPr>
          <w:p w:rsidR="00512E96" w:rsidRPr="00EB18E2" w:rsidRDefault="00512E96" w:rsidP="00AC18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x</w:t>
            </w:r>
          </w:p>
        </w:tc>
        <w:tc>
          <w:tcPr>
            <w:tcW w:w="1023" w:type="pct"/>
            <w:shd w:val="clear" w:color="auto" w:fill="B8CCE4" w:themeFill="accent1" w:themeFillTint="66"/>
          </w:tcPr>
          <w:p w:rsidR="00512E96" w:rsidRPr="00EB18E2" w:rsidRDefault="00512E96" w:rsidP="00AC18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rPr>
            </w:pPr>
            <w:r w:rsidRPr="00EB18E2">
              <w:rPr>
                <w:rFonts w:ascii="Times New Roman" w:hAnsi="Times New Roman" w:cs="Times New Roman"/>
                <w:b/>
                <w:bCs/>
                <w:color w:val="000000"/>
                <w:sz w:val="20"/>
                <w:szCs w:val="20"/>
              </w:rPr>
              <w:t>330.423,9</w:t>
            </w:r>
          </w:p>
        </w:tc>
      </w:tr>
    </w:tbl>
    <w:p w:rsidR="00512E96" w:rsidRPr="00602CA6" w:rsidRDefault="00512E96" w:rsidP="00586C22">
      <w:pPr>
        <w:spacing w:after="120" w:line="276" w:lineRule="auto"/>
        <w:jc w:val="both"/>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602CA6">
        <w:rPr>
          <w:rFonts w:ascii="Times New Roman" w:hAnsi="Times New Roman" w:cs="Times New Roman"/>
          <w:b/>
          <w:i/>
          <w:sz w:val="20"/>
          <w:szCs w:val="20"/>
          <w:lang w:val="ru-RU"/>
        </w:rPr>
        <w:t>:</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Информация</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обобщена</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аудитом</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на</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основе</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данных</w:t>
      </w:r>
      <w:r w:rsidRPr="00602CA6">
        <w:rPr>
          <w:rFonts w:ascii="Times New Roman" w:hAnsi="Times New Roman" w:cs="Times New Roman"/>
          <w:i/>
          <w:sz w:val="20"/>
          <w:szCs w:val="20"/>
          <w:lang w:val="ru-RU"/>
        </w:rPr>
        <w:t xml:space="preserve">, </w:t>
      </w:r>
      <w:r>
        <w:rPr>
          <w:rFonts w:ascii="Times New Roman" w:hAnsi="Times New Roman" w:cs="Times New Roman"/>
          <w:i/>
          <w:sz w:val="20"/>
          <w:szCs w:val="20"/>
          <w:lang w:val="ru-RU"/>
        </w:rPr>
        <w:t>генерируемых</w:t>
      </w:r>
      <w:r w:rsidRPr="00602CA6">
        <w:rPr>
          <w:rFonts w:ascii="Times New Roman" w:hAnsi="Times New Roman" w:cs="Times New Roman"/>
          <w:i/>
          <w:sz w:val="20"/>
          <w:szCs w:val="20"/>
          <w:lang w:val="ru-RU"/>
        </w:rPr>
        <w:t xml:space="preserve"> АИС УВРА.</w:t>
      </w:r>
    </w:p>
    <w:p w:rsidR="00512E96" w:rsidRDefault="00512E96" w:rsidP="00512E96">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объяснениям ответственных лиц АОС, превышение срока рассмотрения заявлений о выдаче разрешительных актов для рубки </w:t>
      </w:r>
      <w:r w:rsidRPr="0009284D">
        <w:rPr>
          <w:rFonts w:ascii="Times New Roman" w:hAnsi="Times New Roman" w:cs="Times New Roman"/>
          <w:sz w:val="24"/>
          <w:szCs w:val="24"/>
          <w:lang w:val="ru-RU"/>
        </w:rPr>
        <w:t>лесной растительности</w:t>
      </w:r>
      <w:r>
        <w:rPr>
          <w:rFonts w:ascii="Times New Roman" w:hAnsi="Times New Roman" w:cs="Times New Roman"/>
          <w:sz w:val="24"/>
          <w:szCs w:val="24"/>
          <w:lang w:val="ru-RU"/>
        </w:rPr>
        <w:t xml:space="preserve"> было связано с тем, что только один работник выполняет данные полномочия</w:t>
      </w:r>
      <w:r w:rsidRPr="00EB18E2">
        <w:rPr>
          <w:rFonts w:ascii="Times New Roman" w:hAnsi="Times New Roman" w:cs="Times New Roman"/>
          <w:sz w:val="24"/>
          <w:szCs w:val="24"/>
          <w:vertAlign w:val="superscript"/>
        </w:rPr>
        <w:footnoteReference w:id="35"/>
      </w:r>
      <w:r w:rsidRPr="00E0223C">
        <w:rPr>
          <w:rFonts w:ascii="Times New Roman" w:hAnsi="Times New Roman" w:cs="Times New Roman"/>
          <w:sz w:val="24"/>
          <w:szCs w:val="24"/>
          <w:lang w:val="ru-RU"/>
        </w:rPr>
        <w:t>,</w:t>
      </w:r>
      <w:r>
        <w:rPr>
          <w:rFonts w:ascii="Times New Roman" w:hAnsi="Times New Roman" w:cs="Times New Roman"/>
          <w:sz w:val="24"/>
          <w:szCs w:val="24"/>
          <w:lang w:val="ru-RU"/>
        </w:rPr>
        <w:t xml:space="preserve"> а большое количество заявлений и объемные выписки, внесенные в тот же день АМС</w:t>
      </w:r>
      <w:r w:rsidRPr="00EB18E2">
        <w:rPr>
          <w:rFonts w:ascii="Times New Roman" w:hAnsi="Times New Roman" w:cs="Times New Roman"/>
          <w:sz w:val="24"/>
          <w:szCs w:val="24"/>
          <w:vertAlign w:val="superscript"/>
        </w:rPr>
        <w:footnoteReference w:id="36"/>
      </w:r>
      <w:r>
        <w:rPr>
          <w:rFonts w:ascii="Times New Roman" w:hAnsi="Times New Roman" w:cs="Times New Roman"/>
          <w:sz w:val="24"/>
          <w:szCs w:val="24"/>
          <w:lang w:val="ru-RU"/>
        </w:rPr>
        <w:t>, требуют времени для обработки, что делает невозможным качественно и в течение 10 дней рассмотреть значительное количество дел.</w:t>
      </w:r>
      <w:r w:rsidRPr="00E0223C">
        <w:rPr>
          <w:rFonts w:ascii="Times New Roman" w:hAnsi="Times New Roman" w:cs="Times New Roman"/>
          <w:sz w:val="24"/>
          <w:szCs w:val="24"/>
          <w:lang w:val="ru-RU"/>
        </w:rPr>
        <w:t xml:space="preserve"> </w:t>
      </w:r>
      <w:r>
        <w:rPr>
          <w:rFonts w:ascii="Times New Roman" w:hAnsi="Times New Roman" w:cs="Times New Roman"/>
          <w:sz w:val="24"/>
          <w:szCs w:val="24"/>
          <w:lang w:val="ru-RU"/>
        </w:rPr>
        <w:t>Вместе с тем, АОС ошибочно интерпретировало изменения к ст.26 Закона №</w:t>
      </w:r>
      <w:r w:rsidRPr="00E0223C">
        <w:rPr>
          <w:rFonts w:ascii="Times New Roman" w:hAnsi="Times New Roman" w:cs="Times New Roman"/>
          <w:sz w:val="24"/>
          <w:szCs w:val="24"/>
          <w:lang w:val="ru-RU"/>
        </w:rPr>
        <w:t>239/2007</w:t>
      </w:r>
      <w:r>
        <w:rPr>
          <w:rFonts w:ascii="Times New Roman" w:hAnsi="Times New Roman" w:cs="Times New Roman"/>
          <w:sz w:val="24"/>
          <w:szCs w:val="24"/>
          <w:lang w:val="ru-RU"/>
        </w:rPr>
        <w:t xml:space="preserve"> относительно предельного срока рассмотрения заявлений, они были рассчитаны по рабочим дням, а не по календарным дням на основании изменений, произведенных </w:t>
      </w:r>
      <w:r w:rsidRPr="00BD46FF">
        <w:rPr>
          <w:rFonts w:ascii="Times New Roman" w:hAnsi="Times New Roman" w:cs="Times New Roman"/>
          <w:sz w:val="24"/>
          <w:szCs w:val="24"/>
          <w:lang w:val="ru-RU"/>
        </w:rPr>
        <w:t>20.10.2022</w:t>
      </w:r>
      <w:r w:rsidRPr="00EB18E2">
        <w:rPr>
          <w:rFonts w:ascii="Times New Roman" w:hAnsi="Times New Roman" w:cs="Times New Roman"/>
          <w:sz w:val="24"/>
          <w:szCs w:val="24"/>
          <w:vertAlign w:val="superscript"/>
        </w:rPr>
        <w:footnoteReference w:id="37"/>
      </w:r>
      <w:r w:rsidRPr="00BD46FF">
        <w:rPr>
          <w:rFonts w:ascii="Times New Roman" w:hAnsi="Times New Roman" w:cs="Times New Roman"/>
          <w:sz w:val="24"/>
          <w:szCs w:val="24"/>
          <w:lang w:val="ru-RU"/>
        </w:rPr>
        <w:t>,</w:t>
      </w:r>
      <w:r>
        <w:rPr>
          <w:rFonts w:ascii="Times New Roman" w:hAnsi="Times New Roman" w:cs="Times New Roman"/>
          <w:sz w:val="24"/>
          <w:szCs w:val="24"/>
          <w:lang w:val="ru-RU"/>
        </w:rPr>
        <w:t xml:space="preserve"> что не является релевантным, так как внесенные изменения вступили в силу с </w:t>
      </w:r>
      <w:r w:rsidRPr="00BD46FF">
        <w:rPr>
          <w:rFonts w:ascii="Times New Roman" w:hAnsi="Times New Roman" w:cs="Times New Roman"/>
          <w:sz w:val="24"/>
          <w:szCs w:val="24"/>
          <w:lang w:val="ru-RU"/>
        </w:rPr>
        <w:t>11.01.2023,</w:t>
      </w:r>
      <w:r>
        <w:rPr>
          <w:rFonts w:ascii="Times New Roman" w:hAnsi="Times New Roman" w:cs="Times New Roman"/>
          <w:sz w:val="24"/>
          <w:szCs w:val="24"/>
          <w:lang w:val="ru-RU"/>
        </w:rPr>
        <w:t xml:space="preserve"> а разрешения были выданы до внесения изменений.</w:t>
      </w:r>
    </w:p>
    <w:p w:rsidR="00512E96" w:rsidRDefault="00512E96" w:rsidP="00512E96">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MD"/>
        </w:rPr>
        <w:t xml:space="preserve">Разрешение работ по лесной рубке с превышением предельных сроков, </w:t>
      </w:r>
      <w:r>
        <w:rPr>
          <w:rFonts w:ascii="Times New Roman" w:hAnsi="Times New Roman" w:cs="Times New Roman"/>
          <w:sz w:val="24"/>
          <w:szCs w:val="24"/>
          <w:lang w:val="ru-RU"/>
        </w:rPr>
        <w:t>предусмотренных КЧС, напрямую способствовало затягиванию процесса заготовки древесины и, как следствие, может создать недостаток необходимых запасов для обеспечения населения дровами в оптимальные сроки.</w:t>
      </w:r>
    </w:p>
    <w:p w:rsidR="00512E96" w:rsidRPr="005B32F2" w:rsidRDefault="00512E96" w:rsidP="00512E96">
      <w:pPr>
        <w:numPr>
          <w:ilvl w:val="0"/>
          <w:numId w:val="9"/>
        </w:numPr>
        <w:spacing w:line="276" w:lineRule="auto"/>
        <w:ind w:left="0" w:firstLine="567"/>
        <w:contextualSpacing/>
        <w:jc w:val="both"/>
        <w:rPr>
          <w:rFonts w:ascii="Times New Roman" w:hAnsi="Times New Roman" w:cs="Times New Roman"/>
          <w:b/>
          <w:iCs/>
          <w:sz w:val="24"/>
          <w:szCs w:val="24"/>
          <w:lang w:val="ru-RU"/>
        </w:rPr>
      </w:pPr>
      <w:r>
        <w:rPr>
          <w:rFonts w:ascii="Times New Roman" w:hAnsi="Times New Roman" w:cs="Times New Roman"/>
          <w:b/>
          <w:bCs/>
          <w:sz w:val="24"/>
          <w:szCs w:val="24"/>
          <w:lang w:val="ru-RU"/>
        </w:rPr>
        <w:t>О</w:t>
      </w:r>
      <w:r w:rsidRPr="005B32F2">
        <w:rPr>
          <w:rFonts w:ascii="Times New Roman" w:hAnsi="Times New Roman" w:cs="Times New Roman"/>
          <w:b/>
          <w:bCs/>
          <w:sz w:val="24"/>
          <w:szCs w:val="24"/>
          <w:lang w:val="ru-RU"/>
        </w:rPr>
        <w:t xml:space="preserve">тсутствие регламентирования, связанного с </w:t>
      </w:r>
      <w:r w:rsidRPr="005B32F2">
        <w:rPr>
          <w:rFonts w:asciiTheme="majorBidi" w:hAnsiTheme="majorBidi" w:cstheme="majorBidi"/>
          <w:b/>
          <w:sz w:val="24"/>
          <w:szCs w:val="24"/>
          <w:lang w:val="ru-MD"/>
        </w:rPr>
        <w:t xml:space="preserve">порядком уведомления ИООС относительно </w:t>
      </w:r>
      <w:r w:rsidRPr="005B32F2">
        <w:rPr>
          <w:rFonts w:asciiTheme="majorBidi" w:hAnsiTheme="majorBidi" w:cstheme="majorBidi"/>
          <w:b/>
          <w:bCs/>
          <w:sz w:val="24"/>
          <w:szCs w:val="24"/>
          <w:lang w:val="ru-MD"/>
        </w:rPr>
        <w:t xml:space="preserve">поступивших заявлений по запросу о разрешении рубок в лесном фонде, о содержании, формате, в том числе об ответственных лицах, </w:t>
      </w:r>
      <w:r>
        <w:rPr>
          <w:rFonts w:asciiTheme="majorBidi" w:hAnsiTheme="majorBidi" w:cstheme="majorBidi"/>
          <w:b/>
          <w:bCs/>
          <w:sz w:val="24"/>
          <w:szCs w:val="24"/>
          <w:lang w:val="ru-MD"/>
        </w:rPr>
        <w:t>обуслови</w:t>
      </w:r>
      <w:r w:rsidRPr="005B32F2">
        <w:rPr>
          <w:rFonts w:asciiTheme="majorBidi" w:hAnsiTheme="majorBidi" w:cstheme="majorBidi"/>
          <w:b/>
          <w:bCs/>
          <w:sz w:val="24"/>
          <w:szCs w:val="24"/>
          <w:lang w:val="ru-MD"/>
        </w:rPr>
        <w:t xml:space="preserve">ли </w:t>
      </w:r>
      <w:r>
        <w:rPr>
          <w:rFonts w:asciiTheme="majorBidi" w:hAnsiTheme="majorBidi" w:cstheme="majorBidi"/>
          <w:b/>
          <w:bCs/>
          <w:sz w:val="24"/>
          <w:szCs w:val="24"/>
          <w:lang w:val="ru-MD"/>
        </w:rPr>
        <w:t xml:space="preserve">несоответствия </w:t>
      </w:r>
      <w:r w:rsidRPr="005B32F2">
        <w:rPr>
          <w:rFonts w:asciiTheme="majorBidi" w:hAnsiTheme="majorBidi" w:cstheme="majorBidi"/>
          <w:b/>
          <w:bCs/>
          <w:sz w:val="24"/>
          <w:szCs w:val="24"/>
          <w:lang w:val="ru-MD"/>
        </w:rPr>
        <w:t>к</w:t>
      </w:r>
      <w:r>
        <w:rPr>
          <w:rFonts w:asciiTheme="majorBidi" w:hAnsiTheme="majorBidi" w:cstheme="majorBidi"/>
          <w:b/>
          <w:bCs/>
          <w:sz w:val="24"/>
          <w:szCs w:val="24"/>
          <w:lang w:val="ru-MD"/>
        </w:rPr>
        <w:t xml:space="preserve"> требованиям, </w:t>
      </w:r>
      <w:r w:rsidRPr="005B32F2">
        <w:rPr>
          <w:rFonts w:ascii="Times New Roman" w:hAnsi="Times New Roman" w:cs="Times New Roman"/>
          <w:b/>
          <w:iCs/>
          <w:sz w:val="24"/>
          <w:szCs w:val="24"/>
          <w:lang w:val="ru-RU"/>
        </w:rPr>
        <w:t>предъявляемым</w:t>
      </w:r>
      <w:r>
        <w:rPr>
          <w:rFonts w:ascii="Times New Roman" w:hAnsi="Times New Roman" w:cs="Times New Roman"/>
          <w:b/>
          <w:iCs/>
          <w:sz w:val="24"/>
          <w:szCs w:val="24"/>
          <w:lang w:val="ru-RU"/>
        </w:rPr>
        <w:t xml:space="preserve"> КЧС.</w:t>
      </w:r>
    </w:p>
    <w:p w:rsidR="00512E96" w:rsidRDefault="00512E96" w:rsidP="00512E96">
      <w:pPr>
        <w:spacing w:after="0" w:line="276" w:lineRule="auto"/>
        <w:ind w:firstLine="567"/>
        <w:jc w:val="both"/>
        <w:rPr>
          <w:rFonts w:ascii="Times New Roman" w:hAnsi="Times New Roman" w:cs="Times New Roman"/>
          <w:iCs/>
          <w:sz w:val="24"/>
          <w:szCs w:val="24"/>
          <w:lang w:val="ru-RU"/>
        </w:rPr>
      </w:pPr>
      <w:r>
        <w:rPr>
          <w:rFonts w:ascii="Times New Roman" w:hAnsi="Times New Roman" w:cs="Times New Roman"/>
          <w:iCs/>
          <w:sz w:val="24"/>
          <w:szCs w:val="24"/>
          <w:lang w:val="ru-RU"/>
        </w:rPr>
        <w:t xml:space="preserve">Согласно общим правилам, применяемым в процессе рассмотрения заявлений по разрешению </w:t>
      </w:r>
      <w:r w:rsidRPr="005B32F2">
        <w:rPr>
          <w:rFonts w:asciiTheme="majorBidi" w:hAnsiTheme="majorBidi" w:cstheme="majorBidi"/>
          <w:bCs/>
          <w:sz w:val="24"/>
          <w:szCs w:val="24"/>
          <w:lang w:val="ru-MD"/>
        </w:rPr>
        <w:t>рубок в лесном фонде</w:t>
      </w:r>
      <w:r>
        <w:rPr>
          <w:rFonts w:asciiTheme="majorBidi" w:hAnsiTheme="majorBidi" w:cstheme="majorBidi"/>
          <w:bCs/>
          <w:sz w:val="24"/>
          <w:szCs w:val="24"/>
          <w:lang w:val="ru-MD"/>
        </w:rPr>
        <w:t xml:space="preserve">, эмитирующий орган просит ИООС выехать на место, в котором планируются рубки </w:t>
      </w:r>
      <w:r w:rsidRPr="0009284D">
        <w:rPr>
          <w:rFonts w:ascii="Times New Roman" w:hAnsi="Times New Roman" w:cs="Times New Roman"/>
          <w:sz w:val="24"/>
          <w:szCs w:val="24"/>
          <w:lang w:val="ru-RU"/>
        </w:rPr>
        <w:t>лесной растительности</w:t>
      </w:r>
      <w:r>
        <w:rPr>
          <w:rFonts w:ascii="Times New Roman" w:hAnsi="Times New Roman" w:cs="Times New Roman"/>
          <w:sz w:val="24"/>
          <w:szCs w:val="24"/>
          <w:lang w:val="ru-RU"/>
        </w:rPr>
        <w:t>, и проверить информацию, изложенную в заявлении и в приложенных документах, составив акт контроля, который прикладывается к заявлению заявителя. С отклонениями от соответствующих положений, Распоряжением КЧС №</w:t>
      </w:r>
      <w:r w:rsidRPr="007B2E64">
        <w:rPr>
          <w:rFonts w:ascii="Times New Roman" w:hAnsi="Times New Roman" w:cs="Times New Roman"/>
          <w:iCs/>
          <w:sz w:val="24"/>
          <w:szCs w:val="24"/>
          <w:lang w:val="ru-RU"/>
        </w:rPr>
        <w:t>32/2022</w:t>
      </w:r>
      <w:r>
        <w:rPr>
          <w:rFonts w:ascii="Times New Roman" w:hAnsi="Times New Roman" w:cs="Times New Roman"/>
          <w:iCs/>
          <w:sz w:val="24"/>
          <w:szCs w:val="24"/>
          <w:lang w:val="ru-RU"/>
        </w:rPr>
        <w:t xml:space="preserve"> было позволено выдавать разрешения без проведения процедур государственного контроля, но с условием уведомления ИООС не позднее с момента их выдачи. </w:t>
      </w:r>
    </w:p>
    <w:p w:rsidR="00512E96" w:rsidRDefault="00512E96" w:rsidP="00512E96">
      <w:pPr>
        <w:spacing w:after="0" w:line="276" w:lineRule="auto"/>
        <w:ind w:firstLine="567"/>
        <w:jc w:val="both"/>
        <w:rPr>
          <w:rFonts w:ascii="Times New Roman" w:hAnsi="Times New Roman" w:cs="Times New Roman"/>
          <w:iCs/>
          <w:sz w:val="24"/>
          <w:szCs w:val="24"/>
          <w:lang w:val="ru-RU"/>
        </w:rPr>
      </w:pPr>
      <w:r>
        <w:rPr>
          <w:rFonts w:ascii="Times New Roman" w:hAnsi="Times New Roman" w:cs="Times New Roman"/>
          <w:iCs/>
          <w:sz w:val="24"/>
          <w:szCs w:val="24"/>
          <w:lang w:val="ru-RU"/>
        </w:rPr>
        <w:t xml:space="preserve">Проверки аудита показывают, что АОС не соблюдало новые требования, ИООС была уведомлена после выдачи разрешений, а не предварительно. Необходимо отметить, что хотя КЧС </w:t>
      </w:r>
      <w:r w:rsidRPr="007B2E64">
        <w:rPr>
          <w:rFonts w:ascii="Times New Roman" w:hAnsi="Times New Roman" w:cs="Times New Roman"/>
          <w:iCs/>
          <w:sz w:val="24"/>
          <w:szCs w:val="24"/>
          <w:lang w:val="ru-RU"/>
        </w:rPr>
        <w:t>на определенный период ввела новые правила,</w:t>
      </w:r>
      <w:r>
        <w:rPr>
          <w:rFonts w:ascii="Times New Roman" w:hAnsi="Times New Roman" w:cs="Times New Roman"/>
          <w:iCs/>
          <w:sz w:val="24"/>
          <w:szCs w:val="24"/>
          <w:lang w:val="ru-RU"/>
        </w:rPr>
        <w:t xml:space="preserve"> она </w:t>
      </w:r>
      <w:r w:rsidRPr="007B2E64">
        <w:rPr>
          <w:rFonts w:ascii="Times New Roman" w:hAnsi="Times New Roman" w:cs="Times New Roman"/>
          <w:iCs/>
          <w:sz w:val="24"/>
          <w:szCs w:val="24"/>
          <w:lang w:val="ru-RU"/>
        </w:rPr>
        <w:t>не предусмотрела в сво</w:t>
      </w:r>
      <w:r>
        <w:rPr>
          <w:rFonts w:ascii="Times New Roman" w:hAnsi="Times New Roman" w:cs="Times New Roman"/>
          <w:iCs/>
          <w:sz w:val="24"/>
          <w:szCs w:val="24"/>
          <w:lang w:val="ru-RU"/>
        </w:rPr>
        <w:t xml:space="preserve">их Распоряжениях </w:t>
      </w:r>
      <w:r w:rsidRPr="007B2E64">
        <w:rPr>
          <w:rFonts w:ascii="Times New Roman" w:hAnsi="Times New Roman" w:cs="Times New Roman"/>
          <w:iCs/>
          <w:sz w:val="24"/>
          <w:szCs w:val="24"/>
          <w:lang w:val="ru-RU"/>
        </w:rPr>
        <w:t>способ уведомления, содержание, форму и ответственных лиц.</w:t>
      </w:r>
      <w:r>
        <w:rPr>
          <w:rFonts w:ascii="Times New Roman" w:hAnsi="Times New Roman" w:cs="Times New Roman"/>
          <w:iCs/>
          <w:sz w:val="24"/>
          <w:szCs w:val="24"/>
          <w:lang w:val="ru-RU"/>
        </w:rPr>
        <w:t xml:space="preserve"> Отсутствие четкого регламентирования </w:t>
      </w:r>
      <w:r w:rsidRPr="00196C91">
        <w:rPr>
          <w:rFonts w:ascii="Times New Roman" w:hAnsi="Times New Roman" w:cs="Times New Roman"/>
          <w:iCs/>
          <w:sz w:val="24"/>
          <w:szCs w:val="24"/>
          <w:lang w:val="ru-RU"/>
        </w:rPr>
        <w:t>подорвало процедуры контроля по предотвращению выдачи несоответствующих разрешений.</w:t>
      </w:r>
    </w:p>
    <w:p w:rsidR="00512E96" w:rsidRDefault="00512E96" w:rsidP="00512E96">
      <w:pPr>
        <w:spacing w:after="0" w:line="276" w:lineRule="auto"/>
        <w:ind w:firstLine="567"/>
        <w:jc w:val="both"/>
        <w:rPr>
          <w:rFonts w:asciiTheme="majorBidi" w:hAnsiTheme="majorBidi" w:cstheme="majorBidi"/>
          <w:sz w:val="24"/>
          <w:szCs w:val="24"/>
          <w:lang w:val="ru-MD"/>
        </w:rPr>
      </w:pPr>
      <w:r>
        <w:rPr>
          <w:rFonts w:ascii="Times New Roman" w:hAnsi="Times New Roman" w:cs="Times New Roman"/>
          <w:iCs/>
          <w:sz w:val="24"/>
          <w:szCs w:val="24"/>
          <w:lang w:val="ru-RU"/>
        </w:rPr>
        <w:t xml:space="preserve">Вместе с тем отмечается, что в результате проведения </w:t>
      </w:r>
      <w:r w:rsidRPr="001B21F8">
        <w:rPr>
          <w:rFonts w:ascii="Times New Roman" w:hAnsi="Times New Roman" w:cs="Times New Roman"/>
          <w:sz w:val="24"/>
          <w:szCs w:val="24"/>
          <w:lang w:val="ru-RU"/>
        </w:rPr>
        <w:t>контрол</w:t>
      </w:r>
      <w:r>
        <w:rPr>
          <w:rFonts w:ascii="Times New Roman" w:hAnsi="Times New Roman" w:cs="Times New Roman"/>
          <w:sz w:val="24"/>
          <w:szCs w:val="24"/>
          <w:lang w:val="ru-RU"/>
        </w:rPr>
        <w:t>я</w:t>
      </w:r>
      <w:r w:rsidRPr="001B21F8">
        <w:rPr>
          <w:rFonts w:ascii="Times New Roman" w:hAnsi="Times New Roman" w:cs="Times New Roman"/>
          <w:sz w:val="24"/>
          <w:szCs w:val="24"/>
          <w:lang w:val="ru-RU"/>
        </w:rPr>
        <w:t xml:space="preserve"> постфактум</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Агентство</w:t>
      </w:r>
      <w:r w:rsidRPr="001B21F8">
        <w:rPr>
          <w:rFonts w:ascii="Times New Roman" w:hAnsi="Times New Roman" w:cs="Times New Roman"/>
          <w:iCs/>
          <w:sz w:val="24"/>
          <w:szCs w:val="24"/>
          <w:lang w:val="ru-RU"/>
        </w:rPr>
        <w:t xml:space="preserve"> </w:t>
      </w:r>
      <w:r w:rsidRPr="001B21F8">
        <w:rPr>
          <w:rFonts w:ascii="Times New Roman" w:hAnsi="Times New Roman" w:cs="Times New Roman"/>
          <w:sz w:val="24"/>
          <w:szCs w:val="24"/>
          <w:lang w:val="ru-RU"/>
        </w:rPr>
        <w:t>„</w:t>
      </w:r>
      <w:r w:rsidRPr="00EB18E2">
        <w:rPr>
          <w:rFonts w:ascii="Times New Roman" w:hAnsi="Times New Roman" w:cs="Times New Roman"/>
          <w:sz w:val="24"/>
          <w:szCs w:val="24"/>
        </w:rPr>
        <w:t>Moldsilva</w:t>
      </w:r>
      <w:r w:rsidRPr="001B21F8">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установило </w:t>
      </w:r>
      <w:r>
        <w:rPr>
          <w:rFonts w:asciiTheme="majorBidi" w:hAnsiTheme="majorBidi" w:cstheme="majorBidi"/>
          <w:bCs/>
          <w:sz w:val="24"/>
          <w:szCs w:val="24"/>
          <w:lang w:val="ru-MD"/>
        </w:rPr>
        <w:t xml:space="preserve">существенные расхождения </w:t>
      </w:r>
      <w:r w:rsidRPr="005B32F2">
        <w:rPr>
          <w:rFonts w:asciiTheme="majorBidi" w:hAnsiTheme="majorBidi" w:cstheme="majorBidi"/>
          <w:bCs/>
          <w:sz w:val="24"/>
          <w:szCs w:val="24"/>
          <w:lang w:val="ru-MD"/>
        </w:rPr>
        <w:t>между данными первичной инвентаризации и данными контрольной инвентаризации,</w:t>
      </w:r>
      <w:r>
        <w:rPr>
          <w:rFonts w:asciiTheme="majorBidi" w:hAnsiTheme="majorBidi" w:cstheme="majorBidi"/>
          <w:bCs/>
          <w:sz w:val="24"/>
          <w:szCs w:val="24"/>
          <w:lang w:val="ru-MD"/>
        </w:rPr>
        <w:t xml:space="preserve"> запросив обновить 6 разрешительных актов. В результате, </w:t>
      </w:r>
      <w:r w:rsidRPr="005B32F2">
        <w:rPr>
          <w:rFonts w:asciiTheme="majorBidi" w:hAnsiTheme="majorBidi" w:cstheme="majorBidi"/>
          <w:bCs/>
          <w:sz w:val="24"/>
          <w:szCs w:val="24"/>
          <w:lang w:val="ru-MD"/>
        </w:rPr>
        <w:t xml:space="preserve">ранее разрешенный объем был сокращен на </w:t>
      </w:r>
      <w:r w:rsidRPr="005B32F2">
        <w:rPr>
          <w:rFonts w:asciiTheme="majorBidi" w:hAnsiTheme="majorBidi" w:cstheme="majorBidi"/>
          <w:sz w:val="24"/>
          <w:szCs w:val="24"/>
          <w:lang w:val="ru-MD"/>
        </w:rPr>
        <w:t>82,0 м</w:t>
      </w:r>
      <w:r w:rsidRPr="005B32F2">
        <w:rPr>
          <w:rFonts w:asciiTheme="majorBidi" w:hAnsiTheme="majorBidi" w:cstheme="majorBidi"/>
          <w:sz w:val="24"/>
          <w:szCs w:val="24"/>
          <w:vertAlign w:val="superscript"/>
          <w:lang w:val="ru-MD"/>
        </w:rPr>
        <w:t>3</w:t>
      </w:r>
      <w:r>
        <w:rPr>
          <w:rFonts w:asciiTheme="majorBidi" w:hAnsiTheme="majorBidi" w:cstheme="majorBidi"/>
          <w:sz w:val="24"/>
          <w:szCs w:val="24"/>
          <w:lang w:val="ru-MD"/>
        </w:rPr>
        <w:t xml:space="preserve">, были исключены 2 парцеллы и была добавлена другая парцелла, была изменена площадь одной парцеллы на </w:t>
      </w:r>
      <w:r w:rsidRPr="004B1BAA">
        <w:rPr>
          <w:rFonts w:ascii="Times New Roman" w:hAnsi="Times New Roman" w:cs="Times New Roman"/>
          <w:sz w:val="24"/>
          <w:szCs w:val="24"/>
          <w:lang w:val="ru-RU"/>
        </w:rPr>
        <w:t>0,5</w:t>
      </w:r>
      <w:r>
        <w:rPr>
          <w:rFonts w:ascii="Times New Roman" w:hAnsi="Times New Roman" w:cs="Times New Roman"/>
          <w:sz w:val="24"/>
          <w:szCs w:val="24"/>
          <w:lang w:val="ru-RU"/>
        </w:rPr>
        <w:t xml:space="preserve"> га, а также изменен возраст деревьев.</w:t>
      </w:r>
    </w:p>
    <w:p w:rsidR="00512E96" w:rsidRPr="00D158E1" w:rsidRDefault="00512E96" w:rsidP="00512E96">
      <w:pPr>
        <w:tabs>
          <w:tab w:val="left" w:pos="993"/>
        </w:tabs>
        <w:spacing w:line="276" w:lineRule="auto"/>
        <w:ind w:firstLine="567"/>
        <w:jc w:val="both"/>
        <w:rPr>
          <w:rFonts w:ascii="Times New Roman" w:hAnsi="Times New Roman" w:cs="Times New Roman"/>
          <w:sz w:val="24"/>
          <w:szCs w:val="24"/>
          <w:lang w:val="ru-RU"/>
        </w:rPr>
      </w:pPr>
      <w:r w:rsidRPr="004B1BAA">
        <w:rPr>
          <w:rFonts w:ascii="Times New Roman" w:hAnsi="Times New Roman" w:cs="Times New Roman"/>
          <w:sz w:val="24"/>
          <w:szCs w:val="24"/>
          <w:lang w:val="ru-RU"/>
        </w:rPr>
        <w:t>В данном контексте</w:t>
      </w:r>
      <w:r>
        <w:rPr>
          <w:rFonts w:ascii="Times New Roman" w:hAnsi="Times New Roman" w:cs="Times New Roman"/>
          <w:sz w:val="24"/>
          <w:szCs w:val="24"/>
          <w:lang w:val="ru-RU"/>
        </w:rPr>
        <w:t xml:space="preserve">, в результате обращения АОС к ИООС были проведены соответствующие контроли, вследствие которых были составлены констатирующие акты, которые еще раз </w:t>
      </w:r>
      <w:r w:rsidRPr="004B1BAA">
        <w:rPr>
          <w:rFonts w:ascii="Times New Roman" w:hAnsi="Times New Roman" w:cs="Times New Roman"/>
          <w:sz w:val="24"/>
          <w:szCs w:val="24"/>
          <w:lang w:val="ru-RU"/>
        </w:rPr>
        <w:t>подтвердил</w:t>
      </w:r>
      <w:r>
        <w:rPr>
          <w:rFonts w:ascii="Times New Roman" w:hAnsi="Times New Roman" w:cs="Times New Roman"/>
          <w:sz w:val="24"/>
          <w:szCs w:val="24"/>
          <w:lang w:val="ru-RU"/>
        </w:rPr>
        <w:t>и</w:t>
      </w:r>
      <w:r w:rsidRPr="004B1BAA">
        <w:rPr>
          <w:rFonts w:ascii="Times New Roman" w:hAnsi="Times New Roman" w:cs="Times New Roman"/>
          <w:sz w:val="24"/>
          <w:szCs w:val="24"/>
          <w:lang w:val="ru-RU"/>
        </w:rPr>
        <w:t xml:space="preserve"> разногласия в оценке древесной массы, под</w:t>
      </w:r>
      <w:r>
        <w:rPr>
          <w:rFonts w:ascii="Times New Roman" w:hAnsi="Times New Roman" w:cs="Times New Roman"/>
          <w:sz w:val="24"/>
          <w:szCs w:val="24"/>
          <w:lang w:val="ru-RU"/>
        </w:rPr>
        <w:t xml:space="preserve">лежащей </w:t>
      </w:r>
      <w:r w:rsidRPr="004B1BAA">
        <w:rPr>
          <w:rFonts w:ascii="Times New Roman" w:hAnsi="Times New Roman" w:cs="Times New Roman"/>
          <w:sz w:val="24"/>
          <w:szCs w:val="24"/>
          <w:lang w:val="ru-RU"/>
        </w:rPr>
        <w:t>заготовке</w:t>
      </w:r>
      <w:r>
        <w:rPr>
          <w:rFonts w:ascii="Times New Roman" w:hAnsi="Times New Roman" w:cs="Times New Roman"/>
          <w:sz w:val="24"/>
          <w:szCs w:val="24"/>
          <w:lang w:val="ru-RU"/>
        </w:rPr>
        <w:t xml:space="preserve">. В результате, оптимизация и упрощение процедур по выдаче разрешений без привлечения ИООС привели к материализации рисков по выполнению работ по рубке, которые не соответствуют лесоустройству, что может </w:t>
      </w:r>
      <w:r w:rsidRPr="00D158E1">
        <w:rPr>
          <w:rFonts w:ascii="Times New Roman" w:hAnsi="Times New Roman" w:cs="Times New Roman"/>
          <w:sz w:val="24"/>
          <w:szCs w:val="24"/>
          <w:lang w:val="ru-RU"/>
        </w:rPr>
        <w:t xml:space="preserve">со временем привести к необратимой деградации лесных </w:t>
      </w:r>
      <w:r>
        <w:rPr>
          <w:rFonts w:ascii="Times New Roman" w:hAnsi="Times New Roman" w:cs="Times New Roman"/>
          <w:sz w:val="24"/>
          <w:szCs w:val="24"/>
          <w:lang w:val="ru-RU"/>
        </w:rPr>
        <w:t>площадей.</w:t>
      </w:r>
    </w:p>
    <w:p w:rsidR="00512E96" w:rsidRPr="00D158E1" w:rsidRDefault="00512E96" w:rsidP="00D82A79">
      <w:pPr>
        <w:pStyle w:val="a7"/>
        <w:numPr>
          <w:ilvl w:val="2"/>
          <w:numId w:val="24"/>
        </w:numPr>
        <w:tabs>
          <w:tab w:val="left" w:pos="567"/>
        </w:tabs>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Некоторые Каталоги цен не согласованы с АМС</w:t>
      </w:r>
      <w:r w:rsidRPr="00D158E1">
        <w:rPr>
          <w:rFonts w:ascii="Times New Roman" w:hAnsi="Times New Roman" w:cs="Times New Roman"/>
          <w:b/>
          <w:color w:val="0070C0"/>
          <w:sz w:val="24"/>
          <w:szCs w:val="24"/>
          <w:shd w:val="clear" w:color="auto" w:fill="FFFFFF"/>
          <w:lang w:val="ru-RU"/>
        </w:rPr>
        <w:t xml:space="preserve">. </w:t>
      </w:r>
    </w:p>
    <w:p w:rsidR="00512E96" w:rsidRPr="00DD2A1B" w:rsidRDefault="00512E96" w:rsidP="00512E96">
      <w:pPr>
        <w:tabs>
          <w:tab w:val="left" w:pos="384"/>
          <w:tab w:val="left" w:pos="851"/>
        </w:tabs>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w:t>
      </w:r>
      <w:r w:rsidRPr="00AE15BD">
        <w:rPr>
          <w:rFonts w:ascii="Times New Roman" w:hAnsi="Times New Roman" w:cs="Times New Roman"/>
          <w:sz w:val="24"/>
          <w:szCs w:val="24"/>
          <w:lang w:val="ru-RU"/>
        </w:rPr>
        <w:t xml:space="preserve"> </w:t>
      </w:r>
      <w:r>
        <w:rPr>
          <w:rFonts w:ascii="Times New Roman" w:hAnsi="Times New Roman" w:cs="Times New Roman"/>
          <w:sz w:val="24"/>
          <w:szCs w:val="24"/>
          <w:lang w:val="ru-RU"/>
        </w:rPr>
        <w:t>применяемой</w:t>
      </w:r>
      <w:r w:rsidRPr="00AE15BD">
        <w:rPr>
          <w:rFonts w:ascii="Times New Roman" w:hAnsi="Times New Roman" w:cs="Times New Roman"/>
          <w:sz w:val="24"/>
          <w:szCs w:val="24"/>
          <w:lang w:val="ru-RU"/>
        </w:rPr>
        <w:t xml:space="preserve"> </w:t>
      </w:r>
      <w:r>
        <w:rPr>
          <w:rFonts w:ascii="Times New Roman" w:hAnsi="Times New Roman" w:cs="Times New Roman"/>
          <w:sz w:val="24"/>
          <w:szCs w:val="24"/>
          <w:lang w:val="ru-RU"/>
        </w:rPr>
        <w:t>нормативной</w:t>
      </w:r>
      <w:r w:rsidRPr="00AE15BD">
        <w:rPr>
          <w:rFonts w:ascii="Times New Roman" w:hAnsi="Times New Roman" w:cs="Times New Roman"/>
          <w:sz w:val="24"/>
          <w:szCs w:val="24"/>
          <w:lang w:val="ru-RU"/>
        </w:rPr>
        <w:t xml:space="preserve"> </w:t>
      </w:r>
      <w:r>
        <w:rPr>
          <w:rFonts w:ascii="Times New Roman" w:hAnsi="Times New Roman" w:cs="Times New Roman"/>
          <w:sz w:val="24"/>
          <w:szCs w:val="24"/>
          <w:lang w:val="ru-RU"/>
        </w:rPr>
        <w:t>базе</w:t>
      </w:r>
      <w:r w:rsidRPr="00EB18E2">
        <w:rPr>
          <w:rFonts w:ascii="Times New Roman" w:hAnsi="Times New Roman" w:cs="Times New Roman"/>
          <w:sz w:val="24"/>
          <w:szCs w:val="24"/>
          <w:vertAlign w:val="superscript"/>
        </w:rPr>
        <w:footnoteReference w:id="38"/>
      </w:r>
      <w:r w:rsidRPr="00AE15BD">
        <w:rPr>
          <w:rFonts w:ascii="Times New Roman" w:hAnsi="Times New Roman" w:cs="Times New Roman"/>
          <w:sz w:val="24"/>
          <w:szCs w:val="24"/>
          <w:lang w:val="ru-RU"/>
        </w:rPr>
        <w:t>,</w:t>
      </w:r>
      <w:r>
        <w:rPr>
          <w:rFonts w:ascii="Times New Roman" w:hAnsi="Times New Roman" w:cs="Times New Roman"/>
          <w:sz w:val="24"/>
          <w:szCs w:val="24"/>
          <w:lang w:val="ru-RU"/>
        </w:rPr>
        <w:t xml:space="preserve"> Административный совет ежегодно утверждает смету доходов и расходов, штатное расписание предприятия и фонд оплаты труда, а Администратор утверждает</w:t>
      </w:r>
      <w:r w:rsidRPr="00EB18E2">
        <w:rPr>
          <w:rFonts w:ascii="Times New Roman" w:hAnsi="Times New Roman" w:cs="Times New Roman"/>
          <w:color w:val="000000"/>
          <w:sz w:val="24"/>
          <w:szCs w:val="24"/>
          <w:shd w:val="clear" w:color="auto" w:fill="FFFFFF"/>
          <w:vertAlign w:val="superscript"/>
        </w:rPr>
        <w:footnoteReference w:id="39"/>
      </w:r>
      <w:r w:rsidRPr="00AE15BD">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после согласования с учредителем</w:t>
      </w:r>
      <w:r w:rsidRPr="00EB18E2">
        <w:rPr>
          <w:rFonts w:ascii="Times New Roman" w:hAnsi="Times New Roman" w:cs="Times New Roman"/>
          <w:color w:val="000000"/>
          <w:sz w:val="24"/>
          <w:szCs w:val="24"/>
          <w:shd w:val="clear" w:color="auto" w:fill="FFFFFF"/>
          <w:vertAlign w:val="superscript"/>
        </w:rPr>
        <w:footnoteReference w:id="40"/>
      </w:r>
      <w:r w:rsidRPr="00AE15BD">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sz w:val="24"/>
          <w:szCs w:val="24"/>
          <w:lang w:val="ru-RU"/>
        </w:rPr>
        <w:t xml:space="preserve">номенклатуру и тарифы на оказываемые услуги, за исключением установленных действующими нормативными актами. В результате рассмотрения представленных каталогов цен и веб страниц </w:t>
      </w:r>
      <w:r w:rsidRPr="0008080C">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08080C">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аудит отмечает, что они размещены на веб страницах ГПЛХ, однако не были согласованы с учредителем – АМС. Согласно объяснениям АМС</w:t>
      </w:r>
      <w:r w:rsidRPr="00EB18E2">
        <w:rPr>
          <w:rFonts w:ascii="Times New Roman" w:hAnsi="Times New Roman" w:cs="Times New Roman"/>
          <w:color w:val="000000"/>
          <w:sz w:val="24"/>
          <w:szCs w:val="24"/>
          <w:vertAlign w:val="superscript"/>
          <w:lang w:bidi="en-US"/>
        </w:rPr>
        <w:footnoteReference w:id="41"/>
      </w:r>
      <w:r w:rsidRPr="00DD2A1B">
        <w:rPr>
          <w:rFonts w:ascii="Times New Roman" w:hAnsi="Times New Roman" w:cs="Times New Roman"/>
          <w:color w:val="000000"/>
          <w:sz w:val="24"/>
          <w:szCs w:val="24"/>
          <w:lang w:val="ru-RU" w:bidi="en-US"/>
        </w:rPr>
        <w:t>,</w:t>
      </w:r>
      <w:r>
        <w:rPr>
          <w:rFonts w:ascii="Times New Roman" w:hAnsi="Times New Roman" w:cs="Times New Roman"/>
          <w:color w:val="000000"/>
          <w:sz w:val="24"/>
          <w:szCs w:val="24"/>
          <w:lang w:val="ru-RU" w:bidi="en-US"/>
        </w:rPr>
        <w:t xml:space="preserve"> каталог цен по продажу лесной продукции не был согласован, так как ГПЛХ не направили соответствующие обращения. Отсутствие координации с </w:t>
      </w:r>
      <w:r>
        <w:rPr>
          <w:rFonts w:ascii="Times New Roman" w:hAnsi="Times New Roman" w:cs="Times New Roman"/>
          <w:sz w:val="24"/>
          <w:szCs w:val="24"/>
          <w:lang w:val="ru-RU"/>
        </w:rPr>
        <w:t xml:space="preserve">учредителем генерирует риски относительно цен, которые не соответствуют </w:t>
      </w:r>
      <w:r w:rsidRPr="00DD2A1B">
        <w:rPr>
          <w:rFonts w:ascii="Times New Roman" w:hAnsi="Times New Roman" w:cs="Times New Roman"/>
          <w:sz w:val="24"/>
          <w:szCs w:val="24"/>
          <w:lang w:val="ru-RU"/>
        </w:rPr>
        <w:t>Методологии</w:t>
      </w:r>
      <w:r>
        <w:rPr>
          <w:rFonts w:ascii="Times New Roman" w:hAnsi="Times New Roman" w:cs="Times New Roman"/>
          <w:sz w:val="24"/>
          <w:szCs w:val="24"/>
          <w:lang w:val="ru-RU"/>
        </w:rPr>
        <w:t xml:space="preserve"> по</w:t>
      </w:r>
      <w:r w:rsidRPr="00DD2A1B">
        <w:rPr>
          <w:rFonts w:ascii="Times New Roman" w:hAnsi="Times New Roman" w:cs="Times New Roman"/>
          <w:sz w:val="24"/>
          <w:szCs w:val="24"/>
          <w:lang w:val="ru-RU"/>
        </w:rPr>
        <w:t xml:space="preserve"> формировани</w:t>
      </w:r>
      <w:r>
        <w:rPr>
          <w:rFonts w:ascii="Times New Roman" w:hAnsi="Times New Roman" w:cs="Times New Roman"/>
          <w:sz w:val="24"/>
          <w:szCs w:val="24"/>
          <w:lang w:val="ru-RU"/>
        </w:rPr>
        <w:t>ю</w:t>
      </w:r>
      <w:r w:rsidRPr="00DD2A1B">
        <w:rPr>
          <w:rFonts w:ascii="Times New Roman" w:hAnsi="Times New Roman" w:cs="Times New Roman"/>
          <w:sz w:val="24"/>
          <w:szCs w:val="24"/>
          <w:lang w:val="ru-RU"/>
        </w:rPr>
        <w:t>, регламентировани</w:t>
      </w:r>
      <w:r>
        <w:rPr>
          <w:rFonts w:ascii="Times New Roman" w:hAnsi="Times New Roman" w:cs="Times New Roman"/>
          <w:sz w:val="24"/>
          <w:szCs w:val="24"/>
          <w:lang w:val="ru-RU"/>
        </w:rPr>
        <w:t>ю и применению</w:t>
      </w:r>
      <w:r w:rsidRPr="00DD2A1B">
        <w:rPr>
          <w:rFonts w:ascii="Times New Roman" w:hAnsi="Times New Roman" w:cs="Times New Roman"/>
          <w:sz w:val="24"/>
          <w:szCs w:val="24"/>
          <w:lang w:val="ru-RU"/>
        </w:rPr>
        <w:t xml:space="preserve"> цен</w:t>
      </w:r>
      <w:r>
        <w:rPr>
          <w:rFonts w:ascii="Times New Roman" w:hAnsi="Times New Roman" w:cs="Times New Roman"/>
          <w:sz w:val="24"/>
          <w:szCs w:val="24"/>
          <w:lang w:val="ru-RU"/>
        </w:rPr>
        <w:t xml:space="preserve"> на продажу древесной продукции</w:t>
      </w:r>
      <w:r w:rsidRPr="00DD2A1B">
        <w:rPr>
          <w:rFonts w:ascii="Times New Roman" w:hAnsi="Times New Roman" w:cs="Times New Roman"/>
          <w:sz w:val="24"/>
          <w:szCs w:val="24"/>
          <w:lang w:val="ru-RU"/>
        </w:rPr>
        <w:t>, политики цен в отрасли лесного хозяйства</w:t>
      </w:r>
      <w:r w:rsidRPr="00EB18E2">
        <w:rPr>
          <w:rFonts w:ascii="Times New Roman" w:eastAsia="Times New Roman" w:hAnsi="Times New Roman" w:cs="Times New Roman"/>
          <w:bCs/>
          <w:color w:val="333333"/>
          <w:sz w:val="24"/>
          <w:szCs w:val="24"/>
          <w:vertAlign w:val="superscript"/>
        </w:rPr>
        <w:footnoteReference w:id="42"/>
      </w:r>
      <w:r w:rsidRPr="00DD2A1B">
        <w:rPr>
          <w:rFonts w:ascii="Times New Roman" w:eastAsia="Times New Roman" w:hAnsi="Times New Roman" w:cs="Times New Roman"/>
          <w:bCs/>
          <w:color w:val="333333"/>
          <w:sz w:val="24"/>
          <w:szCs w:val="24"/>
          <w:lang w:val="ru-RU"/>
        </w:rPr>
        <w:t>.</w:t>
      </w:r>
    </w:p>
    <w:tbl>
      <w:tblPr>
        <w:tblStyle w:val="a3"/>
        <w:tblW w:w="0" w:type="auto"/>
        <w:shd w:val="clear" w:color="auto" w:fill="DBE5F1" w:themeFill="accent1" w:themeFillTint="33"/>
        <w:tblLook w:val="04A0" w:firstRow="1" w:lastRow="0" w:firstColumn="1" w:lastColumn="0" w:noHBand="0" w:noVBand="1"/>
      </w:tblPr>
      <w:tblGrid>
        <w:gridCol w:w="9345"/>
      </w:tblGrid>
      <w:tr w:rsidR="00512E96" w:rsidRPr="00EB18E2" w:rsidTr="00AC181C">
        <w:tc>
          <w:tcPr>
            <w:tcW w:w="9904" w:type="dxa"/>
            <w:shd w:val="clear" w:color="auto" w:fill="DBE5F1" w:themeFill="accent1" w:themeFillTint="33"/>
          </w:tcPr>
          <w:p w:rsidR="00512E96" w:rsidRPr="000F5EEF" w:rsidRDefault="00512E96" w:rsidP="00AC181C">
            <w:pPr>
              <w:widowControl w:val="0"/>
              <w:tabs>
                <w:tab w:val="left" w:pos="952"/>
              </w:tabs>
              <w:spacing w:line="276"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Справка №</w:t>
            </w:r>
            <w:r w:rsidRPr="00DD2A1B">
              <w:rPr>
                <w:rFonts w:ascii="Times New Roman" w:hAnsi="Times New Roman" w:cs="Times New Roman"/>
                <w:b/>
                <w:sz w:val="24"/>
                <w:szCs w:val="24"/>
                <w:lang w:val="ru-RU"/>
              </w:rPr>
              <w:t>2:</w:t>
            </w:r>
            <w:r w:rsidRPr="00DD2A1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Принять к сведению, что </w:t>
            </w:r>
            <w:r w:rsidRPr="00DD2A1B">
              <w:rPr>
                <w:rFonts w:ascii="Times New Roman" w:eastAsia="Times New Roman" w:hAnsi="Times New Roman" w:cs="Times New Roman"/>
                <w:sz w:val="24"/>
                <w:szCs w:val="24"/>
                <w:lang w:val="ru-RU"/>
              </w:rPr>
              <w:t>31.03.2023</w:t>
            </w:r>
            <w:r>
              <w:rPr>
                <w:rFonts w:ascii="Times New Roman" w:eastAsia="Times New Roman" w:hAnsi="Times New Roman" w:cs="Times New Roman"/>
                <w:sz w:val="24"/>
                <w:szCs w:val="24"/>
                <w:lang w:val="ru-RU"/>
              </w:rPr>
              <w:t xml:space="preserve"> АМС направило ГПЛХ факс</w:t>
            </w:r>
            <w:r w:rsidRPr="00EB18E2">
              <w:rPr>
                <w:rFonts w:ascii="Times New Roman" w:eastAsia="Times New Roman" w:hAnsi="Times New Roman" w:cs="Times New Roman"/>
                <w:bCs/>
                <w:color w:val="333333"/>
                <w:sz w:val="24"/>
                <w:szCs w:val="24"/>
                <w:vertAlign w:val="superscript"/>
              </w:rPr>
              <w:footnoteReference w:id="43"/>
            </w:r>
            <w:r>
              <w:rPr>
                <w:rFonts w:ascii="Times New Roman" w:eastAsia="Times New Roman" w:hAnsi="Times New Roman" w:cs="Times New Roman"/>
                <w:sz w:val="24"/>
                <w:szCs w:val="24"/>
                <w:lang w:val="ru-RU"/>
              </w:rPr>
              <w:t xml:space="preserve">, которым просило направить для согласования в соответствии с нормативной базой Каталог цен по продаже лесной продукции и услуг, в том числе по продаже/обеспечению населения дровами, новые Каталоги должны применяться лишь после согласования их АМС в качестве учредителя ГПЛХ. С апреля </w:t>
            </w:r>
            <w:r w:rsidRPr="00310E8D">
              <w:rPr>
                <w:rFonts w:ascii="Times New Roman" w:eastAsia="Times New Roman" w:hAnsi="Times New Roman" w:cs="Times New Roman"/>
                <w:bCs/>
                <w:color w:val="333333"/>
                <w:sz w:val="24"/>
                <w:szCs w:val="24"/>
              </w:rPr>
              <w:t>2023</w:t>
            </w:r>
            <w:r>
              <w:rPr>
                <w:rFonts w:ascii="Times New Roman" w:eastAsia="Times New Roman" w:hAnsi="Times New Roman" w:cs="Times New Roman"/>
                <w:bCs/>
                <w:color w:val="333333"/>
                <w:sz w:val="24"/>
                <w:szCs w:val="24"/>
                <w:lang w:val="ru-RU"/>
              </w:rPr>
              <w:t xml:space="preserve"> года все Каталоги цен согласованы с АМС.</w:t>
            </w:r>
          </w:p>
        </w:tc>
      </w:tr>
    </w:tbl>
    <w:p w:rsidR="00512E96" w:rsidRPr="00586C22" w:rsidRDefault="00512E96" w:rsidP="00512E96">
      <w:pPr>
        <w:tabs>
          <w:tab w:val="left" w:pos="384"/>
          <w:tab w:val="left" w:pos="851"/>
        </w:tabs>
        <w:spacing w:after="0" w:line="276" w:lineRule="auto"/>
        <w:ind w:firstLine="567"/>
        <w:jc w:val="both"/>
        <w:rPr>
          <w:rFonts w:ascii="Times New Roman" w:hAnsi="Times New Roman" w:cs="Times New Roman"/>
          <w:sz w:val="16"/>
          <w:szCs w:val="16"/>
        </w:rPr>
      </w:pPr>
    </w:p>
    <w:p w:rsidR="00512E96" w:rsidRPr="000F5EEF" w:rsidRDefault="00512E96" w:rsidP="00D82A79">
      <w:pPr>
        <w:pStyle w:val="a7"/>
        <w:widowControl w:val="0"/>
        <w:numPr>
          <w:ilvl w:val="2"/>
          <w:numId w:val="23"/>
        </w:numPr>
        <w:tabs>
          <w:tab w:val="left" w:pos="142"/>
          <w:tab w:val="left" w:pos="567"/>
        </w:tabs>
        <w:spacing w:after="0" w:line="276" w:lineRule="auto"/>
        <w:ind w:left="0" w:firstLine="0"/>
        <w:jc w:val="both"/>
        <w:rPr>
          <w:rFonts w:ascii="Times New Roman" w:eastAsia="Times New Roman" w:hAnsi="Times New Roman" w:cs="Times New Roman"/>
          <w:b/>
          <w:bCs/>
          <w:color w:val="0070C0"/>
          <w:sz w:val="24"/>
          <w:szCs w:val="24"/>
          <w:lang w:val="ru-RU"/>
        </w:rPr>
      </w:pPr>
      <w:r>
        <w:rPr>
          <w:rFonts w:ascii="Times New Roman" w:eastAsia="Times New Roman" w:hAnsi="Times New Roman" w:cs="Times New Roman"/>
          <w:b/>
          <w:bCs/>
          <w:color w:val="0070C0"/>
          <w:sz w:val="24"/>
          <w:szCs w:val="24"/>
          <w:lang w:val="ru-RU"/>
        </w:rPr>
        <w:t xml:space="preserve">Не все ГПЛХ опубликовали </w:t>
      </w:r>
      <w:r w:rsidRPr="000F5EEF">
        <w:rPr>
          <w:rFonts w:ascii="Times New Roman" w:eastAsia="Times New Roman" w:hAnsi="Times New Roman" w:cs="Times New Roman"/>
          <w:b/>
          <w:bCs/>
          <w:color w:val="0070C0"/>
          <w:sz w:val="24"/>
          <w:szCs w:val="24"/>
          <w:lang w:val="ru-RU"/>
        </w:rPr>
        <w:t>актуализированные цены на продажу древес</w:t>
      </w:r>
      <w:r>
        <w:rPr>
          <w:rFonts w:ascii="Times New Roman" w:eastAsia="Times New Roman" w:hAnsi="Times New Roman" w:cs="Times New Roman"/>
          <w:b/>
          <w:bCs/>
          <w:color w:val="0070C0"/>
          <w:sz w:val="24"/>
          <w:szCs w:val="24"/>
          <w:lang w:val="ru-RU"/>
        </w:rPr>
        <w:t xml:space="preserve">ины, таким образом, </w:t>
      </w:r>
      <w:r w:rsidRPr="000F5EEF">
        <w:rPr>
          <w:rFonts w:ascii="Times New Roman" w:eastAsia="Times New Roman" w:hAnsi="Times New Roman" w:cs="Times New Roman"/>
          <w:b/>
          <w:bCs/>
          <w:color w:val="0070C0"/>
          <w:sz w:val="24"/>
          <w:szCs w:val="24"/>
          <w:lang w:val="ru-RU"/>
        </w:rPr>
        <w:t>не был соблюден принцип прозрачности</w:t>
      </w:r>
      <w:r>
        <w:rPr>
          <w:rFonts w:ascii="Times New Roman" w:eastAsia="Times New Roman" w:hAnsi="Times New Roman" w:cs="Times New Roman"/>
          <w:b/>
          <w:bCs/>
          <w:color w:val="0070C0"/>
          <w:sz w:val="24"/>
          <w:szCs w:val="24"/>
          <w:lang w:val="ru-RU"/>
        </w:rPr>
        <w:t>.</w:t>
      </w:r>
    </w:p>
    <w:p w:rsidR="00512E96" w:rsidRDefault="00512E96" w:rsidP="00512E96">
      <w:pPr>
        <w:pStyle w:val="a7"/>
        <w:widowControl w:val="0"/>
        <w:tabs>
          <w:tab w:val="left" w:pos="952"/>
        </w:tabs>
        <w:spacing w:after="0" w:line="276"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При проверке факта, если ГПЛХ обеспечивают</w:t>
      </w:r>
      <w:r w:rsidRPr="000F5EEF">
        <w:rPr>
          <w:lang w:val="ru-RU"/>
        </w:rPr>
        <w:t xml:space="preserve"> </w:t>
      </w:r>
      <w:r w:rsidRPr="000F5EEF">
        <w:rPr>
          <w:rFonts w:ascii="Times New Roman" w:hAnsi="Times New Roman" w:cs="Times New Roman"/>
          <w:color w:val="000000"/>
          <w:sz w:val="24"/>
          <w:szCs w:val="24"/>
          <w:shd w:val="clear" w:color="auto" w:fill="FFFFFF"/>
          <w:lang w:val="ru-RU"/>
        </w:rPr>
        <w:t>принцип прозрачности</w:t>
      </w:r>
      <w:r w:rsidRPr="00EB18E2">
        <w:rPr>
          <w:rStyle w:val="a6"/>
          <w:rFonts w:ascii="Times New Roman" w:hAnsi="Times New Roman" w:cs="Times New Roman"/>
          <w:sz w:val="24"/>
          <w:szCs w:val="24"/>
        </w:rPr>
        <w:footnoteReference w:id="44"/>
      </w:r>
      <w:r>
        <w:rPr>
          <w:rFonts w:ascii="Times New Roman" w:hAnsi="Times New Roman" w:cs="Times New Roman"/>
          <w:color w:val="000000"/>
          <w:sz w:val="24"/>
          <w:szCs w:val="24"/>
          <w:shd w:val="clear" w:color="auto" w:fill="FFFFFF"/>
          <w:lang w:val="ru-RU"/>
        </w:rPr>
        <w:t xml:space="preserve"> путем публикации каталогов цен </w:t>
      </w:r>
      <w:r>
        <w:rPr>
          <w:rFonts w:ascii="Times New Roman" w:hAnsi="Times New Roman" w:cs="Times New Roman"/>
          <w:sz w:val="24"/>
          <w:szCs w:val="24"/>
          <w:lang w:val="ru-RU"/>
        </w:rPr>
        <w:t>на продажу древесины</w:t>
      </w:r>
      <w:r w:rsidRPr="00DD2A1B">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установлено, что в течение </w:t>
      </w:r>
      <w:r w:rsidRPr="000F5EEF">
        <w:rPr>
          <w:rFonts w:ascii="Times New Roman" w:hAnsi="Times New Roman" w:cs="Times New Roman"/>
          <w:color w:val="000000"/>
          <w:sz w:val="24"/>
          <w:szCs w:val="24"/>
          <w:lang w:val="ru-RU" w:bidi="en-US"/>
        </w:rPr>
        <w:t xml:space="preserve">2022 </w:t>
      </w:r>
      <w:r>
        <w:rPr>
          <w:rFonts w:ascii="Times New Roman" w:hAnsi="Times New Roman" w:cs="Times New Roman"/>
          <w:color w:val="000000"/>
          <w:sz w:val="24"/>
          <w:szCs w:val="24"/>
          <w:lang w:val="ru-RU" w:bidi="en-US"/>
        </w:rPr>
        <w:t>и</w:t>
      </w:r>
      <w:r w:rsidRPr="000F5EEF">
        <w:rPr>
          <w:rFonts w:ascii="Times New Roman" w:hAnsi="Times New Roman" w:cs="Times New Roman"/>
          <w:color w:val="000000"/>
          <w:sz w:val="24"/>
          <w:szCs w:val="24"/>
          <w:lang w:val="ru-RU" w:bidi="en-US"/>
        </w:rPr>
        <w:t xml:space="preserve"> 2023</w:t>
      </w:r>
      <w:r>
        <w:rPr>
          <w:rFonts w:ascii="Times New Roman" w:hAnsi="Times New Roman" w:cs="Times New Roman"/>
          <w:color w:val="000000"/>
          <w:sz w:val="24"/>
          <w:szCs w:val="24"/>
          <w:lang w:val="ru-RU" w:bidi="en-US"/>
        </w:rPr>
        <w:t xml:space="preserve"> годов не все предприятия разместили на находящихся в ведении веб страницах </w:t>
      </w:r>
      <w:r w:rsidRPr="000F5EEF">
        <w:rPr>
          <w:rFonts w:ascii="Times New Roman" w:hAnsi="Times New Roman" w:cs="Times New Roman"/>
          <w:color w:val="000000"/>
          <w:sz w:val="24"/>
          <w:szCs w:val="24"/>
          <w:lang w:val="ru-RU" w:bidi="en-US"/>
        </w:rPr>
        <w:t>актуализированные цены</w:t>
      </w:r>
      <w:r>
        <w:rPr>
          <w:rFonts w:ascii="Times New Roman" w:hAnsi="Times New Roman" w:cs="Times New Roman"/>
          <w:color w:val="000000"/>
          <w:sz w:val="24"/>
          <w:szCs w:val="24"/>
          <w:lang w:val="ru-RU" w:bidi="en-US"/>
        </w:rPr>
        <w:t>.</w:t>
      </w:r>
    </w:p>
    <w:p w:rsidR="00512E96" w:rsidRPr="000F5EEF" w:rsidRDefault="00512E96" w:rsidP="00512E96">
      <w:pPr>
        <w:spacing w:after="0" w:line="276" w:lineRule="auto"/>
        <w:ind w:firstLine="567"/>
        <w:jc w:val="right"/>
        <w:rPr>
          <w:rFonts w:ascii="Times New Roman" w:hAnsi="Times New Roman" w:cs="Times New Roman"/>
          <w:b/>
          <w:sz w:val="20"/>
          <w:szCs w:val="20"/>
          <w:lang w:val="ru-RU" w:bidi="en-US"/>
        </w:rPr>
      </w:pPr>
      <w:r>
        <w:rPr>
          <w:rFonts w:ascii="Times New Roman" w:hAnsi="Times New Roman" w:cs="Times New Roman"/>
          <w:b/>
          <w:sz w:val="20"/>
          <w:szCs w:val="20"/>
          <w:lang w:val="ru-RU" w:bidi="en-US"/>
        </w:rPr>
        <w:t>Таблица №</w:t>
      </w:r>
      <w:r w:rsidRPr="000F5EEF">
        <w:rPr>
          <w:rFonts w:ascii="Times New Roman" w:hAnsi="Times New Roman" w:cs="Times New Roman"/>
          <w:b/>
          <w:sz w:val="20"/>
          <w:szCs w:val="20"/>
          <w:lang w:val="ru-RU" w:bidi="en-US"/>
        </w:rPr>
        <w:t>3</w:t>
      </w:r>
    </w:p>
    <w:p w:rsidR="00512E96" w:rsidRPr="00902D53" w:rsidRDefault="00512E96" w:rsidP="00512E96">
      <w:pPr>
        <w:spacing w:after="0" w:line="276" w:lineRule="auto"/>
        <w:jc w:val="center"/>
        <w:rPr>
          <w:rFonts w:ascii="Times New Roman" w:hAnsi="Times New Roman" w:cs="Times New Roman"/>
          <w:sz w:val="20"/>
          <w:szCs w:val="20"/>
          <w:lang w:val="ru-RU" w:bidi="en-US"/>
        </w:rPr>
      </w:pPr>
      <w:r w:rsidRPr="00902D53">
        <w:rPr>
          <w:rFonts w:ascii="Times New Roman" w:hAnsi="Times New Roman" w:cs="Times New Roman"/>
          <w:b/>
          <w:sz w:val="20"/>
          <w:szCs w:val="20"/>
          <w:lang w:val="ru-RU" w:bidi="en-US"/>
        </w:rPr>
        <w:t xml:space="preserve">Информация о ГПЛХ, которые не разместили на веб страницах Каталоги актуализированных цен </w:t>
      </w:r>
    </w:p>
    <w:tbl>
      <w:tblPr>
        <w:tblW w:w="9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58"/>
        <w:gridCol w:w="3627"/>
        <w:gridCol w:w="1268"/>
        <w:gridCol w:w="1411"/>
        <w:gridCol w:w="1409"/>
        <w:gridCol w:w="1156"/>
      </w:tblGrid>
      <w:tr w:rsidR="00512E96" w:rsidRPr="00902D53" w:rsidTr="00AC181C">
        <w:trPr>
          <w:trHeight w:val="345"/>
        </w:trPr>
        <w:tc>
          <w:tcPr>
            <w:tcW w:w="858" w:type="dxa"/>
            <w:vMerge w:val="restart"/>
            <w:shd w:val="clear" w:color="auto" w:fill="DBE5F1" w:themeFill="accent1" w:themeFillTint="33"/>
            <w:vAlign w:val="center"/>
            <w:hideMark/>
          </w:tcPr>
          <w:p w:rsidR="00512E96" w:rsidRPr="00902D53" w:rsidRDefault="00512E96" w:rsidP="00AC181C">
            <w:pPr>
              <w:spacing w:after="0" w:line="240" w:lineRule="auto"/>
              <w:jc w:val="center"/>
              <w:rPr>
                <w:rFonts w:ascii="Times New Roman" w:eastAsia="Times New Roman" w:hAnsi="Times New Roman" w:cs="Times New Roman"/>
                <w:b/>
                <w:color w:val="000000"/>
                <w:sz w:val="20"/>
                <w:szCs w:val="20"/>
                <w:lang w:val="ru-RU"/>
              </w:rPr>
            </w:pPr>
            <w:r>
              <w:rPr>
                <w:rFonts w:ascii="Times New Roman" w:eastAsia="Times New Roman" w:hAnsi="Times New Roman" w:cs="Times New Roman"/>
                <w:b/>
                <w:color w:val="000000"/>
                <w:sz w:val="20"/>
                <w:szCs w:val="20"/>
                <w:lang w:val="ru-RU"/>
              </w:rPr>
              <w:t>№ п/п</w:t>
            </w:r>
          </w:p>
        </w:tc>
        <w:tc>
          <w:tcPr>
            <w:tcW w:w="3627" w:type="dxa"/>
            <w:vMerge w:val="restart"/>
            <w:shd w:val="clear" w:color="auto" w:fill="DBE5F1" w:themeFill="accent1" w:themeFillTint="33"/>
            <w:hideMark/>
          </w:tcPr>
          <w:p w:rsidR="00512E96" w:rsidRPr="00902D53" w:rsidRDefault="00512E96" w:rsidP="00AC181C">
            <w:pPr>
              <w:spacing w:after="0" w:line="240" w:lineRule="auto"/>
              <w:jc w:val="center"/>
              <w:rPr>
                <w:rFonts w:ascii="Times New Roman" w:eastAsia="Times New Roman" w:hAnsi="Times New Roman" w:cs="Times New Roman"/>
                <w:b/>
                <w:color w:val="000000"/>
                <w:sz w:val="20"/>
                <w:szCs w:val="20"/>
                <w:lang w:val="ru-RU"/>
              </w:rPr>
            </w:pPr>
            <w:r>
              <w:rPr>
                <w:rFonts w:ascii="Times New Roman" w:eastAsia="Times New Roman" w:hAnsi="Times New Roman" w:cs="Times New Roman"/>
                <w:b/>
                <w:color w:val="000000"/>
                <w:sz w:val="20"/>
                <w:szCs w:val="20"/>
                <w:lang w:val="ru-RU"/>
              </w:rPr>
              <w:t xml:space="preserve">Государственные предприятия лесного хозяйства </w:t>
            </w:r>
          </w:p>
        </w:tc>
        <w:tc>
          <w:tcPr>
            <w:tcW w:w="2679" w:type="dxa"/>
            <w:gridSpan w:val="2"/>
            <w:shd w:val="clear" w:color="auto" w:fill="DBE5F1" w:themeFill="accent1" w:themeFillTint="33"/>
            <w:hideMark/>
          </w:tcPr>
          <w:p w:rsidR="00512E96" w:rsidRPr="00902D53" w:rsidRDefault="00512E96" w:rsidP="00AC181C">
            <w:pPr>
              <w:spacing w:after="0" w:line="240" w:lineRule="auto"/>
              <w:jc w:val="center"/>
              <w:rPr>
                <w:rFonts w:ascii="Times New Roman" w:eastAsia="Times New Roman" w:hAnsi="Times New Roman" w:cs="Times New Roman"/>
                <w:b/>
                <w:color w:val="000000"/>
                <w:sz w:val="20"/>
                <w:szCs w:val="20"/>
                <w:lang w:val="ru-RU"/>
              </w:rPr>
            </w:pPr>
            <w:r>
              <w:rPr>
                <w:rFonts w:ascii="Times New Roman" w:eastAsia="Times New Roman" w:hAnsi="Times New Roman" w:cs="Times New Roman"/>
                <w:b/>
                <w:color w:val="000000"/>
                <w:sz w:val="20"/>
                <w:szCs w:val="20"/>
                <w:lang w:val="ru-RU"/>
              </w:rPr>
              <w:t xml:space="preserve">До проведения аудита </w:t>
            </w:r>
          </w:p>
        </w:tc>
        <w:tc>
          <w:tcPr>
            <w:tcW w:w="2565" w:type="dxa"/>
            <w:gridSpan w:val="2"/>
            <w:shd w:val="clear" w:color="auto" w:fill="DBE5F1" w:themeFill="accent1" w:themeFillTint="33"/>
            <w:hideMark/>
          </w:tcPr>
          <w:p w:rsidR="00512E96" w:rsidRPr="00902D53" w:rsidRDefault="00512E96" w:rsidP="00AC181C">
            <w:pPr>
              <w:spacing w:after="0" w:line="240" w:lineRule="auto"/>
              <w:jc w:val="center"/>
              <w:rPr>
                <w:rFonts w:ascii="Times New Roman" w:eastAsia="Times New Roman" w:hAnsi="Times New Roman" w:cs="Times New Roman"/>
                <w:b/>
                <w:color w:val="000000"/>
                <w:sz w:val="20"/>
                <w:szCs w:val="20"/>
                <w:lang w:val="ru-RU"/>
              </w:rPr>
            </w:pPr>
            <w:r>
              <w:rPr>
                <w:rFonts w:ascii="Times New Roman" w:eastAsia="Times New Roman" w:hAnsi="Times New Roman" w:cs="Times New Roman"/>
                <w:b/>
                <w:color w:val="000000"/>
                <w:sz w:val="20"/>
                <w:szCs w:val="20"/>
                <w:lang w:val="ru-RU"/>
              </w:rPr>
              <w:t xml:space="preserve">После запроса, переданного АМС </w:t>
            </w:r>
          </w:p>
        </w:tc>
      </w:tr>
      <w:tr w:rsidR="00512E96" w:rsidRPr="00EB18E2" w:rsidTr="00AC181C">
        <w:trPr>
          <w:trHeight w:val="179"/>
        </w:trPr>
        <w:tc>
          <w:tcPr>
            <w:tcW w:w="858" w:type="dxa"/>
            <w:vMerge/>
            <w:shd w:val="clear" w:color="auto" w:fill="DBE5F1" w:themeFill="accent1" w:themeFillTint="33"/>
            <w:vAlign w:val="center"/>
            <w:hideMark/>
          </w:tcPr>
          <w:p w:rsidR="00512E96" w:rsidRPr="00902D53" w:rsidRDefault="00512E96" w:rsidP="00AC181C">
            <w:pPr>
              <w:spacing w:after="0" w:line="240" w:lineRule="auto"/>
              <w:rPr>
                <w:rFonts w:ascii="Times New Roman" w:eastAsia="Times New Roman" w:hAnsi="Times New Roman" w:cs="Times New Roman"/>
                <w:color w:val="000000"/>
                <w:sz w:val="20"/>
                <w:szCs w:val="20"/>
                <w:lang w:val="ru-RU"/>
              </w:rPr>
            </w:pPr>
          </w:p>
        </w:tc>
        <w:tc>
          <w:tcPr>
            <w:tcW w:w="3627" w:type="dxa"/>
            <w:vMerge/>
            <w:shd w:val="clear" w:color="auto" w:fill="DBE5F1" w:themeFill="accent1" w:themeFillTint="33"/>
            <w:vAlign w:val="center"/>
            <w:hideMark/>
          </w:tcPr>
          <w:p w:rsidR="00512E96" w:rsidRPr="00902D53" w:rsidRDefault="00512E96" w:rsidP="00AC181C">
            <w:pPr>
              <w:spacing w:after="0" w:line="240" w:lineRule="auto"/>
              <w:rPr>
                <w:rFonts w:ascii="Times New Roman" w:eastAsia="Times New Roman" w:hAnsi="Times New Roman" w:cs="Times New Roman"/>
                <w:color w:val="000000"/>
                <w:sz w:val="20"/>
                <w:szCs w:val="20"/>
                <w:lang w:val="ru-RU"/>
              </w:rPr>
            </w:pPr>
          </w:p>
        </w:tc>
        <w:tc>
          <w:tcPr>
            <w:tcW w:w="1268" w:type="dxa"/>
            <w:shd w:val="clear" w:color="auto" w:fill="DBE5F1" w:themeFill="accent1" w:themeFillTint="33"/>
            <w:noWrap/>
            <w:vAlign w:val="center"/>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2022</w:t>
            </w:r>
          </w:p>
        </w:tc>
        <w:tc>
          <w:tcPr>
            <w:tcW w:w="1410" w:type="dxa"/>
            <w:shd w:val="clear" w:color="auto" w:fill="DBE5F1" w:themeFill="accent1" w:themeFillTint="33"/>
            <w:noWrap/>
            <w:vAlign w:val="center"/>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2023</w:t>
            </w:r>
          </w:p>
        </w:tc>
        <w:tc>
          <w:tcPr>
            <w:tcW w:w="1409" w:type="dxa"/>
            <w:shd w:val="clear" w:color="auto" w:fill="DBE5F1" w:themeFill="accent1" w:themeFillTint="33"/>
            <w:noWrap/>
            <w:vAlign w:val="center"/>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2022</w:t>
            </w:r>
          </w:p>
        </w:tc>
        <w:tc>
          <w:tcPr>
            <w:tcW w:w="1155" w:type="dxa"/>
            <w:shd w:val="clear" w:color="auto" w:fill="DBE5F1" w:themeFill="accent1" w:themeFillTint="33"/>
            <w:noWrap/>
            <w:vAlign w:val="center"/>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2023</w:t>
            </w:r>
          </w:p>
        </w:tc>
      </w:tr>
      <w:tr w:rsidR="00512E96" w:rsidRPr="00EB18E2" w:rsidTr="00AC181C">
        <w:trPr>
          <w:trHeight w:val="192"/>
        </w:trPr>
        <w:tc>
          <w:tcPr>
            <w:tcW w:w="858" w:type="dxa"/>
            <w:shd w:val="clear" w:color="auto" w:fill="FFFFFF" w:themeFill="background1"/>
            <w:noWrap/>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w:t>
            </w:r>
          </w:p>
        </w:tc>
        <w:tc>
          <w:tcPr>
            <w:tcW w:w="3627" w:type="dxa"/>
            <w:shd w:val="clear" w:color="auto" w:fill="FFFFFF" w:themeFill="background1"/>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Чимишлия </w:t>
            </w:r>
          </w:p>
        </w:tc>
        <w:tc>
          <w:tcPr>
            <w:tcW w:w="1268" w:type="dxa"/>
            <w:shd w:val="clear" w:color="auto" w:fill="FFFFFF" w:themeFill="background1"/>
            <w:vAlign w:val="bottom"/>
            <w:hideMark/>
          </w:tcPr>
          <w:p w:rsidR="00512E96" w:rsidRPr="00EB18E2" w:rsidRDefault="00512E96" w:rsidP="00AC181C">
            <w:pPr>
              <w:spacing w:after="0" w:line="240" w:lineRule="auto"/>
              <w:ind w:hanging="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 xml:space="preserve">Отсутствует </w:t>
            </w:r>
          </w:p>
        </w:tc>
        <w:tc>
          <w:tcPr>
            <w:tcW w:w="1410"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c>
          <w:tcPr>
            <w:tcW w:w="1409"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p>
        </w:tc>
        <w:tc>
          <w:tcPr>
            <w:tcW w:w="1155"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r>
      <w:tr w:rsidR="00512E96" w:rsidRPr="00EB18E2" w:rsidTr="00AC181C">
        <w:trPr>
          <w:trHeight w:val="158"/>
        </w:trPr>
        <w:tc>
          <w:tcPr>
            <w:tcW w:w="858" w:type="dxa"/>
            <w:shd w:val="clear" w:color="auto" w:fill="FFFFFF" w:themeFill="background1"/>
            <w:noWrap/>
            <w:vAlign w:val="center"/>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w:t>
            </w:r>
          </w:p>
        </w:tc>
        <w:tc>
          <w:tcPr>
            <w:tcW w:w="3627" w:type="dxa"/>
            <w:shd w:val="clear" w:color="auto" w:fill="FFFFFF" w:themeFill="background1"/>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Комрат</w:t>
            </w:r>
            <w:r w:rsidRPr="00EB18E2">
              <w:rPr>
                <w:rFonts w:ascii="Times New Roman" w:eastAsia="Times New Roman" w:hAnsi="Times New Roman" w:cs="Times New Roman"/>
                <w:color w:val="000000"/>
                <w:sz w:val="20"/>
                <w:szCs w:val="20"/>
              </w:rPr>
              <w:t>*</w:t>
            </w:r>
          </w:p>
        </w:tc>
        <w:tc>
          <w:tcPr>
            <w:tcW w:w="1268"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p>
        </w:tc>
        <w:tc>
          <w:tcPr>
            <w:tcW w:w="1410" w:type="dxa"/>
            <w:shd w:val="clear" w:color="auto" w:fill="FFFFFF" w:themeFill="background1"/>
            <w:vAlign w:val="bottom"/>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ru-RU"/>
              </w:rPr>
              <w:t>Отсутствует</w:t>
            </w:r>
          </w:p>
        </w:tc>
        <w:tc>
          <w:tcPr>
            <w:tcW w:w="1409"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ru-RU"/>
              </w:rPr>
              <w:t>Отсутствует</w:t>
            </w:r>
          </w:p>
        </w:tc>
        <w:tc>
          <w:tcPr>
            <w:tcW w:w="1155"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r>
      <w:tr w:rsidR="00512E96" w:rsidRPr="00EB18E2" w:rsidTr="00AC181C">
        <w:trPr>
          <w:trHeight w:val="50"/>
        </w:trPr>
        <w:tc>
          <w:tcPr>
            <w:tcW w:w="858" w:type="dxa"/>
            <w:shd w:val="clear" w:color="auto" w:fill="FFFFFF" w:themeFill="background1"/>
            <w:noWrap/>
            <w:vAlign w:val="center"/>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3</w:t>
            </w:r>
          </w:p>
        </w:tc>
        <w:tc>
          <w:tcPr>
            <w:tcW w:w="3627" w:type="dxa"/>
            <w:shd w:val="clear" w:color="auto" w:fill="FFFFFF" w:themeFill="background1"/>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Силва</w:t>
            </w:r>
            <w:r w:rsidRPr="00EB18E2">
              <w:rPr>
                <w:rFonts w:ascii="Times New Roman" w:eastAsia="Times New Roman" w:hAnsi="Times New Roman" w:cs="Times New Roman"/>
                <w:color w:val="000000"/>
                <w:sz w:val="20"/>
                <w:szCs w:val="20"/>
              </w:rPr>
              <w:t>-Sud CH</w:t>
            </w:r>
          </w:p>
        </w:tc>
        <w:tc>
          <w:tcPr>
            <w:tcW w:w="1268" w:type="dxa"/>
            <w:shd w:val="clear" w:color="auto" w:fill="FFFFFF" w:themeFill="background1"/>
            <w:vAlign w:val="bottom"/>
            <w:hideMark/>
          </w:tcPr>
          <w:p w:rsidR="00512E96" w:rsidRPr="00EB18E2" w:rsidRDefault="00512E96" w:rsidP="00AC181C">
            <w:pPr>
              <w:spacing w:after="0" w:line="240" w:lineRule="auto"/>
              <w:ind w:hanging="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Отсутствует</w:t>
            </w:r>
            <w:r w:rsidRPr="00EB18E2">
              <w:rPr>
                <w:rFonts w:ascii="Times New Roman" w:eastAsia="Times New Roman" w:hAnsi="Times New Roman" w:cs="Times New Roman"/>
                <w:sz w:val="20"/>
                <w:szCs w:val="20"/>
              </w:rPr>
              <w:t xml:space="preserve"> </w:t>
            </w:r>
          </w:p>
        </w:tc>
        <w:tc>
          <w:tcPr>
            <w:tcW w:w="1410" w:type="dxa"/>
            <w:shd w:val="clear" w:color="auto" w:fill="FFFFFF" w:themeFill="background1"/>
            <w:vAlign w:val="bottom"/>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ru-RU"/>
              </w:rPr>
              <w:t>Отсутствует</w:t>
            </w:r>
          </w:p>
        </w:tc>
        <w:tc>
          <w:tcPr>
            <w:tcW w:w="1409"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c>
          <w:tcPr>
            <w:tcW w:w="1155"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r>
      <w:tr w:rsidR="00512E96" w:rsidRPr="00EB18E2" w:rsidTr="00AC181C">
        <w:trPr>
          <w:trHeight w:val="82"/>
        </w:trPr>
        <w:tc>
          <w:tcPr>
            <w:tcW w:w="858" w:type="dxa"/>
            <w:shd w:val="clear" w:color="auto" w:fill="FFFFFF" w:themeFill="background1"/>
            <w:noWrap/>
            <w:vAlign w:val="center"/>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4</w:t>
            </w:r>
          </w:p>
        </w:tc>
        <w:tc>
          <w:tcPr>
            <w:tcW w:w="3627" w:type="dxa"/>
            <w:shd w:val="clear" w:color="auto" w:fill="FFFFFF" w:themeFill="background1"/>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 xml:space="preserve">Тараклия </w:t>
            </w:r>
          </w:p>
        </w:tc>
        <w:tc>
          <w:tcPr>
            <w:tcW w:w="1268" w:type="dxa"/>
            <w:shd w:val="clear" w:color="auto" w:fill="FFFFFF" w:themeFill="background1"/>
            <w:vAlign w:val="bottom"/>
            <w:hideMark/>
          </w:tcPr>
          <w:p w:rsidR="00512E96" w:rsidRPr="00902D53" w:rsidRDefault="00512E96" w:rsidP="00AC181C">
            <w:pPr>
              <w:spacing w:after="0" w:line="240" w:lineRule="auto"/>
              <w:ind w:hanging="85"/>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sz w:val="20"/>
                <w:szCs w:val="20"/>
                <w:lang w:val="ru-RU"/>
              </w:rPr>
              <w:t>Отсутствует</w:t>
            </w:r>
            <w:r w:rsidRPr="00EB18E2">
              <w:rPr>
                <w:rFonts w:ascii="Times New Roman" w:eastAsia="Times New Roman" w:hAnsi="Times New Roman" w:cs="Times New Roman"/>
                <w:color w:val="000000"/>
                <w:sz w:val="20"/>
                <w:szCs w:val="20"/>
              </w:rPr>
              <w:t xml:space="preserve"> </w:t>
            </w:r>
          </w:p>
        </w:tc>
        <w:tc>
          <w:tcPr>
            <w:tcW w:w="1410"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r w:rsidRPr="00EB18E2">
              <w:rPr>
                <w:rFonts w:ascii="Times New Roman" w:eastAsia="Times New Roman" w:hAnsi="Times New Roman" w:cs="Times New Roman"/>
                <w:sz w:val="20"/>
                <w:szCs w:val="20"/>
              </w:rPr>
              <w:t>x</w:t>
            </w:r>
            <w:r w:rsidRPr="00EB18E2">
              <w:rPr>
                <w:rStyle w:val="a6"/>
                <w:rFonts w:ascii="Times New Roman" w:eastAsia="Times New Roman" w:hAnsi="Times New Roman" w:cs="Times New Roman"/>
                <w:sz w:val="20"/>
                <w:szCs w:val="20"/>
              </w:rPr>
              <w:footnoteReference w:id="45"/>
            </w:r>
          </w:p>
        </w:tc>
        <w:tc>
          <w:tcPr>
            <w:tcW w:w="1409"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Отсутствует</w:t>
            </w:r>
          </w:p>
        </w:tc>
        <w:tc>
          <w:tcPr>
            <w:tcW w:w="1155"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p>
        </w:tc>
      </w:tr>
      <w:tr w:rsidR="00512E96" w:rsidRPr="00EB18E2" w:rsidTr="00AC181C">
        <w:trPr>
          <w:trHeight w:val="204"/>
        </w:trPr>
        <w:tc>
          <w:tcPr>
            <w:tcW w:w="858" w:type="dxa"/>
            <w:shd w:val="clear" w:color="auto" w:fill="FFFFFF" w:themeFill="background1"/>
            <w:noWrap/>
            <w:vAlign w:val="center"/>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5</w:t>
            </w:r>
          </w:p>
        </w:tc>
        <w:tc>
          <w:tcPr>
            <w:tcW w:w="3627" w:type="dxa"/>
            <w:shd w:val="clear" w:color="auto" w:fill="FFFFFF" w:themeFill="background1"/>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ПЗ</w:t>
            </w:r>
            <w:r w:rsidRPr="00EB18E2">
              <w:rPr>
                <w:rFonts w:ascii="Times New Roman" w:eastAsia="Times New Roman" w:hAnsi="Times New Roman" w:cs="Times New Roman"/>
                <w:color w:val="000000"/>
                <w:sz w:val="20"/>
                <w:szCs w:val="20"/>
              </w:rPr>
              <w:t xml:space="preserve"> Pădurea Domnească</w:t>
            </w:r>
          </w:p>
        </w:tc>
        <w:tc>
          <w:tcPr>
            <w:tcW w:w="1268" w:type="dxa"/>
            <w:shd w:val="clear" w:color="auto" w:fill="FFFFFF" w:themeFill="background1"/>
            <w:vAlign w:val="bottom"/>
            <w:hideMark/>
          </w:tcPr>
          <w:p w:rsidR="00512E96" w:rsidRPr="00EB18E2" w:rsidRDefault="00512E96" w:rsidP="00AC181C">
            <w:pPr>
              <w:spacing w:after="0" w:line="240" w:lineRule="auto"/>
              <w:ind w:hanging="85"/>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ru-RU"/>
              </w:rPr>
              <w:t>Отсутствует</w:t>
            </w:r>
          </w:p>
        </w:tc>
        <w:tc>
          <w:tcPr>
            <w:tcW w:w="1410"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Отсутствует</w:t>
            </w:r>
          </w:p>
        </w:tc>
        <w:tc>
          <w:tcPr>
            <w:tcW w:w="1409"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p>
        </w:tc>
        <w:tc>
          <w:tcPr>
            <w:tcW w:w="1155"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sz w:val="20"/>
                <w:szCs w:val="20"/>
              </w:rPr>
            </w:pPr>
          </w:p>
        </w:tc>
      </w:tr>
      <w:tr w:rsidR="00512E96" w:rsidRPr="00EB18E2" w:rsidTr="00AC181C">
        <w:trPr>
          <w:trHeight w:val="144"/>
        </w:trPr>
        <w:tc>
          <w:tcPr>
            <w:tcW w:w="858" w:type="dxa"/>
            <w:shd w:val="clear" w:color="auto" w:fill="FFFFFF" w:themeFill="background1"/>
            <w:noWrap/>
            <w:vAlign w:val="center"/>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6</w:t>
            </w:r>
          </w:p>
        </w:tc>
        <w:tc>
          <w:tcPr>
            <w:tcW w:w="3627" w:type="dxa"/>
            <w:shd w:val="clear" w:color="auto" w:fill="FFFFFF" w:themeFill="background1"/>
            <w:vAlign w:val="bottom"/>
            <w:hideMark/>
          </w:tcPr>
          <w:p w:rsidR="00512E96" w:rsidRPr="00EB18E2" w:rsidRDefault="00512E96" w:rsidP="00AC181C">
            <w:pPr>
              <w:spacing w:after="0" w:line="240" w:lineRule="auto"/>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Prutul de Jos</w:t>
            </w:r>
          </w:p>
        </w:tc>
        <w:tc>
          <w:tcPr>
            <w:tcW w:w="1268" w:type="dxa"/>
            <w:shd w:val="clear" w:color="auto" w:fill="FFFFFF" w:themeFill="background1"/>
            <w:vAlign w:val="bottom"/>
            <w:hideMark/>
          </w:tcPr>
          <w:p w:rsidR="00512E96" w:rsidRPr="00EB18E2" w:rsidRDefault="00512E96" w:rsidP="00AC181C">
            <w:pPr>
              <w:spacing w:after="0" w:line="240" w:lineRule="auto"/>
              <w:ind w:hanging="85"/>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ru-RU"/>
              </w:rPr>
              <w:t>Отсутствует</w:t>
            </w:r>
          </w:p>
        </w:tc>
        <w:tc>
          <w:tcPr>
            <w:tcW w:w="1410"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c>
          <w:tcPr>
            <w:tcW w:w="1409"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ru-RU"/>
              </w:rPr>
              <w:t>Отсутствует</w:t>
            </w:r>
          </w:p>
        </w:tc>
        <w:tc>
          <w:tcPr>
            <w:tcW w:w="1155" w:type="dxa"/>
            <w:shd w:val="clear" w:color="auto" w:fill="FFFFFF" w:themeFill="background1"/>
            <w:vAlign w:val="bottom"/>
            <w:hideMark/>
          </w:tcPr>
          <w:p w:rsidR="00512E96" w:rsidRPr="00EB18E2" w:rsidRDefault="00512E96" w:rsidP="00AC181C">
            <w:pPr>
              <w:spacing w:after="0" w:line="240" w:lineRule="auto"/>
              <w:jc w:val="center"/>
              <w:rPr>
                <w:rFonts w:ascii="Times New Roman" w:eastAsia="Times New Roman" w:hAnsi="Times New Roman" w:cs="Times New Roman"/>
                <w:color w:val="000000"/>
                <w:sz w:val="20"/>
                <w:szCs w:val="20"/>
              </w:rPr>
            </w:pPr>
          </w:p>
        </w:tc>
      </w:tr>
      <w:tr w:rsidR="00512E96" w:rsidRPr="00EB18E2" w:rsidTr="00AC181C">
        <w:trPr>
          <w:trHeight w:val="45"/>
        </w:trPr>
        <w:tc>
          <w:tcPr>
            <w:tcW w:w="858" w:type="dxa"/>
            <w:shd w:val="clear" w:color="auto" w:fill="DBE5F1" w:themeFill="accent1" w:themeFillTint="33"/>
            <w:noWrap/>
            <w:vAlign w:val="center"/>
            <w:hideMark/>
          </w:tcPr>
          <w:p w:rsidR="00512E96" w:rsidRPr="00EB18E2" w:rsidRDefault="00512E96" w:rsidP="00AC181C">
            <w:pPr>
              <w:spacing w:after="0" w:line="240" w:lineRule="auto"/>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 </w:t>
            </w:r>
          </w:p>
        </w:tc>
        <w:tc>
          <w:tcPr>
            <w:tcW w:w="3627" w:type="dxa"/>
            <w:shd w:val="clear" w:color="auto" w:fill="DBE5F1" w:themeFill="accent1" w:themeFillTint="33"/>
            <w:vAlign w:val="bottom"/>
            <w:hideMark/>
          </w:tcPr>
          <w:p w:rsidR="00512E96" w:rsidRPr="00EB18E2" w:rsidRDefault="00512E96" w:rsidP="00AC181C">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val="ru-RU"/>
              </w:rPr>
              <w:t>ВСЕГО</w:t>
            </w:r>
          </w:p>
        </w:tc>
        <w:tc>
          <w:tcPr>
            <w:tcW w:w="1268" w:type="dxa"/>
            <w:shd w:val="clear" w:color="auto" w:fill="DBE5F1" w:themeFill="accent1" w:themeFillTint="33"/>
            <w:vAlign w:val="bottom"/>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5</w:t>
            </w:r>
          </w:p>
        </w:tc>
        <w:tc>
          <w:tcPr>
            <w:tcW w:w="1410" w:type="dxa"/>
            <w:shd w:val="clear" w:color="auto" w:fill="DBE5F1" w:themeFill="accent1" w:themeFillTint="33"/>
            <w:vAlign w:val="bottom"/>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4</w:t>
            </w:r>
          </w:p>
        </w:tc>
        <w:tc>
          <w:tcPr>
            <w:tcW w:w="1409" w:type="dxa"/>
            <w:shd w:val="clear" w:color="auto" w:fill="DBE5F1" w:themeFill="accent1" w:themeFillTint="33"/>
            <w:vAlign w:val="bottom"/>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3</w:t>
            </w:r>
          </w:p>
        </w:tc>
        <w:tc>
          <w:tcPr>
            <w:tcW w:w="1155" w:type="dxa"/>
            <w:shd w:val="clear" w:color="auto" w:fill="DBE5F1" w:themeFill="accent1" w:themeFillTint="33"/>
            <w:vAlign w:val="bottom"/>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rPr>
            </w:pPr>
          </w:p>
        </w:tc>
      </w:tr>
    </w:tbl>
    <w:p w:rsidR="00512E96" w:rsidRPr="00EB18E2" w:rsidRDefault="00512E96" w:rsidP="00512E96">
      <w:pPr>
        <w:spacing w:after="0" w:line="276" w:lineRule="auto"/>
        <w:jc w:val="both"/>
        <w:rPr>
          <w:rFonts w:ascii="Times New Roman" w:hAnsi="Times New Roman" w:cs="Times New Roman"/>
          <w:i/>
          <w:sz w:val="20"/>
          <w:szCs w:val="20"/>
          <w:lang w:bidi="en-US"/>
        </w:rPr>
      </w:pPr>
      <w:r>
        <w:rPr>
          <w:rFonts w:ascii="Times New Roman" w:hAnsi="Times New Roman" w:cs="Times New Roman"/>
          <w:b/>
          <w:i/>
          <w:sz w:val="20"/>
          <w:szCs w:val="20"/>
          <w:lang w:val="ru-RU" w:bidi="en-US"/>
        </w:rPr>
        <w:t>Источник</w:t>
      </w:r>
      <w:r w:rsidRPr="00EB18E2">
        <w:rPr>
          <w:rFonts w:ascii="Times New Roman" w:hAnsi="Times New Roman" w:cs="Times New Roman"/>
          <w:b/>
          <w:i/>
          <w:sz w:val="20"/>
          <w:szCs w:val="20"/>
          <w:lang w:bidi="en-US"/>
        </w:rPr>
        <w:t>:</w:t>
      </w:r>
      <w:r w:rsidRPr="00EB18E2">
        <w:rPr>
          <w:rFonts w:ascii="Times New Roman" w:hAnsi="Times New Roman" w:cs="Times New Roman"/>
          <w:i/>
          <w:sz w:val="20"/>
          <w:szCs w:val="20"/>
          <w:lang w:bidi="en-US"/>
        </w:rPr>
        <w:t xml:space="preserve"> </w:t>
      </w:r>
      <w:r>
        <w:rPr>
          <w:rFonts w:ascii="Times New Roman" w:hAnsi="Times New Roman" w:cs="Times New Roman"/>
          <w:i/>
          <w:sz w:val="20"/>
          <w:szCs w:val="20"/>
          <w:lang w:val="ru-RU" w:bidi="en-US"/>
        </w:rPr>
        <w:t>Данные обобщены аудитом</w:t>
      </w:r>
      <w:r w:rsidRPr="00EB18E2">
        <w:rPr>
          <w:rFonts w:ascii="Times New Roman" w:hAnsi="Times New Roman" w:cs="Times New Roman"/>
          <w:i/>
          <w:sz w:val="20"/>
          <w:szCs w:val="20"/>
          <w:lang w:bidi="en-US"/>
        </w:rPr>
        <w:t>.</w:t>
      </w:r>
    </w:p>
    <w:p w:rsidR="00512E96" w:rsidRPr="00902D53" w:rsidRDefault="00512E96" w:rsidP="00512E96">
      <w:pPr>
        <w:spacing w:after="0" w:line="276" w:lineRule="auto"/>
        <w:ind w:firstLine="567"/>
        <w:jc w:val="both"/>
        <w:rPr>
          <w:rFonts w:ascii="Times New Roman" w:hAnsi="Times New Roman" w:cs="Times New Roman"/>
          <w:sz w:val="12"/>
          <w:szCs w:val="12"/>
          <w:lang w:val="ru-RU"/>
        </w:rPr>
      </w:pP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Необходимо отметить, что АМС быстро отреагировало на установленные недостатки, в рамках аудита предприятия лесного хозяйства были проинформированы о необходимости размещения отсутствующей информации или, при необходимости, актуализированной, в результате этого в ходе аудита были соблюдены требования.</w:t>
      </w:r>
    </w:p>
    <w:p w:rsidR="00512E96" w:rsidRPr="00573F0D" w:rsidRDefault="00512E96" w:rsidP="00D82A79">
      <w:pPr>
        <w:pStyle w:val="a7"/>
        <w:widowControl w:val="0"/>
        <w:numPr>
          <w:ilvl w:val="2"/>
          <w:numId w:val="23"/>
        </w:numPr>
        <w:tabs>
          <w:tab w:val="left" w:pos="142"/>
          <w:tab w:val="left" w:pos="567"/>
        </w:tabs>
        <w:spacing w:after="0" w:line="276" w:lineRule="auto"/>
        <w:ind w:left="0" w:firstLine="0"/>
        <w:jc w:val="both"/>
        <w:rPr>
          <w:rFonts w:ascii="Times New Roman" w:eastAsia="Times New Roman" w:hAnsi="Times New Roman" w:cs="Times New Roman"/>
          <w:b/>
          <w:bCs/>
          <w:color w:val="0070C0"/>
          <w:sz w:val="24"/>
          <w:szCs w:val="24"/>
          <w:lang w:val="ru-RU"/>
        </w:rPr>
      </w:pPr>
      <w:r w:rsidRPr="00573F0D">
        <w:rPr>
          <w:rFonts w:ascii="Times New Roman" w:eastAsia="Times New Roman" w:hAnsi="Times New Roman" w:cs="Times New Roman"/>
          <w:b/>
          <w:bCs/>
          <w:color w:val="0070C0"/>
          <w:sz w:val="24"/>
          <w:szCs w:val="24"/>
          <w:lang w:val="ru-RU"/>
        </w:rPr>
        <w:t xml:space="preserve"> Анализ данных свидетельствует о том, что объем древесины, проданной в 2022 году, даже и с ускорением рубок, произведенных в 2022 году за счет 2023 года, на 30,2 тыс. м</w:t>
      </w:r>
      <w:r w:rsidRPr="00573F0D">
        <w:rPr>
          <w:rFonts w:ascii="Times New Roman" w:eastAsia="Times New Roman" w:hAnsi="Times New Roman" w:cs="Times New Roman"/>
          <w:b/>
          <w:bCs/>
          <w:color w:val="0070C0"/>
          <w:sz w:val="24"/>
          <w:szCs w:val="24"/>
          <w:vertAlign w:val="superscript"/>
          <w:lang w:val="ru-RU"/>
        </w:rPr>
        <w:t>3</w:t>
      </w:r>
      <w:r w:rsidRPr="00573F0D">
        <w:rPr>
          <w:rFonts w:ascii="Times New Roman" w:eastAsia="Times New Roman" w:hAnsi="Times New Roman" w:cs="Times New Roman"/>
          <w:b/>
          <w:bCs/>
          <w:color w:val="0070C0"/>
          <w:sz w:val="24"/>
          <w:szCs w:val="24"/>
          <w:lang w:val="ru-RU"/>
        </w:rPr>
        <w:t xml:space="preserve"> меньше</w:t>
      </w:r>
      <w:r>
        <w:rPr>
          <w:rFonts w:ascii="Times New Roman" w:eastAsia="Times New Roman" w:hAnsi="Times New Roman" w:cs="Times New Roman"/>
          <w:b/>
          <w:bCs/>
          <w:color w:val="0070C0"/>
          <w:sz w:val="24"/>
          <w:szCs w:val="24"/>
          <w:lang w:val="ru-RU"/>
        </w:rPr>
        <w:t xml:space="preserve">, чем в </w:t>
      </w:r>
      <w:r w:rsidRPr="00573F0D">
        <w:rPr>
          <w:rFonts w:ascii="Times New Roman" w:eastAsia="Times New Roman" w:hAnsi="Times New Roman" w:cs="Times New Roman"/>
          <w:b/>
          <w:bCs/>
          <w:color w:val="0070C0"/>
          <w:sz w:val="24"/>
          <w:szCs w:val="24"/>
          <w:lang w:val="ru-RU"/>
        </w:rPr>
        <w:t>2021</w:t>
      </w:r>
      <w:r>
        <w:rPr>
          <w:rFonts w:ascii="Times New Roman" w:eastAsia="Times New Roman" w:hAnsi="Times New Roman" w:cs="Times New Roman"/>
          <w:b/>
          <w:bCs/>
          <w:color w:val="0070C0"/>
          <w:sz w:val="24"/>
          <w:szCs w:val="24"/>
          <w:lang w:val="ru-RU"/>
        </w:rPr>
        <w:t xml:space="preserve"> году.</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объемов древесины, проданной в </w:t>
      </w:r>
      <w:r w:rsidRPr="00573F0D">
        <w:rPr>
          <w:rFonts w:ascii="Times New Roman" w:hAnsi="Times New Roman" w:cs="Times New Roman"/>
          <w:sz w:val="24"/>
          <w:szCs w:val="24"/>
          <w:lang w:val="ru-RU"/>
        </w:rPr>
        <w:t xml:space="preserve">2022 </w:t>
      </w:r>
      <w:r>
        <w:rPr>
          <w:rFonts w:ascii="Times New Roman" w:hAnsi="Times New Roman" w:cs="Times New Roman"/>
          <w:sz w:val="24"/>
          <w:szCs w:val="24"/>
          <w:lang w:val="ru-RU"/>
        </w:rPr>
        <w:t>и</w:t>
      </w:r>
      <w:r w:rsidRPr="00573F0D">
        <w:rPr>
          <w:rFonts w:ascii="Times New Roman" w:hAnsi="Times New Roman" w:cs="Times New Roman"/>
          <w:sz w:val="24"/>
          <w:szCs w:val="24"/>
          <w:lang w:val="ru-RU"/>
        </w:rPr>
        <w:t xml:space="preserve"> 2021</w:t>
      </w:r>
      <w:r>
        <w:rPr>
          <w:rFonts w:ascii="Times New Roman" w:hAnsi="Times New Roman" w:cs="Times New Roman"/>
          <w:sz w:val="24"/>
          <w:szCs w:val="24"/>
          <w:lang w:val="ru-RU"/>
        </w:rPr>
        <w:t xml:space="preserve"> годах, свидетельствует о том, что спрос на дрова упал в целом на </w:t>
      </w:r>
      <w:r w:rsidRPr="00573F0D">
        <w:rPr>
          <w:rFonts w:ascii="Times New Roman" w:hAnsi="Times New Roman" w:cs="Times New Roman"/>
          <w:sz w:val="24"/>
          <w:szCs w:val="24"/>
          <w:lang w:val="ru-RU"/>
        </w:rPr>
        <w:t>30,2</w:t>
      </w:r>
      <w:r>
        <w:rPr>
          <w:rFonts w:ascii="Times New Roman" w:hAnsi="Times New Roman" w:cs="Times New Roman"/>
          <w:sz w:val="24"/>
          <w:szCs w:val="24"/>
          <w:lang w:val="ru-RU"/>
        </w:rPr>
        <w:t xml:space="preserve"> 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с </w:t>
      </w:r>
      <w:r w:rsidRPr="00573F0D">
        <w:rPr>
          <w:rFonts w:ascii="Times New Roman" w:hAnsi="Times New Roman" w:cs="Times New Roman"/>
          <w:sz w:val="24"/>
          <w:szCs w:val="24"/>
          <w:lang w:val="ru-RU"/>
        </w:rPr>
        <w:t xml:space="preserve">467,9 </w:t>
      </w:r>
      <w:r>
        <w:rPr>
          <w:rFonts w:ascii="Times New Roman" w:hAnsi="Times New Roman" w:cs="Times New Roman"/>
          <w:sz w:val="24"/>
          <w:szCs w:val="24"/>
          <w:lang w:val="ru-RU"/>
        </w:rPr>
        <w:t>тыс</w:t>
      </w:r>
      <w:r w:rsidRPr="00573F0D">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573F0D">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в </w:t>
      </w:r>
      <w:r w:rsidRPr="00573F0D">
        <w:rPr>
          <w:rFonts w:ascii="Times New Roman" w:hAnsi="Times New Roman" w:cs="Times New Roman"/>
          <w:sz w:val="24"/>
          <w:szCs w:val="24"/>
          <w:lang w:val="ru-RU"/>
        </w:rPr>
        <w:t xml:space="preserve">2021 </w:t>
      </w:r>
      <w:r>
        <w:rPr>
          <w:rFonts w:ascii="Times New Roman" w:hAnsi="Times New Roman" w:cs="Times New Roman"/>
          <w:sz w:val="24"/>
          <w:szCs w:val="24"/>
          <w:lang w:val="ru-RU"/>
        </w:rPr>
        <w:t xml:space="preserve">году до </w:t>
      </w:r>
      <w:r w:rsidRPr="00573F0D">
        <w:rPr>
          <w:rFonts w:ascii="Times New Roman" w:hAnsi="Times New Roman" w:cs="Times New Roman"/>
          <w:sz w:val="24"/>
          <w:szCs w:val="24"/>
          <w:lang w:val="ru-RU"/>
        </w:rPr>
        <w:t xml:space="preserve">437,6 </w:t>
      </w:r>
      <w:r>
        <w:rPr>
          <w:rFonts w:ascii="Times New Roman" w:hAnsi="Times New Roman" w:cs="Times New Roman"/>
          <w:sz w:val="24"/>
          <w:szCs w:val="24"/>
          <w:lang w:val="ru-RU"/>
        </w:rPr>
        <w:t>тыс</w:t>
      </w:r>
      <w:r w:rsidRPr="00573F0D">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573F0D">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в </w:t>
      </w:r>
      <w:r w:rsidRPr="00573F0D">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году</w:t>
      </w:r>
      <w:r w:rsidRPr="00573F0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Необходимо отметить, что только в 9 ГПЛХ (Бэлць, Кишинэу, Чимишлия, Хынчешть, Яргара, Кахул, Стрэшень, Теленешть и Тигина) отмечается рост проданного объема дров </w:t>
      </w:r>
      <w:r w:rsidRPr="00573F0D">
        <w:rPr>
          <w:rFonts w:ascii="Times New Roman" w:hAnsi="Times New Roman" w:cs="Times New Roman"/>
          <w:sz w:val="24"/>
          <w:szCs w:val="24"/>
          <w:lang w:val="ru-RU"/>
        </w:rPr>
        <w:t xml:space="preserve">(+16,6 </w:t>
      </w:r>
      <w:r>
        <w:rPr>
          <w:rFonts w:ascii="Times New Roman" w:hAnsi="Times New Roman" w:cs="Times New Roman"/>
          <w:sz w:val="24"/>
          <w:szCs w:val="24"/>
          <w:lang w:val="ru-RU"/>
        </w:rPr>
        <w:t>тыс</w:t>
      </w:r>
      <w:r w:rsidRPr="00573F0D">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573F0D">
        <w:rPr>
          <w:rFonts w:ascii="Times New Roman" w:hAnsi="Times New Roman" w:cs="Times New Roman"/>
          <w:sz w:val="24"/>
          <w:szCs w:val="24"/>
          <w:vertAlign w:val="superscript"/>
          <w:lang w:val="ru-RU"/>
        </w:rPr>
        <w:t>3</w:t>
      </w:r>
      <w:r w:rsidRPr="00573F0D">
        <w:rPr>
          <w:rFonts w:ascii="Times New Roman" w:hAnsi="Times New Roman" w:cs="Times New Roman"/>
          <w:sz w:val="24"/>
          <w:szCs w:val="24"/>
          <w:lang w:val="ru-RU"/>
        </w:rPr>
        <w:t>),</w:t>
      </w:r>
      <w:r>
        <w:rPr>
          <w:rFonts w:ascii="Times New Roman" w:hAnsi="Times New Roman" w:cs="Times New Roman"/>
          <w:sz w:val="24"/>
          <w:szCs w:val="24"/>
          <w:lang w:val="ru-RU"/>
        </w:rPr>
        <w:t xml:space="preserve"> в остальных 15 ГПЛХ он снижен всего на </w:t>
      </w:r>
      <w:r w:rsidRPr="00573F0D">
        <w:rPr>
          <w:rFonts w:ascii="Times New Roman" w:hAnsi="Times New Roman" w:cs="Times New Roman"/>
          <w:sz w:val="24"/>
          <w:szCs w:val="24"/>
          <w:lang w:val="ru-RU"/>
        </w:rPr>
        <w:t xml:space="preserve">46,8 </w:t>
      </w:r>
      <w:r>
        <w:rPr>
          <w:rFonts w:ascii="Times New Roman" w:hAnsi="Times New Roman" w:cs="Times New Roman"/>
          <w:sz w:val="24"/>
          <w:szCs w:val="24"/>
          <w:lang w:val="ru-RU"/>
        </w:rPr>
        <w:t>тыс</w:t>
      </w:r>
      <w:r w:rsidRPr="00573F0D">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573F0D">
        <w:rPr>
          <w:rFonts w:ascii="Times New Roman" w:hAnsi="Times New Roman" w:cs="Times New Roman"/>
          <w:sz w:val="24"/>
          <w:szCs w:val="24"/>
          <w:vertAlign w:val="superscript"/>
          <w:lang w:val="ru-RU"/>
        </w:rPr>
        <w:t>3</w:t>
      </w:r>
      <w:r w:rsidRPr="00573F0D">
        <w:rPr>
          <w:rFonts w:ascii="Times New Roman" w:hAnsi="Times New Roman" w:cs="Times New Roman"/>
          <w:sz w:val="24"/>
          <w:szCs w:val="24"/>
          <w:lang w:val="ru-RU"/>
        </w:rPr>
        <w:t>.</w:t>
      </w:r>
      <w:r>
        <w:rPr>
          <w:rFonts w:ascii="Times New Roman" w:hAnsi="Times New Roman" w:cs="Times New Roman"/>
          <w:sz w:val="24"/>
          <w:szCs w:val="24"/>
          <w:lang w:val="ru-RU"/>
        </w:rPr>
        <w:t xml:space="preserve"> Наибольшее снижение объема дров было зарегистрировано в Кэлэраш </w:t>
      </w:r>
      <w:r w:rsidRPr="00BD16A9">
        <w:rPr>
          <w:rFonts w:ascii="Times New Roman" w:hAnsi="Times New Roman" w:cs="Times New Roman"/>
          <w:sz w:val="24"/>
          <w:szCs w:val="24"/>
          <w:lang w:val="ru-RU"/>
        </w:rPr>
        <w:t xml:space="preserve">(-8,1 </w:t>
      </w:r>
      <w:r>
        <w:rPr>
          <w:rFonts w:ascii="Times New Roman" w:hAnsi="Times New Roman" w:cs="Times New Roman"/>
          <w:sz w:val="24"/>
          <w:szCs w:val="24"/>
          <w:lang w:val="ru-RU"/>
        </w:rPr>
        <w:t>тыс</w:t>
      </w:r>
      <w:r w:rsidRPr="00BD16A9">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BD16A9">
        <w:rPr>
          <w:rFonts w:ascii="Times New Roman" w:hAnsi="Times New Roman" w:cs="Times New Roman"/>
          <w:sz w:val="24"/>
          <w:szCs w:val="24"/>
          <w:vertAlign w:val="superscript"/>
          <w:lang w:val="ru-RU"/>
        </w:rPr>
        <w:t>3</w:t>
      </w:r>
      <w:r w:rsidRPr="00BD16A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Единец </w:t>
      </w:r>
      <w:r w:rsidRPr="00BD16A9">
        <w:rPr>
          <w:rFonts w:ascii="Times New Roman" w:hAnsi="Times New Roman" w:cs="Times New Roman"/>
          <w:sz w:val="24"/>
          <w:szCs w:val="24"/>
          <w:lang w:val="ru-RU"/>
        </w:rPr>
        <w:t xml:space="preserve">(-8,7 </w:t>
      </w:r>
      <w:r>
        <w:rPr>
          <w:rFonts w:ascii="Times New Roman" w:hAnsi="Times New Roman" w:cs="Times New Roman"/>
          <w:sz w:val="24"/>
          <w:szCs w:val="24"/>
          <w:lang w:val="ru-RU"/>
        </w:rPr>
        <w:t>тыс</w:t>
      </w:r>
      <w:r w:rsidRPr="00BD16A9">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BD16A9">
        <w:rPr>
          <w:rFonts w:ascii="Times New Roman" w:hAnsi="Times New Roman" w:cs="Times New Roman"/>
          <w:sz w:val="24"/>
          <w:szCs w:val="24"/>
          <w:vertAlign w:val="superscript"/>
          <w:lang w:val="ru-RU"/>
        </w:rPr>
        <w:t>3</w:t>
      </w:r>
      <w:r w:rsidRPr="00BD16A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Орхей  </w:t>
      </w:r>
      <w:r w:rsidRPr="00BD16A9">
        <w:rPr>
          <w:rFonts w:ascii="Times New Roman" w:hAnsi="Times New Roman" w:cs="Times New Roman"/>
          <w:sz w:val="24"/>
          <w:szCs w:val="24"/>
          <w:lang w:val="ru-RU"/>
        </w:rPr>
        <w:t xml:space="preserve">(-9,9 </w:t>
      </w:r>
      <w:r>
        <w:rPr>
          <w:rFonts w:ascii="Times New Roman" w:hAnsi="Times New Roman" w:cs="Times New Roman"/>
          <w:sz w:val="24"/>
          <w:szCs w:val="24"/>
          <w:lang w:val="ru-RU"/>
        </w:rPr>
        <w:t>тыс</w:t>
      </w:r>
      <w:r w:rsidRPr="00BD16A9">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BD16A9">
        <w:rPr>
          <w:rFonts w:ascii="Times New Roman" w:hAnsi="Times New Roman" w:cs="Times New Roman"/>
          <w:sz w:val="24"/>
          <w:szCs w:val="24"/>
          <w:vertAlign w:val="superscript"/>
          <w:lang w:val="ru-RU"/>
        </w:rPr>
        <w:t>3</w:t>
      </w:r>
      <w:r w:rsidRPr="00BD16A9">
        <w:rPr>
          <w:rFonts w:ascii="Times New Roman" w:hAnsi="Times New Roman" w:cs="Times New Roman"/>
          <w:sz w:val="24"/>
          <w:szCs w:val="24"/>
          <w:lang w:val="ru-RU"/>
        </w:rPr>
        <w:t xml:space="preserve">) </w:t>
      </w:r>
      <w:r w:rsidR="00586C22">
        <w:rPr>
          <w:rFonts w:ascii="Times New Roman" w:hAnsi="Times New Roman" w:cs="Times New Roman"/>
          <w:sz w:val="24"/>
          <w:szCs w:val="24"/>
          <w:lang w:val="ru-RU"/>
        </w:rPr>
        <w:t>и др.</w:t>
      </w:r>
      <w:r>
        <w:rPr>
          <w:rFonts w:ascii="Times New Roman" w:hAnsi="Times New Roman" w:cs="Times New Roman"/>
          <w:sz w:val="24"/>
          <w:szCs w:val="24"/>
          <w:lang w:val="ru-RU"/>
        </w:rPr>
        <w:t xml:space="preserve"> Ситуация </w:t>
      </w:r>
      <w:r w:rsidRPr="0008080C">
        <w:rPr>
          <w:rFonts w:ascii="Times New Roman" w:hAnsi="Times New Roman" w:cs="Times New Roman"/>
          <w:sz w:val="24"/>
          <w:szCs w:val="24"/>
          <w:lang w:val="ru-RU"/>
        </w:rPr>
        <w:t>представлен</w:t>
      </w:r>
      <w:r>
        <w:rPr>
          <w:rFonts w:ascii="Times New Roman" w:hAnsi="Times New Roman" w:cs="Times New Roman"/>
          <w:sz w:val="24"/>
          <w:szCs w:val="24"/>
          <w:lang w:val="ru-RU"/>
        </w:rPr>
        <w:t>а</w:t>
      </w:r>
      <w:r w:rsidRPr="0008080C">
        <w:rPr>
          <w:rFonts w:ascii="Times New Roman" w:hAnsi="Times New Roman" w:cs="Times New Roman"/>
          <w:sz w:val="24"/>
          <w:szCs w:val="24"/>
          <w:lang w:val="ru-RU"/>
        </w:rPr>
        <w:t xml:space="preserve"> в приложении №</w:t>
      </w:r>
      <w:r>
        <w:rPr>
          <w:rFonts w:ascii="Times New Roman" w:hAnsi="Times New Roman" w:cs="Times New Roman"/>
          <w:sz w:val="24"/>
          <w:szCs w:val="24"/>
          <w:lang w:val="ru-RU"/>
        </w:rPr>
        <w:t>4</w:t>
      </w:r>
      <w:r w:rsidRPr="0008080C">
        <w:rPr>
          <w:rFonts w:ascii="Times New Roman" w:hAnsi="Times New Roman" w:cs="Times New Roman"/>
          <w:sz w:val="24"/>
          <w:szCs w:val="24"/>
          <w:lang w:val="ru-RU"/>
        </w:rPr>
        <w:t xml:space="preserve"> к настоящему Отчету аудита.</w:t>
      </w:r>
    </w:p>
    <w:p w:rsidR="00512E96" w:rsidRPr="00573F0D"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Отмечается, что по состоянию на </w:t>
      </w:r>
      <w:r w:rsidRPr="00BD16A9">
        <w:rPr>
          <w:rFonts w:ascii="Times New Roman" w:hAnsi="Times New Roman" w:cs="Times New Roman"/>
          <w:sz w:val="24"/>
          <w:szCs w:val="24"/>
          <w:lang w:val="ru-RU"/>
        </w:rPr>
        <w:t>01.04.2023</w:t>
      </w:r>
      <w:r>
        <w:rPr>
          <w:rFonts w:ascii="Times New Roman" w:hAnsi="Times New Roman" w:cs="Times New Roman"/>
          <w:sz w:val="24"/>
          <w:szCs w:val="24"/>
          <w:lang w:val="ru-RU"/>
        </w:rPr>
        <w:t xml:space="preserve"> в остатке остались дрова в объеме </w:t>
      </w:r>
      <w:r w:rsidRPr="00BD16A9">
        <w:rPr>
          <w:rFonts w:ascii="Times New Roman" w:hAnsi="Times New Roman" w:cs="Times New Roman"/>
          <w:sz w:val="24"/>
          <w:szCs w:val="24"/>
          <w:lang w:val="ru-RU"/>
        </w:rPr>
        <w:t>71</w:t>
      </w:r>
      <w:r>
        <w:rPr>
          <w:rFonts w:ascii="Times New Roman" w:hAnsi="Times New Roman" w:cs="Times New Roman"/>
          <w:sz w:val="24"/>
          <w:szCs w:val="24"/>
          <w:lang w:val="ru-RU"/>
        </w:rPr>
        <w:t xml:space="preserve"> тыс. м</w:t>
      </w:r>
      <w:r w:rsidRPr="003B2A67">
        <w:rPr>
          <w:rFonts w:ascii="Times New Roman" w:hAnsi="Times New Roman" w:cs="Times New Roman"/>
          <w:sz w:val="24"/>
          <w:szCs w:val="24"/>
          <w:vertAlign w:val="superscript"/>
          <w:lang w:val="ru-RU"/>
        </w:rPr>
        <w:t>3</w:t>
      </w:r>
      <w:r w:rsidRPr="003B2A67">
        <w:rPr>
          <w:rFonts w:ascii="Times New Roman" w:hAnsi="Times New Roman" w:cs="Times New Roman"/>
          <w:sz w:val="24"/>
          <w:szCs w:val="24"/>
          <w:lang w:val="ru-RU"/>
        </w:rPr>
        <w:t>.</w:t>
      </w:r>
      <w:r>
        <w:rPr>
          <w:rFonts w:ascii="Times New Roman" w:hAnsi="Times New Roman" w:cs="Times New Roman"/>
          <w:sz w:val="24"/>
          <w:szCs w:val="24"/>
          <w:lang w:val="ru-RU"/>
        </w:rPr>
        <w:t xml:space="preserve"> Смотреть инфор</w:t>
      </w:r>
      <w:r w:rsidR="00586C22">
        <w:rPr>
          <w:rFonts w:ascii="Times New Roman" w:hAnsi="Times New Roman" w:cs="Times New Roman"/>
          <w:sz w:val="24"/>
          <w:szCs w:val="24"/>
          <w:lang w:val="ru-RU"/>
        </w:rPr>
        <w:t>м</w:t>
      </w:r>
      <w:r>
        <w:rPr>
          <w:rFonts w:ascii="Times New Roman" w:hAnsi="Times New Roman" w:cs="Times New Roman"/>
          <w:sz w:val="24"/>
          <w:szCs w:val="24"/>
          <w:lang w:val="ru-RU"/>
        </w:rPr>
        <w:t xml:space="preserve">ацию в </w:t>
      </w:r>
      <w:r w:rsidRPr="0008080C">
        <w:rPr>
          <w:rFonts w:ascii="Times New Roman" w:hAnsi="Times New Roman" w:cs="Times New Roman"/>
          <w:sz w:val="24"/>
          <w:szCs w:val="24"/>
          <w:lang w:val="ru-RU"/>
        </w:rPr>
        <w:t>приложении №</w:t>
      </w:r>
      <w:r>
        <w:rPr>
          <w:rFonts w:ascii="Times New Roman" w:hAnsi="Times New Roman" w:cs="Times New Roman"/>
          <w:sz w:val="24"/>
          <w:szCs w:val="24"/>
          <w:lang w:val="ru-RU"/>
        </w:rPr>
        <w:t>5</w:t>
      </w:r>
      <w:r w:rsidRPr="0008080C">
        <w:rPr>
          <w:rFonts w:ascii="Times New Roman" w:hAnsi="Times New Roman" w:cs="Times New Roman"/>
          <w:sz w:val="24"/>
          <w:szCs w:val="24"/>
          <w:lang w:val="ru-RU"/>
        </w:rPr>
        <w:t xml:space="preserve"> к Отчету аудита</w:t>
      </w:r>
      <w:r>
        <w:rPr>
          <w:rFonts w:ascii="Times New Roman" w:hAnsi="Times New Roman" w:cs="Times New Roman"/>
          <w:sz w:val="24"/>
          <w:szCs w:val="24"/>
          <w:lang w:val="ru-RU"/>
        </w:rPr>
        <w:t>.</w:t>
      </w:r>
    </w:p>
    <w:p w:rsidR="00512E96" w:rsidRPr="003B2A67"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Снижение объема проданных дров и наличие запасов дров было обусловлено </w:t>
      </w:r>
      <w:r w:rsidR="00586C22">
        <w:rPr>
          <w:rFonts w:ascii="Times New Roman" w:hAnsi="Times New Roman" w:cs="Times New Roman"/>
          <w:sz w:val="24"/>
          <w:szCs w:val="24"/>
          <w:lang w:val="ru-RU"/>
        </w:rPr>
        <w:t>ограниче</w:t>
      </w:r>
      <w:r>
        <w:rPr>
          <w:rFonts w:ascii="Times New Roman" w:hAnsi="Times New Roman" w:cs="Times New Roman"/>
          <w:sz w:val="24"/>
          <w:szCs w:val="24"/>
          <w:lang w:val="ru-RU"/>
        </w:rPr>
        <w:t xml:space="preserve">нием объема дров, который могли закупить физические лица </w:t>
      </w:r>
      <w:r w:rsidRPr="003B2A67">
        <w:rPr>
          <w:rFonts w:ascii="Times New Roman" w:hAnsi="Times New Roman" w:cs="Times New Roman"/>
          <w:sz w:val="24"/>
          <w:szCs w:val="24"/>
          <w:lang w:val="ru-RU"/>
        </w:rPr>
        <w:t>(3+2</w:t>
      </w:r>
      <w:r w:rsidRPr="003B2A67">
        <w:rPr>
          <w:rFonts w:asciiTheme="majorBidi" w:hAnsiTheme="majorBidi" w:cstheme="majorBidi"/>
          <w:bCs/>
          <w:color w:val="000000"/>
          <w:sz w:val="24"/>
          <w:szCs w:val="24"/>
          <w:lang w:val="ru-MD"/>
        </w:rPr>
        <w:t xml:space="preserve"> </w:t>
      </w:r>
      <w:r w:rsidRPr="0008080C">
        <w:rPr>
          <w:rFonts w:asciiTheme="majorBidi" w:hAnsiTheme="majorBidi" w:cstheme="majorBidi"/>
          <w:bCs/>
          <w:color w:val="000000"/>
          <w:sz w:val="24"/>
          <w:szCs w:val="24"/>
          <w:lang w:val="ru-MD"/>
        </w:rPr>
        <w:t>скл./м</w:t>
      </w:r>
      <w:r w:rsidRPr="003B2A67">
        <w:rPr>
          <w:rFonts w:ascii="Times New Roman" w:hAnsi="Times New Roman" w:cs="Times New Roman"/>
          <w:sz w:val="24"/>
          <w:szCs w:val="24"/>
          <w:lang w:val="ru-RU"/>
        </w:rPr>
        <w:t>)</w:t>
      </w:r>
      <w:r>
        <w:rPr>
          <w:rFonts w:ascii="Times New Roman" w:hAnsi="Times New Roman" w:cs="Times New Roman"/>
          <w:sz w:val="24"/>
          <w:szCs w:val="24"/>
          <w:lang w:val="ru-RU"/>
        </w:rPr>
        <w:t xml:space="preserve"> и юридические лица </w:t>
      </w:r>
      <w:r w:rsidRPr="003B2A67">
        <w:rPr>
          <w:rFonts w:ascii="Times New Roman" w:hAnsi="Times New Roman" w:cs="Times New Roman"/>
          <w:sz w:val="24"/>
          <w:szCs w:val="24"/>
          <w:lang w:val="ru-RU"/>
        </w:rPr>
        <w:t>(200</w:t>
      </w:r>
      <w:r>
        <w:rPr>
          <w:rFonts w:ascii="Times New Roman" w:hAnsi="Times New Roman" w:cs="Times New Roman"/>
          <w:sz w:val="24"/>
          <w:szCs w:val="24"/>
          <w:lang w:val="ru-RU"/>
        </w:rPr>
        <w:t xml:space="preserve"> </w:t>
      </w:r>
      <w:r w:rsidRPr="0008080C">
        <w:rPr>
          <w:rFonts w:asciiTheme="majorBidi" w:hAnsiTheme="majorBidi" w:cstheme="majorBidi"/>
          <w:bCs/>
          <w:color w:val="000000"/>
          <w:sz w:val="24"/>
          <w:szCs w:val="24"/>
          <w:lang w:val="ru-MD"/>
        </w:rPr>
        <w:t>скл./м</w:t>
      </w:r>
      <w:r w:rsidRPr="003B2A67">
        <w:rPr>
          <w:rFonts w:ascii="Times New Roman" w:hAnsi="Times New Roman" w:cs="Times New Roman"/>
          <w:sz w:val="24"/>
          <w:szCs w:val="24"/>
          <w:lang w:val="ru-RU"/>
        </w:rPr>
        <w:t>).</w:t>
      </w:r>
    </w:p>
    <w:p w:rsidR="00512E96" w:rsidRPr="00D8260C" w:rsidRDefault="00512E96" w:rsidP="00512E96">
      <w:pPr>
        <w:spacing w:after="0" w:line="276" w:lineRule="auto"/>
        <w:ind w:firstLine="567"/>
        <w:jc w:val="both"/>
        <w:rPr>
          <w:rFonts w:ascii="Times New Roman" w:hAnsi="Times New Roman" w:cs="Times New Roman"/>
          <w:sz w:val="16"/>
          <w:szCs w:val="16"/>
          <w:lang w:val="ru-RU"/>
        </w:rPr>
      </w:pPr>
    </w:p>
    <w:p w:rsidR="00512E96" w:rsidRPr="002E71A1" w:rsidRDefault="00512E96" w:rsidP="00D82A79">
      <w:pPr>
        <w:pStyle w:val="a7"/>
        <w:keepNext/>
        <w:keepLines/>
        <w:numPr>
          <w:ilvl w:val="1"/>
          <w:numId w:val="35"/>
        </w:numPr>
        <w:shd w:val="clear" w:color="auto" w:fill="B8CCE4" w:themeFill="accent1" w:themeFillTint="66"/>
        <w:spacing w:after="0" w:line="276" w:lineRule="auto"/>
        <w:ind w:left="0" w:firstLine="0"/>
        <w:jc w:val="both"/>
        <w:outlineLvl w:val="1"/>
        <w:rPr>
          <w:rFonts w:ascii="Times New Roman" w:eastAsia="Calibri" w:hAnsi="Times New Roman" w:cs="Times New Roman"/>
          <w:b/>
          <w:sz w:val="24"/>
          <w:szCs w:val="24"/>
          <w:lang w:val="ru-RU"/>
        </w:rPr>
      </w:pPr>
      <w:bookmarkStart w:id="61" w:name="_Toc158120400"/>
      <w:r>
        <w:rPr>
          <w:rFonts w:ascii="Times New Roman" w:eastAsia="Calibri" w:hAnsi="Times New Roman" w:cs="Times New Roman"/>
          <w:b/>
          <w:sz w:val="24"/>
          <w:szCs w:val="24"/>
          <w:lang w:val="ru-RU"/>
        </w:rPr>
        <w:t>Цель</w:t>
      </w:r>
      <w:r w:rsidRPr="002E71A1">
        <w:rPr>
          <w:rFonts w:ascii="Times New Roman" w:eastAsia="Calibri" w:hAnsi="Times New Roman" w:cs="Times New Roman"/>
          <w:b/>
          <w:sz w:val="24"/>
          <w:szCs w:val="24"/>
          <w:lang w:val="ru-RU"/>
        </w:rPr>
        <w:t xml:space="preserve"> </w:t>
      </w:r>
      <w:r w:rsidRPr="00EB18E2">
        <w:rPr>
          <w:rFonts w:ascii="Times New Roman" w:eastAsia="Calibri" w:hAnsi="Times New Roman" w:cs="Times New Roman"/>
          <w:b/>
          <w:sz w:val="24"/>
          <w:szCs w:val="24"/>
        </w:rPr>
        <w:t>II</w:t>
      </w:r>
      <w:r w:rsidRPr="002E71A1">
        <w:rPr>
          <w:rFonts w:ascii="Times New Roman" w:eastAsia="Calibri" w:hAnsi="Times New Roman" w:cs="Times New Roman"/>
          <w:b/>
          <w:sz w:val="24"/>
          <w:szCs w:val="24"/>
          <w:lang w:val="ru-RU"/>
        </w:rPr>
        <w:t xml:space="preserve">: </w:t>
      </w:r>
      <w:r w:rsidRPr="002E71A1">
        <w:rPr>
          <w:rFonts w:ascii="Times New Roman" w:hAnsi="Times New Roman" w:cs="Times New Roman"/>
          <w:b/>
          <w:sz w:val="24"/>
          <w:szCs w:val="24"/>
          <w:lang w:val="ru-RU"/>
        </w:rPr>
        <w:t>Была осуществлена деятельность по рационализации потреблени</w:t>
      </w:r>
      <w:r>
        <w:rPr>
          <w:rFonts w:ascii="Times New Roman" w:hAnsi="Times New Roman" w:cs="Times New Roman"/>
          <w:b/>
          <w:sz w:val="24"/>
          <w:szCs w:val="24"/>
          <w:lang w:val="ru-RU"/>
        </w:rPr>
        <w:t>я</w:t>
      </w:r>
      <w:r w:rsidRPr="002E71A1">
        <w:rPr>
          <w:rFonts w:ascii="Times New Roman" w:hAnsi="Times New Roman" w:cs="Times New Roman"/>
          <w:b/>
          <w:sz w:val="24"/>
          <w:szCs w:val="24"/>
          <w:lang w:val="ru-RU"/>
        </w:rPr>
        <w:t xml:space="preserve"> и распределения дров?</w:t>
      </w:r>
      <w:bookmarkEnd w:id="61"/>
      <w:r>
        <w:rPr>
          <w:rFonts w:ascii="Times New Roman" w:eastAsia="Calibri" w:hAnsi="Times New Roman" w:cs="Times New Roman"/>
          <w:b/>
          <w:sz w:val="24"/>
          <w:szCs w:val="24"/>
          <w:lang w:val="ru-RU"/>
        </w:rPr>
        <w:t xml:space="preserve"> </w:t>
      </w:r>
    </w:p>
    <w:p w:rsidR="00512E96" w:rsidRPr="002E71A1" w:rsidRDefault="00512E96" w:rsidP="00512E96">
      <w:pPr>
        <w:spacing w:after="0" w:line="276" w:lineRule="auto"/>
        <w:rPr>
          <w:rFonts w:ascii="Times New Roman" w:hAnsi="Times New Roman" w:cs="Times New Roman"/>
          <w:lang w:val="ru-RU"/>
        </w:rPr>
      </w:pPr>
    </w:p>
    <w:tbl>
      <w:tblPr>
        <w:tblStyle w:val="a3"/>
        <w:tblW w:w="0" w:type="auto"/>
        <w:shd w:val="clear" w:color="auto" w:fill="B8CCE4" w:themeFill="accent1" w:themeFillTint="66"/>
        <w:tblLook w:val="04A0" w:firstRow="1" w:lastRow="0" w:firstColumn="1" w:lastColumn="0" w:noHBand="0" w:noVBand="1"/>
      </w:tblPr>
      <w:tblGrid>
        <w:gridCol w:w="9345"/>
      </w:tblGrid>
      <w:tr w:rsidR="00512E96" w:rsidRPr="005210DF" w:rsidTr="00AC181C">
        <w:tc>
          <w:tcPr>
            <w:tcW w:w="9634" w:type="dxa"/>
            <w:shd w:val="clear" w:color="auto" w:fill="DBE5F1" w:themeFill="accent1" w:themeFillTint="33"/>
          </w:tcPr>
          <w:p w:rsidR="00512E96" w:rsidRPr="00954063" w:rsidRDefault="00512E96" w:rsidP="00AC181C">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Некоторые виды деятельности по </w:t>
            </w:r>
            <w:r w:rsidRPr="002E71A1">
              <w:rPr>
                <w:rFonts w:ascii="Times New Roman" w:hAnsi="Times New Roman" w:cs="Times New Roman"/>
                <w:sz w:val="24"/>
                <w:szCs w:val="24"/>
                <w:lang w:val="ru-RU"/>
              </w:rPr>
              <w:t>рационализации потребления и распределения дров</w:t>
            </w:r>
            <w:r>
              <w:rPr>
                <w:rFonts w:ascii="Times New Roman" w:hAnsi="Times New Roman" w:cs="Times New Roman"/>
                <w:sz w:val="24"/>
                <w:szCs w:val="24"/>
                <w:lang w:val="ru-RU"/>
              </w:rPr>
              <w:t xml:space="preserve"> были осуществлены с опозданием. Платформа</w:t>
            </w:r>
            <w:r w:rsidRPr="002E71A1">
              <w:rPr>
                <w:rFonts w:ascii="Times New Roman" w:hAnsi="Times New Roman" w:cs="Times New Roman"/>
                <w:sz w:val="24"/>
                <w:szCs w:val="24"/>
                <w:lang w:val="ru-RU"/>
              </w:rPr>
              <w:t xml:space="preserve"> </w:t>
            </w:r>
            <w:hyperlink r:id="rId24" w:history="1">
              <w:r w:rsidRPr="00A726DA">
                <w:rPr>
                  <w:rStyle w:val="af4"/>
                  <w:rFonts w:ascii="Times New Roman" w:hAnsi="Times New Roman" w:cs="Times New Roman"/>
                  <w:sz w:val="24"/>
                  <w:szCs w:val="24"/>
                </w:rPr>
                <w:t>www</w:t>
              </w:r>
              <w:r w:rsidRPr="002E71A1">
                <w:rPr>
                  <w:rStyle w:val="af4"/>
                  <w:rFonts w:ascii="Times New Roman" w:hAnsi="Times New Roman" w:cs="Times New Roman"/>
                  <w:sz w:val="24"/>
                  <w:szCs w:val="24"/>
                  <w:lang w:val="ru-RU"/>
                </w:rPr>
                <w:t>.</w:t>
              </w:r>
              <w:r w:rsidRPr="00A726DA">
                <w:rPr>
                  <w:rStyle w:val="af4"/>
                  <w:rFonts w:ascii="Times New Roman" w:hAnsi="Times New Roman" w:cs="Times New Roman"/>
                  <w:sz w:val="24"/>
                  <w:szCs w:val="24"/>
                </w:rPr>
                <w:t>lemne</w:t>
              </w:r>
              <w:r w:rsidRPr="002E71A1">
                <w:rPr>
                  <w:rStyle w:val="af4"/>
                  <w:rFonts w:ascii="Times New Roman" w:hAnsi="Times New Roman" w:cs="Times New Roman"/>
                  <w:sz w:val="24"/>
                  <w:szCs w:val="24"/>
                  <w:lang w:val="ru-RU"/>
                </w:rPr>
                <w:t>.</w:t>
              </w:r>
              <w:r w:rsidRPr="00A726DA">
                <w:rPr>
                  <w:rStyle w:val="af4"/>
                  <w:rFonts w:ascii="Times New Roman" w:hAnsi="Times New Roman" w:cs="Times New Roman"/>
                  <w:sz w:val="24"/>
                  <w:szCs w:val="24"/>
                </w:rPr>
                <w:t>md</w:t>
              </w:r>
            </w:hyperlink>
            <w:r w:rsidRPr="002E71A1">
              <w:rPr>
                <w:rFonts w:ascii="Times New Roman" w:hAnsi="Times New Roman" w:cs="Times New Roman"/>
                <w:sz w:val="24"/>
                <w:szCs w:val="24"/>
                <w:lang w:val="ru-RU"/>
              </w:rPr>
              <w:t xml:space="preserve">, </w:t>
            </w:r>
            <w:r>
              <w:rPr>
                <w:rFonts w:ascii="Times New Roman" w:hAnsi="Times New Roman" w:cs="Times New Roman"/>
                <w:sz w:val="24"/>
                <w:szCs w:val="24"/>
                <w:lang w:val="ru-RU"/>
              </w:rPr>
              <w:t>запущенная</w:t>
            </w:r>
            <w:r w:rsidRPr="002E71A1">
              <w:rPr>
                <w:rFonts w:ascii="Times New Roman" w:hAnsi="Times New Roman" w:cs="Times New Roman"/>
                <w:sz w:val="24"/>
                <w:szCs w:val="24"/>
                <w:lang w:val="ru-RU"/>
              </w:rPr>
              <w:t xml:space="preserve"> 15.09.2022,</w:t>
            </w:r>
            <w:r>
              <w:rPr>
                <w:rFonts w:ascii="Times New Roman" w:hAnsi="Times New Roman" w:cs="Times New Roman"/>
                <w:sz w:val="24"/>
                <w:szCs w:val="24"/>
                <w:lang w:val="ru-RU"/>
              </w:rPr>
              <w:t xml:space="preserve"> на данный момент генерирует информацию только о запасах и ценах продажи дров, хотя согласно Справочным терминам </w:t>
            </w:r>
            <w:r w:rsidRPr="002E71A1">
              <w:rPr>
                <w:rFonts w:ascii="Times New Roman" w:hAnsi="Times New Roman" w:cs="Times New Roman"/>
                <w:sz w:val="24"/>
                <w:szCs w:val="24"/>
                <w:lang w:val="ru-RU"/>
              </w:rPr>
              <w:t>(</w:t>
            </w:r>
            <w:r w:rsidRPr="00310E8D">
              <w:rPr>
                <w:rFonts w:ascii="Times New Roman" w:hAnsi="Times New Roman" w:cs="Times New Roman"/>
                <w:sz w:val="24"/>
                <w:szCs w:val="24"/>
              </w:rPr>
              <w:t>TOR</w:t>
            </w:r>
            <w:r w:rsidRPr="002E71A1">
              <w:rPr>
                <w:rFonts w:ascii="Times New Roman" w:hAnsi="Times New Roman" w:cs="Times New Roman"/>
                <w:sz w:val="24"/>
                <w:szCs w:val="24"/>
                <w:lang w:val="ru-RU"/>
              </w:rPr>
              <w:t>),</w:t>
            </w:r>
            <w:r>
              <w:rPr>
                <w:rFonts w:ascii="Times New Roman" w:hAnsi="Times New Roman" w:cs="Times New Roman"/>
                <w:sz w:val="24"/>
                <w:szCs w:val="24"/>
                <w:lang w:val="ru-RU"/>
              </w:rPr>
              <w:t xml:space="preserve"> ее функциональность должна быть намного шире. Агитация среди населения, недостаточная коммуникация между сторонами, вовлеченными в обеспечение </w:t>
            </w:r>
            <w:r w:rsidRPr="002E71A1">
              <w:rPr>
                <w:rFonts w:ascii="Times New Roman" w:hAnsi="Times New Roman" w:cs="Times New Roman"/>
                <w:sz w:val="24"/>
                <w:szCs w:val="24"/>
                <w:lang w:val="ru-RU"/>
              </w:rPr>
              <w:t>рационализации потребления и распределения дров</w:t>
            </w:r>
            <w:r>
              <w:rPr>
                <w:rFonts w:ascii="Times New Roman" w:hAnsi="Times New Roman" w:cs="Times New Roman"/>
                <w:sz w:val="24"/>
                <w:szCs w:val="24"/>
                <w:lang w:val="ru-RU"/>
              </w:rPr>
              <w:t xml:space="preserve">, так и дисфункциональность проектируемых внутренних контролей, только по 4 субъектам лесного хозяйства привели к продаже </w:t>
            </w:r>
            <w:r w:rsidRPr="00954063">
              <w:rPr>
                <w:rFonts w:ascii="Times New Roman" w:hAnsi="Times New Roman" w:cs="Times New Roman"/>
                <w:sz w:val="24"/>
                <w:szCs w:val="24"/>
                <w:lang w:val="ru-RU"/>
              </w:rPr>
              <w:t xml:space="preserve">2.341,0 </w:t>
            </w:r>
            <w:r>
              <w:rPr>
                <w:rFonts w:ascii="Times New Roman" w:hAnsi="Times New Roman" w:cs="Times New Roman"/>
                <w:sz w:val="24"/>
                <w:szCs w:val="24"/>
                <w:lang w:val="ru-RU"/>
              </w:rPr>
              <w:t>м</w:t>
            </w:r>
            <w:r w:rsidRPr="00954063">
              <w:rPr>
                <w:rFonts w:ascii="Times New Roman" w:hAnsi="Times New Roman" w:cs="Times New Roman"/>
                <w:sz w:val="24"/>
                <w:szCs w:val="24"/>
                <w:vertAlign w:val="superscript"/>
                <w:lang w:val="ru-RU"/>
              </w:rPr>
              <w:t>3</w:t>
            </w:r>
            <w:r w:rsidRPr="0095406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дров неправомочным бенефициарам и  превышению допустимых лимитов для приобретения дров на </w:t>
            </w:r>
            <w:r w:rsidRPr="00954063">
              <w:rPr>
                <w:rFonts w:ascii="Times New Roman" w:hAnsi="Times New Roman" w:cs="Times New Roman"/>
                <w:sz w:val="24"/>
                <w:szCs w:val="24"/>
                <w:lang w:val="ru-RU"/>
              </w:rPr>
              <w:t xml:space="preserve">1.382,1 </w:t>
            </w:r>
            <w:r>
              <w:rPr>
                <w:rFonts w:ascii="Times New Roman" w:hAnsi="Times New Roman" w:cs="Times New Roman"/>
                <w:sz w:val="24"/>
                <w:szCs w:val="24"/>
                <w:lang w:val="ru-RU"/>
              </w:rPr>
              <w:t>м</w:t>
            </w:r>
            <w:r w:rsidRPr="00954063">
              <w:rPr>
                <w:rFonts w:ascii="Times New Roman" w:hAnsi="Times New Roman" w:cs="Times New Roman"/>
                <w:sz w:val="24"/>
                <w:szCs w:val="24"/>
                <w:vertAlign w:val="superscript"/>
                <w:lang w:val="ru-RU"/>
              </w:rPr>
              <w:t>3</w:t>
            </w:r>
            <w:r w:rsidRPr="00954063">
              <w:rPr>
                <w:rFonts w:ascii="Times New Roman" w:hAnsi="Times New Roman" w:cs="Times New Roman"/>
                <w:sz w:val="24"/>
                <w:szCs w:val="24"/>
                <w:lang w:val="ru-RU"/>
              </w:rPr>
              <w:t>.</w:t>
            </w:r>
          </w:p>
        </w:tc>
      </w:tr>
    </w:tbl>
    <w:p w:rsidR="00512E96" w:rsidRPr="0053528F" w:rsidRDefault="00512E96" w:rsidP="00512E96">
      <w:pPr>
        <w:spacing w:after="0" w:line="276" w:lineRule="auto"/>
        <w:rPr>
          <w:rFonts w:ascii="Times New Roman" w:hAnsi="Times New Roman" w:cs="Times New Roman"/>
          <w:lang w:val="ru-RU"/>
        </w:rPr>
      </w:pP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целью </w:t>
      </w:r>
      <w:r w:rsidRPr="002E71A1">
        <w:rPr>
          <w:rFonts w:ascii="Times New Roman" w:hAnsi="Times New Roman" w:cs="Times New Roman"/>
          <w:sz w:val="24"/>
          <w:szCs w:val="24"/>
          <w:lang w:val="ru-RU"/>
        </w:rPr>
        <w:t>рационализации потребления и распределения дров</w:t>
      </w:r>
      <w:r>
        <w:rPr>
          <w:rFonts w:ascii="Times New Roman" w:hAnsi="Times New Roman" w:cs="Times New Roman"/>
          <w:sz w:val="24"/>
          <w:szCs w:val="24"/>
          <w:lang w:val="ru-RU"/>
        </w:rPr>
        <w:t xml:space="preserve">, должна быть создана официальная веб страница </w:t>
      </w:r>
      <w:hyperlink r:id="rId25" w:history="1">
        <w:r w:rsidRPr="00EB18E2">
          <w:rPr>
            <w:rFonts w:ascii="Times New Roman" w:hAnsi="Times New Roman" w:cs="Times New Roman"/>
            <w:color w:val="0000FF" w:themeColor="hyperlink"/>
            <w:sz w:val="24"/>
            <w:szCs w:val="24"/>
            <w:u w:val="single"/>
          </w:rPr>
          <w:t>www</w:t>
        </w:r>
        <w:r w:rsidRPr="00902D53">
          <w:rPr>
            <w:rFonts w:ascii="Times New Roman" w:hAnsi="Times New Roman" w:cs="Times New Roman"/>
            <w:color w:val="0000FF" w:themeColor="hyperlink"/>
            <w:sz w:val="24"/>
            <w:szCs w:val="24"/>
            <w:u w:val="single"/>
            <w:lang w:val="ru-RU"/>
          </w:rPr>
          <w:t>.</w:t>
        </w:r>
        <w:r w:rsidRPr="00EB18E2">
          <w:rPr>
            <w:rFonts w:ascii="Times New Roman" w:hAnsi="Times New Roman" w:cs="Times New Roman"/>
            <w:color w:val="0000FF" w:themeColor="hyperlink"/>
            <w:sz w:val="24"/>
            <w:szCs w:val="24"/>
            <w:u w:val="single"/>
          </w:rPr>
          <w:t>lemne</w:t>
        </w:r>
        <w:r w:rsidRPr="00902D53">
          <w:rPr>
            <w:rFonts w:ascii="Times New Roman" w:hAnsi="Times New Roman" w:cs="Times New Roman"/>
            <w:color w:val="0000FF" w:themeColor="hyperlink"/>
            <w:sz w:val="24"/>
            <w:szCs w:val="24"/>
            <w:u w:val="single"/>
            <w:lang w:val="ru-RU"/>
          </w:rPr>
          <w:t>.</w:t>
        </w:r>
        <w:r w:rsidRPr="00EB18E2">
          <w:rPr>
            <w:rFonts w:ascii="Times New Roman" w:hAnsi="Times New Roman" w:cs="Times New Roman"/>
            <w:color w:val="0000FF" w:themeColor="hyperlink"/>
            <w:sz w:val="24"/>
            <w:szCs w:val="24"/>
            <w:u w:val="single"/>
          </w:rPr>
          <w:t>md</w:t>
        </w:r>
      </w:hyperlink>
      <w:r w:rsidRPr="00902D53">
        <w:rPr>
          <w:rFonts w:ascii="Times New Roman" w:hAnsi="Times New Roman" w:cs="Times New Roman"/>
          <w:sz w:val="24"/>
          <w:szCs w:val="24"/>
          <w:lang w:val="ru-RU"/>
        </w:rPr>
        <w:t>,</w:t>
      </w:r>
      <w:r>
        <w:rPr>
          <w:rFonts w:ascii="Times New Roman" w:hAnsi="Times New Roman" w:cs="Times New Roman"/>
          <w:sz w:val="24"/>
          <w:szCs w:val="24"/>
          <w:lang w:val="ru-RU"/>
        </w:rPr>
        <w:t xml:space="preserve"> предназначенная осуществлять постоянный мониторинг и информировать население относительно запасов имеющейся древес</w:t>
      </w:r>
      <w:r w:rsidR="00D8260C">
        <w:rPr>
          <w:rFonts w:ascii="Times New Roman" w:hAnsi="Times New Roman" w:cs="Times New Roman"/>
          <w:sz w:val="24"/>
          <w:szCs w:val="24"/>
          <w:lang w:val="ru-RU"/>
        </w:rPr>
        <w:t>ины</w:t>
      </w:r>
      <w:r>
        <w:rPr>
          <w:rFonts w:ascii="Times New Roman" w:hAnsi="Times New Roman" w:cs="Times New Roman"/>
          <w:sz w:val="24"/>
          <w:szCs w:val="24"/>
          <w:lang w:val="ru-RU"/>
        </w:rPr>
        <w:t xml:space="preserve">, с обновлением данных на начало каждой недели. Также, была создана Зеленая линия для ответа на вопросы, связанные с распределением дров, в том числе другая информация о холодном сезоне года. Были определены лимиты продажи дров только в розницу (непосредственно конечным бенефициарам) по цене, установленной согласно Каталогу цен ГПЛХ для лесного фонда, находящегося в их управлении, или по ценам, установленным решениями советов АТЕ или ГП </w:t>
      </w:r>
      <w:r w:rsidRPr="00905ED5">
        <w:rPr>
          <w:rFonts w:ascii="Times New Roman" w:hAnsi="Times New Roman" w:cs="Times New Roman"/>
          <w:sz w:val="24"/>
          <w:szCs w:val="24"/>
          <w:lang w:val="ru-RU"/>
        </w:rPr>
        <w:t>„</w:t>
      </w:r>
      <w:r>
        <w:rPr>
          <w:rFonts w:ascii="Times New Roman" w:hAnsi="Times New Roman" w:cs="Times New Roman"/>
          <w:sz w:val="24"/>
          <w:szCs w:val="24"/>
          <w:lang w:val="ru-RU"/>
        </w:rPr>
        <w:t>ГАД</w:t>
      </w:r>
      <w:r w:rsidRPr="00905E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Также, МПО </w:t>
      </w:r>
      <w:r w:rsidRPr="00905ED5">
        <w:rPr>
          <w:rFonts w:ascii="Times New Roman" w:hAnsi="Times New Roman" w:cs="Times New Roman"/>
          <w:sz w:val="24"/>
          <w:szCs w:val="24"/>
          <w:lang w:val="ru-RU"/>
        </w:rPr>
        <w:t>должны были предоставить информацию</w:t>
      </w:r>
      <w:r>
        <w:rPr>
          <w:rFonts w:ascii="Times New Roman" w:hAnsi="Times New Roman" w:cs="Times New Roman"/>
          <w:sz w:val="24"/>
          <w:szCs w:val="24"/>
          <w:lang w:val="ru-RU"/>
        </w:rPr>
        <w:t xml:space="preserve"> об имеющемся запасе дров.</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целью </w:t>
      </w:r>
      <w:r w:rsidRPr="002E71A1">
        <w:rPr>
          <w:rFonts w:ascii="Times New Roman" w:hAnsi="Times New Roman" w:cs="Times New Roman"/>
          <w:sz w:val="24"/>
          <w:szCs w:val="24"/>
          <w:lang w:val="ru-RU"/>
        </w:rPr>
        <w:t>рационализации</w:t>
      </w:r>
      <w:r>
        <w:rPr>
          <w:rFonts w:ascii="Times New Roman" w:hAnsi="Times New Roman" w:cs="Times New Roman"/>
          <w:sz w:val="24"/>
          <w:szCs w:val="24"/>
          <w:lang w:val="ru-RU"/>
        </w:rPr>
        <w:t xml:space="preserve"> продажи древесины, были установлены 4 категории правомочных бенефициаров</w:t>
      </w:r>
      <w:r w:rsidRPr="00EB18E2">
        <w:rPr>
          <w:rFonts w:ascii="Times New Roman" w:hAnsi="Times New Roman" w:cs="Times New Roman"/>
          <w:sz w:val="24"/>
          <w:szCs w:val="24"/>
          <w:vertAlign w:val="superscript"/>
        </w:rPr>
        <w:footnoteReference w:id="46"/>
      </w:r>
      <w:r w:rsidRPr="00594F87">
        <w:rPr>
          <w:rFonts w:ascii="Times New Roman" w:hAnsi="Times New Roman" w:cs="Times New Roman"/>
          <w:sz w:val="24"/>
          <w:szCs w:val="24"/>
          <w:lang w:val="ru-RU"/>
        </w:rPr>
        <w:t>,</w:t>
      </w:r>
      <w:r>
        <w:rPr>
          <w:rFonts w:ascii="Times New Roman" w:hAnsi="Times New Roman" w:cs="Times New Roman"/>
          <w:sz w:val="24"/>
          <w:szCs w:val="24"/>
          <w:lang w:val="ru-RU"/>
        </w:rPr>
        <w:t xml:space="preserve"> выдача древесины должна была проводиться двумя траншами, первый транш – 3 </w:t>
      </w:r>
      <w:r w:rsidRPr="0008080C">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который должен был быть выдан в сентябре-декабре </w:t>
      </w:r>
      <w:r w:rsidRPr="00594F87">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w:t>
      </w:r>
      <w:r w:rsidRPr="00594F87">
        <w:rPr>
          <w:rFonts w:ascii="Times New Roman" w:hAnsi="Times New Roman" w:cs="Times New Roman"/>
          <w:sz w:val="24"/>
          <w:szCs w:val="24"/>
          <w:lang w:val="ru-RU"/>
        </w:rPr>
        <w:t>,</w:t>
      </w:r>
      <w:r>
        <w:rPr>
          <w:rFonts w:ascii="Times New Roman" w:hAnsi="Times New Roman" w:cs="Times New Roman"/>
          <w:sz w:val="24"/>
          <w:szCs w:val="24"/>
          <w:lang w:val="ru-RU"/>
        </w:rPr>
        <w:t xml:space="preserve"> и второй транш - </w:t>
      </w:r>
      <w:r w:rsidRPr="00594F87">
        <w:rPr>
          <w:rFonts w:ascii="Times New Roman" w:hAnsi="Times New Roman" w:cs="Times New Roman"/>
          <w:sz w:val="24"/>
          <w:szCs w:val="24"/>
          <w:lang w:val="ru-RU"/>
        </w:rPr>
        <w:t xml:space="preserve">2 </w:t>
      </w:r>
      <w:r w:rsidRPr="0008080C">
        <w:rPr>
          <w:rFonts w:asciiTheme="majorBidi" w:hAnsiTheme="majorBidi" w:cstheme="majorBidi"/>
          <w:bCs/>
          <w:color w:val="000000"/>
          <w:sz w:val="24"/>
          <w:szCs w:val="24"/>
          <w:lang w:val="ru-MD"/>
        </w:rPr>
        <w:t>скл</w:t>
      </w:r>
      <w:r w:rsidRPr="00594F87">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который должен был быть выдан в январе-марте </w:t>
      </w:r>
      <w:r w:rsidRPr="00594F87">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 Таким образом, для бытовых потребителей должно было быть выдано всего 5 </w:t>
      </w:r>
      <w:r w:rsidRPr="0008080C">
        <w:rPr>
          <w:rFonts w:asciiTheme="majorBidi" w:hAnsiTheme="majorBidi" w:cstheme="majorBidi"/>
          <w:bCs/>
          <w:color w:val="000000"/>
          <w:sz w:val="24"/>
          <w:szCs w:val="24"/>
          <w:lang w:val="ru-MD"/>
        </w:rPr>
        <w:t>скл</w:t>
      </w:r>
      <w:r w:rsidRPr="00594F87">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дров </w:t>
      </w:r>
      <w:r w:rsidRPr="00594F87">
        <w:rPr>
          <w:rFonts w:ascii="Times New Roman" w:hAnsi="Times New Roman" w:cs="Times New Roman"/>
          <w:sz w:val="24"/>
          <w:szCs w:val="24"/>
          <w:lang w:val="ru-RU"/>
        </w:rPr>
        <w:t xml:space="preserve">(3 </w:t>
      </w:r>
      <w:r w:rsidRPr="0008080C">
        <w:rPr>
          <w:rFonts w:asciiTheme="majorBidi" w:hAnsiTheme="majorBidi" w:cstheme="majorBidi"/>
          <w:bCs/>
          <w:color w:val="000000"/>
          <w:sz w:val="24"/>
          <w:szCs w:val="24"/>
          <w:lang w:val="ru-MD"/>
        </w:rPr>
        <w:t>скл</w:t>
      </w:r>
      <w:r w:rsidRPr="00594F87">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sidRPr="00594F87">
        <w:rPr>
          <w:rFonts w:ascii="Times New Roman" w:hAnsi="Times New Roman" w:cs="Times New Roman"/>
          <w:sz w:val="24"/>
          <w:szCs w:val="24"/>
          <w:lang w:val="ru-RU"/>
        </w:rPr>
        <w:t xml:space="preserve"> + 2 </w:t>
      </w:r>
      <w:r w:rsidRPr="0008080C">
        <w:rPr>
          <w:rFonts w:asciiTheme="majorBidi" w:hAnsiTheme="majorBidi" w:cstheme="majorBidi"/>
          <w:bCs/>
          <w:color w:val="000000"/>
          <w:sz w:val="24"/>
          <w:szCs w:val="24"/>
          <w:lang w:val="ru-MD"/>
        </w:rPr>
        <w:t>скл</w:t>
      </w:r>
      <w:r w:rsidRPr="00594F87">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sidRPr="00594F87">
        <w:rPr>
          <w:rFonts w:ascii="Times New Roman" w:hAnsi="Times New Roman" w:cs="Times New Roman"/>
          <w:sz w:val="24"/>
          <w:szCs w:val="24"/>
          <w:lang w:val="ru-RU"/>
        </w:rPr>
        <w:t>).</w:t>
      </w:r>
    </w:p>
    <w:p w:rsidR="00512E96" w:rsidRPr="00594F87" w:rsidRDefault="00512E96" w:rsidP="00512E96">
      <w:pPr>
        <w:spacing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Были введены и ограничения, был </w:t>
      </w:r>
      <w:r w:rsidRPr="00594F87">
        <w:rPr>
          <w:rFonts w:ascii="Times New Roman" w:hAnsi="Times New Roman" w:cs="Times New Roman"/>
          <w:sz w:val="24"/>
          <w:szCs w:val="24"/>
          <w:lang w:val="ru-RU"/>
        </w:rPr>
        <w:t>прекращен</w:t>
      </w:r>
      <w:r>
        <w:rPr>
          <w:rFonts w:ascii="Times New Roman" w:hAnsi="Times New Roman" w:cs="Times New Roman"/>
          <w:sz w:val="24"/>
          <w:szCs w:val="24"/>
          <w:lang w:val="ru-RU"/>
        </w:rPr>
        <w:t xml:space="preserve"> </w:t>
      </w:r>
      <w:r w:rsidRPr="00594F87">
        <w:rPr>
          <w:rFonts w:ascii="Times New Roman" w:hAnsi="Times New Roman" w:cs="Times New Roman"/>
          <w:sz w:val="24"/>
          <w:szCs w:val="24"/>
          <w:lang w:val="ru-RU"/>
        </w:rPr>
        <w:t>оптов</w:t>
      </w:r>
      <w:r>
        <w:rPr>
          <w:rFonts w:ascii="Times New Roman" w:hAnsi="Times New Roman" w:cs="Times New Roman"/>
          <w:sz w:val="24"/>
          <w:szCs w:val="24"/>
          <w:lang w:val="ru-RU"/>
        </w:rPr>
        <w:t>ы</w:t>
      </w:r>
      <w:r w:rsidRPr="00594F87">
        <w:rPr>
          <w:rFonts w:ascii="Times New Roman" w:hAnsi="Times New Roman" w:cs="Times New Roman"/>
          <w:sz w:val="24"/>
          <w:szCs w:val="24"/>
          <w:lang w:val="ru-RU"/>
        </w:rPr>
        <w:t>й отпуск древес</w:t>
      </w:r>
      <w:r>
        <w:rPr>
          <w:rFonts w:ascii="Times New Roman" w:hAnsi="Times New Roman" w:cs="Times New Roman"/>
          <w:sz w:val="24"/>
          <w:szCs w:val="24"/>
          <w:lang w:val="ru-RU"/>
        </w:rPr>
        <w:t xml:space="preserve">ины </w:t>
      </w:r>
      <w:r w:rsidRPr="00594F87">
        <w:rPr>
          <w:rFonts w:ascii="Times New Roman" w:hAnsi="Times New Roman" w:cs="Times New Roman"/>
          <w:sz w:val="24"/>
          <w:szCs w:val="24"/>
          <w:lang w:val="ru-RU"/>
        </w:rPr>
        <w:t>экономическим агентам с целью дальнейшей</w:t>
      </w:r>
      <w:r>
        <w:rPr>
          <w:rFonts w:ascii="Times New Roman" w:hAnsi="Times New Roman" w:cs="Times New Roman"/>
          <w:sz w:val="24"/>
          <w:szCs w:val="24"/>
          <w:lang w:val="ru-RU"/>
        </w:rPr>
        <w:t xml:space="preserve"> продажи.</w:t>
      </w:r>
    </w:p>
    <w:p w:rsidR="00512E96" w:rsidRPr="00AB7F98" w:rsidRDefault="00512E96" w:rsidP="00D82A79">
      <w:pPr>
        <w:pStyle w:val="a7"/>
        <w:numPr>
          <w:ilvl w:val="2"/>
          <w:numId w:val="31"/>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Платформа</w:t>
      </w:r>
      <w:r w:rsidRPr="00AB7F98">
        <w:rPr>
          <w:rFonts w:ascii="Times New Roman" w:hAnsi="Times New Roman" w:cs="Times New Roman"/>
          <w:b/>
          <w:color w:val="0070C0"/>
          <w:sz w:val="24"/>
          <w:szCs w:val="24"/>
          <w:shd w:val="clear" w:color="auto" w:fill="FFFFFF"/>
          <w:lang w:val="ru-RU"/>
        </w:rPr>
        <w:t xml:space="preserve"> </w:t>
      </w:r>
      <w:hyperlink r:id="rId26" w:history="1">
        <w:r w:rsidRPr="00EB18E2">
          <w:rPr>
            <w:rFonts w:ascii="Times New Roman" w:hAnsi="Times New Roman" w:cs="Times New Roman"/>
            <w:b/>
            <w:color w:val="0070C0"/>
            <w:sz w:val="24"/>
            <w:szCs w:val="24"/>
            <w:u w:val="single"/>
            <w:shd w:val="clear" w:color="auto" w:fill="FFFFFF"/>
          </w:rPr>
          <w:t>www</w:t>
        </w:r>
        <w:r w:rsidRPr="00AB7F98">
          <w:rPr>
            <w:rFonts w:ascii="Times New Roman" w:hAnsi="Times New Roman" w:cs="Times New Roman"/>
            <w:b/>
            <w:color w:val="0070C0"/>
            <w:sz w:val="24"/>
            <w:szCs w:val="24"/>
            <w:u w:val="single"/>
            <w:shd w:val="clear" w:color="auto" w:fill="FFFFFF"/>
            <w:lang w:val="ru-RU"/>
          </w:rPr>
          <w:t>.</w:t>
        </w:r>
        <w:r w:rsidRPr="00EB18E2">
          <w:rPr>
            <w:rFonts w:ascii="Times New Roman" w:hAnsi="Times New Roman" w:cs="Times New Roman"/>
            <w:b/>
            <w:color w:val="0070C0"/>
            <w:sz w:val="24"/>
            <w:szCs w:val="24"/>
            <w:u w:val="single"/>
            <w:shd w:val="clear" w:color="auto" w:fill="FFFFFF"/>
          </w:rPr>
          <w:t>lemne</w:t>
        </w:r>
        <w:r w:rsidRPr="00AB7F98">
          <w:rPr>
            <w:rFonts w:ascii="Times New Roman" w:hAnsi="Times New Roman" w:cs="Times New Roman"/>
            <w:b/>
            <w:color w:val="0070C0"/>
            <w:sz w:val="24"/>
            <w:szCs w:val="24"/>
            <w:u w:val="single"/>
            <w:shd w:val="clear" w:color="auto" w:fill="FFFFFF"/>
            <w:lang w:val="ru-RU"/>
          </w:rPr>
          <w:t>.</w:t>
        </w:r>
        <w:r w:rsidRPr="00EB18E2">
          <w:rPr>
            <w:rFonts w:ascii="Times New Roman" w:hAnsi="Times New Roman" w:cs="Times New Roman"/>
            <w:b/>
            <w:color w:val="0070C0"/>
            <w:sz w:val="24"/>
            <w:szCs w:val="24"/>
            <w:u w:val="single"/>
            <w:shd w:val="clear" w:color="auto" w:fill="FFFFFF"/>
          </w:rPr>
          <w:t>md</w:t>
        </w:r>
      </w:hyperlink>
      <w:r w:rsidRPr="00AB7F9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хотя</w:t>
      </w:r>
      <w:r w:rsidRPr="00AB7F9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была</w:t>
      </w:r>
      <w:r w:rsidRPr="00AB7F9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запущена</w:t>
      </w:r>
      <w:r w:rsidRPr="00AB7F98">
        <w:rPr>
          <w:rFonts w:ascii="Times New Roman" w:hAnsi="Times New Roman" w:cs="Times New Roman"/>
          <w:b/>
          <w:color w:val="0070C0"/>
          <w:sz w:val="24"/>
          <w:szCs w:val="24"/>
          <w:shd w:val="clear" w:color="auto" w:fill="FFFFFF"/>
          <w:lang w:val="ru-RU"/>
        </w:rPr>
        <w:t xml:space="preserve"> 15.09.2022, </w:t>
      </w:r>
      <w:r>
        <w:rPr>
          <w:rFonts w:ascii="Times New Roman" w:hAnsi="Times New Roman" w:cs="Times New Roman"/>
          <w:b/>
          <w:color w:val="0070C0"/>
          <w:sz w:val="24"/>
          <w:szCs w:val="24"/>
          <w:shd w:val="clear" w:color="auto" w:fill="FFFFFF"/>
          <w:lang w:val="ru-RU"/>
        </w:rPr>
        <w:t xml:space="preserve">не включает все </w:t>
      </w:r>
      <w:r w:rsidRPr="00AB7F98">
        <w:rPr>
          <w:rFonts w:ascii="Times New Roman" w:hAnsi="Times New Roman" w:cs="Times New Roman"/>
          <w:b/>
          <w:color w:val="0070C0"/>
          <w:sz w:val="24"/>
          <w:szCs w:val="24"/>
          <w:shd w:val="clear" w:color="auto" w:fill="FFFFFF"/>
          <w:lang w:val="ru-RU"/>
        </w:rPr>
        <w:t xml:space="preserve">функции, разработанные и включенные в </w:t>
      </w:r>
      <w:r w:rsidRPr="00EB18E2">
        <w:rPr>
          <w:rFonts w:ascii="Times New Roman" w:hAnsi="Times New Roman" w:cs="Times New Roman"/>
          <w:b/>
          <w:color w:val="0070C0"/>
          <w:sz w:val="24"/>
          <w:szCs w:val="24"/>
          <w:shd w:val="clear" w:color="auto" w:fill="FFFFFF"/>
        </w:rPr>
        <w:t>TOR</w:t>
      </w:r>
      <w:r w:rsidRPr="00EB18E2">
        <w:rPr>
          <w:color w:val="0070C0"/>
          <w:shd w:val="clear" w:color="auto" w:fill="FFFFFF"/>
          <w:vertAlign w:val="superscript"/>
        </w:rPr>
        <w:footnoteReference w:id="47"/>
      </w:r>
      <w:r w:rsidRPr="00AB7F98">
        <w:rPr>
          <w:rFonts w:ascii="Times New Roman" w:hAnsi="Times New Roman" w:cs="Times New Roman"/>
          <w:b/>
          <w:color w:val="0070C0"/>
          <w:sz w:val="24"/>
          <w:szCs w:val="24"/>
          <w:shd w:val="clear" w:color="auto" w:fill="FFFFFF"/>
          <w:lang w:val="ru-RU"/>
        </w:rPr>
        <w:t xml:space="preserve">. </w:t>
      </w:r>
    </w:p>
    <w:p w:rsidR="00512E96" w:rsidRDefault="00512E96" w:rsidP="00512E96">
      <w:pPr>
        <w:widowControl w:val="0"/>
        <w:tabs>
          <w:tab w:val="left" w:pos="952"/>
        </w:tabs>
        <w:spacing w:after="0" w:line="276" w:lineRule="auto"/>
        <w:ind w:firstLine="44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целью обеспечения прозрачности и эффективности процесса обеспечения населения дровами в холодный период </w:t>
      </w:r>
      <w:r w:rsidRPr="0028279C">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 была запущена онлайн платформа </w:t>
      </w:r>
      <w:hyperlink r:id="rId27" w:history="1">
        <w:r w:rsidRPr="00EB18E2">
          <w:rPr>
            <w:rFonts w:ascii="Times New Roman" w:hAnsi="Times New Roman" w:cs="Times New Roman"/>
            <w:color w:val="0000FF" w:themeColor="hyperlink"/>
            <w:sz w:val="24"/>
            <w:szCs w:val="24"/>
            <w:u w:val="single"/>
          </w:rPr>
          <w:t>www</w:t>
        </w:r>
        <w:r w:rsidRPr="0028279C">
          <w:rPr>
            <w:rFonts w:ascii="Times New Roman" w:hAnsi="Times New Roman" w:cs="Times New Roman"/>
            <w:color w:val="0000FF" w:themeColor="hyperlink"/>
            <w:sz w:val="24"/>
            <w:szCs w:val="24"/>
            <w:u w:val="single"/>
            <w:lang w:val="ru-RU"/>
          </w:rPr>
          <w:t>.</w:t>
        </w:r>
        <w:r w:rsidRPr="00EB18E2">
          <w:rPr>
            <w:rFonts w:ascii="Times New Roman" w:hAnsi="Times New Roman" w:cs="Times New Roman"/>
            <w:color w:val="0000FF" w:themeColor="hyperlink"/>
            <w:sz w:val="24"/>
            <w:szCs w:val="24"/>
            <w:u w:val="single"/>
          </w:rPr>
          <w:t>lemne</w:t>
        </w:r>
        <w:r w:rsidRPr="0028279C">
          <w:rPr>
            <w:rFonts w:ascii="Times New Roman" w:hAnsi="Times New Roman" w:cs="Times New Roman"/>
            <w:color w:val="0000FF" w:themeColor="hyperlink"/>
            <w:sz w:val="24"/>
            <w:szCs w:val="24"/>
            <w:u w:val="single"/>
            <w:lang w:val="ru-RU"/>
          </w:rPr>
          <w:t>.</w:t>
        </w:r>
        <w:r w:rsidRPr="00EB18E2">
          <w:rPr>
            <w:rFonts w:ascii="Times New Roman" w:hAnsi="Times New Roman" w:cs="Times New Roman"/>
            <w:color w:val="0000FF" w:themeColor="hyperlink"/>
            <w:sz w:val="24"/>
            <w:szCs w:val="24"/>
            <w:u w:val="single"/>
          </w:rPr>
          <w:t>md</w:t>
        </w:r>
      </w:hyperlink>
      <w:r w:rsidRPr="0028279C">
        <w:rPr>
          <w:rFonts w:ascii="Times New Roman" w:hAnsi="Times New Roman" w:cs="Times New Roman"/>
          <w:sz w:val="24"/>
          <w:szCs w:val="24"/>
          <w:lang w:val="ru-RU"/>
        </w:rPr>
        <w:t>.</w:t>
      </w:r>
      <w:r>
        <w:rPr>
          <w:rFonts w:ascii="Times New Roman" w:hAnsi="Times New Roman" w:cs="Times New Roman"/>
          <w:sz w:val="24"/>
          <w:szCs w:val="24"/>
          <w:lang w:val="ru-RU"/>
        </w:rPr>
        <w:t xml:space="preserve"> Она представляет собой и</w:t>
      </w:r>
      <w:r w:rsidRPr="0028279C">
        <w:rPr>
          <w:rFonts w:ascii="Times New Roman" w:hAnsi="Times New Roman" w:cs="Times New Roman"/>
          <w:sz w:val="24"/>
          <w:szCs w:val="24"/>
          <w:lang w:val="ru-RU"/>
        </w:rPr>
        <w:t>нформационн</w:t>
      </w:r>
      <w:r>
        <w:rPr>
          <w:rFonts w:ascii="Times New Roman" w:hAnsi="Times New Roman" w:cs="Times New Roman"/>
          <w:sz w:val="24"/>
          <w:szCs w:val="24"/>
          <w:lang w:val="ru-RU"/>
        </w:rPr>
        <w:t>ую</w:t>
      </w:r>
      <w:r w:rsidRPr="0028279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у управления процессом распределения дров в Республике Молдова, полезную для граждан и примаров населенных пунктов. Платформа позволяет многим учреждениям иметь прямой доступ к данным о запасах и продажах дров. Лесничества имеют прямой доступ в систему для ввода информации о ежедневно имеющихся запасах древесины. Чтобы у</w:t>
      </w:r>
      <w:r w:rsidRPr="0028279C">
        <w:rPr>
          <w:rFonts w:ascii="Times New Roman" w:hAnsi="Times New Roman" w:cs="Times New Roman"/>
          <w:sz w:val="24"/>
          <w:szCs w:val="24"/>
          <w:lang w:val="ru-RU"/>
        </w:rPr>
        <w:t>знать, какие</w:t>
      </w:r>
      <w:r>
        <w:rPr>
          <w:rFonts w:ascii="Times New Roman" w:hAnsi="Times New Roman" w:cs="Times New Roman"/>
          <w:sz w:val="24"/>
          <w:szCs w:val="24"/>
          <w:lang w:val="ru-RU"/>
        </w:rPr>
        <w:t xml:space="preserve"> лесничества </w:t>
      </w:r>
      <w:r w:rsidRPr="0028279C">
        <w:rPr>
          <w:rFonts w:ascii="Times New Roman" w:hAnsi="Times New Roman" w:cs="Times New Roman"/>
          <w:sz w:val="24"/>
          <w:szCs w:val="24"/>
          <w:lang w:val="ru-RU"/>
        </w:rPr>
        <w:t>обслуживают каждый населенный пункт</w:t>
      </w:r>
      <w:r>
        <w:rPr>
          <w:rFonts w:ascii="Times New Roman" w:hAnsi="Times New Roman" w:cs="Times New Roman"/>
          <w:sz w:val="24"/>
          <w:szCs w:val="24"/>
          <w:lang w:val="ru-RU"/>
        </w:rPr>
        <w:t xml:space="preserve">, используется опция поиска, имеющаяся на платформе </w:t>
      </w:r>
      <w:hyperlink r:id="rId28" w:history="1">
        <w:r w:rsidRPr="00A726DA">
          <w:rPr>
            <w:rStyle w:val="af4"/>
            <w:rFonts w:ascii="Times New Roman" w:eastAsia="Times New Roman" w:hAnsi="Times New Roman" w:cs="Times New Roman"/>
            <w:sz w:val="24"/>
            <w:szCs w:val="24"/>
          </w:rPr>
          <w:t>www</w:t>
        </w:r>
        <w:r w:rsidRPr="00A726DA">
          <w:rPr>
            <w:rStyle w:val="af4"/>
            <w:rFonts w:ascii="Times New Roman" w:eastAsia="Times New Roman" w:hAnsi="Times New Roman" w:cs="Times New Roman"/>
            <w:sz w:val="24"/>
            <w:szCs w:val="24"/>
            <w:lang w:val="ru-RU"/>
          </w:rPr>
          <w:t>.</w:t>
        </w:r>
        <w:r w:rsidRPr="00A726DA">
          <w:rPr>
            <w:rStyle w:val="af4"/>
            <w:rFonts w:ascii="Times New Roman" w:eastAsia="Times New Roman" w:hAnsi="Times New Roman" w:cs="Times New Roman"/>
            <w:sz w:val="24"/>
            <w:szCs w:val="24"/>
          </w:rPr>
          <w:t>lemne</w:t>
        </w:r>
        <w:r w:rsidRPr="00A726DA">
          <w:rPr>
            <w:rStyle w:val="af4"/>
            <w:rFonts w:ascii="Times New Roman" w:eastAsia="Times New Roman" w:hAnsi="Times New Roman" w:cs="Times New Roman"/>
            <w:sz w:val="24"/>
            <w:szCs w:val="24"/>
            <w:lang w:val="ru-RU"/>
          </w:rPr>
          <w:t>.</w:t>
        </w:r>
        <w:r w:rsidRPr="00A726DA">
          <w:rPr>
            <w:rStyle w:val="af4"/>
            <w:rFonts w:ascii="Times New Roman" w:eastAsia="Times New Roman" w:hAnsi="Times New Roman" w:cs="Times New Roman"/>
            <w:sz w:val="24"/>
            <w:szCs w:val="24"/>
          </w:rPr>
          <w:t>md</w:t>
        </w:r>
      </w:hyperlink>
      <w:r w:rsidRPr="0028279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Так, указав </w:t>
      </w:r>
      <w:r w:rsidRPr="0028279C">
        <w:rPr>
          <w:rFonts w:ascii="Times New Roman" w:hAnsi="Times New Roman" w:cs="Times New Roman"/>
          <w:sz w:val="24"/>
          <w:szCs w:val="24"/>
          <w:lang w:val="ru-RU"/>
        </w:rPr>
        <w:t>населенный пункт</w:t>
      </w:r>
      <w:r>
        <w:rPr>
          <w:rFonts w:ascii="Times New Roman" w:hAnsi="Times New Roman" w:cs="Times New Roman"/>
          <w:sz w:val="24"/>
          <w:szCs w:val="24"/>
          <w:lang w:val="ru-RU"/>
        </w:rPr>
        <w:t xml:space="preserve">, заинтересованные лица могут </w:t>
      </w:r>
      <w:r w:rsidRPr="0028279C">
        <w:rPr>
          <w:rFonts w:ascii="Times New Roman" w:eastAsia="Times New Roman" w:hAnsi="Times New Roman" w:cs="Times New Roman"/>
          <w:sz w:val="24"/>
          <w:szCs w:val="24"/>
          <w:lang w:val="ru-RU"/>
        </w:rPr>
        <w:t>узнать название лесн</w:t>
      </w:r>
      <w:r>
        <w:rPr>
          <w:rFonts w:ascii="Times New Roman" w:eastAsia="Times New Roman" w:hAnsi="Times New Roman" w:cs="Times New Roman"/>
          <w:sz w:val="24"/>
          <w:szCs w:val="24"/>
          <w:lang w:val="ru-RU"/>
        </w:rPr>
        <w:t xml:space="preserve">ичества и </w:t>
      </w:r>
      <w:r w:rsidRPr="0028279C">
        <w:rPr>
          <w:rFonts w:ascii="Times New Roman" w:eastAsia="Times New Roman" w:hAnsi="Times New Roman" w:cs="Times New Roman"/>
          <w:sz w:val="24"/>
          <w:szCs w:val="24"/>
          <w:lang w:val="ru-RU"/>
        </w:rPr>
        <w:t>точное местонахождение</w:t>
      </w:r>
      <w:r>
        <w:rPr>
          <w:rFonts w:ascii="Times New Roman" w:eastAsia="Times New Roman" w:hAnsi="Times New Roman" w:cs="Times New Roman"/>
          <w:sz w:val="24"/>
          <w:szCs w:val="24"/>
          <w:lang w:val="ru-RU"/>
        </w:rPr>
        <w:t xml:space="preserve">, ответственного лица и номер его телефона, имеющийся остаток для продажи, а также цены, установленные лесничеством в зависимости от вида дров. </w:t>
      </w:r>
    </w:p>
    <w:p w:rsidR="00512E96" w:rsidRPr="00FF2145" w:rsidRDefault="00512E96" w:rsidP="00512E96">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Необходимо отметить, что дополнительно, пособие администратора предусматривает возможность развития опций по осуществлению мониторинга произведенных продаж древесины по категориям покупателей и возможность онлайн оплаты.</w:t>
      </w:r>
    </w:p>
    <w:p w:rsidR="00512E96" w:rsidRPr="000F2B7E" w:rsidRDefault="00512E96" w:rsidP="00512E96">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Развитие платформы </w:t>
      </w:r>
      <w:hyperlink r:id="rId29" w:history="1">
        <w:r w:rsidRPr="00A726DA">
          <w:rPr>
            <w:rStyle w:val="af4"/>
            <w:rFonts w:ascii="Times New Roman" w:hAnsi="Times New Roman" w:cs="Times New Roman"/>
            <w:sz w:val="24"/>
            <w:szCs w:val="24"/>
            <w:shd w:val="clear" w:color="auto" w:fill="FFFFFF"/>
          </w:rPr>
          <w:t>www</w:t>
        </w:r>
        <w:r w:rsidRPr="00A726DA">
          <w:rPr>
            <w:rStyle w:val="af4"/>
            <w:rFonts w:ascii="Times New Roman" w:hAnsi="Times New Roman" w:cs="Times New Roman"/>
            <w:sz w:val="24"/>
            <w:szCs w:val="24"/>
            <w:shd w:val="clear" w:color="auto" w:fill="FFFFFF"/>
            <w:lang w:val="ru-RU"/>
          </w:rPr>
          <w:t>.</w:t>
        </w:r>
        <w:r w:rsidRPr="00A726DA">
          <w:rPr>
            <w:rStyle w:val="af4"/>
            <w:rFonts w:ascii="Times New Roman" w:hAnsi="Times New Roman" w:cs="Times New Roman"/>
            <w:sz w:val="24"/>
            <w:szCs w:val="24"/>
            <w:shd w:val="clear" w:color="auto" w:fill="FFFFFF"/>
          </w:rPr>
          <w:t>lemne</w:t>
        </w:r>
        <w:r w:rsidRPr="00A726DA">
          <w:rPr>
            <w:rStyle w:val="af4"/>
            <w:rFonts w:ascii="Times New Roman" w:hAnsi="Times New Roman" w:cs="Times New Roman"/>
            <w:sz w:val="24"/>
            <w:szCs w:val="24"/>
            <w:shd w:val="clear" w:color="auto" w:fill="FFFFFF"/>
            <w:lang w:val="ru-RU"/>
          </w:rPr>
          <w:t>.</w:t>
        </w:r>
        <w:r w:rsidRPr="00A726DA">
          <w:rPr>
            <w:rStyle w:val="af4"/>
            <w:rFonts w:ascii="Times New Roman" w:hAnsi="Times New Roman" w:cs="Times New Roman"/>
            <w:sz w:val="24"/>
            <w:szCs w:val="24"/>
            <w:shd w:val="clear" w:color="auto" w:fill="FFFFFF"/>
          </w:rPr>
          <w:t>md</w:t>
        </w:r>
      </w:hyperlink>
      <w:r w:rsidRPr="00FF214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было профинансировано внешними донорами и развито в период </w:t>
      </w:r>
      <w:r w:rsidRPr="00FF2145">
        <w:rPr>
          <w:rFonts w:ascii="Times New Roman" w:hAnsi="Times New Roman" w:cs="Times New Roman"/>
          <w:color w:val="000000"/>
          <w:sz w:val="24"/>
          <w:szCs w:val="24"/>
          <w:shd w:val="clear" w:color="auto" w:fill="FFFFFF"/>
          <w:lang w:val="ru-RU"/>
        </w:rPr>
        <w:t>14.09.2022 - 10.12.2022,</w:t>
      </w:r>
      <w:r>
        <w:rPr>
          <w:rFonts w:ascii="Times New Roman" w:hAnsi="Times New Roman" w:cs="Times New Roman"/>
          <w:color w:val="000000"/>
          <w:sz w:val="24"/>
          <w:szCs w:val="24"/>
          <w:shd w:val="clear" w:color="auto" w:fill="FFFFFF"/>
          <w:lang w:val="ru-RU"/>
        </w:rPr>
        <w:t xml:space="preserve"> часть информации стала публичной в октябре </w:t>
      </w:r>
      <w:r w:rsidRPr="00FF2145">
        <w:rPr>
          <w:rFonts w:ascii="Times New Roman" w:hAnsi="Times New Roman" w:cs="Times New Roman"/>
          <w:color w:val="000000"/>
          <w:sz w:val="24"/>
          <w:szCs w:val="24"/>
          <w:shd w:val="clear" w:color="auto" w:fill="FFFFFF"/>
          <w:lang w:val="ru-RU"/>
        </w:rPr>
        <w:t>2022</w:t>
      </w:r>
      <w:r>
        <w:rPr>
          <w:rFonts w:ascii="Times New Roman" w:hAnsi="Times New Roman" w:cs="Times New Roman"/>
          <w:color w:val="000000"/>
          <w:sz w:val="24"/>
          <w:szCs w:val="24"/>
          <w:shd w:val="clear" w:color="auto" w:fill="FFFFFF"/>
          <w:lang w:val="ru-RU"/>
        </w:rPr>
        <w:t xml:space="preserve"> года</w:t>
      </w:r>
      <w:r w:rsidRPr="00FF2145">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Цель платформы заключалась в проектировании, развитии, конфигурации и внедрении </w:t>
      </w:r>
      <w:r>
        <w:rPr>
          <w:rFonts w:ascii="Times New Roman" w:hAnsi="Times New Roman" w:cs="Times New Roman"/>
          <w:sz w:val="24"/>
          <w:szCs w:val="24"/>
          <w:lang w:val="ru-RU"/>
        </w:rPr>
        <w:t>и</w:t>
      </w:r>
      <w:r w:rsidRPr="0028279C">
        <w:rPr>
          <w:rFonts w:ascii="Times New Roman" w:hAnsi="Times New Roman" w:cs="Times New Roman"/>
          <w:sz w:val="24"/>
          <w:szCs w:val="24"/>
          <w:lang w:val="ru-RU"/>
        </w:rPr>
        <w:t>нформационн</w:t>
      </w:r>
      <w:r>
        <w:rPr>
          <w:rFonts w:ascii="Times New Roman" w:hAnsi="Times New Roman" w:cs="Times New Roman"/>
          <w:sz w:val="24"/>
          <w:szCs w:val="24"/>
          <w:lang w:val="ru-RU"/>
        </w:rPr>
        <w:t>ой</w:t>
      </w:r>
      <w:r w:rsidRPr="0028279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 xml:space="preserve">ы как полностью функционального продукта, со всеми существующими опциями, согласно выявленным спецификациям и определенными клиентом. Срок реализации задач был амбициозным, задачи, определенные в рамках </w:t>
      </w:r>
      <w:r w:rsidRPr="00EB18E2">
        <w:rPr>
          <w:rFonts w:ascii="Times New Roman" w:hAnsi="Times New Roman" w:cs="Times New Roman"/>
          <w:sz w:val="24"/>
          <w:szCs w:val="24"/>
          <w:shd w:val="clear" w:color="auto" w:fill="FFFFFF"/>
        </w:rPr>
        <w:t>TOR</w:t>
      </w:r>
      <w:r>
        <w:rPr>
          <w:rFonts w:ascii="Times New Roman" w:hAnsi="Times New Roman" w:cs="Times New Roman"/>
          <w:sz w:val="24"/>
          <w:szCs w:val="24"/>
          <w:shd w:val="clear" w:color="auto" w:fill="FFFFFF"/>
          <w:lang w:val="ru-RU"/>
        </w:rPr>
        <w:t xml:space="preserve">, предусматривалось выполнить в течение 2 месяцев, месяц для развития и месяц для интеграции, сдачи, </w:t>
      </w:r>
      <w:r w:rsidRPr="000F2B7E">
        <w:rPr>
          <w:rFonts w:ascii="Times New Roman" w:hAnsi="Times New Roman" w:cs="Times New Roman"/>
          <w:sz w:val="24"/>
          <w:szCs w:val="24"/>
          <w:shd w:val="clear" w:color="auto" w:fill="FFFFFF"/>
          <w:lang w:val="ru-RU"/>
        </w:rPr>
        <w:t>обучения, настройки и обслуживания.</w:t>
      </w:r>
      <w:r>
        <w:rPr>
          <w:rFonts w:ascii="Times New Roman" w:hAnsi="Times New Roman" w:cs="Times New Roman"/>
          <w:sz w:val="24"/>
          <w:szCs w:val="24"/>
          <w:shd w:val="clear" w:color="auto" w:fill="FFFFFF"/>
          <w:lang w:val="ru-RU"/>
        </w:rPr>
        <w:t xml:space="preserve"> Также, </w:t>
      </w:r>
      <w:r w:rsidRPr="00EB18E2">
        <w:rPr>
          <w:rFonts w:ascii="Times New Roman" w:hAnsi="Times New Roman" w:cs="Times New Roman"/>
          <w:sz w:val="24"/>
          <w:szCs w:val="24"/>
          <w:shd w:val="clear" w:color="auto" w:fill="FFFFFF"/>
        </w:rPr>
        <w:t>TOR</w:t>
      </w:r>
      <w:r>
        <w:rPr>
          <w:rFonts w:ascii="Times New Roman" w:hAnsi="Times New Roman" w:cs="Times New Roman"/>
          <w:sz w:val="24"/>
          <w:szCs w:val="24"/>
          <w:shd w:val="clear" w:color="auto" w:fill="FFFFFF"/>
          <w:lang w:val="ru-RU"/>
        </w:rPr>
        <w:t xml:space="preserve"> предусматривают, что если в период гарантии (12 месяцев) Клиентом будут выявлены новые требования, эти опции будут внедрены могут быть внедрены по дополнительным запросам, в зависимости от наличия бюджета. </w:t>
      </w:r>
    </w:p>
    <w:p w:rsidR="00512E96" w:rsidRPr="006B1FF0" w:rsidRDefault="00512E96" w:rsidP="00512E96">
      <w:pPr>
        <w:spacing w:after="0" w:line="276" w:lineRule="auto"/>
        <w:ind w:firstLine="567"/>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Согласно</w:t>
      </w:r>
      <w:r w:rsidRPr="006B1FF0">
        <w:rPr>
          <w:rFonts w:ascii="Times New Roman" w:hAnsi="Times New Roman" w:cs="Times New Roman"/>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TOR</w:t>
      </w:r>
      <w:r w:rsidRPr="006B1FF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к</w:t>
      </w:r>
      <w:r w:rsidRPr="006B1FF0">
        <w:rPr>
          <w:rFonts w:ascii="Times New Roman" w:hAnsi="Times New Roman" w:cs="Times New Roman"/>
          <w:color w:val="000000"/>
          <w:sz w:val="24"/>
          <w:szCs w:val="24"/>
          <w:shd w:val="clear" w:color="auto" w:fill="FFFFFF"/>
          <w:lang w:val="ru-RU"/>
        </w:rPr>
        <w:t xml:space="preserve"> 30.09.2022</w:t>
      </w:r>
      <w:r>
        <w:rPr>
          <w:rFonts w:ascii="Times New Roman" w:hAnsi="Times New Roman" w:cs="Times New Roman"/>
          <w:color w:val="000000"/>
          <w:sz w:val="24"/>
          <w:szCs w:val="24"/>
          <w:shd w:val="clear" w:color="auto" w:fill="FFFFFF"/>
          <w:lang w:val="ru-RU"/>
        </w:rPr>
        <w:t xml:space="preserve"> должно быть развито следующее:</w:t>
      </w:r>
    </w:p>
    <w:p w:rsidR="00512E96" w:rsidRPr="006B1FF0" w:rsidRDefault="00512E96" w:rsidP="00D82A79">
      <w:pPr>
        <w:numPr>
          <w:ilvl w:val="0"/>
          <w:numId w:val="11"/>
        </w:numPr>
        <w:spacing w:after="0" w:line="276" w:lineRule="auto"/>
        <w:ind w:left="0" w:firstLine="360"/>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b/>
          <w:color w:val="000000"/>
          <w:sz w:val="24"/>
          <w:szCs w:val="24"/>
          <w:shd w:val="clear" w:color="auto" w:fill="FFFFFF"/>
          <w:lang w:val="ru-RU"/>
        </w:rPr>
        <w:t>к</w:t>
      </w:r>
      <w:r w:rsidRPr="006B1FF0">
        <w:rPr>
          <w:rFonts w:ascii="Times New Roman" w:hAnsi="Times New Roman" w:cs="Times New Roman"/>
          <w:b/>
          <w:color w:val="000000"/>
          <w:sz w:val="24"/>
          <w:szCs w:val="24"/>
          <w:shd w:val="clear" w:color="auto" w:fill="FFFFFF"/>
          <w:lang w:val="ru-RU"/>
        </w:rPr>
        <w:t xml:space="preserve"> 15 </w:t>
      </w:r>
      <w:r>
        <w:rPr>
          <w:rFonts w:ascii="Times New Roman" w:hAnsi="Times New Roman" w:cs="Times New Roman"/>
          <w:b/>
          <w:color w:val="000000"/>
          <w:sz w:val="24"/>
          <w:szCs w:val="24"/>
          <w:shd w:val="clear" w:color="auto" w:fill="FFFFFF"/>
          <w:lang w:val="ru-RU"/>
        </w:rPr>
        <w:t>сентября</w:t>
      </w:r>
      <w:r w:rsidRPr="006B1FF0">
        <w:rPr>
          <w:rFonts w:ascii="Times New Roman" w:hAnsi="Times New Roman" w:cs="Times New Roman"/>
          <w:b/>
          <w:color w:val="000000"/>
          <w:sz w:val="24"/>
          <w:szCs w:val="24"/>
          <w:shd w:val="clear" w:color="auto" w:fill="FFFFFF"/>
          <w:lang w:val="ru-RU"/>
        </w:rPr>
        <w:t xml:space="preserve"> </w:t>
      </w:r>
      <w:r w:rsidRPr="006B1FF0">
        <w:rPr>
          <w:rFonts w:ascii="Times New Roman" w:hAnsi="Times New Roman" w:cs="Times New Roman"/>
          <w:color w:val="000000"/>
          <w:sz w:val="24"/>
          <w:szCs w:val="24"/>
          <w:shd w:val="clear" w:color="auto" w:fill="FFFFFF"/>
          <w:lang w:val="ru-RU"/>
        </w:rPr>
        <w:t xml:space="preserve">– </w:t>
      </w:r>
      <w:r w:rsidRPr="006B1FF0">
        <w:rPr>
          <w:rFonts w:ascii="Times New Roman" w:hAnsi="Times New Roman" w:cs="Times New Roman"/>
          <w:b/>
          <w:color w:val="000000"/>
          <w:sz w:val="24"/>
          <w:szCs w:val="24"/>
          <w:shd w:val="clear" w:color="auto" w:fill="FFFFFF"/>
          <w:lang w:val="ru-RU"/>
        </w:rPr>
        <w:t>минимально жизнеспособный продукт</w:t>
      </w:r>
      <w:r>
        <w:rPr>
          <w:rFonts w:ascii="Times New Roman" w:hAnsi="Times New Roman" w:cs="Times New Roman"/>
          <w:color w:val="000000"/>
          <w:sz w:val="24"/>
          <w:szCs w:val="24"/>
          <w:shd w:val="clear" w:color="auto" w:fill="FFFFFF"/>
          <w:lang w:val="ru-RU"/>
        </w:rPr>
        <w:t>, который содержит:</w:t>
      </w:r>
      <w:r w:rsidRPr="006B1FF0">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i</w:t>
      </w:r>
      <w:r w:rsidRPr="006B1FF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платформу </w:t>
      </w:r>
      <w:hyperlink r:id="rId30" w:history="1">
        <w:r w:rsidRPr="00EB18E2">
          <w:rPr>
            <w:rFonts w:ascii="Times New Roman" w:hAnsi="Times New Roman" w:cs="Times New Roman"/>
            <w:color w:val="0000FF" w:themeColor="hyperlink"/>
            <w:sz w:val="24"/>
            <w:szCs w:val="24"/>
            <w:u w:val="single"/>
            <w:shd w:val="clear" w:color="auto" w:fill="FFFFFF"/>
          </w:rPr>
          <w:t>www</w:t>
        </w:r>
        <w:r w:rsidRPr="006B1FF0">
          <w:rPr>
            <w:rFonts w:ascii="Times New Roman" w:hAnsi="Times New Roman" w:cs="Times New Roman"/>
            <w:color w:val="0000FF" w:themeColor="hyperlink"/>
            <w:sz w:val="24"/>
            <w:szCs w:val="24"/>
            <w:u w:val="single"/>
            <w:shd w:val="clear" w:color="auto" w:fill="FFFFFF"/>
            <w:lang w:val="ru-RU"/>
          </w:rPr>
          <w:t>.</w:t>
        </w:r>
        <w:r w:rsidRPr="00EB18E2">
          <w:rPr>
            <w:rFonts w:ascii="Times New Roman" w:hAnsi="Times New Roman" w:cs="Times New Roman"/>
            <w:color w:val="0000FF" w:themeColor="hyperlink"/>
            <w:sz w:val="24"/>
            <w:szCs w:val="24"/>
            <w:u w:val="single"/>
            <w:shd w:val="clear" w:color="auto" w:fill="FFFFFF"/>
          </w:rPr>
          <w:t>lemne</w:t>
        </w:r>
        <w:r w:rsidRPr="006B1FF0">
          <w:rPr>
            <w:rFonts w:ascii="Times New Roman" w:hAnsi="Times New Roman" w:cs="Times New Roman"/>
            <w:color w:val="0000FF" w:themeColor="hyperlink"/>
            <w:sz w:val="24"/>
            <w:szCs w:val="24"/>
            <w:u w:val="single"/>
            <w:shd w:val="clear" w:color="auto" w:fill="FFFFFF"/>
            <w:lang w:val="ru-RU"/>
          </w:rPr>
          <w:t>.</w:t>
        </w:r>
        <w:r w:rsidRPr="00EB18E2">
          <w:rPr>
            <w:rFonts w:ascii="Times New Roman" w:hAnsi="Times New Roman" w:cs="Times New Roman"/>
            <w:color w:val="0000FF" w:themeColor="hyperlink"/>
            <w:sz w:val="24"/>
            <w:szCs w:val="24"/>
            <w:u w:val="single"/>
            <w:shd w:val="clear" w:color="auto" w:fill="FFFFFF"/>
          </w:rPr>
          <w:t>md</w:t>
        </w:r>
      </w:hyperlink>
      <w:r w:rsidRPr="006B1FF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 веб страницу, которая отражает </w:t>
      </w:r>
      <w:r w:rsidRPr="006B1FF0">
        <w:rPr>
          <w:rFonts w:ascii="Times New Roman" w:hAnsi="Times New Roman" w:cs="Times New Roman"/>
          <w:color w:val="000000"/>
          <w:sz w:val="24"/>
          <w:szCs w:val="24"/>
          <w:shd w:val="clear" w:color="auto" w:fill="FFFFFF"/>
          <w:lang w:val="ru-RU"/>
        </w:rPr>
        <w:t>уже имеющуюся статическую и динамическую информацию; (ii)</w:t>
      </w:r>
      <w:r>
        <w:rPr>
          <w:rFonts w:ascii="Times New Roman" w:hAnsi="Times New Roman" w:cs="Times New Roman"/>
          <w:color w:val="000000"/>
          <w:sz w:val="24"/>
          <w:szCs w:val="24"/>
          <w:shd w:val="clear" w:color="auto" w:fill="FFFFFF"/>
          <w:lang w:val="ru-RU"/>
        </w:rPr>
        <w:t xml:space="preserve"> подтверждение </w:t>
      </w:r>
      <w:r w:rsidRPr="006B1FF0">
        <w:rPr>
          <w:rFonts w:ascii="Times New Roman" w:hAnsi="Times New Roman" w:cs="Times New Roman"/>
          <w:color w:val="000000"/>
          <w:sz w:val="24"/>
          <w:szCs w:val="24"/>
          <w:shd w:val="clear" w:color="auto" w:fill="FFFFFF"/>
          <w:lang w:val="ru-RU"/>
        </w:rPr>
        <w:t>проверки соответствия критериям, чтобы показать,</w:t>
      </w:r>
      <w:r>
        <w:rPr>
          <w:rFonts w:ascii="Times New Roman" w:hAnsi="Times New Roman" w:cs="Times New Roman"/>
          <w:color w:val="000000"/>
          <w:sz w:val="24"/>
          <w:szCs w:val="24"/>
          <w:shd w:val="clear" w:color="auto" w:fill="FFFFFF"/>
          <w:lang w:val="ru-RU"/>
        </w:rPr>
        <w:t xml:space="preserve"> если лицо уже закупило </w:t>
      </w:r>
      <w:r w:rsidRPr="006B1FF0">
        <w:rPr>
          <w:rFonts w:ascii="Times New Roman" w:hAnsi="Times New Roman" w:cs="Times New Roman"/>
          <w:color w:val="000000"/>
          <w:sz w:val="24"/>
          <w:szCs w:val="24"/>
          <w:shd w:val="clear" w:color="auto" w:fill="FFFFFF"/>
          <w:lang w:val="ru-RU"/>
        </w:rPr>
        <w:t>древесину</w:t>
      </w:r>
      <w:r>
        <w:rPr>
          <w:rFonts w:ascii="Times New Roman" w:hAnsi="Times New Roman" w:cs="Times New Roman"/>
          <w:color w:val="000000"/>
          <w:sz w:val="24"/>
          <w:szCs w:val="24"/>
          <w:shd w:val="clear" w:color="auto" w:fill="FFFFFF"/>
          <w:lang w:val="ru-RU"/>
        </w:rPr>
        <w:t>;</w:t>
      </w:r>
      <w:r w:rsidRPr="00434156">
        <w:rPr>
          <w:rFonts w:ascii="Times New Roman" w:hAnsi="Times New Roman" w:cs="Times New Roman"/>
          <w:color w:val="000000"/>
          <w:sz w:val="24"/>
          <w:szCs w:val="24"/>
          <w:shd w:val="clear" w:color="auto" w:fill="FFFFFF"/>
          <w:lang w:val="ru-RU"/>
        </w:rPr>
        <w:t xml:space="preserve"> </w:t>
      </w:r>
    </w:p>
    <w:p w:rsidR="00512E96" w:rsidRDefault="00512E96" w:rsidP="00D82A79">
      <w:pPr>
        <w:numPr>
          <w:ilvl w:val="0"/>
          <w:numId w:val="11"/>
        </w:numPr>
        <w:spacing w:after="0" w:line="276" w:lineRule="auto"/>
        <w:ind w:left="0" w:firstLine="360"/>
        <w:contextualSpacing/>
        <w:jc w:val="both"/>
        <w:rPr>
          <w:rFonts w:ascii="Times New Roman" w:hAnsi="Times New Roman" w:cs="Times New Roman"/>
          <w:color w:val="000000"/>
          <w:sz w:val="24"/>
          <w:szCs w:val="24"/>
          <w:shd w:val="clear" w:color="auto" w:fill="FFFFFF"/>
          <w:lang w:val="ru-RU"/>
        </w:rPr>
      </w:pPr>
      <w:r w:rsidRPr="00434156">
        <w:rPr>
          <w:rFonts w:ascii="Times New Roman" w:hAnsi="Times New Roman" w:cs="Times New Roman"/>
          <w:b/>
          <w:color w:val="000000"/>
          <w:sz w:val="24"/>
          <w:szCs w:val="24"/>
          <w:shd w:val="clear" w:color="auto" w:fill="FFFFFF"/>
          <w:lang w:val="ru-RU"/>
        </w:rPr>
        <w:t>к 30</w:t>
      </w:r>
      <w:r>
        <w:rPr>
          <w:rFonts w:ascii="Times New Roman" w:hAnsi="Times New Roman" w:cs="Times New Roman"/>
          <w:b/>
          <w:color w:val="000000"/>
          <w:sz w:val="24"/>
          <w:szCs w:val="24"/>
          <w:shd w:val="clear" w:color="auto" w:fill="FFFFFF"/>
          <w:lang w:val="ru-RU"/>
        </w:rPr>
        <w:t xml:space="preserve"> сентября – полное решение, </w:t>
      </w:r>
      <w:r>
        <w:rPr>
          <w:rFonts w:ascii="Times New Roman" w:hAnsi="Times New Roman" w:cs="Times New Roman"/>
          <w:color w:val="000000"/>
          <w:sz w:val="24"/>
          <w:szCs w:val="24"/>
          <w:shd w:val="clear" w:color="auto" w:fill="FFFFFF"/>
          <w:lang w:val="ru-RU"/>
        </w:rPr>
        <w:t>которое включает</w:t>
      </w:r>
      <w:r w:rsidRPr="00434156">
        <w:rPr>
          <w:rFonts w:ascii="Times New Roman" w:hAnsi="Times New Roman" w:cs="Times New Roman"/>
          <w:color w:val="000000"/>
          <w:sz w:val="24"/>
          <w:szCs w:val="24"/>
          <w:shd w:val="clear" w:color="auto" w:fill="FFFFFF"/>
          <w:lang w:val="ru-RU"/>
        </w:rPr>
        <w:t>: (</w:t>
      </w:r>
      <w:r w:rsidRPr="00EB18E2">
        <w:rPr>
          <w:rFonts w:ascii="Times New Roman" w:hAnsi="Times New Roman" w:cs="Times New Roman"/>
          <w:color w:val="000000"/>
          <w:sz w:val="24"/>
          <w:szCs w:val="24"/>
          <w:shd w:val="clear" w:color="auto" w:fill="FFFFFF"/>
        </w:rPr>
        <w:t>i</w:t>
      </w:r>
      <w:r w:rsidRPr="00434156">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sidRPr="00434156">
        <w:rPr>
          <w:rFonts w:ascii="Times New Roman" w:hAnsi="Times New Roman" w:cs="Times New Roman"/>
          <w:color w:val="000000"/>
          <w:sz w:val="24"/>
          <w:szCs w:val="24"/>
          <w:shd w:val="clear" w:color="auto" w:fill="FFFFFF"/>
          <w:lang w:val="ru-RU"/>
        </w:rPr>
        <w:t>интеграции</w:t>
      </w:r>
      <w:r>
        <w:rPr>
          <w:rFonts w:ascii="Times New Roman" w:hAnsi="Times New Roman" w:cs="Times New Roman"/>
          <w:color w:val="000000"/>
          <w:sz w:val="24"/>
          <w:szCs w:val="24"/>
          <w:shd w:val="clear" w:color="auto" w:fill="FFFFFF"/>
          <w:lang w:val="ru-RU"/>
        </w:rPr>
        <w:t xml:space="preserve"> по оплате для </w:t>
      </w:r>
      <w:r w:rsidRPr="00434156">
        <w:rPr>
          <w:rFonts w:ascii="Times New Roman" w:hAnsi="Times New Roman" w:cs="Times New Roman"/>
          <w:color w:val="000000"/>
          <w:sz w:val="24"/>
          <w:szCs w:val="24"/>
          <w:shd w:val="clear" w:color="auto" w:fill="FFFFFF"/>
          <w:lang w:val="ru-RU"/>
        </w:rPr>
        <w:t>наличных и безналичных операций;</w:t>
      </w:r>
      <w:r>
        <w:rPr>
          <w:rFonts w:ascii="Times New Roman" w:hAnsi="Times New Roman" w:cs="Times New Roman"/>
          <w:color w:val="000000"/>
          <w:sz w:val="24"/>
          <w:szCs w:val="24"/>
          <w:shd w:val="clear" w:color="auto" w:fill="FFFFFF"/>
          <w:lang w:val="ru-RU"/>
        </w:rPr>
        <w:t xml:space="preserve"> </w:t>
      </w:r>
      <w:r w:rsidRPr="00434156">
        <w:rPr>
          <w:rFonts w:ascii="Times New Roman" w:hAnsi="Times New Roman" w:cs="Times New Roman"/>
          <w:color w:val="000000"/>
          <w:sz w:val="24"/>
          <w:szCs w:val="24"/>
          <w:shd w:val="clear" w:color="auto" w:fill="FFFFFF"/>
          <w:lang w:val="ru-RU"/>
        </w:rPr>
        <w:t>(</w:t>
      </w:r>
      <w:r w:rsidRPr="00EB18E2">
        <w:rPr>
          <w:rFonts w:ascii="Times New Roman" w:hAnsi="Times New Roman" w:cs="Times New Roman"/>
          <w:color w:val="000000"/>
          <w:sz w:val="24"/>
          <w:szCs w:val="24"/>
          <w:shd w:val="clear" w:color="auto" w:fill="FFFFFF"/>
        </w:rPr>
        <w:t>ii</w:t>
      </w:r>
      <w:r w:rsidRPr="00434156">
        <w:rPr>
          <w:rFonts w:ascii="Times New Roman" w:hAnsi="Times New Roman" w:cs="Times New Roman"/>
          <w:color w:val="000000"/>
          <w:sz w:val="24"/>
          <w:szCs w:val="24"/>
          <w:shd w:val="clear" w:color="auto" w:fill="FFFFFF"/>
          <w:lang w:val="ru-RU"/>
        </w:rPr>
        <w:t>) хранение всех</w:t>
      </w:r>
      <w:r>
        <w:rPr>
          <w:rFonts w:ascii="Times New Roman" w:hAnsi="Times New Roman" w:cs="Times New Roman"/>
          <w:color w:val="000000"/>
          <w:sz w:val="24"/>
          <w:szCs w:val="24"/>
          <w:shd w:val="clear" w:color="auto" w:fill="FFFFFF"/>
          <w:lang w:val="ru-RU"/>
        </w:rPr>
        <w:t xml:space="preserve"> сделок, </w:t>
      </w:r>
      <w:r w:rsidRPr="00434156">
        <w:rPr>
          <w:rFonts w:ascii="Times New Roman" w:hAnsi="Times New Roman" w:cs="Times New Roman"/>
          <w:color w:val="000000"/>
          <w:sz w:val="24"/>
          <w:szCs w:val="24"/>
          <w:shd w:val="clear" w:color="auto" w:fill="FFFFFF"/>
          <w:lang w:val="ru-RU"/>
        </w:rPr>
        <w:t>включая</w:t>
      </w:r>
      <w:r>
        <w:rPr>
          <w:rFonts w:ascii="Times New Roman" w:hAnsi="Times New Roman" w:cs="Times New Roman"/>
          <w:color w:val="000000"/>
          <w:sz w:val="24"/>
          <w:szCs w:val="24"/>
          <w:shd w:val="clear" w:color="auto" w:fill="FFFFFF"/>
          <w:lang w:val="ru-RU"/>
        </w:rPr>
        <w:t xml:space="preserve"> отметку </w:t>
      </w:r>
      <w:r w:rsidRPr="00434156">
        <w:rPr>
          <w:rFonts w:ascii="Times New Roman" w:hAnsi="Times New Roman" w:cs="Times New Roman"/>
          <w:color w:val="000000"/>
          <w:sz w:val="24"/>
          <w:szCs w:val="24"/>
          <w:shd w:val="clear" w:color="auto" w:fill="FFFFFF"/>
          <w:lang w:val="ru-RU"/>
        </w:rPr>
        <w:t>времен</w:t>
      </w:r>
      <w:r>
        <w:rPr>
          <w:rFonts w:ascii="Times New Roman" w:hAnsi="Times New Roman" w:cs="Times New Roman"/>
          <w:color w:val="000000"/>
          <w:sz w:val="24"/>
          <w:szCs w:val="24"/>
          <w:shd w:val="clear" w:color="auto" w:fill="FFFFFF"/>
          <w:lang w:val="ru-RU"/>
        </w:rPr>
        <w:t xml:space="preserve">и сделки; </w:t>
      </w:r>
      <w:r w:rsidRPr="00EB18E2">
        <w:rPr>
          <w:rFonts w:ascii="Times New Roman" w:hAnsi="Times New Roman" w:cs="Times New Roman"/>
          <w:color w:val="000000"/>
          <w:sz w:val="24"/>
          <w:szCs w:val="24"/>
          <w:shd w:val="clear" w:color="auto" w:fill="FFFFFF"/>
        </w:rPr>
        <w:t>INDP</w:t>
      </w:r>
      <w:r w:rsidRPr="001D185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количество; место совершения сделки; агент, который разрешил сделку;</w:t>
      </w:r>
      <w:r w:rsidRPr="001D185E">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iii</w:t>
      </w:r>
      <w:r w:rsidRPr="001D185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загрузку, хранение и обмен данными о имеющихся и </w:t>
      </w:r>
      <w:r w:rsidRPr="001D185E">
        <w:rPr>
          <w:rFonts w:ascii="Times New Roman" w:hAnsi="Times New Roman" w:cs="Times New Roman"/>
          <w:color w:val="000000"/>
          <w:sz w:val="24"/>
          <w:szCs w:val="24"/>
          <w:shd w:val="clear" w:color="auto" w:fill="FFFFFF"/>
          <w:lang w:val="ru-RU"/>
        </w:rPr>
        <w:t>реализованн</w:t>
      </w:r>
      <w:r>
        <w:rPr>
          <w:rFonts w:ascii="Times New Roman" w:hAnsi="Times New Roman" w:cs="Times New Roman"/>
          <w:color w:val="000000"/>
          <w:sz w:val="24"/>
          <w:szCs w:val="24"/>
          <w:shd w:val="clear" w:color="auto" w:fill="FFFFFF"/>
          <w:lang w:val="ru-RU"/>
        </w:rPr>
        <w:t xml:space="preserve">ых </w:t>
      </w:r>
      <w:r w:rsidRPr="001D185E">
        <w:rPr>
          <w:rFonts w:ascii="Times New Roman" w:hAnsi="Times New Roman" w:cs="Times New Roman"/>
          <w:color w:val="000000"/>
          <w:sz w:val="24"/>
          <w:szCs w:val="24"/>
          <w:shd w:val="clear" w:color="auto" w:fill="FFFFFF"/>
          <w:lang w:val="ru-RU"/>
        </w:rPr>
        <w:t>запасах</w:t>
      </w:r>
      <w:r>
        <w:rPr>
          <w:rFonts w:ascii="Times New Roman" w:hAnsi="Times New Roman" w:cs="Times New Roman"/>
          <w:color w:val="000000"/>
          <w:sz w:val="24"/>
          <w:szCs w:val="24"/>
          <w:shd w:val="clear" w:color="auto" w:fill="FFFFFF"/>
          <w:lang w:val="ru-RU"/>
        </w:rPr>
        <w:t xml:space="preserve"> со </w:t>
      </w:r>
      <w:r w:rsidRPr="001D185E">
        <w:rPr>
          <w:rFonts w:ascii="Times New Roman" w:hAnsi="Times New Roman" w:cs="Times New Roman"/>
          <w:color w:val="000000"/>
          <w:sz w:val="24"/>
          <w:szCs w:val="24"/>
          <w:shd w:val="clear" w:color="auto" w:fill="FFFFFF"/>
          <w:lang w:val="ru-RU"/>
        </w:rPr>
        <w:t>связанной информацией;</w:t>
      </w:r>
    </w:p>
    <w:p w:rsidR="00512E96" w:rsidRPr="00613DBB" w:rsidRDefault="00512E96" w:rsidP="00D82A79">
      <w:pPr>
        <w:numPr>
          <w:ilvl w:val="0"/>
          <w:numId w:val="11"/>
        </w:numPr>
        <w:spacing w:after="0" w:line="276" w:lineRule="auto"/>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b/>
          <w:color w:val="000000"/>
          <w:sz w:val="24"/>
          <w:szCs w:val="24"/>
          <w:shd w:val="clear" w:color="auto" w:fill="FFFFFF"/>
          <w:lang w:val="ru-RU"/>
        </w:rPr>
        <w:t>к</w:t>
      </w:r>
      <w:r w:rsidRPr="00613DBB">
        <w:rPr>
          <w:rFonts w:ascii="Times New Roman" w:hAnsi="Times New Roman" w:cs="Times New Roman"/>
          <w:b/>
          <w:color w:val="000000"/>
          <w:sz w:val="24"/>
          <w:szCs w:val="24"/>
          <w:shd w:val="clear" w:color="auto" w:fill="FFFFFF"/>
          <w:lang w:val="ru-RU"/>
        </w:rPr>
        <w:t xml:space="preserve"> 28 </w:t>
      </w:r>
      <w:r>
        <w:rPr>
          <w:rFonts w:ascii="Times New Roman" w:hAnsi="Times New Roman" w:cs="Times New Roman"/>
          <w:b/>
          <w:color w:val="000000"/>
          <w:sz w:val="24"/>
          <w:szCs w:val="24"/>
          <w:shd w:val="clear" w:color="auto" w:fill="FFFFFF"/>
          <w:lang w:val="ru-RU"/>
        </w:rPr>
        <w:t xml:space="preserve">октября </w:t>
      </w:r>
      <w:r w:rsidRPr="00613DBB">
        <w:rPr>
          <w:rFonts w:ascii="Times New Roman" w:hAnsi="Times New Roman" w:cs="Times New Roman"/>
          <w:b/>
          <w:color w:val="000000"/>
          <w:sz w:val="24"/>
          <w:szCs w:val="24"/>
          <w:shd w:val="clear" w:color="auto" w:fill="FFFFFF"/>
          <w:lang w:val="ru-RU"/>
        </w:rPr>
        <w:t xml:space="preserve">– </w:t>
      </w:r>
      <w:r>
        <w:rPr>
          <w:rFonts w:ascii="Times New Roman" w:hAnsi="Times New Roman" w:cs="Times New Roman"/>
          <w:b/>
          <w:color w:val="000000"/>
          <w:sz w:val="24"/>
          <w:szCs w:val="24"/>
          <w:shd w:val="clear" w:color="auto" w:fill="FFFFFF"/>
          <w:lang w:val="ru-RU"/>
        </w:rPr>
        <w:t>другие требования и выявленные интеграции.</w:t>
      </w:r>
    </w:p>
    <w:p w:rsidR="00512E96" w:rsidRPr="00613DBB" w:rsidRDefault="00512E96" w:rsidP="00512E96">
      <w:pPr>
        <w:spacing w:after="0" w:line="276" w:lineRule="auto"/>
        <w:ind w:firstLine="567"/>
        <w:jc w:val="both"/>
        <w:rPr>
          <w:rFonts w:ascii="Times New Roman" w:hAnsi="Times New Roman" w:cs="Times New Roman"/>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В реальности, в том числе по состоянию на сегодняшний день, большая часть функций, которые должны быть развиты, не внедрены, на платформе </w:t>
      </w:r>
      <w:hyperlink r:id="rId31" w:history="1">
        <w:r w:rsidRPr="00EB18E2">
          <w:rPr>
            <w:rFonts w:ascii="Times New Roman" w:hAnsi="Times New Roman" w:cs="Times New Roman"/>
            <w:color w:val="0000FF" w:themeColor="hyperlink"/>
            <w:sz w:val="24"/>
            <w:szCs w:val="24"/>
            <w:u w:val="single"/>
            <w:shd w:val="clear" w:color="auto" w:fill="FFFFFF"/>
          </w:rPr>
          <w:t>www</w:t>
        </w:r>
        <w:r w:rsidRPr="00613DBB">
          <w:rPr>
            <w:rFonts w:ascii="Times New Roman" w:hAnsi="Times New Roman" w:cs="Times New Roman"/>
            <w:color w:val="0000FF" w:themeColor="hyperlink"/>
            <w:sz w:val="24"/>
            <w:szCs w:val="24"/>
            <w:u w:val="single"/>
            <w:shd w:val="clear" w:color="auto" w:fill="FFFFFF"/>
            <w:lang w:val="ru-RU"/>
          </w:rPr>
          <w:t>.</w:t>
        </w:r>
        <w:r w:rsidRPr="00EB18E2">
          <w:rPr>
            <w:rFonts w:ascii="Times New Roman" w:hAnsi="Times New Roman" w:cs="Times New Roman"/>
            <w:color w:val="0000FF" w:themeColor="hyperlink"/>
            <w:sz w:val="24"/>
            <w:szCs w:val="24"/>
            <w:u w:val="single"/>
            <w:shd w:val="clear" w:color="auto" w:fill="FFFFFF"/>
          </w:rPr>
          <w:t>lemne</w:t>
        </w:r>
        <w:r w:rsidRPr="00613DBB">
          <w:rPr>
            <w:rFonts w:ascii="Times New Roman" w:hAnsi="Times New Roman" w:cs="Times New Roman"/>
            <w:color w:val="0000FF" w:themeColor="hyperlink"/>
            <w:sz w:val="24"/>
            <w:szCs w:val="24"/>
            <w:u w:val="single"/>
            <w:shd w:val="clear" w:color="auto" w:fill="FFFFFF"/>
            <w:lang w:val="ru-RU"/>
          </w:rPr>
          <w:t>.</w:t>
        </w:r>
        <w:r w:rsidRPr="00EB18E2">
          <w:rPr>
            <w:rFonts w:ascii="Times New Roman" w:hAnsi="Times New Roman" w:cs="Times New Roman"/>
            <w:color w:val="0000FF" w:themeColor="hyperlink"/>
            <w:sz w:val="24"/>
            <w:szCs w:val="24"/>
            <w:u w:val="single"/>
            <w:shd w:val="clear" w:color="auto" w:fill="FFFFFF"/>
          </w:rPr>
          <w:t>md</w:t>
        </w:r>
      </w:hyperlink>
      <w:r>
        <w:rPr>
          <w:rFonts w:ascii="Times New Roman" w:hAnsi="Times New Roman" w:cs="Times New Roman"/>
          <w:color w:val="0000FF" w:themeColor="hyperlink"/>
          <w:sz w:val="24"/>
          <w:szCs w:val="24"/>
          <w:u w:val="single"/>
          <w:shd w:val="clear" w:color="auto" w:fill="FFFFFF"/>
          <w:lang w:val="ru-RU"/>
        </w:rPr>
        <w:t xml:space="preserve"> </w:t>
      </w:r>
      <w:r w:rsidRPr="00613DBB">
        <w:rPr>
          <w:rFonts w:ascii="Times New Roman" w:hAnsi="Times New Roman" w:cs="Times New Roman"/>
          <w:sz w:val="24"/>
          <w:szCs w:val="24"/>
          <w:shd w:val="clear" w:color="auto" w:fill="FFFFFF"/>
          <w:lang w:val="ru-RU"/>
        </w:rPr>
        <w:t>можно было увидеть лишь информацию</w:t>
      </w:r>
      <w:r>
        <w:rPr>
          <w:rFonts w:ascii="Times New Roman" w:hAnsi="Times New Roman" w:cs="Times New Roman"/>
          <w:sz w:val="24"/>
          <w:szCs w:val="24"/>
          <w:shd w:val="clear" w:color="auto" w:fill="FFFFFF"/>
          <w:lang w:val="ru-RU"/>
        </w:rPr>
        <w:t>, связанную с запасами дров, в каком лесничестве имеются эти запасы и связь между населенным пунктом и лесничеством, которое обслуживает соответствующий населенный пункт.</w:t>
      </w:r>
      <w:r w:rsidRPr="00613DBB">
        <w:rPr>
          <w:rFonts w:ascii="Times New Roman" w:hAnsi="Times New Roman" w:cs="Times New Roman"/>
          <w:sz w:val="24"/>
          <w:szCs w:val="24"/>
          <w:shd w:val="clear" w:color="auto" w:fill="FFFFFF"/>
          <w:lang w:val="ru-RU"/>
        </w:rPr>
        <w:t xml:space="preserve"> </w:t>
      </w:r>
      <w:r w:rsidRPr="00613DBB">
        <w:rPr>
          <w:rFonts w:ascii="Times New Roman" w:hAnsi="Times New Roman" w:cs="Times New Roman"/>
          <w:color w:val="000000"/>
          <w:sz w:val="24"/>
          <w:szCs w:val="24"/>
          <w:shd w:val="clear" w:color="auto" w:fill="FFFFFF"/>
          <w:lang w:val="ru-RU"/>
        </w:rPr>
        <w:t>Платформа</w:t>
      </w:r>
      <w:r>
        <w:rPr>
          <w:rFonts w:ascii="Times New Roman" w:hAnsi="Times New Roman" w:cs="Times New Roman"/>
          <w:color w:val="000000"/>
          <w:sz w:val="24"/>
          <w:szCs w:val="24"/>
          <w:shd w:val="clear" w:color="auto" w:fill="FFFFFF"/>
          <w:lang w:val="ru-RU"/>
        </w:rPr>
        <w:t xml:space="preserve"> была задумана </w:t>
      </w:r>
      <w:r w:rsidRPr="00613DBB">
        <w:rPr>
          <w:rFonts w:ascii="Times New Roman" w:hAnsi="Times New Roman" w:cs="Times New Roman"/>
          <w:color w:val="000000"/>
          <w:sz w:val="24"/>
          <w:szCs w:val="24"/>
          <w:shd w:val="clear" w:color="auto" w:fill="FFFFFF"/>
          <w:lang w:val="ru-RU"/>
        </w:rPr>
        <w:t>как единый ресурс для учета и присвоения наименований</w:t>
      </w:r>
      <w:r>
        <w:rPr>
          <w:rFonts w:ascii="Times New Roman" w:hAnsi="Times New Roman" w:cs="Times New Roman"/>
          <w:color w:val="000000"/>
          <w:sz w:val="24"/>
          <w:szCs w:val="24"/>
          <w:shd w:val="clear" w:color="auto" w:fill="FFFFFF"/>
          <w:lang w:val="ru-RU"/>
        </w:rPr>
        <w:t xml:space="preserve"> для всех операций с древесиной, будучи </w:t>
      </w:r>
      <w:r w:rsidRPr="00613DBB">
        <w:rPr>
          <w:rFonts w:ascii="Times New Roman" w:hAnsi="Times New Roman" w:cs="Times New Roman"/>
          <w:color w:val="000000"/>
          <w:sz w:val="24"/>
          <w:szCs w:val="24"/>
          <w:shd w:val="clear" w:color="auto" w:fill="FFFFFF"/>
          <w:lang w:val="ru-RU"/>
        </w:rPr>
        <w:t>взаимосвязанн</w:t>
      </w:r>
      <w:r>
        <w:rPr>
          <w:rFonts w:ascii="Times New Roman" w:hAnsi="Times New Roman" w:cs="Times New Roman"/>
          <w:color w:val="000000"/>
          <w:sz w:val="24"/>
          <w:szCs w:val="24"/>
          <w:shd w:val="clear" w:color="auto" w:fill="FFFFFF"/>
          <w:lang w:val="ru-RU"/>
        </w:rPr>
        <w:t>о</w:t>
      </w:r>
      <w:r w:rsidRPr="00613DBB">
        <w:rPr>
          <w:rFonts w:ascii="Times New Roman" w:hAnsi="Times New Roman" w:cs="Times New Roman"/>
          <w:color w:val="000000"/>
          <w:sz w:val="24"/>
          <w:szCs w:val="24"/>
          <w:shd w:val="clear" w:color="auto" w:fill="FFFFFF"/>
          <w:lang w:val="ru-RU"/>
        </w:rPr>
        <w:t>й с</w:t>
      </w:r>
      <w:r>
        <w:rPr>
          <w:rFonts w:ascii="Times New Roman" w:hAnsi="Times New Roman" w:cs="Times New Roman"/>
          <w:color w:val="000000"/>
          <w:sz w:val="24"/>
          <w:szCs w:val="24"/>
          <w:shd w:val="clear" w:color="auto" w:fill="FFFFFF"/>
          <w:lang w:val="ru-RU"/>
        </w:rPr>
        <w:t>о многими ИС:</w:t>
      </w:r>
      <w:r w:rsidRPr="00613DBB">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MPay</w:t>
      </w:r>
      <w:r w:rsidRPr="00613DBB">
        <w:rPr>
          <w:rFonts w:ascii="Times New Roman" w:hAnsi="Times New Roman" w:cs="Times New Roman"/>
          <w:color w:val="000000"/>
          <w:sz w:val="24"/>
          <w:szCs w:val="24"/>
          <w:shd w:val="clear" w:color="auto" w:fill="FFFFFF"/>
          <w:lang w:val="ru-RU"/>
        </w:rPr>
        <w:t>, 1</w:t>
      </w:r>
      <w:r w:rsidRPr="00EB18E2">
        <w:rPr>
          <w:rFonts w:ascii="Times New Roman" w:hAnsi="Times New Roman" w:cs="Times New Roman"/>
          <w:color w:val="000000"/>
          <w:sz w:val="24"/>
          <w:szCs w:val="24"/>
          <w:shd w:val="clear" w:color="auto" w:fill="FFFFFF"/>
        </w:rPr>
        <w:t>C</w:t>
      </w:r>
      <w:r>
        <w:rPr>
          <w:rFonts w:ascii="Times New Roman" w:hAnsi="Times New Roman" w:cs="Times New Roman"/>
          <w:color w:val="000000"/>
          <w:sz w:val="24"/>
          <w:szCs w:val="24"/>
          <w:shd w:val="clear" w:color="auto" w:fill="FFFFFF"/>
          <w:lang w:val="ru-RU"/>
        </w:rPr>
        <w:t xml:space="preserve"> и др.</w:t>
      </w: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512E96" w:rsidRPr="0053528F" w:rsidRDefault="00512E96" w:rsidP="00512E96">
      <w:pPr>
        <w:spacing w:after="0" w:line="276" w:lineRule="auto"/>
        <w:jc w:val="right"/>
        <w:rPr>
          <w:rFonts w:ascii="Times New Roman" w:hAnsi="Times New Roman" w:cs="Times New Roman"/>
          <w:b/>
          <w:color w:val="000000"/>
          <w:sz w:val="20"/>
          <w:szCs w:val="20"/>
          <w:shd w:val="clear" w:color="auto" w:fill="FFFFFF"/>
          <w:lang w:val="ru-RU"/>
        </w:rPr>
      </w:pPr>
      <w:r>
        <w:rPr>
          <w:rFonts w:ascii="Times New Roman" w:hAnsi="Times New Roman" w:cs="Times New Roman"/>
          <w:b/>
          <w:color w:val="000000"/>
          <w:sz w:val="20"/>
          <w:szCs w:val="20"/>
          <w:shd w:val="clear" w:color="auto" w:fill="FFFFFF"/>
          <w:lang w:val="ru-RU"/>
        </w:rPr>
        <w:t>Рисунок</w:t>
      </w:r>
      <w:r w:rsidRPr="0053528F">
        <w:rPr>
          <w:rFonts w:ascii="Times New Roman" w:hAnsi="Times New Roman" w:cs="Times New Roman"/>
          <w:b/>
          <w:color w:val="000000"/>
          <w:sz w:val="20"/>
          <w:szCs w:val="20"/>
          <w:shd w:val="clear" w:color="auto" w:fill="FFFFFF"/>
          <w:lang w:val="ru-RU"/>
        </w:rPr>
        <w:t xml:space="preserve"> №5</w:t>
      </w:r>
    </w:p>
    <w:p w:rsidR="00512E96" w:rsidRPr="006B1FF0" w:rsidRDefault="00512E96" w:rsidP="00512E96">
      <w:pPr>
        <w:spacing w:after="0" w:line="276" w:lineRule="auto"/>
        <w:jc w:val="center"/>
        <w:rPr>
          <w:rFonts w:ascii="Times New Roman" w:hAnsi="Times New Roman" w:cs="Times New Roman"/>
          <w:color w:val="000000"/>
          <w:sz w:val="20"/>
          <w:szCs w:val="20"/>
          <w:shd w:val="clear" w:color="auto" w:fill="FFFFFF"/>
          <w:lang w:val="ru-RU"/>
        </w:rPr>
      </w:pPr>
      <w:r w:rsidRPr="00EB18E2">
        <w:rPr>
          <w:rFonts w:ascii="Times New Roman" w:hAnsi="Times New Roman" w:cs="Times New Roman"/>
          <w:noProof/>
          <w:color w:val="000000"/>
          <w:sz w:val="20"/>
          <w:szCs w:val="20"/>
          <w:shd w:val="clear" w:color="auto" w:fill="FFFFFF"/>
          <w:lang w:val="ru-RU" w:eastAsia="ru-RU"/>
        </w:rPr>
        <w:drawing>
          <wp:anchor distT="0" distB="0" distL="0" distR="0" simplePos="0" relativeHeight="251660288" behindDoc="1" locked="0" layoutInCell="1" allowOverlap="1" wp14:anchorId="3CD80B5C" wp14:editId="4738911A">
            <wp:simplePos x="0" y="0"/>
            <wp:positionH relativeFrom="page">
              <wp:posOffset>1781175</wp:posOffset>
            </wp:positionH>
            <wp:positionV relativeFrom="paragraph">
              <wp:posOffset>268605</wp:posOffset>
            </wp:positionV>
            <wp:extent cx="4743450" cy="1924050"/>
            <wp:effectExtent l="0" t="0" r="0" b="0"/>
            <wp:wrapTopAndBottom/>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2" cstate="print"/>
                    <a:stretch>
                      <a:fillRect/>
                    </a:stretch>
                  </pic:blipFill>
                  <pic:spPr>
                    <a:xfrm>
                      <a:off x="0" y="0"/>
                      <a:ext cx="4743450" cy="192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sz w:val="20"/>
          <w:szCs w:val="20"/>
          <w:shd w:val="clear" w:color="auto" w:fill="FFFFFF"/>
          <w:lang w:val="ru-RU"/>
        </w:rPr>
        <w:t>Процесс</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будет</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автоматизирован</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в</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соответствии</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со</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следующей</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концептуальной</w:t>
      </w:r>
      <w:r w:rsidRPr="006B1FF0">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диаграммой</w:t>
      </w:r>
    </w:p>
    <w:p w:rsidR="00512E96" w:rsidRPr="006B1FF0" w:rsidRDefault="00512E96" w:rsidP="00512E96">
      <w:pPr>
        <w:spacing w:after="0" w:line="276" w:lineRule="auto"/>
        <w:jc w:val="both"/>
        <w:rPr>
          <w:rFonts w:ascii="Times New Roman" w:hAnsi="Times New Roman" w:cs="Times New Roman"/>
          <w:color w:val="000000"/>
          <w:shd w:val="clear" w:color="auto" w:fill="FFFFFF"/>
          <w:lang w:val="ru-RU"/>
        </w:rPr>
      </w:pPr>
    </w:p>
    <w:p w:rsidR="00512E96" w:rsidRPr="006B1FF0" w:rsidRDefault="00512E96" w:rsidP="00512E96">
      <w:pPr>
        <w:spacing w:after="0" w:line="276" w:lineRule="auto"/>
        <w:jc w:val="both"/>
        <w:rPr>
          <w:rFonts w:ascii="Times New Roman" w:hAnsi="Times New Roman" w:cs="Times New Roman"/>
          <w:i/>
          <w:color w:val="000000"/>
          <w:sz w:val="20"/>
          <w:szCs w:val="20"/>
          <w:shd w:val="clear" w:color="auto" w:fill="FFFFFF"/>
          <w:lang w:val="ru-RU"/>
        </w:rPr>
      </w:pPr>
      <w:r>
        <w:rPr>
          <w:rFonts w:ascii="Times New Roman" w:hAnsi="Times New Roman" w:cs="Times New Roman"/>
          <w:b/>
          <w:i/>
          <w:color w:val="000000"/>
          <w:sz w:val="20"/>
          <w:szCs w:val="20"/>
          <w:shd w:val="clear" w:color="auto" w:fill="FFFFFF"/>
          <w:lang w:val="ru-RU"/>
        </w:rPr>
        <w:t>Источник</w:t>
      </w:r>
      <w:r w:rsidRPr="006B1FF0">
        <w:rPr>
          <w:rFonts w:ascii="Times New Roman" w:hAnsi="Times New Roman" w:cs="Times New Roman"/>
          <w:b/>
          <w:i/>
          <w:color w:val="000000"/>
          <w:sz w:val="20"/>
          <w:szCs w:val="20"/>
          <w:shd w:val="clear" w:color="auto" w:fill="FFFFFF"/>
          <w:lang w:val="ru-RU"/>
        </w:rPr>
        <w:t>:</w:t>
      </w:r>
      <w:r w:rsidRPr="006B1FF0">
        <w:rPr>
          <w:rFonts w:ascii="Times New Roman" w:hAnsi="Times New Roman" w:cs="Times New Roman"/>
          <w:i/>
          <w:color w:val="000000"/>
          <w:sz w:val="20"/>
          <w:szCs w:val="20"/>
          <w:shd w:val="clear" w:color="auto" w:fill="FFFFFF"/>
          <w:lang w:val="ru-RU"/>
        </w:rPr>
        <w:t xml:space="preserve"> </w:t>
      </w:r>
      <w:r w:rsidRPr="00EB18E2">
        <w:rPr>
          <w:rFonts w:ascii="Times New Roman" w:hAnsi="Times New Roman" w:cs="Times New Roman"/>
          <w:i/>
          <w:color w:val="000000"/>
          <w:sz w:val="20"/>
          <w:szCs w:val="20"/>
          <w:shd w:val="clear" w:color="auto" w:fill="FFFFFF"/>
        </w:rPr>
        <w:t>TOR</w:t>
      </w:r>
      <w:r w:rsidRPr="006B1FF0">
        <w:rPr>
          <w:rFonts w:ascii="Times New Roman" w:hAnsi="Times New Roman" w:cs="Times New Roman"/>
          <w:i/>
          <w:color w:val="000000"/>
          <w:sz w:val="20"/>
          <w:szCs w:val="20"/>
          <w:shd w:val="clear" w:color="auto" w:fill="FFFFFF"/>
          <w:lang w:val="ru-RU"/>
        </w:rPr>
        <w:t xml:space="preserve"> </w:t>
      </w:r>
      <w:r>
        <w:rPr>
          <w:rFonts w:ascii="Times New Roman" w:hAnsi="Times New Roman" w:cs="Times New Roman"/>
          <w:i/>
          <w:color w:val="000000"/>
          <w:sz w:val="20"/>
          <w:szCs w:val="20"/>
          <w:shd w:val="clear" w:color="auto" w:fill="FFFFFF"/>
          <w:lang w:val="ru-RU"/>
        </w:rPr>
        <w:t xml:space="preserve">для разработки платформы </w:t>
      </w:r>
      <w:hyperlink r:id="rId33" w:history="1">
        <w:r w:rsidRPr="00EB18E2">
          <w:rPr>
            <w:rFonts w:ascii="Times New Roman" w:hAnsi="Times New Roman" w:cs="Times New Roman"/>
            <w:i/>
            <w:color w:val="000000"/>
            <w:sz w:val="20"/>
            <w:szCs w:val="20"/>
            <w:shd w:val="clear" w:color="auto" w:fill="FFFFFF"/>
          </w:rPr>
          <w:t>www</w:t>
        </w:r>
        <w:r w:rsidRPr="006B1FF0">
          <w:rPr>
            <w:rFonts w:ascii="Times New Roman" w:hAnsi="Times New Roman" w:cs="Times New Roman"/>
            <w:i/>
            <w:color w:val="000000"/>
            <w:sz w:val="20"/>
            <w:szCs w:val="20"/>
            <w:shd w:val="clear" w:color="auto" w:fill="FFFFFF"/>
            <w:lang w:val="ru-RU"/>
          </w:rPr>
          <w:t>.</w:t>
        </w:r>
        <w:r w:rsidRPr="00EB18E2">
          <w:rPr>
            <w:rFonts w:ascii="Times New Roman" w:hAnsi="Times New Roman" w:cs="Times New Roman"/>
            <w:i/>
            <w:color w:val="000000"/>
            <w:sz w:val="20"/>
            <w:szCs w:val="20"/>
            <w:shd w:val="clear" w:color="auto" w:fill="FFFFFF"/>
          </w:rPr>
          <w:t>lemne</w:t>
        </w:r>
        <w:r w:rsidRPr="006B1FF0">
          <w:rPr>
            <w:rFonts w:ascii="Times New Roman" w:hAnsi="Times New Roman" w:cs="Times New Roman"/>
            <w:i/>
            <w:color w:val="000000"/>
            <w:sz w:val="20"/>
            <w:szCs w:val="20"/>
            <w:shd w:val="clear" w:color="auto" w:fill="FFFFFF"/>
            <w:lang w:val="ru-RU"/>
          </w:rPr>
          <w:t>.</w:t>
        </w:r>
        <w:r w:rsidRPr="00EB18E2">
          <w:rPr>
            <w:rFonts w:ascii="Times New Roman" w:hAnsi="Times New Roman" w:cs="Times New Roman"/>
            <w:i/>
            <w:color w:val="000000"/>
            <w:sz w:val="20"/>
            <w:szCs w:val="20"/>
            <w:shd w:val="clear" w:color="auto" w:fill="FFFFFF"/>
          </w:rPr>
          <w:t>md</w:t>
        </w:r>
      </w:hyperlink>
      <w:r w:rsidRPr="006B1FF0">
        <w:rPr>
          <w:rFonts w:ascii="Times New Roman" w:hAnsi="Times New Roman" w:cs="Times New Roman"/>
          <w:i/>
          <w:color w:val="000000"/>
          <w:sz w:val="20"/>
          <w:szCs w:val="20"/>
          <w:shd w:val="clear" w:color="auto" w:fill="FFFFFF"/>
          <w:lang w:val="ru-RU"/>
        </w:rPr>
        <w:t xml:space="preserve"> </w:t>
      </w:r>
    </w:p>
    <w:p w:rsidR="00512E96" w:rsidRPr="00F02F43" w:rsidRDefault="00512E96" w:rsidP="00512E96">
      <w:pPr>
        <w:spacing w:after="0" w:line="276" w:lineRule="auto"/>
        <w:ind w:firstLine="567"/>
        <w:jc w:val="both"/>
        <w:rPr>
          <w:rFonts w:ascii="Times New Roman" w:hAnsi="Times New Roman" w:cs="Times New Roman"/>
          <w:sz w:val="24"/>
          <w:szCs w:val="24"/>
          <w:shd w:val="clear" w:color="auto" w:fill="FFFFFF"/>
          <w:lang w:val="ru-RU"/>
        </w:rPr>
      </w:pPr>
      <w:r>
        <w:rPr>
          <w:rFonts w:ascii="Times New Roman" w:eastAsia="Times New Roman" w:hAnsi="Times New Roman" w:cs="Times New Roman"/>
          <w:sz w:val="24"/>
          <w:szCs w:val="24"/>
          <w:lang w:val="ru-RU"/>
        </w:rPr>
        <w:t xml:space="preserve">Необходимо отметить, что Полный список деловых процессов (сценарий), которые необходимо конфигурировать в платформе </w:t>
      </w:r>
      <w:hyperlink r:id="rId34" w:history="1">
        <w:r w:rsidRPr="00A726DA">
          <w:rPr>
            <w:rStyle w:val="af4"/>
            <w:rFonts w:ascii="Times New Roman" w:hAnsi="Times New Roman" w:cs="Times New Roman"/>
            <w:sz w:val="24"/>
            <w:szCs w:val="24"/>
            <w:shd w:val="clear" w:color="auto" w:fill="FFFFFF"/>
          </w:rPr>
          <w:t>www</w:t>
        </w:r>
        <w:r w:rsidRPr="00A726DA">
          <w:rPr>
            <w:rStyle w:val="af4"/>
            <w:rFonts w:ascii="Times New Roman" w:hAnsi="Times New Roman" w:cs="Times New Roman"/>
            <w:sz w:val="24"/>
            <w:szCs w:val="24"/>
            <w:shd w:val="clear" w:color="auto" w:fill="FFFFFF"/>
            <w:lang w:val="ru-RU"/>
          </w:rPr>
          <w:t>.</w:t>
        </w:r>
        <w:r w:rsidRPr="00A726DA">
          <w:rPr>
            <w:rStyle w:val="af4"/>
            <w:rFonts w:ascii="Times New Roman" w:hAnsi="Times New Roman" w:cs="Times New Roman"/>
            <w:sz w:val="24"/>
            <w:szCs w:val="24"/>
            <w:shd w:val="clear" w:color="auto" w:fill="FFFFFF"/>
          </w:rPr>
          <w:t>lemne</w:t>
        </w:r>
        <w:r w:rsidRPr="00A726DA">
          <w:rPr>
            <w:rStyle w:val="af4"/>
            <w:rFonts w:ascii="Times New Roman" w:hAnsi="Times New Roman" w:cs="Times New Roman"/>
            <w:sz w:val="24"/>
            <w:szCs w:val="24"/>
            <w:shd w:val="clear" w:color="auto" w:fill="FFFFFF"/>
            <w:lang w:val="ru-RU"/>
          </w:rPr>
          <w:t>.</w:t>
        </w:r>
        <w:r w:rsidRPr="00A726DA">
          <w:rPr>
            <w:rStyle w:val="af4"/>
            <w:rFonts w:ascii="Times New Roman" w:hAnsi="Times New Roman" w:cs="Times New Roman"/>
            <w:sz w:val="24"/>
            <w:szCs w:val="24"/>
            <w:shd w:val="clear" w:color="auto" w:fill="FFFFFF"/>
          </w:rPr>
          <w:t>md</w:t>
        </w:r>
      </w:hyperlink>
      <w:r>
        <w:rPr>
          <w:rFonts w:ascii="Times New Roman" w:hAnsi="Times New Roman" w:cs="Times New Roman"/>
          <w:sz w:val="24"/>
          <w:szCs w:val="24"/>
          <w:shd w:val="clear" w:color="auto" w:fill="FFFFFF"/>
          <w:lang w:val="ru-RU"/>
        </w:rPr>
        <w:t xml:space="preserve">, должны быть согласованы </w:t>
      </w:r>
      <w:r w:rsidRPr="00F02F43">
        <w:rPr>
          <w:rFonts w:ascii="Times New Roman" w:hAnsi="Times New Roman" w:cs="Times New Roman"/>
          <w:sz w:val="24"/>
          <w:szCs w:val="24"/>
          <w:shd w:val="clear" w:color="auto" w:fill="FFFFFF"/>
          <w:lang w:val="ru-RU"/>
        </w:rPr>
        <w:t>с клиентом во время внедрения системы,</w:t>
      </w:r>
      <w:r>
        <w:rPr>
          <w:rFonts w:ascii="Times New Roman" w:hAnsi="Times New Roman" w:cs="Times New Roman"/>
          <w:sz w:val="24"/>
          <w:szCs w:val="24"/>
          <w:shd w:val="clear" w:color="auto" w:fill="FFFFFF"/>
          <w:lang w:val="ru-RU"/>
        </w:rPr>
        <w:t xml:space="preserve"> а </w:t>
      </w:r>
      <w:r w:rsidRPr="00F02F43">
        <w:rPr>
          <w:rFonts w:ascii="Times New Roman" w:hAnsi="Times New Roman" w:cs="Times New Roman"/>
          <w:sz w:val="24"/>
          <w:szCs w:val="24"/>
          <w:shd w:val="clear" w:color="auto" w:fill="FFFFFF"/>
          <w:lang w:val="ru-RU"/>
        </w:rPr>
        <w:t>в качестве основных примеров,</w:t>
      </w:r>
      <w:r>
        <w:rPr>
          <w:rFonts w:ascii="Times New Roman" w:hAnsi="Times New Roman" w:cs="Times New Roman"/>
          <w:sz w:val="24"/>
          <w:szCs w:val="24"/>
          <w:shd w:val="clear" w:color="auto" w:fill="FFFFFF"/>
          <w:lang w:val="ru-RU"/>
        </w:rPr>
        <w:t xml:space="preserve"> </w:t>
      </w:r>
      <w:r w:rsidRPr="00F02F43">
        <w:rPr>
          <w:rFonts w:ascii="Times New Roman" w:hAnsi="Times New Roman" w:cs="Times New Roman"/>
          <w:sz w:val="24"/>
          <w:szCs w:val="24"/>
          <w:shd w:val="clear" w:color="auto" w:fill="FFFFFF"/>
          <w:lang w:val="ru-RU"/>
        </w:rPr>
        <w:t>которые будут интегрированы в платформу, являются</w:t>
      </w:r>
      <w:r>
        <w:rPr>
          <w:rFonts w:ascii="Times New Roman" w:hAnsi="Times New Roman" w:cs="Times New Roman"/>
          <w:sz w:val="24"/>
          <w:szCs w:val="24"/>
          <w:shd w:val="clear" w:color="auto" w:fill="FFFFFF"/>
          <w:lang w:val="ru-RU"/>
        </w:rPr>
        <w:t>:</w:t>
      </w:r>
      <w:r w:rsidRPr="00F02F43">
        <w:rPr>
          <w:rFonts w:ascii="Times New Roman" w:hAnsi="Times New Roman" w:cs="Times New Roman"/>
          <w:sz w:val="24"/>
          <w:szCs w:val="24"/>
          <w:shd w:val="clear" w:color="auto" w:fill="FFFFFF"/>
          <w:lang w:val="ru-RU"/>
        </w:rPr>
        <w:t xml:space="preserve"> (</w:t>
      </w:r>
      <w:r w:rsidRPr="00EB18E2">
        <w:rPr>
          <w:rFonts w:ascii="Times New Roman" w:hAnsi="Times New Roman" w:cs="Times New Roman"/>
          <w:sz w:val="24"/>
          <w:szCs w:val="24"/>
          <w:shd w:val="clear" w:color="auto" w:fill="FFFFFF"/>
        </w:rPr>
        <w:t>i</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бенефициар, </w:t>
      </w:r>
      <w:r w:rsidRPr="00F02F43">
        <w:rPr>
          <w:rFonts w:ascii="Times New Roman" w:hAnsi="Times New Roman" w:cs="Times New Roman"/>
          <w:sz w:val="24"/>
          <w:szCs w:val="24"/>
          <w:shd w:val="clear" w:color="auto" w:fill="FFFFFF"/>
          <w:lang w:val="ru-RU"/>
        </w:rPr>
        <w:t>(</w:t>
      </w:r>
      <w:r w:rsidRPr="00EB18E2">
        <w:rPr>
          <w:rFonts w:ascii="Times New Roman" w:hAnsi="Times New Roman" w:cs="Times New Roman"/>
          <w:sz w:val="24"/>
          <w:szCs w:val="24"/>
          <w:shd w:val="clear" w:color="auto" w:fill="FFFFFF"/>
        </w:rPr>
        <w:t>ii</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закупка запасов дров, </w:t>
      </w:r>
      <w:r w:rsidRPr="00F02F43">
        <w:rPr>
          <w:rFonts w:ascii="Times New Roman" w:hAnsi="Times New Roman" w:cs="Times New Roman"/>
          <w:sz w:val="24"/>
          <w:szCs w:val="24"/>
          <w:shd w:val="clear" w:color="auto" w:fill="FFFFFF"/>
          <w:lang w:val="ru-RU"/>
        </w:rPr>
        <w:t>(</w:t>
      </w:r>
      <w:r w:rsidRPr="00EB18E2">
        <w:rPr>
          <w:rFonts w:ascii="Times New Roman" w:hAnsi="Times New Roman" w:cs="Times New Roman"/>
          <w:sz w:val="24"/>
          <w:szCs w:val="24"/>
          <w:shd w:val="clear" w:color="auto" w:fill="FFFFFF"/>
        </w:rPr>
        <w:t>iii</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приобретение запасов дров наличными от ГПЛХ, </w:t>
      </w:r>
      <w:r w:rsidRPr="00F02F43">
        <w:rPr>
          <w:rFonts w:ascii="Times New Roman" w:hAnsi="Times New Roman" w:cs="Times New Roman"/>
          <w:sz w:val="24"/>
          <w:szCs w:val="24"/>
          <w:shd w:val="clear" w:color="auto" w:fill="FFFFFF"/>
          <w:lang w:val="ru-RU"/>
        </w:rPr>
        <w:t>(</w:t>
      </w:r>
      <w:r w:rsidRPr="00EB18E2">
        <w:rPr>
          <w:rFonts w:ascii="Times New Roman" w:hAnsi="Times New Roman" w:cs="Times New Roman"/>
          <w:sz w:val="24"/>
          <w:szCs w:val="24"/>
          <w:shd w:val="clear" w:color="auto" w:fill="FFFFFF"/>
        </w:rPr>
        <w:t>iv</w:t>
      </w:r>
      <w:r w:rsidRPr="00F02F43">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 xml:space="preserve">покупка запасов дров с оплатой через </w:t>
      </w:r>
      <w:r w:rsidRPr="00EB18E2">
        <w:rPr>
          <w:rFonts w:ascii="Times New Roman" w:hAnsi="Times New Roman" w:cs="Times New Roman"/>
          <w:sz w:val="24"/>
          <w:szCs w:val="24"/>
          <w:shd w:val="clear" w:color="auto" w:fill="FFFFFF"/>
        </w:rPr>
        <w:t>MPay</w:t>
      </w:r>
      <w:r w:rsidRPr="00F02F43">
        <w:rPr>
          <w:rFonts w:ascii="Times New Roman" w:hAnsi="Times New Roman" w:cs="Times New Roman"/>
          <w:sz w:val="24"/>
          <w:szCs w:val="24"/>
          <w:shd w:val="clear" w:color="auto" w:fill="FFFFFF"/>
          <w:lang w:val="ru-RU"/>
        </w:rPr>
        <w:t>, (</w:t>
      </w:r>
      <w:r w:rsidRPr="00EB18E2">
        <w:rPr>
          <w:rFonts w:ascii="Times New Roman" w:hAnsi="Times New Roman" w:cs="Times New Roman"/>
          <w:sz w:val="24"/>
          <w:szCs w:val="24"/>
          <w:shd w:val="clear" w:color="auto" w:fill="FFFFFF"/>
        </w:rPr>
        <w:t>v</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список ГПЛХ, </w:t>
      </w:r>
      <w:r w:rsidRPr="00F02F43">
        <w:rPr>
          <w:rFonts w:ascii="Times New Roman" w:hAnsi="Times New Roman" w:cs="Times New Roman"/>
          <w:sz w:val="24"/>
          <w:szCs w:val="24"/>
          <w:shd w:val="clear" w:color="auto" w:fill="FFFFFF"/>
          <w:lang w:val="ru-RU"/>
        </w:rPr>
        <w:t>(</w:t>
      </w:r>
      <w:r w:rsidRPr="00EB18E2">
        <w:rPr>
          <w:rFonts w:ascii="Times New Roman" w:hAnsi="Times New Roman" w:cs="Times New Roman"/>
          <w:sz w:val="24"/>
          <w:szCs w:val="24"/>
          <w:shd w:val="clear" w:color="auto" w:fill="FFFFFF"/>
        </w:rPr>
        <w:t>vi</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подтверждение бенефициара и продажи запаса дров безналичными,</w:t>
      </w:r>
      <w:r w:rsidRPr="00F02F43">
        <w:rPr>
          <w:rFonts w:ascii="Times New Roman" w:hAnsi="Times New Roman" w:cs="Times New Roman"/>
          <w:sz w:val="24"/>
          <w:szCs w:val="24"/>
          <w:shd w:val="clear" w:color="auto" w:fill="FFFFFF"/>
          <w:lang w:val="ru-RU"/>
        </w:rPr>
        <w:t xml:space="preserve"> (</w:t>
      </w:r>
      <w:r w:rsidRPr="00EB18E2">
        <w:rPr>
          <w:rFonts w:ascii="Times New Roman" w:hAnsi="Times New Roman" w:cs="Times New Roman"/>
          <w:sz w:val="24"/>
          <w:szCs w:val="24"/>
          <w:shd w:val="clear" w:color="auto" w:fill="FFFFFF"/>
        </w:rPr>
        <w:t>vii</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загрузка (автоматически или вручную) информации, касающейся запасов,</w:t>
      </w:r>
      <w:r w:rsidRPr="00F02F43">
        <w:rPr>
          <w:rFonts w:ascii="Times New Roman" w:hAnsi="Times New Roman" w:cs="Times New Roman"/>
          <w:sz w:val="24"/>
          <w:szCs w:val="24"/>
          <w:shd w:val="clear" w:color="auto" w:fill="FFFFFF"/>
          <w:lang w:val="ru-RU"/>
        </w:rPr>
        <w:t xml:space="preserve"> (</w:t>
      </w:r>
      <w:r w:rsidRPr="00EB18E2">
        <w:rPr>
          <w:rFonts w:ascii="Times New Roman" w:hAnsi="Times New Roman" w:cs="Times New Roman"/>
          <w:sz w:val="24"/>
          <w:szCs w:val="24"/>
          <w:shd w:val="clear" w:color="auto" w:fill="FFFFFF"/>
        </w:rPr>
        <w:t>viii</w:t>
      </w:r>
      <w:r w:rsidRPr="00F02F4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обновление информации онлайн и проверка правомочности бенефициара (подробности, связанные с техническими аспектами, смотреть в </w:t>
      </w:r>
      <w:r w:rsidRPr="0008080C">
        <w:rPr>
          <w:rFonts w:ascii="Times New Roman" w:hAnsi="Times New Roman" w:cs="Times New Roman"/>
          <w:sz w:val="24"/>
          <w:szCs w:val="24"/>
          <w:lang w:val="ru-RU"/>
        </w:rPr>
        <w:t>приложении №</w:t>
      </w:r>
      <w:r>
        <w:rPr>
          <w:rFonts w:ascii="Times New Roman" w:hAnsi="Times New Roman" w:cs="Times New Roman"/>
          <w:sz w:val="24"/>
          <w:szCs w:val="24"/>
          <w:lang w:val="ru-RU"/>
        </w:rPr>
        <w:t>6</w:t>
      </w:r>
      <w:r w:rsidRPr="0008080C">
        <w:rPr>
          <w:rFonts w:ascii="Times New Roman" w:hAnsi="Times New Roman" w:cs="Times New Roman"/>
          <w:sz w:val="24"/>
          <w:szCs w:val="24"/>
          <w:lang w:val="ru-RU"/>
        </w:rPr>
        <w:t xml:space="preserve"> к настоящему Отчету аудита.</w:t>
      </w:r>
    </w:p>
    <w:p w:rsidR="00512E96" w:rsidRPr="00D079E9"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Согласно</w:t>
      </w:r>
      <w:r w:rsidRPr="00D079E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информации</w:t>
      </w:r>
      <w:r w:rsidRPr="00D079E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представленной</w:t>
      </w:r>
      <w:r w:rsidRPr="00D079E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МОС</w:t>
      </w:r>
      <w:r w:rsidRPr="00EB18E2">
        <w:rPr>
          <w:rFonts w:ascii="Times New Roman" w:hAnsi="Times New Roman" w:cs="Times New Roman"/>
          <w:color w:val="000000"/>
          <w:sz w:val="24"/>
          <w:szCs w:val="24"/>
          <w:shd w:val="clear" w:color="auto" w:fill="FFFFFF"/>
          <w:vertAlign w:val="superscript"/>
        </w:rPr>
        <w:footnoteReference w:id="48"/>
      </w:r>
      <w:r w:rsidRPr="00D079E9">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услуги по развитию онлайн платформы </w:t>
      </w:r>
      <w:r w:rsidRPr="00EB18E2">
        <w:rPr>
          <w:rFonts w:ascii="Times New Roman" w:hAnsi="Times New Roman" w:cs="Times New Roman"/>
          <w:color w:val="000000"/>
          <w:sz w:val="24"/>
          <w:szCs w:val="24"/>
          <w:u w:val="single"/>
          <w:shd w:val="clear" w:color="auto" w:fill="FFFFFF"/>
        </w:rPr>
        <w:t>lemne</w:t>
      </w:r>
      <w:r w:rsidRPr="00D079E9">
        <w:rPr>
          <w:rFonts w:ascii="Times New Roman" w:hAnsi="Times New Roman" w:cs="Times New Roman"/>
          <w:color w:val="000000"/>
          <w:sz w:val="24"/>
          <w:szCs w:val="24"/>
          <w:u w:val="single"/>
          <w:shd w:val="clear" w:color="auto" w:fill="FFFFFF"/>
          <w:lang w:val="ru-RU"/>
        </w:rPr>
        <w:t>.</w:t>
      </w:r>
      <w:r w:rsidRPr="00EB18E2">
        <w:rPr>
          <w:rFonts w:ascii="Times New Roman" w:hAnsi="Times New Roman" w:cs="Times New Roman"/>
          <w:color w:val="000000"/>
          <w:sz w:val="24"/>
          <w:szCs w:val="24"/>
          <w:u w:val="single"/>
          <w:shd w:val="clear" w:color="auto" w:fill="FFFFFF"/>
        </w:rPr>
        <w:t>md</w:t>
      </w:r>
      <w:r>
        <w:rPr>
          <w:rFonts w:ascii="Times New Roman" w:hAnsi="Times New Roman" w:cs="Times New Roman"/>
          <w:color w:val="000000"/>
          <w:sz w:val="24"/>
          <w:szCs w:val="24"/>
          <w:u w:val="single"/>
          <w:shd w:val="clear" w:color="auto" w:fill="FFFFFF"/>
          <w:lang w:val="ru-RU"/>
        </w:rPr>
        <w:t xml:space="preserve"> </w:t>
      </w:r>
      <w:r>
        <w:rPr>
          <w:rFonts w:ascii="Times New Roman" w:hAnsi="Times New Roman" w:cs="Times New Roman"/>
          <w:color w:val="000000"/>
          <w:sz w:val="24"/>
          <w:szCs w:val="24"/>
          <w:shd w:val="clear" w:color="auto" w:fill="FFFFFF"/>
          <w:lang w:val="ru-RU"/>
        </w:rPr>
        <w:t>были контрактованы от</w:t>
      </w:r>
      <w:r w:rsidRPr="00D079E9">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Dexis</w:t>
      </w:r>
      <w:r w:rsidRPr="00D079E9">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Consulting</w:t>
      </w:r>
      <w:r w:rsidRPr="00D079E9">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Group</w:t>
      </w:r>
      <w:r w:rsidRPr="00D079E9">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UNHCR</w:t>
      </w:r>
      <w:r w:rsidRPr="00D079E9">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донор), а разработка была осуществлена ООО </w:t>
      </w:r>
      <w:r w:rsidRPr="00EB18E2">
        <w:rPr>
          <w:rFonts w:ascii="Times New Roman" w:hAnsi="Times New Roman" w:cs="Times New Roman"/>
          <w:color w:val="000000"/>
          <w:sz w:val="24"/>
          <w:szCs w:val="24"/>
          <w:shd w:val="clear" w:color="auto" w:fill="FFFFFF"/>
        </w:rPr>
        <w:t>Evisoft</w:t>
      </w:r>
      <w:r>
        <w:rPr>
          <w:rFonts w:ascii="Times New Roman" w:hAnsi="Times New Roman" w:cs="Times New Roman"/>
          <w:color w:val="000000"/>
          <w:sz w:val="24"/>
          <w:szCs w:val="24"/>
          <w:shd w:val="clear" w:color="auto" w:fill="FFFFFF"/>
          <w:lang w:val="ru-RU"/>
        </w:rPr>
        <w:t xml:space="preserve">. Стоимость указанных услуг составила </w:t>
      </w:r>
      <w:r w:rsidRPr="00D079E9">
        <w:rPr>
          <w:rFonts w:ascii="Times New Roman" w:hAnsi="Times New Roman" w:cs="Times New Roman"/>
          <w:color w:val="000000"/>
          <w:sz w:val="24"/>
          <w:szCs w:val="24"/>
          <w:shd w:val="clear" w:color="auto" w:fill="FFFFFF"/>
          <w:lang w:val="ru-RU"/>
        </w:rPr>
        <w:t>24.472,0</w:t>
      </w:r>
      <w:r>
        <w:rPr>
          <w:rFonts w:ascii="Times New Roman" w:hAnsi="Times New Roman" w:cs="Times New Roman"/>
          <w:color w:val="000000"/>
          <w:sz w:val="24"/>
          <w:szCs w:val="24"/>
          <w:shd w:val="clear" w:color="auto" w:fill="FFFFFF"/>
          <w:lang w:val="ru-RU"/>
        </w:rPr>
        <w:t xml:space="preserve"> долларов США, эквивалент </w:t>
      </w:r>
      <w:r w:rsidRPr="00D079E9">
        <w:rPr>
          <w:rFonts w:ascii="Times New Roman" w:hAnsi="Times New Roman" w:cs="Times New Roman"/>
          <w:color w:val="000000"/>
          <w:sz w:val="24"/>
          <w:szCs w:val="24"/>
          <w:shd w:val="clear" w:color="auto" w:fill="FFFFFF"/>
          <w:lang w:val="ru-RU"/>
        </w:rPr>
        <w:t xml:space="preserve">474.512,08 </w:t>
      </w:r>
      <w:r>
        <w:rPr>
          <w:rFonts w:ascii="Times New Roman" w:hAnsi="Times New Roman" w:cs="Times New Roman"/>
          <w:color w:val="000000"/>
          <w:sz w:val="24"/>
          <w:szCs w:val="24"/>
          <w:shd w:val="clear" w:color="auto" w:fill="FFFFFF"/>
          <w:lang w:val="ru-RU"/>
        </w:rPr>
        <w:t>леев</w:t>
      </w:r>
      <w:r w:rsidRPr="00EB18E2">
        <w:rPr>
          <w:rFonts w:ascii="Times New Roman" w:hAnsi="Times New Roman" w:cs="Times New Roman"/>
          <w:color w:val="000000"/>
          <w:sz w:val="24"/>
          <w:szCs w:val="24"/>
          <w:shd w:val="clear" w:color="auto" w:fill="FFFFFF"/>
          <w:vertAlign w:val="superscript"/>
        </w:rPr>
        <w:footnoteReference w:id="49"/>
      </w:r>
      <w:r w:rsidRPr="00D079E9">
        <w:rPr>
          <w:rFonts w:ascii="Times New Roman" w:hAnsi="Times New Roman" w:cs="Times New Roman"/>
          <w:color w:val="000000"/>
          <w:sz w:val="24"/>
          <w:szCs w:val="24"/>
          <w:shd w:val="clear" w:color="auto" w:fill="FFFFFF"/>
          <w:lang w:val="ru-RU"/>
        </w:rPr>
        <w:t>.</w:t>
      </w:r>
    </w:p>
    <w:p w:rsidR="00512E96" w:rsidRPr="00B15DAF"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Область </w:t>
      </w:r>
      <w:r w:rsidRPr="00EB18E2">
        <w:rPr>
          <w:rFonts w:ascii="Times New Roman" w:hAnsi="Times New Roman" w:cs="Times New Roman"/>
          <w:color w:val="000000"/>
          <w:sz w:val="24"/>
          <w:szCs w:val="24"/>
          <w:shd w:val="clear" w:color="auto" w:fill="FFFFFF"/>
        </w:rPr>
        <w:t>web</w:t>
      </w:r>
      <w:r w:rsidRPr="00EB18E2">
        <w:rPr>
          <w:rFonts w:ascii="Times New Roman" w:hAnsi="Times New Roman" w:cs="Times New Roman"/>
          <w:color w:val="000000"/>
          <w:sz w:val="24"/>
          <w:szCs w:val="24"/>
          <w:shd w:val="clear" w:color="auto" w:fill="FFFFFF"/>
          <w:vertAlign w:val="superscript"/>
        </w:rPr>
        <w:footnoteReference w:id="50"/>
      </w:r>
      <w:r>
        <w:rPr>
          <w:rFonts w:ascii="Times New Roman" w:hAnsi="Times New Roman" w:cs="Times New Roman"/>
          <w:color w:val="000000"/>
          <w:sz w:val="24"/>
          <w:szCs w:val="24"/>
          <w:shd w:val="clear" w:color="auto" w:fill="FFFFFF"/>
          <w:lang w:val="ru-RU"/>
        </w:rPr>
        <w:t xml:space="preserve"> закуплена Службой информационных технологий и кибернетической безопасности, а сервер расположен в </w:t>
      </w:r>
      <w:r w:rsidRPr="00EB18E2">
        <w:rPr>
          <w:rFonts w:ascii="Times New Roman" w:hAnsi="Times New Roman" w:cs="Times New Roman"/>
          <w:color w:val="000000"/>
          <w:sz w:val="24"/>
          <w:szCs w:val="24"/>
          <w:shd w:val="clear" w:color="auto" w:fill="FFFFFF"/>
        </w:rPr>
        <w:t>Microsoft</w:t>
      </w:r>
      <w:r w:rsidRPr="004C7236">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Azure</w:t>
      </w:r>
      <w:r w:rsidRPr="004C7236">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Cloud</w:t>
      </w:r>
      <w:r w:rsidRPr="004C7236">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зона Европы. Решение о размещении сервера в Европе было принято по мотивам безопасности и масштабируемости</w:t>
      </w:r>
      <w:r w:rsidRPr="00EB18E2">
        <w:rPr>
          <w:rFonts w:ascii="Times New Roman" w:hAnsi="Times New Roman" w:cs="Times New Roman"/>
          <w:color w:val="000000"/>
          <w:sz w:val="24"/>
          <w:szCs w:val="24"/>
          <w:shd w:val="clear" w:color="auto" w:fill="FFFFFF"/>
          <w:vertAlign w:val="superscript"/>
        </w:rPr>
        <w:footnoteReference w:id="51"/>
      </w:r>
      <w:r w:rsidRPr="004C7236">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будучи подвержено атакам даже с первых часов введения в действие. Платформа </w:t>
      </w:r>
      <w:hyperlink r:id="rId35" w:history="1">
        <w:r w:rsidRPr="00A726DA">
          <w:rPr>
            <w:rStyle w:val="af4"/>
            <w:rFonts w:ascii="Times New Roman" w:eastAsia="Times New Roman" w:hAnsi="Times New Roman" w:cs="Times New Roman"/>
            <w:sz w:val="24"/>
            <w:szCs w:val="24"/>
          </w:rPr>
          <w:t>www</w:t>
        </w:r>
        <w:r w:rsidRPr="00B15DAF">
          <w:rPr>
            <w:rStyle w:val="af4"/>
            <w:rFonts w:ascii="Times New Roman" w:eastAsia="Times New Roman" w:hAnsi="Times New Roman" w:cs="Times New Roman"/>
            <w:sz w:val="24"/>
            <w:szCs w:val="24"/>
            <w:lang w:val="ru-RU"/>
          </w:rPr>
          <w:t>.</w:t>
        </w:r>
        <w:r w:rsidRPr="00A726DA">
          <w:rPr>
            <w:rStyle w:val="af4"/>
            <w:rFonts w:ascii="Times New Roman" w:eastAsia="Times New Roman" w:hAnsi="Times New Roman" w:cs="Times New Roman"/>
            <w:sz w:val="24"/>
            <w:szCs w:val="24"/>
          </w:rPr>
          <w:t>lemne</w:t>
        </w:r>
        <w:r w:rsidRPr="00B15DAF">
          <w:rPr>
            <w:rStyle w:val="af4"/>
            <w:rFonts w:ascii="Times New Roman" w:eastAsia="Times New Roman" w:hAnsi="Times New Roman" w:cs="Times New Roman"/>
            <w:sz w:val="24"/>
            <w:szCs w:val="24"/>
            <w:lang w:val="ru-RU"/>
          </w:rPr>
          <w:t>.</w:t>
        </w:r>
        <w:r w:rsidRPr="00A726DA">
          <w:rPr>
            <w:rStyle w:val="af4"/>
            <w:rFonts w:ascii="Times New Roman" w:eastAsia="Times New Roman" w:hAnsi="Times New Roman" w:cs="Times New Roman"/>
            <w:sz w:val="24"/>
            <w:szCs w:val="24"/>
          </w:rPr>
          <w:t>md</w:t>
        </w:r>
      </w:hyperlink>
      <w:r w:rsidRPr="00B15DA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администрируется Министерством окружающей среды Республики Молдова в сотрудничестве с Единым центром по управлению кризисом беженцев.</w:t>
      </w:r>
    </w:p>
    <w:p w:rsidR="00512E96" w:rsidRPr="00586C22" w:rsidRDefault="00512E96" w:rsidP="00586C22">
      <w:pPr>
        <w:shd w:val="clear" w:color="auto" w:fill="FFFFFF"/>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Таким образом, платформа </w:t>
      </w:r>
      <w:hyperlink r:id="rId36" w:history="1">
        <w:r w:rsidRPr="00EB18E2">
          <w:rPr>
            <w:rFonts w:ascii="Times New Roman" w:hAnsi="Times New Roman" w:cs="Times New Roman"/>
            <w:color w:val="0000FF" w:themeColor="hyperlink"/>
            <w:sz w:val="24"/>
            <w:szCs w:val="24"/>
            <w:u w:val="single"/>
            <w:shd w:val="clear" w:color="auto" w:fill="FFFFFF"/>
          </w:rPr>
          <w:t>www</w:t>
        </w:r>
        <w:r w:rsidRPr="007C3A40">
          <w:rPr>
            <w:rFonts w:ascii="Times New Roman" w:hAnsi="Times New Roman" w:cs="Times New Roman"/>
            <w:color w:val="0000FF" w:themeColor="hyperlink"/>
            <w:sz w:val="24"/>
            <w:szCs w:val="24"/>
            <w:u w:val="single"/>
            <w:shd w:val="clear" w:color="auto" w:fill="FFFFFF"/>
            <w:lang w:val="ru-RU"/>
          </w:rPr>
          <w:t>.</w:t>
        </w:r>
        <w:r w:rsidRPr="00EB18E2">
          <w:rPr>
            <w:rFonts w:ascii="Times New Roman" w:hAnsi="Times New Roman" w:cs="Times New Roman"/>
            <w:color w:val="0000FF" w:themeColor="hyperlink"/>
            <w:sz w:val="24"/>
            <w:szCs w:val="24"/>
            <w:u w:val="single"/>
            <w:shd w:val="clear" w:color="auto" w:fill="FFFFFF"/>
          </w:rPr>
          <w:t>lemne</w:t>
        </w:r>
        <w:r w:rsidRPr="007C3A40">
          <w:rPr>
            <w:rFonts w:ascii="Times New Roman" w:hAnsi="Times New Roman" w:cs="Times New Roman"/>
            <w:color w:val="0000FF" w:themeColor="hyperlink"/>
            <w:sz w:val="24"/>
            <w:szCs w:val="24"/>
            <w:u w:val="single"/>
            <w:shd w:val="clear" w:color="auto" w:fill="FFFFFF"/>
            <w:lang w:val="ru-RU"/>
          </w:rPr>
          <w:t>.</w:t>
        </w:r>
        <w:r w:rsidRPr="00EB18E2">
          <w:rPr>
            <w:rFonts w:ascii="Times New Roman" w:hAnsi="Times New Roman" w:cs="Times New Roman"/>
            <w:color w:val="0000FF" w:themeColor="hyperlink"/>
            <w:sz w:val="24"/>
            <w:szCs w:val="24"/>
            <w:u w:val="single"/>
            <w:shd w:val="clear" w:color="auto" w:fill="FFFFFF"/>
          </w:rPr>
          <w:t>md</w:t>
        </w:r>
      </w:hyperlink>
      <w:r w:rsidRPr="007C3A40">
        <w:rPr>
          <w:rFonts w:ascii="Times New Roman" w:hAnsi="Times New Roman" w:cs="Times New Roman"/>
          <w:color w:val="0000FF" w:themeColor="hyperlink"/>
          <w:sz w:val="24"/>
          <w:szCs w:val="24"/>
          <w:shd w:val="clear" w:color="auto" w:fill="FFFFFF"/>
          <w:lang w:val="ru-RU"/>
        </w:rPr>
        <w:t xml:space="preserve"> </w:t>
      </w:r>
      <w:r w:rsidRPr="007C3A40">
        <w:rPr>
          <w:rFonts w:ascii="Times New Roman" w:hAnsi="Times New Roman" w:cs="Times New Roman"/>
          <w:sz w:val="24"/>
          <w:szCs w:val="24"/>
          <w:shd w:val="clear" w:color="auto" w:fill="FFFFFF"/>
          <w:lang w:val="ru-RU"/>
        </w:rPr>
        <w:t xml:space="preserve">с </w:t>
      </w:r>
      <w:r>
        <w:rPr>
          <w:rFonts w:ascii="Times New Roman" w:hAnsi="Times New Roman" w:cs="Times New Roman"/>
          <w:sz w:val="24"/>
          <w:szCs w:val="24"/>
          <w:shd w:val="clear" w:color="auto" w:fill="FFFFFF"/>
          <w:lang w:val="ru-RU"/>
        </w:rPr>
        <w:t>текущей функциональностью соответствует действию из п</w:t>
      </w:r>
      <w:r w:rsidRPr="007C3A40">
        <w:rPr>
          <w:rFonts w:ascii="Times New Roman" w:hAnsi="Times New Roman" w:cs="Times New Roman"/>
          <w:color w:val="000000"/>
          <w:sz w:val="24"/>
          <w:szCs w:val="24"/>
          <w:shd w:val="clear" w:color="auto" w:fill="FFFFFF"/>
          <w:lang w:val="ru-RU"/>
        </w:rPr>
        <w:t>. 2.1</w:t>
      </w:r>
      <w:r>
        <w:rPr>
          <w:rFonts w:ascii="Times New Roman" w:hAnsi="Times New Roman" w:cs="Times New Roman"/>
          <w:color w:val="000000"/>
          <w:sz w:val="24"/>
          <w:szCs w:val="24"/>
          <w:shd w:val="clear" w:color="auto" w:fill="FFFFFF"/>
          <w:lang w:val="ru-RU"/>
        </w:rPr>
        <w:t xml:space="preserve"> Плана действий, которое предусматривает публикацию информации о запасах дров, а также о наличии древесины на начало каждой недели, она не функционирует на уровне максимально проектируемой мощности. В дальнейшем, </w:t>
      </w:r>
      <w:r w:rsidRPr="007C3A40">
        <w:rPr>
          <w:rFonts w:ascii="Times New Roman" w:hAnsi="Times New Roman" w:cs="Times New Roman"/>
          <w:color w:val="000000"/>
          <w:sz w:val="24"/>
          <w:szCs w:val="24"/>
          <w:shd w:val="clear" w:color="auto" w:fill="FFFFFF"/>
          <w:lang w:val="ru-RU"/>
        </w:rPr>
        <w:t>остается неясным, будет ли разработана платформа</w:t>
      </w:r>
      <w:r w:rsidRPr="007C3A40">
        <w:rPr>
          <w:rFonts w:ascii="Times New Roman" w:hAnsi="Times New Roman" w:cs="Times New Roman"/>
          <w:sz w:val="24"/>
          <w:szCs w:val="24"/>
          <w:shd w:val="clear" w:color="auto" w:fill="FFFFFF"/>
          <w:lang w:val="ru-RU"/>
        </w:rPr>
        <w:t xml:space="preserve"> для интеграции функций, предусмотренных</w:t>
      </w:r>
      <w:r w:rsidRPr="007C3A4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согласно </w:t>
      </w:r>
      <w:r w:rsidRPr="00EB18E2">
        <w:rPr>
          <w:rFonts w:ascii="Times New Roman" w:hAnsi="Times New Roman" w:cs="Times New Roman"/>
          <w:color w:val="000000"/>
          <w:sz w:val="24"/>
          <w:szCs w:val="24"/>
          <w:shd w:val="clear" w:color="auto" w:fill="FFFFFF"/>
        </w:rPr>
        <w:t>TOR</w:t>
      </w:r>
      <w:r w:rsidRPr="007C3A40">
        <w:rPr>
          <w:rFonts w:ascii="Times New Roman" w:hAnsi="Times New Roman" w:cs="Times New Roman"/>
          <w:color w:val="000000"/>
          <w:sz w:val="24"/>
          <w:szCs w:val="24"/>
          <w:shd w:val="clear" w:color="auto" w:fill="FFFFFF"/>
          <w:lang w:val="ru-RU"/>
        </w:rPr>
        <w:t>.</w:t>
      </w:r>
    </w:p>
    <w:p w:rsidR="00512E96" w:rsidRPr="007C3A40" w:rsidRDefault="00512E96" w:rsidP="00D82A79">
      <w:pPr>
        <w:pStyle w:val="a7"/>
        <w:numPr>
          <w:ilvl w:val="2"/>
          <w:numId w:val="31"/>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Зеленая линия для информационной поддержки о дровах была запущена </w:t>
      </w:r>
      <w:r w:rsidRPr="00200D74">
        <w:rPr>
          <w:rFonts w:ascii="Times New Roman" w:hAnsi="Times New Roman" w:cs="Times New Roman"/>
          <w:b/>
          <w:color w:val="0070C0"/>
          <w:sz w:val="24"/>
          <w:szCs w:val="24"/>
          <w:shd w:val="clear" w:color="auto" w:fill="FFFFFF"/>
          <w:lang w:val="ru-RU"/>
        </w:rPr>
        <w:t>07.09.2022.</w:t>
      </w:r>
    </w:p>
    <w:p w:rsidR="00512E96" w:rsidRPr="00200D74" w:rsidRDefault="00512E96" w:rsidP="00512E96">
      <w:pPr>
        <w:shd w:val="clear" w:color="auto" w:fill="FFFFFF"/>
        <w:spacing w:after="0" w:line="276" w:lineRule="auto"/>
        <w:ind w:firstLine="567"/>
        <w:jc w:val="both"/>
        <w:rPr>
          <w:rFonts w:ascii="Times New Roman" w:eastAsia="Times New Roman" w:hAnsi="Times New Roman" w:cs="Times New Roman"/>
          <w:color w:val="000000"/>
          <w:sz w:val="24"/>
          <w:szCs w:val="24"/>
          <w:shd w:val="clear" w:color="auto" w:fill="FFFFFF"/>
          <w:lang w:val="ru-RU" w:eastAsia="ru-RU"/>
        </w:rPr>
      </w:pPr>
      <w:r>
        <w:rPr>
          <w:rFonts w:ascii="Times New Roman" w:eastAsia="Times New Roman" w:hAnsi="Times New Roman" w:cs="Times New Roman"/>
          <w:color w:val="000000"/>
          <w:sz w:val="24"/>
          <w:szCs w:val="24"/>
          <w:shd w:val="clear" w:color="auto" w:fill="FFFFFF"/>
          <w:lang w:val="ru-RU" w:eastAsia="ru-RU"/>
        </w:rPr>
        <w:t xml:space="preserve">Одним из мероприятий по реализации Плана действий был запуск Зеленой линии для </w:t>
      </w:r>
      <w:r w:rsidRPr="00200D74">
        <w:rPr>
          <w:rFonts w:ascii="Times New Roman" w:eastAsia="Times New Roman" w:hAnsi="Times New Roman" w:cs="Times New Roman"/>
          <w:color w:val="000000"/>
          <w:sz w:val="24"/>
          <w:szCs w:val="24"/>
          <w:shd w:val="clear" w:color="auto" w:fill="FFFFFF"/>
          <w:lang w:val="ru-RU" w:eastAsia="ru-RU"/>
        </w:rPr>
        <w:t>информационной поддержки о дровах</w:t>
      </w:r>
      <w:r>
        <w:rPr>
          <w:rFonts w:ascii="Times New Roman" w:eastAsia="Times New Roman" w:hAnsi="Times New Roman" w:cs="Times New Roman"/>
          <w:color w:val="000000"/>
          <w:sz w:val="24"/>
          <w:szCs w:val="24"/>
          <w:shd w:val="clear" w:color="auto" w:fill="FFFFFF"/>
          <w:lang w:val="ru-RU" w:eastAsia="ru-RU"/>
        </w:rPr>
        <w:t xml:space="preserve">. Запуск правительственной Зеленой линии </w:t>
      </w:r>
      <w:r w:rsidRPr="00EB18E2">
        <w:rPr>
          <w:rFonts w:ascii="Times New Roman" w:eastAsia="Times New Roman" w:hAnsi="Times New Roman" w:cs="Times New Roman"/>
          <w:b/>
          <w:color w:val="000000"/>
          <w:sz w:val="24"/>
          <w:szCs w:val="24"/>
          <w:shd w:val="clear" w:color="auto" w:fill="FFFFFF"/>
          <w:lang w:eastAsia="ru-RU"/>
        </w:rPr>
        <w:t>080010101</w:t>
      </w:r>
      <w:r>
        <w:rPr>
          <w:rFonts w:ascii="Times New Roman" w:eastAsia="Times New Roman" w:hAnsi="Times New Roman" w:cs="Times New Roman"/>
          <w:b/>
          <w:color w:val="000000"/>
          <w:sz w:val="24"/>
          <w:szCs w:val="24"/>
          <w:shd w:val="clear" w:color="auto" w:fill="FFFFFF"/>
          <w:lang w:val="ru-RU" w:eastAsia="ru-RU"/>
        </w:rPr>
        <w:t xml:space="preserve"> </w:t>
      </w:r>
      <w:r>
        <w:rPr>
          <w:rFonts w:ascii="Times New Roman" w:eastAsia="Times New Roman" w:hAnsi="Times New Roman" w:cs="Times New Roman"/>
          <w:color w:val="000000"/>
          <w:sz w:val="24"/>
          <w:szCs w:val="24"/>
          <w:shd w:val="clear" w:color="auto" w:fill="FFFFFF"/>
          <w:lang w:val="ru-RU" w:eastAsia="ru-RU"/>
        </w:rPr>
        <w:t xml:space="preserve">состоялся </w:t>
      </w:r>
      <w:r w:rsidRPr="00EB18E2">
        <w:rPr>
          <w:rFonts w:ascii="Times New Roman" w:eastAsia="Times New Roman" w:hAnsi="Times New Roman" w:cs="Times New Roman"/>
          <w:color w:val="000000"/>
          <w:sz w:val="24"/>
          <w:szCs w:val="24"/>
          <w:shd w:val="clear" w:color="auto" w:fill="FFFFFF"/>
          <w:lang w:eastAsia="ru-RU"/>
        </w:rPr>
        <w:t>07.09.2022.</w:t>
      </w:r>
    </w:p>
    <w:p w:rsidR="00512E96" w:rsidRPr="00EB18E2" w:rsidRDefault="00512E96" w:rsidP="00C85259">
      <w:pPr>
        <w:spacing w:after="120" w:line="240" w:lineRule="auto"/>
        <w:jc w:val="right"/>
        <w:rPr>
          <w:rFonts w:ascii="Times New Roman" w:eastAsia="Times New Roman" w:hAnsi="Times New Roman" w:cs="Times New Roman"/>
          <w:b/>
          <w:sz w:val="20"/>
          <w:szCs w:val="20"/>
          <w:lang w:eastAsia="ru-RU"/>
        </w:rPr>
      </w:pPr>
      <w:r>
        <w:rPr>
          <w:rFonts w:ascii="Times New Roman" w:hAnsi="Times New Roman" w:cs="Times New Roman"/>
          <w:b/>
          <w:sz w:val="20"/>
          <w:szCs w:val="20"/>
          <w:shd w:val="clear" w:color="auto" w:fill="FFFFFF"/>
          <w:lang w:val="ru-RU"/>
        </w:rPr>
        <w:t>Изображение №</w:t>
      </w:r>
      <w:r w:rsidRPr="00EB18E2">
        <w:rPr>
          <w:rFonts w:ascii="Times New Roman" w:hAnsi="Times New Roman" w:cs="Times New Roman"/>
          <w:b/>
          <w:sz w:val="20"/>
          <w:szCs w:val="20"/>
          <w:shd w:val="clear" w:color="auto" w:fill="FFFFFF"/>
        </w:rPr>
        <w:t>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512E96" w:rsidRPr="00EB18E2" w:rsidTr="00AC181C">
        <w:tc>
          <w:tcPr>
            <w:tcW w:w="4952" w:type="dxa"/>
          </w:tcPr>
          <w:p w:rsidR="00512E96" w:rsidRPr="00EB18E2" w:rsidRDefault="00512E96" w:rsidP="00AC181C">
            <w:pPr>
              <w:spacing w:line="276" w:lineRule="auto"/>
              <w:jc w:val="both"/>
              <w:rPr>
                <w:rFonts w:ascii="Times New Roman" w:hAnsi="Times New Roman" w:cs="Times New Roman"/>
                <w:color w:val="000000"/>
                <w:sz w:val="24"/>
                <w:szCs w:val="24"/>
                <w:shd w:val="clear" w:color="auto" w:fill="FFFFFF"/>
              </w:rPr>
            </w:pPr>
            <w:r w:rsidRPr="00EB18E2">
              <w:rPr>
                <w:rFonts w:ascii="Times New Roman" w:hAnsi="Times New Roman" w:cs="Times New Roman"/>
                <w:noProof/>
                <w:color w:val="000000"/>
                <w:sz w:val="24"/>
                <w:szCs w:val="24"/>
                <w:shd w:val="clear" w:color="auto" w:fill="FFFFFF"/>
                <w:lang w:val="ru-RU" w:eastAsia="ru-RU"/>
              </w:rPr>
              <w:drawing>
                <wp:inline distT="0" distB="0" distL="0" distR="0" wp14:anchorId="04F852DE" wp14:editId="458FC471">
                  <wp:extent cx="3014416" cy="1572768"/>
                  <wp:effectExtent l="19050" t="0" r="0" b="0"/>
                  <wp:docPr id="20" name="Picture 1" descr="https://replicamedia.twic.pics/s3/2022-09-07/replica-4d314917b8833f68bebde6bf93c50486_1280x720_fill.jpg?twic=v1/resize=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plicamedia.twic.pics/s3/2022-09-07/replica-4d314917b8833f68bebde6bf93c50486_1280x720_fill.jpg?twic=v1/resize=9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706" cy="1575528"/>
                          </a:xfrm>
                          <a:prstGeom prst="rect">
                            <a:avLst/>
                          </a:prstGeom>
                          <a:noFill/>
                          <a:ln>
                            <a:noFill/>
                          </a:ln>
                        </pic:spPr>
                      </pic:pic>
                    </a:graphicData>
                  </a:graphic>
                </wp:inline>
              </w:drawing>
            </w:r>
          </w:p>
        </w:tc>
        <w:tc>
          <w:tcPr>
            <w:tcW w:w="4952" w:type="dxa"/>
          </w:tcPr>
          <w:p w:rsidR="00512E96" w:rsidRPr="00EB18E2" w:rsidRDefault="00512E96" w:rsidP="00AC181C">
            <w:pPr>
              <w:spacing w:line="276" w:lineRule="auto"/>
              <w:jc w:val="both"/>
              <w:rPr>
                <w:rFonts w:ascii="Times New Roman" w:hAnsi="Times New Roman" w:cs="Times New Roman"/>
                <w:color w:val="000000"/>
                <w:sz w:val="24"/>
                <w:szCs w:val="24"/>
                <w:shd w:val="clear" w:color="auto" w:fill="FFFFFF"/>
              </w:rPr>
            </w:pPr>
            <w:r w:rsidRPr="00EB18E2">
              <w:rPr>
                <w:rFonts w:ascii="Times New Roman" w:hAnsi="Times New Roman" w:cs="Times New Roman"/>
                <w:noProof/>
                <w:color w:val="000000"/>
                <w:sz w:val="24"/>
                <w:szCs w:val="24"/>
                <w:shd w:val="clear" w:color="auto" w:fill="FFFFFF"/>
                <w:lang w:val="ru-RU" w:eastAsia="ru-RU"/>
              </w:rPr>
              <w:drawing>
                <wp:inline distT="0" distB="0" distL="0" distR="0" wp14:anchorId="3770054C" wp14:editId="5F8803F5">
                  <wp:extent cx="3031389" cy="1572768"/>
                  <wp:effectExtent l="19050" t="0" r="0" b="0"/>
                  <wp:docPr id="22" name="Picture 9" descr="C:\Users\s_purici\AppData\Local\Microsoft\Windows\INetCache\Content.MSO\7D65B0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_purici\AppData\Local\Microsoft\Windows\INetCache\Content.MSO\7D65B0FE.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4400" cy="1574330"/>
                          </a:xfrm>
                          <a:prstGeom prst="rect">
                            <a:avLst/>
                          </a:prstGeom>
                          <a:noFill/>
                          <a:ln>
                            <a:noFill/>
                          </a:ln>
                        </pic:spPr>
                      </pic:pic>
                    </a:graphicData>
                  </a:graphic>
                </wp:inline>
              </w:drawing>
            </w:r>
          </w:p>
        </w:tc>
      </w:tr>
    </w:tbl>
    <w:p w:rsidR="00512E96" w:rsidRPr="00B15DAF" w:rsidRDefault="00512E96" w:rsidP="00512E96">
      <w:pPr>
        <w:shd w:val="clear" w:color="auto" w:fill="FFFFFF"/>
        <w:spacing w:after="0" w:line="240" w:lineRule="auto"/>
        <w:jc w:val="both"/>
        <w:rPr>
          <w:rFonts w:ascii="Times New Roman" w:hAnsi="Times New Roman" w:cs="Times New Roman"/>
          <w:i/>
          <w:color w:val="000000"/>
          <w:sz w:val="20"/>
          <w:szCs w:val="20"/>
          <w:shd w:val="clear" w:color="auto" w:fill="FFFFFF"/>
          <w:lang w:val="ru-RU"/>
        </w:rPr>
      </w:pPr>
      <w:r>
        <w:rPr>
          <w:rFonts w:ascii="Times New Roman" w:hAnsi="Times New Roman" w:cs="Times New Roman"/>
          <w:b/>
          <w:i/>
          <w:color w:val="000000"/>
          <w:sz w:val="20"/>
          <w:szCs w:val="20"/>
          <w:shd w:val="clear" w:color="auto" w:fill="FFFFFF"/>
          <w:lang w:val="ru-RU"/>
        </w:rPr>
        <w:t>Источник</w:t>
      </w:r>
      <w:r w:rsidRPr="00B15DAF">
        <w:rPr>
          <w:rFonts w:ascii="Times New Roman" w:hAnsi="Times New Roman" w:cs="Times New Roman"/>
          <w:b/>
          <w:i/>
          <w:color w:val="000000"/>
          <w:sz w:val="20"/>
          <w:szCs w:val="20"/>
          <w:shd w:val="clear" w:color="auto" w:fill="FFFFFF"/>
          <w:lang w:val="ru-RU"/>
        </w:rPr>
        <w:t>:</w:t>
      </w:r>
      <w:r w:rsidRPr="00B15DAF">
        <w:rPr>
          <w:rFonts w:ascii="Times New Roman" w:hAnsi="Times New Roman" w:cs="Times New Roman"/>
          <w:i/>
          <w:color w:val="000000"/>
          <w:sz w:val="20"/>
          <w:szCs w:val="20"/>
          <w:shd w:val="clear" w:color="auto" w:fill="FFFFFF"/>
          <w:lang w:val="ru-RU"/>
        </w:rPr>
        <w:t xml:space="preserve"> </w:t>
      </w:r>
      <w:hyperlink r:id="rId39" w:history="1">
        <w:r w:rsidRPr="00EB18E2">
          <w:rPr>
            <w:rStyle w:val="af4"/>
            <w:rFonts w:ascii="Times New Roman" w:hAnsi="Times New Roman" w:cs="Times New Roman"/>
            <w:i/>
            <w:sz w:val="20"/>
            <w:szCs w:val="20"/>
            <w:shd w:val="clear" w:color="auto" w:fill="FFFFFF"/>
          </w:rPr>
          <w:t>www</w:t>
        </w:r>
        <w:r w:rsidRPr="00B15DAF">
          <w:rPr>
            <w:rStyle w:val="af4"/>
            <w:rFonts w:ascii="Times New Roman" w:hAnsi="Times New Roman" w:cs="Times New Roman"/>
            <w:i/>
            <w:sz w:val="20"/>
            <w:szCs w:val="20"/>
            <w:shd w:val="clear" w:color="auto" w:fill="FFFFFF"/>
            <w:lang w:val="ru-RU"/>
          </w:rPr>
          <w:t>.</w:t>
        </w:r>
        <w:r w:rsidRPr="00EB18E2">
          <w:rPr>
            <w:rStyle w:val="af4"/>
            <w:rFonts w:ascii="Times New Roman" w:hAnsi="Times New Roman" w:cs="Times New Roman"/>
            <w:i/>
            <w:sz w:val="20"/>
            <w:szCs w:val="20"/>
            <w:shd w:val="clear" w:color="auto" w:fill="FFFFFF"/>
          </w:rPr>
          <w:t>l</w:t>
        </w:r>
        <w:r w:rsidRPr="00EB18E2">
          <w:rPr>
            <w:rStyle w:val="af4"/>
            <w:rFonts w:ascii="Times New Roman" w:hAnsi="Times New Roman" w:cs="Times New Roman"/>
            <w:i/>
            <w:sz w:val="20"/>
            <w:szCs w:val="20"/>
          </w:rPr>
          <w:t>emne</w:t>
        </w:r>
        <w:r w:rsidRPr="00B15DAF">
          <w:rPr>
            <w:rStyle w:val="af4"/>
            <w:rFonts w:ascii="Times New Roman" w:hAnsi="Times New Roman" w:cs="Times New Roman"/>
            <w:i/>
            <w:sz w:val="20"/>
            <w:szCs w:val="20"/>
            <w:lang w:val="ru-RU"/>
          </w:rPr>
          <w:t>.</w:t>
        </w:r>
        <w:r w:rsidRPr="00EB18E2">
          <w:rPr>
            <w:rStyle w:val="af4"/>
            <w:rFonts w:ascii="Times New Roman" w:hAnsi="Times New Roman" w:cs="Times New Roman"/>
            <w:i/>
            <w:sz w:val="20"/>
            <w:szCs w:val="20"/>
          </w:rPr>
          <w:t>md</w:t>
        </w:r>
      </w:hyperlink>
    </w:p>
    <w:p w:rsidR="00512E96" w:rsidRDefault="00512E96" w:rsidP="00512E96">
      <w:pPr>
        <w:spacing w:after="0" w:line="276"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shd w:val="clear" w:color="auto" w:fill="FFFFFF"/>
          <w:lang w:val="ru-RU" w:eastAsia="ru-RU"/>
        </w:rPr>
        <w:t>Зеленая линия была создана для того, чтобы иметь возможность информировать население о процедурах и ценах закупки дров, данных о выявлении предприятий и лесничеств, а также о имеющихся запасах. Также, Зеленая линия</w:t>
      </w:r>
      <w:r w:rsidRPr="00200D74">
        <w:rPr>
          <w:rFonts w:ascii="Times New Roman" w:eastAsia="Times New Roman" w:hAnsi="Times New Roman" w:cs="Times New Roman"/>
          <w:sz w:val="24"/>
          <w:szCs w:val="24"/>
          <w:lang w:val="ru-RU" w:eastAsia="ru-RU"/>
        </w:rPr>
        <w:t xml:space="preserve"> дает возможность заявить о незаконной рубке древесины или сообщить о других нарушениях, н</w:t>
      </w:r>
      <w:r>
        <w:rPr>
          <w:rFonts w:ascii="Times New Roman" w:eastAsia="Times New Roman" w:hAnsi="Times New Roman" w:cs="Times New Roman"/>
          <w:sz w:val="24"/>
          <w:szCs w:val="24"/>
          <w:lang w:val="ru-RU" w:eastAsia="ru-RU"/>
        </w:rPr>
        <w:t>аблюдающихся в распределении дро</w:t>
      </w:r>
      <w:r w:rsidRPr="00200D74">
        <w:rPr>
          <w:rFonts w:ascii="Times New Roman" w:eastAsia="Times New Roman" w:hAnsi="Times New Roman" w:cs="Times New Roman"/>
          <w:sz w:val="24"/>
          <w:szCs w:val="24"/>
          <w:lang w:val="ru-RU" w:eastAsia="ru-RU"/>
        </w:rPr>
        <w:t>в.</w:t>
      </w:r>
    </w:p>
    <w:p w:rsidR="00512E96" w:rsidRDefault="00512E96" w:rsidP="00512E96">
      <w:pPr>
        <w:spacing w:after="0" w:line="276" w:lineRule="auto"/>
        <w:ind w:firstLine="567"/>
        <w:jc w:val="both"/>
        <w:rPr>
          <w:rFonts w:ascii="Times New Roman" w:eastAsia="Times New Roman" w:hAnsi="Times New Roman" w:cs="Times New Roman"/>
          <w:color w:val="000000"/>
          <w:sz w:val="24"/>
          <w:szCs w:val="24"/>
          <w:shd w:val="clear" w:color="auto" w:fill="FFFFFF"/>
          <w:lang w:val="ru-RU" w:eastAsia="ru-RU"/>
        </w:rPr>
      </w:pPr>
      <w:r>
        <w:rPr>
          <w:rFonts w:ascii="Times New Roman" w:eastAsia="Times New Roman" w:hAnsi="Times New Roman" w:cs="Times New Roman"/>
          <w:color w:val="000000"/>
          <w:sz w:val="24"/>
          <w:szCs w:val="24"/>
          <w:shd w:val="clear" w:color="auto" w:fill="FFFFFF"/>
          <w:lang w:val="ru-RU" w:eastAsia="ru-RU"/>
        </w:rPr>
        <w:t xml:space="preserve">Зеленая линия соединена с платформой </w:t>
      </w:r>
      <w:hyperlink r:id="rId40" w:history="1">
        <w:r w:rsidRPr="00EB18E2">
          <w:rPr>
            <w:rFonts w:ascii="Times New Roman" w:eastAsia="Times New Roman" w:hAnsi="Times New Roman" w:cs="Times New Roman"/>
            <w:color w:val="0000FF" w:themeColor="hyperlink"/>
            <w:sz w:val="24"/>
            <w:szCs w:val="24"/>
            <w:u w:val="single"/>
            <w:shd w:val="clear" w:color="auto" w:fill="FFFFFF"/>
            <w:lang w:eastAsia="ru-RU"/>
          </w:rPr>
          <w:t>www</w:t>
        </w:r>
        <w:r w:rsidRPr="00200D74">
          <w:rPr>
            <w:rFonts w:ascii="Times New Roman" w:eastAsia="Times New Roman" w:hAnsi="Times New Roman" w:cs="Times New Roman"/>
            <w:color w:val="0000FF" w:themeColor="hyperlink"/>
            <w:sz w:val="24"/>
            <w:szCs w:val="24"/>
            <w:u w:val="single"/>
            <w:shd w:val="clear" w:color="auto" w:fill="FFFFFF"/>
            <w:lang w:val="ru-RU" w:eastAsia="ru-RU"/>
          </w:rPr>
          <w:t>.</w:t>
        </w:r>
        <w:r w:rsidRPr="00EB18E2">
          <w:rPr>
            <w:rFonts w:ascii="Times New Roman" w:eastAsia="Times New Roman" w:hAnsi="Times New Roman" w:cs="Times New Roman"/>
            <w:color w:val="0000FF" w:themeColor="hyperlink"/>
            <w:sz w:val="24"/>
            <w:szCs w:val="24"/>
            <w:u w:val="single"/>
            <w:shd w:val="clear" w:color="auto" w:fill="FFFFFF"/>
            <w:lang w:eastAsia="ru-RU"/>
          </w:rPr>
          <w:t>lemne</w:t>
        </w:r>
        <w:r w:rsidRPr="00200D74">
          <w:rPr>
            <w:rFonts w:ascii="Times New Roman" w:eastAsia="Times New Roman" w:hAnsi="Times New Roman" w:cs="Times New Roman"/>
            <w:color w:val="0000FF" w:themeColor="hyperlink"/>
            <w:sz w:val="24"/>
            <w:szCs w:val="24"/>
            <w:u w:val="single"/>
            <w:shd w:val="clear" w:color="auto" w:fill="FFFFFF"/>
            <w:lang w:val="ru-RU" w:eastAsia="ru-RU"/>
          </w:rPr>
          <w:t>.</w:t>
        </w:r>
        <w:r w:rsidRPr="00EB18E2">
          <w:rPr>
            <w:rFonts w:ascii="Times New Roman" w:eastAsia="Times New Roman" w:hAnsi="Times New Roman" w:cs="Times New Roman"/>
            <w:color w:val="0000FF" w:themeColor="hyperlink"/>
            <w:sz w:val="24"/>
            <w:szCs w:val="24"/>
            <w:u w:val="single"/>
            <w:shd w:val="clear" w:color="auto" w:fill="FFFFFF"/>
            <w:lang w:eastAsia="ru-RU"/>
          </w:rPr>
          <w:t>md</w:t>
        </w:r>
      </w:hyperlink>
      <w:r w:rsidRPr="00200D74">
        <w:rPr>
          <w:rFonts w:ascii="Times New Roman" w:eastAsia="Times New Roman" w:hAnsi="Times New Roman" w:cs="Times New Roman"/>
          <w:color w:val="000000"/>
          <w:sz w:val="24"/>
          <w:szCs w:val="24"/>
          <w:shd w:val="clear" w:color="auto" w:fill="FFFFFF"/>
          <w:lang w:val="ru-RU" w:eastAsia="ru-RU"/>
        </w:rPr>
        <w:t>,</w:t>
      </w:r>
      <w:r>
        <w:rPr>
          <w:rFonts w:ascii="Times New Roman" w:eastAsia="Times New Roman" w:hAnsi="Times New Roman" w:cs="Times New Roman"/>
          <w:color w:val="000000"/>
          <w:sz w:val="24"/>
          <w:szCs w:val="24"/>
          <w:shd w:val="clear" w:color="auto" w:fill="FFFFFF"/>
          <w:lang w:val="ru-RU" w:eastAsia="ru-RU"/>
        </w:rPr>
        <w:t xml:space="preserve"> звонки принимались посредством системы, а номер телефона </w:t>
      </w:r>
      <w:r w:rsidRPr="005F3718">
        <w:rPr>
          <w:rFonts w:ascii="Times New Roman" w:eastAsia="Times New Roman" w:hAnsi="Times New Roman" w:cs="Times New Roman"/>
          <w:color w:val="000000"/>
          <w:sz w:val="24"/>
          <w:szCs w:val="24"/>
          <w:shd w:val="clear" w:color="auto" w:fill="FFFFFF"/>
          <w:lang w:val="ru-RU" w:eastAsia="ru-RU"/>
        </w:rPr>
        <w:t>080010101</w:t>
      </w:r>
      <w:r>
        <w:rPr>
          <w:rFonts w:ascii="Times New Roman" w:eastAsia="Times New Roman" w:hAnsi="Times New Roman" w:cs="Times New Roman"/>
          <w:color w:val="000000"/>
          <w:sz w:val="24"/>
          <w:szCs w:val="24"/>
          <w:shd w:val="clear" w:color="auto" w:fill="FFFFFF"/>
          <w:lang w:val="ru-RU" w:eastAsia="ru-RU"/>
        </w:rPr>
        <w:t xml:space="preserve"> был доступным с понедельника до пятницы, в интервале времени </w:t>
      </w:r>
      <w:r w:rsidRPr="005F3718">
        <w:rPr>
          <w:rFonts w:ascii="Times New Roman" w:eastAsia="Times New Roman" w:hAnsi="Times New Roman" w:cs="Times New Roman"/>
          <w:color w:val="000000"/>
          <w:sz w:val="24"/>
          <w:szCs w:val="24"/>
          <w:shd w:val="clear" w:color="auto" w:fill="FFFFFF"/>
          <w:lang w:val="ru-RU" w:eastAsia="ru-RU"/>
        </w:rPr>
        <w:t>09.00 - 20.00.</w:t>
      </w:r>
      <w:r>
        <w:rPr>
          <w:rFonts w:ascii="Times New Roman" w:eastAsia="Times New Roman" w:hAnsi="Times New Roman" w:cs="Times New Roman"/>
          <w:color w:val="000000"/>
          <w:sz w:val="24"/>
          <w:szCs w:val="24"/>
          <w:shd w:val="clear" w:color="auto" w:fill="FFFFFF"/>
          <w:lang w:val="ru-RU" w:eastAsia="ru-RU"/>
        </w:rPr>
        <w:t xml:space="preserve"> Новый центр приема звонков был создан при поддержке Агентства ООН по беженцам и функционировал весь холодный период года.</w:t>
      </w:r>
    </w:p>
    <w:p w:rsidR="00512E96" w:rsidRPr="00586C22" w:rsidRDefault="00512E96" w:rsidP="00512E96">
      <w:pPr>
        <w:spacing w:after="0" w:line="276" w:lineRule="auto"/>
        <w:ind w:firstLine="567"/>
        <w:jc w:val="both"/>
        <w:rPr>
          <w:rFonts w:ascii="Times New Roman" w:eastAsia="Times New Roman" w:hAnsi="Times New Roman" w:cs="Times New Roman"/>
          <w:color w:val="000000"/>
          <w:sz w:val="12"/>
          <w:szCs w:val="12"/>
          <w:shd w:val="clear" w:color="auto" w:fill="FFFFFF"/>
          <w:lang w:val="ru-RU" w:eastAsia="ru-RU"/>
        </w:rPr>
      </w:pPr>
    </w:p>
    <w:p w:rsidR="00512E96" w:rsidRPr="0053528F" w:rsidRDefault="00512E96" w:rsidP="00D82A79">
      <w:pPr>
        <w:pStyle w:val="a7"/>
        <w:numPr>
          <w:ilvl w:val="2"/>
          <w:numId w:val="31"/>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Продажа</w:t>
      </w:r>
      <w:r w:rsidRPr="005F371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дров</w:t>
      </w:r>
      <w:r w:rsidRPr="005F371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ГП</w:t>
      </w:r>
      <w:r w:rsidRPr="005F371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ГАД</w:t>
      </w:r>
      <w:r w:rsidRPr="005F371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и</w:t>
      </w:r>
      <w:r w:rsidRPr="005F371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МПО</w:t>
      </w:r>
      <w:r w:rsidRPr="005F3718">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 xml:space="preserve">была осуществлена при отсутствии надлежаще установленных критериев. </w:t>
      </w:r>
      <w:r w:rsidRPr="005F3718">
        <w:rPr>
          <w:rFonts w:ascii="Times New Roman" w:hAnsi="Times New Roman" w:cs="Times New Roman"/>
          <w:b/>
          <w:color w:val="0070C0"/>
          <w:sz w:val="24"/>
          <w:szCs w:val="24"/>
          <w:shd w:val="clear" w:color="auto" w:fill="FFFFFF"/>
          <w:lang w:val="ru-RU"/>
        </w:rPr>
        <w:t xml:space="preserve"> </w:t>
      </w:r>
    </w:p>
    <w:p w:rsidR="00512E96" w:rsidRPr="0045502B"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Согласно</w:t>
      </w:r>
      <w:r w:rsidRPr="005F3718">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п</w:t>
      </w:r>
      <w:r w:rsidRPr="005F3718">
        <w:rPr>
          <w:rFonts w:ascii="Times New Roman" w:hAnsi="Times New Roman" w:cs="Times New Roman"/>
          <w:color w:val="000000"/>
          <w:sz w:val="24"/>
          <w:szCs w:val="24"/>
          <w:shd w:val="clear" w:color="auto" w:fill="FFFFFF"/>
          <w:lang w:val="ru-RU"/>
        </w:rPr>
        <w:t>.2.3</w:t>
      </w:r>
      <w:r>
        <w:rPr>
          <w:rFonts w:ascii="Times New Roman" w:hAnsi="Times New Roman" w:cs="Times New Roman"/>
          <w:color w:val="000000"/>
          <w:sz w:val="24"/>
          <w:szCs w:val="24"/>
          <w:shd w:val="clear" w:color="auto" w:fill="FFFFFF"/>
          <w:lang w:val="ru-RU"/>
        </w:rPr>
        <w:t xml:space="preserve"> из ПД, продажа дров должна б</w:t>
      </w:r>
      <w:r w:rsidR="00C85259">
        <w:rPr>
          <w:rFonts w:ascii="Times New Roman" w:hAnsi="Times New Roman" w:cs="Times New Roman"/>
          <w:color w:val="000000"/>
          <w:sz w:val="24"/>
          <w:szCs w:val="24"/>
          <w:shd w:val="clear" w:color="auto" w:fill="FFFFFF"/>
          <w:lang w:val="ru-RU"/>
        </w:rPr>
        <w:t>ыла осуществляться лишь путем ро</w:t>
      </w:r>
      <w:r>
        <w:rPr>
          <w:rFonts w:ascii="Times New Roman" w:hAnsi="Times New Roman" w:cs="Times New Roman"/>
          <w:color w:val="000000"/>
          <w:sz w:val="24"/>
          <w:szCs w:val="24"/>
          <w:shd w:val="clear" w:color="auto" w:fill="FFFFFF"/>
          <w:lang w:val="ru-RU"/>
        </w:rPr>
        <w:t xml:space="preserve">зничной торговли, непосредственно конечным бенефициарам по цене, установленной согласно Каталогу цен ГПЛХ для лесного фонда, находящегося в его управлении, или, при необходимости, по цене, установленной Решениями Местных советов, или ГП ГАД для дорожных/лесных посадок, находящихся в управлении/собственности МПО и ГП ГАД. В качестве целевого показателя была установлена продажа для ГПЛХ </w:t>
      </w:r>
      <w:r w:rsidRPr="0045502B">
        <w:rPr>
          <w:rFonts w:ascii="Times New Roman" w:hAnsi="Times New Roman" w:cs="Times New Roman"/>
          <w:color w:val="000000"/>
          <w:sz w:val="24"/>
          <w:szCs w:val="24"/>
          <w:shd w:val="clear" w:color="auto" w:fill="FFFFFF"/>
          <w:lang w:val="ru-RU"/>
        </w:rPr>
        <w:t>548,0</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sz w:val="24"/>
          <w:szCs w:val="24"/>
          <w:lang w:val="ru-RU"/>
        </w:rPr>
        <w:t>тыс. м</w:t>
      </w:r>
      <w:r w:rsidRPr="00D70DE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МПО - </w:t>
      </w:r>
      <w:r w:rsidRPr="0045502B">
        <w:rPr>
          <w:rFonts w:ascii="Times New Roman" w:hAnsi="Times New Roman" w:cs="Times New Roman"/>
          <w:color w:val="000000"/>
          <w:sz w:val="24"/>
          <w:szCs w:val="24"/>
          <w:shd w:val="clear" w:color="auto" w:fill="FFFFFF"/>
          <w:lang w:val="ru-RU"/>
        </w:rPr>
        <w:t xml:space="preserve">33,0 </w:t>
      </w:r>
      <w:r>
        <w:rPr>
          <w:rFonts w:ascii="Times New Roman" w:hAnsi="Times New Roman" w:cs="Times New Roman"/>
          <w:sz w:val="24"/>
          <w:szCs w:val="24"/>
          <w:lang w:val="ru-RU"/>
        </w:rPr>
        <w:t>тыс</w:t>
      </w:r>
      <w:r w:rsidRPr="0045502B">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45502B">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а для ГП ГАД – объем должен был быть определен с земельных участков, администрируемых ГА ГАД. </w:t>
      </w:r>
    </w:p>
    <w:p w:rsidR="00512E96" w:rsidRPr="00CC5E3E"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Представленные АОС данные </w:t>
      </w:r>
      <w:r>
        <w:rPr>
          <w:rFonts w:ascii="Times New Roman" w:hAnsi="Times New Roman" w:cs="Times New Roman"/>
          <w:sz w:val="24"/>
          <w:szCs w:val="24"/>
          <w:lang w:val="ru-RU"/>
        </w:rPr>
        <w:t xml:space="preserve">свидетельствуют о том, что МПО получили </w:t>
      </w:r>
      <w:r w:rsidRPr="009356F0">
        <w:rPr>
          <w:rFonts w:ascii="Times New Roman" w:hAnsi="Times New Roman" w:cs="Times New Roman"/>
          <w:color w:val="000000"/>
          <w:sz w:val="24"/>
          <w:szCs w:val="24"/>
          <w:shd w:val="clear" w:color="auto" w:fill="FFFFFF"/>
          <w:lang w:val="ru-RU"/>
        </w:rPr>
        <w:t>293</w:t>
      </w:r>
      <w:r>
        <w:rPr>
          <w:rFonts w:ascii="Times New Roman" w:hAnsi="Times New Roman" w:cs="Times New Roman"/>
          <w:color w:val="000000"/>
          <w:sz w:val="24"/>
          <w:szCs w:val="24"/>
          <w:shd w:val="clear" w:color="auto" w:fill="FFFFFF"/>
          <w:lang w:val="ru-RU"/>
        </w:rPr>
        <w:t xml:space="preserve"> разрешения для рубки в лесном фонде, должна была быть заготовлена древесина в объеме </w:t>
      </w:r>
      <w:r w:rsidRPr="009356F0">
        <w:rPr>
          <w:rFonts w:ascii="Times New Roman" w:hAnsi="Times New Roman" w:cs="Times New Roman"/>
          <w:color w:val="000000"/>
          <w:sz w:val="24"/>
          <w:szCs w:val="24"/>
          <w:shd w:val="clear" w:color="auto" w:fill="FFFFFF"/>
          <w:lang w:val="ru-RU"/>
        </w:rPr>
        <w:t xml:space="preserve">60,1 </w:t>
      </w:r>
      <w:r>
        <w:rPr>
          <w:rFonts w:ascii="Times New Roman" w:hAnsi="Times New Roman" w:cs="Times New Roman"/>
          <w:sz w:val="24"/>
          <w:szCs w:val="24"/>
          <w:lang w:val="ru-RU"/>
        </w:rPr>
        <w:t>тыс</w:t>
      </w:r>
      <w:r w:rsidRPr="009356F0">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356F0">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а ГП ГАД (и региональные АО</w:t>
      </w:r>
      <w:r w:rsidRPr="009356F0">
        <w:rPr>
          <w:rFonts w:ascii="Times New Roman" w:hAnsi="Times New Roman" w:cs="Times New Roman"/>
          <w:color w:val="000000"/>
          <w:sz w:val="24"/>
          <w:szCs w:val="24"/>
          <w:shd w:val="clear" w:color="auto" w:fill="FFFFFF"/>
          <w:lang w:val="ru-RU"/>
        </w:rPr>
        <w:t xml:space="preserve"> </w:t>
      </w:r>
      <w:r w:rsidRPr="00EB18E2">
        <w:rPr>
          <w:rFonts w:ascii="Times New Roman" w:hAnsi="Times New Roman" w:cs="Times New Roman"/>
          <w:color w:val="000000"/>
          <w:sz w:val="24"/>
          <w:szCs w:val="24"/>
          <w:shd w:val="clear" w:color="auto" w:fill="FFFFFF"/>
        </w:rPr>
        <w:t>Drumuri</w:t>
      </w:r>
      <w:r>
        <w:rPr>
          <w:rFonts w:ascii="Times New Roman" w:hAnsi="Times New Roman" w:cs="Times New Roman"/>
          <w:color w:val="000000"/>
          <w:sz w:val="24"/>
          <w:szCs w:val="24"/>
          <w:shd w:val="clear" w:color="auto" w:fill="FFFFFF"/>
          <w:lang w:val="ru-RU"/>
        </w:rPr>
        <w:t xml:space="preserve">) должны были заготовить </w:t>
      </w:r>
      <w:r w:rsidRPr="009356F0">
        <w:rPr>
          <w:rFonts w:ascii="Times New Roman" w:hAnsi="Times New Roman" w:cs="Times New Roman"/>
          <w:color w:val="000000"/>
          <w:sz w:val="24"/>
          <w:szCs w:val="24"/>
          <w:shd w:val="clear" w:color="auto" w:fill="FFFFFF"/>
          <w:lang w:val="ru-RU"/>
        </w:rPr>
        <w:t>12,4</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sz w:val="24"/>
          <w:szCs w:val="24"/>
          <w:lang w:val="ru-RU"/>
        </w:rPr>
        <w:t>тыс</w:t>
      </w:r>
      <w:r w:rsidRPr="009356F0">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356F0">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древесины. Анализ информации, представленной ГП ГАД, показывает, что в результате произведенных рубок был получен объем </w:t>
      </w:r>
      <w:r w:rsidRPr="00CC5E3E">
        <w:rPr>
          <w:rFonts w:ascii="Times New Roman" w:hAnsi="Times New Roman" w:cs="Times New Roman"/>
          <w:color w:val="000000"/>
          <w:sz w:val="24"/>
          <w:szCs w:val="24"/>
          <w:shd w:val="clear" w:color="auto" w:fill="FFFFFF"/>
          <w:lang w:val="ru-RU"/>
        </w:rPr>
        <w:t>3,1</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sz w:val="24"/>
          <w:szCs w:val="24"/>
          <w:lang w:val="ru-RU"/>
        </w:rPr>
        <w:t>тыс</w:t>
      </w:r>
      <w:r w:rsidRPr="009356F0">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356F0">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древесины, из которых </w:t>
      </w:r>
      <w:r w:rsidRPr="00CC5E3E">
        <w:rPr>
          <w:rFonts w:ascii="Times New Roman" w:hAnsi="Times New Roman" w:cs="Times New Roman"/>
          <w:color w:val="000000"/>
          <w:sz w:val="24"/>
          <w:szCs w:val="24"/>
          <w:shd w:val="clear" w:color="auto" w:fill="FFFFFF"/>
          <w:lang w:val="ru-RU"/>
        </w:rPr>
        <w:t xml:space="preserve">2,9 </w:t>
      </w:r>
      <w:r>
        <w:rPr>
          <w:rFonts w:ascii="Times New Roman" w:hAnsi="Times New Roman" w:cs="Times New Roman"/>
          <w:sz w:val="24"/>
          <w:szCs w:val="24"/>
          <w:lang w:val="ru-RU"/>
        </w:rPr>
        <w:t>тыс</w:t>
      </w:r>
      <w:r w:rsidRPr="00CC5E3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CC5E3E">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были проданы юридическим лицам, поступили доходы в сумме </w:t>
      </w:r>
      <w:r w:rsidRPr="00CC5E3E">
        <w:rPr>
          <w:rFonts w:ascii="Times New Roman" w:hAnsi="Times New Roman" w:cs="Times New Roman"/>
          <w:color w:val="000000"/>
          <w:sz w:val="24"/>
          <w:szCs w:val="24"/>
          <w:shd w:val="clear" w:color="auto" w:fill="FFFFFF"/>
          <w:lang w:val="ru-RU"/>
        </w:rPr>
        <w:t>1,4</w:t>
      </w:r>
      <w:r>
        <w:rPr>
          <w:rFonts w:ascii="Times New Roman" w:hAnsi="Times New Roman" w:cs="Times New Roman"/>
          <w:color w:val="000000"/>
          <w:sz w:val="24"/>
          <w:szCs w:val="24"/>
          <w:shd w:val="clear" w:color="auto" w:fill="FFFFFF"/>
          <w:lang w:val="ru-RU"/>
        </w:rPr>
        <w:t xml:space="preserve"> млн. леев.</w:t>
      </w:r>
    </w:p>
    <w:p w:rsidR="00512E96"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eastAsia="Times New Roman" w:hAnsi="Times New Roman" w:cs="Times New Roman"/>
          <w:sz w:val="24"/>
          <w:szCs w:val="24"/>
          <w:lang w:val="ru-RU"/>
        </w:rPr>
        <w:t xml:space="preserve">Необходимо отметить, что План действий предусматривал, что продажа дров должна осуществляться путем розничной торговли непосредственно конечным бенефициарам, так, наложенные ограничения </w:t>
      </w:r>
      <w:r w:rsidRPr="00CC5E3E">
        <w:rPr>
          <w:rFonts w:ascii="Times New Roman" w:hAnsi="Times New Roman" w:cs="Times New Roman"/>
          <w:color w:val="000000"/>
          <w:sz w:val="24"/>
          <w:szCs w:val="24"/>
          <w:shd w:val="clear" w:color="auto" w:fill="FFFFFF"/>
          <w:lang w:val="ru-RU"/>
        </w:rPr>
        <w:t>оставили место для интерпретаций относительно объема, свидетельствующего о розничной и оптовой цене.</w:t>
      </w:r>
      <w:r>
        <w:rPr>
          <w:rFonts w:ascii="Times New Roman" w:hAnsi="Times New Roman" w:cs="Times New Roman"/>
          <w:color w:val="000000"/>
          <w:sz w:val="24"/>
          <w:szCs w:val="24"/>
          <w:shd w:val="clear" w:color="auto" w:fill="FFFFFF"/>
          <w:lang w:val="ru-RU"/>
        </w:rPr>
        <w:t xml:space="preserve"> Вместе с тем, МПА индивидуально и на основании решений Местных советов определили группы уязвимых бенефициаров и порядок заготовки и распределения/продажи древесины.</w:t>
      </w:r>
    </w:p>
    <w:p w:rsidR="00512E96" w:rsidRPr="00CC5E3E"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Отсутствие четких критериев привело к различной интерпретации</w:t>
      </w:r>
      <w:r w:rsidRPr="00CC5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д</w:t>
      </w:r>
      <w:r w:rsidRPr="00CC5E3E">
        <w:rPr>
          <w:rFonts w:ascii="Times New Roman" w:hAnsi="Times New Roman" w:cs="Times New Roman"/>
          <w:color w:val="000000"/>
          <w:sz w:val="24"/>
          <w:szCs w:val="24"/>
          <w:shd w:val="clear" w:color="auto" w:fill="FFFFFF"/>
          <w:lang w:val="ru-RU"/>
        </w:rPr>
        <w:t>о</w:t>
      </w:r>
      <w:r>
        <w:rPr>
          <w:rFonts w:ascii="Times New Roman" w:hAnsi="Times New Roman" w:cs="Times New Roman"/>
          <w:color w:val="000000"/>
          <w:sz w:val="24"/>
          <w:szCs w:val="24"/>
          <w:shd w:val="clear" w:color="auto" w:fill="FFFFFF"/>
          <w:lang w:val="ru-RU"/>
        </w:rPr>
        <w:t>пустимых</w:t>
      </w:r>
      <w:r w:rsidRPr="00CC5E3E">
        <w:rPr>
          <w:rFonts w:ascii="Times New Roman" w:hAnsi="Times New Roman" w:cs="Times New Roman"/>
          <w:color w:val="000000"/>
          <w:sz w:val="24"/>
          <w:szCs w:val="24"/>
          <w:shd w:val="clear" w:color="auto" w:fill="FFFFFF"/>
          <w:lang w:val="ru-RU"/>
        </w:rPr>
        <w:t xml:space="preserve"> объем</w:t>
      </w:r>
      <w:r>
        <w:rPr>
          <w:rFonts w:ascii="Times New Roman" w:hAnsi="Times New Roman" w:cs="Times New Roman"/>
          <w:color w:val="000000"/>
          <w:sz w:val="24"/>
          <w:szCs w:val="24"/>
          <w:shd w:val="clear" w:color="auto" w:fill="FFFFFF"/>
          <w:lang w:val="ru-RU"/>
        </w:rPr>
        <w:t xml:space="preserve">ов продажи в розничной торговле, таким образом, существует </w:t>
      </w:r>
      <w:r w:rsidRPr="007B71E1">
        <w:rPr>
          <w:rFonts w:ascii="Times New Roman" w:hAnsi="Times New Roman" w:cs="Times New Roman"/>
          <w:color w:val="000000"/>
          <w:sz w:val="24"/>
          <w:szCs w:val="24"/>
          <w:shd w:val="clear" w:color="auto" w:fill="FFFFFF"/>
          <w:lang w:val="ru-RU"/>
        </w:rPr>
        <w:t>вероятность</w:t>
      </w:r>
      <w:r>
        <w:rPr>
          <w:rFonts w:ascii="Times New Roman" w:hAnsi="Times New Roman" w:cs="Times New Roman"/>
          <w:color w:val="000000"/>
          <w:sz w:val="24"/>
          <w:szCs w:val="24"/>
          <w:shd w:val="clear" w:color="auto" w:fill="FFFFFF"/>
          <w:lang w:val="ru-RU"/>
        </w:rPr>
        <w:t xml:space="preserve"> нереализации </w:t>
      </w:r>
      <w:r w:rsidRPr="007B71E1">
        <w:rPr>
          <w:rFonts w:ascii="Times New Roman" w:hAnsi="Times New Roman" w:cs="Times New Roman"/>
          <w:color w:val="000000"/>
          <w:sz w:val="24"/>
          <w:szCs w:val="24"/>
          <w:shd w:val="clear" w:color="auto" w:fill="FFFFFF"/>
          <w:lang w:val="ru-RU"/>
        </w:rPr>
        <w:t>первоначально установленных концепций</w:t>
      </w:r>
      <w:r>
        <w:rPr>
          <w:rFonts w:ascii="Times New Roman" w:hAnsi="Times New Roman" w:cs="Times New Roman"/>
          <w:color w:val="000000"/>
          <w:sz w:val="24"/>
          <w:szCs w:val="24"/>
          <w:shd w:val="clear" w:color="auto" w:fill="FFFFFF"/>
          <w:lang w:val="ru-RU"/>
        </w:rPr>
        <w:t>.</w:t>
      </w:r>
    </w:p>
    <w:p w:rsidR="00512E96" w:rsidRPr="00C85259" w:rsidRDefault="00512E96" w:rsidP="00512E96">
      <w:pPr>
        <w:spacing w:after="0" w:line="276" w:lineRule="auto"/>
        <w:ind w:firstLine="567"/>
        <w:jc w:val="both"/>
        <w:rPr>
          <w:rFonts w:ascii="Times New Roman" w:hAnsi="Times New Roman" w:cs="Times New Roman"/>
          <w:color w:val="000000"/>
          <w:sz w:val="12"/>
          <w:szCs w:val="12"/>
          <w:shd w:val="clear" w:color="auto" w:fill="FFFFFF"/>
          <w:lang w:val="ru-RU"/>
        </w:rPr>
      </w:pPr>
    </w:p>
    <w:p w:rsidR="00512E96" w:rsidRPr="00D505B2" w:rsidRDefault="00512E96" w:rsidP="00D82A79">
      <w:pPr>
        <w:pStyle w:val="a7"/>
        <w:numPr>
          <w:ilvl w:val="2"/>
          <w:numId w:val="31"/>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Ограниченные сроки, низкие возможности вовлеченных органов и отсутствие/ недостаток коммуникации между руководящими лицами, участвующими в реализации задач, делегированных КЧС, обусловили допущение включения неправомочных бенефициаров в установленные Списки.</w:t>
      </w:r>
    </w:p>
    <w:p w:rsidR="00512E96" w:rsidRDefault="00512E96" w:rsidP="00512E96">
      <w:pPr>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Согласно </w:t>
      </w:r>
      <w:r>
        <w:rPr>
          <w:rFonts w:ascii="Times New Roman" w:eastAsia="Times New Roman" w:hAnsi="Times New Roman" w:cs="Times New Roman"/>
          <w:sz w:val="24"/>
          <w:szCs w:val="24"/>
          <w:lang w:val="ru-RU"/>
        </w:rPr>
        <w:t xml:space="preserve">Плану действий </w:t>
      </w:r>
      <w:r w:rsidRPr="000F5565">
        <w:rPr>
          <w:rFonts w:ascii="Times New Roman" w:eastAsia="Times New Roman" w:hAnsi="Times New Roman" w:cs="Times New Roman"/>
          <w:sz w:val="24"/>
          <w:szCs w:val="24"/>
          <w:lang w:val="ru-RU"/>
        </w:rPr>
        <w:t>по обеспечению дровами в холодный период 2022-2023 годов</w:t>
      </w:r>
      <w:r>
        <w:rPr>
          <w:rFonts w:ascii="Times New Roman" w:eastAsia="Times New Roman" w:hAnsi="Times New Roman" w:cs="Times New Roman"/>
          <w:sz w:val="24"/>
          <w:szCs w:val="24"/>
          <w:lang w:val="ru-RU"/>
        </w:rPr>
        <w:t>, утвержденному МОС</w:t>
      </w:r>
      <w:r w:rsidRPr="00EB18E2">
        <w:rPr>
          <w:rStyle w:val="a6"/>
          <w:rFonts w:ascii="Times New Roman" w:eastAsia="Calibri" w:hAnsi="Times New Roman" w:cs="Times New Roman"/>
          <w:color w:val="000000"/>
          <w:sz w:val="24"/>
          <w:szCs w:val="24"/>
        </w:rPr>
        <w:footnoteReference w:id="52"/>
      </w:r>
      <w:r w:rsidRPr="000F5565">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АМС разработало и утвердило</w:t>
      </w:r>
      <w:r w:rsidRPr="00EB18E2">
        <w:rPr>
          <w:rStyle w:val="a6"/>
          <w:rFonts w:ascii="Times New Roman" w:eastAsia="Calibri" w:hAnsi="Times New Roman" w:cs="Times New Roman"/>
          <w:color w:val="000000"/>
          <w:sz w:val="24"/>
          <w:szCs w:val="24"/>
        </w:rPr>
        <w:footnoteReference w:id="53"/>
      </w:r>
      <w:r>
        <w:rPr>
          <w:rFonts w:ascii="Times New Roman" w:eastAsia="Calibri" w:hAnsi="Times New Roman" w:cs="Times New Roman"/>
          <w:color w:val="000000"/>
          <w:sz w:val="24"/>
          <w:szCs w:val="24"/>
          <w:lang w:val="ru-RU"/>
        </w:rPr>
        <w:t xml:space="preserve"> механизм по распределению дров, продаваемых предприятиями лесного хозяйства на основании критериев по приоритетным категориям заявителей, указанным в решении КЧС №</w:t>
      </w:r>
      <w:r w:rsidRPr="000F5565">
        <w:rPr>
          <w:rFonts w:ascii="Times New Roman" w:eastAsia="Calibri" w:hAnsi="Times New Roman" w:cs="Times New Roman"/>
          <w:color w:val="000000"/>
          <w:sz w:val="24"/>
          <w:szCs w:val="24"/>
          <w:lang w:val="ru-RU"/>
        </w:rPr>
        <w:t>32/2022</w:t>
      </w:r>
      <w:r w:rsidRPr="00EB18E2">
        <w:rPr>
          <w:rStyle w:val="a6"/>
          <w:rFonts w:ascii="Times New Roman" w:eastAsia="Calibri" w:hAnsi="Times New Roman" w:cs="Times New Roman"/>
          <w:color w:val="000000"/>
          <w:sz w:val="24"/>
          <w:szCs w:val="24"/>
        </w:rPr>
        <w:footnoteReference w:id="54"/>
      </w:r>
      <w:r w:rsidRPr="000F5565">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Так, объемы заготовленной и/или находящейся в остатках древесины должны были быть проданы исключительно бытовым потребителям (физическим лицам) и субъектам публичного значения (примэриям, детским садам, школам, публичным медико-санитарным учреждениям). </w:t>
      </w:r>
    </w:p>
    <w:p w:rsidR="00512E96" w:rsidRPr="000F5565" w:rsidRDefault="00512E96" w:rsidP="00512E96">
      <w:pPr>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Продажа дров должна была производиться ГПЛХ приоритетно на основании списков, составленных и представленных МПО о потребности населения в дровах, имеющего единственный способ отопления путем сжигания дров, в хронологическом порядке представления лиц</w:t>
      </w:r>
      <w:r w:rsidRPr="00EB18E2">
        <w:rPr>
          <w:rStyle w:val="a6"/>
          <w:rFonts w:ascii="Times New Roman" w:eastAsia="Calibri" w:hAnsi="Times New Roman" w:cs="Times New Roman"/>
          <w:color w:val="000000"/>
          <w:sz w:val="24"/>
          <w:szCs w:val="24"/>
        </w:rPr>
        <w:footnoteReference w:id="55"/>
      </w:r>
      <w:r w:rsidRPr="00DA1F85">
        <w:rPr>
          <w:rFonts w:ascii="Times New Roman" w:eastAsia="Calibri" w:hAnsi="Times New Roman" w:cs="Times New Roman"/>
          <w:color w:val="000000"/>
          <w:sz w:val="24"/>
          <w:szCs w:val="24"/>
          <w:lang w:val="ru-RU"/>
        </w:rPr>
        <w:t xml:space="preserve">, </w:t>
      </w:r>
      <w:r>
        <w:rPr>
          <w:rFonts w:ascii="Times New Roman" w:eastAsia="Calibri" w:hAnsi="Times New Roman" w:cs="Times New Roman"/>
          <w:color w:val="000000"/>
          <w:sz w:val="24"/>
          <w:szCs w:val="24"/>
          <w:lang w:val="ru-RU"/>
        </w:rPr>
        <w:t>с применением 3 порядков продажи, представленных на рисунке №6.</w:t>
      </w:r>
    </w:p>
    <w:p w:rsidR="00512E96" w:rsidRPr="0053528F" w:rsidRDefault="00512E96" w:rsidP="00512E96">
      <w:pPr>
        <w:tabs>
          <w:tab w:val="left" w:pos="450"/>
          <w:tab w:val="left" w:pos="720"/>
        </w:tabs>
        <w:spacing w:after="0" w:line="276" w:lineRule="auto"/>
        <w:jc w:val="right"/>
        <w:rPr>
          <w:rFonts w:ascii="Times New Roman" w:hAnsi="Times New Roman" w:cs="Times New Roman"/>
          <w:b/>
          <w:sz w:val="20"/>
          <w:szCs w:val="20"/>
          <w:lang w:val="ru-RU"/>
        </w:rPr>
      </w:pPr>
      <w:r>
        <w:rPr>
          <w:rFonts w:ascii="Times New Roman" w:hAnsi="Times New Roman" w:cs="Times New Roman"/>
          <w:b/>
          <w:sz w:val="20"/>
          <w:szCs w:val="20"/>
          <w:lang w:val="ru-RU"/>
        </w:rPr>
        <w:t>Рисунок</w:t>
      </w:r>
      <w:r w:rsidRPr="0053528F">
        <w:rPr>
          <w:rFonts w:ascii="Times New Roman" w:hAnsi="Times New Roman" w:cs="Times New Roman"/>
          <w:b/>
          <w:sz w:val="20"/>
          <w:szCs w:val="20"/>
          <w:lang w:val="ru-RU"/>
        </w:rPr>
        <w:t xml:space="preserve"> №6</w:t>
      </w:r>
    </w:p>
    <w:p w:rsidR="00512E96" w:rsidRPr="0053528F" w:rsidRDefault="00512E96" w:rsidP="00512E96">
      <w:pPr>
        <w:spacing w:after="0" w:line="276" w:lineRule="auto"/>
        <w:jc w:val="center"/>
        <w:rPr>
          <w:rFonts w:ascii="Times New Roman" w:hAnsi="Times New Roman" w:cs="Times New Roman"/>
          <w:lang w:val="ru-RU"/>
        </w:rPr>
      </w:pPr>
      <w:r w:rsidRPr="00D505B2">
        <w:rPr>
          <w:rFonts w:ascii="Times New Roman" w:hAnsi="Times New Roman" w:cs="Times New Roman"/>
          <w:b/>
          <w:lang w:val="ru-RU"/>
        </w:rPr>
        <w:t>Схема</w:t>
      </w:r>
      <w:r w:rsidRPr="0053528F">
        <w:rPr>
          <w:rFonts w:ascii="Times New Roman" w:hAnsi="Times New Roman" w:cs="Times New Roman"/>
          <w:b/>
          <w:lang w:val="ru-RU"/>
        </w:rPr>
        <w:t xml:space="preserve"> </w:t>
      </w:r>
      <w:r w:rsidRPr="00D505B2">
        <w:rPr>
          <w:rFonts w:ascii="Times New Roman" w:hAnsi="Times New Roman" w:cs="Times New Roman"/>
          <w:b/>
          <w:lang w:val="ru-RU"/>
        </w:rPr>
        <w:t>порядк</w:t>
      </w:r>
      <w:r w:rsidR="00C85259">
        <w:rPr>
          <w:rFonts w:ascii="Times New Roman" w:hAnsi="Times New Roman" w:cs="Times New Roman"/>
          <w:b/>
          <w:lang w:val="ru-RU"/>
        </w:rPr>
        <w:t>а</w:t>
      </w:r>
      <w:r w:rsidRPr="0053528F">
        <w:rPr>
          <w:rFonts w:ascii="Times New Roman" w:hAnsi="Times New Roman" w:cs="Times New Roman"/>
          <w:b/>
          <w:lang w:val="ru-RU"/>
        </w:rPr>
        <w:t xml:space="preserve"> </w:t>
      </w:r>
      <w:r w:rsidRPr="00D505B2">
        <w:rPr>
          <w:rFonts w:ascii="Times New Roman" w:hAnsi="Times New Roman" w:cs="Times New Roman"/>
          <w:b/>
          <w:lang w:val="ru-RU"/>
        </w:rPr>
        <w:t>продажи</w:t>
      </w:r>
      <w:r w:rsidRPr="0053528F">
        <w:rPr>
          <w:rFonts w:ascii="Times New Roman" w:hAnsi="Times New Roman" w:cs="Times New Roman"/>
          <w:b/>
          <w:lang w:val="ru-RU"/>
        </w:rPr>
        <w:t xml:space="preserve"> </w:t>
      </w:r>
      <w:r w:rsidRPr="00D505B2">
        <w:rPr>
          <w:rFonts w:ascii="Times New Roman" w:hAnsi="Times New Roman" w:cs="Times New Roman"/>
          <w:b/>
          <w:lang w:val="ru-RU"/>
        </w:rPr>
        <w:t>дров</w:t>
      </w:r>
      <w:r w:rsidRPr="0053528F">
        <w:rPr>
          <w:rFonts w:ascii="Times New Roman" w:hAnsi="Times New Roman" w:cs="Times New Roman"/>
          <w:b/>
          <w:lang w:val="ru-RU"/>
        </w:rPr>
        <w:t xml:space="preserve"> </w:t>
      </w:r>
    </w:p>
    <w:p w:rsidR="00512E96" w:rsidRDefault="00512E96" w:rsidP="00512E96">
      <w:pPr>
        <w:spacing w:after="0" w:line="276" w:lineRule="auto"/>
        <w:jc w:val="both"/>
        <w:rPr>
          <w:rFonts w:ascii="Times New Roman" w:hAnsi="Times New Roman" w:cs="Times New Roman"/>
          <w:i/>
          <w:sz w:val="20"/>
          <w:szCs w:val="20"/>
          <w:lang w:val="ru-RU"/>
        </w:rPr>
      </w:pPr>
      <w:r w:rsidRPr="00EB18E2">
        <w:object w:dxaOrig="9586" w:dyaOrig="5610">
          <v:shape id="_x0000_i1027" type="#_x0000_t75" style="width:502.2pt;height:234.6pt" o:ole="">
            <v:imagedata r:id="rId41" o:title=""/>
          </v:shape>
          <o:OLEObject Type="Embed" ProgID="Visio.Drawing.15" ShapeID="_x0000_i1027" DrawAspect="Content" ObjectID="_1769242291" r:id="rId42"/>
        </w:object>
      </w:r>
      <w:r>
        <w:rPr>
          <w:rFonts w:ascii="Times New Roman" w:hAnsi="Times New Roman" w:cs="Times New Roman"/>
          <w:b/>
          <w:i/>
          <w:sz w:val="20"/>
          <w:szCs w:val="20"/>
          <w:lang w:val="ru-RU"/>
        </w:rPr>
        <w:t>Источник</w:t>
      </w:r>
      <w:r w:rsidRPr="00DA1F85">
        <w:rPr>
          <w:rFonts w:ascii="Times New Roman" w:hAnsi="Times New Roman" w:cs="Times New Roman"/>
          <w:b/>
          <w:i/>
          <w:sz w:val="20"/>
          <w:szCs w:val="20"/>
          <w:lang w:val="ru-RU"/>
        </w:rPr>
        <w:t xml:space="preserve">: </w:t>
      </w:r>
      <w:r>
        <w:rPr>
          <w:rFonts w:ascii="Times New Roman" w:hAnsi="Times New Roman" w:cs="Times New Roman"/>
          <w:i/>
          <w:sz w:val="20"/>
          <w:szCs w:val="20"/>
          <w:lang w:val="ru-RU"/>
        </w:rPr>
        <w:t>Разработано</w:t>
      </w:r>
      <w:r w:rsidRPr="00DA1F85">
        <w:rPr>
          <w:rFonts w:ascii="Times New Roman" w:hAnsi="Times New Roman" w:cs="Times New Roman"/>
          <w:i/>
          <w:sz w:val="20"/>
          <w:szCs w:val="20"/>
          <w:lang w:val="ru-RU"/>
        </w:rPr>
        <w:t xml:space="preserve"> </w:t>
      </w:r>
      <w:r>
        <w:rPr>
          <w:rFonts w:ascii="Times New Roman" w:hAnsi="Times New Roman" w:cs="Times New Roman"/>
          <w:i/>
          <w:sz w:val="20"/>
          <w:szCs w:val="20"/>
          <w:lang w:val="ru-RU"/>
        </w:rPr>
        <w:t>аудитом на основании утвержденного механизма распределения</w:t>
      </w:r>
      <w:r w:rsidRPr="00DA1F85">
        <w:rPr>
          <w:rFonts w:ascii="Times New Roman" w:hAnsi="Times New Roman" w:cs="Times New Roman"/>
          <w:i/>
          <w:sz w:val="20"/>
          <w:szCs w:val="20"/>
          <w:lang w:val="ru-RU"/>
        </w:rPr>
        <w:t xml:space="preserve"> </w:t>
      </w:r>
      <w:r>
        <w:rPr>
          <w:rFonts w:ascii="Times New Roman" w:hAnsi="Times New Roman" w:cs="Times New Roman"/>
          <w:i/>
          <w:sz w:val="20"/>
          <w:szCs w:val="20"/>
          <w:lang w:val="ru-RU"/>
        </w:rPr>
        <w:t>и реально установленной ситуации.</w:t>
      </w:r>
    </w:p>
    <w:p w:rsidR="00512E96" w:rsidRPr="0053528F" w:rsidRDefault="00512E96" w:rsidP="00512E96">
      <w:pPr>
        <w:spacing w:after="0" w:line="276" w:lineRule="auto"/>
        <w:jc w:val="both"/>
        <w:rPr>
          <w:rFonts w:ascii="Times New Roman" w:hAnsi="Times New Roman" w:cs="Times New Roman"/>
          <w:sz w:val="16"/>
          <w:szCs w:val="16"/>
          <w:lang w:val="ru-RU"/>
        </w:rPr>
      </w:pPr>
    </w:p>
    <w:p w:rsidR="00512E96" w:rsidRPr="00DA1F85" w:rsidRDefault="00512E96" w:rsidP="00512E96">
      <w:pPr>
        <w:spacing w:after="0" w:line="276" w:lineRule="auto"/>
        <w:ind w:firstLine="360"/>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В результате посещения на месте, интервьюирования ответственных лиц в рамках МПО, рассмотрения составленных ими объяснительных справок, так и накопленных доказательств</w:t>
      </w:r>
      <w:r w:rsidRPr="00EB18E2">
        <w:rPr>
          <w:rStyle w:val="a6"/>
          <w:rFonts w:ascii="Times New Roman" w:eastAsia="Calibri" w:hAnsi="Times New Roman" w:cs="Times New Roman"/>
          <w:color w:val="000000"/>
          <w:sz w:val="24"/>
          <w:szCs w:val="24"/>
        </w:rPr>
        <w:footnoteReference w:id="56"/>
      </w:r>
      <w:r w:rsidRPr="00500011">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отмечается, что для облегчения процесса закупки и распределения дров социально-уязвимым категориям, многие МПО</w:t>
      </w:r>
      <w:r w:rsidRPr="00EB18E2">
        <w:rPr>
          <w:rStyle w:val="a6"/>
          <w:rFonts w:ascii="Times New Roman" w:eastAsia="Calibri" w:hAnsi="Times New Roman" w:cs="Times New Roman"/>
          <w:color w:val="000000"/>
          <w:sz w:val="24"/>
          <w:szCs w:val="24"/>
        </w:rPr>
        <w:footnoteReference w:id="57"/>
      </w:r>
      <w:r w:rsidRPr="00500011">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путем отклонения от утвержденного механизма, </w:t>
      </w:r>
      <w:r w:rsidRPr="00500011">
        <w:rPr>
          <w:rFonts w:ascii="Times New Roman" w:eastAsia="Calibri" w:hAnsi="Times New Roman" w:cs="Times New Roman"/>
          <w:color w:val="000000"/>
          <w:sz w:val="24"/>
          <w:szCs w:val="24"/>
          <w:lang w:val="ru-RU"/>
        </w:rPr>
        <w:t>прибегли к централизованному сбору финансовых средств, включая</w:t>
      </w:r>
      <w:r>
        <w:rPr>
          <w:rFonts w:ascii="Times New Roman" w:eastAsia="Calibri" w:hAnsi="Times New Roman" w:cs="Times New Roman"/>
          <w:color w:val="000000"/>
          <w:sz w:val="24"/>
          <w:szCs w:val="24"/>
          <w:lang w:val="ru-RU"/>
        </w:rPr>
        <w:t xml:space="preserve"> выявление </w:t>
      </w:r>
      <w:r w:rsidRPr="00500011">
        <w:rPr>
          <w:rFonts w:ascii="Times New Roman" w:eastAsia="Calibri" w:hAnsi="Times New Roman" w:cs="Times New Roman"/>
          <w:color w:val="000000"/>
          <w:sz w:val="24"/>
          <w:szCs w:val="24"/>
          <w:lang w:val="ru-RU"/>
        </w:rPr>
        <w:t>транспортных средств для обеспечения доставки дров в дома конечных бенефициаров.</w:t>
      </w:r>
    </w:p>
    <w:p w:rsidR="00512E96" w:rsidRDefault="00512E96" w:rsidP="00512E96">
      <w:pPr>
        <w:spacing w:after="0" w:line="276" w:lineRule="auto"/>
        <w:ind w:firstLine="567"/>
        <w:jc w:val="both"/>
        <w:rPr>
          <w:rFonts w:ascii="Times New Roman" w:eastAsia="Calibri" w:hAnsi="Times New Roman" w:cs="Times New Roman"/>
          <w:color w:val="000000"/>
          <w:sz w:val="24"/>
          <w:szCs w:val="24"/>
          <w:lang w:val="ro-RO"/>
        </w:rPr>
      </w:pPr>
      <w:r>
        <w:rPr>
          <w:rFonts w:ascii="Times New Roman" w:eastAsia="Calibri" w:hAnsi="Times New Roman" w:cs="Times New Roman"/>
          <w:color w:val="000000"/>
          <w:sz w:val="24"/>
          <w:szCs w:val="24"/>
          <w:lang w:val="ru-RU"/>
        </w:rPr>
        <w:t>Также</w:t>
      </w:r>
      <w:r w:rsidRPr="00BF3B11">
        <w:rPr>
          <w:rFonts w:ascii="Times New Roman" w:eastAsia="Calibri" w:hAnsi="Times New Roman" w:cs="Times New Roman"/>
          <w:color w:val="000000"/>
          <w:sz w:val="24"/>
          <w:szCs w:val="24"/>
          <w:lang w:val="ru-RU"/>
        </w:rPr>
        <w:t xml:space="preserve">, </w:t>
      </w:r>
      <w:r>
        <w:rPr>
          <w:rFonts w:ascii="Times New Roman" w:eastAsia="Calibri" w:hAnsi="Times New Roman" w:cs="Times New Roman"/>
          <w:color w:val="000000"/>
          <w:sz w:val="24"/>
          <w:szCs w:val="24"/>
          <w:lang w:val="ru-RU"/>
        </w:rPr>
        <w:t>согласно</w:t>
      </w:r>
      <w:r w:rsidRPr="00BF3B11">
        <w:rPr>
          <w:rFonts w:ascii="Times New Roman" w:eastAsia="Calibri" w:hAnsi="Times New Roman" w:cs="Times New Roman"/>
          <w:color w:val="000000"/>
          <w:sz w:val="24"/>
          <w:szCs w:val="24"/>
          <w:lang w:val="ru-RU"/>
        </w:rPr>
        <w:t xml:space="preserve"> </w:t>
      </w:r>
      <w:r>
        <w:rPr>
          <w:rFonts w:ascii="Times New Roman" w:eastAsia="Calibri" w:hAnsi="Times New Roman" w:cs="Times New Roman"/>
          <w:color w:val="000000"/>
          <w:sz w:val="24"/>
          <w:szCs w:val="24"/>
          <w:lang w:val="ru-RU"/>
        </w:rPr>
        <w:t>Распоряжению</w:t>
      </w:r>
      <w:r w:rsidRPr="00BF3B11">
        <w:rPr>
          <w:rFonts w:ascii="Times New Roman" w:eastAsia="Calibri" w:hAnsi="Times New Roman" w:cs="Times New Roman"/>
          <w:color w:val="000000"/>
          <w:sz w:val="24"/>
          <w:szCs w:val="24"/>
          <w:lang w:val="ru-RU"/>
        </w:rPr>
        <w:t xml:space="preserve"> </w:t>
      </w:r>
      <w:r>
        <w:rPr>
          <w:rFonts w:ascii="Times New Roman" w:eastAsia="Calibri" w:hAnsi="Times New Roman" w:cs="Times New Roman"/>
          <w:color w:val="000000"/>
          <w:sz w:val="24"/>
          <w:szCs w:val="24"/>
          <w:lang w:val="ru-RU"/>
        </w:rPr>
        <w:t>КЧС</w:t>
      </w:r>
      <w:r w:rsidRPr="00BF3B11">
        <w:rPr>
          <w:rFonts w:ascii="Times New Roman" w:eastAsia="Calibri" w:hAnsi="Times New Roman" w:cs="Times New Roman"/>
          <w:color w:val="000000"/>
          <w:sz w:val="24"/>
          <w:szCs w:val="24"/>
          <w:lang w:val="ru-RU"/>
        </w:rPr>
        <w:t xml:space="preserve"> №32/2022</w:t>
      </w:r>
      <w:r w:rsidRPr="00EB18E2">
        <w:rPr>
          <w:rStyle w:val="a6"/>
          <w:rFonts w:ascii="Times New Roman" w:eastAsia="Calibri" w:hAnsi="Times New Roman" w:cs="Times New Roman"/>
          <w:color w:val="000000"/>
          <w:sz w:val="24"/>
          <w:szCs w:val="24"/>
        </w:rPr>
        <w:footnoteReference w:id="58"/>
      </w:r>
      <w:r w:rsidRPr="00BF3B11">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с отклонением от законодательных положений</w:t>
      </w:r>
      <w:r w:rsidRPr="00EB18E2">
        <w:rPr>
          <w:rStyle w:val="a6"/>
          <w:rFonts w:ascii="Times New Roman" w:eastAsia="Calibri" w:hAnsi="Times New Roman" w:cs="Times New Roman"/>
          <w:color w:val="000000"/>
          <w:sz w:val="24"/>
          <w:szCs w:val="24"/>
        </w:rPr>
        <w:footnoteReference w:id="59"/>
      </w:r>
      <w:r w:rsidRPr="00BF3B11">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в период чрезвычайного положения разрешено предоставлять услуги по автомобильной перевозке дров на основании акта о происхождении, без обязательного уведомления, предварительной регистрации и владения разрешительными актами в области </w:t>
      </w:r>
      <w:r w:rsidRPr="00195A95">
        <w:rPr>
          <w:rFonts w:ascii="Times New Roman" w:eastAsia="Calibri" w:hAnsi="Times New Roman" w:cs="Times New Roman"/>
          <w:color w:val="000000"/>
          <w:sz w:val="24"/>
          <w:szCs w:val="24"/>
          <w:lang w:val="ru-RU"/>
        </w:rPr>
        <w:t>автомобильного транспорта</w:t>
      </w:r>
      <w:r>
        <w:rPr>
          <w:rFonts w:ascii="Times New Roman" w:eastAsia="Calibri" w:hAnsi="Times New Roman" w:cs="Times New Roman"/>
          <w:color w:val="000000"/>
          <w:sz w:val="24"/>
          <w:szCs w:val="24"/>
          <w:lang w:val="ru-RU"/>
        </w:rPr>
        <w:t xml:space="preserve">. Соответствующие отклонения были обусловлены тем, что </w:t>
      </w:r>
      <w:r w:rsidRPr="00195A95">
        <w:rPr>
          <w:rFonts w:ascii="Times New Roman" w:eastAsia="Calibri" w:hAnsi="Times New Roman" w:cs="Times New Roman"/>
          <w:color w:val="000000"/>
          <w:sz w:val="24"/>
          <w:szCs w:val="24"/>
          <w:lang w:val="ru-RU"/>
        </w:rPr>
        <w:t>разработанный механизм предусматривал продажу дров по</w:t>
      </w:r>
      <w:r>
        <w:rPr>
          <w:rFonts w:ascii="Times New Roman" w:eastAsia="Calibri" w:hAnsi="Times New Roman" w:cs="Times New Roman"/>
          <w:color w:val="000000"/>
          <w:sz w:val="24"/>
          <w:szCs w:val="24"/>
          <w:lang w:val="ru-RU"/>
        </w:rPr>
        <w:t xml:space="preserve"> ценам франко-участок </w:t>
      </w:r>
      <w:r w:rsidRPr="00195A95">
        <w:rPr>
          <w:rFonts w:ascii="Times New Roman" w:eastAsia="Calibri" w:hAnsi="Times New Roman" w:cs="Times New Roman"/>
          <w:color w:val="000000"/>
          <w:sz w:val="24"/>
          <w:szCs w:val="24"/>
          <w:lang w:val="ru-RU"/>
        </w:rPr>
        <w:t>(из леса), что создавало препятствия в обеспечении доступа для</w:t>
      </w:r>
      <w:r>
        <w:rPr>
          <w:rFonts w:ascii="Times New Roman" w:eastAsia="Calibri" w:hAnsi="Times New Roman" w:cs="Times New Roman"/>
          <w:color w:val="000000"/>
          <w:sz w:val="24"/>
          <w:szCs w:val="24"/>
          <w:lang w:val="ru-RU"/>
        </w:rPr>
        <w:t xml:space="preserve"> взятия древесины.</w:t>
      </w:r>
    </w:p>
    <w:p w:rsidR="00512E96" w:rsidRDefault="00512E96" w:rsidP="00512E96">
      <w:pPr>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Вместе с тем, в результате анализа порядка соблюдения критериев, в том числе правильности составления списков</w:t>
      </w:r>
      <w:r w:rsidRPr="00295DB8">
        <w:rPr>
          <w:rFonts w:ascii="Times New Roman" w:eastAsia="Calibri" w:hAnsi="Times New Roman" w:cs="Times New Roman"/>
          <w:color w:val="000000"/>
          <w:sz w:val="24"/>
          <w:szCs w:val="24"/>
          <w:lang w:val="ru-RU"/>
        </w:rPr>
        <w:t xml:space="preserve"> </w:t>
      </w:r>
      <w:r>
        <w:rPr>
          <w:rFonts w:ascii="Times New Roman" w:eastAsia="Calibri" w:hAnsi="Times New Roman" w:cs="Times New Roman"/>
          <w:color w:val="000000"/>
          <w:sz w:val="24"/>
          <w:szCs w:val="24"/>
          <w:lang w:val="ru-RU"/>
        </w:rPr>
        <w:t xml:space="preserve">МПО, установлено, что они не были </w:t>
      </w:r>
      <w:r w:rsidRPr="00295DB8">
        <w:rPr>
          <w:rFonts w:ascii="Times New Roman" w:eastAsia="Calibri" w:hAnsi="Times New Roman" w:cs="Times New Roman"/>
          <w:color w:val="000000"/>
          <w:sz w:val="24"/>
          <w:szCs w:val="24"/>
          <w:lang w:val="ru-RU"/>
        </w:rPr>
        <w:t>формализованы, а были составлены в простой форме,</w:t>
      </w:r>
      <w:r>
        <w:rPr>
          <w:rFonts w:ascii="Times New Roman" w:eastAsia="Calibri" w:hAnsi="Times New Roman" w:cs="Times New Roman"/>
          <w:color w:val="000000"/>
          <w:sz w:val="24"/>
          <w:szCs w:val="24"/>
          <w:lang w:val="ru-RU"/>
        </w:rPr>
        <w:t xml:space="preserve"> </w:t>
      </w:r>
      <w:r w:rsidRPr="00295DB8">
        <w:rPr>
          <w:rFonts w:ascii="Times New Roman" w:eastAsia="Calibri" w:hAnsi="Times New Roman" w:cs="Times New Roman"/>
          <w:color w:val="000000"/>
          <w:sz w:val="24"/>
          <w:szCs w:val="24"/>
          <w:lang w:val="ru-RU"/>
        </w:rPr>
        <w:t>с исключением минимальных требований, которые бы подтверждали правомочность потенциальных бенефициаров</w:t>
      </w:r>
      <w:r>
        <w:rPr>
          <w:rFonts w:ascii="Times New Roman" w:eastAsia="Calibri" w:hAnsi="Times New Roman" w:cs="Times New Roman"/>
          <w:color w:val="000000"/>
          <w:sz w:val="24"/>
          <w:szCs w:val="24"/>
          <w:lang w:val="ru-RU"/>
        </w:rPr>
        <w:t>, в том числе данных их контакта</w:t>
      </w:r>
      <w:r w:rsidRPr="00EB18E2">
        <w:rPr>
          <w:rStyle w:val="a6"/>
          <w:rFonts w:ascii="Times New Roman" w:eastAsia="Calibri" w:hAnsi="Times New Roman" w:cs="Times New Roman"/>
          <w:color w:val="000000"/>
          <w:sz w:val="24"/>
          <w:szCs w:val="24"/>
        </w:rPr>
        <w:footnoteReference w:id="60"/>
      </w:r>
      <w:r w:rsidRPr="00295DB8">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а в некоторых случаях</w:t>
      </w:r>
      <w:r w:rsidRPr="00EB18E2">
        <w:rPr>
          <w:rStyle w:val="a6"/>
          <w:rFonts w:ascii="Times New Roman" w:eastAsia="Calibri" w:hAnsi="Times New Roman" w:cs="Times New Roman"/>
          <w:color w:val="000000"/>
          <w:sz w:val="24"/>
          <w:szCs w:val="24"/>
        </w:rPr>
        <w:footnoteReference w:id="61"/>
      </w:r>
      <w:r>
        <w:rPr>
          <w:rFonts w:ascii="Times New Roman" w:eastAsia="Calibri" w:hAnsi="Times New Roman" w:cs="Times New Roman"/>
          <w:color w:val="000000"/>
          <w:sz w:val="24"/>
          <w:szCs w:val="24"/>
          <w:lang w:val="ru-RU"/>
        </w:rPr>
        <w:t xml:space="preserve"> список был заполнен заявителями без привлечения ответственных лиц МПО. </w:t>
      </w:r>
    </w:p>
    <w:p w:rsidR="00512E96" w:rsidRDefault="00512E96" w:rsidP="00512E96">
      <w:pPr>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Также, в рамках рассмотрения заявлений </w:t>
      </w:r>
      <w:r w:rsidRPr="00295DB8">
        <w:rPr>
          <w:rFonts w:ascii="Times New Roman" w:eastAsia="Calibri" w:hAnsi="Times New Roman" w:cs="Times New Roman"/>
          <w:color w:val="000000"/>
          <w:sz w:val="24"/>
          <w:szCs w:val="24"/>
          <w:lang w:val="ru-RU"/>
        </w:rPr>
        <w:t>потенциальных бенефициаров</w:t>
      </w:r>
      <w:r>
        <w:rPr>
          <w:rFonts w:ascii="Times New Roman" w:eastAsia="Calibri" w:hAnsi="Times New Roman" w:cs="Times New Roman"/>
          <w:color w:val="000000"/>
          <w:sz w:val="24"/>
          <w:szCs w:val="24"/>
          <w:lang w:val="ru-RU"/>
        </w:rPr>
        <w:t xml:space="preserve"> не были созданы надежные процедуры контроля, которые подтверждали бы согласие или отказ (уведомление/ квитанция) о включении их в установленные списки. </w:t>
      </w:r>
    </w:p>
    <w:p w:rsidR="00512E96" w:rsidRPr="00957C7C" w:rsidRDefault="00512E96" w:rsidP="00512E9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Рассмотрение правильности включения </w:t>
      </w:r>
      <w:r w:rsidRPr="00295DB8">
        <w:rPr>
          <w:rFonts w:ascii="Times New Roman" w:eastAsia="Calibri" w:hAnsi="Times New Roman" w:cs="Times New Roman"/>
          <w:color w:val="000000"/>
          <w:sz w:val="24"/>
          <w:szCs w:val="24"/>
          <w:lang w:val="ru-RU"/>
        </w:rPr>
        <w:t>потенциальных бенефициаров</w:t>
      </w:r>
      <w:r>
        <w:rPr>
          <w:rFonts w:ascii="Times New Roman" w:eastAsia="Calibri" w:hAnsi="Times New Roman" w:cs="Times New Roman"/>
          <w:color w:val="000000"/>
          <w:sz w:val="24"/>
          <w:szCs w:val="24"/>
          <w:lang w:val="ru-RU"/>
        </w:rPr>
        <w:t xml:space="preserve"> в списки, составленные МПО, </w:t>
      </w:r>
      <w:r>
        <w:rPr>
          <w:rFonts w:ascii="Times New Roman" w:hAnsi="Times New Roman" w:cs="Times New Roman"/>
          <w:sz w:val="24"/>
          <w:szCs w:val="24"/>
          <w:lang w:val="ru-RU"/>
        </w:rPr>
        <w:t>свидетельствует о том, что в них были включены все заявители, без группировки по категориям уязвимости. Так, было допущено включение некоторых неправомочных лиц:</w:t>
      </w:r>
      <w:r w:rsidRPr="00957C7C">
        <w:rPr>
          <w:rFonts w:ascii="Times New Roman" w:eastAsia="Calibri" w:hAnsi="Times New Roman" w:cs="Times New Roman"/>
          <w:color w:val="000000"/>
          <w:sz w:val="24"/>
          <w:szCs w:val="24"/>
          <w:lang w:val="ru-RU"/>
        </w:rPr>
        <w:t xml:space="preserve">  </w:t>
      </w:r>
    </w:p>
    <w:p w:rsidR="00512E96" w:rsidRPr="002327BA" w:rsidRDefault="00512E96" w:rsidP="00D82A79">
      <w:pPr>
        <w:pStyle w:val="a7"/>
        <w:numPr>
          <w:ilvl w:val="0"/>
          <w:numId w:val="10"/>
        </w:numPr>
        <w:tabs>
          <w:tab w:val="left" w:pos="384"/>
          <w:tab w:val="left" w:pos="851"/>
        </w:tabs>
        <w:spacing w:after="0" w:line="276"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в</w:t>
      </w:r>
      <w:r w:rsidRPr="002327BA">
        <w:rPr>
          <w:rFonts w:ascii="Times New Roman" w:eastAsia="Calibri" w:hAnsi="Times New Roman" w:cs="Times New Roman"/>
          <w:color w:val="000000"/>
          <w:sz w:val="24"/>
          <w:szCs w:val="24"/>
          <w:lang w:val="ru-RU"/>
        </w:rPr>
        <w:t xml:space="preserve"> 26 </w:t>
      </w:r>
      <w:r>
        <w:rPr>
          <w:rFonts w:ascii="Times New Roman" w:eastAsia="Calibri" w:hAnsi="Times New Roman" w:cs="Times New Roman"/>
          <w:color w:val="000000"/>
          <w:sz w:val="24"/>
          <w:szCs w:val="24"/>
          <w:lang w:val="ru-RU"/>
        </w:rPr>
        <w:t>случаях было включено больше членов семьи из этого же хозяйства;</w:t>
      </w:r>
    </w:p>
    <w:p w:rsidR="00512E96" w:rsidRPr="002327BA" w:rsidRDefault="00512E96" w:rsidP="00D82A79">
      <w:pPr>
        <w:pStyle w:val="a7"/>
        <w:numPr>
          <w:ilvl w:val="0"/>
          <w:numId w:val="10"/>
        </w:numPr>
        <w:tabs>
          <w:tab w:val="left" w:pos="384"/>
          <w:tab w:val="left" w:pos="851"/>
        </w:tabs>
        <w:spacing w:after="0" w:line="276"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в 14 случаях были включены заявители, проживающие в жилых домах</w:t>
      </w:r>
      <w:r w:rsidRPr="002327BA">
        <w:rPr>
          <w:rFonts w:ascii="Times New Roman" w:eastAsia="Calibri" w:hAnsi="Times New Roman" w:cs="Times New Roman"/>
          <w:color w:val="000000"/>
          <w:sz w:val="24"/>
          <w:szCs w:val="24"/>
          <w:lang w:val="ru-RU"/>
        </w:rPr>
        <w:t>;</w:t>
      </w:r>
    </w:p>
    <w:p w:rsidR="00512E96" w:rsidRPr="002327BA" w:rsidRDefault="00512E96" w:rsidP="00D82A79">
      <w:pPr>
        <w:pStyle w:val="a7"/>
        <w:numPr>
          <w:ilvl w:val="0"/>
          <w:numId w:val="10"/>
        </w:numPr>
        <w:tabs>
          <w:tab w:val="left" w:pos="384"/>
          <w:tab w:val="left" w:pos="851"/>
        </w:tabs>
        <w:spacing w:after="0" w:line="276"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в 2 случаях были включены лица, которые не проживают в соответствующем МПО.</w:t>
      </w:r>
    </w:p>
    <w:p w:rsidR="00512E96" w:rsidRPr="002327BA" w:rsidRDefault="00512E96" w:rsidP="00512E9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Также, были рассмотрены и некоторые заявления, адресованные непосредственно ГПЛХ, была допущена продажа дров </w:t>
      </w:r>
      <w:r>
        <w:rPr>
          <w:rFonts w:ascii="Times New Roman" w:hAnsi="Times New Roman" w:cs="Times New Roman"/>
          <w:sz w:val="24"/>
          <w:szCs w:val="24"/>
          <w:lang w:val="ru-RU"/>
        </w:rPr>
        <w:t>неправомочным лицам:</w:t>
      </w:r>
    </w:p>
    <w:p w:rsidR="00512E96" w:rsidRPr="002327BA" w:rsidRDefault="00512E96" w:rsidP="00D82A79">
      <w:pPr>
        <w:pStyle w:val="a7"/>
        <w:numPr>
          <w:ilvl w:val="0"/>
          <w:numId w:val="10"/>
        </w:numPr>
        <w:tabs>
          <w:tab w:val="left" w:pos="384"/>
          <w:tab w:val="left" w:pos="851"/>
        </w:tabs>
        <w:spacing w:after="0" w:line="276"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в</w:t>
      </w:r>
      <w:r w:rsidRPr="002327BA">
        <w:rPr>
          <w:rFonts w:ascii="Times New Roman" w:eastAsia="Calibri" w:hAnsi="Times New Roman" w:cs="Times New Roman"/>
          <w:color w:val="000000"/>
          <w:sz w:val="24"/>
          <w:szCs w:val="24"/>
          <w:lang w:val="ru-RU"/>
        </w:rPr>
        <w:t xml:space="preserve"> 101 </w:t>
      </w:r>
      <w:r>
        <w:rPr>
          <w:rFonts w:ascii="Times New Roman" w:eastAsia="Calibri" w:hAnsi="Times New Roman" w:cs="Times New Roman"/>
          <w:color w:val="000000"/>
          <w:sz w:val="24"/>
          <w:szCs w:val="24"/>
          <w:lang w:val="ru-RU"/>
        </w:rPr>
        <w:t>случае дрова получили лица, которые имеют несколь</w:t>
      </w:r>
      <w:r w:rsidR="00C85259">
        <w:rPr>
          <w:rFonts w:ascii="Times New Roman" w:eastAsia="Calibri" w:hAnsi="Times New Roman" w:cs="Times New Roman"/>
          <w:color w:val="000000"/>
          <w:sz w:val="24"/>
          <w:szCs w:val="24"/>
          <w:lang w:val="ru-RU"/>
        </w:rPr>
        <w:t>к</w:t>
      </w:r>
      <w:r>
        <w:rPr>
          <w:rFonts w:ascii="Times New Roman" w:eastAsia="Calibri" w:hAnsi="Times New Roman" w:cs="Times New Roman"/>
          <w:color w:val="000000"/>
          <w:sz w:val="24"/>
          <w:szCs w:val="24"/>
          <w:lang w:val="ru-RU"/>
        </w:rPr>
        <w:t>о источников отопления</w:t>
      </w:r>
      <w:r w:rsidRPr="00EB18E2">
        <w:rPr>
          <w:rStyle w:val="a6"/>
          <w:rFonts w:ascii="Times New Roman" w:eastAsia="Calibri" w:hAnsi="Times New Roman" w:cs="Times New Roman"/>
          <w:color w:val="000000"/>
          <w:sz w:val="24"/>
          <w:szCs w:val="24"/>
        </w:rPr>
        <w:footnoteReference w:id="62"/>
      </w:r>
      <w:r w:rsidRPr="002327BA">
        <w:rPr>
          <w:rFonts w:ascii="Times New Roman" w:eastAsia="Calibri" w:hAnsi="Times New Roman" w:cs="Times New Roman"/>
          <w:color w:val="000000"/>
          <w:sz w:val="24"/>
          <w:szCs w:val="24"/>
          <w:lang w:val="ru-RU"/>
        </w:rPr>
        <w:t>;</w:t>
      </w:r>
    </w:p>
    <w:p w:rsidR="00512E96" w:rsidRPr="002327BA" w:rsidRDefault="00512E96" w:rsidP="00D82A79">
      <w:pPr>
        <w:pStyle w:val="a7"/>
        <w:numPr>
          <w:ilvl w:val="0"/>
          <w:numId w:val="10"/>
        </w:numPr>
        <w:tabs>
          <w:tab w:val="left" w:pos="384"/>
          <w:tab w:val="left" w:pos="851"/>
        </w:tabs>
        <w:spacing w:after="0" w:line="276"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в 10 случаях многие члены семьи из этого же хозяйства получили дрова, хотя лимит для домохозяйства был </w:t>
      </w:r>
      <w:r w:rsidRPr="0012223D">
        <w:rPr>
          <w:rFonts w:ascii="Times New Roman" w:eastAsia="Calibri" w:hAnsi="Times New Roman" w:cs="Times New Roman"/>
          <w:color w:val="000000"/>
          <w:sz w:val="24"/>
          <w:szCs w:val="24"/>
          <w:lang w:val="ru-RU"/>
        </w:rPr>
        <w:t>3+2</w:t>
      </w:r>
      <w:r>
        <w:rPr>
          <w:rFonts w:ascii="Times New Roman" w:eastAsia="Calibri" w:hAnsi="Times New Roman" w:cs="Times New Roman"/>
          <w:color w:val="000000"/>
          <w:sz w:val="24"/>
          <w:szCs w:val="24"/>
          <w:lang w:val="ru-RU"/>
        </w:rPr>
        <w:t xml:space="preserve"> </w:t>
      </w:r>
      <w:r w:rsidRPr="0008080C">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не были проведены контроли по </w:t>
      </w:r>
      <w:r>
        <w:rPr>
          <w:rFonts w:ascii="Times New Roman" w:eastAsia="Calibri" w:hAnsi="Times New Roman" w:cs="Times New Roman"/>
          <w:color w:val="000000"/>
          <w:sz w:val="24"/>
          <w:szCs w:val="24"/>
          <w:lang w:val="ru-RU"/>
        </w:rPr>
        <w:t>сопоставлению</w:t>
      </w:r>
      <w:r w:rsidRPr="0012223D">
        <w:rPr>
          <w:rFonts w:ascii="Times New Roman" w:eastAsia="Calibri" w:hAnsi="Times New Roman" w:cs="Times New Roman"/>
          <w:color w:val="000000"/>
          <w:sz w:val="24"/>
          <w:szCs w:val="24"/>
          <w:lang w:val="ru-RU"/>
        </w:rPr>
        <w:t xml:space="preserve"> обращений, адресованных непосредственно в</w:t>
      </w:r>
      <w:r>
        <w:rPr>
          <w:rFonts w:ascii="Times New Roman" w:eastAsia="Calibri" w:hAnsi="Times New Roman" w:cs="Times New Roman"/>
          <w:color w:val="000000"/>
          <w:sz w:val="24"/>
          <w:szCs w:val="24"/>
          <w:lang w:val="ru-RU"/>
        </w:rPr>
        <w:t xml:space="preserve"> ГПЛХ, </w:t>
      </w:r>
      <w:r w:rsidRPr="0012223D">
        <w:rPr>
          <w:rFonts w:ascii="Times New Roman" w:eastAsia="Calibri" w:hAnsi="Times New Roman" w:cs="Times New Roman"/>
          <w:color w:val="000000"/>
          <w:sz w:val="24"/>
          <w:szCs w:val="24"/>
          <w:lang w:val="ru-RU"/>
        </w:rPr>
        <w:t>со Списками, представленными</w:t>
      </w:r>
      <w:r>
        <w:rPr>
          <w:rFonts w:ascii="Times New Roman" w:eastAsia="Calibri" w:hAnsi="Times New Roman" w:cs="Times New Roman"/>
          <w:color w:val="000000"/>
          <w:sz w:val="24"/>
          <w:szCs w:val="24"/>
          <w:lang w:val="ru-RU"/>
        </w:rPr>
        <w:t xml:space="preserve"> МПО.</w:t>
      </w:r>
    </w:p>
    <w:p w:rsidR="00512E96" w:rsidRPr="0012223D" w:rsidRDefault="00512E96" w:rsidP="00512E96">
      <w:pPr>
        <w:tabs>
          <w:tab w:val="left" w:pos="384"/>
          <w:tab w:val="left" w:pos="851"/>
        </w:tabs>
        <w:spacing w:after="0" w:line="276" w:lineRule="auto"/>
        <w:jc w:val="both"/>
        <w:rPr>
          <w:rFonts w:ascii="Times New Roman" w:eastAsia="Calibri" w:hAnsi="Times New Roman" w:cs="Times New Roman"/>
          <w:i/>
          <w:color w:val="000000"/>
          <w:sz w:val="24"/>
          <w:szCs w:val="24"/>
          <w:lang w:val="ru-RU"/>
        </w:rPr>
      </w:pPr>
      <w:r>
        <w:rPr>
          <w:rFonts w:ascii="Times New Roman" w:eastAsia="Calibri" w:hAnsi="Times New Roman" w:cs="Times New Roman"/>
          <w:i/>
          <w:color w:val="000000"/>
          <w:sz w:val="24"/>
          <w:szCs w:val="24"/>
          <w:lang w:val="ru-RU"/>
        </w:rPr>
        <w:t>Детали</w:t>
      </w:r>
      <w:r w:rsidRPr="0012223D">
        <w:rPr>
          <w:rFonts w:ascii="Times New Roman" w:eastAsia="Calibri" w:hAnsi="Times New Roman" w:cs="Times New Roman"/>
          <w:i/>
          <w:color w:val="000000"/>
          <w:sz w:val="24"/>
          <w:szCs w:val="24"/>
          <w:lang w:val="ru-RU"/>
        </w:rPr>
        <w:t xml:space="preserve"> </w:t>
      </w:r>
      <w:r>
        <w:rPr>
          <w:rFonts w:ascii="Times New Roman" w:eastAsia="Calibri" w:hAnsi="Times New Roman" w:cs="Times New Roman"/>
          <w:i/>
          <w:color w:val="000000"/>
          <w:sz w:val="24"/>
          <w:szCs w:val="24"/>
          <w:lang w:val="ru-RU"/>
        </w:rPr>
        <w:t xml:space="preserve">представлены в приложении №7 к Отчету аудита. </w:t>
      </w:r>
    </w:p>
    <w:p w:rsidR="00512E96" w:rsidRDefault="00512E96" w:rsidP="00512E96">
      <w:pPr>
        <w:tabs>
          <w:tab w:val="left" w:pos="384"/>
          <w:tab w:val="left" w:pos="851"/>
        </w:tabs>
        <w:spacing w:after="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Дополнительно отметим, что Примэрия мун. Кишинэу не представила список </w:t>
      </w:r>
      <w:r w:rsidRPr="00295DB8">
        <w:rPr>
          <w:rFonts w:ascii="Times New Roman" w:eastAsia="Calibri" w:hAnsi="Times New Roman" w:cs="Times New Roman"/>
          <w:color w:val="000000"/>
          <w:sz w:val="24"/>
          <w:szCs w:val="24"/>
          <w:lang w:val="ru-RU"/>
        </w:rPr>
        <w:t>потенциальных бенефициаров</w:t>
      </w:r>
      <w:r>
        <w:rPr>
          <w:rFonts w:ascii="Times New Roman" w:eastAsia="Calibri" w:hAnsi="Times New Roman" w:cs="Times New Roman"/>
          <w:color w:val="000000"/>
          <w:sz w:val="24"/>
          <w:szCs w:val="24"/>
          <w:lang w:val="ru-RU"/>
        </w:rPr>
        <w:t xml:space="preserve"> дров для предприятий лесного хозяйства Кишинэу, которые вынуждены были продавать дрова на основании индивидуальных заявлений. Отсутствие соответствующих списков способствовало материализации рисков по продаже дров категориям </w:t>
      </w:r>
      <w:r>
        <w:rPr>
          <w:rFonts w:ascii="Times New Roman" w:hAnsi="Times New Roman" w:cs="Times New Roman"/>
          <w:sz w:val="24"/>
          <w:szCs w:val="24"/>
          <w:lang w:val="ru-RU"/>
        </w:rPr>
        <w:t xml:space="preserve">неправомочных бенефициаров, так как работники </w:t>
      </w:r>
      <w:r>
        <w:rPr>
          <w:rFonts w:ascii="Times New Roman" w:eastAsia="Calibri" w:hAnsi="Times New Roman" w:cs="Times New Roman"/>
          <w:color w:val="000000"/>
          <w:sz w:val="24"/>
          <w:szCs w:val="24"/>
          <w:lang w:val="ru-RU"/>
        </w:rPr>
        <w:t>предприятий лесного хозяйства не располагают необходимыми инструментами по определению степени уязвимости заявителей, а также данными об источниках отопления заявителей.</w:t>
      </w:r>
    </w:p>
    <w:p w:rsidR="00512E96" w:rsidRPr="007039E4" w:rsidRDefault="00512E96" w:rsidP="00D8260C">
      <w:pPr>
        <w:tabs>
          <w:tab w:val="left" w:pos="384"/>
          <w:tab w:val="left" w:pos="851"/>
        </w:tabs>
        <w:spacing w:after="120" w:line="276" w:lineRule="auto"/>
        <w:ind w:firstLine="567"/>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Подрыв критериев </w:t>
      </w:r>
      <w:r>
        <w:rPr>
          <w:rFonts w:ascii="Times New Roman" w:hAnsi="Times New Roman" w:cs="Times New Roman"/>
          <w:sz w:val="24"/>
          <w:szCs w:val="24"/>
          <w:lang w:val="ru-RU"/>
        </w:rPr>
        <w:t>правомочности ответственными лицами в рамках МПО скомпрометировал механизм по распределению древесины, была допущена продажа дров неправомочным бенефициарам.</w:t>
      </w:r>
      <w:r>
        <w:rPr>
          <w:rFonts w:ascii="Times New Roman" w:eastAsia="Calibri" w:hAnsi="Times New Roman" w:cs="Times New Roman"/>
          <w:color w:val="000000"/>
          <w:sz w:val="24"/>
          <w:szCs w:val="24"/>
          <w:lang w:val="ru-RU"/>
        </w:rPr>
        <w:t xml:space="preserve"> Это напрямую обусловило </w:t>
      </w:r>
      <w:r w:rsidRPr="00591833">
        <w:rPr>
          <w:rFonts w:ascii="Times New Roman" w:eastAsia="Calibri" w:hAnsi="Times New Roman" w:cs="Times New Roman"/>
          <w:color w:val="000000"/>
          <w:sz w:val="24"/>
          <w:szCs w:val="24"/>
          <w:lang w:val="ru-RU"/>
        </w:rPr>
        <w:t>снижение доступности энергетических ресурсов (твердого топлива) и создание благоприятных условий</w:t>
      </w:r>
      <w:r>
        <w:rPr>
          <w:rFonts w:ascii="Times New Roman" w:eastAsia="Calibri" w:hAnsi="Times New Roman" w:cs="Times New Roman"/>
          <w:color w:val="000000"/>
          <w:sz w:val="24"/>
          <w:szCs w:val="24"/>
          <w:lang w:val="ru-RU"/>
        </w:rPr>
        <w:t xml:space="preserve"> </w:t>
      </w:r>
      <w:r w:rsidRPr="00591833">
        <w:rPr>
          <w:rFonts w:ascii="Times New Roman" w:eastAsia="Calibri" w:hAnsi="Times New Roman" w:cs="Times New Roman"/>
          <w:color w:val="000000"/>
          <w:sz w:val="24"/>
          <w:szCs w:val="24"/>
          <w:lang w:val="ru-RU"/>
        </w:rPr>
        <w:t>для посредничества</w:t>
      </w:r>
      <w:r>
        <w:rPr>
          <w:rFonts w:ascii="Times New Roman" w:eastAsia="Calibri" w:hAnsi="Times New Roman" w:cs="Times New Roman"/>
          <w:color w:val="000000"/>
          <w:sz w:val="24"/>
          <w:szCs w:val="24"/>
          <w:lang w:val="ru-RU"/>
        </w:rPr>
        <w:t xml:space="preserve"> продаж. Согласно объяснениям </w:t>
      </w:r>
      <w:r>
        <w:rPr>
          <w:rFonts w:ascii="Times New Roman" w:hAnsi="Times New Roman" w:cs="Times New Roman"/>
          <w:sz w:val="24"/>
          <w:szCs w:val="24"/>
          <w:lang w:val="ru-RU"/>
        </w:rPr>
        <w:t xml:space="preserve">ответственных лиц МПО, основная причина установленной ситуации вытекает из ограниченного времени, предоставленного для составления указанных списков, а также из-за отсутствия информирования ответственных лиц в рамках ГПЛХ о применяемых </w:t>
      </w:r>
      <w:r>
        <w:rPr>
          <w:rFonts w:ascii="Times New Roman" w:eastAsia="Calibri" w:hAnsi="Times New Roman" w:cs="Times New Roman"/>
          <w:color w:val="000000"/>
          <w:sz w:val="24"/>
          <w:szCs w:val="24"/>
          <w:lang w:val="ru-RU"/>
        </w:rPr>
        <w:t xml:space="preserve">критериях </w:t>
      </w:r>
      <w:r>
        <w:rPr>
          <w:rFonts w:ascii="Times New Roman" w:hAnsi="Times New Roman" w:cs="Times New Roman"/>
          <w:sz w:val="24"/>
          <w:szCs w:val="24"/>
          <w:lang w:val="ru-RU"/>
        </w:rPr>
        <w:t>правомочности.</w:t>
      </w:r>
    </w:p>
    <w:p w:rsidR="00512E96" w:rsidRPr="007039E4" w:rsidRDefault="00512E96" w:rsidP="00D82A79">
      <w:pPr>
        <w:pStyle w:val="a7"/>
        <w:numPr>
          <w:ilvl w:val="2"/>
          <w:numId w:val="31"/>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Некоторые ГПЛХ допустили продажу дров сверх утвержденных лимитов.</w:t>
      </w:r>
    </w:p>
    <w:p w:rsidR="00512E96" w:rsidRDefault="00512E96" w:rsidP="00512E96">
      <w:pPr>
        <w:spacing w:after="0"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Решениями КЧС были утверждены категории </w:t>
      </w:r>
      <w:r>
        <w:rPr>
          <w:rFonts w:ascii="Times New Roman" w:hAnsi="Times New Roman" w:cs="Times New Roman"/>
          <w:sz w:val="24"/>
          <w:szCs w:val="24"/>
          <w:lang w:val="ru-RU"/>
        </w:rPr>
        <w:t>правомочных бенефициаров, а также лимиты объема дров, которые могут быть выданы определенным категориям бенефициаров. Смотреть приложение</w:t>
      </w:r>
      <w:r w:rsidRPr="0008080C">
        <w:rPr>
          <w:rFonts w:ascii="Times New Roman" w:hAnsi="Times New Roman" w:cs="Times New Roman"/>
          <w:sz w:val="24"/>
          <w:szCs w:val="24"/>
          <w:lang w:val="ru-RU"/>
        </w:rPr>
        <w:t xml:space="preserve"> №</w:t>
      </w:r>
      <w:r>
        <w:rPr>
          <w:rFonts w:ascii="Times New Roman" w:hAnsi="Times New Roman" w:cs="Times New Roman"/>
          <w:sz w:val="24"/>
          <w:szCs w:val="24"/>
          <w:lang w:val="ru-RU"/>
        </w:rPr>
        <w:t>8</w:t>
      </w:r>
      <w:r w:rsidRPr="0008080C">
        <w:rPr>
          <w:rFonts w:ascii="Times New Roman" w:hAnsi="Times New Roman" w:cs="Times New Roman"/>
          <w:sz w:val="24"/>
          <w:szCs w:val="24"/>
          <w:lang w:val="ru-RU"/>
        </w:rPr>
        <w:t xml:space="preserve"> к настоящему Отчету аудита.</w:t>
      </w:r>
    </w:p>
    <w:p w:rsidR="00512E96" w:rsidRPr="002E7EEE" w:rsidRDefault="00512E96" w:rsidP="00512E96">
      <w:pPr>
        <w:spacing w:after="0"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Проверки аудита </w:t>
      </w:r>
      <w:r>
        <w:rPr>
          <w:rFonts w:ascii="Times New Roman" w:hAnsi="Times New Roman" w:cs="Times New Roman"/>
          <w:sz w:val="24"/>
          <w:szCs w:val="24"/>
          <w:lang w:val="ru-RU"/>
        </w:rPr>
        <w:t>свидетельствуют о том, что</w:t>
      </w:r>
      <w:r>
        <w:rPr>
          <w:rFonts w:ascii="Times New Roman" w:hAnsi="Times New Roman" w:cs="Times New Roman"/>
          <w:color w:val="000000"/>
          <w:sz w:val="24"/>
          <w:szCs w:val="24"/>
          <w:lang w:val="ru-RU"/>
        </w:rPr>
        <w:t xml:space="preserve"> путем отклонения от утвержденных критериев по </w:t>
      </w:r>
      <w:r>
        <w:rPr>
          <w:rFonts w:ascii="Times New Roman" w:hAnsi="Times New Roman" w:cs="Times New Roman"/>
          <w:sz w:val="24"/>
          <w:szCs w:val="24"/>
          <w:lang w:val="ru-RU"/>
        </w:rPr>
        <w:t>правомочным бенефициарам и объемов древесины, допустимых для продажи по видам потребителей, субъекты лесного хозяйства допустили несоответствия в реализации делегированных задач. Так, отмечается следующее.</w:t>
      </w:r>
    </w:p>
    <w:p w:rsidR="00512E96" w:rsidRDefault="00512E96" w:rsidP="00D8260C">
      <w:pPr>
        <w:spacing w:after="120"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результате анализа Регистров накладных, выданных при продаже дров, и сопоставления объемов, указанных в налоговых накладных, с утвержденными лимитами, по отобранной выборке (4 ГПЛХ/ </w:t>
      </w:r>
      <w:r w:rsidRPr="002E7EEE">
        <w:rPr>
          <w:rFonts w:ascii="Times New Roman" w:hAnsi="Times New Roman" w:cs="Times New Roman"/>
          <w:color w:val="000000"/>
          <w:sz w:val="24"/>
          <w:szCs w:val="24"/>
          <w:lang w:val="ru-RU"/>
        </w:rPr>
        <w:t>44,5</w:t>
      </w:r>
      <w:r>
        <w:rPr>
          <w:rFonts w:ascii="Times New Roman" w:hAnsi="Times New Roman" w:cs="Times New Roman"/>
          <w:color w:val="000000"/>
          <w:sz w:val="24"/>
          <w:szCs w:val="24"/>
          <w:lang w:val="ru-RU"/>
        </w:rPr>
        <w:t xml:space="preserve"> тыс. накладных</w:t>
      </w:r>
      <w:r w:rsidRPr="002E7EEE">
        <w:rPr>
          <w:rFonts w:ascii="Times New Roman" w:hAnsi="Times New Roman" w:cs="Times New Roman"/>
          <w:color w:val="000000"/>
          <w:sz w:val="24"/>
          <w:szCs w:val="24"/>
          <w:lang w:val="ru-RU"/>
        </w:rPr>
        <w:t>)</w:t>
      </w:r>
      <w:r w:rsidRPr="00EB18E2">
        <w:rPr>
          <w:rStyle w:val="a6"/>
          <w:rFonts w:ascii="Times New Roman" w:hAnsi="Times New Roman" w:cs="Times New Roman"/>
          <w:color w:val="000000"/>
          <w:sz w:val="24"/>
          <w:szCs w:val="24"/>
        </w:rPr>
        <w:footnoteReference w:id="63"/>
      </w:r>
      <w:r w:rsidRPr="002E7EE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установлено несоблюдение требований по продаже дров в двух траншах: первая транша – 3 </w:t>
      </w:r>
      <w:r w:rsidRPr="0008080C">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в период </w:t>
      </w:r>
      <w:r w:rsidRPr="007C190F">
        <w:rPr>
          <w:rFonts w:ascii="Times New Roman" w:hAnsi="Times New Roman" w:cs="Times New Roman"/>
          <w:color w:val="000000"/>
          <w:sz w:val="24"/>
          <w:szCs w:val="24"/>
          <w:lang w:val="ru-RU"/>
        </w:rPr>
        <w:t>01.09.2022 - 31.12.2022,</w:t>
      </w:r>
      <w:r>
        <w:rPr>
          <w:rFonts w:ascii="Times New Roman" w:hAnsi="Times New Roman" w:cs="Times New Roman"/>
          <w:color w:val="000000"/>
          <w:sz w:val="24"/>
          <w:szCs w:val="24"/>
          <w:lang w:val="ru-RU"/>
        </w:rPr>
        <w:t xml:space="preserve"> и вторая транша - </w:t>
      </w:r>
      <w:r w:rsidRPr="007C190F">
        <w:rPr>
          <w:rFonts w:ascii="Times New Roman" w:hAnsi="Times New Roman" w:cs="Times New Roman"/>
          <w:color w:val="000000"/>
          <w:sz w:val="24"/>
          <w:szCs w:val="24"/>
          <w:lang w:val="ru-RU"/>
        </w:rPr>
        <w:t xml:space="preserve">2 </w:t>
      </w:r>
      <w:r w:rsidRPr="0008080C">
        <w:rPr>
          <w:rFonts w:asciiTheme="majorBidi" w:hAnsiTheme="majorBidi" w:cstheme="majorBidi"/>
          <w:bCs/>
          <w:color w:val="000000"/>
          <w:sz w:val="24"/>
          <w:szCs w:val="24"/>
          <w:lang w:val="ru-MD"/>
        </w:rPr>
        <w:t>скл</w:t>
      </w:r>
      <w:r w:rsidRPr="007C190F">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соответственно, в период </w:t>
      </w:r>
      <w:r w:rsidRPr="007C190F">
        <w:rPr>
          <w:rFonts w:ascii="Times New Roman" w:hAnsi="Times New Roman" w:cs="Times New Roman"/>
          <w:color w:val="000000"/>
          <w:sz w:val="24"/>
          <w:szCs w:val="24"/>
          <w:lang w:val="ru-RU"/>
        </w:rPr>
        <w:t>01.01.2023 - 31.03.2023.</w:t>
      </w:r>
    </w:p>
    <w:p w:rsidR="00512E96" w:rsidRDefault="00512E96" w:rsidP="00512E96">
      <w:pPr>
        <w:spacing w:after="0" w:line="276" w:lineRule="auto"/>
        <w:ind w:firstLine="567"/>
        <w:jc w:val="both"/>
        <w:rPr>
          <w:rFonts w:ascii="Times New Roman" w:hAnsi="Times New Roman" w:cs="Times New Roman"/>
          <w:b/>
          <w:i/>
          <w:color w:val="000000"/>
          <w:sz w:val="24"/>
          <w:szCs w:val="24"/>
          <w:lang w:val="ru-RU"/>
        </w:rPr>
      </w:pPr>
      <w:r>
        <w:rPr>
          <w:rFonts w:ascii="Times New Roman" w:hAnsi="Times New Roman" w:cs="Times New Roman"/>
          <w:b/>
          <w:i/>
          <w:color w:val="000000"/>
          <w:sz w:val="24"/>
          <w:szCs w:val="24"/>
          <w:lang w:val="ru-RU"/>
        </w:rPr>
        <w:t>Проверки относительно правильности применения критериев по продаже дров выявили следующее.</w:t>
      </w:r>
    </w:p>
    <w:p w:rsidR="00512E96" w:rsidRPr="007C190F" w:rsidRDefault="00512E96" w:rsidP="00D82A79">
      <w:pPr>
        <w:pStyle w:val="a7"/>
        <w:numPr>
          <w:ilvl w:val="0"/>
          <w:numId w:val="14"/>
        </w:numPr>
        <w:tabs>
          <w:tab w:val="left" w:pos="284"/>
          <w:tab w:val="left" w:pos="851"/>
        </w:tabs>
        <w:spacing w:after="0" w:line="276" w:lineRule="auto"/>
        <w:ind w:left="0" w:firstLine="567"/>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 xml:space="preserve">Продажа дров в </w:t>
      </w:r>
      <w:r w:rsidRPr="00EB18E2">
        <w:rPr>
          <w:rFonts w:ascii="Times New Roman" w:hAnsi="Times New Roman" w:cs="Times New Roman"/>
          <w:b/>
          <w:color w:val="000000"/>
          <w:sz w:val="24"/>
          <w:szCs w:val="24"/>
        </w:rPr>
        <w:t>IV</w:t>
      </w:r>
      <w:r>
        <w:rPr>
          <w:rFonts w:ascii="Times New Roman" w:hAnsi="Times New Roman" w:cs="Times New Roman"/>
          <w:b/>
          <w:color w:val="000000"/>
          <w:sz w:val="24"/>
          <w:szCs w:val="24"/>
          <w:lang w:val="ru-RU"/>
        </w:rPr>
        <w:t xml:space="preserve"> квартале </w:t>
      </w:r>
      <w:r w:rsidRPr="007C190F">
        <w:rPr>
          <w:rFonts w:ascii="Times New Roman" w:hAnsi="Times New Roman" w:cs="Times New Roman"/>
          <w:b/>
          <w:color w:val="000000"/>
          <w:sz w:val="24"/>
          <w:szCs w:val="24"/>
          <w:lang w:val="ru-RU"/>
        </w:rPr>
        <w:t>20</w:t>
      </w:r>
      <w:r>
        <w:rPr>
          <w:rFonts w:ascii="Times New Roman" w:hAnsi="Times New Roman" w:cs="Times New Roman"/>
          <w:b/>
          <w:color w:val="000000"/>
          <w:sz w:val="24"/>
          <w:szCs w:val="24"/>
          <w:lang w:val="ru-RU"/>
        </w:rPr>
        <w:t xml:space="preserve">22 года с превышением лимита </w:t>
      </w:r>
      <w:r w:rsidRPr="007C190F">
        <w:rPr>
          <w:rFonts w:ascii="Times New Roman" w:hAnsi="Times New Roman" w:cs="Times New Roman"/>
          <w:b/>
          <w:color w:val="000000"/>
          <w:sz w:val="24"/>
          <w:szCs w:val="24"/>
          <w:lang w:val="ru-RU"/>
        </w:rPr>
        <w:t>3 скл./м</w:t>
      </w:r>
      <w:r>
        <w:rPr>
          <w:rFonts w:ascii="Times New Roman" w:hAnsi="Times New Roman" w:cs="Times New Roman"/>
          <w:b/>
          <w:color w:val="000000"/>
          <w:sz w:val="24"/>
          <w:szCs w:val="24"/>
          <w:lang w:val="ru-RU"/>
        </w:rPr>
        <w:t xml:space="preserve"> на одно физическое лицо.</w:t>
      </w:r>
    </w:p>
    <w:p w:rsidR="00512E96" w:rsidRPr="008941D4" w:rsidRDefault="00512E96" w:rsidP="00512E96">
      <w:pPr>
        <w:spacing w:after="0"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Так</w:t>
      </w:r>
      <w:r w:rsidRPr="008941D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8941D4">
        <w:rPr>
          <w:rFonts w:ascii="Times New Roman" w:hAnsi="Times New Roman" w:cs="Times New Roman"/>
          <w:color w:val="000000"/>
          <w:sz w:val="24"/>
          <w:szCs w:val="24"/>
          <w:lang w:val="ru-RU"/>
        </w:rPr>
        <w:t xml:space="preserve"> </w:t>
      </w:r>
      <w:r w:rsidRPr="00EB18E2">
        <w:rPr>
          <w:rFonts w:ascii="Times New Roman" w:hAnsi="Times New Roman" w:cs="Times New Roman"/>
          <w:color w:val="000000"/>
          <w:sz w:val="24"/>
          <w:szCs w:val="24"/>
        </w:rPr>
        <w:t>IV</w:t>
      </w:r>
      <w:r>
        <w:rPr>
          <w:rFonts w:ascii="Times New Roman" w:hAnsi="Times New Roman" w:cs="Times New Roman"/>
          <w:color w:val="000000"/>
          <w:sz w:val="24"/>
          <w:szCs w:val="24"/>
          <w:lang w:val="ru-RU"/>
        </w:rPr>
        <w:t xml:space="preserve"> квартале </w:t>
      </w:r>
      <w:r w:rsidRPr="008941D4">
        <w:rPr>
          <w:rFonts w:ascii="Times New Roman" w:hAnsi="Times New Roman" w:cs="Times New Roman"/>
          <w:color w:val="000000"/>
          <w:sz w:val="24"/>
          <w:szCs w:val="24"/>
          <w:lang w:val="ru-RU"/>
        </w:rPr>
        <w:t>2022</w:t>
      </w:r>
      <w:r>
        <w:rPr>
          <w:rFonts w:ascii="Times New Roman" w:hAnsi="Times New Roman" w:cs="Times New Roman"/>
          <w:color w:val="000000"/>
          <w:sz w:val="24"/>
          <w:szCs w:val="24"/>
          <w:lang w:val="ru-RU"/>
        </w:rPr>
        <w:t xml:space="preserve"> года только в 4 ГПЛХ (Кэлэраш, Кишинэу, Чимишлия, Хынчешть) были допущены </w:t>
      </w:r>
      <w:r w:rsidRPr="008941D4">
        <w:rPr>
          <w:rFonts w:ascii="Times New Roman" w:hAnsi="Times New Roman" w:cs="Times New Roman"/>
          <w:color w:val="000000"/>
          <w:sz w:val="24"/>
          <w:szCs w:val="24"/>
          <w:lang w:val="ru-RU"/>
        </w:rPr>
        <w:t>496</w:t>
      </w:r>
      <w:r>
        <w:rPr>
          <w:rFonts w:ascii="Times New Roman" w:hAnsi="Times New Roman" w:cs="Times New Roman"/>
          <w:color w:val="000000"/>
          <w:sz w:val="24"/>
          <w:szCs w:val="24"/>
          <w:lang w:val="ru-RU"/>
        </w:rPr>
        <w:t xml:space="preserve"> случаев превышения лимита </w:t>
      </w:r>
      <w:r w:rsidRPr="008941D4">
        <w:rPr>
          <w:rFonts w:ascii="Times New Roman" w:hAnsi="Times New Roman" w:cs="Times New Roman"/>
          <w:color w:val="000000"/>
          <w:sz w:val="24"/>
          <w:szCs w:val="24"/>
          <w:lang w:val="ru-RU"/>
        </w:rPr>
        <w:t xml:space="preserve">3 </w:t>
      </w:r>
      <w:r w:rsidRPr="0008080C">
        <w:rPr>
          <w:rFonts w:asciiTheme="majorBidi" w:hAnsiTheme="majorBidi" w:cstheme="majorBidi"/>
          <w:bCs/>
          <w:color w:val="000000"/>
          <w:sz w:val="24"/>
          <w:szCs w:val="24"/>
          <w:lang w:val="ru-MD"/>
        </w:rPr>
        <w:t>скл</w:t>
      </w:r>
      <w:r w:rsidRPr="008941D4">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на одно физическое лицо, всего было продано дров в объеме </w:t>
      </w:r>
      <w:r w:rsidRPr="008941D4">
        <w:rPr>
          <w:rFonts w:ascii="Times New Roman" w:hAnsi="Times New Roman" w:cs="Times New Roman"/>
          <w:color w:val="000000"/>
          <w:sz w:val="24"/>
          <w:szCs w:val="24"/>
          <w:lang w:val="ru-RU"/>
        </w:rPr>
        <w:t>1,5</w:t>
      </w:r>
      <w:r>
        <w:rPr>
          <w:rFonts w:ascii="Times New Roman" w:hAnsi="Times New Roman" w:cs="Times New Roman"/>
          <w:color w:val="000000"/>
          <w:sz w:val="24"/>
          <w:szCs w:val="24"/>
          <w:lang w:val="ru-RU"/>
        </w:rPr>
        <w:t xml:space="preserve"> тыс. </w:t>
      </w:r>
      <w:r w:rsidRPr="0008080C">
        <w:rPr>
          <w:rFonts w:asciiTheme="majorBidi" w:hAnsiTheme="majorBidi" w:cstheme="majorBidi"/>
          <w:bCs/>
          <w:color w:val="000000"/>
          <w:sz w:val="24"/>
          <w:szCs w:val="24"/>
          <w:lang w:val="ru-MD"/>
        </w:rPr>
        <w:t>скл</w:t>
      </w:r>
      <w:r w:rsidRPr="008941D4">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сверх допустимого лимита или в 1,9 раза больше. </w:t>
      </w:r>
      <w:r w:rsidRPr="008941D4">
        <w:rPr>
          <w:rFonts w:asciiTheme="majorBidi" w:hAnsiTheme="majorBidi" w:cstheme="majorBidi"/>
          <w:bCs/>
          <w:i/>
          <w:color w:val="000000"/>
          <w:sz w:val="24"/>
          <w:szCs w:val="24"/>
          <w:lang w:val="ru-MD"/>
        </w:rPr>
        <w:t>Ситуация представлена ниже в таблице</w:t>
      </w:r>
      <w:r>
        <w:rPr>
          <w:rFonts w:asciiTheme="majorBidi" w:hAnsiTheme="majorBidi" w:cstheme="majorBidi"/>
          <w:bCs/>
          <w:color w:val="000000"/>
          <w:sz w:val="24"/>
          <w:szCs w:val="24"/>
          <w:lang w:val="ru-MD"/>
        </w:rPr>
        <w:t>.</w:t>
      </w:r>
    </w:p>
    <w:p w:rsidR="00D8260C" w:rsidRDefault="00D8260C" w:rsidP="00512E96">
      <w:pPr>
        <w:pStyle w:val="a7"/>
        <w:widowControl w:val="0"/>
        <w:spacing w:after="0" w:line="276" w:lineRule="auto"/>
        <w:ind w:left="1287"/>
        <w:jc w:val="right"/>
        <w:rPr>
          <w:rFonts w:ascii="Times New Roman" w:eastAsiaTheme="majorEastAsia" w:hAnsi="Times New Roman" w:cs="Times New Roman"/>
          <w:b/>
          <w:sz w:val="20"/>
          <w:szCs w:val="20"/>
          <w:lang w:val="ru-RU"/>
        </w:rPr>
      </w:pPr>
    </w:p>
    <w:p w:rsidR="00D8260C" w:rsidRDefault="00D8260C" w:rsidP="00512E96">
      <w:pPr>
        <w:pStyle w:val="a7"/>
        <w:widowControl w:val="0"/>
        <w:spacing w:after="0" w:line="276" w:lineRule="auto"/>
        <w:ind w:left="1287"/>
        <w:jc w:val="right"/>
        <w:rPr>
          <w:rFonts w:ascii="Times New Roman" w:eastAsiaTheme="majorEastAsia" w:hAnsi="Times New Roman" w:cs="Times New Roman"/>
          <w:b/>
          <w:sz w:val="20"/>
          <w:szCs w:val="20"/>
          <w:lang w:val="ru-RU"/>
        </w:rPr>
      </w:pPr>
    </w:p>
    <w:p w:rsidR="00D8260C" w:rsidRDefault="00D8260C" w:rsidP="00512E96">
      <w:pPr>
        <w:pStyle w:val="a7"/>
        <w:widowControl w:val="0"/>
        <w:spacing w:after="0" w:line="276" w:lineRule="auto"/>
        <w:ind w:left="1287"/>
        <w:jc w:val="right"/>
        <w:rPr>
          <w:rFonts w:ascii="Times New Roman" w:eastAsiaTheme="majorEastAsia" w:hAnsi="Times New Roman" w:cs="Times New Roman"/>
          <w:b/>
          <w:sz w:val="20"/>
          <w:szCs w:val="20"/>
          <w:lang w:val="ru-RU"/>
        </w:rPr>
      </w:pPr>
    </w:p>
    <w:p w:rsidR="00D8260C" w:rsidRDefault="00D8260C" w:rsidP="00512E96">
      <w:pPr>
        <w:pStyle w:val="a7"/>
        <w:widowControl w:val="0"/>
        <w:spacing w:after="0" w:line="276" w:lineRule="auto"/>
        <w:ind w:left="1287"/>
        <w:jc w:val="right"/>
        <w:rPr>
          <w:rFonts w:ascii="Times New Roman" w:eastAsiaTheme="majorEastAsia" w:hAnsi="Times New Roman" w:cs="Times New Roman"/>
          <w:b/>
          <w:sz w:val="20"/>
          <w:szCs w:val="20"/>
          <w:lang w:val="ru-RU"/>
        </w:rPr>
      </w:pPr>
    </w:p>
    <w:p w:rsidR="00D8260C" w:rsidRDefault="00D8260C" w:rsidP="00512E96">
      <w:pPr>
        <w:pStyle w:val="a7"/>
        <w:widowControl w:val="0"/>
        <w:spacing w:after="0" w:line="276" w:lineRule="auto"/>
        <w:ind w:left="1287"/>
        <w:jc w:val="right"/>
        <w:rPr>
          <w:rFonts w:ascii="Times New Roman" w:eastAsiaTheme="majorEastAsia" w:hAnsi="Times New Roman" w:cs="Times New Roman"/>
          <w:b/>
          <w:sz w:val="20"/>
          <w:szCs w:val="20"/>
          <w:lang w:val="ru-RU"/>
        </w:rPr>
      </w:pPr>
    </w:p>
    <w:p w:rsidR="00512E96" w:rsidRPr="008941D4" w:rsidRDefault="00512E96" w:rsidP="00512E96">
      <w:pPr>
        <w:pStyle w:val="a7"/>
        <w:widowControl w:val="0"/>
        <w:spacing w:after="0" w:line="276" w:lineRule="auto"/>
        <w:ind w:left="1287"/>
        <w:jc w:val="right"/>
        <w:rPr>
          <w:rFonts w:ascii="Times New Roman" w:eastAsiaTheme="majorEastAsia" w:hAnsi="Times New Roman" w:cs="Times New Roman"/>
          <w:b/>
          <w:sz w:val="20"/>
          <w:szCs w:val="20"/>
          <w:lang w:val="ru-MD"/>
        </w:rPr>
      </w:pPr>
      <w:r>
        <w:rPr>
          <w:rFonts w:ascii="Times New Roman" w:eastAsiaTheme="majorEastAsia" w:hAnsi="Times New Roman" w:cs="Times New Roman"/>
          <w:b/>
          <w:sz w:val="20"/>
          <w:szCs w:val="20"/>
          <w:lang w:val="ru-RU"/>
        </w:rPr>
        <w:t>Таблица №</w:t>
      </w:r>
      <w:r w:rsidRPr="008941D4">
        <w:rPr>
          <w:rFonts w:ascii="Times New Roman" w:eastAsiaTheme="majorEastAsia" w:hAnsi="Times New Roman" w:cs="Times New Roman"/>
          <w:b/>
          <w:sz w:val="20"/>
          <w:szCs w:val="20"/>
          <w:lang w:val="ru-MD"/>
        </w:rPr>
        <w:t>4</w:t>
      </w:r>
    </w:p>
    <w:p w:rsidR="00512E96" w:rsidRPr="008941D4" w:rsidRDefault="00512E96" w:rsidP="00512E96">
      <w:pPr>
        <w:pStyle w:val="a7"/>
        <w:spacing w:after="0" w:line="276" w:lineRule="auto"/>
        <w:ind w:left="0"/>
        <w:jc w:val="center"/>
        <w:rPr>
          <w:rFonts w:ascii="Times New Roman" w:eastAsia="Calibri Light" w:hAnsi="Times New Roman" w:cs="Times New Roman"/>
          <w:b/>
          <w:color w:val="000000"/>
          <w:sz w:val="20"/>
          <w:szCs w:val="20"/>
          <w:lang w:val="ru-RU" w:eastAsia="ru-RU"/>
        </w:rPr>
      </w:pPr>
      <w:r>
        <w:rPr>
          <w:rFonts w:ascii="Times New Roman" w:eastAsia="Calibri Light" w:hAnsi="Times New Roman" w:cs="Times New Roman"/>
          <w:b/>
          <w:color w:val="000000"/>
          <w:sz w:val="20"/>
          <w:szCs w:val="20"/>
          <w:lang w:val="ru-RU" w:eastAsia="ru-RU"/>
        </w:rPr>
        <w:t>Информация</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о</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MD" w:eastAsia="ru-RU"/>
        </w:rPr>
        <w:t>дровах</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проданных</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 xml:space="preserve">сверх установленного лимита </w:t>
      </w:r>
      <w:r w:rsidRPr="008941D4">
        <w:rPr>
          <w:rFonts w:ascii="Times New Roman" w:eastAsia="Calibri Light" w:hAnsi="Times New Roman" w:cs="Times New Roman"/>
          <w:b/>
          <w:color w:val="000000"/>
          <w:sz w:val="20"/>
          <w:szCs w:val="20"/>
          <w:lang w:val="ru-MD" w:eastAsia="ru-RU"/>
        </w:rPr>
        <w:t>3 скл./м</w:t>
      </w:r>
      <w:r>
        <w:rPr>
          <w:rFonts w:ascii="Times New Roman" w:eastAsia="Calibri Light" w:hAnsi="Times New Roman" w:cs="Times New Roman"/>
          <w:b/>
          <w:color w:val="000000"/>
          <w:sz w:val="20"/>
          <w:szCs w:val="20"/>
          <w:lang w:val="ru-MD" w:eastAsia="ru-RU"/>
        </w:rPr>
        <w:t xml:space="preserve">, в период </w:t>
      </w:r>
      <w:r w:rsidRPr="008941D4">
        <w:rPr>
          <w:rFonts w:ascii="Times New Roman" w:eastAsia="Calibri Light" w:hAnsi="Times New Roman" w:cs="Times New Roman"/>
          <w:b/>
          <w:color w:val="000000"/>
          <w:sz w:val="20"/>
          <w:szCs w:val="20"/>
          <w:lang w:val="ru-RU" w:eastAsia="ru-RU"/>
        </w:rPr>
        <w:t>01.09.2022 – 31.03.2023</w:t>
      </w:r>
    </w:p>
    <w:tbl>
      <w:tblPr>
        <w:tblW w:w="9679" w:type="dxa"/>
        <w:tblInd w:w="-5" w:type="dxa"/>
        <w:tblLook w:val="04A0" w:firstRow="1" w:lastRow="0" w:firstColumn="1" w:lastColumn="0" w:noHBand="0" w:noVBand="1"/>
      </w:tblPr>
      <w:tblGrid>
        <w:gridCol w:w="2165"/>
        <w:gridCol w:w="1257"/>
        <w:gridCol w:w="1762"/>
        <w:gridCol w:w="1536"/>
        <w:gridCol w:w="1237"/>
        <w:gridCol w:w="1722"/>
      </w:tblGrid>
      <w:tr w:rsidR="00512E96" w:rsidRPr="008941D4" w:rsidTr="00AC181C">
        <w:trPr>
          <w:trHeight w:val="620"/>
        </w:trPr>
        <w:tc>
          <w:tcPr>
            <w:tcW w:w="2165"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512E96" w:rsidRPr="008941D4"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 xml:space="preserve">Предприятие лесного хозяйства  </w:t>
            </w:r>
          </w:p>
        </w:tc>
        <w:tc>
          <w:tcPr>
            <w:tcW w:w="1257" w:type="dxa"/>
            <w:tcBorders>
              <w:top w:val="single" w:sz="4" w:space="0" w:color="auto"/>
              <w:left w:val="nil"/>
              <w:bottom w:val="single" w:sz="4" w:space="0" w:color="auto"/>
              <w:right w:val="single" w:sz="4" w:space="0" w:color="auto"/>
            </w:tcBorders>
            <w:shd w:val="clear" w:color="000000" w:fill="DEEAF6"/>
            <w:vAlign w:val="center"/>
            <w:hideMark/>
          </w:tcPr>
          <w:p w:rsidR="00512E96" w:rsidRPr="008941D4"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 xml:space="preserve">К-во случаев </w:t>
            </w:r>
          </w:p>
        </w:tc>
        <w:tc>
          <w:tcPr>
            <w:tcW w:w="1762"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закуплено </w:t>
            </w:r>
          </w:p>
        </w:tc>
        <w:tc>
          <w:tcPr>
            <w:tcW w:w="1536"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Согласно</w:t>
            </w:r>
            <w:r w:rsidRPr="008941D4">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lang w:val="ru-RU"/>
              </w:rPr>
              <w:t xml:space="preserve">лимиту </w:t>
            </w:r>
            <w:r w:rsidRPr="00EB18E2">
              <w:rPr>
                <w:rFonts w:ascii="Times New Roman" w:eastAsia="Times New Roman" w:hAnsi="Times New Roman" w:cs="Times New Roman"/>
                <w:b/>
                <w:bCs/>
                <w:color w:val="000000"/>
                <w:sz w:val="20"/>
                <w:szCs w:val="20"/>
              </w:rPr>
              <w:t xml:space="preserve">3 </w:t>
            </w:r>
            <w:r w:rsidRPr="007C190F">
              <w:rPr>
                <w:rFonts w:ascii="Times New Roman" w:eastAsia="Times New Roman" w:hAnsi="Times New Roman" w:cs="Times New Roman"/>
                <w:b/>
                <w:bCs/>
                <w:color w:val="000000"/>
                <w:sz w:val="20"/>
                <w:szCs w:val="20"/>
              </w:rPr>
              <w:t xml:space="preserve">скл./м </w:t>
            </w:r>
          </w:p>
        </w:tc>
        <w:tc>
          <w:tcPr>
            <w:tcW w:w="1237"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Сверх</w:t>
            </w:r>
            <w:r w:rsidRPr="008941D4">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lang w:val="ru-RU"/>
              </w:rPr>
              <w:t>лимита</w:t>
            </w:r>
            <w:r w:rsidRPr="008941D4">
              <w:rPr>
                <w:rFonts w:ascii="Times New Roman" w:eastAsia="Times New Roman" w:hAnsi="Times New Roman" w:cs="Times New Roman"/>
                <w:b/>
                <w:bCs/>
                <w:color w:val="000000"/>
                <w:sz w:val="20"/>
                <w:szCs w:val="20"/>
              </w:rPr>
              <w:t xml:space="preserve"> </w:t>
            </w:r>
            <w:r w:rsidRPr="00EB18E2">
              <w:rPr>
                <w:rFonts w:ascii="Times New Roman" w:eastAsia="Times New Roman" w:hAnsi="Times New Roman" w:cs="Times New Roman"/>
                <w:b/>
                <w:bCs/>
                <w:color w:val="000000"/>
                <w:sz w:val="20"/>
                <w:szCs w:val="20"/>
              </w:rPr>
              <w:t xml:space="preserve">3 </w:t>
            </w:r>
            <w:r w:rsidRPr="007C190F">
              <w:rPr>
                <w:rFonts w:ascii="Times New Roman" w:eastAsia="Times New Roman" w:hAnsi="Times New Roman" w:cs="Times New Roman"/>
                <w:b/>
                <w:bCs/>
                <w:color w:val="000000"/>
                <w:sz w:val="20"/>
                <w:szCs w:val="20"/>
              </w:rPr>
              <w:t xml:space="preserve">скл./м </w:t>
            </w:r>
          </w:p>
        </w:tc>
        <w:tc>
          <w:tcPr>
            <w:tcW w:w="1722" w:type="dxa"/>
            <w:tcBorders>
              <w:top w:val="single" w:sz="4" w:space="0" w:color="auto"/>
              <w:left w:val="nil"/>
              <w:bottom w:val="single" w:sz="4" w:space="0" w:color="auto"/>
              <w:right w:val="single" w:sz="4" w:space="0" w:color="auto"/>
            </w:tcBorders>
            <w:shd w:val="clear" w:color="000000" w:fill="DEEAF6"/>
            <w:vAlign w:val="center"/>
            <w:hideMark/>
          </w:tcPr>
          <w:p w:rsidR="00512E96" w:rsidRPr="008941D4"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Уровень превышения, раз</w:t>
            </w:r>
          </w:p>
        </w:tc>
      </w:tr>
      <w:tr w:rsidR="00512E96" w:rsidRPr="00EB18E2" w:rsidTr="00AC181C">
        <w:trPr>
          <w:trHeight w:val="63"/>
        </w:trPr>
        <w:tc>
          <w:tcPr>
            <w:tcW w:w="2165" w:type="dxa"/>
            <w:tcBorders>
              <w:top w:val="single" w:sz="4" w:space="0" w:color="auto"/>
              <w:left w:val="single" w:sz="4" w:space="0" w:color="auto"/>
              <w:bottom w:val="single" w:sz="4" w:space="0" w:color="auto"/>
              <w:right w:val="single" w:sz="4" w:space="0" w:color="auto"/>
            </w:tcBorders>
            <w:shd w:val="clear" w:color="000000" w:fill="DEEAF6"/>
            <w:vAlign w:val="center"/>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w:t>
            </w:r>
          </w:p>
        </w:tc>
        <w:tc>
          <w:tcPr>
            <w:tcW w:w="1257"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2</w:t>
            </w:r>
          </w:p>
        </w:tc>
        <w:tc>
          <w:tcPr>
            <w:tcW w:w="1762"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3</w:t>
            </w:r>
          </w:p>
        </w:tc>
        <w:tc>
          <w:tcPr>
            <w:tcW w:w="1536"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4</w:t>
            </w:r>
          </w:p>
        </w:tc>
        <w:tc>
          <w:tcPr>
            <w:tcW w:w="1237"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5=3-4</w:t>
            </w:r>
          </w:p>
        </w:tc>
        <w:tc>
          <w:tcPr>
            <w:tcW w:w="1722"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6=3/4</w:t>
            </w:r>
          </w:p>
        </w:tc>
      </w:tr>
      <w:tr w:rsidR="00512E96" w:rsidRPr="00EB18E2" w:rsidTr="00AC181C">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8941D4">
              <w:rPr>
                <w:rFonts w:ascii="Times New Roman" w:eastAsia="Times New Roman" w:hAnsi="Times New Roman" w:cs="Times New Roman"/>
                <w:b/>
                <w:bCs/>
                <w:color w:val="000000"/>
                <w:sz w:val="20"/>
                <w:szCs w:val="20"/>
              </w:rPr>
              <w:t xml:space="preserve"> Кэлэраш </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172</w:t>
            </w:r>
          </w:p>
        </w:tc>
        <w:tc>
          <w:tcPr>
            <w:tcW w:w="176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955</w:t>
            </w:r>
          </w:p>
        </w:tc>
        <w:tc>
          <w:tcPr>
            <w:tcW w:w="1536"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516</w:t>
            </w:r>
          </w:p>
        </w:tc>
        <w:tc>
          <w:tcPr>
            <w:tcW w:w="123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439</w:t>
            </w:r>
          </w:p>
        </w:tc>
        <w:tc>
          <w:tcPr>
            <w:tcW w:w="172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1,9</w:t>
            </w:r>
          </w:p>
        </w:tc>
      </w:tr>
      <w:tr w:rsidR="00512E96" w:rsidRPr="00EB18E2" w:rsidTr="00AC181C">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 xml:space="preserve">Кишинэу </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95</w:t>
            </w:r>
          </w:p>
        </w:tc>
        <w:tc>
          <w:tcPr>
            <w:tcW w:w="176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522</w:t>
            </w:r>
          </w:p>
        </w:tc>
        <w:tc>
          <w:tcPr>
            <w:tcW w:w="1536"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285</w:t>
            </w:r>
          </w:p>
        </w:tc>
        <w:tc>
          <w:tcPr>
            <w:tcW w:w="123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237</w:t>
            </w:r>
          </w:p>
        </w:tc>
        <w:tc>
          <w:tcPr>
            <w:tcW w:w="172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1,8</w:t>
            </w:r>
          </w:p>
        </w:tc>
      </w:tr>
      <w:tr w:rsidR="00512E96" w:rsidRPr="00EB18E2" w:rsidTr="00AC181C">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Чимишлия</w:t>
            </w:r>
            <w:r>
              <w:rPr>
                <w:rFonts w:ascii="Times New Roman" w:eastAsia="Times New Roman" w:hAnsi="Times New Roman" w:cs="Times New Roman"/>
                <w:b/>
                <w:bCs/>
                <w:color w:val="000000"/>
                <w:sz w:val="20"/>
                <w:szCs w:val="20"/>
                <w:lang w:val="ru-RU"/>
              </w:rPr>
              <w:t xml:space="preserve"> </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112</w:t>
            </w:r>
          </w:p>
        </w:tc>
        <w:tc>
          <w:tcPr>
            <w:tcW w:w="176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814</w:t>
            </w:r>
          </w:p>
        </w:tc>
        <w:tc>
          <w:tcPr>
            <w:tcW w:w="1536"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336</w:t>
            </w:r>
          </w:p>
        </w:tc>
        <w:tc>
          <w:tcPr>
            <w:tcW w:w="123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478</w:t>
            </w:r>
          </w:p>
        </w:tc>
        <w:tc>
          <w:tcPr>
            <w:tcW w:w="172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2,4</w:t>
            </w:r>
          </w:p>
        </w:tc>
      </w:tr>
      <w:tr w:rsidR="00512E96" w:rsidRPr="00EB18E2" w:rsidTr="00AC181C">
        <w:trPr>
          <w:trHeight w:val="242"/>
        </w:trPr>
        <w:tc>
          <w:tcPr>
            <w:tcW w:w="2165"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Хынчешть</w:t>
            </w:r>
            <w:r w:rsidRPr="00EB18E2">
              <w:rPr>
                <w:rFonts w:ascii="Times New Roman" w:eastAsia="Times New Roman" w:hAnsi="Times New Roman" w:cs="Times New Roman"/>
                <w:b/>
                <w:bCs/>
                <w:color w:val="000000"/>
                <w:sz w:val="20"/>
                <w:szCs w:val="20"/>
              </w:rPr>
              <w:t xml:space="preserve"> </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117</w:t>
            </w:r>
          </w:p>
        </w:tc>
        <w:tc>
          <w:tcPr>
            <w:tcW w:w="176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591</w:t>
            </w:r>
          </w:p>
        </w:tc>
        <w:tc>
          <w:tcPr>
            <w:tcW w:w="1536"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351</w:t>
            </w:r>
          </w:p>
        </w:tc>
        <w:tc>
          <w:tcPr>
            <w:tcW w:w="123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240</w:t>
            </w:r>
          </w:p>
        </w:tc>
        <w:tc>
          <w:tcPr>
            <w:tcW w:w="1722"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1,7</w:t>
            </w:r>
          </w:p>
        </w:tc>
      </w:tr>
      <w:tr w:rsidR="00512E96" w:rsidRPr="00EB18E2" w:rsidTr="00AC181C">
        <w:trPr>
          <w:trHeight w:val="242"/>
        </w:trPr>
        <w:tc>
          <w:tcPr>
            <w:tcW w:w="2165" w:type="dxa"/>
            <w:tcBorders>
              <w:top w:val="nil"/>
              <w:left w:val="single" w:sz="4" w:space="0" w:color="auto"/>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w:t>
            </w:r>
          </w:p>
        </w:tc>
        <w:tc>
          <w:tcPr>
            <w:tcW w:w="1257"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496</w:t>
            </w:r>
          </w:p>
        </w:tc>
        <w:tc>
          <w:tcPr>
            <w:tcW w:w="1762"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2882</w:t>
            </w:r>
          </w:p>
        </w:tc>
        <w:tc>
          <w:tcPr>
            <w:tcW w:w="1536"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1488</w:t>
            </w:r>
          </w:p>
        </w:tc>
        <w:tc>
          <w:tcPr>
            <w:tcW w:w="1237"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1394</w:t>
            </w:r>
          </w:p>
        </w:tc>
        <w:tc>
          <w:tcPr>
            <w:tcW w:w="1722" w:type="dxa"/>
            <w:tcBorders>
              <w:top w:val="nil"/>
              <w:left w:val="nil"/>
              <w:bottom w:val="single" w:sz="4" w:space="0" w:color="auto"/>
              <w:right w:val="single" w:sz="4" w:space="0" w:color="auto"/>
            </w:tcBorders>
            <w:shd w:val="clear" w:color="000000" w:fill="DDEBF7"/>
            <w:vAlign w:val="center"/>
            <w:hideMark/>
          </w:tcPr>
          <w:p w:rsidR="00512E96" w:rsidRPr="00EB18E2" w:rsidRDefault="00512E96" w:rsidP="00AC181C">
            <w:pPr>
              <w:spacing w:after="0" w:line="240"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1,9</w:t>
            </w:r>
          </w:p>
        </w:tc>
      </w:tr>
    </w:tbl>
    <w:p w:rsidR="00512E96" w:rsidRPr="00267772" w:rsidRDefault="00512E96" w:rsidP="00512E96">
      <w:pPr>
        <w:spacing w:line="276" w:lineRule="auto"/>
        <w:rPr>
          <w:rFonts w:ascii="Times New Roman" w:eastAsia="Times New Roman" w:hAnsi="Times New Roman" w:cs="Times New Roman"/>
          <w:bCs/>
          <w:i/>
          <w:iCs/>
          <w:color w:val="000000"/>
          <w:sz w:val="20"/>
          <w:szCs w:val="20"/>
          <w:lang w:val="ru-RU"/>
        </w:rPr>
      </w:pPr>
      <w:r>
        <w:rPr>
          <w:rFonts w:ascii="Times New Roman" w:eastAsia="Times New Roman" w:hAnsi="Times New Roman" w:cs="Times New Roman"/>
          <w:b/>
          <w:bCs/>
          <w:i/>
          <w:iCs/>
          <w:color w:val="000000"/>
          <w:sz w:val="20"/>
          <w:szCs w:val="20"/>
          <w:lang w:val="ru-RU"/>
        </w:rPr>
        <w:t>Источник</w:t>
      </w:r>
      <w:r w:rsidRPr="00267772">
        <w:rPr>
          <w:rFonts w:ascii="Times New Roman" w:eastAsia="Times New Roman" w:hAnsi="Times New Roman" w:cs="Times New Roman"/>
          <w:b/>
          <w:bCs/>
          <w:i/>
          <w:iCs/>
          <w:color w:val="000000"/>
          <w:sz w:val="20"/>
          <w:szCs w:val="20"/>
          <w:lang w:val="ru-RU"/>
        </w:rPr>
        <w:t xml:space="preserve">: </w:t>
      </w:r>
      <w:r w:rsidRPr="008941D4">
        <w:rPr>
          <w:rFonts w:ascii="Times New Roman" w:eastAsia="Times New Roman" w:hAnsi="Times New Roman" w:cs="Times New Roman"/>
          <w:bCs/>
          <w:i/>
          <w:iCs/>
          <w:color w:val="000000"/>
          <w:sz w:val="20"/>
          <w:szCs w:val="20"/>
          <w:lang w:val="ru-RU"/>
        </w:rPr>
        <w:t>Данные</w:t>
      </w:r>
      <w:r w:rsidRPr="00267772">
        <w:rPr>
          <w:rFonts w:ascii="Times New Roman" w:eastAsia="Times New Roman" w:hAnsi="Times New Roman" w:cs="Times New Roman"/>
          <w:bCs/>
          <w:i/>
          <w:iCs/>
          <w:color w:val="000000"/>
          <w:sz w:val="20"/>
          <w:szCs w:val="20"/>
          <w:lang w:val="ru-RU"/>
        </w:rPr>
        <w:t xml:space="preserve"> </w:t>
      </w:r>
      <w:r>
        <w:rPr>
          <w:rFonts w:ascii="Times New Roman" w:eastAsia="Times New Roman" w:hAnsi="Times New Roman" w:cs="Times New Roman"/>
          <w:bCs/>
          <w:i/>
          <w:iCs/>
          <w:color w:val="000000"/>
          <w:sz w:val="20"/>
          <w:szCs w:val="20"/>
          <w:lang w:val="ru-RU"/>
        </w:rPr>
        <w:t>представлены</w:t>
      </w:r>
      <w:r w:rsidRPr="00267772">
        <w:rPr>
          <w:rFonts w:ascii="Times New Roman" w:eastAsia="Times New Roman" w:hAnsi="Times New Roman" w:cs="Times New Roman"/>
          <w:bCs/>
          <w:i/>
          <w:iCs/>
          <w:color w:val="000000"/>
          <w:sz w:val="20"/>
          <w:szCs w:val="20"/>
          <w:lang w:val="ru-RU"/>
        </w:rPr>
        <w:t xml:space="preserve"> </w:t>
      </w:r>
      <w:r>
        <w:rPr>
          <w:rFonts w:ascii="Times New Roman" w:eastAsia="Times New Roman" w:hAnsi="Times New Roman" w:cs="Times New Roman"/>
          <w:bCs/>
          <w:i/>
          <w:iCs/>
          <w:color w:val="000000"/>
          <w:sz w:val="20"/>
          <w:szCs w:val="20"/>
          <w:lang w:val="ru-RU"/>
        </w:rPr>
        <w:t>аудируемыми</w:t>
      </w:r>
      <w:r w:rsidRPr="00267772">
        <w:rPr>
          <w:rFonts w:ascii="Times New Roman" w:eastAsia="Times New Roman" w:hAnsi="Times New Roman" w:cs="Times New Roman"/>
          <w:bCs/>
          <w:i/>
          <w:iCs/>
          <w:color w:val="000000"/>
          <w:sz w:val="20"/>
          <w:szCs w:val="20"/>
          <w:lang w:val="ru-RU"/>
        </w:rPr>
        <w:t xml:space="preserve"> субъект</w:t>
      </w:r>
      <w:r>
        <w:rPr>
          <w:rFonts w:ascii="Times New Roman" w:eastAsia="Times New Roman" w:hAnsi="Times New Roman" w:cs="Times New Roman"/>
          <w:bCs/>
          <w:i/>
          <w:iCs/>
          <w:color w:val="000000"/>
          <w:sz w:val="20"/>
          <w:szCs w:val="20"/>
          <w:lang w:val="ru-RU"/>
        </w:rPr>
        <w:t>ами</w:t>
      </w:r>
      <w:r w:rsidRPr="00267772">
        <w:rPr>
          <w:rFonts w:ascii="Times New Roman" w:eastAsia="Times New Roman" w:hAnsi="Times New Roman" w:cs="Times New Roman"/>
          <w:bCs/>
          <w:i/>
          <w:iCs/>
          <w:color w:val="000000"/>
          <w:sz w:val="20"/>
          <w:szCs w:val="20"/>
          <w:lang w:val="ru-RU"/>
        </w:rPr>
        <w:t xml:space="preserve"> лесного хозяйства.</w:t>
      </w:r>
    </w:p>
    <w:p w:rsidR="00512E96" w:rsidRPr="00267772" w:rsidRDefault="00512E96" w:rsidP="00D82A79">
      <w:pPr>
        <w:numPr>
          <w:ilvl w:val="0"/>
          <w:numId w:val="14"/>
        </w:numPr>
        <w:tabs>
          <w:tab w:val="left" w:pos="284"/>
        </w:tabs>
        <w:spacing w:line="276" w:lineRule="auto"/>
        <w:ind w:left="0" w:firstLine="0"/>
        <w:contextualSpacing/>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 xml:space="preserve">Продажа компенсированных дров с превышением общего лимита </w:t>
      </w:r>
      <w:r w:rsidRPr="00267772">
        <w:rPr>
          <w:rFonts w:ascii="Times New Roman" w:hAnsi="Times New Roman" w:cs="Times New Roman"/>
          <w:b/>
          <w:color w:val="000000"/>
          <w:sz w:val="24"/>
          <w:szCs w:val="24"/>
          <w:lang w:val="ru-RU"/>
        </w:rPr>
        <w:t>5</w:t>
      </w:r>
      <w:r>
        <w:rPr>
          <w:rFonts w:ascii="Times New Roman" w:hAnsi="Times New Roman" w:cs="Times New Roman"/>
          <w:b/>
          <w:color w:val="000000"/>
          <w:sz w:val="24"/>
          <w:szCs w:val="24"/>
          <w:lang w:val="ru-RU"/>
        </w:rPr>
        <w:t xml:space="preserve"> </w:t>
      </w:r>
      <w:r w:rsidRPr="007C190F">
        <w:rPr>
          <w:rFonts w:asciiTheme="majorBidi" w:hAnsiTheme="majorBidi" w:cstheme="majorBidi"/>
          <w:b/>
          <w:bCs/>
          <w:color w:val="000000"/>
          <w:sz w:val="24"/>
          <w:szCs w:val="24"/>
          <w:lang w:val="ru-MD"/>
        </w:rPr>
        <w:t>скл</w:t>
      </w:r>
      <w:r w:rsidRPr="00267772">
        <w:rPr>
          <w:rFonts w:asciiTheme="majorBidi" w:hAnsiTheme="majorBidi" w:cstheme="majorBidi"/>
          <w:b/>
          <w:bCs/>
          <w:color w:val="000000"/>
          <w:sz w:val="24"/>
          <w:szCs w:val="24"/>
          <w:lang w:val="ru-RU"/>
        </w:rPr>
        <w:t>./</w:t>
      </w:r>
      <w:r w:rsidRPr="007C190F">
        <w:rPr>
          <w:rFonts w:asciiTheme="majorBidi" w:hAnsiTheme="majorBidi" w:cstheme="majorBidi"/>
          <w:b/>
          <w:bCs/>
          <w:color w:val="000000"/>
          <w:sz w:val="24"/>
          <w:szCs w:val="24"/>
          <w:lang w:val="ru-MD"/>
        </w:rPr>
        <w:t>м</w:t>
      </w:r>
      <w:r>
        <w:rPr>
          <w:rFonts w:asciiTheme="majorBidi" w:hAnsiTheme="majorBidi" w:cstheme="majorBidi"/>
          <w:b/>
          <w:bCs/>
          <w:color w:val="000000"/>
          <w:sz w:val="24"/>
          <w:szCs w:val="24"/>
          <w:lang w:val="ru-MD"/>
        </w:rPr>
        <w:t xml:space="preserve"> (</w:t>
      </w:r>
      <w:r w:rsidRPr="00267772">
        <w:rPr>
          <w:rFonts w:ascii="Times New Roman" w:hAnsi="Times New Roman" w:cs="Times New Roman"/>
          <w:b/>
          <w:color w:val="000000"/>
          <w:sz w:val="24"/>
          <w:szCs w:val="24"/>
          <w:lang w:val="ru-RU"/>
        </w:rPr>
        <w:t xml:space="preserve">3 </w:t>
      </w:r>
      <w:r w:rsidRPr="007C190F">
        <w:rPr>
          <w:rFonts w:asciiTheme="majorBidi" w:hAnsiTheme="majorBidi" w:cstheme="majorBidi"/>
          <w:b/>
          <w:bCs/>
          <w:color w:val="000000"/>
          <w:sz w:val="24"/>
          <w:szCs w:val="24"/>
          <w:lang w:val="ru-MD"/>
        </w:rPr>
        <w:t>скл</w:t>
      </w:r>
      <w:r w:rsidRPr="00267772">
        <w:rPr>
          <w:rFonts w:asciiTheme="majorBidi" w:hAnsiTheme="majorBidi" w:cstheme="majorBidi"/>
          <w:b/>
          <w:bCs/>
          <w:color w:val="000000"/>
          <w:sz w:val="24"/>
          <w:szCs w:val="24"/>
          <w:lang w:val="ru-RU"/>
        </w:rPr>
        <w:t>./</w:t>
      </w:r>
      <w:r w:rsidRPr="007C190F">
        <w:rPr>
          <w:rFonts w:asciiTheme="majorBidi" w:hAnsiTheme="majorBidi" w:cstheme="majorBidi"/>
          <w:b/>
          <w:bCs/>
          <w:color w:val="000000"/>
          <w:sz w:val="24"/>
          <w:szCs w:val="24"/>
          <w:lang w:val="ru-MD"/>
        </w:rPr>
        <w:t>м</w:t>
      </w:r>
      <w:r w:rsidRPr="00267772">
        <w:rPr>
          <w:rFonts w:ascii="Times New Roman" w:hAnsi="Times New Roman" w:cs="Times New Roman"/>
          <w:b/>
          <w:sz w:val="24"/>
          <w:szCs w:val="24"/>
          <w:lang w:val="ru-RU"/>
        </w:rPr>
        <w:t xml:space="preserve"> </w:t>
      </w:r>
      <w:r w:rsidRPr="00267772">
        <w:rPr>
          <w:rFonts w:ascii="Times New Roman" w:hAnsi="Times New Roman" w:cs="Times New Roman"/>
          <w:b/>
          <w:color w:val="000000"/>
          <w:sz w:val="24"/>
          <w:szCs w:val="24"/>
          <w:lang w:val="ru-RU"/>
        </w:rPr>
        <w:t xml:space="preserve">+2 </w:t>
      </w:r>
      <w:r w:rsidRPr="007C190F">
        <w:rPr>
          <w:rFonts w:asciiTheme="majorBidi" w:hAnsiTheme="majorBidi" w:cstheme="majorBidi"/>
          <w:b/>
          <w:bCs/>
          <w:color w:val="000000"/>
          <w:sz w:val="24"/>
          <w:szCs w:val="24"/>
          <w:lang w:val="ru-MD"/>
        </w:rPr>
        <w:t>скл</w:t>
      </w:r>
      <w:r w:rsidRPr="00267772">
        <w:rPr>
          <w:rFonts w:asciiTheme="majorBidi" w:hAnsiTheme="majorBidi" w:cstheme="majorBidi"/>
          <w:b/>
          <w:bCs/>
          <w:color w:val="000000"/>
          <w:sz w:val="24"/>
          <w:szCs w:val="24"/>
          <w:lang w:val="ru-RU"/>
        </w:rPr>
        <w:t>./</w:t>
      </w:r>
      <w:r w:rsidRPr="007C190F">
        <w:rPr>
          <w:rFonts w:asciiTheme="majorBidi" w:hAnsiTheme="majorBidi" w:cstheme="majorBidi"/>
          <w:b/>
          <w:bCs/>
          <w:color w:val="000000"/>
          <w:sz w:val="24"/>
          <w:szCs w:val="24"/>
          <w:lang w:val="ru-MD"/>
        </w:rPr>
        <w:t>м</w:t>
      </w:r>
      <w:r>
        <w:rPr>
          <w:rFonts w:asciiTheme="majorBidi" w:hAnsiTheme="majorBidi" w:cstheme="majorBidi"/>
          <w:b/>
          <w:bCs/>
          <w:color w:val="000000"/>
          <w:sz w:val="24"/>
          <w:szCs w:val="24"/>
          <w:lang w:val="ru-MD"/>
        </w:rPr>
        <w:t>) на одно физическое лицо.</w:t>
      </w:r>
    </w:p>
    <w:p w:rsidR="00512E96" w:rsidRDefault="00512E96" w:rsidP="00512E96">
      <w:pPr>
        <w:spacing w:after="0" w:line="276" w:lineRule="auto"/>
        <w:ind w:firstLine="72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Вместе с тем, были выявлены и ситуации, в которых </w:t>
      </w:r>
      <w:r w:rsidRPr="00267772">
        <w:rPr>
          <w:rFonts w:ascii="Times New Roman" w:hAnsi="Times New Roman" w:cs="Times New Roman"/>
          <w:color w:val="000000"/>
          <w:sz w:val="24"/>
          <w:szCs w:val="24"/>
          <w:lang w:val="ru-RU"/>
        </w:rPr>
        <w:t>аудируемыми субъектами лесного хозяйства</w:t>
      </w:r>
      <w:r>
        <w:rPr>
          <w:rFonts w:ascii="Times New Roman" w:hAnsi="Times New Roman" w:cs="Times New Roman"/>
          <w:color w:val="000000"/>
          <w:sz w:val="24"/>
          <w:szCs w:val="24"/>
          <w:lang w:val="ru-RU"/>
        </w:rPr>
        <w:t xml:space="preserve"> не был соблюден общий лимит </w:t>
      </w:r>
      <w:r w:rsidRPr="00267772">
        <w:rPr>
          <w:rFonts w:ascii="Times New Roman" w:hAnsi="Times New Roman" w:cs="Times New Roman"/>
          <w:color w:val="000000"/>
          <w:sz w:val="24"/>
          <w:szCs w:val="24"/>
          <w:lang w:val="ru-RU"/>
        </w:rPr>
        <w:t xml:space="preserve">5 </w:t>
      </w:r>
      <w:r w:rsidRPr="0008080C">
        <w:rPr>
          <w:rFonts w:asciiTheme="majorBidi" w:hAnsiTheme="majorBidi" w:cstheme="majorBidi"/>
          <w:bCs/>
          <w:color w:val="000000"/>
          <w:sz w:val="24"/>
          <w:szCs w:val="24"/>
          <w:lang w:val="ru-MD"/>
        </w:rPr>
        <w:t>скл</w:t>
      </w:r>
      <w:r w:rsidRPr="00267772">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в </w:t>
      </w:r>
      <w:r w:rsidRPr="00267772">
        <w:rPr>
          <w:rFonts w:ascii="Times New Roman" w:hAnsi="Times New Roman" w:cs="Times New Roman"/>
          <w:color w:val="000000"/>
          <w:sz w:val="24"/>
          <w:szCs w:val="24"/>
          <w:lang w:val="ru-RU"/>
        </w:rPr>
        <w:t>1.185</w:t>
      </w:r>
      <w:r>
        <w:rPr>
          <w:rFonts w:ascii="Times New Roman" w:hAnsi="Times New Roman" w:cs="Times New Roman"/>
          <w:color w:val="000000"/>
          <w:sz w:val="24"/>
          <w:szCs w:val="24"/>
          <w:lang w:val="ru-RU"/>
        </w:rPr>
        <w:t xml:space="preserve"> случаях была согласована продажа сверх установленного лимита, что в результате привело к снижению запасов имеющихся дров в объеме </w:t>
      </w:r>
      <w:r w:rsidRPr="00267772">
        <w:rPr>
          <w:rFonts w:ascii="Times New Roman" w:hAnsi="Times New Roman" w:cs="Times New Roman"/>
          <w:color w:val="000000"/>
          <w:sz w:val="24"/>
          <w:szCs w:val="24"/>
          <w:lang w:val="ru-RU"/>
        </w:rPr>
        <w:t>3,3</w:t>
      </w:r>
      <w:r>
        <w:rPr>
          <w:rFonts w:ascii="Times New Roman" w:hAnsi="Times New Roman" w:cs="Times New Roman"/>
          <w:color w:val="000000"/>
          <w:sz w:val="24"/>
          <w:szCs w:val="24"/>
          <w:lang w:val="ru-RU"/>
        </w:rPr>
        <w:t xml:space="preserve"> тыс. </w:t>
      </w:r>
      <w:r w:rsidRPr="0008080C">
        <w:rPr>
          <w:rFonts w:asciiTheme="majorBidi" w:hAnsiTheme="majorBidi" w:cstheme="majorBidi"/>
          <w:bCs/>
          <w:color w:val="000000"/>
          <w:sz w:val="24"/>
          <w:szCs w:val="24"/>
          <w:lang w:val="ru-MD"/>
        </w:rPr>
        <w:t>скл</w:t>
      </w:r>
      <w:r w:rsidRPr="008941D4">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w:t>
      </w:r>
      <w:r w:rsidRPr="005A5C7F">
        <w:rPr>
          <w:rFonts w:asciiTheme="majorBidi" w:hAnsiTheme="majorBidi" w:cstheme="majorBidi"/>
          <w:bCs/>
          <w:color w:val="000000"/>
          <w:sz w:val="24"/>
          <w:szCs w:val="24"/>
          <w:lang w:val="ru-MD"/>
        </w:rPr>
        <w:t>Ситуация представлена в таблице</w:t>
      </w:r>
      <w:r>
        <w:rPr>
          <w:rFonts w:asciiTheme="majorBidi" w:hAnsiTheme="majorBidi" w:cstheme="majorBidi"/>
          <w:bCs/>
          <w:color w:val="000000"/>
          <w:sz w:val="24"/>
          <w:szCs w:val="24"/>
          <w:lang w:val="ru-MD"/>
        </w:rPr>
        <w:t xml:space="preserve"> №5.</w:t>
      </w:r>
    </w:p>
    <w:p w:rsidR="00512E96" w:rsidRPr="005A5C7F" w:rsidRDefault="00512E96" w:rsidP="00512E96">
      <w:pPr>
        <w:pStyle w:val="a7"/>
        <w:widowControl w:val="0"/>
        <w:spacing w:after="0" w:line="276" w:lineRule="auto"/>
        <w:ind w:left="1287"/>
        <w:jc w:val="right"/>
        <w:rPr>
          <w:rFonts w:ascii="Times New Roman" w:eastAsiaTheme="majorEastAsia" w:hAnsi="Times New Roman" w:cs="Times New Roman"/>
          <w:b/>
          <w:sz w:val="20"/>
          <w:szCs w:val="20"/>
          <w:lang w:val="ru-MD"/>
        </w:rPr>
      </w:pPr>
      <w:r>
        <w:rPr>
          <w:rFonts w:ascii="Times New Roman" w:eastAsiaTheme="majorEastAsia" w:hAnsi="Times New Roman" w:cs="Times New Roman"/>
          <w:b/>
          <w:sz w:val="20"/>
          <w:szCs w:val="20"/>
          <w:lang w:val="ru-RU"/>
        </w:rPr>
        <w:t>Таблица №</w:t>
      </w:r>
      <w:r w:rsidRPr="005A5C7F">
        <w:rPr>
          <w:rFonts w:ascii="Times New Roman" w:eastAsiaTheme="majorEastAsia" w:hAnsi="Times New Roman" w:cs="Times New Roman"/>
          <w:b/>
          <w:sz w:val="20"/>
          <w:szCs w:val="20"/>
          <w:lang w:val="ru-MD"/>
        </w:rPr>
        <w:t>5</w:t>
      </w:r>
    </w:p>
    <w:p w:rsidR="00512E96" w:rsidRDefault="00512E96" w:rsidP="00512E96">
      <w:pPr>
        <w:pStyle w:val="a7"/>
        <w:spacing w:after="0" w:line="276" w:lineRule="auto"/>
        <w:ind w:left="0"/>
        <w:jc w:val="center"/>
        <w:rPr>
          <w:rFonts w:ascii="Times New Roman" w:eastAsia="Calibri Light" w:hAnsi="Times New Roman" w:cs="Times New Roman"/>
          <w:b/>
          <w:color w:val="000000"/>
          <w:sz w:val="20"/>
          <w:szCs w:val="20"/>
          <w:lang w:val="ru-MD" w:eastAsia="ru-RU"/>
        </w:rPr>
      </w:pPr>
      <w:r>
        <w:rPr>
          <w:rFonts w:ascii="Times New Roman" w:eastAsia="Calibri Light" w:hAnsi="Times New Roman" w:cs="Times New Roman"/>
          <w:b/>
          <w:color w:val="000000"/>
          <w:sz w:val="20"/>
          <w:szCs w:val="20"/>
          <w:lang w:val="ru-RU" w:eastAsia="ru-RU"/>
        </w:rPr>
        <w:t>Информация</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о</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MD" w:eastAsia="ru-RU"/>
        </w:rPr>
        <w:t>дровах</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проданных</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сверх установленного лимита 5</w:t>
      </w:r>
      <w:r w:rsidRPr="008941D4">
        <w:rPr>
          <w:rFonts w:ascii="Times New Roman" w:eastAsia="Calibri Light" w:hAnsi="Times New Roman" w:cs="Times New Roman"/>
          <w:b/>
          <w:color w:val="000000"/>
          <w:sz w:val="20"/>
          <w:szCs w:val="20"/>
          <w:lang w:val="ru-MD" w:eastAsia="ru-RU"/>
        </w:rPr>
        <w:t xml:space="preserve"> скл./м</w:t>
      </w:r>
    </w:p>
    <w:p w:rsidR="00512E96" w:rsidRDefault="00512E96" w:rsidP="00512E96">
      <w:pPr>
        <w:pStyle w:val="a7"/>
        <w:spacing w:after="0" w:line="276" w:lineRule="auto"/>
        <w:ind w:left="0"/>
        <w:jc w:val="center"/>
        <w:rPr>
          <w:rFonts w:ascii="Times New Roman" w:eastAsia="Calibri Light" w:hAnsi="Times New Roman" w:cs="Times New Roman"/>
          <w:b/>
          <w:color w:val="000000"/>
          <w:sz w:val="20"/>
          <w:szCs w:val="20"/>
          <w:lang w:val="ru-MD" w:eastAsia="ru-RU"/>
        </w:rPr>
      </w:pPr>
      <w:r>
        <w:rPr>
          <w:rFonts w:ascii="Times New Roman" w:eastAsia="Calibri Light" w:hAnsi="Times New Roman" w:cs="Times New Roman"/>
          <w:b/>
          <w:color w:val="000000"/>
          <w:sz w:val="20"/>
          <w:szCs w:val="20"/>
          <w:lang w:val="ru-MD" w:eastAsia="ru-RU"/>
        </w:rPr>
        <w:t xml:space="preserve"> в период </w:t>
      </w:r>
      <w:r w:rsidRPr="005A5C7F">
        <w:rPr>
          <w:rFonts w:ascii="Times New Roman" w:eastAsia="Calibri Light" w:hAnsi="Times New Roman" w:cs="Times New Roman"/>
          <w:b/>
          <w:color w:val="000000"/>
          <w:sz w:val="20"/>
          <w:szCs w:val="20"/>
          <w:lang w:val="ru-RU" w:eastAsia="ru-RU"/>
        </w:rPr>
        <w:t>01.09.2022 – 31.03.2023</w:t>
      </w:r>
    </w:p>
    <w:p w:rsidR="00512E96" w:rsidRPr="00EB18E2" w:rsidRDefault="00512E96" w:rsidP="00512E96">
      <w:pPr>
        <w:pStyle w:val="a7"/>
        <w:spacing w:after="0" w:line="276" w:lineRule="auto"/>
        <w:ind w:left="0"/>
        <w:jc w:val="center"/>
        <w:rPr>
          <w:rFonts w:ascii="Times New Roman" w:eastAsia="Calibri Light" w:hAnsi="Times New Roman" w:cs="Times New Roman"/>
          <w:b/>
          <w:color w:val="000000"/>
          <w:sz w:val="20"/>
          <w:szCs w:val="20"/>
          <w:lang w:eastAsia="ru-RU"/>
        </w:rPr>
      </w:pPr>
      <w:r w:rsidRPr="00EB18E2">
        <w:rPr>
          <w:rFonts w:ascii="Times New Roman" w:eastAsia="Calibri Light" w:hAnsi="Times New Roman" w:cs="Times New Roman"/>
          <w:b/>
          <w:color w:val="000000"/>
          <w:sz w:val="20"/>
          <w:szCs w:val="20"/>
          <w:lang w:eastAsia="ru-RU"/>
        </w:rPr>
        <w:t xml:space="preserve"> </w:t>
      </w:r>
    </w:p>
    <w:tbl>
      <w:tblPr>
        <w:tblW w:w="9837" w:type="dxa"/>
        <w:tblInd w:w="-5" w:type="dxa"/>
        <w:tblLook w:val="04A0" w:firstRow="1" w:lastRow="0" w:firstColumn="1" w:lastColumn="0" w:noHBand="0" w:noVBand="1"/>
      </w:tblPr>
      <w:tblGrid>
        <w:gridCol w:w="2201"/>
        <w:gridCol w:w="1278"/>
        <w:gridCol w:w="1791"/>
        <w:gridCol w:w="1561"/>
        <w:gridCol w:w="1257"/>
        <w:gridCol w:w="1749"/>
      </w:tblGrid>
      <w:tr w:rsidR="00512E96" w:rsidRPr="00D02478" w:rsidTr="00AC181C">
        <w:trPr>
          <w:trHeight w:val="735"/>
        </w:trPr>
        <w:tc>
          <w:tcPr>
            <w:tcW w:w="220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512E96" w:rsidRPr="008941D4"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 xml:space="preserve">Предприятие лесного хозяйства  </w:t>
            </w:r>
          </w:p>
        </w:tc>
        <w:tc>
          <w:tcPr>
            <w:tcW w:w="1278" w:type="dxa"/>
            <w:tcBorders>
              <w:top w:val="single" w:sz="4" w:space="0" w:color="auto"/>
              <w:left w:val="nil"/>
              <w:bottom w:val="single" w:sz="4" w:space="0" w:color="auto"/>
              <w:right w:val="single" w:sz="4" w:space="0" w:color="auto"/>
            </w:tcBorders>
            <w:shd w:val="clear" w:color="000000" w:fill="DEEAF6"/>
            <w:vAlign w:val="center"/>
            <w:hideMark/>
          </w:tcPr>
          <w:p w:rsidR="00512E96" w:rsidRPr="008941D4"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 xml:space="preserve">К-во случаев </w:t>
            </w:r>
          </w:p>
        </w:tc>
        <w:tc>
          <w:tcPr>
            <w:tcW w:w="1791"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закуплено </w:t>
            </w:r>
          </w:p>
        </w:tc>
        <w:tc>
          <w:tcPr>
            <w:tcW w:w="1561" w:type="dxa"/>
            <w:tcBorders>
              <w:top w:val="single" w:sz="4" w:space="0" w:color="auto"/>
              <w:left w:val="nil"/>
              <w:bottom w:val="single" w:sz="4" w:space="0" w:color="auto"/>
              <w:right w:val="single" w:sz="4" w:space="0" w:color="auto"/>
            </w:tcBorders>
            <w:shd w:val="clear" w:color="000000" w:fill="DEEAF6"/>
            <w:vAlign w:val="center"/>
            <w:hideMark/>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Согласно</w:t>
            </w:r>
            <w:r w:rsidRPr="00D02478">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лимиту 5</w:t>
            </w:r>
            <w:r w:rsidRPr="00D02478">
              <w:rPr>
                <w:rFonts w:ascii="Times New Roman" w:eastAsia="Times New Roman" w:hAnsi="Times New Roman" w:cs="Times New Roman"/>
                <w:b/>
                <w:bCs/>
                <w:color w:val="000000"/>
                <w:sz w:val="20"/>
                <w:szCs w:val="20"/>
                <w:lang w:val="ru-RU"/>
              </w:rPr>
              <w:t xml:space="preserve"> скл./м </w:t>
            </w:r>
          </w:p>
        </w:tc>
        <w:tc>
          <w:tcPr>
            <w:tcW w:w="1257" w:type="dxa"/>
            <w:tcBorders>
              <w:top w:val="single" w:sz="4" w:space="0" w:color="auto"/>
              <w:left w:val="nil"/>
              <w:bottom w:val="single" w:sz="4" w:space="0" w:color="auto"/>
              <w:right w:val="single" w:sz="4" w:space="0" w:color="auto"/>
            </w:tcBorders>
            <w:shd w:val="clear" w:color="000000" w:fill="DEEAF6"/>
            <w:vAlign w:val="center"/>
            <w:hideMark/>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Сверх</w:t>
            </w:r>
            <w:r w:rsidRPr="00D02478">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лимита</w:t>
            </w:r>
            <w:r w:rsidRPr="00D02478">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5</w:t>
            </w:r>
            <w:r w:rsidRPr="00D02478">
              <w:rPr>
                <w:rFonts w:ascii="Times New Roman" w:eastAsia="Times New Roman" w:hAnsi="Times New Roman" w:cs="Times New Roman"/>
                <w:b/>
                <w:bCs/>
                <w:color w:val="000000"/>
                <w:sz w:val="20"/>
                <w:szCs w:val="20"/>
                <w:lang w:val="ru-RU"/>
              </w:rPr>
              <w:t xml:space="preserve"> скл./м </w:t>
            </w:r>
          </w:p>
        </w:tc>
        <w:tc>
          <w:tcPr>
            <w:tcW w:w="1749" w:type="dxa"/>
            <w:tcBorders>
              <w:top w:val="single" w:sz="4" w:space="0" w:color="auto"/>
              <w:left w:val="nil"/>
              <w:bottom w:val="single" w:sz="4" w:space="0" w:color="auto"/>
              <w:right w:val="single" w:sz="4" w:space="0" w:color="auto"/>
            </w:tcBorders>
            <w:shd w:val="clear" w:color="000000" w:fill="DEEAF6"/>
            <w:vAlign w:val="center"/>
            <w:hideMark/>
          </w:tcPr>
          <w:p w:rsidR="00512E96" w:rsidRPr="008941D4" w:rsidRDefault="00512E96" w:rsidP="00AC181C">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Уровень превышения, раз</w:t>
            </w:r>
          </w:p>
        </w:tc>
      </w:tr>
      <w:tr w:rsidR="00512E96" w:rsidRPr="00D02478" w:rsidTr="00AC181C">
        <w:trPr>
          <w:trHeight w:val="107"/>
        </w:trPr>
        <w:tc>
          <w:tcPr>
            <w:tcW w:w="2201" w:type="dxa"/>
            <w:tcBorders>
              <w:top w:val="single" w:sz="4" w:space="0" w:color="auto"/>
              <w:left w:val="single" w:sz="4" w:space="0" w:color="auto"/>
              <w:bottom w:val="single" w:sz="4" w:space="0" w:color="auto"/>
              <w:right w:val="single" w:sz="4" w:space="0" w:color="auto"/>
            </w:tcBorders>
            <w:shd w:val="clear" w:color="000000" w:fill="DEEAF6"/>
            <w:vAlign w:val="center"/>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sidRPr="00D02478">
              <w:rPr>
                <w:rFonts w:ascii="Times New Roman" w:eastAsia="Times New Roman" w:hAnsi="Times New Roman" w:cs="Times New Roman"/>
                <w:b/>
                <w:bCs/>
                <w:color w:val="000000"/>
                <w:sz w:val="20"/>
                <w:szCs w:val="20"/>
                <w:lang w:val="ru-RU"/>
              </w:rPr>
              <w:t>1</w:t>
            </w:r>
          </w:p>
        </w:tc>
        <w:tc>
          <w:tcPr>
            <w:tcW w:w="1278" w:type="dxa"/>
            <w:tcBorders>
              <w:top w:val="single" w:sz="4" w:space="0" w:color="auto"/>
              <w:left w:val="nil"/>
              <w:bottom w:val="single" w:sz="4" w:space="0" w:color="auto"/>
              <w:right w:val="single" w:sz="4" w:space="0" w:color="auto"/>
            </w:tcBorders>
            <w:shd w:val="clear" w:color="000000" w:fill="DEEAF6"/>
            <w:vAlign w:val="center"/>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sidRPr="00D02478">
              <w:rPr>
                <w:rFonts w:ascii="Times New Roman" w:eastAsia="Times New Roman" w:hAnsi="Times New Roman" w:cs="Times New Roman"/>
                <w:b/>
                <w:bCs/>
                <w:color w:val="000000"/>
                <w:sz w:val="20"/>
                <w:szCs w:val="20"/>
                <w:lang w:val="ru-RU"/>
              </w:rPr>
              <w:t>2</w:t>
            </w:r>
          </w:p>
        </w:tc>
        <w:tc>
          <w:tcPr>
            <w:tcW w:w="1791" w:type="dxa"/>
            <w:tcBorders>
              <w:top w:val="single" w:sz="4" w:space="0" w:color="auto"/>
              <w:left w:val="nil"/>
              <w:bottom w:val="single" w:sz="4" w:space="0" w:color="auto"/>
              <w:right w:val="single" w:sz="4" w:space="0" w:color="auto"/>
            </w:tcBorders>
            <w:shd w:val="clear" w:color="000000" w:fill="DEEAF6"/>
            <w:vAlign w:val="center"/>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sidRPr="00D02478">
              <w:rPr>
                <w:rFonts w:ascii="Times New Roman" w:eastAsia="Times New Roman" w:hAnsi="Times New Roman" w:cs="Times New Roman"/>
                <w:b/>
                <w:bCs/>
                <w:color w:val="000000"/>
                <w:sz w:val="20"/>
                <w:szCs w:val="20"/>
                <w:lang w:val="ru-RU"/>
              </w:rPr>
              <w:t>3</w:t>
            </w:r>
          </w:p>
        </w:tc>
        <w:tc>
          <w:tcPr>
            <w:tcW w:w="1561" w:type="dxa"/>
            <w:tcBorders>
              <w:top w:val="single" w:sz="4" w:space="0" w:color="auto"/>
              <w:left w:val="nil"/>
              <w:bottom w:val="single" w:sz="4" w:space="0" w:color="auto"/>
              <w:right w:val="single" w:sz="4" w:space="0" w:color="auto"/>
            </w:tcBorders>
            <w:shd w:val="clear" w:color="000000" w:fill="DEEAF6"/>
            <w:vAlign w:val="center"/>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sidRPr="00D02478">
              <w:rPr>
                <w:rFonts w:ascii="Times New Roman" w:eastAsia="Times New Roman" w:hAnsi="Times New Roman" w:cs="Times New Roman"/>
                <w:b/>
                <w:bCs/>
                <w:color w:val="000000"/>
                <w:sz w:val="20"/>
                <w:szCs w:val="20"/>
                <w:lang w:val="ru-RU"/>
              </w:rPr>
              <w:t>4</w:t>
            </w:r>
          </w:p>
        </w:tc>
        <w:tc>
          <w:tcPr>
            <w:tcW w:w="1257" w:type="dxa"/>
            <w:tcBorders>
              <w:top w:val="single" w:sz="4" w:space="0" w:color="auto"/>
              <w:left w:val="nil"/>
              <w:bottom w:val="single" w:sz="4" w:space="0" w:color="auto"/>
              <w:right w:val="single" w:sz="4" w:space="0" w:color="auto"/>
            </w:tcBorders>
            <w:shd w:val="clear" w:color="000000" w:fill="DEEAF6"/>
            <w:vAlign w:val="center"/>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sidRPr="00D02478">
              <w:rPr>
                <w:rFonts w:ascii="Times New Roman" w:eastAsia="Times New Roman" w:hAnsi="Times New Roman" w:cs="Times New Roman"/>
                <w:b/>
                <w:bCs/>
                <w:color w:val="000000"/>
                <w:sz w:val="20"/>
                <w:szCs w:val="20"/>
                <w:lang w:val="ru-RU"/>
              </w:rPr>
              <w:t>5=3-4</w:t>
            </w:r>
          </w:p>
        </w:tc>
        <w:tc>
          <w:tcPr>
            <w:tcW w:w="1749" w:type="dxa"/>
            <w:tcBorders>
              <w:top w:val="single" w:sz="4" w:space="0" w:color="auto"/>
              <w:left w:val="nil"/>
              <w:bottom w:val="single" w:sz="4" w:space="0" w:color="auto"/>
              <w:right w:val="single" w:sz="4" w:space="0" w:color="auto"/>
            </w:tcBorders>
            <w:shd w:val="clear" w:color="000000" w:fill="DEEAF6"/>
            <w:vAlign w:val="center"/>
          </w:tcPr>
          <w:p w:rsidR="00512E96" w:rsidRPr="00D02478" w:rsidRDefault="00512E96" w:rsidP="00AC181C">
            <w:pPr>
              <w:spacing w:after="0" w:line="240" w:lineRule="auto"/>
              <w:jc w:val="center"/>
              <w:rPr>
                <w:rFonts w:ascii="Times New Roman" w:eastAsia="Times New Roman" w:hAnsi="Times New Roman" w:cs="Times New Roman"/>
                <w:b/>
                <w:bCs/>
                <w:color w:val="000000"/>
                <w:sz w:val="20"/>
                <w:szCs w:val="20"/>
                <w:lang w:val="ru-RU"/>
              </w:rPr>
            </w:pPr>
            <w:r w:rsidRPr="00D02478">
              <w:rPr>
                <w:rFonts w:ascii="Times New Roman" w:eastAsia="Times New Roman" w:hAnsi="Times New Roman" w:cs="Times New Roman"/>
                <w:b/>
                <w:bCs/>
                <w:color w:val="000000"/>
                <w:sz w:val="20"/>
                <w:szCs w:val="20"/>
                <w:lang w:val="ru-RU"/>
              </w:rPr>
              <w:t>6=3/4</w:t>
            </w:r>
          </w:p>
        </w:tc>
      </w:tr>
      <w:tr w:rsidR="00512E96" w:rsidRPr="00D02478" w:rsidTr="00AC181C">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8941D4">
              <w:rPr>
                <w:rFonts w:ascii="Times New Roman" w:eastAsia="Times New Roman" w:hAnsi="Times New Roman" w:cs="Times New Roman"/>
                <w:b/>
                <w:bCs/>
                <w:color w:val="000000"/>
                <w:sz w:val="20"/>
                <w:szCs w:val="20"/>
              </w:rPr>
              <w:t xml:space="preserve"> Кэлэраш </w:t>
            </w:r>
          </w:p>
        </w:tc>
        <w:tc>
          <w:tcPr>
            <w:tcW w:w="1278" w:type="dxa"/>
            <w:tcBorders>
              <w:top w:val="nil"/>
              <w:left w:val="nil"/>
              <w:bottom w:val="single" w:sz="4" w:space="0" w:color="auto"/>
              <w:right w:val="single" w:sz="4" w:space="0" w:color="auto"/>
            </w:tcBorders>
            <w:shd w:val="clear" w:color="auto" w:fill="auto"/>
            <w:vAlign w:val="center"/>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602</w:t>
            </w:r>
          </w:p>
        </w:tc>
        <w:tc>
          <w:tcPr>
            <w:tcW w:w="1791" w:type="dxa"/>
            <w:tcBorders>
              <w:top w:val="nil"/>
              <w:left w:val="nil"/>
              <w:bottom w:val="single" w:sz="4" w:space="0" w:color="auto"/>
              <w:right w:val="single" w:sz="4" w:space="0" w:color="auto"/>
            </w:tcBorders>
            <w:shd w:val="clear" w:color="auto" w:fill="auto"/>
            <w:vAlign w:val="center"/>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4221</w:t>
            </w:r>
          </w:p>
        </w:tc>
        <w:tc>
          <w:tcPr>
            <w:tcW w:w="1561" w:type="dxa"/>
            <w:tcBorders>
              <w:top w:val="nil"/>
              <w:left w:val="nil"/>
              <w:bottom w:val="single" w:sz="4" w:space="0" w:color="auto"/>
              <w:right w:val="single" w:sz="4" w:space="0" w:color="auto"/>
            </w:tcBorders>
            <w:shd w:val="clear" w:color="auto" w:fill="auto"/>
            <w:noWrap/>
            <w:vAlign w:val="bottom"/>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3010</w:t>
            </w:r>
          </w:p>
        </w:tc>
        <w:tc>
          <w:tcPr>
            <w:tcW w:w="1257" w:type="dxa"/>
            <w:tcBorders>
              <w:top w:val="nil"/>
              <w:left w:val="nil"/>
              <w:bottom w:val="single" w:sz="4" w:space="0" w:color="auto"/>
              <w:right w:val="single" w:sz="4" w:space="0" w:color="auto"/>
            </w:tcBorders>
            <w:shd w:val="clear" w:color="auto" w:fill="auto"/>
            <w:vAlign w:val="center"/>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1211</w:t>
            </w:r>
          </w:p>
        </w:tc>
        <w:tc>
          <w:tcPr>
            <w:tcW w:w="1749" w:type="dxa"/>
            <w:tcBorders>
              <w:top w:val="nil"/>
              <w:left w:val="nil"/>
              <w:bottom w:val="single" w:sz="4" w:space="0" w:color="auto"/>
              <w:right w:val="single" w:sz="4" w:space="0" w:color="auto"/>
            </w:tcBorders>
            <w:shd w:val="clear" w:color="auto" w:fill="auto"/>
            <w:vAlign w:val="center"/>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1,4</w:t>
            </w:r>
          </w:p>
        </w:tc>
      </w:tr>
      <w:tr w:rsidR="00512E96" w:rsidRPr="00EB18E2" w:rsidTr="00AC181C">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 xml:space="preserve">Кишинэу </w:t>
            </w:r>
          </w:p>
        </w:tc>
        <w:tc>
          <w:tcPr>
            <w:tcW w:w="1278" w:type="dxa"/>
            <w:tcBorders>
              <w:top w:val="nil"/>
              <w:left w:val="nil"/>
              <w:bottom w:val="single" w:sz="4" w:space="0" w:color="auto"/>
              <w:right w:val="single" w:sz="4" w:space="0" w:color="auto"/>
            </w:tcBorders>
            <w:shd w:val="clear" w:color="auto" w:fill="auto"/>
            <w:vAlign w:val="center"/>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182</w:t>
            </w:r>
          </w:p>
        </w:tc>
        <w:tc>
          <w:tcPr>
            <w:tcW w:w="1791" w:type="dxa"/>
            <w:tcBorders>
              <w:top w:val="nil"/>
              <w:left w:val="nil"/>
              <w:bottom w:val="single" w:sz="4" w:space="0" w:color="auto"/>
              <w:right w:val="single" w:sz="4" w:space="0" w:color="auto"/>
            </w:tcBorders>
            <w:shd w:val="clear" w:color="auto" w:fill="auto"/>
            <w:vAlign w:val="center"/>
            <w:hideMark/>
          </w:tcPr>
          <w:p w:rsidR="00512E96" w:rsidRPr="00D02478" w:rsidRDefault="00512E96" w:rsidP="00AC181C">
            <w:pPr>
              <w:spacing w:after="0" w:line="276" w:lineRule="auto"/>
              <w:jc w:val="right"/>
              <w:rPr>
                <w:rFonts w:ascii="Times New Roman" w:eastAsia="Times New Roman" w:hAnsi="Times New Roman" w:cs="Times New Roman"/>
                <w:color w:val="000000"/>
                <w:sz w:val="20"/>
                <w:szCs w:val="20"/>
                <w:lang w:val="ru-RU"/>
              </w:rPr>
            </w:pPr>
            <w:r w:rsidRPr="00D02478">
              <w:rPr>
                <w:rFonts w:ascii="Times New Roman" w:eastAsia="Times New Roman" w:hAnsi="Times New Roman" w:cs="Times New Roman"/>
                <w:color w:val="000000"/>
                <w:sz w:val="20"/>
                <w:szCs w:val="20"/>
                <w:lang w:val="ru-RU"/>
              </w:rPr>
              <w:t>1226</w:t>
            </w:r>
          </w:p>
        </w:tc>
        <w:tc>
          <w:tcPr>
            <w:tcW w:w="1561"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910</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316</w:t>
            </w:r>
          </w:p>
        </w:tc>
        <w:tc>
          <w:tcPr>
            <w:tcW w:w="174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1,3</w:t>
            </w:r>
          </w:p>
        </w:tc>
      </w:tr>
      <w:tr w:rsidR="00512E96" w:rsidRPr="00EB18E2" w:rsidTr="00AC181C">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Чимишлия</w:t>
            </w:r>
            <w:r>
              <w:rPr>
                <w:rFonts w:ascii="Times New Roman" w:eastAsia="Times New Roman" w:hAnsi="Times New Roman" w:cs="Times New Roman"/>
                <w:b/>
                <w:bCs/>
                <w:color w:val="000000"/>
                <w:sz w:val="20"/>
                <w:szCs w:val="20"/>
                <w:lang w:val="ru-RU"/>
              </w:rPr>
              <w:t xml:space="preserve"> </w:t>
            </w:r>
          </w:p>
        </w:tc>
        <w:tc>
          <w:tcPr>
            <w:tcW w:w="1278"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238</w:t>
            </w:r>
          </w:p>
        </w:tc>
        <w:tc>
          <w:tcPr>
            <w:tcW w:w="1791"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2734</w:t>
            </w:r>
          </w:p>
        </w:tc>
        <w:tc>
          <w:tcPr>
            <w:tcW w:w="1561"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1190</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1544</w:t>
            </w:r>
          </w:p>
        </w:tc>
        <w:tc>
          <w:tcPr>
            <w:tcW w:w="174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2,3</w:t>
            </w:r>
          </w:p>
        </w:tc>
      </w:tr>
      <w:tr w:rsidR="00512E96" w:rsidRPr="00EB18E2" w:rsidTr="00AC181C">
        <w:trPr>
          <w:trHeight w:val="287"/>
        </w:trPr>
        <w:tc>
          <w:tcPr>
            <w:tcW w:w="2201" w:type="dxa"/>
            <w:tcBorders>
              <w:top w:val="nil"/>
              <w:left w:val="single" w:sz="4" w:space="0" w:color="auto"/>
              <w:bottom w:val="single" w:sz="4" w:space="0" w:color="auto"/>
              <w:right w:val="single" w:sz="4" w:space="0" w:color="auto"/>
            </w:tcBorders>
            <w:shd w:val="clear" w:color="auto" w:fill="auto"/>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Хынчешть</w:t>
            </w:r>
            <w:r w:rsidRPr="00EB18E2">
              <w:rPr>
                <w:rFonts w:ascii="Times New Roman" w:eastAsia="Times New Roman" w:hAnsi="Times New Roman" w:cs="Times New Roman"/>
                <w:b/>
                <w:bCs/>
                <w:color w:val="000000"/>
                <w:sz w:val="20"/>
                <w:szCs w:val="20"/>
              </w:rPr>
              <w:t xml:space="preserve"> </w:t>
            </w:r>
          </w:p>
        </w:tc>
        <w:tc>
          <w:tcPr>
            <w:tcW w:w="1278"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163</w:t>
            </w:r>
          </w:p>
        </w:tc>
        <w:tc>
          <w:tcPr>
            <w:tcW w:w="1791"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1052</w:t>
            </w:r>
          </w:p>
        </w:tc>
        <w:tc>
          <w:tcPr>
            <w:tcW w:w="1561"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815</w:t>
            </w:r>
          </w:p>
        </w:tc>
        <w:tc>
          <w:tcPr>
            <w:tcW w:w="1257"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237</w:t>
            </w:r>
          </w:p>
        </w:tc>
        <w:tc>
          <w:tcPr>
            <w:tcW w:w="1749" w:type="dxa"/>
            <w:tcBorders>
              <w:top w:val="nil"/>
              <w:left w:val="nil"/>
              <w:bottom w:val="single" w:sz="4" w:space="0" w:color="auto"/>
              <w:right w:val="single" w:sz="4" w:space="0" w:color="auto"/>
            </w:tcBorders>
            <w:shd w:val="clear" w:color="auto" w:fill="auto"/>
            <w:vAlign w:val="center"/>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1,3</w:t>
            </w:r>
          </w:p>
        </w:tc>
      </w:tr>
      <w:tr w:rsidR="00512E96" w:rsidRPr="00EB18E2" w:rsidTr="00AC181C">
        <w:trPr>
          <w:trHeight w:val="287"/>
        </w:trPr>
        <w:tc>
          <w:tcPr>
            <w:tcW w:w="2201" w:type="dxa"/>
            <w:tcBorders>
              <w:top w:val="nil"/>
              <w:left w:val="single" w:sz="4" w:space="0" w:color="auto"/>
              <w:bottom w:val="single" w:sz="4" w:space="0" w:color="auto"/>
              <w:right w:val="single" w:sz="4" w:space="0" w:color="auto"/>
            </w:tcBorders>
            <w:shd w:val="clear" w:color="000000" w:fill="DEEAF6"/>
            <w:vAlign w:val="center"/>
            <w:hideMark/>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w:t>
            </w:r>
          </w:p>
        </w:tc>
        <w:tc>
          <w:tcPr>
            <w:tcW w:w="1278"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76"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1185</w:t>
            </w:r>
          </w:p>
        </w:tc>
        <w:tc>
          <w:tcPr>
            <w:tcW w:w="1791"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76"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9233</w:t>
            </w:r>
          </w:p>
        </w:tc>
        <w:tc>
          <w:tcPr>
            <w:tcW w:w="1561"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76"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5925</w:t>
            </w:r>
          </w:p>
        </w:tc>
        <w:tc>
          <w:tcPr>
            <w:tcW w:w="1257" w:type="dxa"/>
            <w:tcBorders>
              <w:top w:val="nil"/>
              <w:left w:val="nil"/>
              <w:bottom w:val="single" w:sz="4" w:space="0" w:color="auto"/>
              <w:right w:val="single" w:sz="4" w:space="0" w:color="auto"/>
            </w:tcBorders>
            <w:shd w:val="clear" w:color="000000" w:fill="DEEAF6"/>
            <w:vAlign w:val="center"/>
            <w:hideMark/>
          </w:tcPr>
          <w:p w:rsidR="00512E96" w:rsidRPr="00EB18E2" w:rsidRDefault="00512E96" w:rsidP="00AC181C">
            <w:pPr>
              <w:spacing w:after="0" w:line="276"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3308</w:t>
            </w:r>
          </w:p>
        </w:tc>
        <w:tc>
          <w:tcPr>
            <w:tcW w:w="1749" w:type="dxa"/>
            <w:tcBorders>
              <w:top w:val="nil"/>
              <w:left w:val="nil"/>
              <w:bottom w:val="single" w:sz="4" w:space="0" w:color="auto"/>
              <w:right w:val="single" w:sz="4" w:space="0" w:color="auto"/>
            </w:tcBorders>
            <w:shd w:val="clear" w:color="000000" w:fill="DDEBF7"/>
            <w:vAlign w:val="center"/>
            <w:hideMark/>
          </w:tcPr>
          <w:p w:rsidR="00512E96" w:rsidRPr="00EB18E2" w:rsidRDefault="00512E96" w:rsidP="00AC181C">
            <w:pPr>
              <w:spacing w:after="0" w:line="276" w:lineRule="auto"/>
              <w:jc w:val="right"/>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1,6</w:t>
            </w:r>
          </w:p>
        </w:tc>
      </w:tr>
    </w:tbl>
    <w:p w:rsidR="00512E96" w:rsidRPr="00D02478" w:rsidRDefault="00512E96" w:rsidP="00512E96">
      <w:pPr>
        <w:spacing w:line="276" w:lineRule="auto"/>
        <w:rPr>
          <w:rFonts w:ascii="Times New Roman" w:hAnsi="Times New Roman" w:cs="Times New Roman"/>
          <w:i/>
          <w:color w:val="000000"/>
          <w:sz w:val="24"/>
          <w:szCs w:val="24"/>
          <w:lang w:val="ru-RU"/>
        </w:rPr>
      </w:pPr>
      <w:r>
        <w:rPr>
          <w:rFonts w:ascii="Times New Roman" w:eastAsia="Times New Roman" w:hAnsi="Times New Roman" w:cs="Times New Roman"/>
          <w:b/>
          <w:bCs/>
          <w:i/>
          <w:iCs/>
          <w:color w:val="000000"/>
          <w:sz w:val="20"/>
          <w:szCs w:val="20"/>
          <w:lang w:val="ru-RU"/>
        </w:rPr>
        <w:t>Источник</w:t>
      </w:r>
      <w:r w:rsidRPr="00D02478">
        <w:rPr>
          <w:rFonts w:ascii="Times New Roman" w:eastAsia="Times New Roman" w:hAnsi="Times New Roman" w:cs="Times New Roman"/>
          <w:b/>
          <w:bCs/>
          <w:i/>
          <w:iCs/>
          <w:color w:val="000000"/>
          <w:sz w:val="20"/>
          <w:szCs w:val="20"/>
          <w:lang w:val="ru-RU"/>
        </w:rPr>
        <w:t xml:space="preserve">: </w:t>
      </w:r>
      <w:r w:rsidRPr="008941D4">
        <w:rPr>
          <w:rFonts w:ascii="Times New Roman" w:eastAsia="Times New Roman" w:hAnsi="Times New Roman" w:cs="Times New Roman"/>
          <w:bCs/>
          <w:i/>
          <w:iCs/>
          <w:color w:val="000000"/>
          <w:sz w:val="20"/>
          <w:szCs w:val="20"/>
          <w:lang w:val="ru-RU"/>
        </w:rPr>
        <w:t>Данные</w:t>
      </w:r>
      <w:r w:rsidRPr="00D02478">
        <w:rPr>
          <w:rFonts w:ascii="Times New Roman" w:eastAsia="Times New Roman" w:hAnsi="Times New Roman" w:cs="Times New Roman"/>
          <w:bCs/>
          <w:i/>
          <w:iCs/>
          <w:color w:val="000000"/>
          <w:sz w:val="20"/>
          <w:szCs w:val="20"/>
          <w:lang w:val="ru-RU"/>
        </w:rPr>
        <w:t xml:space="preserve"> </w:t>
      </w:r>
      <w:r>
        <w:rPr>
          <w:rFonts w:ascii="Times New Roman" w:eastAsia="Times New Roman" w:hAnsi="Times New Roman" w:cs="Times New Roman"/>
          <w:bCs/>
          <w:i/>
          <w:iCs/>
          <w:color w:val="000000"/>
          <w:sz w:val="20"/>
          <w:szCs w:val="20"/>
          <w:lang w:val="ru-RU"/>
        </w:rPr>
        <w:t>представлены</w:t>
      </w:r>
      <w:r w:rsidRPr="00D02478">
        <w:rPr>
          <w:rFonts w:ascii="Times New Roman" w:eastAsia="Times New Roman" w:hAnsi="Times New Roman" w:cs="Times New Roman"/>
          <w:bCs/>
          <w:i/>
          <w:iCs/>
          <w:color w:val="000000"/>
          <w:sz w:val="20"/>
          <w:szCs w:val="20"/>
          <w:lang w:val="ru-RU"/>
        </w:rPr>
        <w:t xml:space="preserve"> </w:t>
      </w:r>
      <w:r>
        <w:rPr>
          <w:rFonts w:ascii="Times New Roman" w:eastAsia="Times New Roman" w:hAnsi="Times New Roman" w:cs="Times New Roman"/>
          <w:bCs/>
          <w:i/>
          <w:iCs/>
          <w:color w:val="000000"/>
          <w:sz w:val="20"/>
          <w:szCs w:val="20"/>
          <w:lang w:val="ru-RU"/>
        </w:rPr>
        <w:t>аудируемыми</w:t>
      </w:r>
      <w:r w:rsidRPr="00D02478">
        <w:rPr>
          <w:rFonts w:ascii="Times New Roman" w:eastAsia="Times New Roman" w:hAnsi="Times New Roman" w:cs="Times New Roman"/>
          <w:bCs/>
          <w:i/>
          <w:iCs/>
          <w:color w:val="000000"/>
          <w:sz w:val="20"/>
          <w:szCs w:val="20"/>
          <w:lang w:val="ru-RU"/>
        </w:rPr>
        <w:t xml:space="preserve"> </w:t>
      </w:r>
      <w:r w:rsidRPr="00267772">
        <w:rPr>
          <w:rFonts w:ascii="Times New Roman" w:eastAsia="Times New Roman" w:hAnsi="Times New Roman" w:cs="Times New Roman"/>
          <w:bCs/>
          <w:i/>
          <w:iCs/>
          <w:color w:val="000000"/>
          <w:sz w:val="20"/>
          <w:szCs w:val="20"/>
          <w:lang w:val="ru-RU"/>
        </w:rPr>
        <w:t>субъект</w:t>
      </w:r>
      <w:r>
        <w:rPr>
          <w:rFonts w:ascii="Times New Roman" w:eastAsia="Times New Roman" w:hAnsi="Times New Roman" w:cs="Times New Roman"/>
          <w:bCs/>
          <w:i/>
          <w:iCs/>
          <w:color w:val="000000"/>
          <w:sz w:val="20"/>
          <w:szCs w:val="20"/>
          <w:lang w:val="ru-RU"/>
        </w:rPr>
        <w:t>ами</w:t>
      </w:r>
      <w:r w:rsidRPr="00D02478">
        <w:rPr>
          <w:rFonts w:ascii="Times New Roman" w:eastAsia="Times New Roman" w:hAnsi="Times New Roman" w:cs="Times New Roman"/>
          <w:bCs/>
          <w:i/>
          <w:iCs/>
          <w:color w:val="000000"/>
          <w:sz w:val="20"/>
          <w:szCs w:val="20"/>
          <w:lang w:val="ru-RU"/>
        </w:rPr>
        <w:t xml:space="preserve"> </w:t>
      </w:r>
      <w:r w:rsidRPr="00267772">
        <w:rPr>
          <w:rFonts w:ascii="Times New Roman" w:eastAsia="Times New Roman" w:hAnsi="Times New Roman" w:cs="Times New Roman"/>
          <w:bCs/>
          <w:i/>
          <w:iCs/>
          <w:color w:val="000000"/>
          <w:sz w:val="20"/>
          <w:szCs w:val="20"/>
          <w:lang w:val="ru-RU"/>
        </w:rPr>
        <w:t>лесного</w:t>
      </w:r>
      <w:r w:rsidRPr="00D02478">
        <w:rPr>
          <w:rFonts w:ascii="Times New Roman" w:eastAsia="Times New Roman" w:hAnsi="Times New Roman" w:cs="Times New Roman"/>
          <w:bCs/>
          <w:i/>
          <w:iCs/>
          <w:color w:val="000000"/>
          <w:sz w:val="20"/>
          <w:szCs w:val="20"/>
          <w:lang w:val="ru-RU"/>
        </w:rPr>
        <w:t xml:space="preserve"> </w:t>
      </w:r>
      <w:r w:rsidRPr="00267772">
        <w:rPr>
          <w:rFonts w:ascii="Times New Roman" w:eastAsia="Times New Roman" w:hAnsi="Times New Roman" w:cs="Times New Roman"/>
          <w:bCs/>
          <w:i/>
          <w:iCs/>
          <w:color w:val="000000"/>
          <w:sz w:val="20"/>
          <w:szCs w:val="20"/>
          <w:lang w:val="ru-RU"/>
        </w:rPr>
        <w:t>хозяйства</w:t>
      </w:r>
      <w:r w:rsidRPr="00D02478">
        <w:rPr>
          <w:rFonts w:ascii="Times New Roman" w:eastAsia="Times New Roman" w:hAnsi="Times New Roman" w:cs="Times New Roman"/>
          <w:bCs/>
          <w:i/>
          <w:iCs/>
          <w:color w:val="000000"/>
          <w:sz w:val="20"/>
          <w:szCs w:val="20"/>
          <w:lang w:val="ru-RU"/>
        </w:rPr>
        <w:t>.</w:t>
      </w:r>
    </w:p>
    <w:p w:rsidR="00512E96" w:rsidRDefault="00512E96" w:rsidP="00D82A79">
      <w:pPr>
        <w:pStyle w:val="a7"/>
        <w:numPr>
          <w:ilvl w:val="0"/>
          <w:numId w:val="14"/>
        </w:numPr>
        <w:tabs>
          <w:tab w:val="left" w:pos="284"/>
        </w:tabs>
        <w:spacing w:after="0" w:line="276" w:lineRule="auto"/>
        <w:ind w:left="0" w:hanging="11"/>
        <w:jc w:val="both"/>
        <w:rPr>
          <w:rFonts w:ascii="Times New Roman" w:hAnsi="Times New Roman" w:cs="Times New Roman"/>
          <w:b/>
          <w:color w:val="000000"/>
          <w:sz w:val="24"/>
          <w:szCs w:val="24"/>
          <w:lang w:val="ru-RU"/>
        </w:rPr>
      </w:pPr>
      <w:r w:rsidRPr="00D02478">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ru-RU"/>
        </w:rPr>
        <w:t>Продажа компенсированных дров сезонным работникам с превышением лимитов объемов, утвержденных внутренним приказом.</w:t>
      </w:r>
    </w:p>
    <w:p w:rsidR="00512E96" w:rsidRPr="00BB386A" w:rsidRDefault="00512E96" w:rsidP="00512E96">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Необходимо отметить, что существенные превышения отмечаются в рамках ГПЛХ Чимишлия, где сезонные работники приобрели дрова в количестве до </w:t>
      </w:r>
      <w:r w:rsidRPr="00BB386A">
        <w:rPr>
          <w:rFonts w:ascii="Times New Roman" w:hAnsi="Times New Roman" w:cs="Times New Roman"/>
          <w:sz w:val="24"/>
          <w:szCs w:val="24"/>
          <w:lang w:val="ru-RU"/>
        </w:rPr>
        <w:t xml:space="preserve">39 </w:t>
      </w:r>
      <w:r w:rsidRPr="0008080C">
        <w:rPr>
          <w:rFonts w:asciiTheme="majorBidi" w:hAnsiTheme="majorBidi" w:cstheme="majorBidi"/>
          <w:bCs/>
          <w:color w:val="000000"/>
          <w:sz w:val="24"/>
          <w:szCs w:val="24"/>
          <w:lang w:val="ru-MD"/>
        </w:rPr>
        <w:t>скл</w:t>
      </w:r>
      <w:r w:rsidRPr="00BB386A">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сверх допустимых лимитов. Из 160 </w:t>
      </w:r>
      <w:r>
        <w:rPr>
          <w:rFonts w:ascii="Times New Roman" w:eastAsia="Times New Roman" w:hAnsi="Times New Roman" w:cs="Times New Roman"/>
          <w:sz w:val="24"/>
          <w:szCs w:val="24"/>
          <w:lang w:val="ru-RU"/>
        </w:rPr>
        <w:t xml:space="preserve">сезонных работников, </w:t>
      </w:r>
      <w:r w:rsidRPr="00BB386A">
        <w:rPr>
          <w:rFonts w:ascii="Times New Roman" w:hAnsi="Times New Roman" w:cs="Times New Roman"/>
          <w:sz w:val="24"/>
          <w:szCs w:val="24"/>
          <w:lang w:val="ru-MD"/>
        </w:rPr>
        <w:t>146</w:t>
      </w:r>
      <w:r>
        <w:rPr>
          <w:rFonts w:ascii="Times New Roman" w:hAnsi="Times New Roman" w:cs="Times New Roman"/>
          <w:sz w:val="24"/>
          <w:szCs w:val="24"/>
          <w:lang w:val="ru-RU"/>
        </w:rPr>
        <w:t xml:space="preserve"> закупили </w:t>
      </w:r>
      <w:r w:rsidRPr="00BB386A">
        <w:rPr>
          <w:rFonts w:ascii="Times New Roman" w:hAnsi="Times New Roman" w:cs="Times New Roman"/>
          <w:sz w:val="24"/>
          <w:szCs w:val="24"/>
          <w:lang w:val="ru-MD"/>
        </w:rPr>
        <w:t xml:space="preserve">1,3 </w:t>
      </w:r>
      <w:r>
        <w:rPr>
          <w:rFonts w:ascii="Times New Roman" w:hAnsi="Times New Roman" w:cs="Times New Roman"/>
          <w:sz w:val="24"/>
          <w:szCs w:val="24"/>
          <w:lang w:val="ru-RU"/>
        </w:rPr>
        <w:t>тыс.</w:t>
      </w:r>
      <w:r w:rsidRPr="00BB386A">
        <w:rPr>
          <w:rFonts w:ascii="Times New Roman" w:hAnsi="Times New Roman" w:cs="Times New Roman"/>
          <w:sz w:val="24"/>
          <w:szCs w:val="24"/>
          <w:lang w:val="ru-MD"/>
        </w:rPr>
        <w:t xml:space="preserve"> </w:t>
      </w:r>
      <w:r w:rsidRPr="0008080C">
        <w:rPr>
          <w:rFonts w:asciiTheme="majorBidi" w:hAnsiTheme="majorBidi" w:cstheme="majorBidi"/>
          <w:bCs/>
          <w:color w:val="000000"/>
          <w:sz w:val="24"/>
          <w:szCs w:val="24"/>
          <w:lang w:val="ru-MD"/>
        </w:rPr>
        <w:t>скл</w:t>
      </w:r>
      <w:r w:rsidRPr="00BB386A">
        <w:rPr>
          <w:rFonts w:asciiTheme="majorBidi" w:hAnsiTheme="majorBidi" w:cstheme="majorBidi"/>
          <w:bCs/>
          <w:color w:val="000000"/>
          <w:sz w:val="24"/>
          <w:szCs w:val="24"/>
          <w:lang w:val="ru-MD"/>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сверх установленного лимита </w:t>
      </w:r>
      <w:r w:rsidRPr="00BB386A">
        <w:rPr>
          <w:rFonts w:ascii="Times New Roman" w:hAnsi="Times New Roman" w:cs="Times New Roman"/>
          <w:sz w:val="24"/>
          <w:szCs w:val="24"/>
          <w:lang w:val="ru-RU"/>
        </w:rPr>
        <w:t xml:space="preserve">5 </w:t>
      </w:r>
      <w:r w:rsidRPr="0008080C">
        <w:rPr>
          <w:rFonts w:asciiTheme="majorBidi" w:hAnsiTheme="majorBidi" w:cstheme="majorBidi"/>
          <w:bCs/>
          <w:color w:val="000000"/>
          <w:sz w:val="24"/>
          <w:szCs w:val="24"/>
          <w:lang w:val="ru-MD"/>
        </w:rPr>
        <w:t>скл</w:t>
      </w:r>
      <w:r w:rsidRPr="00BB386A">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w:t>
      </w:r>
    </w:p>
    <w:p w:rsidR="00512E96" w:rsidRPr="00BB386A" w:rsidRDefault="00512E96" w:rsidP="00512E96">
      <w:pPr>
        <w:widowControl w:val="0"/>
        <w:spacing w:after="0" w:line="276" w:lineRule="auto"/>
        <w:contextualSpacing/>
        <w:jc w:val="right"/>
        <w:rPr>
          <w:rFonts w:ascii="Times New Roman" w:hAnsi="Times New Roman" w:cs="Times New Roman"/>
          <w:color w:val="000000"/>
          <w:sz w:val="20"/>
          <w:szCs w:val="20"/>
          <w:lang w:val="ru-RU"/>
        </w:rPr>
      </w:pPr>
      <w:r>
        <w:rPr>
          <w:rFonts w:ascii="Times New Roman" w:eastAsiaTheme="majorEastAsia" w:hAnsi="Times New Roman" w:cs="Times New Roman"/>
          <w:b/>
          <w:sz w:val="20"/>
          <w:szCs w:val="20"/>
          <w:lang w:val="ru-RU"/>
        </w:rPr>
        <w:t>Таблица №</w:t>
      </w:r>
      <w:r w:rsidRPr="00BB386A">
        <w:rPr>
          <w:rFonts w:ascii="Times New Roman" w:eastAsiaTheme="majorEastAsia" w:hAnsi="Times New Roman" w:cs="Times New Roman"/>
          <w:b/>
          <w:sz w:val="20"/>
          <w:szCs w:val="20"/>
          <w:lang w:val="ru-RU"/>
        </w:rPr>
        <w:t>6</w:t>
      </w:r>
    </w:p>
    <w:p w:rsidR="00512E96" w:rsidRDefault="00512E96" w:rsidP="00512E96">
      <w:pPr>
        <w:pStyle w:val="a7"/>
        <w:spacing w:after="0" w:line="276" w:lineRule="auto"/>
        <w:ind w:left="0"/>
        <w:jc w:val="center"/>
        <w:rPr>
          <w:rFonts w:ascii="Times New Roman" w:eastAsia="Calibri Light" w:hAnsi="Times New Roman" w:cs="Times New Roman"/>
          <w:b/>
          <w:color w:val="000000"/>
          <w:sz w:val="20"/>
          <w:szCs w:val="20"/>
          <w:lang w:val="ru-MD" w:eastAsia="ru-RU"/>
        </w:rPr>
      </w:pPr>
      <w:r>
        <w:rPr>
          <w:rFonts w:ascii="Times New Roman" w:eastAsia="Calibri Light" w:hAnsi="Times New Roman" w:cs="Times New Roman"/>
          <w:b/>
          <w:color w:val="000000"/>
          <w:sz w:val="20"/>
          <w:szCs w:val="20"/>
          <w:lang w:val="ru-RU" w:eastAsia="ru-RU"/>
        </w:rPr>
        <w:t>Информация</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о</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MD" w:eastAsia="ru-RU"/>
        </w:rPr>
        <w:t>дровах</w:t>
      </w:r>
      <w:r w:rsidRPr="008941D4">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проданных</w:t>
      </w:r>
      <w:r w:rsidRPr="008941D4">
        <w:rPr>
          <w:rFonts w:ascii="Times New Roman" w:eastAsia="Calibri Light" w:hAnsi="Times New Roman" w:cs="Times New Roman"/>
          <w:b/>
          <w:color w:val="000000"/>
          <w:sz w:val="20"/>
          <w:szCs w:val="20"/>
          <w:lang w:val="ru-MD" w:eastAsia="ru-RU"/>
        </w:rPr>
        <w:t xml:space="preserve"> </w:t>
      </w:r>
      <w:r w:rsidRPr="00BB386A">
        <w:rPr>
          <w:rFonts w:ascii="Times New Roman" w:eastAsia="Calibri Light" w:hAnsi="Times New Roman" w:cs="Times New Roman"/>
          <w:b/>
          <w:color w:val="000000"/>
          <w:sz w:val="20"/>
          <w:szCs w:val="20"/>
          <w:lang w:val="ru-MD" w:eastAsia="ru-RU"/>
        </w:rPr>
        <w:t>сезонны</w:t>
      </w:r>
      <w:r>
        <w:rPr>
          <w:rFonts w:ascii="Times New Roman" w:eastAsia="Calibri Light" w:hAnsi="Times New Roman" w:cs="Times New Roman"/>
          <w:b/>
          <w:color w:val="000000"/>
          <w:sz w:val="20"/>
          <w:szCs w:val="20"/>
          <w:lang w:val="ru-MD" w:eastAsia="ru-RU"/>
        </w:rPr>
        <w:t>м</w:t>
      </w:r>
      <w:r w:rsidRPr="00BB386A">
        <w:rPr>
          <w:rFonts w:ascii="Times New Roman" w:eastAsia="Calibri Light" w:hAnsi="Times New Roman" w:cs="Times New Roman"/>
          <w:b/>
          <w:color w:val="000000"/>
          <w:sz w:val="20"/>
          <w:szCs w:val="20"/>
          <w:lang w:val="ru-MD" w:eastAsia="ru-RU"/>
        </w:rPr>
        <w:t xml:space="preserve"> работник</w:t>
      </w:r>
      <w:r>
        <w:rPr>
          <w:rFonts w:ascii="Times New Roman" w:eastAsia="Calibri Light" w:hAnsi="Times New Roman" w:cs="Times New Roman"/>
          <w:b/>
          <w:color w:val="000000"/>
          <w:sz w:val="20"/>
          <w:szCs w:val="20"/>
          <w:lang w:val="ru-MD" w:eastAsia="ru-RU"/>
        </w:rPr>
        <w:t>ам</w:t>
      </w:r>
      <w:r w:rsidRPr="00BB386A">
        <w:rPr>
          <w:rFonts w:ascii="Times New Roman" w:eastAsia="Calibri Light" w:hAnsi="Times New Roman" w:cs="Times New Roman"/>
          <w:b/>
          <w:color w:val="000000"/>
          <w:sz w:val="20"/>
          <w:szCs w:val="20"/>
          <w:lang w:val="ru-MD" w:eastAsia="ru-RU"/>
        </w:rPr>
        <w:t xml:space="preserve"> </w:t>
      </w:r>
      <w:r>
        <w:rPr>
          <w:rFonts w:ascii="Times New Roman" w:eastAsia="Calibri Light" w:hAnsi="Times New Roman" w:cs="Times New Roman"/>
          <w:b/>
          <w:color w:val="000000"/>
          <w:sz w:val="20"/>
          <w:szCs w:val="20"/>
          <w:lang w:val="ru-RU" w:eastAsia="ru-RU"/>
        </w:rPr>
        <w:t>сверх установленного лимита 5</w:t>
      </w:r>
      <w:r w:rsidRPr="008941D4">
        <w:rPr>
          <w:rFonts w:ascii="Times New Roman" w:eastAsia="Calibri Light" w:hAnsi="Times New Roman" w:cs="Times New Roman"/>
          <w:b/>
          <w:color w:val="000000"/>
          <w:sz w:val="20"/>
          <w:szCs w:val="20"/>
          <w:lang w:val="ru-MD" w:eastAsia="ru-RU"/>
        </w:rPr>
        <w:t xml:space="preserve"> скл./м</w:t>
      </w:r>
      <w:r>
        <w:rPr>
          <w:rFonts w:ascii="Times New Roman" w:eastAsia="Calibri Light" w:hAnsi="Times New Roman" w:cs="Times New Roman"/>
          <w:b/>
          <w:color w:val="000000"/>
          <w:sz w:val="20"/>
          <w:szCs w:val="20"/>
          <w:lang w:val="ru-MD" w:eastAsia="ru-RU"/>
        </w:rPr>
        <w:t xml:space="preserve">, </w:t>
      </w:r>
    </w:p>
    <w:p w:rsidR="00512E96" w:rsidRPr="00EB18E2" w:rsidRDefault="00512E96" w:rsidP="00512E96">
      <w:pPr>
        <w:pStyle w:val="a7"/>
        <w:spacing w:after="0" w:line="276" w:lineRule="auto"/>
        <w:ind w:left="0"/>
        <w:jc w:val="center"/>
        <w:rPr>
          <w:rFonts w:ascii="Times New Roman" w:hAnsi="Times New Roman" w:cs="Times New Roman"/>
          <w:color w:val="000000"/>
          <w:sz w:val="20"/>
          <w:szCs w:val="20"/>
        </w:rPr>
      </w:pPr>
      <w:r>
        <w:rPr>
          <w:rFonts w:ascii="Times New Roman" w:eastAsia="Calibri Light" w:hAnsi="Times New Roman" w:cs="Times New Roman"/>
          <w:b/>
          <w:color w:val="000000"/>
          <w:sz w:val="20"/>
          <w:szCs w:val="20"/>
          <w:lang w:val="ru-MD" w:eastAsia="ru-RU"/>
        </w:rPr>
        <w:t xml:space="preserve">за период </w:t>
      </w:r>
      <w:r w:rsidRPr="00EB18E2">
        <w:rPr>
          <w:rFonts w:ascii="Times New Roman" w:eastAsia="Calibri Light" w:hAnsi="Times New Roman" w:cs="Times New Roman"/>
          <w:b/>
          <w:color w:val="000000"/>
          <w:sz w:val="20"/>
          <w:szCs w:val="20"/>
          <w:lang w:eastAsia="ru-RU"/>
        </w:rPr>
        <w:t>01.09.2022 – 31.03.2023</w:t>
      </w:r>
      <w:r w:rsidRPr="00EB18E2">
        <w:rPr>
          <w:rFonts w:ascii="Times New Roman" w:hAnsi="Times New Roman" w:cs="Times New Roman"/>
          <w:color w:val="000000"/>
          <w:sz w:val="20"/>
          <w:szCs w:val="20"/>
        </w:rPr>
        <w:t xml:space="preserve">  </w:t>
      </w:r>
    </w:p>
    <w:tbl>
      <w:tblPr>
        <w:tblW w:w="9641" w:type="dxa"/>
        <w:tblInd w:w="-5" w:type="dxa"/>
        <w:tblLook w:val="04A0" w:firstRow="1" w:lastRow="0" w:firstColumn="1" w:lastColumn="0" w:noHBand="0" w:noVBand="1"/>
      </w:tblPr>
      <w:tblGrid>
        <w:gridCol w:w="3031"/>
        <w:gridCol w:w="1790"/>
        <w:gridCol w:w="1652"/>
        <w:gridCol w:w="1514"/>
        <w:gridCol w:w="1654"/>
      </w:tblGrid>
      <w:tr w:rsidR="00512E96" w:rsidRPr="00BB386A" w:rsidTr="00AC181C">
        <w:trPr>
          <w:trHeight w:val="504"/>
        </w:trPr>
        <w:tc>
          <w:tcPr>
            <w:tcW w:w="303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512E96" w:rsidRPr="00EB18E2" w:rsidRDefault="00512E96" w:rsidP="00D8260C">
            <w:pPr>
              <w:spacing w:after="0" w:line="240" w:lineRule="auto"/>
              <w:jc w:val="center"/>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 </w:t>
            </w:r>
          </w:p>
        </w:tc>
        <w:tc>
          <w:tcPr>
            <w:tcW w:w="1790"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D8260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закуплено </w:t>
            </w:r>
          </w:p>
        </w:tc>
        <w:tc>
          <w:tcPr>
            <w:tcW w:w="1652" w:type="dxa"/>
            <w:tcBorders>
              <w:top w:val="single" w:sz="4" w:space="0" w:color="auto"/>
              <w:left w:val="nil"/>
              <w:bottom w:val="single" w:sz="4" w:space="0" w:color="auto"/>
              <w:right w:val="single" w:sz="4" w:space="0" w:color="auto"/>
            </w:tcBorders>
            <w:shd w:val="clear" w:color="000000" w:fill="DEEAF6"/>
            <w:vAlign w:val="center"/>
            <w:hideMark/>
          </w:tcPr>
          <w:p w:rsidR="00512E96" w:rsidRPr="00EB18E2" w:rsidRDefault="00512E96" w:rsidP="00D8260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Согласно</w:t>
            </w:r>
            <w:r w:rsidRPr="00BB386A">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lang w:val="ru-RU"/>
              </w:rPr>
              <w:t>лимиту</w:t>
            </w:r>
            <w:r w:rsidRPr="00BB386A">
              <w:rPr>
                <w:rFonts w:ascii="Times New Roman" w:eastAsia="Times New Roman" w:hAnsi="Times New Roman" w:cs="Times New Roman"/>
                <w:b/>
                <w:bCs/>
                <w:color w:val="000000"/>
                <w:sz w:val="20"/>
                <w:szCs w:val="20"/>
              </w:rPr>
              <w:t xml:space="preserve"> 5 </w:t>
            </w:r>
            <w:r w:rsidRPr="00D02478">
              <w:rPr>
                <w:rFonts w:ascii="Times New Roman" w:eastAsia="Times New Roman" w:hAnsi="Times New Roman" w:cs="Times New Roman"/>
                <w:b/>
                <w:bCs/>
                <w:color w:val="000000"/>
                <w:sz w:val="20"/>
                <w:szCs w:val="20"/>
                <w:lang w:val="ru-RU"/>
              </w:rPr>
              <w:t>скл</w:t>
            </w:r>
            <w:r w:rsidRPr="00BB386A">
              <w:rPr>
                <w:rFonts w:ascii="Times New Roman" w:eastAsia="Times New Roman" w:hAnsi="Times New Roman" w:cs="Times New Roman"/>
                <w:b/>
                <w:bCs/>
                <w:color w:val="000000"/>
                <w:sz w:val="20"/>
                <w:szCs w:val="20"/>
              </w:rPr>
              <w:t>./</w:t>
            </w:r>
            <w:r w:rsidRPr="00D02478">
              <w:rPr>
                <w:rFonts w:ascii="Times New Roman" w:eastAsia="Times New Roman" w:hAnsi="Times New Roman" w:cs="Times New Roman"/>
                <w:b/>
                <w:bCs/>
                <w:color w:val="000000"/>
                <w:sz w:val="20"/>
                <w:szCs w:val="20"/>
                <w:lang w:val="ru-RU"/>
              </w:rPr>
              <w:t>м</w:t>
            </w:r>
            <w:r w:rsidRPr="00BB386A">
              <w:rPr>
                <w:rFonts w:ascii="Times New Roman" w:eastAsia="Times New Roman" w:hAnsi="Times New Roman" w:cs="Times New Roman"/>
                <w:b/>
                <w:bCs/>
                <w:color w:val="000000"/>
                <w:sz w:val="20"/>
                <w:szCs w:val="20"/>
              </w:rPr>
              <w:t xml:space="preserve"> </w:t>
            </w:r>
          </w:p>
        </w:tc>
        <w:tc>
          <w:tcPr>
            <w:tcW w:w="1514" w:type="dxa"/>
            <w:tcBorders>
              <w:top w:val="single" w:sz="4" w:space="0" w:color="auto"/>
              <w:left w:val="nil"/>
              <w:bottom w:val="single" w:sz="4" w:space="0" w:color="auto"/>
              <w:right w:val="single" w:sz="4" w:space="0" w:color="auto"/>
            </w:tcBorders>
            <w:shd w:val="clear" w:color="000000" w:fill="DDEBF7"/>
            <w:vAlign w:val="center"/>
            <w:hideMark/>
          </w:tcPr>
          <w:p w:rsidR="00512E96" w:rsidRPr="00EB18E2" w:rsidRDefault="00512E96" w:rsidP="00D8260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bCs/>
                <w:color w:val="000000"/>
                <w:sz w:val="20"/>
                <w:szCs w:val="20"/>
                <w:lang w:val="ru-RU"/>
              </w:rPr>
              <w:t>Сверх</w:t>
            </w:r>
            <w:r w:rsidRPr="00BB386A">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lang w:val="ru-RU"/>
              </w:rPr>
              <w:t>лимита</w:t>
            </w:r>
            <w:r w:rsidRPr="00BB386A">
              <w:rPr>
                <w:rFonts w:ascii="Times New Roman" w:eastAsia="Times New Roman" w:hAnsi="Times New Roman" w:cs="Times New Roman"/>
                <w:b/>
                <w:bCs/>
                <w:color w:val="000000"/>
                <w:sz w:val="20"/>
                <w:szCs w:val="20"/>
              </w:rPr>
              <w:t xml:space="preserve"> 5 </w:t>
            </w:r>
            <w:r w:rsidRPr="00D02478">
              <w:rPr>
                <w:rFonts w:ascii="Times New Roman" w:eastAsia="Times New Roman" w:hAnsi="Times New Roman" w:cs="Times New Roman"/>
                <w:b/>
                <w:bCs/>
                <w:color w:val="000000"/>
                <w:sz w:val="20"/>
                <w:szCs w:val="20"/>
                <w:lang w:val="ru-RU"/>
              </w:rPr>
              <w:t>скл</w:t>
            </w:r>
            <w:r w:rsidRPr="00BB386A">
              <w:rPr>
                <w:rFonts w:ascii="Times New Roman" w:eastAsia="Times New Roman" w:hAnsi="Times New Roman" w:cs="Times New Roman"/>
                <w:b/>
                <w:bCs/>
                <w:color w:val="000000"/>
                <w:sz w:val="20"/>
                <w:szCs w:val="20"/>
              </w:rPr>
              <w:t>./</w:t>
            </w:r>
            <w:r w:rsidRPr="00D02478">
              <w:rPr>
                <w:rFonts w:ascii="Times New Roman" w:eastAsia="Times New Roman" w:hAnsi="Times New Roman" w:cs="Times New Roman"/>
                <w:b/>
                <w:bCs/>
                <w:color w:val="000000"/>
                <w:sz w:val="20"/>
                <w:szCs w:val="20"/>
                <w:lang w:val="ru-RU"/>
              </w:rPr>
              <w:t>м</w:t>
            </w:r>
            <w:r w:rsidRPr="00EB18E2">
              <w:rPr>
                <w:rFonts w:ascii="Times New Roman" w:eastAsia="Times New Roman" w:hAnsi="Times New Roman" w:cs="Times New Roman"/>
                <w:b/>
                <w:color w:val="000000"/>
                <w:sz w:val="20"/>
                <w:szCs w:val="20"/>
              </w:rPr>
              <w:t xml:space="preserve"> </w:t>
            </w:r>
          </w:p>
        </w:tc>
        <w:tc>
          <w:tcPr>
            <w:tcW w:w="1654" w:type="dxa"/>
            <w:tcBorders>
              <w:top w:val="single" w:sz="4" w:space="0" w:color="auto"/>
              <w:left w:val="nil"/>
              <w:bottom w:val="single" w:sz="4" w:space="0" w:color="auto"/>
              <w:right w:val="single" w:sz="4" w:space="0" w:color="auto"/>
            </w:tcBorders>
            <w:shd w:val="clear" w:color="000000" w:fill="DDEBF7"/>
            <w:vAlign w:val="center"/>
            <w:hideMark/>
          </w:tcPr>
          <w:p w:rsidR="00512E96" w:rsidRPr="00BB386A" w:rsidRDefault="00512E96" w:rsidP="00D8260C">
            <w:pPr>
              <w:spacing w:after="0" w:line="240" w:lineRule="auto"/>
              <w:jc w:val="center"/>
              <w:rPr>
                <w:rFonts w:ascii="Times New Roman" w:eastAsia="Times New Roman" w:hAnsi="Times New Roman" w:cs="Times New Roman"/>
                <w:b/>
                <w:color w:val="000000"/>
                <w:sz w:val="20"/>
                <w:szCs w:val="20"/>
                <w:lang w:val="ru-RU"/>
              </w:rPr>
            </w:pPr>
            <w:r>
              <w:rPr>
                <w:rFonts w:ascii="Times New Roman" w:eastAsia="Times New Roman" w:hAnsi="Times New Roman" w:cs="Times New Roman"/>
                <w:b/>
                <w:bCs/>
                <w:color w:val="000000"/>
                <w:sz w:val="20"/>
                <w:szCs w:val="20"/>
                <w:lang w:val="ru-RU"/>
              </w:rPr>
              <w:t>Уровень превышения, раз</w:t>
            </w:r>
            <w:r w:rsidRPr="00BB386A">
              <w:rPr>
                <w:rFonts w:ascii="Times New Roman" w:eastAsia="Times New Roman" w:hAnsi="Times New Roman" w:cs="Times New Roman"/>
                <w:b/>
                <w:color w:val="000000"/>
                <w:sz w:val="20"/>
                <w:szCs w:val="20"/>
                <w:lang w:val="ru-RU"/>
              </w:rPr>
              <w:t xml:space="preserve"> </w:t>
            </w:r>
          </w:p>
        </w:tc>
      </w:tr>
      <w:tr w:rsidR="00512E96" w:rsidRPr="00EB18E2" w:rsidTr="00AC181C">
        <w:trPr>
          <w:trHeight w:val="63"/>
        </w:trPr>
        <w:tc>
          <w:tcPr>
            <w:tcW w:w="3031"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512E96" w:rsidRPr="00EB18E2" w:rsidRDefault="00512E96" w:rsidP="00D8260C">
            <w:pPr>
              <w:spacing w:after="0" w:line="240" w:lineRule="auto"/>
              <w:jc w:val="center"/>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w:t>
            </w:r>
          </w:p>
        </w:tc>
        <w:tc>
          <w:tcPr>
            <w:tcW w:w="1790"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D8260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2</w:t>
            </w:r>
          </w:p>
        </w:tc>
        <w:tc>
          <w:tcPr>
            <w:tcW w:w="1652" w:type="dxa"/>
            <w:tcBorders>
              <w:top w:val="single" w:sz="4" w:space="0" w:color="auto"/>
              <w:left w:val="nil"/>
              <w:bottom w:val="single" w:sz="4" w:space="0" w:color="auto"/>
              <w:right w:val="single" w:sz="4" w:space="0" w:color="auto"/>
            </w:tcBorders>
            <w:shd w:val="clear" w:color="000000" w:fill="DEEAF6"/>
            <w:vAlign w:val="center"/>
          </w:tcPr>
          <w:p w:rsidR="00512E96" w:rsidRPr="00EB18E2" w:rsidRDefault="00512E96" w:rsidP="00D8260C">
            <w:pPr>
              <w:spacing w:after="0" w:line="240" w:lineRule="auto"/>
              <w:jc w:val="center"/>
              <w:rPr>
                <w:rFonts w:ascii="Times New Roman" w:eastAsia="Times New Roman" w:hAnsi="Times New Roman" w:cs="Times New Roman"/>
                <w:b/>
                <w:bCs/>
                <w:color w:val="000000"/>
                <w:sz w:val="20"/>
                <w:szCs w:val="20"/>
              </w:rPr>
            </w:pPr>
            <w:r w:rsidRPr="00EB18E2">
              <w:rPr>
                <w:rFonts w:ascii="Times New Roman" w:eastAsia="Times New Roman" w:hAnsi="Times New Roman" w:cs="Times New Roman"/>
                <w:b/>
                <w:bCs/>
                <w:color w:val="000000"/>
                <w:sz w:val="20"/>
                <w:szCs w:val="20"/>
              </w:rPr>
              <w:t>3</w:t>
            </w:r>
          </w:p>
        </w:tc>
        <w:tc>
          <w:tcPr>
            <w:tcW w:w="1514" w:type="dxa"/>
            <w:tcBorders>
              <w:top w:val="single" w:sz="4" w:space="0" w:color="auto"/>
              <w:left w:val="nil"/>
              <w:bottom w:val="single" w:sz="4" w:space="0" w:color="auto"/>
              <w:right w:val="single" w:sz="4" w:space="0" w:color="auto"/>
            </w:tcBorders>
            <w:shd w:val="clear" w:color="000000" w:fill="DDEBF7"/>
            <w:vAlign w:val="center"/>
          </w:tcPr>
          <w:p w:rsidR="00512E96" w:rsidRPr="00EB18E2" w:rsidRDefault="00512E96" w:rsidP="00D8260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4=2-3</w:t>
            </w:r>
          </w:p>
        </w:tc>
        <w:tc>
          <w:tcPr>
            <w:tcW w:w="1654" w:type="dxa"/>
            <w:tcBorders>
              <w:top w:val="single" w:sz="4" w:space="0" w:color="auto"/>
              <w:left w:val="nil"/>
              <w:bottom w:val="single" w:sz="4" w:space="0" w:color="auto"/>
              <w:right w:val="single" w:sz="4" w:space="0" w:color="auto"/>
            </w:tcBorders>
            <w:shd w:val="clear" w:color="000000" w:fill="DDEBF7"/>
            <w:vAlign w:val="center"/>
          </w:tcPr>
          <w:p w:rsidR="00512E96" w:rsidRPr="00EB18E2" w:rsidRDefault="00512E96" w:rsidP="00D8260C">
            <w:pPr>
              <w:spacing w:after="0" w:line="240" w:lineRule="auto"/>
              <w:jc w:val="center"/>
              <w:rPr>
                <w:rFonts w:ascii="Times New Roman" w:eastAsia="Times New Roman" w:hAnsi="Times New Roman" w:cs="Times New Roman"/>
                <w:b/>
                <w:color w:val="000000"/>
                <w:sz w:val="20"/>
                <w:szCs w:val="20"/>
              </w:rPr>
            </w:pPr>
            <w:r w:rsidRPr="00EB18E2">
              <w:rPr>
                <w:rFonts w:ascii="Times New Roman" w:eastAsia="Times New Roman" w:hAnsi="Times New Roman" w:cs="Times New Roman"/>
                <w:b/>
                <w:color w:val="000000"/>
                <w:sz w:val="20"/>
                <w:szCs w:val="20"/>
              </w:rPr>
              <w:t>5=2/3</w:t>
            </w:r>
          </w:p>
        </w:tc>
      </w:tr>
      <w:tr w:rsidR="00512E96" w:rsidRPr="00EB18E2" w:rsidTr="00AC181C">
        <w:trPr>
          <w:trHeight w:val="60"/>
        </w:trPr>
        <w:tc>
          <w:tcPr>
            <w:tcW w:w="3031" w:type="dxa"/>
            <w:tcBorders>
              <w:top w:val="nil"/>
              <w:left w:val="single" w:sz="4" w:space="0" w:color="auto"/>
              <w:bottom w:val="single" w:sz="4" w:space="0" w:color="auto"/>
              <w:right w:val="single" w:sz="4" w:space="0" w:color="auto"/>
            </w:tcBorders>
            <w:shd w:val="clear" w:color="auto" w:fill="auto"/>
            <w:noWrap/>
            <w:vAlign w:val="bottom"/>
            <w:hideMark/>
          </w:tcPr>
          <w:p w:rsidR="00512E96" w:rsidRPr="00BB386A" w:rsidRDefault="00512E96" w:rsidP="00D8260C">
            <w:pPr>
              <w:spacing w:after="0" w:line="240" w:lineRule="auto"/>
              <w:rPr>
                <w:rFonts w:ascii="Times New Roman" w:eastAsia="Times New Roman" w:hAnsi="Times New Roman" w:cs="Times New Roman"/>
                <w:color w:val="000000"/>
                <w:sz w:val="20"/>
                <w:szCs w:val="20"/>
                <w:lang w:val="ru-RU"/>
              </w:rPr>
            </w:pPr>
            <w:r w:rsidRPr="00EB18E2">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lang w:val="ru-RU"/>
              </w:rPr>
              <w:t>Количество</w:t>
            </w:r>
            <w:r w:rsidRPr="00BB386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приобретенных дров</w:t>
            </w:r>
            <w:r w:rsidRPr="00BB386A">
              <w:rPr>
                <w:rFonts w:ascii="Times New Roman" w:eastAsia="Times New Roman" w:hAnsi="Times New Roman" w:cs="Times New Roman"/>
                <w:color w:val="000000"/>
                <w:sz w:val="20"/>
                <w:szCs w:val="20"/>
                <w:lang w:val="ru-RU"/>
              </w:rPr>
              <w:t xml:space="preserve">, скл./м </w:t>
            </w:r>
          </w:p>
        </w:tc>
        <w:tc>
          <w:tcPr>
            <w:tcW w:w="1790"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2.078,1</w:t>
            </w:r>
          </w:p>
        </w:tc>
        <w:tc>
          <w:tcPr>
            <w:tcW w:w="1652"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730</w:t>
            </w:r>
          </w:p>
        </w:tc>
        <w:tc>
          <w:tcPr>
            <w:tcW w:w="151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1.348,1</w:t>
            </w:r>
          </w:p>
        </w:tc>
        <w:tc>
          <w:tcPr>
            <w:tcW w:w="165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2,8</w:t>
            </w:r>
          </w:p>
        </w:tc>
      </w:tr>
      <w:tr w:rsidR="00512E96" w:rsidRPr="00EB18E2" w:rsidTr="00AC181C">
        <w:trPr>
          <w:trHeight w:val="60"/>
        </w:trPr>
        <w:tc>
          <w:tcPr>
            <w:tcW w:w="3031" w:type="dxa"/>
            <w:tcBorders>
              <w:top w:val="nil"/>
              <w:left w:val="single" w:sz="4" w:space="0" w:color="auto"/>
              <w:bottom w:val="single" w:sz="4" w:space="0" w:color="auto"/>
              <w:right w:val="single" w:sz="4" w:space="0" w:color="auto"/>
            </w:tcBorders>
            <w:shd w:val="clear" w:color="auto" w:fill="auto"/>
            <w:noWrap/>
            <w:vAlign w:val="bottom"/>
            <w:hideMark/>
          </w:tcPr>
          <w:p w:rsidR="00512E96" w:rsidRPr="00BB386A" w:rsidRDefault="00512E96" w:rsidP="00D8260C">
            <w:pPr>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Сумма</w:t>
            </w:r>
            <w:r w:rsidRPr="00BB386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согласно</w:t>
            </w:r>
            <w:r w:rsidRPr="00BB386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накладным</w:t>
            </w:r>
            <w:r w:rsidRPr="00BB386A">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тыс</w:t>
            </w:r>
            <w:r w:rsidRPr="00BB386A">
              <w:rPr>
                <w:rFonts w:ascii="Times New Roman" w:eastAsia="Times New Roman" w:hAnsi="Times New Roman" w:cs="Times New Roman"/>
                <w:color w:val="000000"/>
                <w:sz w:val="20"/>
                <w:szCs w:val="20"/>
                <w:lang w:val="ru-RU"/>
              </w:rPr>
              <w:t>.</w:t>
            </w:r>
            <w:r>
              <w:rPr>
                <w:rFonts w:ascii="Times New Roman" w:eastAsia="Times New Roman" w:hAnsi="Times New Roman" w:cs="Times New Roman"/>
                <w:color w:val="000000"/>
                <w:sz w:val="20"/>
                <w:szCs w:val="20"/>
                <w:lang w:val="ru-RU"/>
              </w:rPr>
              <w:t xml:space="preserve"> леев </w:t>
            </w:r>
          </w:p>
        </w:tc>
        <w:tc>
          <w:tcPr>
            <w:tcW w:w="1790"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1.498,3</w:t>
            </w:r>
          </w:p>
        </w:tc>
        <w:tc>
          <w:tcPr>
            <w:tcW w:w="1652"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526,3</w:t>
            </w:r>
          </w:p>
        </w:tc>
        <w:tc>
          <w:tcPr>
            <w:tcW w:w="151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972,0</w:t>
            </w:r>
          </w:p>
        </w:tc>
        <w:tc>
          <w:tcPr>
            <w:tcW w:w="165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D8260C">
            <w:pPr>
              <w:spacing w:after="0" w:line="240" w:lineRule="auto"/>
              <w:jc w:val="right"/>
              <w:rPr>
                <w:rFonts w:ascii="Times New Roman" w:eastAsia="Times New Roman" w:hAnsi="Times New Roman" w:cs="Times New Roman"/>
                <w:color w:val="000000"/>
                <w:sz w:val="20"/>
                <w:szCs w:val="20"/>
              </w:rPr>
            </w:pPr>
            <w:r w:rsidRPr="00EB18E2">
              <w:rPr>
                <w:rFonts w:ascii="Times New Roman" w:eastAsia="Times New Roman" w:hAnsi="Times New Roman" w:cs="Times New Roman"/>
                <w:color w:val="000000"/>
                <w:sz w:val="20"/>
                <w:szCs w:val="20"/>
              </w:rPr>
              <w:t>2,8</w:t>
            </w:r>
          </w:p>
        </w:tc>
      </w:tr>
    </w:tbl>
    <w:p w:rsidR="00512E96" w:rsidRPr="00103619" w:rsidRDefault="00512E96" w:rsidP="00512E96">
      <w:pPr>
        <w:spacing w:line="276" w:lineRule="auto"/>
        <w:rPr>
          <w:rFonts w:ascii="Times New Roman" w:eastAsia="Times New Roman" w:hAnsi="Times New Roman" w:cs="Times New Roman"/>
          <w:i/>
          <w:color w:val="000000"/>
          <w:sz w:val="20"/>
          <w:szCs w:val="20"/>
          <w:lang w:val="ru-RU" w:bidi="en-US"/>
        </w:rPr>
      </w:pPr>
      <w:r>
        <w:rPr>
          <w:rFonts w:ascii="Times New Roman" w:eastAsia="Times New Roman" w:hAnsi="Times New Roman" w:cs="Times New Roman"/>
          <w:b/>
          <w:bCs/>
          <w:i/>
          <w:iCs/>
          <w:color w:val="000000"/>
          <w:sz w:val="20"/>
          <w:szCs w:val="20"/>
          <w:lang w:val="ru-RU"/>
        </w:rPr>
        <w:t>Источник</w:t>
      </w:r>
      <w:r w:rsidRPr="00103619">
        <w:rPr>
          <w:rFonts w:ascii="Times New Roman" w:eastAsia="Times New Roman" w:hAnsi="Times New Roman" w:cs="Times New Roman"/>
          <w:b/>
          <w:bCs/>
          <w:i/>
          <w:iCs/>
          <w:color w:val="000000"/>
          <w:sz w:val="20"/>
          <w:szCs w:val="20"/>
          <w:lang w:val="ru-RU"/>
        </w:rPr>
        <w:t xml:space="preserve">: </w:t>
      </w:r>
      <w:r w:rsidRPr="008941D4">
        <w:rPr>
          <w:rFonts w:ascii="Times New Roman" w:eastAsia="Times New Roman" w:hAnsi="Times New Roman" w:cs="Times New Roman"/>
          <w:bCs/>
          <w:i/>
          <w:iCs/>
          <w:color w:val="000000"/>
          <w:sz w:val="20"/>
          <w:szCs w:val="20"/>
          <w:lang w:val="ru-RU"/>
        </w:rPr>
        <w:t>Данные</w:t>
      </w:r>
      <w:r w:rsidRPr="00103619">
        <w:rPr>
          <w:rFonts w:ascii="Times New Roman" w:eastAsia="Times New Roman" w:hAnsi="Times New Roman" w:cs="Times New Roman"/>
          <w:bCs/>
          <w:i/>
          <w:iCs/>
          <w:color w:val="000000"/>
          <w:sz w:val="20"/>
          <w:szCs w:val="20"/>
          <w:lang w:val="ru-RU"/>
        </w:rPr>
        <w:t xml:space="preserve"> </w:t>
      </w:r>
      <w:r>
        <w:rPr>
          <w:rFonts w:ascii="Times New Roman" w:eastAsia="Times New Roman" w:hAnsi="Times New Roman" w:cs="Times New Roman"/>
          <w:bCs/>
          <w:i/>
          <w:iCs/>
          <w:color w:val="000000"/>
          <w:sz w:val="20"/>
          <w:szCs w:val="20"/>
          <w:lang w:val="ru-RU"/>
        </w:rPr>
        <w:t>представлены</w:t>
      </w:r>
      <w:r w:rsidRPr="00103619">
        <w:rPr>
          <w:rFonts w:ascii="Times New Roman" w:eastAsia="Times New Roman" w:hAnsi="Times New Roman" w:cs="Times New Roman"/>
          <w:bCs/>
          <w:i/>
          <w:iCs/>
          <w:color w:val="000000"/>
          <w:sz w:val="20"/>
          <w:szCs w:val="20"/>
          <w:lang w:val="ru-RU"/>
        </w:rPr>
        <w:t xml:space="preserve"> </w:t>
      </w:r>
      <w:r>
        <w:rPr>
          <w:rFonts w:ascii="Times New Roman" w:eastAsia="Times New Roman" w:hAnsi="Times New Roman" w:cs="Times New Roman"/>
          <w:bCs/>
          <w:i/>
          <w:iCs/>
          <w:color w:val="000000"/>
          <w:sz w:val="20"/>
          <w:szCs w:val="20"/>
          <w:lang w:val="ru-RU"/>
        </w:rPr>
        <w:t>аудируемыми</w:t>
      </w:r>
      <w:r w:rsidRPr="00103619">
        <w:rPr>
          <w:rFonts w:ascii="Times New Roman" w:eastAsia="Times New Roman" w:hAnsi="Times New Roman" w:cs="Times New Roman"/>
          <w:bCs/>
          <w:i/>
          <w:iCs/>
          <w:color w:val="000000"/>
          <w:sz w:val="20"/>
          <w:szCs w:val="20"/>
          <w:lang w:val="ru-RU"/>
        </w:rPr>
        <w:t xml:space="preserve"> </w:t>
      </w:r>
      <w:r w:rsidRPr="00267772">
        <w:rPr>
          <w:rFonts w:ascii="Times New Roman" w:eastAsia="Times New Roman" w:hAnsi="Times New Roman" w:cs="Times New Roman"/>
          <w:bCs/>
          <w:i/>
          <w:iCs/>
          <w:color w:val="000000"/>
          <w:sz w:val="20"/>
          <w:szCs w:val="20"/>
          <w:lang w:val="ru-RU"/>
        </w:rPr>
        <w:t>субъект</w:t>
      </w:r>
      <w:r>
        <w:rPr>
          <w:rFonts w:ascii="Times New Roman" w:eastAsia="Times New Roman" w:hAnsi="Times New Roman" w:cs="Times New Roman"/>
          <w:bCs/>
          <w:i/>
          <w:iCs/>
          <w:color w:val="000000"/>
          <w:sz w:val="20"/>
          <w:szCs w:val="20"/>
          <w:lang w:val="ru-RU"/>
        </w:rPr>
        <w:t>ами</w:t>
      </w:r>
      <w:r w:rsidRPr="00103619">
        <w:rPr>
          <w:rFonts w:ascii="Times New Roman" w:eastAsia="Times New Roman" w:hAnsi="Times New Roman" w:cs="Times New Roman"/>
          <w:bCs/>
          <w:i/>
          <w:iCs/>
          <w:color w:val="000000"/>
          <w:sz w:val="20"/>
          <w:szCs w:val="20"/>
          <w:lang w:val="ru-RU"/>
        </w:rPr>
        <w:t xml:space="preserve"> </w:t>
      </w:r>
      <w:r w:rsidRPr="00267772">
        <w:rPr>
          <w:rFonts w:ascii="Times New Roman" w:eastAsia="Times New Roman" w:hAnsi="Times New Roman" w:cs="Times New Roman"/>
          <w:bCs/>
          <w:i/>
          <w:iCs/>
          <w:color w:val="000000"/>
          <w:sz w:val="20"/>
          <w:szCs w:val="20"/>
          <w:lang w:val="ru-RU"/>
        </w:rPr>
        <w:t>лесного</w:t>
      </w:r>
      <w:r w:rsidRPr="00103619">
        <w:rPr>
          <w:rFonts w:ascii="Times New Roman" w:eastAsia="Times New Roman" w:hAnsi="Times New Roman" w:cs="Times New Roman"/>
          <w:bCs/>
          <w:i/>
          <w:iCs/>
          <w:color w:val="000000"/>
          <w:sz w:val="20"/>
          <w:szCs w:val="20"/>
          <w:lang w:val="ru-RU"/>
        </w:rPr>
        <w:t xml:space="preserve"> </w:t>
      </w:r>
      <w:r w:rsidRPr="00267772">
        <w:rPr>
          <w:rFonts w:ascii="Times New Roman" w:eastAsia="Times New Roman" w:hAnsi="Times New Roman" w:cs="Times New Roman"/>
          <w:bCs/>
          <w:i/>
          <w:iCs/>
          <w:color w:val="000000"/>
          <w:sz w:val="20"/>
          <w:szCs w:val="20"/>
          <w:lang w:val="ru-RU"/>
        </w:rPr>
        <w:t>хозяйства</w:t>
      </w:r>
      <w:r w:rsidRPr="00103619">
        <w:rPr>
          <w:rFonts w:ascii="Times New Roman" w:eastAsia="Times New Roman" w:hAnsi="Times New Roman" w:cs="Times New Roman"/>
          <w:bCs/>
          <w:i/>
          <w:iCs/>
          <w:color w:val="000000"/>
          <w:sz w:val="20"/>
          <w:szCs w:val="20"/>
          <w:lang w:val="ru-RU"/>
        </w:rPr>
        <w:t>.</w:t>
      </w:r>
    </w:p>
    <w:p w:rsidR="00512E96" w:rsidRPr="00103619" w:rsidRDefault="00512E96" w:rsidP="00512E96">
      <w:pPr>
        <w:spacing w:after="120"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Ответственные лица </w:t>
      </w:r>
      <w:r w:rsidRPr="0008080C">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08080C">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имеют необходимые инструменты для проверки проданных объемов дров </w:t>
      </w:r>
      <w:r w:rsidRPr="00103619">
        <w:rPr>
          <w:rFonts w:ascii="Times New Roman" w:hAnsi="Times New Roman" w:cs="Times New Roman"/>
          <w:color w:val="000000"/>
          <w:sz w:val="24"/>
          <w:szCs w:val="24"/>
          <w:lang w:val="ru-RU"/>
        </w:rPr>
        <w:t xml:space="preserve">(3+2 </w:t>
      </w:r>
      <w:r w:rsidRPr="0008080C">
        <w:rPr>
          <w:rFonts w:asciiTheme="majorBidi" w:hAnsiTheme="majorBidi" w:cstheme="majorBidi"/>
          <w:bCs/>
          <w:color w:val="000000"/>
          <w:sz w:val="24"/>
          <w:szCs w:val="24"/>
          <w:lang w:val="ru-MD"/>
        </w:rPr>
        <w:t>скл</w:t>
      </w:r>
      <w:r w:rsidRPr="00103619">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по бенефициарам (по </w:t>
      </w:r>
      <w:r w:rsidRPr="00EB18E2">
        <w:rPr>
          <w:rFonts w:ascii="Times New Roman" w:hAnsi="Times New Roman" w:cs="Times New Roman"/>
          <w:color w:val="000000"/>
          <w:sz w:val="24"/>
          <w:szCs w:val="24"/>
        </w:rPr>
        <w:t>IDNP</w:t>
      </w:r>
      <w:r w:rsidRPr="0010361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однако </w:t>
      </w:r>
      <w:r w:rsidRPr="00103619">
        <w:rPr>
          <w:rFonts w:ascii="Times New Roman" w:hAnsi="Times New Roman" w:cs="Times New Roman"/>
          <w:color w:val="000000"/>
          <w:sz w:val="24"/>
          <w:szCs w:val="24"/>
          <w:lang w:val="ru-RU"/>
        </w:rPr>
        <w:t>поверхностное отношение к введенным ограничениям, в том числе большой объем выставленных налоговых накладных, обусловило материализацию указанных несоответствий.</w:t>
      </w:r>
    </w:p>
    <w:p w:rsidR="00512E96" w:rsidRPr="00EB18E2" w:rsidRDefault="00512E96" w:rsidP="00D82A79">
      <w:pPr>
        <w:numPr>
          <w:ilvl w:val="0"/>
          <w:numId w:val="15"/>
        </w:numPr>
        <w:tabs>
          <w:tab w:val="left" w:pos="284"/>
        </w:tabs>
        <w:spacing w:line="276" w:lineRule="auto"/>
        <w:ind w:left="0" w:hanging="11"/>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lang w:val="ru-RU"/>
        </w:rPr>
        <w:t xml:space="preserve">Передовые практики </w:t>
      </w:r>
    </w:p>
    <w:p w:rsidR="00512E96" w:rsidRDefault="00512E96" w:rsidP="00512E96">
      <w:pPr>
        <w:spacing w:after="12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 целью равномерного распределения древесных ресурсов, ГПЛХ Хынчешть издало Распоряжение №</w:t>
      </w:r>
      <w:r w:rsidRPr="00103619">
        <w:rPr>
          <w:rFonts w:ascii="Times New Roman" w:hAnsi="Times New Roman" w:cs="Times New Roman"/>
          <w:sz w:val="24"/>
          <w:szCs w:val="24"/>
          <w:lang w:val="ru-RU"/>
        </w:rPr>
        <w:t>529</w:t>
      </w:r>
      <w:r>
        <w:rPr>
          <w:rFonts w:ascii="Times New Roman" w:hAnsi="Times New Roman" w:cs="Times New Roman"/>
          <w:sz w:val="24"/>
          <w:szCs w:val="24"/>
          <w:lang w:val="ru-RU"/>
        </w:rPr>
        <w:t xml:space="preserve"> от </w:t>
      </w:r>
      <w:r w:rsidRPr="00103619">
        <w:rPr>
          <w:rFonts w:ascii="Times New Roman" w:hAnsi="Times New Roman" w:cs="Times New Roman"/>
          <w:sz w:val="24"/>
          <w:szCs w:val="24"/>
          <w:lang w:val="ru-RU"/>
        </w:rPr>
        <w:t>09.08.2022,</w:t>
      </w:r>
      <w:r>
        <w:rPr>
          <w:rFonts w:ascii="Times New Roman" w:hAnsi="Times New Roman" w:cs="Times New Roman"/>
          <w:sz w:val="24"/>
          <w:szCs w:val="24"/>
          <w:lang w:val="ru-RU"/>
        </w:rPr>
        <w:t xml:space="preserve"> согласно которому бухгалтера лесничеств обязаны были составлять акт сверки на имя покупателя для обнаружения ранее закупленных объемов и информирования руководства в случае установления запросов закупки сверх допустимой нормы </w:t>
      </w:r>
      <w:r w:rsidRPr="00DE6FF1">
        <w:rPr>
          <w:rFonts w:ascii="Times New Roman" w:hAnsi="Times New Roman" w:cs="Times New Roman"/>
          <w:sz w:val="24"/>
          <w:szCs w:val="24"/>
          <w:lang w:val="ru-RU"/>
        </w:rPr>
        <w:t xml:space="preserve">(3+2 </w:t>
      </w:r>
      <w:r w:rsidRPr="0008080C">
        <w:rPr>
          <w:rFonts w:asciiTheme="majorBidi" w:hAnsiTheme="majorBidi" w:cstheme="majorBidi"/>
          <w:bCs/>
          <w:color w:val="000000"/>
          <w:sz w:val="24"/>
          <w:szCs w:val="24"/>
          <w:lang w:val="ru-MD"/>
        </w:rPr>
        <w:t>скл</w:t>
      </w:r>
      <w:r w:rsidRPr="00DE6FF1">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Это действие способствовало минимизации риска выдачи дров сверх установленных лимитов по бенефициару.</w:t>
      </w:r>
    </w:p>
    <w:p w:rsidR="00512E96" w:rsidRPr="00DE6FF1" w:rsidRDefault="00512E96" w:rsidP="00D82A79">
      <w:pPr>
        <w:numPr>
          <w:ilvl w:val="0"/>
          <w:numId w:val="15"/>
        </w:numPr>
        <w:tabs>
          <w:tab w:val="left" w:pos="284"/>
          <w:tab w:val="left" w:pos="384"/>
          <w:tab w:val="left" w:pos="851"/>
        </w:tabs>
        <w:spacing w:after="0" w:line="276" w:lineRule="auto"/>
        <w:ind w:left="0" w:firstLine="0"/>
        <w:contextualSpacing/>
        <w:jc w:val="both"/>
        <w:rPr>
          <w:rFonts w:ascii="Times New Roman" w:eastAsia="Times New Roman" w:hAnsi="Times New Roman" w:cs="Times New Roman"/>
          <w:sz w:val="24"/>
          <w:szCs w:val="24"/>
          <w:lang w:val="ru-RU" w:eastAsia="ru-RU"/>
        </w:rPr>
      </w:pPr>
      <w:r>
        <w:rPr>
          <w:rFonts w:ascii="Times New Roman" w:hAnsi="Times New Roman" w:cs="Times New Roman"/>
          <w:b/>
          <w:color w:val="000000"/>
          <w:sz w:val="24"/>
          <w:szCs w:val="24"/>
          <w:lang w:val="ru-RU"/>
        </w:rPr>
        <w:t>Продажа компенсированных дров некоторым категориям бенефициаров, не предусмотренным в Решениях КЧС.</w:t>
      </w:r>
    </w:p>
    <w:p w:rsidR="00512E96" w:rsidRPr="00DE6FF1" w:rsidRDefault="00512E96" w:rsidP="00512E96">
      <w:pPr>
        <w:tabs>
          <w:tab w:val="left" w:pos="284"/>
          <w:tab w:val="left" w:pos="384"/>
          <w:tab w:val="left" w:pos="851"/>
        </w:tabs>
        <w:spacing w:after="0" w:line="276" w:lineRule="auto"/>
        <w:ind w:firstLine="567"/>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Аудиторские доказательства </w:t>
      </w:r>
      <w:r>
        <w:rPr>
          <w:rFonts w:ascii="Times New Roman" w:hAnsi="Times New Roman" w:cs="Times New Roman"/>
          <w:sz w:val="24"/>
          <w:szCs w:val="24"/>
          <w:lang w:val="ru-RU"/>
        </w:rPr>
        <w:t xml:space="preserve">свидетельствуют о том, что в период </w:t>
      </w:r>
      <w:r w:rsidRPr="00DE6FF1">
        <w:rPr>
          <w:rFonts w:ascii="Times New Roman" w:eastAsia="Times New Roman" w:hAnsi="Times New Roman" w:cs="Times New Roman"/>
          <w:sz w:val="24"/>
          <w:szCs w:val="24"/>
          <w:lang w:val="ru-RU" w:eastAsia="ru-RU"/>
        </w:rPr>
        <w:t>01.09.2022 - 31.01.2023</w:t>
      </w:r>
      <w:r>
        <w:rPr>
          <w:rFonts w:ascii="Times New Roman" w:eastAsia="Times New Roman" w:hAnsi="Times New Roman" w:cs="Times New Roman"/>
          <w:sz w:val="24"/>
          <w:szCs w:val="24"/>
          <w:lang w:val="ru-RU" w:eastAsia="ru-RU"/>
        </w:rPr>
        <w:t xml:space="preserve"> </w:t>
      </w:r>
      <w:r w:rsidRPr="0008080C">
        <w:rPr>
          <w:rFonts w:ascii="Times New Roman" w:hAnsi="Times New Roman" w:cs="Times New Roman"/>
          <w:sz w:val="24"/>
          <w:szCs w:val="24"/>
          <w:lang w:val="ru-RU"/>
        </w:rPr>
        <w:t>предприятия лесного хозяйства</w:t>
      </w:r>
      <w:r>
        <w:rPr>
          <w:rFonts w:ascii="Times New Roman" w:hAnsi="Times New Roman" w:cs="Times New Roman"/>
          <w:sz w:val="24"/>
          <w:szCs w:val="24"/>
          <w:lang w:val="ru-RU"/>
        </w:rPr>
        <w:t xml:space="preserve"> продали дров в объеме </w:t>
      </w:r>
      <w:r w:rsidRPr="00DE6FF1">
        <w:rPr>
          <w:rFonts w:ascii="Times New Roman" w:eastAsia="Times New Roman" w:hAnsi="Times New Roman" w:cs="Times New Roman"/>
          <w:sz w:val="24"/>
          <w:szCs w:val="24"/>
          <w:lang w:val="ru-RU" w:eastAsia="ru-RU"/>
        </w:rPr>
        <w:t xml:space="preserve">2.341,0 </w:t>
      </w:r>
      <w:r w:rsidRPr="0008080C">
        <w:rPr>
          <w:rFonts w:asciiTheme="majorBidi" w:hAnsiTheme="majorBidi" w:cstheme="majorBidi"/>
          <w:bCs/>
          <w:color w:val="000000"/>
          <w:sz w:val="24"/>
          <w:szCs w:val="24"/>
          <w:lang w:val="ru-MD"/>
        </w:rPr>
        <w:t>скл</w:t>
      </w:r>
      <w:r w:rsidRPr="00DE6FF1">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некоторым категориям </w:t>
      </w:r>
      <w:r w:rsidRPr="00DE6FF1">
        <w:rPr>
          <w:rFonts w:ascii="Times New Roman" w:hAnsi="Times New Roman" w:cs="Times New Roman"/>
          <w:color w:val="000000"/>
          <w:sz w:val="24"/>
          <w:szCs w:val="24"/>
          <w:lang w:val="ru-RU"/>
        </w:rPr>
        <w:t>бенефициаров, не предусмотренным в Решениях КЧС</w:t>
      </w:r>
      <w:r>
        <w:rPr>
          <w:rFonts w:ascii="Times New Roman" w:hAnsi="Times New Roman" w:cs="Times New Roman"/>
          <w:color w:val="000000"/>
          <w:sz w:val="24"/>
          <w:szCs w:val="24"/>
          <w:lang w:val="ru-RU"/>
        </w:rPr>
        <w:t>, а именно: индивидуальным предприятиям</w:t>
      </w:r>
      <w:r w:rsidRPr="00EB18E2">
        <w:rPr>
          <w:rFonts w:ascii="Times New Roman" w:eastAsia="Times New Roman" w:hAnsi="Times New Roman" w:cs="Times New Roman"/>
          <w:sz w:val="24"/>
          <w:szCs w:val="24"/>
          <w:vertAlign w:val="superscript"/>
          <w:lang w:eastAsia="ru-RU"/>
        </w:rPr>
        <w:footnoteReference w:id="64"/>
      </w:r>
      <w:r w:rsidRPr="00DE6FF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крестьянским хозяйствам</w:t>
      </w:r>
      <w:r w:rsidRPr="00EB18E2">
        <w:rPr>
          <w:rFonts w:ascii="Times New Roman" w:eastAsia="Times New Roman" w:hAnsi="Times New Roman" w:cs="Times New Roman"/>
          <w:sz w:val="24"/>
          <w:szCs w:val="24"/>
          <w:vertAlign w:val="superscript"/>
          <w:lang w:eastAsia="ru-RU"/>
        </w:rPr>
        <w:footnoteReference w:id="65"/>
      </w:r>
      <w:r>
        <w:rPr>
          <w:rFonts w:ascii="Times New Roman" w:eastAsia="Times New Roman" w:hAnsi="Times New Roman" w:cs="Times New Roman"/>
          <w:sz w:val="24"/>
          <w:szCs w:val="24"/>
          <w:lang w:val="ru-RU" w:eastAsia="ru-RU"/>
        </w:rPr>
        <w:t xml:space="preserve"> (ИП и КХ не являются юридическими лицами), ООО, неаккредитованным общественным ассоциациям, церквям и религиозным сообществам и др., подробности смотреть в </w:t>
      </w:r>
      <w:r w:rsidRPr="0008080C">
        <w:rPr>
          <w:rFonts w:ascii="Times New Roman" w:hAnsi="Times New Roman" w:cs="Times New Roman"/>
          <w:sz w:val="24"/>
          <w:szCs w:val="24"/>
          <w:lang w:val="ru-RU"/>
        </w:rPr>
        <w:t>приложении №</w:t>
      </w:r>
      <w:r>
        <w:rPr>
          <w:rFonts w:ascii="Times New Roman" w:hAnsi="Times New Roman" w:cs="Times New Roman"/>
          <w:sz w:val="24"/>
          <w:szCs w:val="24"/>
          <w:lang w:val="ru-RU"/>
        </w:rPr>
        <w:t>9</w:t>
      </w:r>
      <w:r w:rsidRPr="0008080C">
        <w:rPr>
          <w:rFonts w:ascii="Times New Roman" w:hAnsi="Times New Roman" w:cs="Times New Roman"/>
          <w:sz w:val="24"/>
          <w:szCs w:val="24"/>
          <w:lang w:val="ru-RU"/>
        </w:rPr>
        <w:t xml:space="preserve"> к настоящему Отчету аудита</w:t>
      </w:r>
      <w:r>
        <w:rPr>
          <w:rFonts w:ascii="Times New Roman" w:hAnsi="Times New Roman" w:cs="Times New Roman"/>
          <w:sz w:val="24"/>
          <w:szCs w:val="24"/>
          <w:lang w:val="ru-RU"/>
        </w:rPr>
        <w:t>.</w:t>
      </w:r>
    </w:p>
    <w:p w:rsidR="00512E96" w:rsidRPr="0053528F" w:rsidRDefault="00512E96" w:rsidP="00512E96">
      <w:pPr>
        <w:tabs>
          <w:tab w:val="left" w:pos="384"/>
          <w:tab w:val="left" w:pos="851"/>
        </w:tabs>
        <w:spacing w:after="0" w:line="240" w:lineRule="auto"/>
        <w:jc w:val="right"/>
        <w:rPr>
          <w:rFonts w:ascii="Times New Roman" w:eastAsia="Calibri Light" w:hAnsi="Times New Roman" w:cs="Times New Roman"/>
          <w:b/>
          <w:sz w:val="20"/>
          <w:szCs w:val="20"/>
          <w:lang w:val="ru-RU"/>
        </w:rPr>
      </w:pPr>
      <w:r>
        <w:rPr>
          <w:rFonts w:ascii="Times New Roman" w:eastAsia="Calibri Light" w:hAnsi="Times New Roman" w:cs="Times New Roman"/>
          <w:b/>
          <w:sz w:val="20"/>
          <w:szCs w:val="20"/>
          <w:lang w:val="ru-RU"/>
        </w:rPr>
        <w:t>Таблица</w:t>
      </w:r>
      <w:r w:rsidRPr="0053528F">
        <w:rPr>
          <w:rFonts w:ascii="Times New Roman" w:eastAsia="Calibri Light" w:hAnsi="Times New Roman" w:cs="Times New Roman"/>
          <w:b/>
          <w:sz w:val="20"/>
          <w:szCs w:val="20"/>
          <w:lang w:val="ru-RU"/>
        </w:rPr>
        <w:t xml:space="preserve"> №7</w:t>
      </w:r>
    </w:p>
    <w:p w:rsidR="00512E96" w:rsidRPr="0053528F" w:rsidRDefault="00512E96" w:rsidP="00512E96">
      <w:pPr>
        <w:tabs>
          <w:tab w:val="left" w:pos="384"/>
          <w:tab w:val="left" w:pos="851"/>
        </w:tabs>
        <w:spacing w:after="0" w:line="240" w:lineRule="auto"/>
        <w:jc w:val="center"/>
        <w:rPr>
          <w:rFonts w:ascii="Times New Roman" w:eastAsia="Calibri Light" w:hAnsi="Times New Roman" w:cs="Times New Roman"/>
          <w:b/>
          <w:color w:val="000000"/>
          <w:sz w:val="20"/>
          <w:szCs w:val="20"/>
          <w:lang w:val="ru-RU" w:eastAsia="ru-RU"/>
        </w:rPr>
      </w:pPr>
      <w:r>
        <w:rPr>
          <w:rFonts w:ascii="Times New Roman" w:eastAsia="Calibri Light" w:hAnsi="Times New Roman" w:cs="Times New Roman"/>
          <w:b/>
          <w:color w:val="000000"/>
          <w:sz w:val="20"/>
          <w:szCs w:val="20"/>
          <w:lang w:val="ru-RU" w:eastAsia="ru-RU"/>
        </w:rPr>
        <w:t>Информация</w:t>
      </w:r>
      <w:r w:rsidRPr="0053528F">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о</w:t>
      </w:r>
      <w:r w:rsidRPr="0053528F">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MD" w:eastAsia="ru-RU"/>
        </w:rPr>
        <w:t>количестве</w:t>
      </w:r>
      <w:r w:rsidRPr="0053528F">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MD" w:eastAsia="ru-RU"/>
        </w:rPr>
        <w:t>дров</w:t>
      </w:r>
      <w:r w:rsidRPr="0053528F">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проданных</w:t>
      </w:r>
      <w:r w:rsidRPr="0053528F">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небытовым</w:t>
      </w:r>
      <w:r w:rsidRPr="0053528F">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потребителям</w:t>
      </w:r>
      <w:r w:rsidRPr="0053528F">
        <w:rPr>
          <w:rFonts w:ascii="Times New Roman" w:eastAsia="Calibri Light" w:hAnsi="Times New Roman" w:cs="Times New Roman"/>
          <w:b/>
          <w:color w:val="000000"/>
          <w:sz w:val="20"/>
          <w:szCs w:val="20"/>
          <w:lang w:val="ru-RU" w:eastAsia="ru-RU"/>
        </w:rPr>
        <w:t xml:space="preserve"> </w:t>
      </w:r>
    </w:p>
    <w:p w:rsidR="00512E96" w:rsidRPr="00EB18E2" w:rsidRDefault="00512E96" w:rsidP="00512E96">
      <w:pPr>
        <w:tabs>
          <w:tab w:val="left" w:pos="384"/>
          <w:tab w:val="left" w:pos="851"/>
        </w:tabs>
        <w:spacing w:after="0" w:line="240" w:lineRule="auto"/>
        <w:jc w:val="center"/>
        <w:rPr>
          <w:rFonts w:ascii="Times New Roman" w:eastAsia="Calibri Light" w:hAnsi="Times New Roman" w:cs="Times New Roman"/>
          <w:b/>
          <w:color w:val="FF0000"/>
          <w:sz w:val="20"/>
          <w:szCs w:val="20"/>
          <w:lang w:eastAsia="ru-RU"/>
        </w:rPr>
      </w:pPr>
      <w:r w:rsidRPr="0053528F">
        <w:rPr>
          <w:rFonts w:ascii="Times New Roman" w:eastAsia="Calibri Light" w:hAnsi="Times New Roman" w:cs="Times New Roman"/>
          <w:b/>
          <w:color w:val="000000"/>
          <w:sz w:val="20"/>
          <w:szCs w:val="20"/>
          <w:lang w:val="ru-RU" w:eastAsia="ru-RU"/>
        </w:rPr>
        <w:t xml:space="preserve"> </w:t>
      </w:r>
      <w:r w:rsidRPr="00EB18E2">
        <w:rPr>
          <w:rFonts w:ascii="Times New Roman" w:eastAsia="Calibri Light" w:hAnsi="Times New Roman" w:cs="Times New Roman"/>
          <w:b/>
          <w:color w:val="000000"/>
          <w:sz w:val="20"/>
          <w:szCs w:val="20"/>
          <w:lang w:eastAsia="ru-RU"/>
        </w:rPr>
        <w:t>(</w:t>
      </w:r>
      <w:r>
        <w:rPr>
          <w:rFonts w:ascii="Times New Roman" w:eastAsia="Calibri Light" w:hAnsi="Times New Roman" w:cs="Times New Roman"/>
          <w:b/>
          <w:color w:val="000000"/>
          <w:sz w:val="20"/>
          <w:szCs w:val="20"/>
          <w:lang w:val="ru-RU" w:eastAsia="ru-RU"/>
        </w:rPr>
        <w:t xml:space="preserve">период </w:t>
      </w:r>
      <w:r w:rsidRPr="00EB18E2">
        <w:rPr>
          <w:rFonts w:ascii="Times New Roman" w:eastAsia="Calibri Light" w:hAnsi="Times New Roman" w:cs="Times New Roman"/>
          <w:b/>
          <w:color w:val="000000"/>
          <w:sz w:val="20"/>
          <w:szCs w:val="20"/>
          <w:lang w:eastAsia="ru-RU"/>
        </w:rPr>
        <w:t xml:space="preserve">01.09.2022 - 31.01.2023) </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51"/>
        <w:gridCol w:w="1576"/>
        <w:gridCol w:w="2016"/>
        <w:gridCol w:w="2190"/>
        <w:gridCol w:w="1949"/>
      </w:tblGrid>
      <w:tr w:rsidR="00512E96" w:rsidRPr="009F21F8" w:rsidTr="00AC181C">
        <w:trPr>
          <w:trHeight w:val="245"/>
        </w:trPr>
        <w:tc>
          <w:tcPr>
            <w:tcW w:w="1951" w:type="dxa"/>
            <w:shd w:val="clear" w:color="auto" w:fill="DBE5F1" w:themeFill="accent1" w:themeFillTint="33"/>
            <w:tcMar>
              <w:left w:w="108" w:type="dxa"/>
              <w:right w:w="108" w:type="dxa"/>
            </w:tcMar>
            <w:vAlign w:val="center"/>
          </w:tcPr>
          <w:p w:rsidR="00512E96" w:rsidRPr="0001784E" w:rsidRDefault="00512E96" w:rsidP="00AC181C">
            <w:pPr>
              <w:spacing w:after="0" w:line="240" w:lineRule="auto"/>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b/>
                <w:bCs/>
                <w:color w:val="000000"/>
                <w:sz w:val="20"/>
                <w:szCs w:val="20"/>
                <w:lang w:val="ru-RU"/>
              </w:rPr>
              <w:t xml:space="preserve">Предприятие лесного хозяйства  </w:t>
            </w:r>
          </w:p>
        </w:tc>
        <w:tc>
          <w:tcPr>
            <w:tcW w:w="1576" w:type="dxa"/>
            <w:shd w:val="clear" w:color="auto" w:fill="DBE5F1" w:themeFill="accent1" w:themeFillTint="33"/>
            <w:tcMar>
              <w:left w:w="108" w:type="dxa"/>
              <w:right w:w="108" w:type="dxa"/>
            </w:tcMar>
            <w:vAlign w:val="center"/>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Pr>
                <w:rFonts w:ascii="Times New Roman" w:eastAsia="Calibri Light" w:hAnsi="Times New Roman" w:cs="Times New Roman"/>
                <w:b/>
                <w:color w:val="000000"/>
                <w:sz w:val="20"/>
                <w:szCs w:val="20"/>
                <w:lang w:val="ru-RU" w:eastAsia="ru-RU"/>
              </w:rPr>
              <w:t xml:space="preserve">К-во бенефициаров </w:t>
            </w:r>
          </w:p>
        </w:tc>
        <w:tc>
          <w:tcPr>
            <w:tcW w:w="2016" w:type="dxa"/>
            <w:shd w:val="clear" w:color="auto" w:fill="DBE5F1" w:themeFill="accent1" w:themeFillTint="33"/>
            <w:tcMar>
              <w:left w:w="108" w:type="dxa"/>
              <w:right w:w="108" w:type="dxa"/>
            </w:tcMar>
            <w:vAlign w:val="center"/>
          </w:tcPr>
          <w:p w:rsidR="00512E96" w:rsidRPr="003E6705" w:rsidRDefault="00512E96" w:rsidP="00AC181C">
            <w:pPr>
              <w:spacing w:after="0" w:line="240" w:lineRule="auto"/>
              <w:jc w:val="center"/>
              <w:rPr>
                <w:rFonts w:ascii="Times New Roman" w:eastAsia="Times New Roman" w:hAnsi="Times New Roman" w:cs="Times New Roman"/>
                <w:sz w:val="20"/>
                <w:szCs w:val="20"/>
                <w:lang w:val="ru-RU" w:eastAsia="ru-RU"/>
              </w:rPr>
            </w:pPr>
            <w:r>
              <w:rPr>
                <w:rFonts w:ascii="Times New Roman" w:eastAsia="Calibri Light" w:hAnsi="Times New Roman" w:cs="Times New Roman"/>
                <w:b/>
                <w:color w:val="000000"/>
                <w:sz w:val="20"/>
                <w:szCs w:val="20"/>
                <w:lang w:val="ru-RU" w:eastAsia="ru-RU"/>
              </w:rPr>
              <w:t>Древесина мягких пород</w:t>
            </w:r>
            <w:r w:rsidRPr="003E6705">
              <w:rPr>
                <w:rFonts w:ascii="Times New Roman" w:eastAsia="Calibri Light" w:hAnsi="Times New Roman" w:cs="Times New Roman"/>
                <w:b/>
                <w:color w:val="000000"/>
                <w:sz w:val="20"/>
                <w:szCs w:val="20"/>
                <w:lang w:val="ru-RU" w:eastAsia="ru-RU"/>
              </w:rPr>
              <w:t xml:space="preserve">, скл./м </w:t>
            </w:r>
          </w:p>
        </w:tc>
        <w:tc>
          <w:tcPr>
            <w:tcW w:w="2190" w:type="dxa"/>
            <w:shd w:val="clear" w:color="auto" w:fill="DBE5F1" w:themeFill="accent1" w:themeFillTint="33"/>
            <w:tcMar>
              <w:left w:w="108" w:type="dxa"/>
              <w:right w:w="108" w:type="dxa"/>
            </w:tcMar>
            <w:vAlign w:val="center"/>
          </w:tcPr>
          <w:p w:rsidR="00512E96" w:rsidRPr="0001784E" w:rsidRDefault="00512E96" w:rsidP="00AC181C">
            <w:pPr>
              <w:spacing w:after="0" w:line="240" w:lineRule="auto"/>
              <w:jc w:val="center"/>
              <w:rPr>
                <w:rFonts w:ascii="Times New Roman" w:eastAsia="Times New Roman" w:hAnsi="Times New Roman" w:cs="Times New Roman"/>
                <w:sz w:val="20"/>
                <w:szCs w:val="20"/>
                <w:lang w:val="ru-RU" w:eastAsia="ru-RU"/>
              </w:rPr>
            </w:pPr>
            <w:r>
              <w:rPr>
                <w:rFonts w:ascii="Times New Roman" w:eastAsia="Calibri Light" w:hAnsi="Times New Roman" w:cs="Times New Roman"/>
                <w:b/>
                <w:color w:val="000000"/>
                <w:sz w:val="20"/>
                <w:szCs w:val="20"/>
                <w:lang w:val="ru-RU" w:eastAsia="ru-RU"/>
              </w:rPr>
              <w:t>Древесина твердых пород</w:t>
            </w:r>
            <w:r w:rsidRPr="0001784E">
              <w:rPr>
                <w:rFonts w:ascii="Times New Roman" w:eastAsia="Calibri Light" w:hAnsi="Times New Roman" w:cs="Times New Roman"/>
                <w:b/>
                <w:color w:val="000000"/>
                <w:sz w:val="20"/>
                <w:szCs w:val="20"/>
                <w:lang w:val="ru-RU" w:eastAsia="ru-RU"/>
              </w:rPr>
              <w:t xml:space="preserve">, скл./м </w:t>
            </w:r>
          </w:p>
        </w:tc>
        <w:tc>
          <w:tcPr>
            <w:tcW w:w="1949" w:type="dxa"/>
            <w:shd w:val="clear" w:color="auto" w:fill="DBE5F1" w:themeFill="accent1" w:themeFillTint="33"/>
          </w:tcPr>
          <w:p w:rsidR="00512E96" w:rsidRPr="0001784E" w:rsidRDefault="00512E96" w:rsidP="00AC181C">
            <w:pPr>
              <w:spacing w:after="0" w:line="240" w:lineRule="auto"/>
              <w:jc w:val="center"/>
              <w:rPr>
                <w:rFonts w:ascii="Times New Roman" w:eastAsia="Calibri Light" w:hAnsi="Times New Roman" w:cs="Times New Roman"/>
                <w:b/>
                <w:color w:val="000000"/>
                <w:sz w:val="20"/>
                <w:szCs w:val="20"/>
                <w:lang w:val="ru-RU" w:eastAsia="ru-RU"/>
              </w:rPr>
            </w:pPr>
            <w:r>
              <w:rPr>
                <w:rFonts w:ascii="Times New Roman" w:eastAsia="Calibri Light" w:hAnsi="Times New Roman" w:cs="Times New Roman"/>
                <w:b/>
                <w:color w:val="000000"/>
                <w:sz w:val="20"/>
                <w:szCs w:val="20"/>
                <w:lang w:val="ru-RU" w:eastAsia="ru-RU"/>
              </w:rPr>
              <w:t>Сумма согласно накладной</w:t>
            </w:r>
            <w:r w:rsidRPr="0001784E">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 xml:space="preserve">тыс. леев </w:t>
            </w:r>
          </w:p>
        </w:tc>
      </w:tr>
      <w:tr w:rsidR="00512E96" w:rsidRPr="00EB18E2" w:rsidTr="00AC181C">
        <w:trPr>
          <w:trHeight w:val="104"/>
        </w:trPr>
        <w:tc>
          <w:tcPr>
            <w:tcW w:w="1951" w:type="dxa"/>
            <w:shd w:val="clear" w:color="auto" w:fill="auto"/>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8941D4">
              <w:rPr>
                <w:rFonts w:ascii="Times New Roman" w:eastAsia="Times New Roman" w:hAnsi="Times New Roman" w:cs="Times New Roman"/>
                <w:b/>
                <w:bCs/>
                <w:color w:val="000000"/>
                <w:sz w:val="20"/>
                <w:szCs w:val="20"/>
              </w:rPr>
              <w:t xml:space="preserve"> Кэлэраш </w:t>
            </w:r>
          </w:p>
        </w:tc>
        <w:tc>
          <w:tcPr>
            <w:tcW w:w="157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7</w:t>
            </w:r>
          </w:p>
        </w:tc>
        <w:tc>
          <w:tcPr>
            <w:tcW w:w="201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70</w:t>
            </w:r>
          </w:p>
        </w:tc>
        <w:tc>
          <w:tcPr>
            <w:tcW w:w="2190"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190,5</w:t>
            </w:r>
          </w:p>
        </w:tc>
        <w:tc>
          <w:tcPr>
            <w:tcW w:w="1949" w:type="dxa"/>
            <w:vAlign w:val="bottom"/>
          </w:tcPr>
          <w:p w:rsidR="00512E96" w:rsidRPr="00EB18E2" w:rsidRDefault="00512E96" w:rsidP="00AC181C">
            <w:pPr>
              <w:spacing w:after="0" w:line="240" w:lineRule="auto"/>
              <w:jc w:val="center"/>
              <w:rPr>
                <w:rFonts w:ascii="Times New Roman" w:eastAsia="Calibri Light"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146,7</w:t>
            </w:r>
          </w:p>
        </w:tc>
      </w:tr>
      <w:tr w:rsidR="00512E96" w:rsidRPr="00EB18E2" w:rsidTr="00AC181C">
        <w:trPr>
          <w:trHeight w:val="56"/>
        </w:trPr>
        <w:tc>
          <w:tcPr>
            <w:tcW w:w="1951" w:type="dxa"/>
            <w:shd w:val="clear" w:color="auto" w:fill="auto"/>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 xml:space="preserve">Кишинэу </w:t>
            </w:r>
          </w:p>
        </w:tc>
        <w:tc>
          <w:tcPr>
            <w:tcW w:w="157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9</w:t>
            </w:r>
          </w:p>
        </w:tc>
        <w:tc>
          <w:tcPr>
            <w:tcW w:w="201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1.246,5</w:t>
            </w:r>
          </w:p>
        </w:tc>
        <w:tc>
          <w:tcPr>
            <w:tcW w:w="2190"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515</w:t>
            </w:r>
          </w:p>
        </w:tc>
        <w:tc>
          <w:tcPr>
            <w:tcW w:w="1949" w:type="dxa"/>
            <w:vAlign w:val="bottom"/>
          </w:tcPr>
          <w:p w:rsidR="00512E96" w:rsidRPr="00EB18E2" w:rsidRDefault="00512E96" w:rsidP="00AC181C">
            <w:pPr>
              <w:spacing w:after="0" w:line="240" w:lineRule="auto"/>
              <w:jc w:val="center"/>
              <w:rPr>
                <w:rFonts w:ascii="Times New Roman" w:eastAsia="Calibri Light"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835,2</w:t>
            </w:r>
          </w:p>
        </w:tc>
      </w:tr>
      <w:tr w:rsidR="00512E96" w:rsidRPr="00EB18E2" w:rsidTr="00AC181C">
        <w:trPr>
          <w:trHeight w:val="129"/>
        </w:trPr>
        <w:tc>
          <w:tcPr>
            <w:tcW w:w="1951" w:type="dxa"/>
            <w:shd w:val="clear" w:color="auto" w:fill="auto"/>
            <w:tcMar>
              <w:left w:w="108" w:type="dxa"/>
              <w:right w:w="108" w:type="dxa"/>
            </w:tcMar>
            <w:vAlign w:val="center"/>
          </w:tcPr>
          <w:p w:rsidR="00512E96" w:rsidRPr="00EB18E2" w:rsidRDefault="00512E96" w:rsidP="00AC181C">
            <w:pPr>
              <w:spacing w:after="0" w:line="240" w:lineRule="auto"/>
              <w:ind w:right="-221"/>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Чимишлия</w:t>
            </w:r>
            <w:r w:rsidRPr="0001784E">
              <w:rPr>
                <w:rFonts w:ascii="Times New Roman" w:eastAsia="Times New Roman" w:hAnsi="Times New Roman" w:cs="Times New Roman"/>
                <w:b/>
                <w:bCs/>
                <w:color w:val="000000"/>
                <w:sz w:val="20"/>
                <w:szCs w:val="20"/>
              </w:rPr>
              <w:t xml:space="preserve"> </w:t>
            </w:r>
          </w:p>
        </w:tc>
        <w:tc>
          <w:tcPr>
            <w:tcW w:w="157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8</w:t>
            </w:r>
          </w:p>
        </w:tc>
        <w:tc>
          <w:tcPr>
            <w:tcW w:w="201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15</w:t>
            </w:r>
          </w:p>
        </w:tc>
        <w:tc>
          <w:tcPr>
            <w:tcW w:w="2190"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121</w:t>
            </w:r>
          </w:p>
        </w:tc>
        <w:tc>
          <w:tcPr>
            <w:tcW w:w="1949" w:type="dxa"/>
            <w:vAlign w:val="bottom"/>
          </w:tcPr>
          <w:p w:rsidR="00512E96" w:rsidRPr="00EB18E2" w:rsidRDefault="00512E96" w:rsidP="00AC181C">
            <w:pPr>
              <w:spacing w:after="0" w:line="240" w:lineRule="auto"/>
              <w:jc w:val="center"/>
              <w:rPr>
                <w:rFonts w:ascii="Times New Roman" w:eastAsia="Calibri Light"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106,2</w:t>
            </w:r>
          </w:p>
        </w:tc>
      </w:tr>
      <w:tr w:rsidR="00512E96" w:rsidRPr="00EB18E2" w:rsidTr="00AC181C">
        <w:trPr>
          <w:trHeight w:val="178"/>
        </w:trPr>
        <w:tc>
          <w:tcPr>
            <w:tcW w:w="1951" w:type="dxa"/>
            <w:shd w:val="clear" w:color="auto" w:fill="auto"/>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Хынчешть</w:t>
            </w:r>
            <w:r w:rsidRPr="00EB18E2">
              <w:rPr>
                <w:rFonts w:ascii="Times New Roman" w:eastAsia="Times New Roman" w:hAnsi="Times New Roman" w:cs="Times New Roman"/>
                <w:b/>
                <w:bCs/>
                <w:color w:val="000000"/>
                <w:sz w:val="20"/>
                <w:szCs w:val="20"/>
              </w:rPr>
              <w:t xml:space="preserve"> </w:t>
            </w:r>
          </w:p>
        </w:tc>
        <w:tc>
          <w:tcPr>
            <w:tcW w:w="157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15</w:t>
            </w:r>
          </w:p>
        </w:tc>
        <w:tc>
          <w:tcPr>
            <w:tcW w:w="2016"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38</w:t>
            </w:r>
          </w:p>
        </w:tc>
        <w:tc>
          <w:tcPr>
            <w:tcW w:w="2190" w:type="dxa"/>
            <w:shd w:val="clear" w:color="auto" w:fill="auto"/>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color w:val="000000"/>
                <w:sz w:val="20"/>
                <w:szCs w:val="20"/>
                <w:lang w:eastAsia="ru-RU"/>
              </w:rPr>
              <w:t>145</w:t>
            </w:r>
          </w:p>
        </w:tc>
        <w:tc>
          <w:tcPr>
            <w:tcW w:w="1949" w:type="dxa"/>
            <w:vAlign w:val="bottom"/>
          </w:tcPr>
          <w:p w:rsidR="00512E96" w:rsidRPr="00EB18E2" w:rsidRDefault="00512E96" w:rsidP="00AC181C">
            <w:pPr>
              <w:spacing w:after="0" w:line="240" w:lineRule="auto"/>
              <w:jc w:val="center"/>
              <w:rPr>
                <w:rFonts w:ascii="Times New Roman" w:eastAsia="Calibri Light"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111,1</w:t>
            </w:r>
          </w:p>
        </w:tc>
      </w:tr>
      <w:tr w:rsidR="00512E96" w:rsidRPr="00EB18E2" w:rsidTr="00AC181C">
        <w:trPr>
          <w:trHeight w:val="56"/>
        </w:trPr>
        <w:tc>
          <w:tcPr>
            <w:tcW w:w="1951" w:type="dxa"/>
            <w:shd w:val="clear" w:color="auto" w:fill="B8CCE4" w:themeFill="accent1" w:themeFillTint="66"/>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w:t>
            </w:r>
          </w:p>
        </w:tc>
        <w:tc>
          <w:tcPr>
            <w:tcW w:w="1576" w:type="dxa"/>
            <w:shd w:val="clear" w:color="auto" w:fill="B8CCE4" w:themeFill="accent1" w:themeFillTint="66"/>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b/>
                <w:color w:val="000000"/>
                <w:sz w:val="20"/>
                <w:szCs w:val="20"/>
                <w:lang w:eastAsia="ru-RU"/>
              </w:rPr>
              <w:t>35</w:t>
            </w:r>
          </w:p>
        </w:tc>
        <w:tc>
          <w:tcPr>
            <w:tcW w:w="2016" w:type="dxa"/>
            <w:shd w:val="clear" w:color="auto" w:fill="B8CCE4" w:themeFill="accent1" w:themeFillTint="66"/>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b/>
                <w:color w:val="000000"/>
                <w:sz w:val="20"/>
                <w:szCs w:val="20"/>
                <w:lang w:eastAsia="ru-RU"/>
              </w:rPr>
              <w:t>1.369,5</w:t>
            </w:r>
          </w:p>
        </w:tc>
        <w:tc>
          <w:tcPr>
            <w:tcW w:w="2190" w:type="dxa"/>
            <w:shd w:val="clear" w:color="auto" w:fill="B8CCE4" w:themeFill="accent1" w:themeFillTint="66"/>
            <w:tcMar>
              <w:left w:w="108" w:type="dxa"/>
              <w:right w:w="108" w:type="dxa"/>
            </w:tcMar>
            <w:vAlign w:val="bottom"/>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sidRPr="00EB18E2">
              <w:rPr>
                <w:rFonts w:ascii="Times New Roman" w:eastAsia="Calibri Light" w:hAnsi="Times New Roman" w:cs="Times New Roman"/>
                <w:b/>
                <w:color w:val="000000"/>
                <w:sz w:val="20"/>
                <w:szCs w:val="20"/>
                <w:lang w:eastAsia="ru-RU"/>
              </w:rPr>
              <w:t>971,5</w:t>
            </w:r>
          </w:p>
        </w:tc>
        <w:tc>
          <w:tcPr>
            <w:tcW w:w="1949" w:type="dxa"/>
            <w:shd w:val="clear" w:color="auto" w:fill="B8CCE4" w:themeFill="accent1" w:themeFillTint="66"/>
            <w:vAlign w:val="bottom"/>
          </w:tcPr>
          <w:p w:rsidR="00512E96" w:rsidRPr="00EB18E2" w:rsidRDefault="00512E96" w:rsidP="00AC181C">
            <w:pPr>
              <w:spacing w:after="0" w:line="240" w:lineRule="auto"/>
              <w:jc w:val="center"/>
              <w:rPr>
                <w:rFonts w:ascii="Times New Roman" w:eastAsia="Calibri Light" w:hAnsi="Times New Roman" w:cs="Times New Roman"/>
                <w:b/>
                <w:color w:val="000000"/>
                <w:sz w:val="20"/>
                <w:szCs w:val="20"/>
                <w:lang w:eastAsia="ru-RU"/>
              </w:rPr>
            </w:pPr>
            <w:r w:rsidRPr="00EB18E2">
              <w:rPr>
                <w:rFonts w:ascii="Times New Roman" w:eastAsia="Times New Roman" w:hAnsi="Times New Roman" w:cs="Times New Roman"/>
                <w:b/>
                <w:bCs/>
                <w:color w:val="000000"/>
                <w:sz w:val="20"/>
                <w:szCs w:val="20"/>
                <w:lang w:eastAsia="ru-RU"/>
              </w:rPr>
              <w:t>1.199,2</w:t>
            </w:r>
          </w:p>
        </w:tc>
      </w:tr>
    </w:tbl>
    <w:p w:rsidR="00512E96" w:rsidRPr="007E4892" w:rsidRDefault="00512E96" w:rsidP="00512E96">
      <w:pPr>
        <w:tabs>
          <w:tab w:val="left" w:pos="384"/>
          <w:tab w:val="left" w:pos="851"/>
        </w:tabs>
        <w:spacing w:line="276" w:lineRule="auto"/>
        <w:rPr>
          <w:rFonts w:ascii="Times New Roman" w:eastAsia="Calibri Light" w:hAnsi="Times New Roman" w:cs="Times New Roman"/>
          <w:i/>
          <w:sz w:val="24"/>
          <w:szCs w:val="24"/>
          <w:lang w:val="ru-RU" w:eastAsia="ru-RU"/>
        </w:rPr>
      </w:pPr>
      <w:r>
        <w:rPr>
          <w:rFonts w:ascii="Times New Roman" w:eastAsia="Calibri Light" w:hAnsi="Times New Roman" w:cs="Times New Roman"/>
          <w:b/>
          <w:i/>
          <w:sz w:val="20"/>
          <w:szCs w:val="20"/>
          <w:lang w:val="ru-RU" w:eastAsia="ru-RU"/>
        </w:rPr>
        <w:t>Источник</w:t>
      </w:r>
      <w:r w:rsidRPr="007E4892">
        <w:rPr>
          <w:rFonts w:ascii="Times New Roman" w:eastAsia="Calibri Light" w:hAnsi="Times New Roman" w:cs="Times New Roman"/>
          <w:b/>
          <w:i/>
          <w:sz w:val="20"/>
          <w:szCs w:val="20"/>
          <w:lang w:val="ru-RU" w:eastAsia="ru-RU"/>
        </w:rPr>
        <w:t>:</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Таблица</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составлена</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на</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основании</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Регистра</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накладных</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представленных</w:t>
      </w:r>
      <w:r w:rsidRPr="007E489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п</w:t>
      </w:r>
      <w:r w:rsidRPr="007E4892">
        <w:rPr>
          <w:rFonts w:ascii="Times New Roman" w:eastAsia="Calibri Light" w:hAnsi="Times New Roman" w:cs="Times New Roman"/>
          <w:i/>
          <w:sz w:val="20"/>
          <w:szCs w:val="20"/>
          <w:lang w:val="ru-RU" w:eastAsia="ru-RU"/>
        </w:rPr>
        <w:t>редприяти</w:t>
      </w:r>
      <w:r>
        <w:rPr>
          <w:rFonts w:ascii="Times New Roman" w:eastAsia="Calibri Light" w:hAnsi="Times New Roman" w:cs="Times New Roman"/>
          <w:i/>
          <w:sz w:val="20"/>
          <w:szCs w:val="20"/>
          <w:lang w:val="ru-RU" w:eastAsia="ru-RU"/>
        </w:rPr>
        <w:t>ями</w:t>
      </w:r>
      <w:r w:rsidRPr="007E4892">
        <w:rPr>
          <w:rFonts w:ascii="Times New Roman" w:eastAsia="Calibri Light" w:hAnsi="Times New Roman" w:cs="Times New Roman"/>
          <w:i/>
          <w:sz w:val="20"/>
          <w:szCs w:val="20"/>
          <w:lang w:val="ru-RU" w:eastAsia="ru-RU"/>
        </w:rPr>
        <w:t xml:space="preserve"> лесного хозяйств</w:t>
      </w:r>
      <w:r>
        <w:rPr>
          <w:rFonts w:ascii="Times New Roman" w:eastAsia="Calibri Light" w:hAnsi="Times New Roman" w:cs="Times New Roman"/>
          <w:i/>
          <w:sz w:val="20"/>
          <w:szCs w:val="20"/>
          <w:lang w:val="ru-RU" w:eastAsia="ru-RU"/>
        </w:rPr>
        <w:t>а</w:t>
      </w:r>
      <w:r w:rsidRPr="007E4892">
        <w:rPr>
          <w:rFonts w:ascii="Times New Roman" w:eastAsia="Calibri Light" w:hAnsi="Times New Roman" w:cs="Times New Roman"/>
          <w:i/>
          <w:sz w:val="20"/>
          <w:szCs w:val="20"/>
          <w:lang w:val="ru-RU" w:eastAsia="ru-RU"/>
        </w:rPr>
        <w:t>.</w:t>
      </w:r>
    </w:p>
    <w:p w:rsidR="00512E96" w:rsidRDefault="00512E96" w:rsidP="00512E96">
      <w:pPr>
        <w:tabs>
          <w:tab w:val="left" w:pos="384"/>
          <w:tab w:val="left" w:pos="851"/>
        </w:tabs>
        <w:spacing w:after="120" w:line="276" w:lineRule="auto"/>
        <w:ind w:firstLine="567"/>
        <w:jc w:val="both"/>
        <w:rPr>
          <w:rFonts w:ascii="Times New Roman" w:eastAsia="Calibri Light" w:hAnsi="Times New Roman" w:cs="Times New Roman"/>
          <w:sz w:val="24"/>
          <w:szCs w:val="24"/>
          <w:lang w:val="ru-RU" w:eastAsia="ru-RU"/>
        </w:rPr>
      </w:pPr>
      <w:r>
        <w:rPr>
          <w:rFonts w:ascii="Times New Roman" w:eastAsia="Calibri Light" w:hAnsi="Times New Roman" w:cs="Times New Roman"/>
          <w:sz w:val="24"/>
          <w:szCs w:val="24"/>
          <w:lang w:val="ru-RU" w:eastAsia="ru-RU"/>
        </w:rPr>
        <w:t>Установленная ситуация вытекает из того, что в приказе АМС</w:t>
      </w:r>
      <w:r w:rsidRPr="00EB18E2">
        <w:rPr>
          <w:rStyle w:val="a6"/>
          <w:rFonts w:ascii="Times New Roman" w:eastAsia="Calibri Light" w:hAnsi="Times New Roman" w:cs="Times New Roman"/>
          <w:sz w:val="24"/>
          <w:szCs w:val="24"/>
          <w:lang w:eastAsia="ru-RU"/>
        </w:rPr>
        <w:footnoteReference w:id="66"/>
      </w:r>
      <w:r>
        <w:rPr>
          <w:rFonts w:ascii="Times New Roman" w:eastAsia="Calibri Light" w:hAnsi="Times New Roman" w:cs="Times New Roman"/>
          <w:sz w:val="24"/>
          <w:szCs w:val="24"/>
          <w:lang w:val="ru-RU" w:eastAsia="ru-RU"/>
        </w:rPr>
        <w:t xml:space="preserve">, </w:t>
      </w:r>
      <w:r w:rsidRPr="007E4892">
        <w:rPr>
          <w:rFonts w:ascii="Times New Roman" w:eastAsia="Calibri Light" w:hAnsi="Times New Roman" w:cs="Times New Roman"/>
          <w:sz w:val="24"/>
          <w:szCs w:val="24"/>
          <w:lang w:val="ru-RU" w:eastAsia="ru-RU"/>
        </w:rPr>
        <w:t>которым были подтверждены категории правомочных бенефициаров, у</w:t>
      </w:r>
      <w:r>
        <w:rPr>
          <w:rFonts w:ascii="Times New Roman" w:eastAsia="Calibri Light" w:hAnsi="Times New Roman" w:cs="Times New Roman"/>
          <w:sz w:val="24"/>
          <w:szCs w:val="24"/>
          <w:lang w:val="ru-RU" w:eastAsia="ru-RU"/>
        </w:rPr>
        <w:t xml:space="preserve">казанных </w:t>
      </w:r>
      <w:r w:rsidRPr="007E4892">
        <w:rPr>
          <w:rFonts w:ascii="Times New Roman" w:eastAsia="Calibri Light" w:hAnsi="Times New Roman" w:cs="Times New Roman"/>
          <w:sz w:val="24"/>
          <w:szCs w:val="24"/>
          <w:lang w:val="ru-RU" w:eastAsia="ru-RU"/>
        </w:rPr>
        <w:t xml:space="preserve">в </w:t>
      </w:r>
      <w:r>
        <w:rPr>
          <w:rFonts w:ascii="Times New Roman" w:eastAsia="Calibri Light" w:hAnsi="Times New Roman" w:cs="Times New Roman"/>
          <w:sz w:val="24"/>
          <w:szCs w:val="24"/>
          <w:lang w:val="ru-RU" w:eastAsia="ru-RU"/>
        </w:rPr>
        <w:t>Распоря</w:t>
      </w:r>
      <w:r w:rsidRPr="007E4892">
        <w:rPr>
          <w:rFonts w:ascii="Times New Roman" w:eastAsia="Calibri Light" w:hAnsi="Times New Roman" w:cs="Times New Roman"/>
          <w:sz w:val="24"/>
          <w:szCs w:val="24"/>
          <w:lang w:val="ru-RU" w:eastAsia="ru-RU"/>
        </w:rPr>
        <w:t>жениях</w:t>
      </w:r>
      <w:r>
        <w:rPr>
          <w:rFonts w:ascii="Times New Roman" w:eastAsia="Calibri Light" w:hAnsi="Times New Roman" w:cs="Times New Roman"/>
          <w:sz w:val="24"/>
          <w:szCs w:val="24"/>
          <w:lang w:val="ru-RU" w:eastAsia="ru-RU"/>
        </w:rPr>
        <w:t xml:space="preserve"> КЧС, список </w:t>
      </w:r>
      <w:r w:rsidRPr="007E4892">
        <w:rPr>
          <w:rFonts w:ascii="Times New Roman" w:eastAsia="Calibri Light" w:hAnsi="Times New Roman" w:cs="Times New Roman"/>
          <w:sz w:val="24"/>
          <w:szCs w:val="24"/>
          <w:lang w:val="ru-RU" w:eastAsia="ru-RU"/>
        </w:rPr>
        <w:t>категори</w:t>
      </w:r>
      <w:r>
        <w:rPr>
          <w:rFonts w:ascii="Times New Roman" w:eastAsia="Calibri Light" w:hAnsi="Times New Roman" w:cs="Times New Roman"/>
          <w:sz w:val="24"/>
          <w:szCs w:val="24"/>
          <w:lang w:val="ru-RU" w:eastAsia="ru-RU"/>
        </w:rPr>
        <w:t>й</w:t>
      </w:r>
      <w:r w:rsidRPr="007E4892">
        <w:rPr>
          <w:rFonts w:ascii="Times New Roman" w:eastAsia="Calibri Light" w:hAnsi="Times New Roman" w:cs="Times New Roman"/>
          <w:sz w:val="24"/>
          <w:szCs w:val="24"/>
          <w:lang w:val="ru-RU" w:eastAsia="ru-RU"/>
        </w:rPr>
        <w:t xml:space="preserve"> правомочных бенефициаров</w:t>
      </w:r>
      <w:r>
        <w:rPr>
          <w:rFonts w:ascii="Times New Roman" w:eastAsia="Calibri Light" w:hAnsi="Times New Roman" w:cs="Times New Roman"/>
          <w:sz w:val="24"/>
          <w:szCs w:val="24"/>
          <w:lang w:val="ru-RU" w:eastAsia="ru-RU"/>
        </w:rPr>
        <w:t xml:space="preserve"> был дополнен понятием </w:t>
      </w:r>
      <w:r w:rsidRPr="007E4892">
        <w:rPr>
          <w:rFonts w:ascii="Times New Roman" w:eastAsia="Calibri Light" w:hAnsi="Times New Roman" w:cs="Times New Roman"/>
          <w:sz w:val="24"/>
          <w:szCs w:val="24"/>
          <w:lang w:val="ru-RU" w:eastAsia="ru-RU"/>
        </w:rPr>
        <w:t>„</w:t>
      </w:r>
      <w:r>
        <w:rPr>
          <w:rFonts w:ascii="Times New Roman" w:eastAsia="Calibri Light" w:hAnsi="Times New Roman" w:cs="Times New Roman"/>
          <w:sz w:val="24"/>
          <w:szCs w:val="24"/>
          <w:lang w:val="ru-RU" w:eastAsia="ru-RU"/>
        </w:rPr>
        <w:t xml:space="preserve">и т. д.”, что позволило интерпретировать установленные критерии </w:t>
      </w:r>
      <w:r w:rsidRPr="007E4892">
        <w:rPr>
          <w:rFonts w:ascii="Times New Roman" w:eastAsia="Calibri Light" w:hAnsi="Times New Roman" w:cs="Times New Roman"/>
          <w:sz w:val="24"/>
          <w:szCs w:val="24"/>
          <w:lang w:val="ru-RU" w:eastAsia="ru-RU"/>
        </w:rPr>
        <w:t>правомочн</w:t>
      </w:r>
      <w:r>
        <w:rPr>
          <w:rFonts w:ascii="Times New Roman" w:eastAsia="Calibri Light" w:hAnsi="Times New Roman" w:cs="Times New Roman"/>
          <w:sz w:val="24"/>
          <w:szCs w:val="24"/>
          <w:lang w:val="ru-RU" w:eastAsia="ru-RU"/>
        </w:rPr>
        <w:t>ости и расширить список их по усмотрению ГПЛХ.</w:t>
      </w:r>
    </w:p>
    <w:p w:rsidR="00512E96" w:rsidRPr="001056AD" w:rsidRDefault="00512E96" w:rsidP="00D82A79">
      <w:pPr>
        <w:pStyle w:val="a7"/>
        <w:numPr>
          <w:ilvl w:val="0"/>
          <w:numId w:val="15"/>
        </w:numPr>
        <w:tabs>
          <w:tab w:val="left" w:pos="0"/>
          <w:tab w:val="left" w:pos="567"/>
        </w:tabs>
        <w:spacing w:after="0" w:line="276" w:lineRule="auto"/>
        <w:ind w:left="0" w:firstLine="0"/>
        <w:jc w:val="both"/>
        <w:rPr>
          <w:rFonts w:ascii="Times New Roman" w:eastAsia="Calibri Light" w:hAnsi="Times New Roman" w:cs="Times New Roman"/>
          <w:b/>
          <w:i/>
          <w:sz w:val="24"/>
          <w:szCs w:val="24"/>
          <w:lang w:val="ru-RU" w:eastAsia="ru-RU"/>
        </w:rPr>
      </w:pPr>
      <w:r w:rsidRPr="001056AD">
        <w:rPr>
          <w:rFonts w:ascii="Times New Roman" w:eastAsia="Calibri Light" w:hAnsi="Times New Roman" w:cs="Times New Roman"/>
          <w:b/>
          <w:sz w:val="24"/>
          <w:szCs w:val="24"/>
          <w:lang w:val="ru-RU" w:eastAsia="ru-RU"/>
        </w:rPr>
        <w:t xml:space="preserve">Наличие </w:t>
      </w:r>
      <w:r w:rsidRPr="001056AD">
        <w:rPr>
          <w:rFonts w:ascii="Times New Roman" w:eastAsia="Calibri Light" w:hAnsi="Times New Roman" w:cs="Times New Roman"/>
          <w:b/>
          <w:bCs/>
          <w:color w:val="000000"/>
          <w:sz w:val="24"/>
          <w:szCs w:val="24"/>
          <w:lang w:val="ru-RU" w:eastAsia="ru-RU"/>
        </w:rPr>
        <w:t>положений, не соответствующих нормативной базе, поставило под угрозу на определенный период процесс реализации дров небытовым потребителям</w:t>
      </w:r>
      <w:r>
        <w:rPr>
          <w:rFonts w:ascii="Times New Roman" w:eastAsia="Calibri Light" w:hAnsi="Times New Roman" w:cs="Times New Roman"/>
          <w:b/>
          <w:bCs/>
          <w:color w:val="000000"/>
          <w:sz w:val="24"/>
          <w:szCs w:val="24"/>
          <w:lang w:val="ru-RU" w:eastAsia="ru-RU"/>
        </w:rPr>
        <w:t>.</w:t>
      </w:r>
    </w:p>
    <w:p w:rsidR="00512E96" w:rsidRDefault="00512E96" w:rsidP="00512E96">
      <w:pPr>
        <w:spacing w:after="0" w:line="276" w:lineRule="auto"/>
        <w:ind w:firstLine="567"/>
        <w:jc w:val="both"/>
        <w:rPr>
          <w:rFonts w:ascii="Times New Roman" w:eastAsia="Times New Roman" w:hAnsi="Times New Roman" w:cs="Times New Roman"/>
          <w:sz w:val="24"/>
          <w:szCs w:val="24"/>
          <w:lang w:val="ru-RU" w:eastAsia="ru-RU"/>
        </w:rPr>
      </w:pPr>
      <w:r>
        <w:rPr>
          <w:rFonts w:ascii="Times New Roman" w:eastAsia="Calibri Light" w:hAnsi="Times New Roman" w:cs="Times New Roman"/>
          <w:bCs/>
          <w:color w:val="000000"/>
          <w:sz w:val="24"/>
          <w:szCs w:val="24"/>
          <w:lang w:val="ru-RU" w:eastAsia="ru-RU"/>
        </w:rPr>
        <w:t xml:space="preserve">Выполнение </w:t>
      </w:r>
      <w:r w:rsidRPr="0008080C">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по заготовке древесины, запланированной для эксплуатации в </w:t>
      </w:r>
      <w:r w:rsidRPr="00C25572">
        <w:rPr>
          <w:rFonts w:ascii="Times New Roman" w:eastAsia="Calibri Light" w:hAnsi="Times New Roman" w:cs="Times New Roman"/>
          <w:bCs/>
          <w:color w:val="000000"/>
          <w:sz w:val="24"/>
          <w:szCs w:val="24"/>
          <w:lang w:val="ru-RU" w:eastAsia="ru-RU"/>
        </w:rPr>
        <w:t>2023</w:t>
      </w:r>
      <w:r>
        <w:rPr>
          <w:rFonts w:ascii="Times New Roman" w:eastAsia="Calibri Light" w:hAnsi="Times New Roman" w:cs="Times New Roman"/>
          <w:bCs/>
          <w:color w:val="000000"/>
          <w:sz w:val="24"/>
          <w:szCs w:val="24"/>
          <w:lang w:val="ru-RU" w:eastAsia="ru-RU"/>
        </w:rPr>
        <w:t xml:space="preserve"> году</w:t>
      </w:r>
      <w:r w:rsidRPr="00C25572">
        <w:rPr>
          <w:rFonts w:ascii="Times New Roman" w:eastAsia="Calibri Light" w:hAnsi="Times New Roman" w:cs="Times New Roman"/>
          <w:bCs/>
          <w:color w:val="000000"/>
          <w:sz w:val="24"/>
          <w:szCs w:val="24"/>
          <w:lang w:val="ru-RU" w:eastAsia="ru-RU"/>
        </w:rPr>
        <w:t xml:space="preserve"> (</w:t>
      </w:r>
      <w:r>
        <w:rPr>
          <w:rFonts w:ascii="Times New Roman" w:eastAsia="Calibri Light" w:hAnsi="Times New Roman" w:cs="Times New Roman"/>
          <w:bCs/>
          <w:color w:val="000000"/>
          <w:sz w:val="24"/>
          <w:szCs w:val="24"/>
          <w:lang w:val="ru-RU" w:eastAsia="ru-RU"/>
        </w:rPr>
        <w:t xml:space="preserve">предварительные работы), </w:t>
      </w:r>
      <w:r w:rsidRPr="00C25572">
        <w:rPr>
          <w:rFonts w:ascii="Times New Roman" w:eastAsia="Calibri Light" w:hAnsi="Times New Roman" w:cs="Times New Roman"/>
          <w:bCs/>
          <w:color w:val="000000"/>
          <w:sz w:val="24"/>
          <w:szCs w:val="24"/>
          <w:lang w:val="ru-RU" w:eastAsia="ru-RU"/>
        </w:rPr>
        <w:t>а также снижение спроса со стороны населения на мягкие и смолистые дрова</w:t>
      </w:r>
      <w:r>
        <w:rPr>
          <w:rFonts w:ascii="Times New Roman" w:eastAsia="Calibri Light" w:hAnsi="Times New Roman" w:cs="Times New Roman"/>
          <w:bCs/>
          <w:color w:val="000000"/>
          <w:sz w:val="24"/>
          <w:szCs w:val="24"/>
          <w:lang w:val="ru-RU" w:eastAsia="ru-RU"/>
        </w:rPr>
        <w:t xml:space="preserve">, </w:t>
      </w:r>
      <w:r w:rsidRPr="00C25572">
        <w:rPr>
          <w:rFonts w:ascii="Times New Roman" w:eastAsia="Calibri Light" w:hAnsi="Times New Roman" w:cs="Times New Roman"/>
          <w:bCs/>
          <w:color w:val="000000"/>
          <w:sz w:val="24"/>
          <w:szCs w:val="24"/>
          <w:lang w:val="ru-RU" w:eastAsia="ru-RU"/>
        </w:rPr>
        <w:t>о</w:t>
      </w:r>
      <w:r>
        <w:rPr>
          <w:rFonts w:ascii="Times New Roman" w:eastAsia="Calibri Light" w:hAnsi="Times New Roman" w:cs="Times New Roman"/>
          <w:bCs/>
          <w:color w:val="000000"/>
          <w:sz w:val="24"/>
          <w:szCs w:val="24"/>
          <w:lang w:val="ru-RU" w:eastAsia="ru-RU"/>
        </w:rPr>
        <w:t>буслов</w:t>
      </w:r>
      <w:r w:rsidRPr="00C25572">
        <w:rPr>
          <w:rFonts w:ascii="Times New Roman" w:eastAsia="Calibri Light" w:hAnsi="Times New Roman" w:cs="Times New Roman"/>
          <w:bCs/>
          <w:color w:val="000000"/>
          <w:sz w:val="24"/>
          <w:szCs w:val="24"/>
          <w:lang w:val="ru-RU" w:eastAsia="ru-RU"/>
        </w:rPr>
        <w:t>или</w:t>
      </w:r>
      <w:r>
        <w:rPr>
          <w:rFonts w:ascii="Times New Roman" w:eastAsia="Calibri Light" w:hAnsi="Times New Roman" w:cs="Times New Roman"/>
          <w:bCs/>
          <w:color w:val="000000"/>
          <w:sz w:val="24"/>
          <w:szCs w:val="24"/>
          <w:lang w:val="ru-RU" w:eastAsia="ru-RU"/>
        </w:rPr>
        <w:t xml:space="preserve"> возможность продажи указанной </w:t>
      </w:r>
      <w:r w:rsidRPr="00C25572">
        <w:rPr>
          <w:rFonts w:ascii="Times New Roman" w:eastAsia="Calibri Light" w:hAnsi="Times New Roman" w:cs="Times New Roman"/>
          <w:bCs/>
          <w:color w:val="000000"/>
          <w:sz w:val="24"/>
          <w:szCs w:val="24"/>
          <w:lang w:val="ru-RU" w:eastAsia="ru-RU"/>
        </w:rPr>
        <w:t>древесной массы небытовым потребителям</w:t>
      </w:r>
      <w:r>
        <w:rPr>
          <w:rFonts w:ascii="Times New Roman" w:eastAsia="Calibri Light" w:hAnsi="Times New Roman" w:cs="Times New Roman"/>
          <w:bCs/>
          <w:color w:val="000000"/>
          <w:sz w:val="24"/>
          <w:szCs w:val="24"/>
          <w:lang w:val="ru-RU" w:eastAsia="ru-RU"/>
        </w:rPr>
        <w:t xml:space="preserve"> (юридическим лицам, которые не осуществляют деятельность по продаже/перепродаже древесины) в пределах имеющихся запасов. Максимально допустимое количество дров составило </w:t>
      </w:r>
      <w:r w:rsidRPr="00381149">
        <w:rPr>
          <w:rFonts w:ascii="Times New Roman" w:eastAsia="Times New Roman" w:hAnsi="Times New Roman" w:cs="Times New Roman"/>
          <w:sz w:val="24"/>
          <w:szCs w:val="24"/>
          <w:lang w:val="ru-RU" w:eastAsia="ru-RU"/>
        </w:rPr>
        <w:t>200</w:t>
      </w:r>
      <w:r>
        <w:rPr>
          <w:rFonts w:ascii="Times New Roman" w:eastAsia="Times New Roman" w:hAnsi="Times New Roman" w:cs="Times New Roman"/>
          <w:sz w:val="24"/>
          <w:szCs w:val="24"/>
          <w:lang w:val="ru-RU" w:eastAsia="ru-RU"/>
        </w:rPr>
        <w:t xml:space="preserve"> складо метров для небытового потребителя.</w:t>
      </w:r>
    </w:p>
    <w:p w:rsidR="00512E96" w:rsidRPr="00381149" w:rsidRDefault="00512E96" w:rsidP="00512E96">
      <w:pPr>
        <w:spacing w:after="0" w:line="276"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Подчеркнем факт, что изменения, внесенные Распоряжением КЧС №</w:t>
      </w:r>
      <w:r w:rsidRPr="00381149">
        <w:rPr>
          <w:rFonts w:ascii="Times New Roman" w:eastAsia="Times New Roman" w:hAnsi="Times New Roman" w:cs="Times New Roman"/>
          <w:sz w:val="24"/>
          <w:szCs w:val="24"/>
          <w:lang w:val="ru-RU" w:eastAsia="ru-RU"/>
        </w:rPr>
        <w:t xml:space="preserve">59 </w:t>
      </w:r>
      <w:r>
        <w:rPr>
          <w:rFonts w:ascii="Times New Roman" w:eastAsia="Times New Roman" w:hAnsi="Times New Roman" w:cs="Times New Roman"/>
          <w:sz w:val="24"/>
          <w:szCs w:val="24"/>
          <w:lang w:val="ru-RU" w:eastAsia="ru-RU"/>
        </w:rPr>
        <w:t xml:space="preserve">от </w:t>
      </w:r>
      <w:r w:rsidRPr="00381149">
        <w:rPr>
          <w:rFonts w:ascii="Times New Roman" w:eastAsia="Times New Roman" w:hAnsi="Times New Roman" w:cs="Times New Roman"/>
          <w:sz w:val="24"/>
          <w:szCs w:val="24"/>
          <w:lang w:val="ru-RU" w:eastAsia="ru-RU"/>
        </w:rPr>
        <w:t>31.01.2023</w:t>
      </w:r>
      <w:r>
        <w:rPr>
          <w:rFonts w:ascii="Times New Roman" w:eastAsia="Times New Roman" w:hAnsi="Times New Roman" w:cs="Times New Roman"/>
          <w:sz w:val="24"/>
          <w:szCs w:val="24"/>
          <w:lang w:val="ru-RU" w:eastAsia="ru-RU"/>
        </w:rPr>
        <w:t xml:space="preserve">, не были применимы, так как текст предусматривает, что Агентство </w:t>
      </w:r>
      <w:r w:rsidRPr="000B084A">
        <w:rPr>
          <w:rFonts w:ascii="Times New Roman" w:hAnsi="Times New Roman" w:cs="Times New Roman"/>
          <w:sz w:val="24"/>
          <w:szCs w:val="24"/>
          <w:lang w:val="ru-MD"/>
        </w:rPr>
        <w:t xml:space="preserve">„Moldsilva” </w:t>
      </w:r>
      <w:r>
        <w:rPr>
          <w:rFonts w:ascii="Times New Roman" w:hAnsi="Times New Roman" w:cs="Times New Roman"/>
          <w:sz w:val="24"/>
          <w:szCs w:val="24"/>
          <w:lang w:val="ru-MD"/>
        </w:rPr>
        <w:t>будет продавать дрова, что не вписывается в компетенцию Агентства. Так, с целью применимости данной нормы, Распоряжением КЧС №</w:t>
      </w:r>
      <w:r w:rsidRPr="00381149">
        <w:rPr>
          <w:rFonts w:ascii="Times New Roman" w:eastAsia="Times New Roman" w:hAnsi="Times New Roman" w:cs="Times New Roman"/>
          <w:sz w:val="24"/>
          <w:szCs w:val="24"/>
          <w:lang w:val="ru-RU" w:eastAsia="ru-RU"/>
        </w:rPr>
        <w:t xml:space="preserve">62 </w:t>
      </w:r>
      <w:r>
        <w:rPr>
          <w:rFonts w:ascii="Times New Roman" w:eastAsia="Times New Roman" w:hAnsi="Times New Roman" w:cs="Times New Roman"/>
          <w:sz w:val="24"/>
          <w:szCs w:val="24"/>
          <w:lang w:val="ru-RU" w:eastAsia="ru-RU"/>
        </w:rPr>
        <w:t xml:space="preserve">от </w:t>
      </w:r>
      <w:r w:rsidRPr="00381149">
        <w:rPr>
          <w:rFonts w:ascii="Times New Roman" w:eastAsia="Times New Roman" w:hAnsi="Times New Roman" w:cs="Times New Roman"/>
          <w:sz w:val="24"/>
          <w:szCs w:val="24"/>
          <w:lang w:val="ru-RU" w:eastAsia="ru-RU"/>
        </w:rPr>
        <w:t xml:space="preserve">15.03.2023, </w:t>
      </w:r>
      <w:r>
        <w:rPr>
          <w:rFonts w:ascii="Times New Roman" w:eastAsia="Times New Roman" w:hAnsi="Times New Roman" w:cs="Times New Roman"/>
          <w:sz w:val="24"/>
          <w:szCs w:val="24"/>
          <w:lang w:val="ru-RU" w:eastAsia="ru-RU"/>
        </w:rPr>
        <w:t xml:space="preserve">через </w:t>
      </w:r>
      <w:r w:rsidRPr="00381149">
        <w:rPr>
          <w:rFonts w:ascii="Times New Roman" w:eastAsia="Times New Roman" w:hAnsi="Times New Roman" w:cs="Times New Roman"/>
          <w:sz w:val="24"/>
          <w:szCs w:val="24"/>
          <w:lang w:val="ru-RU" w:eastAsia="ru-RU"/>
        </w:rPr>
        <w:t>2,5</w:t>
      </w:r>
      <w:r>
        <w:rPr>
          <w:rFonts w:ascii="Times New Roman" w:eastAsia="Times New Roman" w:hAnsi="Times New Roman" w:cs="Times New Roman"/>
          <w:sz w:val="24"/>
          <w:szCs w:val="24"/>
          <w:lang w:val="ru-RU" w:eastAsia="ru-RU"/>
        </w:rPr>
        <w:t xml:space="preserve"> месяца были внесены соответствующие изменения, был откорректирован текст, а именно, что АМС, посредством подведомственных </w:t>
      </w:r>
      <w:r w:rsidRPr="0008080C">
        <w:rPr>
          <w:rFonts w:ascii="Times New Roman" w:hAnsi="Times New Roman" w:cs="Times New Roman"/>
          <w:sz w:val="24"/>
          <w:szCs w:val="24"/>
          <w:lang w:val="ru-RU"/>
        </w:rPr>
        <w:t>предприяти</w:t>
      </w:r>
      <w:r>
        <w:rPr>
          <w:rFonts w:ascii="Times New Roman" w:hAnsi="Times New Roman" w:cs="Times New Roman"/>
          <w:sz w:val="24"/>
          <w:szCs w:val="24"/>
          <w:lang w:val="ru-RU"/>
        </w:rPr>
        <w:t>й</w:t>
      </w:r>
      <w:r w:rsidRPr="0008080C">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обеспечит продажу древесины.</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В результате, в отсутствие законно применяемой нормы, начиная с </w:t>
      </w:r>
      <w:r w:rsidRPr="00FC2D48">
        <w:rPr>
          <w:rFonts w:ascii="Times New Roman" w:eastAsia="Times New Roman" w:hAnsi="Times New Roman" w:cs="Times New Roman"/>
          <w:sz w:val="24"/>
          <w:szCs w:val="24"/>
          <w:lang w:val="ru-RU" w:eastAsia="ru-RU"/>
        </w:rPr>
        <w:t>02.02.2023,</w:t>
      </w:r>
      <w:r>
        <w:rPr>
          <w:rFonts w:ascii="Times New Roman" w:eastAsia="Times New Roman" w:hAnsi="Times New Roman" w:cs="Times New Roman"/>
          <w:sz w:val="24"/>
          <w:szCs w:val="24"/>
          <w:lang w:val="ru-RU" w:eastAsia="ru-RU"/>
        </w:rPr>
        <w:t xml:space="preserve"> основываясь на Приказе АМС №36 от </w:t>
      </w:r>
      <w:r w:rsidRPr="00FC2D48">
        <w:rPr>
          <w:rFonts w:ascii="Times New Roman" w:eastAsia="Times New Roman" w:hAnsi="Times New Roman" w:cs="Times New Roman"/>
          <w:sz w:val="24"/>
          <w:szCs w:val="24"/>
          <w:lang w:val="ru-RU" w:eastAsia="ru-RU"/>
        </w:rPr>
        <w:t>02.02.2023 (</w:t>
      </w:r>
      <w:r>
        <w:rPr>
          <w:rFonts w:ascii="Times New Roman" w:eastAsia="Times New Roman" w:hAnsi="Times New Roman" w:cs="Times New Roman"/>
          <w:sz w:val="24"/>
          <w:szCs w:val="24"/>
          <w:lang w:val="ru-RU" w:eastAsia="ru-RU"/>
        </w:rPr>
        <w:t xml:space="preserve">вышедшего ненадлежащим образом), которым были внесены изменения в </w:t>
      </w:r>
      <w:r w:rsidRPr="002F373C">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Механизм по распределению древесины</w:t>
      </w:r>
      <w:r w:rsidRPr="002F373C">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Список категорий бенефициаров, утвержденных КЧС, был расширен</w:t>
      </w:r>
      <w:r>
        <w:rPr>
          <w:rFonts w:ascii="Times New Roman" w:hAnsi="Times New Roman" w:cs="Times New Roman"/>
          <w:sz w:val="24"/>
          <w:szCs w:val="24"/>
          <w:lang w:val="ru-RU"/>
        </w:rPr>
        <w:t xml:space="preserve"> правомочными бенефициарами (небытовыми потребителями).</w:t>
      </w:r>
    </w:p>
    <w:p w:rsidR="00512E96" w:rsidRDefault="00512E96" w:rsidP="00512E96">
      <w:pPr>
        <w:spacing w:after="120" w:line="276" w:lineRule="auto"/>
        <w:ind w:firstLine="567"/>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В рамках 4 ГПЛХ (</w:t>
      </w:r>
      <w:r w:rsidRPr="00541219">
        <w:rPr>
          <w:rFonts w:ascii="Times New Roman" w:hAnsi="Times New Roman" w:cs="Times New Roman"/>
          <w:i/>
          <w:sz w:val="24"/>
          <w:szCs w:val="24"/>
          <w:lang w:val="ru-RU"/>
        </w:rPr>
        <w:t>Кэлэраш, Кишинэу, Чимишлия, Хынчешть), проверенных путем выборки</w:t>
      </w:r>
      <w:r>
        <w:rPr>
          <w:rFonts w:ascii="Times New Roman" w:hAnsi="Times New Roman" w:cs="Times New Roman"/>
          <w:sz w:val="24"/>
          <w:szCs w:val="24"/>
          <w:lang w:val="ru-RU"/>
        </w:rPr>
        <w:t xml:space="preserve">, в период </w:t>
      </w:r>
      <w:r w:rsidRPr="00541219">
        <w:rPr>
          <w:rFonts w:ascii="Times New Roman" w:eastAsia="Times New Roman" w:hAnsi="Times New Roman" w:cs="Times New Roman"/>
          <w:sz w:val="24"/>
          <w:szCs w:val="24"/>
          <w:lang w:val="ru-RU" w:eastAsia="ru-RU"/>
        </w:rPr>
        <w:t>31.01.2023 - 15.03.2023</w:t>
      </w:r>
      <w:r>
        <w:rPr>
          <w:rFonts w:ascii="Times New Roman" w:eastAsia="Times New Roman" w:hAnsi="Times New Roman" w:cs="Times New Roman"/>
          <w:sz w:val="24"/>
          <w:szCs w:val="24"/>
          <w:lang w:val="ru-RU" w:eastAsia="ru-RU"/>
        </w:rPr>
        <w:t xml:space="preserve"> указанным </w:t>
      </w:r>
      <w:r>
        <w:rPr>
          <w:rFonts w:ascii="Times New Roman" w:hAnsi="Times New Roman" w:cs="Times New Roman"/>
          <w:sz w:val="24"/>
          <w:szCs w:val="24"/>
          <w:lang w:val="ru-RU"/>
        </w:rPr>
        <w:t xml:space="preserve">небытовым потребителям </w:t>
      </w:r>
      <w:r>
        <w:rPr>
          <w:rFonts w:ascii="Times New Roman" w:eastAsia="Times New Roman" w:hAnsi="Times New Roman" w:cs="Times New Roman"/>
          <w:sz w:val="24"/>
          <w:szCs w:val="24"/>
          <w:lang w:val="ru-RU" w:eastAsia="ru-RU"/>
        </w:rPr>
        <w:t xml:space="preserve">было продано </w:t>
      </w:r>
      <w:r w:rsidRPr="00541219">
        <w:rPr>
          <w:rFonts w:ascii="Times New Roman" w:eastAsia="Times New Roman" w:hAnsi="Times New Roman" w:cs="Times New Roman"/>
          <w:sz w:val="24"/>
          <w:szCs w:val="24"/>
          <w:lang w:val="ru-RU" w:eastAsia="ru-RU"/>
        </w:rPr>
        <w:t xml:space="preserve">855,5 </w:t>
      </w:r>
      <w:r w:rsidRPr="0008080C">
        <w:rPr>
          <w:rFonts w:asciiTheme="majorBidi" w:hAnsiTheme="majorBidi" w:cstheme="majorBidi"/>
          <w:bCs/>
          <w:color w:val="000000"/>
          <w:sz w:val="24"/>
          <w:szCs w:val="24"/>
          <w:lang w:val="ru-MD"/>
        </w:rPr>
        <w:t>скл</w:t>
      </w:r>
      <w:r w:rsidRPr="00541219">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дров стоимостью </w:t>
      </w:r>
      <w:r w:rsidRPr="00541219">
        <w:rPr>
          <w:rFonts w:ascii="Times New Roman" w:eastAsia="Times New Roman" w:hAnsi="Times New Roman" w:cs="Times New Roman"/>
          <w:sz w:val="24"/>
          <w:szCs w:val="24"/>
          <w:lang w:val="ru-RU" w:eastAsia="ru-RU"/>
        </w:rPr>
        <w:t>355,5</w:t>
      </w:r>
      <w:r>
        <w:rPr>
          <w:rFonts w:ascii="Times New Roman" w:eastAsia="Times New Roman" w:hAnsi="Times New Roman" w:cs="Times New Roman"/>
          <w:sz w:val="24"/>
          <w:szCs w:val="24"/>
          <w:lang w:val="ru-RU" w:eastAsia="ru-RU"/>
        </w:rPr>
        <w:t xml:space="preserve"> тыс. леев (подробности смотреть в </w:t>
      </w:r>
      <w:r w:rsidRPr="0008080C">
        <w:rPr>
          <w:rFonts w:ascii="Times New Roman" w:hAnsi="Times New Roman" w:cs="Times New Roman"/>
          <w:sz w:val="24"/>
          <w:szCs w:val="24"/>
          <w:lang w:val="ru-RU"/>
        </w:rPr>
        <w:t>приложении №1</w:t>
      </w:r>
      <w:r>
        <w:rPr>
          <w:rFonts w:ascii="Times New Roman" w:hAnsi="Times New Roman" w:cs="Times New Roman"/>
          <w:sz w:val="24"/>
          <w:szCs w:val="24"/>
          <w:lang w:val="ru-RU"/>
        </w:rPr>
        <w:t>0</w:t>
      </w:r>
      <w:r w:rsidRPr="0008080C">
        <w:rPr>
          <w:rFonts w:ascii="Times New Roman" w:hAnsi="Times New Roman" w:cs="Times New Roman"/>
          <w:sz w:val="24"/>
          <w:szCs w:val="24"/>
          <w:lang w:val="ru-RU"/>
        </w:rPr>
        <w:t xml:space="preserve"> к настоящему Отчету аудита</w:t>
      </w:r>
      <w:r>
        <w:rPr>
          <w:rFonts w:ascii="Times New Roman" w:hAnsi="Times New Roman" w:cs="Times New Roman"/>
          <w:sz w:val="24"/>
          <w:szCs w:val="24"/>
          <w:lang w:val="ru-RU"/>
        </w:rPr>
        <w:t>). За</w:t>
      </w:r>
      <w:r w:rsidRPr="00541219">
        <w:rPr>
          <w:rFonts w:ascii="Times New Roman" w:hAnsi="Times New Roman" w:cs="Times New Roman"/>
          <w:sz w:val="24"/>
          <w:szCs w:val="24"/>
          <w:lang w:val="ru-RU"/>
        </w:rPr>
        <w:t xml:space="preserve"> </w:t>
      </w:r>
      <w:r>
        <w:rPr>
          <w:rFonts w:ascii="Times New Roman" w:hAnsi="Times New Roman" w:cs="Times New Roman"/>
          <w:sz w:val="24"/>
          <w:szCs w:val="24"/>
          <w:lang w:val="ru-RU"/>
        </w:rPr>
        <w:t>весь</w:t>
      </w:r>
      <w:r w:rsidRPr="00541219">
        <w:rPr>
          <w:rFonts w:ascii="Times New Roman" w:hAnsi="Times New Roman" w:cs="Times New Roman"/>
          <w:sz w:val="24"/>
          <w:szCs w:val="24"/>
          <w:lang w:val="ru-RU"/>
        </w:rPr>
        <w:t xml:space="preserve"> </w:t>
      </w:r>
      <w:r>
        <w:rPr>
          <w:rFonts w:ascii="Times New Roman" w:hAnsi="Times New Roman" w:cs="Times New Roman"/>
          <w:sz w:val="24"/>
          <w:szCs w:val="24"/>
          <w:lang w:val="ru-RU"/>
        </w:rPr>
        <w:t>период</w:t>
      </w:r>
      <w:r w:rsidRPr="00541219">
        <w:rPr>
          <w:rFonts w:ascii="Times New Roman" w:hAnsi="Times New Roman" w:cs="Times New Roman"/>
          <w:sz w:val="24"/>
          <w:szCs w:val="24"/>
          <w:lang w:val="ru-RU"/>
        </w:rPr>
        <w:t xml:space="preserve"> </w:t>
      </w:r>
      <w:r w:rsidRPr="00EB18E2">
        <w:rPr>
          <w:rFonts w:ascii="Times New Roman" w:eastAsia="Times New Roman" w:hAnsi="Times New Roman" w:cs="Times New Roman"/>
          <w:sz w:val="24"/>
          <w:szCs w:val="24"/>
          <w:lang w:eastAsia="ru-RU"/>
        </w:rPr>
        <w:t>I</w:t>
      </w:r>
      <w:r>
        <w:rPr>
          <w:rFonts w:ascii="Times New Roman" w:eastAsia="Times New Roman" w:hAnsi="Times New Roman" w:cs="Times New Roman"/>
          <w:sz w:val="24"/>
          <w:szCs w:val="24"/>
          <w:lang w:val="ru-RU" w:eastAsia="ru-RU"/>
        </w:rPr>
        <w:t xml:space="preserve"> квартала </w:t>
      </w:r>
      <w:r w:rsidRPr="00541219">
        <w:rPr>
          <w:rFonts w:ascii="Times New Roman" w:eastAsia="Times New Roman" w:hAnsi="Times New Roman" w:cs="Times New Roman"/>
          <w:sz w:val="24"/>
          <w:szCs w:val="24"/>
          <w:lang w:val="ru-RU" w:eastAsia="ru-RU"/>
        </w:rPr>
        <w:t>2023</w:t>
      </w:r>
      <w:r>
        <w:rPr>
          <w:rFonts w:ascii="Times New Roman" w:eastAsia="Times New Roman" w:hAnsi="Times New Roman" w:cs="Times New Roman"/>
          <w:sz w:val="24"/>
          <w:szCs w:val="24"/>
          <w:lang w:val="ru-RU" w:eastAsia="ru-RU"/>
        </w:rPr>
        <w:t xml:space="preserve"> года, 15 </w:t>
      </w:r>
      <w:r>
        <w:rPr>
          <w:rFonts w:ascii="Times New Roman" w:hAnsi="Times New Roman" w:cs="Times New Roman"/>
          <w:sz w:val="24"/>
          <w:szCs w:val="24"/>
          <w:lang w:val="ru-RU"/>
        </w:rPr>
        <w:t xml:space="preserve">небытовых потребителей из дополнительной категории закупили </w:t>
      </w:r>
      <w:r w:rsidRPr="00541219">
        <w:rPr>
          <w:rFonts w:ascii="Times New Roman" w:eastAsia="Times New Roman" w:hAnsi="Times New Roman" w:cs="Times New Roman"/>
          <w:sz w:val="24"/>
          <w:szCs w:val="24"/>
          <w:lang w:val="ru-RU" w:eastAsia="ru-RU"/>
        </w:rPr>
        <w:t xml:space="preserve">1.129,5 </w:t>
      </w:r>
      <w:r w:rsidRPr="0008080C">
        <w:rPr>
          <w:rFonts w:asciiTheme="majorBidi" w:hAnsiTheme="majorBidi" w:cstheme="majorBidi"/>
          <w:bCs/>
          <w:color w:val="000000"/>
          <w:sz w:val="24"/>
          <w:szCs w:val="24"/>
          <w:lang w:val="ru-MD"/>
        </w:rPr>
        <w:t>скл</w:t>
      </w:r>
      <w:r w:rsidRPr="00541219">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древесины в размере </w:t>
      </w:r>
      <w:r w:rsidRPr="00541219">
        <w:rPr>
          <w:rFonts w:ascii="Times New Roman" w:eastAsia="Times New Roman" w:hAnsi="Times New Roman" w:cs="Times New Roman"/>
          <w:sz w:val="24"/>
          <w:szCs w:val="24"/>
          <w:lang w:val="ru-RU" w:eastAsia="ru-RU"/>
        </w:rPr>
        <w:t xml:space="preserve">465,2 </w:t>
      </w:r>
      <w:r>
        <w:rPr>
          <w:rFonts w:ascii="Times New Roman" w:eastAsia="Times New Roman" w:hAnsi="Times New Roman" w:cs="Times New Roman"/>
          <w:sz w:val="24"/>
          <w:szCs w:val="24"/>
          <w:lang w:val="ru-RU" w:eastAsia="ru-RU"/>
        </w:rPr>
        <w:t>тыс</w:t>
      </w:r>
      <w:r w:rsidRPr="00541219">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леев. Анализ деятельности,</w:t>
      </w:r>
      <w:r w:rsidRPr="00541219">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осуществляемой этими 15 </w:t>
      </w:r>
      <w:r>
        <w:rPr>
          <w:rFonts w:ascii="Times New Roman" w:hAnsi="Times New Roman" w:cs="Times New Roman"/>
          <w:sz w:val="24"/>
          <w:szCs w:val="24"/>
          <w:lang w:val="ru-RU"/>
        </w:rPr>
        <w:t xml:space="preserve">небытовыми потребителями, свидетельствует о том, что закупленные дрова были использованы в технологических процессах (сушка фруктов, </w:t>
      </w:r>
      <w:r w:rsidRPr="003E6705">
        <w:rPr>
          <w:rFonts w:ascii="Times New Roman" w:eastAsia="Times New Roman" w:hAnsi="Times New Roman" w:cs="Times New Roman"/>
          <w:sz w:val="24"/>
          <w:szCs w:val="24"/>
          <w:lang w:val="ru-RU" w:eastAsia="ru-RU"/>
        </w:rPr>
        <w:t>изготовление поддонов и отопление теплиц</w:t>
      </w:r>
      <w:r>
        <w:rPr>
          <w:rFonts w:ascii="Times New Roman" w:eastAsia="Times New Roman" w:hAnsi="Times New Roman" w:cs="Times New Roman"/>
          <w:sz w:val="24"/>
          <w:szCs w:val="24"/>
          <w:lang w:val="ru-RU" w:eastAsia="ru-RU"/>
        </w:rPr>
        <w:t xml:space="preserve"> и др.).</w:t>
      </w:r>
      <w:r w:rsidRPr="003E670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Смотреть</w:t>
      </w:r>
      <w:r w:rsidRPr="00541219">
        <w:rPr>
          <w:rFonts w:ascii="Times New Roman" w:eastAsia="Times New Roman" w:hAnsi="Times New Roman" w:cs="Times New Roman"/>
          <w:sz w:val="24"/>
          <w:szCs w:val="24"/>
          <w:lang w:eastAsia="ru-RU"/>
        </w:rPr>
        <w:t xml:space="preserve"> </w:t>
      </w:r>
      <w:r w:rsidRPr="0008080C">
        <w:rPr>
          <w:rFonts w:ascii="Times New Roman" w:hAnsi="Times New Roman" w:cs="Times New Roman"/>
          <w:sz w:val="24"/>
          <w:szCs w:val="24"/>
          <w:lang w:val="ru-RU"/>
        </w:rPr>
        <w:t>приложени</w:t>
      </w:r>
      <w:r>
        <w:rPr>
          <w:rFonts w:ascii="Times New Roman" w:hAnsi="Times New Roman" w:cs="Times New Roman"/>
          <w:sz w:val="24"/>
          <w:szCs w:val="24"/>
          <w:lang w:val="ru-RU"/>
        </w:rPr>
        <w:t>е</w:t>
      </w:r>
      <w:r w:rsidRPr="00541219">
        <w:rPr>
          <w:rFonts w:ascii="Times New Roman" w:hAnsi="Times New Roman" w:cs="Times New Roman"/>
          <w:sz w:val="24"/>
          <w:szCs w:val="24"/>
        </w:rPr>
        <w:t xml:space="preserve"> №11 </w:t>
      </w:r>
      <w:r w:rsidRPr="0008080C">
        <w:rPr>
          <w:rFonts w:ascii="Times New Roman" w:hAnsi="Times New Roman" w:cs="Times New Roman"/>
          <w:sz w:val="24"/>
          <w:szCs w:val="24"/>
          <w:lang w:val="ru-RU"/>
        </w:rPr>
        <w:t>к</w:t>
      </w:r>
      <w:r w:rsidRPr="00541219">
        <w:rPr>
          <w:rFonts w:ascii="Times New Roman" w:hAnsi="Times New Roman" w:cs="Times New Roman"/>
          <w:sz w:val="24"/>
          <w:szCs w:val="24"/>
        </w:rPr>
        <w:t xml:space="preserve"> </w:t>
      </w:r>
      <w:r w:rsidRPr="0008080C">
        <w:rPr>
          <w:rFonts w:ascii="Times New Roman" w:hAnsi="Times New Roman" w:cs="Times New Roman"/>
          <w:sz w:val="24"/>
          <w:szCs w:val="24"/>
          <w:lang w:val="ru-RU"/>
        </w:rPr>
        <w:t>Отчету</w:t>
      </w:r>
      <w:r w:rsidRPr="00541219">
        <w:rPr>
          <w:rFonts w:ascii="Times New Roman" w:hAnsi="Times New Roman" w:cs="Times New Roman"/>
          <w:sz w:val="24"/>
          <w:szCs w:val="24"/>
        </w:rPr>
        <w:t xml:space="preserve"> </w:t>
      </w:r>
      <w:r w:rsidRPr="0008080C">
        <w:rPr>
          <w:rFonts w:ascii="Times New Roman" w:hAnsi="Times New Roman" w:cs="Times New Roman"/>
          <w:sz w:val="24"/>
          <w:szCs w:val="24"/>
          <w:lang w:val="ru-RU"/>
        </w:rPr>
        <w:t>аудита</w:t>
      </w:r>
      <w:r w:rsidRPr="00541219">
        <w:rPr>
          <w:rFonts w:ascii="Times New Roman" w:hAnsi="Times New Roman" w:cs="Times New Roman"/>
          <w:sz w:val="24"/>
          <w:szCs w:val="24"/>
        </w:rPr>
        <w:t>.</w:t>
      </w:r>
    </w:p>
    <w:p w:rsidR="00512E96" w:rsidRPr="003E6705" w:rsidRDefault="00512E96" w:rsidP="00D82A79">
      <w:pPr>
        <w:pStyle w:val="a7"/>
        <w:numPr>
          <w:ilvl w:val="0"/>
          <w:numId w:val="15"/>
        </w:numPr>
        <w:tabs>
          <w:tab w:val="left" w:pos="384"/>
          <w:tab w:val="left" w:pos="851"/>
        </w:tabs>
        <w:spacing w:after="0" w:line="276" w:lineRule="auto"/>
        <w:ind w:left="0" w:firstLine="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Продажа дров </w:t>
      </w:r>
      <w:r w:rsidRPr="003E6705">
        <w:rPr>
          <w:rFonts w:ascii="Times New Roman" w:hAnsi="Times New Roman" w:cs="Times New Roman"/>
          <w:b/>
          <w:sz w:val="24"/>
          <w:szCs w:val="24"/>
          <w:lang w:val="ru-RU"/>
        </w:rPr>
        <w:t>небытовым потребителям</w:t>
      </w:r>
      <w:r>
        <w:rPr>
          <w:rFonts w:ascii="Times New Roman" w:hAnsi="Times New Roman" w:cs="Times New Roman"/>
          <w:b/>
          <w:sz w:val="24"/>
          <w:szCs w:val="24"/>
          <w:lang w:val="ru-RU"/>
        </w:rPr>
        <w:t xml:space="preserve"> с превышением лимита </w:t>
      </w:r>
      <w:r w:rsidRPr="003E6705">
        <w:rPr>
          <w:rFonts w:ascii="Times New Roman" w:eastAsia="Times New Roman" w:hAnsi="Times New Roman" w:cs="Times New Roman"/>
          <w:b/>
          <w:sz w:val="24"/>
          <w:szCs w:val="24"/>
          <w:lang w:val="ru-RU" w:eastAsia="ru-RU"/>
        </w:rPr>
        <w:t>200</w:t>
      </w:r>
      <w:r>
        <w:rPr>
          <w:rFonts w:ascii="Times New Roman" w:eastAsia="Times New Roman" w:hAnsi="Times New Roman" w:cs="Times New Roman"/>
          <w:b/>
          <w:sz w:val="24"/>
          <w:szCs w:val="24"/>
          <w:lang w:val="ru-RU" w:eastAsia="ru-RU"/>
        </w:rPr>
        <w:t xml:space="preserve"> </w:t>
      </w:r>
      <w:r w:rsidRPr="003E6705">
        <w:rPr>
          <w:rFonts w:asciiTheme="majorBidi" w:hAnsiTheme="majorBidi" w:cstheme="majorBidi"/>
          <w:b/>
          <w:bCs/>
          <w:color w:val="000000"/>
          <w:sz w:val="24"/>
          <w:szCs w:val="24"/>
          <w:lang w:val="ru-MD"/>
        </w:rPr>
        <w:t>скл</w:t>
      </w:r>
      <w:r w:rsidRPr="003E6705">
        <w:rPr>
          <w:rFonts w:asciiTheme="majorBidi" w:hAnsiTheme="majorBidi" w:cstheme="majorBidi"/>
          <w:b/>
          <w:bCs/>
          <w:color w:val="000000"/>
          <w:sz w:val="24"/>
          <w:szCs w:val="24"/>
          <w:lang w:val="ru-RU"/>
        </w:rPr>
        <w:t>./</w:t>
      </w:r>
      <w:r w:rsidRPr="003E6705">
        <w:rPr>
          <w:rFonts w:asciiTheme="majorBidi" w:hAnsiTheme="majorBidi" w:cstheme="majorBidi"/>
          <w:b/>
          <w:bCs/>
          <w:color w:val="000000"/>
          <w:sz w:val="24"/>
          <w:szCs w:val="24"/>
          <w:lang w:val="ru-MD"/>
        </w:rPr>
        <w:t>м</w:t>
      </w:r>
      <w:r>
        <w:rPr>
          <w:rFonts w:asciiTheme="majorBidi" w:hAnsiTheme="majorBidi" w:cstheme="majorBidi"/>
          <w:b/>
          <w:bCs/>
          <w:color w:val="000000"/>
          <w:sz w:val="24"/>
          <w:szCs w:val="24"/>
          <w:lang w:val="ru-MD"/>
        </w:rPr>
        <w:t xml:space="preserve">, в том числе продажа с нарушением </w:t>
      </w:r>
      <w:r w:rsidRPr="003E6705">
        <w:rPr>
          <w:rFonts w:ascii="Times New Roman" w:eastAsia="Times New Roman" w:hAnsi="Times New Roman" w:cs="Times New Roman"/>
          <w:b/>
          <w:sz w:val="24"/>
          <w:szCs w:val="24"/>
          <w:lang w:val="ru-RU" w:eastAsia="ru-RU"/>
        </w:rPr>
        <w:t>установленны</w:t>
      </w:r>
      <w:r>
        <w:rPr>
          <w:rFonts w:ascii="Times New Roman" w:eastAsia="Times New Roman" w:hAnsi="Times New Roman" w:cs="Times New Roman"/>
          <w:b/>
          <w:sz w:val="24"/>
          <w:szCs w:val="24"/>
          <w:lang w:val="ru-RU" w:eastAsia="ru-RU"/>
        </w:rPr>
        <w:t>х</w:t>
      </w:r>
      <w:r w:rsidRPr="003E6705">
        <w:rPr>
          <w:rFonts w:ascii="Times New Roman" w:eastAsia="Times New Roman" w:hAnsi="Times New Roman" w:cs="Times New Roman"/>
          <w:b/>
          <w:sz w:val="24"/>
          <w:szCs w:val="24"/>
          <w:lang w:val="ru-RU" w:eastAsia="ru-RU"/>
        </w:rPr>
        <w:t xml:space="preserve"> критери</w:t>
      </w:r>
      <w:r>
        <w:rPr>
          <w:rFonts w:ascii="Times New Roman" w:eastAsia="Times New Roman" w:hAnsi="Times New Roman" w:cs="Times New Roman"/>
          <w:b/>
          <w:sz w:val="24"/>
          <w:szCs w:val="24"/>
          <w:lang w:val="ru-RU" w:eastAsia="ru-RU"/>
        </w:rPr>
        <w:t xml:space="preserve">ев </w:t>
      </w:r>
      <w:r w:rsidRPr="003E6705">
        <w:rPr>
          <w:rFonts w:ascii="Times New Roman" w:eastAsia="Times New Roman" w:hAnsi="Times New Roman" w:cs="Times New Roman"/>
          <w:b/>
          <w:sz w:val="24"/>
          <w:szCs w:val="24"/>
          <w:lang w:val="ru-RU" w:eastAsia="ru-RU"/>
        </w:rPr>
        <w:t>дров твердых пород</w:t>
      </w:r>
      <w:r>
        <w:rPr>
          <w:rFonts w:ascii="Times New Roman" w:eastAsia="Times New Roman" w:hAnsi="Times New Roman" w:cs="Times New Roman"/>
          <w:b/>
          <w:sz w:val="24"/>
          <w:szCs w:val="24"/>
          <w:lang w:val="ru-RU" w:eastAsia="ru-RU"/>
        </w:rPr>
        <w:t>.</w:t>
      </w:r>
    </w:p>
    <w:p w:rsidR="00512E96" w:rsidRPr="003E4E06" w:rsidRDefault="00512E96" w:rsidP="00512E96">
      <w:pPr>
        <w:pStyle w:val="a7"/>
        <w:tabs>
          <w:tab w:val="left" w:pos="384"/>
          <w:tab w:val="left" w:pos="851"/>
        </w:tabs>
        <w:spacing w:after="0" w:line="276" w:lineRule="auto"/>
        <w:ind w:left="0"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Согласно данным из </w:t>
      </w:r>
      <w:r w:rsidRPr="0008080C">
        <w:rPr>
          <w:rFonts w:ascii="Times New Roman" w:hAnsi="Times New Roman" w:cs="Times New Roman"/>
          <w:sz w:val="24"/>
          <w:szCs w:val="24"/>
          <w:lang w:val="ru-RU"/>
        </w:rPr>
        <w:t>приложени</w:t>
      </w:r>
      <w:r>
        <w:rPr>
          <w:rFonts w:ascii="Times New Roman" w:hAnsi="Times New Roman" w:cs="Times New Roman"/>
          <w:sz w:val="24"/>
          <w:szCs w:val="24"/>
          <w:lang w:val="ru-RU"/>
        </w:rPr>
        <w:t>я</w:t>
      </w:r>
      <w:r w:rsidRPr="003E6705">
        <w:rPr>
          <w:rFonts w:ascii="Times New Roman" w:hAnsi="Times New Roman" w:cs="Times New Roman"/>
          <w:sz w:val="24"/>
          <w:szCs w:val="24"/>
          <w:lang w:val="ru-RU"/>
        </w:rPr>
        <w:t xml:space="preserve"> №1</w:t>
      </w:r>
      <w:r>
        <w:rPr>
          <w:rFonts w:ascii="Times New Roman" w:hAnsi="Times New Roman" w:cs="Times New Roman"/>
          <w:sz w:val="24"/>
          <w:szCs w:val="24"/>
          <w:lang w:val="ru-RU"/>
        </w:rPr>
        <w:t>0</w:t>
      </w:r>
      <w:r w:rsidRPr="003E6705">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к</w:t>
      </w:r>
      <w:r w:rsidRPr="003E6705">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Отчету</w:t>
      </w:r>
      <w:r w:rsidRPr="003E6705">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аудита</w:t>
      </w:r>
      <w:r>
        <w:rPr>
          <w:rFonts w:ascii="Times New Roman" w:hAnsi="Times New Roman" w:cs="Times New Roman"/>
          <w:sz w:val="24"/>
          <w:szCs w:val="24"/>
          <w:lang w:val="ru-RU"/>
        </w:rPr>
        <w:t xml:space="preserve">, ГПЛХ Хынчешть продало КХ </w:t>
      </w:r>
      <w:r w:rsidRPr="003E6705">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Harbuz</w:t>
      </w:r>
      <w:r w:rsidRPr="003E4E06">
        <w:rPr>
          <w:rFonts w:ascii="Times New Roman" w:eastAsia="Times New Roman" w:hAnsi="Times New Roman" w:cs="Times New Roman"/>
          <w:sz w:val="24"/>
          <w:szCs w:val="24"/>
          <w:lang w:val="ru-RU" w:eastAsia="ru-RU"/>
        </w:rPr>
        <w:t xml:space="preserve"> </w:t>
      </w:r>
      <w:r w:rsidRPr="00EB18E2">
        <w:rPr>
          <w:rFonts w:ascii="Times New Roman" w:eastAsia="Times New Roman" w:hAnsi="Times New Roman" w:cs="Times New Roman"/>
          <w:sz w:val="24"/>
          <w:szCs w:val="24"/>
          <w:lang w:eastAsia="ru-RU"/>
        </w:rPr>
        <w:t>Stanislav</w:t>
      </w:r>
      <w:r w:rsidRPr="003E4E06">
        <w:rPr>
          <w:rFonts w:ascii="Times New Roman" w:eastAsia="Times New Roman" w:hAnsi="Times New Roman" w:cs="Times New Roman"/>
          <w:sz w:val="24"/>
          <w:szCs w:val="24"/>
          <w:lang w:val="ru-RU" w:eastAsia="ru-RU"/>
        </w:rPr>
        <w:t xml:space="preserve"> </w:t>
      </w:r>
      <w:r w:rsidRPr="00EB18E2">
        <w:rPr>
          <w:rFonts w:ascii="Times New Roman" w:eastAsia="Times New Roman" w:hAnsi="Times New Roman" w:cs="Times New Roman"/>
          <w:sz w:val="24"/>
          <w:szCs w:val="24"/>
          <w:lang w:eastAsia="ru-RU"/>
        </w:rPr>
        <w:t>Andrei</w:t>
      </w:r>
      <w:r w:rsidRPr="003E6705">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3E6705">
        <w:rPr>
          <w:rFonts w:ascii="Times New Roman" w:eastAsia="Times New Roman" w:hAnsi="Times New Roman" w:cs="Times New Roman"/>
          <w:sz w:val="24"/>
          <w:szCs w:val="24"/>
          <w:lang w:val="ru-RU" w:eastAsia="ru-RU"/>
        </w:rPr>
        <w:t xml:space="preserve">234 </w:t>
      </w:r>
      <w:r w:rsidRPr="0008080C">
        <w:rPr>
          <w:rFonts w:asciiTheme="majorBidi" w:hAnsiTheme="majorBidi" w:cstheme="majorBidi"/>
          <w:bCs/>
          <w:color w:val="000000"/>
          <w:sz w:val="24"/>
          <w:szCs w:val="24"/>
          <w:lang w:val="ru-MD"/>
        </w:rPr>
        <w:t>скл</w:t>
      </w:r>
      <w:r w:rsidRPr="003E6705">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дров мягких пород</w:t>
      </w:r>
      <w:r w:rsidRPr="00EB18E2">
        <w:rPr>
          <w:rStyle w:val="a6"/>
          <w:rFonts w:ascii="Times New Roman" w:eastAsia="Times New Roman" w:hAnsi="Times New Roman" w:cs="Times New Roman"/>
          <w:sz w:val="24"/>
          <w:szCs w:val="24"/>
          <w:lang w:eastAsia="ru-RU"/>
        </w:rPr>
        <w:footnoteReference w:id="67"/>
      </w:r>
      <w:r w:rsidRPr="003E6705">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превысив установленный лимит </w:t>
      </w:r>
      <w:r w:rsidRPr="003E6705">
        <w:rPr>
          <w:rFonts w:ascii="Times New Roman" w:eastAsia="Times New Roman" w:hAnsi="Times New Roman" w:cs="Times New Roman"/>
          <w:sz w:val="24"/>
          <w:szCs w:val="24"/>
          <w:lang w:val="ru-RU" w:eastAsia="ru-RU"/>
        </w:rPr>
        <w:t>200</w:t>
      </w:r>
      <w:r>
        <w:rPr>
          <w:rFonts w:ascii="Times New Roman" w:eastAsia="Times New Roman" w:hAnsi="Times New Roman" w:cs="Times New Roman"/>
          <w:sz w:val="24"/>
          <w:szCs w:val="24"/>
          <w:lang w:val="ru-RU" w:eastAsia="ru-RU"/>
        </w:rPr>
        <w:t xml:space="preserve"> </w:t>
      </w:r>
      <w:r w:rsidRPr="0008080C">
        <w:rPr>
          <w:rFonts w:asciiTheme="majorBidi" w:hAnsiTheme="majorBidi" w:cstheme="majorBidi"/>
          <w:bCs/>
          <w:color w:val="000000"/>
          <w:sz w:val="24"/>
          <w:szCs w:val="24"/>
          <w:lang w:val="ru-MD"/>
        </w:rPr>
        <w:t>скл</w:t>
      </w:r>
      <w:r w:rsidRPr="003E6705">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w:t>
      </w:r>
      <w:r>
        <w:rPr>
          <w:rFonts w:ascii="Times New Roman" w:hAnsi="Times New Roman" w:cs="Times New Roman"/>
          <w:sz w:val="24"/>
          <w:szCs w:val="24"/>
          <w:lang w:val="ru-RU"/>
        </w:rPr>
        <w:t xml:space="preserve">небытовым потребителям. Также, отмечается, что небытовые потребители в период </w:t>
      </w:r>
      <w:r w:rsidRPr="003E4E06">
        <w:rPr>
          <w:rFonts w:ascii="Times New Roman" w:eastAsia="Times New Roman" w:hAnsi="Times New Roman" w:cs="Times New Roman"/>
          <w:sz w:val="24"/>
          <w:szCs w:val="24"/>
          <w:lang w:val="ru-RU" w:eastAsia="ru-RU"/>
        </w:rPr>
        <w:t>31.01.-31.03.2023</w:t>
      </w:r>
      <w:r>
        <w:rPr>
          <w:rFonts w:ascii="Times New Roman" w:eastAsia="Times New Roman" w:hAnsi="Times New Roman" w:cs="Times New Roman"/>
          <w:sz w:val="24"/>
          <w:szCs w:val="24"/>
          <w:lang w:val="ru-RU" w:eastAsia="ru-RU"/>
        </w:rPr>
        <w:t xml:space="preserve"> получили нерегламентировано и дрова твердых пород в объеме </w:t>
      </w:r>
      <w:r w:rsidRPr="003E4E06">
        <w:rPr>
          <w:rFonts w:ascii="Times New Roman" w:eastAsia="Times New Roman" w:hAnsi="Times New Roman" w:cs="Times New Roman"/>
          <w:sz w:val="24"/>
          <w:szCs w:val="24"/>
          <w:lang w:val="ru-RU" w:eastAsia="ru-RU"/>
        </w:rPr>
        <w:t xml:space="preserve">320 </w:t>
      </w:r>
      <w:r w:rsidRPr="0008080C">
        <w:rPr>
          <w:rFonts w:asciiTheme="majorBidi" w:hAnsiTheme="majorBidi" w:cstheme="majorBidi"/>
          <w:bCs/>
          <w:color w:val="000000"/>
          <w:sz w:val="24"/>
          <w:szCs w:val="24"/>
          <w:lang w:val="ru-MD"/>
        </w:rPr>
        <w:t>скл</w:t>
      </w:r>
      <w:r w:rsidRPr="003E4E06">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(смотреть таблицу ниже).</w:t>
      </w:r>
    </w:p>
    <w:p w:rsidR="00512E96" w:rsidRPr="00723252" w:rsidRDefault="00512E96" w:rsidP="00512E96">
      <w:pPr>
        <w:tabs>
          <w:tab w:val="left" w:pos="384"/>
          <w:tab w:val="left" w:pos="851"/>
        </w:tabs>
        <w:spacing w:after="0" w:line="276" w:lineRule="auto"/>
        <w:jc w:val="right"/>
        <w:rPr>
          <w:rFonts w:ascii="Times New Roman" w:eastAsia="Calibri Light" w:hAnsi="Times New Roman" w:cs="Times New Roman"/>
          <w:b/>
          <w:sz w:val="20"/>
          <w:szCs w:val="20"/>
          <w:lang w:val="ru-RU" w:eastAsia="ru-RU"/>
        </w:rPr>
      </w:pPr>
      <w:r>
        <w:rPr>
          <w:rFonts w:ascii="Times New Roman" w:eastAsia="Calibri Light" w:hAnsi="Times New Roman" w:cs="Times New Roman"/>
          <w:b/>
          <w:sz w:val="20"/>
          <w:szCs w:val="20"/>
          <w:lang w:val="ru-RU" w:eastAsia="ru-RU"/>
        </w:rPr>
        <w:t>Таблица №</w:t>
      </w:r>
      <w:r w:rsidRPr="00723252">
        <w:rPr>
          <w:rFonts w:ascii="Times New Roman" w:eastAsia="Calibri Light" w:hAnsi="Times New Roman" w:cs="Times New Roman"/>
          <w:b/>
          <w:sz w:val="20"/>
          <w:szCs w:val="20"/>
          <w:lang w:val="ru-RU" w:eastAsia="ru-RU"/>
        </w:rPr>
        <w:t>8</w:t>
      </w:r>
    </w:p>
    <w:p w:rsidR="00512E96" w:rsidRPr="00723252" w:rsidRDefault="00512E96" w:rsidP="00512E96">
      <w:pPr>
        <w:tabs>
          <w:tab w:val="left" w:pos="384"/>
          <w:tab w:val="left" w:pos="851"/>
        </w:tabs>
        <w:spacing w:after="0" w:line="240" w:lineRule="auto"/>
        <w:jc w:val="center"/>
        <w:rPr>
          <w:rFonts w:ascii="Times New Roman" w:eastAsia="Calibri Light" w:hAnsi="Times New Roman" w:cs="Times New Roman"/>
          <w:b/>
          <w:color w:val="000000"/>
          <w:sz w:val="20"/>
          <w:szCs w:val="20"/>
          <w:lang w:val="ru-RU" w:eastAsia="ru-RU"/>
        </w:rPr>
      </w:pPr>
      <w:r>
        <w:rPr>
          <w:rFonts w:ascii="Times New Roman" w:eastAsia="Calibri Light" w:hAnsi="Times New Roman" w:cs="Times New Roman"/>
          <w:b/>
          <w:color w:val="000000"/>
          <w:sz w:val="20"/>
          <w:szCs w:val="20"/>
          <w:lang w:val="ru-RU" w:eastAsia="ru-RU"/>
        </w:rPr>
        <w:t>Информация</w:t>
      </w:r>
      <w:r w:rsidRPr="00723252">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о</w:t>
      </w:r>
      <w:r w:rsidRPr="00723252">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MD" w:eastAsia="ru-RU"/>
        </w:rPr>
        <w:t>древесине</w:t>
      </w:r>
      <w:r w:rsidRPr="00723252">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проданной</w:t>
      </w:r>
      <w:r w:rsidRPr="00723252">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небытовым</w:t>
      </w:r>
      <w:r w:rsidRPr="00723252">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потребителям</w:t>
      </w:r>
      <w:r w:rsidRPr="00723252">
        <w:rPr>
          <w:rFonts w:ascii="Times New Roman" w:eastAsia="Calibri Light" w:hAnsi="Times New Roman" w:cs="Times New Roman"/>
          <w:b/>
          <w:color w:val="000000"/>
          <w:sz w:val="20"/>
          <w:szCs w:val="20"/>
          <w:lang w:val="ru-RU" w:eastAsia="ru-RU"/>
        </w:rPr>
        <w:t xml:space="preserve"> </w:t>
      </w:r>
      <w:r>
        <w:rPr>
          <w:rFonts w:ascii="Times New Roman" w:eastAsia="Calibri Light" w:hAnsi="Times New Roman" w:cs="Times New Roman"/>
          <w:b/>
          <w:color w:val="000000"/>
          <w:sz w:val="20"/>
          <w:szCs w:val="20"/>
          <w:lang w:val="ru-RU" w:eastAsia="ru-RU"/>
        </w:rPr>
        <w:t xml:space="preserve">в зависимости от вида древесины </w:t>
      </w:r>
    </w:p>
    <w:p w:rsidR="00512E96" w:rsidRPr="00EB18E2" w:rsidRDefault="00512E96" w:rsidP="00512E96">
      <w:pPr>
        <w:tabs>
          <w:tab w:val="left" w:pos="384"/>
          <w:tab w:val="left" w:pos="851"/>
        </w:tabs>
        <w:spacing w:after="0" w:line="276" w:lineRule="auto"/>
        <w:jc w:val="center"/>
        <w:rPr>
          <w:rFonts w:ascii="Times New Roman" w:eastAsia="Calibri Light" w:hAnsi="Times New Roman" w:cs="Times New Roman"/>
          <w:b/>
          <w:color w:val="000000"/>
          <w:sz w:val="20"/>
          <w:szCs w:val="20"/>
          <w:lang w:eastAsia="ru-RU"/>
        </w:rPr>
      </w:pPr>
      <w:r w:rsidRPr="0053528F">
        <w:rPr>
          <w:rFonts w:ascii="Times New Roman" w:eastAsia="Calibri Light" w:hAnsi="Times New Roman" w:cs="Times New Roman"/>
          <w:b/>
          <w:color w:val="000000"/>
          <w:sz w:val="20"/>
          <w:szCs w:val="20"/>
          <w:lang w:val="ru-RU" w:eastAsia="ru-RU"/>
        </w:rPr>
        <w:t xml:space="preserve"> </w:t>
      </w:r>
      <w:r w:rsidRPr="00EB18E2">
        <w:rPr>
          <w:rFonts w:ascii="Times New Roman" w:eastAsia="Calibri Light" w:hAnsi="Times New Roman" w:cs="Times New Roman"/>
          <w:b/>
          <w:color w:val="000000"/>
          <w:sz w:val="20"/>
          <w:szCs w:val="20"/>
          <w:lang w:eastAsia="ru-RU"/>
        </w:rPr>
        <w:t>(</w:t>
      </w:r>
      <w:r>
        <w:rPr>
          <w:rFonts w:ascii="Times New Roman" w:eastAsia="Calibri Light" w:hAnsi="Times New Roman" w:cs="Times New Roman"/>
          <w:b/>
          <w:color w:val="000000"/>
          <w:sz w:val="20"/>
          <w:szCs w:val="20"/>
          <w:lang w:val="ru-RU" w:eastAsia="ru-RU"/>
        </w:rPr>
        <w:t xml:space="preserve">период </w:t>
      </w:r>
      <w:r w:rsidRPr="00EB18E2">
        <w:rPr>
          <w:rFonts w:ascii="Times New Roman" w:eastAsia="Calibri Light" w:hAnsi="Times New Roman" w:cs="Times New Roman"/>
          <w:b/>
          <w:color w:val="000000"/>
          <w:sz w:val="20"/>
          <w:szCs w:val="20"/>
          <w:lang w:eastAsia="ru-RU"/>
        </w:rPr>
        <w:t>31.01.2023 - 31.03.2023)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44"/>
        <w:gridCol w:w="3086"/>
        <w:gridCol w:w="1912"/>
        <w:gridCol w:w="1703"/>
      </w:tblGrid>
      <w:tr w:rsidR="00512E96" w:rsidRPr="009F21F8" w:rsidTr="00AC181C">
        <w:trPr>
          <w:trHeight w:val="171"/>
        </w:trPr>
        <w:tc>
          <w:tcPr>
            <w:tcW w:w="1415" w:type="pct"/>
            <w:shd w:val="clear" w:color="auto" w:fill="DBE5F1" w:themeFill="accent1" w:themeFillTint="33"/>
            <w:tcMar>
              <w:left w:w="108" w:type="dxa"/>
              <w:right w:w="108" w:type="dxa"/>
            </w:tcMar>
            <w:vAlign w:val="center"/>
          </w:tcPr>
          <w:p w:rsidR="00512E96" w:rsidRPr="00EB18E2" w:rsidRDefault="00512E96" w:rsidP="00AC18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ru-RU"/>
              </w:rPr>
              <w:t xml:space="preserve">Предприятие лесного хозяйства  </w:t>
            </w:r>
          </w:p>
        </w:tc>
        <w:tc>
          <w:tcPr>
            <w:tcW w:w="1651" w:type="pct"/>
            <w:shd w:val="clear" w:color="auto" w:fill="DBE5F1" w:themeFill="accent1" w:themeFillTint="33"/>
            <w:tcMar>
              <w:left w:w="108" w:type="dxa"/>
              <w:right w:w="108" w:type="dxa"/>
            </w:tcMar>
            <w:vAlign w:val="center"/>
          </w:tcPr>
          <w:p w:rsidR="00512E96" w:rsidRPr="00C85259" w:rsidRDefault="00512E96" w:rsidP="00AC181C">
            <w:pPr>
              <w:spacing w:after="0" w:line="240" w:lineRule="auto"/>
              <w:jc w:val="center"/>
              <w:rPr>
                <w:rFonts w:ascii="Times New Roman" w:eastAsia="Times New Roman" w:hAnsi="Times New Roman" w:cs="Times New Roman"/>
                <w:sz w:val="20"/>
                <w:szCs w:val="20"/>
                <w:lang w:val="ru-MD" w:eastAsia="ru-RU"/>
              </w:rPr>
            </w:pPr>
            <w:r w:rsidRPr="00C85259">
              <w:rPr>
                <w:rFonts w:ascii="Times New Roman" w:eastAsia="Calibri Light" w:hAnsi="Times New Roman" w:cs="Times New Roman"/>
                <w:b/>
                <w:color w:val="000000"/>
                <w:sz w:val="20"/>
                <w:szCs w:val="20"/>
                <w:lang w:val="ru-MD" w:eastAsia="ru-RU"/>
              </w:rPr>
              <w:t xml:space="preserve">Кол-во небытовых потребителей </w:t>
            </w:r>
          </w:p>
        </w:tc>
        <w:tc>
          <w:tcPr>
            <w:tcW w:w="1023" w:type="pct"/>
            <w:shd w:val="clear" w:color="auto" w:fill="DBE5F1" w:themeFill="accent1" w:themeFillTint="33"/>
            <w:tcMar>
              <w:left w:w="108" w:type="dxa"/>
              <w:right w:w="108" w:type="dxa"/>
            </w:tcMar>
            <w:vAlign w:val="center"/>
          </w:tcPr>
          <w:p w:rsidR="00512E96" w:rsidRPr="003E6705" w:rsidRDefault="00512E96" w:rsidP="00AC181C">
            <w:pPr>
              <w:spacing w:after="0" w:line="240" w:lineRule="auto"/>
              <w:jc w:val="center"/>
              <w:rPr>
                <w:rFonts w:ascii="Times New Roman" w:eastAsia="Times New Roman" w:hAnsi="Times New Roman" w:cs="Times New Roman"/>
                <w:sz w:val="20"/>
                <w:szCs w:val="20"/>
                <w:lang w:val="ru-RU" w:eastAsia="ru-RU"/>
              </w:rPr>
            </w:pPr>
            <w:r>
              <w:rPr>
                <w:rFonts w:ascii="Times New Roman" w:eastAsia="Calibri Light" w:hAnsi="Times New Roman" w:cs="Times New Roman"/>
                <w:b/>
                <w:color w:val="000000"/>
                <w:sz w:val="20"/>
                <w:szCs w:val="20"/>
                <w:lang w:val="ru-RU" w:eastAsia="ru-RU"/>
              </w:rPr>
              <w:t>Древесина мягких пород</w:t>
            </w:r>
            <w:r w:rsidRPr="003E6705">
              <w:rPr>
                <w:rFonts w:ascii="Times New Roman" w:eastAsia="Calibri Light" w:hAnsi="Times New Roman" w:cs="Times New Roman"/>
                <w:b/>
                <w:color w:val="000000"/>
                <w:sz w:val="20"/>
                <w:szCs w:val="20"/>
                <w:lang w:val="ru-RU" w:eastAsia="ru-RU"/>
              </w:rPr>
              <w:t xml:space="preserve">, скл./м </w:t>
            </w:r>
          </w:p>
        </w:tc>
        <w:tc>
          <w:tcPr>
            <w:tcW w:w="911" w:type="pct"/>
            <w:shd w:val="clear" w:color="auto" w:fill="DBE5F1" w:themeFill="accent1" w:themeFillTint="33"/>
            <w:tcMar>
              <w:left w:w="108" w:type="dxa"/>
              <w:right w:w="108" w:type="dxa"/>
            </w:tcMar>
            <w:vAlign w:val="center"/>
          </w:tcPr>
          <w:p w:rsidR="00512E96" w:rsidRPr="0001784E" w:rsidRDefault="00512E96" w:rsidP="00AC181C">
            <w:pPr>
              <w:spacing w:after="0" w:line="240" w:lineRule="auto"/>
              <w:jc w:val="center"/>
              <w:rPr>
                <w:rFonts w:ascii="Times New Roman" w:eastAsia="Times New Roman" w:hAnsi="Times New Roman" w:cs="Times New Roman"/>
                <w:sz w:val="20"/>
                <w:szCs w:val="20"/>
                <w:lang w:val="ru-RU" w:eastAsia="ru-RU"/>
              </w:rPr>
            </w:pPr>
            <w:r>
              <w:rPr>
                <w:rFonts w:ascii="Times New Roman" w:eastAsia="Calibri Light" w:hAnsi="Times New Roman" w:cs="Times New Roman"/>
                <w:b/>
                <w:color w:val="000000"/>
                <w:sz w:val="20"/>
                <w:szCs w:val="20"/>
                <w:lang w:val="ru-RU" w:eastAsia="ru-RU"/>
              </w:rPr>
              <w:t>Древесина твердых пород</w:t>
            </w:r>
            <w:r w:rsidRPr="0001784E">
              <w:rPr>
                <w:rFonts w:ascii="Times New Roman" w:eastAsia="Calibri Light" w:hAnsi="Times New Roman" w:cs="Times New Roman"/>
                <w:b/>
                <w:color w:val="000000"/>
                <w:sz w:val="20"/>
                <w:szCs w:val="20"/>
                <w:lang w:val="ru-RU" w:eastAsia="ru-RU"/>
              </w:rPr>
              <w:t xml:space="preserve">, скл./м </w:t>
            </w:r>
          </w:p>
        </w:tc>
      </w:tr>
      <w:tr w:rsidR="00512E96" w:rsidRPr="00EB18E2" w:rsidTr="00AC181C">
        <w:trPr>
          <w:trHeight w:val="207"/>
        </w:trPr>
        <w:tc>
          <w:tcPr>
            <w:tcW w:w="1415" w:type="pct"/>
            <w:shd w:val="clear" w:color="auto" w:fill="auto"/>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8941D4">
              <w:rPr>
                <w:rFonts w:ascii="Times New Roman" w:eastAsia="Times New Roman" w:hAnsi="Times New Roman" w:cs="Times New Roman"/>
                <w:b/>
                <w:bCs/>
                <w:color w:val="000000"/>
                <w:sz w:val="20"/>
                <w:szCs w:val="20"/>
              </w:rPr>
              <w:t xml:space="preserve"> Кэлэраш </w:t>
            </w:r>
          </w:p>
        </w:tc>
        <w:tc>
          <w:tcPr>
            <w:tcW w:w="165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2</w:t>
            </w:r>
          </w:p>
        </w:tc>
        <w:tc>
          <w:tcPr>
            <w:tcW w:w="1023"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2</w:t>
            </w:r>
          </w:p>
        </w:tc>
        <w:tc>
          <w:tcPr>
            <w:tcW w:w="91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56</w:t>
            </w:r>
          </w:p>
        </w:tc>
      </w:tr>
      <w:tr w:rsidR="00512E96" w:rsidRPr="00EB18E2" w:rsidTr="00AC181C">
        <w:trPr>
          <w:trHeight w:val="198"/>
        </w:trPr>
        <w:tc>
          <w:tcPr>
            <w:tcW w:w="1415" w:type="pct"/>
            <w:shd w:val="clear" w:color="auto" w:fill="auto"/>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 xml:space="preserve">Кишинэу </w:t>
            </w:r>
          </w:p>
        </w:tc>
        <w:tc>
          <w:tcPr>
            <w:tcW w:w="165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Calibri Light"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7</w:t>
            </w:r>
          </w:p>
        </w:tc>
        <w:tc>
          <w:tcPr>
            <w:tcW w:w="1023"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435,5</w:t>
            </w:r>
          </w:p>
        </w:tc>
        <w:tc>
          <w:tcPr>
            <w:tcW w:w="91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0</w:t>
            </w:r>
          </w:p>
        </w:tc>
      </w:tr>
      <w:tr w:rsidR="00512E96" w:rsidRPr="00EB18E2" w:rsidTr="00AC181C">
        <w:trPr>
          <w:trHeight w:val="207"/>
        </w:trPr>
        <w:tc>
          <w:tcPr>
            <w:tcW w:w="1415" w:type="pct"/>
            <w:shd w:val="clear" w:color="auto" w:fill="auto"/>
            <w:tcMar>
              <w:left w:w="108" w:type="dxa"/>
              <w:right w:w="108" w:type="dxa"/>
            </w:tcMar>
            <w:vAlign w:val="center"/>
          </w:tcPr>
          <w:p w:rsidR="00512E96" w:rsidRPr="00EB18E2" w:rsidRDefault="00512E96" w:rsidP="00AC181C">
            <w:pPr>
              <w:spacing w:after="0" w:line="240" w:lineRule="auto"/>
              <w:ind w:right="-221"/>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Чимишлия</w:t>
            </w:r>
            <w:r w:rsidRPr="0001784E">
              <w:rPr>
                <w:rFonts w:ascii="Times New Roman" w:eastAsia="Times New Roman" w:hAnsi="Times New Roman" w:cs="Times New Roman"/>
                <w:b/>
                <w:bCs/>
                <w:color w:val="000000"/>
                <w:sz w:val="20"/>
                <w:szCs w:val="20"/>
              </w:rPr>
              <w:t xml:space="preserve"> </w:t>
            </w:r>
          </w:p>
        </w:tc>
        <w:tc>
          <w:tcPr>
            <w:tcW w:w="165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4</w:t>
            </w:r>
          </w:p>
        </w:tc>
        <w:tc>
          <w:tcPr>
            <w:tcW w:w="1023"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110</w:t>
            </w:r>
          </w:p>
        </w:tc>
        <w:tc>
          <w:tcPr>
            <w:tcW w:w="91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103</w:t>
            </w:r>
          </w:p>
        </w:tc>
      </w:tr>
      <w:tr w:rsidR="00512E96" w:rsidRPr="00EB18E2" w:rsidTr="00AC181C">
        <w:trPr>
          <w:trHeight w:val="207"/>
        </w:trPr>
        <w:tc>
          <w:tcPr>
            <w:tcW w:w="1415" w:type="pct"/>
            <w:shd w:val="clear" w:color="auto" w:fill="auto"/>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ГПЛХ</w:t>
            </w:r>
            <w:r w:rsidRPr="00EB18E2">
              <w:rPr>
                <w:rFonts w:ascii="Times New Roman" w:eastAsia="Times New Roman" w:hAnsi="Times New Roman" w:cs="Times New Roman"/>
                <w:b/>
                <w:bCs/>
                <w:color w:val="000000"/>
                <w:sz w:val="20"/>
                <w:szCs w:val="20"/>
              </w:rPr>
              <w:t xml:space="preserve"> </w:t>
            </w:r>
            <w:r w:rsidRPr="008941D4">
              <w:rPr>
                <w:rFonts w:ascii="Times New Roman" w:eastAsia="Times New Roman" w:hAnsi="Times New Roman" w:cs="Times New Roman"/>
                <w:b/>
                <w:bCs/>
                <w:color w:val="000000"/>
                <w:sz w:val="20"/>
                <w:szCs w:val="20"/>
              </w:rPr>
              <w:t>Хынчешть</w:t>
            </w:r>
            <w:r w:rsidRPr="00EB18E2">
              <w:rPr>
                <w:rFonts w:ascii="Times New Roman" w:eastAsia="Times New Roman" w:hAnsi="Times New Roman" w:cs="Times New Roman"/>
                <w:b/>
                <w:bCs/>
                <w:color w:val="000000"/>
                <w:sz w:val="20"/>
                <w:szCs w:val="20"/>
              </w:rPr>
              <w:t xml:space="preserve"> </w:t>
            </w:r>
          </w:p>
        </w:tc>
        <w:tc>
          <w:tcPr>
            <w:tcW w:w="165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14</w:t>
            </w:r>
          </w:p>
        </w:tc>
        <w:tc>
          <w:tcPr>
            <w:tcW w:w="1023"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760</w:t>
            </w:r>
          </w:p>
        </w:tc>
        <w:tc>
          <w:tcPr>
            <w:tcW w:w="911" w:type="pct"/>
            <w:shd w:val="clear" w:color="auto" w:fill="auto"/>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color w:val="000000"/>
                <w:sz w:val="20"/>
                <w:szCs w:val="20"/>
                <w:lang w:eastAsia="ru-RU"/>
              </w:rPr>
              <w:t>161</w:t>
            </w:r>
          </w:p>
        </w:tc>
      </w:tr>
      <w:tr w:rsidR="00512E96" w:rsidRPr="00EB18E2" w:rsidTr="00AC181C">
        <w:trPr>
          <w:trHeight w:val="219"/>
        </w:trPr>
        <w:tc>
          <w:tcPr>
            <w:tcW w:w="1415" w:type="pct"/>
            <w:shd w:val="clear" w:color="auto" w:fill="DBE5F1" w:themeFill="accent1" w:themeFillTint="33"/>
            <w:tcMar>
              <w:left w:w="108" w:type="dxa"/>
              <w:right w:w="108" w:type="dxa"/>
            </w:tcMar>
            <w:vAlign w:val="center"/>
          </w:tcPr>
          <w:p w:rsidR="00512E96" w:rsidRPr="00EB18E2" w:rsidRDefault="00512E96" w:rsidP="00AC181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ru-RU"/>
              </w:rPr>
              <w:t xml:space="preserve">ВСЕГО </w:t>
            </w:r>
          </w:p>
        </w:tc>
        <w:tc>
          <w:tcPr>
            <w:tcW w:w="1651" w:type="pct"/>
            <w:shd w:val="clear" w:color="auto" w:fill="DBE5F1" w:themeFill="accent1" w:themeFillTint="33"/>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b/>
                <w:bCs/>
                <w:color w:val="000000"/>
                <w:sz w:val="20"/>
                <w:szCs w:val="20"/>
                <w:lang w:eastAsia="ru-RU"/>
              </w:rPr>
              <w:t>27</w:t>
            </w:r>
          </w:p>
        </w:tc>
        <w:tc>
          <w:tcPr>
            <w:tcW w:w="1023" w:type="pct"/>
            <w:shd w:val="clear" w:color="auto" w:fill="DBE5F1" w:themeFill="accent1" w:themeFillTint="33"/>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b/>
                <w:sz w:val="20"/>
                <w:szCs w:val="20"/>
                <w:lang w:eastAsia="ru-RU"/>
              </w:rPr>
            </w:pPr>
            <w:r w:rsidRPr="00EB18E2">
              <w:rPr>
                <w:rFonts w:ascii="Times New Roman" w:eastAsia="Times New Roman" w:hAnsi="Times New Roman" w:cs="Times New Roman"/>
                <w:b/>
                <w:bCs/>
                <w:color w:val="000000"/>
                <w:sz w:val="20"/>
                <w:szCs w:val="20"/>
                <w:lang w:eastAsia="ru-RU"/>
              </w:rPr>
              <w:t>1307,5</w:t>
            </w:r>
          </w:p>
        </w:tc>
        <w:tc>
          <w:tcPr>
            <w:tcW w:w="911" w:type="pct"/>
            <w:shd w:val="clear" w:color="auto" w:fill="DBE5F1" w:themeFill="accent1" w:themeFillTint="33"/>
            <w:tcMar>
              <w:left w:w="108" w:type="dxa"/>
              <w:right w:w="108" w:type="dxa"/>
            </w:tcMar>
            <w:vAlign w:val="bottom"/>
          </w:tcPr>
          <w:p w:rsidR="00512E96" w:rsidRPr="00EB18E2" w:rsidRDefault="00512E96" w:rsidP="00AC181C">
            <w:pPr>
              <w:spacing w:after="0" w:line="240" w:lineRule="auto"/>
              <w:jc w:val="right"/>
              <w:rPr>
                <w:rFonts w:ascii="Times New Roman" w:eastAsia="Times New Roman" w:hAnsi="Times New Roman" w:cs="Times New Roman"/>
                <w:b/>
                <w:sz w:val="20"/>
                <w:szCs w:val="20"/>
                <w:lang w:eastAsia="ru-RU"/>
              </w:rPr>
            </w:pPr>
            <w:r w:rsidRPr="00EB18E2">
              <w:rPr>
                <w:rFonts w:ascii="Times New Roman" w:eastAsia="Times New Roman" w:hAnsi="Times New Roman" w:cs="Times New Roman"/>
                <w:b/>
                <w:bCs/>
                <w:color w:val="000000"/>
                <w:sz w:val="20"/>
                <w:szCs w:val="20"/>
                <w:lang w:eastAsia="ru-RU"/>
              </w:rPr>
              <w:t>320</w:t>
            </w:r>
          </w:p>
        </w:tc>
      </w:tr>
    </w:tbl>
    <w:p w:rsidR="00512E96" w:rsidRPr="00723252" w:rsidRDefault="00512E96" w:rsidP="00512E96">
      <w:pPr>
        <w:tabs>
          <w:tab w:val="left" w:pos="384"/>
          <w:tab w:val="left" w:pos="851"/>
        </w:tabs>
        <w:spacing w:line="276" w:lineRule="auto"/>
        <w:rPr>
          <w:rFonts w:ascii="Times New Roman" w:eastAsia="Calibri Light" w:hAnsi="Times New Roman" w:cs="Times New Roman"/>
          <w:i/>
          <w:sz w:val="20"/>
          <w:szCs w:val="20"/>
          <w:lang w:val="ru-RU" w:eastAsia="ru-RU"/>
        </w:rPr>
      </w:pPr>
      <w:r>
        <w:rPr>
          <w:rFonts w:ascii="Times New Roman" w:eastAsia="Calibri Light" w:hAnsi="Times New Roman" w:cs="Times New Roman"/>
          <w:b/>
          <w:i/>
          <w:sz w:val="20"/>
          <w:szCs w:val="20"/>
          <w:lang w:val="ru-RU" w:eastAsia="ru-RU"/>
        </w:rPr>
        <w:t>Источник</w:t>
      </w:r>
      <w:r w:rsidRPr="00723252">
        <w:rPr>
          <w:rFonts w:ascii="Times New Roman" w:eastAsia="Calibri Light" w:hAnsi="Times New Roman" w:cs="Times New Roman"/>
          <w:b/>
          <w:i/>
          <w:sz w:val="20"/>
          <w:szCs w:val="20"/>
          <w:lang w:val="ru-RU" w:eastAsia="ru-RU"/>
        </w:rPr>
        <w:t>:</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Таблица</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составлена</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на</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основании</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Регистра</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накладных</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представленных</w:t>
      </w:r>
      <w:r w:rsidRPr="00723252">
        <w:rPr>
          <w:rFonts w:ascii="Times New Roman" w:eastAsia="Calibri Light" w:hAnsi="Times New Roman" w:cs="Times New Roman"/>
          <w:i/>
          <w:sz w:val="20"/>
          <w:szCs w:val="20"/>
          <w:lang w:val="ru-RU" w:eastAsia="ru-RU"/>
        </w:rPr>
        <w:t xml:space="preserve"> </w:t>
      </w:r>
      <w:r>
        <w:rPr>
          <w:rFonts w:ascii="Times New Roman" w:eastAsia="Calibri Light" w:hAnsi="Times New Roman" w:cs="Times New Roman"/>
          <w:i/>
          <w:sz w:val="20"/>
          <w:szCs w:val="20"/>
          <w:lang w:val="ru-RU" w:eastAsia="ru-RU"/>
        </w:rPr>
        <w:t>п</w:t>
      </w:r>
      <w:r w:rsidRPr="007E4892">
        <w:rPr>
          <w:rFonts w:ascii="Times New Roman" w:eastAsia="Calibri Light" w:hAnsi="Times New Roman" w:cs="Times New Roman"/>
          <w:i/>
          <w:sz w:val="20"/>
          <w:szCs w:val="20"/>
          <w:lang w:val="ru-RU" w:eastAsia="ru-RU"/>
        </w:rPr>
        <w:t>редприяти</w:t>
      </w:r>
      <w:r>
        <w:rPr>
          <w:rFonts w:ascii="Times New Roman" w:eastAsia="Calibri Light" w:hAnsi="Times New Roman" w:cs="Times New Roman"/>
          <w:i/>
          <w:sz w:val="20"/>
          <w:szCs w:val="20"/>
          <w:lang w:val="ru-RU" w:eastAsia="ru-RU"/>
        </w:rPr>
        <w:t>ями</w:t>
      </w:r>
      <w:r w:rsidRPr="00723252">
        <w:rPr>
          <w:rFonts w:ascii="Times New Roman" w:eastAsia="Calibri Light" w:hAnsi="Times New Roman" w:cs="Times New Roman"/>
          <w:i/>
          <w:sz w:val="20"/>
          <w:szCs w:val="20"/>
          <w:lang w:val="ru-RU" w:eastAsia="ru-RU"/>
        </w:rPr>
        <w:t xml:space="preserve"> </w:t>
      </w:r>
      <w:r w:rsidRPr="007E4892">
        <w:rPr>
          <w:rFonts w:ascii="Times New Roman" w:eastAsia="Calibri Light" w:hAnsi="Times New Roman" w:cs="Times New Roman"/>
          <w:i/>
          <w:sz w:val="20"/>
          <w:szCs w:val="20"/>
          <w:lang w:val="ru-RU" w:eastAsia="ru-RU"/>
        </w:rPr>
        <w:t>лесного</w:t>
      </w:r>
      <w:r w:rsidRPr="00723252">
        <w:rPr>
          <w:rFonts w:ascii="Times New Roman" w:eastAsia="Calibri Light" w:hAnsi="Times New Roman" w:cs="Times New Roman"/>
          <w:i/>
          <w:sz w:val="20"/>
          <w:szCs w:val="20"/>
          <w:lang w:val="ru-RU" w:eastAsia="ru-RU"/>
        </w:rPr>
        <w:t xml:space="preserve"> </w:t>
      </w:r>
      <w:r w:rsidRPr="007E4892">
        <w:rPr>
          <w:rFonts w:ascii="Times New Roman" w:eastAsia="Calibri Light" w:hAnsi="Times New Roman" w:cs="Times New Roman"/>
          <w:i/>
          <w:sz w:val="20"/>
          <w:szCs w:val="20"/>
          <w:lang w:val="ru-RU" w:eastAsia="ru-RU"/>
        </w:rPr>
        <w:t>хозяйств</w:t>
      </w:r>
      <w:r>
        <w:rPr>
          <w:rFonts w:ascii="Times New Roman" w:eastAsia="Calibri Light" w:hAnsi="Times New Roman" w:cs="Times New Roman"/>
          <w:i/>
          <w:sz w:val="20"/>
          <w:szCs w:val="20"/>
          <w:lang w:val="ru-RU" w:eastAsia="ru-RU"/>
        </w:rPr>
        <w:t>а</w:t>
      </w:r>
      <w:r w:rsidRPr="00723252">
        <w:rPr>
          <w:rFonts w:ascii="Times New Roman" w:eastAsia="Calibri Light" w:hAnsi="Times New Roman" w:cs="Times New Roman"/>
          <w:i/>
          <w:sz w:val="20"/>
          <w:szCs w:val="20"/>
          <w:lang w:val="ru-RU" w:eastAsia="ru-RU"/>
        </w:rPr>
        <w:t>.</w:t>
      </w:r>
    </w:p>
    <w:p w:rsidR="00512E96" w:rsidRPr="003E4E06" w:rsidRDefault="00512E96" w:rsidP="00D82A79">
      <w:pPr>
        <w:numPr>
          <w:ilvl w:val="0"/>
          <w:numId w:val="15"/>
        </w:numPr>
        <w:spacing w:after="0" w:line="276" w:lineRule="auto"/>
        <w:ind w:left="0" w:firstLine="0"/>
        <w:contextualSpacing/>
        <w:jc w:val="both"/>
        <w:rPr>
          <w:rFonts w:ascii="Times New Roman" w:eastAsia="Calibri Light" w:hAnsi="Times New Roman" w:cs="Times New Roman"/>
          <w:bCs/>
          <w:color w:val="000000"/>
          <w:sz w:val="24"/>
          <w:szCs w:val="24"/>
          <w:lang w:val="ru-RU" w:eastAsia="ru-RU"/>
        </w:rPr>
      </w:pPr>
      <w:r w:rsidRPr="003E4E06">
        <w:rPr>
          <w:rFonts w:ascii="Times New Roman" w:eastAsia="Calibri Light" w:hAnsi="Times New Roman" w:cs="Times New Roman"/>
          <w:b/>
          <w:bCs/>
          <w:color w:val="000000"/>
          <w:sz w:val="24"/>
          <w:szCs w:val="24"/>
          <w:lang w:val="ru-RU" w:eastAsia="ru-RU"/>
        </w:rPr>
        <w:t>Дрова были проданы и поставщикам неаккредитованных социальных услуг</w:t>
      </w:r>
      <w:r>
        <w:rPr>
          <w:rFonts w:ascii="Times New Roman" w:eastAsia="Calibri Light" w:hAnsi="Times New Roman" w:cs="Times New Roman"/>
          <w:bCs/>
          <w:color w:val="000000"/>
          <w:sz w:val="24"/>
          <w:szCs w:val="24"/>
          <w:lang w:val="ru-RU" w:eastAsia="ru-RU"/>
        </w:rPr>
        <w:t>.</w:t>
      </w:r>
    </w:p>
    <w:p w:rsidR="00512E96" w:rsidRPr="003E4E06" w:rsidRDefault="00512E96" w:rsidP="00512E96">
      <w:pPr>
        <w:spacing w:after="0" w:line="276"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Согласно</w:t>
      </w:r>
      <w:r w:rsidRPr="003E4E06">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актуализированным</w:t>
      </w:r>
      <w:r w:rsidRPr="003E4E06">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применяемым</w:t>
      </w:r>
      <w:r w:rsidRPr="003E4E06">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положениям</w:t>
      </w:r>
      <w:r w:rsidRPr="00EB18E2">
        <w:rPr>
          <w:rFonts w:ascii="Times New Roman" w:eastAsia="Times New Roman" w:hAnsi="Times New Roman" w:cs="Times New Roman"/>
          <w:sz w:val="24"/>
          <w:szCs w:val="24"/>
          <w:vertAlign w:val="superscript"/>
          <w:lang w:eastAsia="ru-RU"/>
        </w:rPr>
        <w:footnoteReference w:id="68"/>
      </w:r>
      <w:r w:rsidRPr="003E4E06">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начиная с </w:t>
      </w:r>
      <w:r w:rsidRPr="003E4E06">
        <w:rPr>
          <w:rFonts w:ascii="Times New Roman" w:eastAsia="Times New Roman" w:hAnsi="Times New Roman" w:cs="Times New Roman"/>
          <w:sz w:val="24"/>
          <w:szCs w:val="24"/>
          <w:lang w:val="ru-RU" w:eastAsia="ru-RU"/>
        </w:rPr>
        <w:t>15.09.2022,</w:t>
      </w:r>
      <w:r>
        <w:rPr>
          <w:rFonts w:ascii="Times New Roman" w:eastAsia="Times New Roman" w:hAnsi="Times New Roman" w:cs="Times New Roman"/>
          <w:sz w:val="24"/>
          <w:szCs w:val="24"/>
          <w:lang w:val="ru-RU" w:eastAsia="ru-RU"/>
        </w:rPr>
        <w:t xml:space="preserve"> поставщики </w:t>
      </w:r>
      <w:r w:rsidRPr="003E4E06">
        <w:rPr>
          <w:rFonts w:ascii="Times New Roman" w:eastAsia="Calibri Light" w:hAnsi="Times New Roman" w:cs="Times New Roman"/>
          <w:bCs/>
          <w:color w:val="000000"/>
          <w:sz w:val="24"/>
          <w:szCs w:val="24"/>
          <w:lang w:val="ru-RU" w:eastAsia="ru-RU"/>
        </w:rPr>
        <w:t>аккредитованных социальных услуг</w:t>
      </w:r>
      <w:r>
        <w:rPr>
          <w:rFonts w:ascii="Times New Roman" w:eastAsia="Calibri Light" w:hAnsi="Times New Roman" w:cs="Times New Roman"/>
          <w:bCs/>
          <w:color w:val="000000"/>
          <w:sz w:val="24"/>
          <w:szCs w:val="24"/>
          <w:lang w:val="ru-RU" w:eastAsia="ru-RU"/>
        </w:rPr>
        <w:t xml:space="preserve"> были включены в список </w:t>
      </w:r>
      <w:r>
        <w:rPr>
          <w:rFonts w:ascii="Times New Roman" w:hAnsi="Times New Roman" w:cs="Times New Roman"/>
          <w:sz w:val="24"/>
          <w:szCs w:val="24"/>
          <w:lang w:val="ru-RU"/>
        </w:rPr>
        <w:t>правомочных бенефициаров для закупки дров по компенсированным ценам, будучи обязанными уведомить Министерство труда и социальной защиты относительно объемов приобретенных дров в течение 3 дней от закупки</w:t>
      </w:r>
    </w:p>
    <w:p w:rsidR="00512E96" w:rsidRDefault="00512E96" w:rsidP="00512E96">
      <w:pPr>
        <w:spacing w:after="0" w:line="276"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Проведенные в этой связи оценки в 4 ГПЛХ</w:t>
      </w:r>
      <w:r w:rsidRPr="00EB18E2">
        <w:rPr>
          <w:rFonts w:ascii="Times New Roman" w:eastAsia="Times New Roman" w:hAnsi="Times New Roman" w:cs="Times New Roman"/>
          <w:sz w:val="24"/>
          <w:szCs w:val="24"/>
          <w:vertAlign w:val="superscript"/>
          <w:lang w:eastAsia="ru-RU"/>
        </w:rPr>
        <w:footnoteReference w:id="69"/>
      </w:r>
      <w:r>
        <w:rPr>
          <w:rFonts w:ascii="Times New Roman" w:eastAsia="Times New Roman" w:hAnsi="Times New Roman" w:cs="Times New Roman"/>
          <w:sz w:val="24"/>
          <w:szCs w:val="24"/>
          <w:lang w:val="ru-RU" w:eastAsia="ru-RU"/>
        </w:rPr>
        <w:t xml:space="preserve"> показывают, что из 12 общественных организаций, которые закупили дрова в объеме </w:t>
      </w:r>
      <w:r w:rsidRPr="00865B50">
        <w:rPr>
          <w:rFonts w:ascii="Times New Roman" w:eastAsia="Times New Roman" w:hAnsi="Times New Roman" w:cs="Times New Roman"/>
          <w:sz w:val="24"/>
          <w:szCs w:val="24"/>
          <w:lang w:val="ru-RU" w:eastAsia="ru-RU"/>
        </w:rPr>
        <w:t xml:space="preserve">1.352,5 </w:t>
      </w:r>
      <w:r w:rsidRPr="0008080C">
        <w:rPr>
          <w:rFonts w:asciiTheme="majorBidi" w:hAnsiTheme="majorBidi" w:cstheme="majorBidi"/>
          <w:bCs/>
          <w:color w:val="000000"/>
          <w:sz w:val="24"/>
          <w:szCs w:val="24"/>
          <w:lang w:val="ru-MD"/>
        </w:rPr>
        <w:t>скл</w:t>
      </w:r>
      <w:r w:rsidRPr="00865B50">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только ОА </w:t>
      </w:r>
      <w:r w:rsidRPr="00865B50">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Neoumanist</w:t>
      </w:r>
      <w:r w:rsidRPr="00865B50">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и Фонд </w:t>
      </w:r>
      <w:r w:rsidRPr="00865B50">
        <w:rPr>
          <w:rFonts w:ascii="Times New Roman" w:eastAsia="Times New Roman" w:hAnsi="Times New Roman" w:cs="Times New Roman"/>
          <w:sz w:val="24"/>
          <w:szCs w:val="24"/>
          <w:lang w:val="ru-RU" w:eastAsia="ru-RU"/>
        </w:rPr>
        <w:t>„</w:t>
      </w:r>
      <w:r w:rsidRPr="00EB18E2">
        <w:rPr>
          <w:rFonts w:ascii="Times New Roman" w:eastAsia="Times New Roman" w:hAnsi="Times New Roman" w:cs="Times New Roman"/>
          <w:sz w:val="24"/>
          <w:szCs w:val="24"/>
          <w:lang w:eastAsia="ru-RU"/>
        </w:rPr>
        <w:t>Optima</w:t>
      </w:r>
      <w:r w:rsidRPr="00865B50">
        <w:rPr>
          <w:rFonts w:ascii="Times New Roman" w:eastAsia="Times New Roman" w:hAnsi="Times New Roman" w:cs="Times New Roman"/>
          <w:sz w:val="24"/>
          <w:szCs w:val="24"/>
          <w:lang w:val="ru-RU" w:eastAsia="ru-RU"/>
        </w:rPr>
        <w:t xml:space="preserve"> </w:t>
      </w:r>
      <w:r w:rsidRPr="00EB18E2">
        <w:rPr>
          <w:rFonts w:ascii="Times New Roman" w:eastAsia="Times New Roman" w:hAnsi="Times New Roman" w:cs="Times New Roman"/>
          <w:sz w:val="24"/>
          <w:szCs w:val="24"/>
          <w:lang w:eastAsia="ru-RU"/>
        </w:rPr>
        <w:t>Fide</w:t>
      </w:r>
      <w:r w:rsidRPr="00865B50">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аккредитованы соответствующим образом, они закупили </w:t>
      </w:r>
      <w:r w:rsidRPr="00865B50">
        <w:rPr>
          <w:rFonts w:ascii="Times New Roman" w:eastAsia="Times New Roman" w:hAnsi="Times New Roman" w:cs="Times New Roman"/>
          <w:sz w:val="24"/>
          <w:szCs w:val="24"/>
          <w:lang w:val="ru-RU" w:eastAsia="ru-RU"/>
        </w:rPr>
        <w:t xml:space="preserve">219 </w:t>
      </w:r>
      <w:r w:rsidRPr="0008080C">
        <w:rPr>
          <w:rFonts w:asciiTheme="majorBidi" w:hAnsiTheme="majorBidi" w:cstheme="majorBidi"/>
          <w:bCs/>
          <w:color w:val="000000"/>
          <w:sz w:val="24"/>
          <w:szCs w:val="24"/>
          <w:lang w:val="ru-MD"/>
        </w:rPr>
        <w:t>скл</w:t>
      </w:r>
      <w:r w:rsidRPr="00865B50">
        <w:rPr>
          <w:rFonts w:asciiTheme="majorBidi" w:hAnsiTheme="majorBidi" w:cstheme="majorBidi"/>
          <w:bCs/>
          <w:color w:val="000000"/>
          <w:sz w:val="24"/>
          <w:szCs w:val="24"/>
          <w:lang w:val="ru-RU"/>
        </w:rPr>
        <w:t>./</w:t>
      </w:r>
      <w:r w:rsidRPr="0008080C">
        <w:rPr>
          <w:rFonts w:asciiTheme="majorBidi" w:hAnsiTheme="majorBidi" w:cstheme="majorBidi"/>
          <w:bCs/>
          <w:color w:val="000000"/>
          <w:sz w:val="24"/>
          <w:szCs w:val="24"/>
          <w:lang w:val="ru-MD"/>
        </w:rPr>
        <w:t>м</w:t>
      </w:r>
      <w:r>
        <w:rPr>
          <w:rFonts w:asciiTheme="majorBidi" w:hAnsiTheme="majorBidi" w:cstheme="majorBidi"/>
          <w:bCs/>
          <w:color w:val="000000"/>
          <w:sz w:val="24"/>
          <w:szCs w:val="24"/>
          <w:lang w:val="ru-MD"/>
        </w:rPr>
        <w:t xml:space="preserve"> дров. </w:t>
      </w:r>
      <w:r>
        <w:rPr>
          <w:rFonts w:ascii="Times New Roman" w:eastAsia="Times New Roman" w:hAnsi="Times New Roman" w:cs="Times New Roman"/>
          <w:sz w:val="24"/>
          <w:szCs w:val="24"/>
          <w:lang w:val="ru-RU" w:eastAsia="ru-RU"/>
        </w:rPr>
        <w:t>Смотреть</w:t>
      </w:r>
      <w:r w:rsidRPr="00865B50">
        <w:rPr>
          <w:rFonts w:ascii="Times New Roman" w:eastAsia="Times New Roman" w:hAnsi="Times New Roman" w:cs="Times New Roman"/>
          <w:sz w:val="24"/>
          <w:szCs w:val="24"/>
          <w:lang w:val="ru-RU" w:eastAsia="ru-RU"/>
        </w:rPr>
        <w:t xml:space="preserve"> </w:t>
      </w:r>
      <w:r w:rsidRPr="0008080C">
        <w:rPr>
          <w:rFonts w:ascii="Times New Roman" w:hAnsi="Times New Roman" w:cs="Times New Roman"/>
          <w:sz w:val="24"/>
          <w:szCs w:val="24"/>
          <w:lang w:val="ru-RU"/>
        </w:rPr>
        <w:t>приложени</w:t>
      </w:r>
      <w:r>
        <w:rPr>
          <w:rFonts w:ascii="Times New Roman" w:hAnsi="Times New Roman" w:cs="Times New Roman"/>
          <w:sz w:val="24"/>
          <w:szCs w:val="24"/>
          <w:lang w:val="ru-RU"/>
        </w:rPr>
        <w:t>е</w:t>
      </w:r>
      <w:r w:rsidRPr="00865B50">
        <w:rPr>
          <w:rFonts w:ascii="Times New Roman" w:hAnsi="Times New Roman" w:cs="Times New Roman"/>
          <w:sz w:val="24"/>
          <w:szCs w:val="24"/>
          <w:lang w:val="ru-RU"/>
        </w:rPr>
        <w:t xml:space="preserve"> №1</w:t>
      </w:r>
      <w:r>
        <w:rPr>
          <w:rFonts w:ascii="Times New Roman" w:hAnsi="Times New Roman" w:cs="Times New Roman"/>
          <w:sz w:val="24"/>
          <w:szCs w:val="24"/>
          <w:lang w:val="ru-RU"/>
        </w:rPr>
        <w:t>2</w:t>
      </w:r>
      <w:r w:rsidRPr="00865B50">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к</w:t>
      </w:r>
      <w:r w:rsidRPr="00865B50">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Отчету</w:t>
      </w:r>
      <w:r w:rsidRPr="00865B50">
        <w:rPr>
          <w:rFonts w:ascii="Times New Roman" w:hAnsi="Times New Roman" w:cs="Times New Roman"/>
          <w:sz w:val="24"/>
          <w:szCs w:val="24"/>
          <w:lang w:val="ru-RU"/>
        </w:rPr>
        <w:t xml:space="preserve"> </w:t>
      </w:r>
      <w:r w:rsidRPr="0008080C">
        <w:rPr>
          <w:rFonts w:ascii="Times New Roman" w:hAnsi="Times New Roman" w:cs="Times New Roman"/>
          <w:sz w:val="24"/>
          <w:szCs w:val="24"/>
          <w:lang w:val="ru-RU"/>
        </w:rPr>
        <w:t>аудита</w:t>
      </w:r>
      <w:r w:rsidRPr="00865B50">
        <w:rPr>
          <w:rFonts w:ascii="Times New Roman" w:hAnsi="Times New Roman" w:cs="Times New Roman"/>
          <w:sz w:val="24"/>
          <w:szCs w:val="24"/>
          <w:lang w:val="ru-RU"/>
        </w:rPr>
        <w:t>.</w:t>
      </w:r>
    </w:p>
    <w:p w:rsidR="00512E96" w:rsidRPr="00381149" w:rsidRDefault="00512E96" w:rsidP="00D8260C">
      <w:pPr>
        <w:spacing w:after="120" w:line="276"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Вместе с тем, аудит отмечает, что поставщики социальных услуг не уведомили МТСЗ</w:t>
      </w:r>
      <w:r w:rsidRPr="00EB18E2">
        <w:rPr>
          <w:rFonts w:ascii="Times New Roman" w:eastAsia="Times New Roman" w:hAnsi="Times New Roman" w:cs="Times New Roman"/>
          <w:sz w:val="24"/>
          <w:szCs w:val="24"/>
          <w:vertAlign w:val="superscript"/>
          <w:lang w:eastAsia="ru-RU"/>
        </w:rPr>
        <w:footnoteReference w:id="70"/>
      </w:r>
      <w:r>
        <w:rPr>
          <w:rFonts w:ascii="Times New Roman" w:eastAsia="Times New Roman" w:hAnsi="Times New Roman" w:cs="Times New Roman"/>
          <w:sz w:val="24"/>
          <w:szCs w:val="24"/>
          <w:lang w:val="ru-RU" w:eastAsia="ru-RU"/>
        </w:rPr>
        <w:t xml:space="preserve"> относительно закупленного объема дров, согласно требованиям, установленным КЧС. Указанные несоответствия вытекают из низкой ответственности вовлеченных сторон.</w:t>
      </w:r>
    </w:p>
    <w:p w:rsidR="00512E96" w:rsidRPr="005A2341" w:rsidRDefault="00512E96" w:rsidP="00D82A79">
      <w:pPr>
        <w:numPr>
          <w:ilvl w:val="2"/>
          <w:numId w:val="31"/>
        </w:numPr>
        <w:spacing w:after="0" w:line="276" w:lineRule="auto"/>
        <w:ind w:left="0" w:firstLine="0"/>
        <w:contextualSpacing/>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С</w:t>
      </w:r>
      <w:r w:rsidRPr="005A2341">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целью</w:t>
      </w:r>
      <w:r w:rsidRPr="005A2341">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эффективного использования имеющихся запасов дров, Распоряжением №</w:t>
      </w:r>
      <w:r w:rsidRPr="005A2341">
        <w:rPr>
          <w:rFonts w:ascii="Times New Roman" w:hAnsi="Times New Roman" w:cs="Times New Roman"/>
          <w:b/>
          <w:color w:val="0070C0"/>
          <w:sz w:val="24"/>
          <w:szCs w:val="24"/>
          <w:shd w:val="clear" w:color="auto" w:fill="FFFFFF"/>
          <w:lang w:val="ru-RU"/>
        </w:rPr>
        <w:t xml:space="preserve">3 </w:t>
      </w:r>
      <w:r>
        <w:rPr>
          <w:rFonts w:ascii="Times New Roman" w:hAnsi="Times New Roman" w:cs="Times New Roman"/>
          <w:b/>
          <w:color w:val="0070C0"/>
          <w:sz w:val="24"/>
          <w:szCs w:val="24"/>
          <w:shd w:val="clear" w:color="auto" w:fill="FFFFFF"/>
          <w:lang w:val="ru-RU"/>
        </w:rPr>
        <w:t xml:space="preserve">от </w:t>
      </w:r>
      <w:r w:rsidRPr="005A2341">
        <w:rPr>
          <w:rFonts w:ascii="Times New Roman" w:hAnsi="Times New Roman" w:cs="Times New Roman"/>
          <w:b/>
          <w:color w:val="0070C0"/>
          <w:sz w:val="24"/>
          <w:szCs w:val="24"/>
          <w:shd w:val="clear" w:color="auto" w:fill="FFFFFF"/>
          <w:lang w:val="ru-RU"/>
        </w:rPr>
        <w:t>23.01.2023</w:t>
      </w:r>
      <w:r>
        <w:rPr>
          <w:rFonts w:ascii="Times New Roman" w:hAnsi="Times New Roman" w:cs="Times New Roman"/>
          <w:b/>
          <w:color w:val="0070C0"/>
          <w:sz w:val="24"/>
          <w:szCs w:val="24"/>
          <w:shd w:val="clear" w:color="auto" w:fill="FFFFFF"/>
          <w:lang w:val="ru-RU"/>
        </w:rPr>
        <w:t xml:space="preserve"> АМС приняло решение о создании сети складов для хранения и распределения/продажи дров. </w:t>
      </w:r>
    </w:p>
    <w:p w:rsidR="00512E96" w:rsidRDefault="00512E96" w:rsidP="00512E96">
      <w:pPr>
        <w:tabs>
          <w:tab w:val="left" w:pos="284"/>
          <w:tab w:val="left" w:pos="426"/>
          <w:tab w:val="left" w:pos="567"/>
          <w:tab w:val="left" w:pos="851"/>
        </w:tabs>
        <w:spacing w:after="0" w:line="276" w:lineRule="auto"/>
        <w:ind w:firstLine="567"/>
        <w:jc w:val="both"/>
        <w:rPr>
          <w:rFonts w:ascii="Times New Roman" w:eastAsia="Calibri Light" w:hAnsi="Times New Roman" w:cs="Times New Roman"/>
          <w:color w:val="000000"/>
          <w:sz w:val="24"/>
          <w:szCs w:val="24"/>
          <w:lang w:val="ru-RU" w:eastAsia="ru-RU"/>
        </w:rPr>
      </w:pPr>
      <w:r>
        <w:rPr>
          <w:rFonts w:ascii="Times New Roman" w:eastAsia="Calibri Light" w:hAnsi="Times New Roman" w:cs="Times New Roman"/>
          <w:color w:val="000000"/>
          <w:sz w:val="24"/>
          <w:szCs w:val="24"/>
          <w:lang w:val="ru-RU" w:eastAsia="ru-RU"/>
        </w:rPr>
        <w:t xml:space="preserve">В результате опроса 30 конечных бенефициаров, интервьюирования ответственных лиц МПО и ГПЛХ, а также рассмотрения информационных справок ответственных лиц в рамках МПО о порядке осуществления механизма по распределению древесины, было установлено, что дополнительные затраты по загрузке, разгрузке и перевозке существенно повлияли на конечную цену, которая варьировала между </w:t>
      </w:r>
      <w:r w:rsidRPr="005A2341">
        <w:rPr>
          <w:rFonts w:ascii="Times New Roman" w:eastAsia="Calibri" w:hAnsi="Times New Roman" w:cs="Times New Roman"/>
          <w:color w:val="000000"/>
          <w:sz w:val="24"/>
          <w:szCs w:val="24"/>
          <w:lang w:val="ru-RU" w:eastAsia="ru-RU"/>
        </w:rPr>
        <w:t xml:space="preserve">300 </w:t>
      </w:r>
      <w:r>
        <w:rPr>
          <w:rFonts w:ascii="Times New Roman" w:eastAsia="Calibri" w:hAnsi="Times New Roman" w:cs="Times New Roman"/>
          <w:color w:val="000000"/>
          <w:sz w:val="24"/>
          <w:szCs w:val="24"/>
          <w:lang w:val="ru-RU" w:eastAsia="ru-RU"/>
        </w:rPr>
        <w:t>и</w:t>
      </w:r>
      <w:r w:rsidRPr="005A2341">
        <w:rPr>
          <w:rFonts w:ascii="Times New Roman" w:eastAsia="Calibri" w:hAnsi="Times New Roman" w:cs="Times New Roman"/>
          <w:color w:val="000000"/>
          <w:sz w:val="24"/>
          <w:szCs w:val="24"/>
          <w:lang w:val="ru-RU" w:eastAsia="ru-RU"/>
        </w:rPr>
        <w:t xml:space="preserve"> 400</w:t>
      </w:r>
      <w:r>
        <w:rPr>
          <w:rFonts w:ascii="Times New Roman" w:eastAsia="Calibri" w:hAnsi="Times New Roman" w:cs="Times New Roman"/>
          <w:color w:val="000000"/>
          <w:sz w:val="24"/>
          <w:szCs w:val="24"/>
          <w:lang w:val="ru-RU" w:eastAsia="ru-RU"/>
        </w:rPr>
        <w:t xml:space="preserve"> леями за складо метр. Так, решение сохранить наименьшую цену (франко-участок) на дрова не освободило бенефициаров от понесения дополнительных расходов, а также были отмечены трудности в отношении доступа в леса, при отсутствии </w:t>
      </w:r>
      <w:r w:rsidRPr="005A2341">
        <w:rPr>
          <w:rFonts w:ascii="Times New Roman" w:eastAsia="Calibri" w:hAnsi="Times New Roman" w:cs="Times New Roman"/>
          <w:color w:val="000000"/>
          <w:sz w:val="24"/>
          <w:szCs w:val="24"/>
          <w:lang w:val="ru-RU" w:eastAsia="ru-RU"/>
        </w:rPr>
        <w:t>грунтовых дорог, непроходимых для обычного транспорта в сложных погодных условиях</w:t>
      </w:r>
      <w:r>
        <w:rPr>
          <w:rFonts w:ascii="Times New Roman" w:eastAsia="Calibri" w:hAnsi="Times New Roman" w:cs="Times New Roman"/>
          <w:color w:val="000000"/>
          <w:sz w:val="24"/>
          <w:szCs w:val="24"/>
          <w:lang w:val="ru-RU" w:eastAsia="ru-RU"/>
        </w:rPr>
        <w:t xml:space="preserve"> </w:t>
      </w:r>
      <w:r w:rsidRPr="005A2341">
        <w:rPr>
          <w:rFonts w:ascii="Times New Roman" w:eastAsia="Calibri" w:hAnsi="Times New Roman" w:cs="Times New Roman"/>
          <w:color w:val="000000"/>
          <w:sz w:val="24"/>
          <w:szCs w:val="24"/>
          <w:lang w:val="ru-RU" w:eastAsia="ru-RU"/>
        </w:rPr>
        <w:t>(дождь, снег, низкие температуры и т.п.).</w:t>
      </w:r>
    </w:p>
    <w:p w:rsidR="00512E96" w:rsidRPr="00101EDE" w:rsidRDefault="00512E96" w:rsidP="00512E96">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В данном контекс</w:t>
      </w:r>
      <w:r w:rsidR="00C85259">
        <w:rPr>
          <w:rFonts w:ascii="Times New Roman" w:eastAsia="Calibri" w:hAnsi="Times New Roman" w:cs="Times New Roman"/>
          <w:color w:val="000000"/>
          <w:sz w:val="24"/>
          <w:szCs w:val="24"/>
          <w:lang w:val="ru-RU" w:eastAsia="ru-RU"/>
        </w:rPr>
        <w:t>т</w:t>
      </w:r>
      <w:r>
        <w:rPr>
          <w:rFonts w:ascii="Times New Roman" w:eastAsia="Calibri" w:hAnsi="Times New Roman" w:cs="Times New Roman"/>
          <w:color w:val="000000"/>
          <w:sz w:val="24"/>
          <w:szCs w:val="24"/>
          <w:lang w:val="ru-RU" w:eastAsia="ru-RU"/>
        </w:rPr>
        <w:t>е, с целью обеспечения мер по повышению эффективности процесса распределения древесины, на основании распоряжения АМС</w:t>
      </w:r>
      <w:r w:rsidRPr="00EB18E2">
        <w:rPr>
          <w:rFonts w:ascii="Times New Roman" w:eastAsia="Calibri" w:hAnsi="Times New Roman" w:cs="Times New Roman"/>
          <w:color w:val="000000"/>
          <w:sz w:val="24"/>
          <w:szCs w:val="24"/>
          <w:vertAlign w:val="superscript"/>
          <w:lang w:eastAsia="ru-RU"/>
        </w:rPr>
        <w:footnoteReference w:id="71"/>
      </w:r>
      <w:r w:rsidRPr="00101EDE">
        <w:rPr>
          <w:rFonts w:ascii="Times New Roman" w:eastAsia="Calibri" w:hAnsi="Times New Roman" w:cs="Times New Roman"/>
          <w:color w:val="000000"/>
          <w:sz w:val="24"/>
          <w:szCs w:val="24"/>
          <w:lang w:val="ru-RU" w:eastAsia="ru-RU"/>
        </w:rPr>
        <w:t xml:space="preserve"> </w:t>
      </w:r>
      <w:r>
        <w:rPr>
          <w:rFonts w:ascii="Times New Roman" w:eastAsia="Calibri" w:hAnsi="Times New Roman" w:cs="Times New Roman"/>
          <w:color w:val="000000"/>
          <w:sz w:val="24"/>
          <w:szCs w:val="24"/>
          <w:lang w:val="ru-RU" w:eastAsia="ru-RU"/>
        </w:rPr>
        <w:t xml:space="preserve">было принято решение о создании сети складов для </w:t>
      </w:r>
      <w:r w:rsidRPr="00101EDE">
        <w:rPr>
          <w:rFonts w:ascii="Times New Roman" w:eastAsia="Calibri" w:hAnsi="Times New Roman" w:cs="Times New Roman"/>
          <w:color w:val="000000"/>
          <w:sz w:val="24"/>
          <w:szCs w:val="24"/>
          <w:lang w:val="ru-RU" w:eastAsia="ru-RU"/>
        </w:rPr>
        <w:t>распределения/продажи дров</w:t>
      </w:r>
      <w:r>
        <w:rPr>
          <w:rFonts w:ascii="Times New Roman" w:eastAsia="Calibri" w:hAnsi="Times New Roman" w:cs="Times New Roman"/>
          <w:color w:val="000000"/>
          <w:sz w:val="24"/>
          <w:szCs w:val="24"/>
          <w:lang w:val="ru-RU" w:eastAsia="ru-RU"/>
        </w:rPr>
        <w:t xml:space="preserve"> путем создания на основании существующей инфраструктуры (помещения лесничеств, </w:t>
      </w:r>
      <w:r w:rsidRPr="00101EDE">
        <w:rPr>
          <w:rFonts w:ascii="Times New Roman" w:eastAsia="Calibri" w:hAnsi="Times New Roman" w:cs="Times New Roman"/>
          <w:color w:val="000000"/>
          <w:sz w:val="24"/>
          <w:szCs w:val="24"/>
          <w:lang w:val="ru-RU" w:eastAsia="ru-RU"/>
        </w:rPr>
        <w:t>лесные кантоны, склады, лесные дороги и т. д.),</w:t>
      </w:r>
      <w:r>
        <w:rPr>
          <w:rFonts w:ascii="Times New Roman" w:eastAsia="Calibri" w:hAnsi="Times New Roman" w:cs="Times New Roman"/>
          <w:color w:val="000000"/>
          <w:sz w:val="24"/>
          <w:szCs w:val="24"/>
          <w:lang w:val="ru-RU" w:eastAsia="ru-RU"/>
        </w:rPr>
        <w:t xml:space="preserve"> </w:t>
      </w:r>
      <w:r w:rsidRPr="00101EDE">
        <w:rPr>
          <w:rFonts w:ascii="Times New Roman" w:eastAsia="Calibri" w:hAnsi="Times New Roman" w:cs="Times New Roman"/>
          <w:color w:val="000000"/>
          <w:sz w:val="24"/>
          <w:szCs w:val="24"/>
          <w:lang w:val="ru-RU" w:eastAsia="ru-RU"/>
        </w:rPr>
        <w:t>способству</w:t>
      </w:r>
      <w:r>
        <w:rPr>
          <w:rFonts w:ascii="Times New Roman" w:eastAsia="Calibri" w:hAnsi="Times New Roman" w:cs="Times New Roman"/>
          <w:color w:val="000000"/>
          <w:sz w:val="24"/>
          <w:szCs w:val="24"/>
          <w:lang w:val="ru-RU" w:eastAsia="ru-RU"/>
        </w:rPr>
        <w:t>я, таким образом,</w:t>
      </w:r>
      <w:r w:rsidRPr="00101EDE">
        <w:rPr>
          <w:rFonts w:ascii="Times New Roman" w:eastAsia="Calibri" w:hAnsi="Times New Roman" w:cs="Times New Roman"/>
          <w:color w:val="000000"/>
          <w:sz w:val="24"/>
          <w:szCs w:val="24"/>
          <w:lang w:val="ru-RU" w:eastAsia="ru-RU"/>
        </w:rPr>
        <w:t xml:space="preserve"> эффективному использованию имеющихся запасов дров.</w:t>
      </w:r>
      <w:r>
        <w:rPr>
          <w:rFonts w:ascii="Times New Roman" w:eastAsia="Calibri" w:hAnsi="Times New Roman" w:cs="Times New Roman"/>
          <w:color w:val="000000"/>
          <w:sz w:val="24"/>
          <w:szCs w:val="24"/>
          <w:lang w:val="ru-RU" w:eastAsia="ru-RU"/>
        </w:rPr>
        <w:t xml:space="preserve"> Так, создание необходимых логистических цепочек приведет к исключению посредников, предоставляющих услуги по перевозке, которые действуют вне законной базы. В результате, в целом, на данный момент 23 ПЛХ создали 112 складов с мощностью складирования дров в объеме </w:t>
      </w:r>
      <w:r w:rsidRPr="004C2A2B">
        <w:rPr>
          <w:rFonts w:ascii="Times New Roman" w:eastAsia="Calibri" w:hAnsi="Times New Roman" w:cs="Times New Roman"/>
          <w:color w:val="000000"/>
          <w:sz w:val="24"/>
          <w:szCs w:val="24"/>
          <w:lang w:val="ru-RU" w:eastAsia="ru-RU"/>
        </w:rPr>
        <w:t>51,0</w:t>
      </w:r>
      <w:r>
        <w:rPr>
          <w:rFonts w:ascii="Times New Roman" w:eastAsia="Calibri" w:hAnsi="Times New Roman" w:cs="Times New Roman"/>
          <w:color w:val="000000"/>
          <w:sz w:val="24"/>
          <w:szCs w:val="24"/>
          <w:lang w:val="ru-RU" w:eastAsia="ru-RU"/>
        </w:rPr>
        <w:t xml:space="preserve"> тыс. </w:t>
      </w:r>
      <w:r w:rsidRPr="0008080C">
        <w:rPr>
          <w:rFonts w:asciiTheme="majorBidi" w:hAnsiTheme="majorBidi" w:cstheme="majorBidi"/>
          <w:bCs/>
          <w:color w:val="000000"/>
          <w:sz w:val="24"/>
          <w:szCs w:val="24"/>
          <w:lang w:val="ru-MD"/>
        </w:rPr>
        <w:t>скл./м</w:t>
      </w:r>
      <w:r>
        <w:rPr>
          <w:rFonts w:asciiTheme="majorBidi" w:hAnsiTheme="majorBidi" w:cstheme="majorBidi"/>
          <w:bCs/>
          <w:color w:val="000000"/>
          <w:sz w:val="24"/>
          <w:szCs w:val="24"/>
          <w:lang w:val="ru-MD"/>
        </w:rPr>
        <w:t xml:space="preserve">, включая существующие до выхода распоряжения. Ситуация относительно количества складов на ПЛХ представлена в </w:t>
      </w:r>
      <w:r w:rsidRPr="0008080C">
        <w:rPr>
          <w:rFonts w:ascii="Times New Roman" w:hAnsi="Times New Roman" w:cs="Times New Roman"/>
          <w:sz w:val="24"/>
          <w:szCs w:val="24"/>
          <w:lang w:val="ru-RU"/>
        </w:rPr>
        <w:t>приложении №1</w:t>
      </w:r>
      <w:r>
        <w:rPr>
          <w:rFonts w:ascii="Times New Roman" w:hAnsi="Times New Roman" w:cs="Times New Roman"/>
          <w:sz w:val="24"/>
          <w:szCs w:val="24"/>
          <w:lang w:val="ru-RU"/>
        </w:rPr>
        <w:t>3</w:t>
      </w:r>
      <w:r w:rsidRPr="0008080C">
        <w:rPr>
          <w:rFonts w:ascii="Times New Roman" w:hAnsi="Times New Roman" w:cs="Times New Roman"/>
          <w:sz w:val="24"/>
          <w:szCs w:val="24"/>
          <w:lang w:val="ru-RU"/>
        </w:rPr>
        <w:t xml:space="preserve"> к настоящему Отчету аудита</w:t>
      </w:r>
      <w:r>
        <w:rPr>
          <w:rFonts w:ascii="Times New Roman" w:hAnsi="Times New Roman" w:cs="Times New Roman"/>
          <w:sz w:val="24"/>
          <w:szCs w:val="24"/>
          <w:lang w:val="ru-RU"/>
        </w:rPr>
        <w:t>.</w:t>
      </w:r>
    </w:p>
    <w:p w:rsidR="00512E96" w:rsidRPr="00B5125E" w:rsidRDefault="00512E96" w:rsidP="00512E96">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24"/>
          <w:szCs w:val="24"/>
          <w:lang w:val="ru-RU" w:eastAsia="ru-RU"/>
        </w:rPr>
      </w:pPr>
      <w:r>
        <w:rPr>
          <w:rFonts w:ascii="Times New Roman" w:eastAsia="Times New Roman" w:hAnsi="Times New Roman" w:cs="Times New Roman"/>
          <w:sz w:val="24"/>
          <w:szCs w:val="24"/>
          <w:lang w:val="ru-RU"/>
        </w:rPr>
        <w:t xml:space="preserve">Необходимо отметить, что хотя в </w:t>
      </w:r>
      <w:r w:rsidRPr="00B5125E">
        <w:rPr>
          <w:rFonts w:ascii="Times New Roman" w:eastAsia="Calibri" w:hAnsi="Times New Roman" w:cs="Times New Roman"/>
          <w:color w:val="000000"/>
          <w:sz w:val="24"/>
          <w:szCs w:val="24"/>
          <w:lang w:val="ru-RU" w:eastAsia="ru-RU"/>
        </w:rPr>
        <w:t>2023</w:t>
      </w:r>
      <w:r>
        <w:rPr>
          <w:rFonts w:ascii="Times New Roman" w:eastAsia="Calibri" w:hAnsi="Times New Roman" w:cs="Times New Roman"/>
          <w:color w:val="000000"/>
          <w:sz w:val="24"/>
          <w:szCs w:val="24"/>
          <w:lang w:val="ru-RU" w:eastAsia="ru-RU"/>
        </w:rPr>
        <w:t xml:space="preserve"> году была развита сеть складов для хранения и </w:t>
      </w:r>
      <w:r w:rsidRPr="00101EDE">
        <w:rPr>
          <w:rFonts w:ascii="Times New Roman" w:eastAsia="Calibri" w:hAnsi="Times New Roman" w:cs="Times New Roman"/>
          <w:color w:val="000000"/>
          <w:sz w:val="24"/>
          <w:szCs w:val="24"/>
          <w:lang w:val="ru-RU" w:eastAsia="ru-RU"/>
        </w:rPr>
        <w:t>распределения/продажи дров</w:t>
      </w:r>
      <w:r>
        <w:rPr>
          <w:rFonts w:ascii="Times New Roman" w:eastAsia="Calibri" w:hAnsi="Times New Roman" w:cs="Times New Roman"/>
          <w:color w:val="000000"/>
          <w:sz w:val="24"/>
          <w:szCs w:val="24"/>
          <w:lang w:val="ru-RU" w:eastAsia="ru-RU"/>
        </w:rPr>
        <w:t xml:space="preserve">, информация о их размещении не является публичной, а также они не интегрированы в платформу </w:t>
      </w:r>
      <w:hyperlink r:id="rId43" w:history="1">
        <w:r w:rsidRPr="00EB18E2">
          <w:rPr>
            <w:rFonts w:ascii="Times New Roman" w:eastAsia="Calibri" w:hAnsi="Times New Roman" w:cs="Times New Roman"/>
            <w:color w:val="0000FF" w:themeColor="hyperlink"/>
            <w:sz w:val="24"/>
            <w:szCs w:val="24"/>
            <w:u w:val="single"/>
            <w:lang w:eastAsia="ru-RU"/>
          </w:rPr>
          <w:t>www</w:t>
        </w:r>
        <w:r w:rsidRPr="00B5125E">
          <w:rPr>
            <w:rFonts w:ascii="Times New Roman" w:eastAsia="Calibri" w:hAnsi="Times New Roman" w:cs="Times New Roman"/>
            <w:color w:val="0000FF" w:themeColor="hyperlink"/>
            <w:sz w:val="24"/>
            <w:szCs w:val="24"/>
            <w:u w:val="single"/>
            <w:lang w:val="ru-RU" w:eastAsia="ru-RU"/>
          </w:rPr>
          <w:t>.</w:t>
        </w:r>
        <w:r w:rsidRPr="00EB18E2">
          <w:rPr>
            <w:rFonts w:ascii="Times New Roman" w:eastAsia="Calibri" w:hAnsi="Times New Roman" w:cs="Times New Roman"/>
            <w:color w:val="0000FF" w:themeColor="hyperlink"/>
            <w:sz w:val="24"/>
            <w:szCs w:val="24"/>
            <w:u w:val="single"/>
            <w:lang w:eastAsia="ru-RU"/>
          </w:rPr>
          <w:t>lemne</w:t>
        </w:r>
        <w:r w:rsidRPr="00B5125E">
          <w:rPr>
            <w:rFonts w:ascii="Times New Roman" w:eastAsia="Calibri" w:hAnsi="Times New Roman" w:cs="Times New Roman"/>
            <w:color w:val="0000FF" w:themeColor="hyperlink"/>
            <w:sz w:val="24"/>
            <w:szCs w:val="24"/>
            <w:u w:val="single"/>
            <w:lang w:val="ru-RU" w:eastAsia="ru-RU"/>
          </w:rPr>
          <w:t>.</w:t>
        </w:r>
        <w:r w:rsidRPr="00EB18E2">
          <w:rPr>
            <w:rFonts w:ascii="Times New Roman" w:eastAsia="Calibri" w:hAnsi="Times New Roman" w:cs="Times New Roman"/>
            <w:color w:val="0000FF" w:themeColor="hyperlink"/>
            <w:sz w:val="24"/>
            <w:szCs w:val="24"/>
            <w:u w:val="single"/>
            <w:lang w:eastAsia="ru-RU"/>
          </w:rPr>
          <w:t>md</w:t>
        </w:r>
      </w:hyperlink>
      <w:r w:rsidRPr="00B5125E">
        <w:rPr>
          <w:rFonts w:ascii="Times New Roman" w:eastAsia="Calibri" w:hAnsi="Times New Roman" w:cs="Times New Roman"/>
          <w:color w:val="000000"/>
          <w:sz w:val="24"/>
          <w:szCs w:val="24"/>
          <w:lang w:val="ru-RU" w:eastAsia="ru-RU"/>
        </w:rPr>
        <w:t>.</w:t>
      </w:r>
      <w:r>
        <w:rPr>
          <w:rFonts w:ascii="Times New Roman" w:eastAsia="Calibri" w:hAnsi="Times New Roman" w:cs="Times New Roman"/>
          <w:color w:val="000000"/>
          <w:sz w:val="24"/>
          <w:szCs w:val="24"/>
          <w:lang w:val="ru-RU" w:eastAsia="ru-RU"/>
        </w:rPr>
        <w:t xml:space="preserve"> Публикация этой информации облегчит доступ населения к складируемым дровам, но которые не расположены в местах рубки растительности.</w:t>
      </w:r>
    </w:p>
    <w:p w:rsidR="00512E96" w:rsidRPr="00B5125E" w:rsidRDefault="00512E96" w:rsidP="00512E96">
      <w:pPr>
        <w:tabs>
          <w:tab w:val="left" w:pos="284"/>
          <w:tab w:val="left" w:pos="426"/>
          <w:tab w:val="left" w:pos="567"/>
          <w:tab w:val="left" w:pos="851"/>
        </w:tabs>
        <w:spacing w:after="0" w:line="276" w:lineRule="auto"/>
        <w:ind w:firstLine="567"/>
        <w:jc w:val="both"/>
        <w:rPr>
          <w:rFonts w:ascii="Times New Roman" w:eastAsia="Calibri" w:hAnsi="Times New Roman" w:cs="Times New Roman"/>
          <w:color w:val="000000"/>
          <w:sz w:val="16"/>
          <w:szCs w:val="16"/>
          <w:lang w:val="ru-RU" w:eastAsia="ru-RU"/>
        </w:rPr>
      </w:pPr>
    </w:p>
    <w:p w:rsidR="00512E96" w:rsidRPr="00CA5BDF" w:rsidRDefault="00512E96" w:rsidP="00D82A79">
      <w:pPr>
        <w:pStyle w:val="a7"/>
        <w:numPr>
          <w:ilvl w:val="2"/>
          <w:numId w:val="42"/>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Предварительное выполнение в </w:t>
      </w:r>
      <w:r w:rsidRPr="00EB18E2">
        <w:rPr>
          <w:rFonts w:ascii="Times New Roman" w:hAnsi="Times New Roman" w:cs="Times New Roman"/>
          <w:b/>
          <w:color w:val="0070C0"/>
          <w:sz w:val="24"/>
          <w:szCs w:val="24"/>
          <w:shd w:val="clear" w:color="auto" w:fill="FFFFFF"/>
        </w:rPr>
        <w:t>IV</w:t>
      </w:r>
      <w:r>
        <w:rPr>
          <w:rFonts w:ascii="Times New Roman" w:hAnsi="Times New Roman" w:cs="Times New Roman"/>
          <w:b/>
          <w:color w:val="0070C0"/>
          <w:sz w:val="24"/>
          <w:szCs w:val="24"/>
          <w:shd w:val="clear" w:color="auto" w:fill="FFFFFF"/>
          <w:lang w:val="ru-RU"/>
        </w:rPr>
        <w:t xml:space="preserve"> квартале </w:t>
      </w:r>
      <w:r w:rsidRPr="00CA5BDF">
        <w:rPr>
          <w:rFonts w:ascii="Times New Roman" w:hAnsi="Times New Roman" w:cs="Times New Roman"/>
          <w:b/>
          <w:color w:val="0070C0"/>
          <w:sz w:val="24"/>
          <w:szCs w:val="24"/>
          <w:shd w:val="clear" w:color="auto" w:fill="FFFFFF"/>
          <w:lang w:val="ru-RU"/>
        </w:rPr>
        <w:t>2022</w:t>
      </w:r>
      <w:r>
        <w:rPr>
          <w:rFonts w:ascii="Times New Roman" w:hAnsi="Times New Roman" w:cs="Times New Roman"/>
          <w:b/>
          <w:color w:val="0070C0"/>
          <w:sz w:val="24"/>
          <w:szCs w:val="24"/>
          <w:shd w:val="clear" w:color="auto" w:fill="FFFFFF"/>
          <w:lang w:val="ru-RU"/>
        </w:rPr>
        <w:t xml:space="preserve"> года рубок основной продукции, запланированной на </w:t>
      </w:r>
      <w:r w:rsidRPr="00EB18E2">
        <w:rPr>
          <w:rFonts w:ascii="Times New Roman" w:hAnsi="Times New Roman" w:cs="Times New Roman"/>
          <w:b/>
          <w:color w:val="0070C0"/>
          <w:sz w:val="24"/>
          <w:szCs w:val="24"/>
          <w:shd w:val="clear" w:color="auto" w:fill="FFFFFF"/>
        </w:rPr>
        <w:t>I</w:t>
      </w:r>
      <w:r w:rsidRPr="00CA5BDF">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 xml:space="preserve">квартал </w:t>
      </w:r>
      <w:r w:rsidRPr="00CA5BDF">
        <w:rPr>
          <w:rFonts w:ascii="Times New Roman" w:hAnsi="Times New Roman" w:cs="Times New Roman"/>
          <w:b/>
          <w:color w:val="0070C0"/>
          <w:sz w:val="24"/>
          <w:szCs w:val="24"/>
          <w:shd w:val="clear" w:color="auto" w:fill="FFFFFF"/>
          <w:lang w:val="ru-RU"/>
        </w:rPr>
        <w:t>2023</w:t>
      </w:r>
      <w:r>
        <w:rPr>
          <w:rFonts w:ascii="Times New Roman" w:hAnsi="Times New Roman" w:cs="Times New Roman"/>
          <w:b/>
          <w:color w:val="0070C0"/>
          <w:sz w:val="24"/>
          <w:szCs w:val="24"/>
          <w:shd w:val="clear" w:color="auto" w:fill="FFFFFF"/>
          <w:lang w:val="ru-RU"/>
        </w:rPr>
        <w:t xml:space="preserve"> года, проводилось с несоблюдением нормативной базы в данной области, было получено дополнительно </w:t>
      </w:r>
      <w:r w:rsidRPr="00CA5BDF">
        <w:rPr>
          <w:rFonts w:ascii="Times New Roman" w:hAnsi="Times New Roman" w:cs="Times New Roman"/>
          <w:b/>
          <w:color w:val="0070C0"/>
          <w:sz w:val="24"/>
          <w:szCs w:val="24"/>
          <w:shd w:val="clear" w:color="auto" w:fill="FFFFFF"/>
          <w:lang w:val="ru-RU"/>
        </w:rPr>
        <w:t xml:space="preserve">381,3 </w:t>
      </w:r>
      <w:r>
        <w:rPr>
          <w:rFonts w:ascii="Times New Roman" w:hAnsi="Times New Roman" w:cs="Times New Roman"/>
          <w:b/>
          <w:color w:val="0070C0"/>
          <w:sz w:val="24"/>
          <w:szCs w:val="24"/>
          <w:shd w:val="clear" w:color="auto" w:fill="FFFFFF"/>
          <w:lang w:val="ru-RU"/>
        </w:rPr>
        <w:t>м</w:t>
      </w:r>
      <w:r w:rsidRPr="00CA5BDF">
        <w:rPr>
          <w:rFonts w:ascii="Times New Roman" w:hAnsi="Times New Roman" w:cs="Times New Roman"/>
          <w:b/>
          <w:color w:val="0070C0"/>
          <w:sz w:val="24"/>
          <w:szCs w:val="24"/>
          <w:shd w:val="clear" w:color="auto" w:fill="FFFFFF"/>
          <w:vertAlign w:val="superscript"/>
          <w:lang w:val="ru-RU"/>
        </w:rPr>
        <w:t>3</w:t>
      </w:r>
      <w:r>
        <w:rPr>
          <w:rFonts w:ascii="Times New Roman" w:hAnsi="Times New Roman" w:cs="Times New Roman"/>
          <w:b/>
          <w:color w:val="0070C0"/>
          <w:sz w:val="24"/>
          <w:szCs w:val="24"/>
          <w:shd w:val="clear" w:color="auto" w:fill="FFFFFF"/>
          <w:vertAlign w:val="superscript"/>
          <w:lang w:val="ru-RU"/>
        </w:rPr>
        <w:t xml:space="preserve"> </w:t>
      </w:r>
      <w:r>
        <w:rPr>
          <w:rFonts w:ascii="Times New Roman" w:hAnsi="Times New Roman" w:cs="Times New Roman"/>
          <w:b/>
          <w:color w:val="0070C0"/>
          <w:sz w:val="24"/>
          <w:szCs w:val="24"/>
          <w:shd w:val="clear" w:color="auto" w:fill="FFFFFF"/>
          <w:lang w:val="ru-RU"/>
        </w:rPr>
        <w:t>древесины.</w:t>
      </w:r>
    </w:p>
    <w:p w:rsidR="00512E96" w:rsidRPr="008F695B" w:rsidRDefault="00512E96" w:rsidP="00512E96">
      <w:pPr>
        <w:spacing w:after="0" w:line="276" w:lineRule="auto"/>
        <w:ind w:firstLine="709"/>
        <w:jc w:val="both"/>
        <w:rPr>
          <w:rFonts w:ascii="Times New Roman" w:hAnsi="Times New Roman" w:cs="Times New Roman"/>
          <w:sz w:val="24"/>
          <w:lang w:val="ru-RU"/>
        </w:rPr>
      </w:pPr>
      <w:r>
        <w:rPr>
          <w:rFonts w:ascii="Times New Roman" w:hAnsi="Times New Roman" w:cs="Times New Roman"/>
          <w:sz w:val="24"/>
          <w:lang w:val="ru-RU"/>
        </w:rPr>
        <w:t>На основании Распоряжения КЧС №</w:t>
      </w:r>
      <w:r w:rsidRPr="00CA5BDF">
        <w:rPr>
          <w:rFonts w:ascii="Times New Roman" w:hAnsi="Times New Roman" w:cs="Times New Roman"/>
          <w:sz w:val="24"/>
          <w:lang w:val="ru-RU"/>
        </w:rPr>
        <w:t>32/2022</w:t>
      </w:r>
      <w:r>
        <w:rPr>
          <w:rFonts w:ascii="Times New Roman" w:hAnsi="Times New Roman" w:cs="Times New Roman"/>
          <w:sz w:val="24"/>
          <w:lang w:val="ru-RU"/>
        </w:rPr>
        <w:t xml:space="preserve"> и согласно Плану действий, утвержденному МОС</w:t>
      </w:r>
      <w:r w:rsidRPr="00EB18E2">
        <w:rPr>
          <w:rStyle w:val="a6"/>
          <w:rFonts w:ascii="Times New Roman" w:hAnsi="Times New Roman" w:cs="Times New Roman"/>
          <w:sz w:val="24"/>
        </w:rPr>
        <w:footnoteReference w:id="72"/>
      </w:r>
      <w:r w:rsidRPr="00CA5BDF">
        <w:rPr>
          <w:rFonts w:ascii="Times New Roman" w:hAnsi="Times New Roman" w:cs="Times New Roman"/>
          <w:sz w:val="24"/>
          <w:lang w:val="ru-RU"/>
        </w:rPr>
        <w:t>,</w:t>
      </w:r>
      <w:r>
        <w:rPr>
          <w:rFonts w:ascii="Times New Roman" w:hAnsi="Times New Roman" w:cs="Times New Roman"/>
          <w:sz w:val="24"/>
          <w:lang w:val="ru-RU"/>
        </w:rPr>
        <w:t xml:space="preserve"> в </w:t>
      </w:r>
      <w:r w:rsidRPr="00EB18E2">
        <w:rPr>
          <w:rFonts w:ascii="Times New Roman" w:hAnsi="Times New Roman" w:cs="Times New Roman"/>
          <w:sz w:val="24"/>
        </w:rPr>
        <w:t>IV</w:t>
      </w:r>
      <w:r>
        <w:rPr>
          <w:rFonts w:ascii="Times New Roman" w:hAnsi="Times New Roman" w:cs="Times New Roman"/>
          <w:sz w:val="24"/>
          <w:lang w:val="ru-RU"/>
        </w:rPr>
        <w:t xml:space="preserve"> квартале </w:t>
      </w:r>
      <w:r w:rsidRPr="00CA5BDF">
        <w:rPr>
          <w:rFonts w:ascii="Times New Roman" w:hAnsi="Times New Roman" w:cs="Times New Roman"/>
          <w:sz w:val="24"/>
          <w:lang w:val="ru-RU"/>
        </w:rPr>
        <w:t>2022</w:t>
      </w:r>
      <w:r>
        <w:rPr>
          <w:rFonts w:ascii="Times New Roman" w:hAnsi="Times New Roman" w:cs="Times New Roman"/>
          <w:sz w:val="24"/>
          <w:lang w:val="ru-RU"/>
        </w:rPr>
        <w:t xml:space="preserve"> года Агентство </w:t>
      </w:r>
      <w:r w:rsidRPr="00CA5BDF">
        <w:rPr>
          <w:rFonts w:ascii="Times New Roman" w:hAnsi="Times New Roman" w:cs="Times New Roman"/>
          <w:sz w:val="24"/>
          <w:lang w:val="ru-RU"/>
        </w:rPr>
        <w:t>„</w:t>
      </w:r>
      <w:r w:rsidRPr="00EB18E2">
        <w:rPr>
          <w:rFonts w:ascii="Times New Roman" w:hAnsi="Times New Roman" w:cs="Times New Roman"/>
          <w:sz w:val="24"/>
        </w:rPr>
        <w:t>Moldsilva</w:t>
      </w:r>
      <w:r w:rsidRPr="00CA5BDF">
        <w:rPr>
          <w:rFonts w:ascii="Times New Roman" w:hAnsi="Times New Roman" w:cs="Times New Roman"/>
          <w:sz w:val="24"/>
          <w:lang w:val="ru-RU"/>
        </w:rPr>
        <w:t>”</w:t>
      </w:r>
      <w:r>
        <w:rPr>
          <w:rFonts w:ascii="Times New Roman" w:hAnsi="Times New Roman" w:cs="Times New Roman"/>
          <w:sz w:val="24"/>
          <w:lang w:val="ru-RU"/>
        </w:rPr>
        <w:t xml:space="preserve"> начало предварительное выполнение </w:t>
      </w:r>
      <w:r w:rsidRPr="0008080C">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на участке рубок основной продукции, запланированных на </w:t>
      </w:r>
      <w:r w:rsidRPr="00EB18E2">
        <w:rPr>
          <w:rFonts w:ascii="Times New Roman" w:hAnsi="Times New Roman" w:cs="Times New Roman"/>
          <w:sz w:val="24"/>
        </w:rPr>
        <w:t>I</w:t>
      </w:r>
      <w:r>
        <w:rPr>
          <w:rFonts w:ascii="Times New Roman" w:hAnsi="Times New Roman" w:cs="Times New Roman"/>
          <w:sz w:val="24"/>
          <w:lang w:val="ru-RU"/>
        </w:rPr>
        <w:t xml:space="preserve"> квартал </w:t>
      </w:r>
      <w:r w:rsidRPr="008F695B">
        <w:rPr>
          <w:rFonts w:ascii="Times New Roman" w:hAnsi="Times New Roman" w:cs="Times New Roman"/>
          <w:sz w:val="24"/>
          <w:lang w:val="ru-RU"/>
        </w:rPr>
        <w:t>2023</w:t>
      </w:r>
      <w:r>
        <w:rPr>
          <w:rFonts w:ascii="Times New Roman" w:hAnsi="Times New Roman" w:cs="Times New Roman"/>
          <w:sz w:val="24"/>
          <w:lang w:val="ru-RU"/>
        </w:rPr>
        <w:t xml:space="preserve"> года</w:t>
      </w:r>
      <w:r w:rsidRPr="008F695B">
        <w:rPr>
          <w:rFonts w:ascii="Times New Roman" w:hAnsi="Times New Roman" w:cs="Times New Roman"/>
          <w:sz w:val="24"/>
          <w:lang w:val="ru-RU"/>
        </w:rPr>
        <w:t>.</w:t>
      </w:r>
      <w:r>
        <w:rPr>
          <w:rFonts w:ascii="Times New Roman" w:hAnsi="Times New Roman" w:cs="Times New Roman"/>
          <w:sz w:val="24"/>
          <w:lang w:val="ru-RU"/>
        </w:rPr>
        <w:t xml:space="preserve"> Согласно показателям по мониторингу</w:t>
      </w:r>
      <w:r w:rsidRPr="00EB18E2">
        <w:rPr>
          <w:rStyle w:val="a6"/>
          <w:rFonts w:ascii="Times New Roman" w:hAnsi="Times New Roman" w:cs="Times New Roman"/>
          <w:sz w:val="24"/>
        </w:rPr>
        <w:footnoteReference w:id="73"/>
      </w:r>
      <w:r w:rsidRPr="008F695B">
        <w:rPr>
          <w:rFonts w:ascii="Times New Roman" w:hAnsi="Times New Roman" w:cs="Times New Roman"/>
          <w:sz w:val="24"/>
          <w:lang w:val="ru-RU"/>
        </w:rPr>
        <w:t>,</w:t>
      </w:r>
      <w:r>
        <w:rPr>
          <w:rFonts w:ascii="Times New Roman" w:hAnsi="Times New Roman" w:cs="Times New Roman"/>
          <w:sz w:val="24"/>
          <w:lang w:val="ru-RU"/>
        </w:rPr>
        <w:t xml:space="preserve"> установленным в Плане действий, должна быть заготовлена древесина в общем объеме </w:t>
      </w:r>
      <w:r w:rsidRPr="008F695B">
        <w:rPr>
          <w:rFonts w:ascii="Times New Roman" w:hAnsi="Times New Roman" w:cs="Times New Roman"/>
          <w:sz w:val="24"/>
          <w:lang w:val="ru-RU"/>
        </w:rPr>
        <w:t xml:space="preserve">150 </w:t>
      </w:r>
      <w:r>
        <w:rPr>
          <w:rFonts w:ascii="Times New Roman" w:hAnsi="Times New Roman" w:cs="Times New Roman"/>
          <w:sz w:val="24"/>
          <w:lang w:val="ru-RU"/>
        </w:rPr>
        <w:t>тыс. м</w:t>
      </w:r>
      <w:r w:rsidRPr="008F695B">
        <w:rPr>
          <w:rFonts w:ascii="Times New Roman" w:hAnsi="Times New Roman" w:cs="Times New Roman"/>
          <w:sz w:val="24"/>
          <w:vertAlign w:val="superscript"/>
          <w:lang w:val="ru-RU"/>
        </w:rPr>
        <w:t>3</w:t>
      </w:r>
      <w:r w:rsidRPr="008F695B">
        <w:rPr>
          <w:rFonts w:ascii="Times New Roman" w:hAnsi="Times New Roman" w:cs="Times New Roman"/>
          <w:sz w:val="24"/>
          <w:lang w:val="ru-RU"/>
        </w:rPr>
        <w:t>.</w:t>
      </w:r>
    </w:p>
    <w:p w:rsidR="00512E96" w:rsidRDefault="00512E96" w:rsidP="00512E96">
      <w:pPr>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 xml:space="preserve">В этой связи, Агентство </w:t>
      </w:r>
      <w:r w:rsidRPr="00650D3F">
        <w:rPr>
          <w:rFonts w:ascii="Times New Roman" w:hAnsi="Times New Roman" w:cs="Times New Roman"/>
          <w:sz w:val="24"/>
          <w:lang w:val="ru-RU"/>
        </w:rPr>
        <w:t>„</w:t>
      </w:r>
      <w:r w:rsidRPr="00EB18E2">
        <w:rPr>
          <w:rFonts w:ascii="Times New Roman" w:hAnsi="Times New Roman" w:cs="Times New Roman"/>
          <w:sz w:val="24"/>
        </w:rPr>
        <w:t>Moldsilva</w:t>
      </w:r>
      <w:r w:rsidRPr="00650D3F">
        <w:rPr>
          <w:rFonts w:ascii="Times New Roman" w:hAnsi="Times New Roman" w:cs="Times New Roman"/>
          <w:sz w:val="24"/>
          <w:lang w:val="ru-RU"/>
        </w:rPr>
        <w:t>”</w:t>
      </w:r>
      <w:r>
        <w:rPr>
          <w:rFonts w:ascii="Times New Roman" w:hAnsi="Times New Roman" w:cs="Times New Roman"/>
          <w:sz w:val="24"/>
          <w:lang w:val="ru-RU"/>
        </w:rPr>
        <w:t xml:space="preserve"> издало Приказ №</w:t>
      </w:r>
      <w:r w:rsidRPr="00650D3F">
        <w:rPr>
          <w:rFonts w:ascii="Times New Roman" w:hAnsi="Times New Roman" w:cs="Times New Roman"/>
          <w:sz w:val="24"/>
          <w:lang w:val="ru-RU"/>
        </w:rPr>
        <w:t xml:space="preserve">362 </w:t>
      </w:r>
      <w:r>
        <w:rPr>
          <w:rFonts w:ascii="Times New Roman" w:hAnsi="Times New Roman" w:cs="Times New Roman"/>
          <w:sz w:val="24"/>
          <w:lang w:val="ru-RU"/>
        </w:rPr>
        <w:t xml:space="preserve">от </w:t>
      </w:r>
      <w:r w:rsidRPr="00650D3F">
        <w:rPr>
          <w:rFonts w:ascii="Times New Roman" w:hAnsi="Times New Roman" w:cs="Times New Roman"/>
          <w:sz w:val="24"/>
          <w:lang w:val="ru-RU"/>
        </w:rPr>
        <w:t>11.11.2022</w:t>
      </w:r>
      <w:r w:rsidRPr="00EB18E2">
        <w:rPr>
          <w:rStyle w:val="a6"/>
          <w:rFonts w:ascii="Times New Roman" w:hAnsi="Times New Roman" w:cs="Times New Roman"/>
          <w:sz w:val="24"/>
        </w:rPr>
        <w:footnoteReference w:id="74"/>
      </w:r>
      <w:r>
        <w:rPr>
          <w:rFonts w:ascii="Times New Roman" w:hAnsi="Times New Roman" w:cs="Times New Roman"/>
          <w:sz w:val="24"/>
          <w:lang w:val="ru-RU"/>
        </w:rPr>
        <w:t xml:space="preserve"> о предварительном начале </w:t>
      </w:r>
      <w:r w:rsidRPr="0008080C">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за счет </w:t>
      </w:r>
      <w:r w:rsidRPr="00EB18E2">
        <w:rPr>
          <w:rFonts w:ascii="Times New Roman" w:hAnsi="Times New Roman" w:cs="Times New Roman"/>
          <w:sz w:val="24"/>
        </w:rPr>
        <w:t>I</w:t>
      </w:r>
      <w:r w:rsidRPr="00650D3F">
        <w:rPr>
          <w:rFonts w:ascii="Times New Roman" w:hAnsi="Times New Roman" w:cs="Times New Roman"/>
          <w:sz w:val="24"/>
          <w:lang w:val="ru-RU"/>
        </w:rPr>
        <w:t xml:space="preserve"> </w:t>
      </w:r>
      <w:r>
        <w:rPr>
          <w:rFonts w:ascii="Times New Roman" w:hAnsi="Times New Roman" w:cs="Times New Roman"/>
          <w:sz w:val="24"/>
          <w:lang w:val="ru-RU"/>
        </w:rPr>
        <w:t xml:space="preserve">квартала </w:t>
      </w:r>
      <w:r w:rsidRPr="00650D3F">
        <w:rPr>
          <w:rFonts w:ascii="Times New Roman" w:hAnsi="Times New Roman" w:cs="Times New Roman"/>
          <w:sz w:val="24"/>
          <w:lang w:val="ru-RU"/>
        </w:rPr>
        <w:t>2023</w:t>
      </w:r>
      <w:r>
        <w:rPr>
          <w:rFonts w:ascii="Times New Roman" w:hAnsi="Times New Roman" w:cs="Times New Roman"/>
          <w:sz w:val="24"/>
          <w:lang w:val="ru-RU"/>
        </w:rPr>
        <w:t xml:space="preserve"> года на участке основной продукции, будучи утвержден для эксплуатации объем </w:t>
      </w:r>
      <w:r w:rsidRPr="00650D3F">
        <w:rPr>
          <w:rFonts w:ascii="Times New Roman" w:hAnsi="Times New Roman" w:cs="Times New Roman"/>
          <w:sz w:val="24"/>
          <w:lang w:val="ru-RU"/>
        </w:rPr>
        <w:t xml:space="preserve">151,4 </w:t>
      </w:r>
      <w:r>
        <w:rPr>
          <w:rFonts w:ascii="Times New Roman" w:hAnsi="Times New Roman" w:cs="Times New Roman"/>
          <w:sz w:val="24"/>
          <w:lang w:val="ru-RU"/>
        </w:rPr>
        <w:t>тыс. м</w:t>
      </w:r>
      <w:r w:rsidRPr="00650D3F">
        <w:rPr>
          <w:rFonts w:ascii="Times New Roman" w:hAnsi="Times New Roman" w:cs="Times New Roman"/>
          <w:sz w:val="24"/>
          <w:vertAlign w:val="superscript"/>
          <w:lang w:val="ru-RU"/>
        </w:rPr>
        <w:t>3</w:t>
      </w:r>
      <w:r w:rsidRPr="00650D3F">
        <w:rPr>
          <w:rFonts w:ascii="Times New Roman" w:hAnsi="Times New Roman" w:cs="Times New Roman"/>
          <w:sz w:val="24"/>
          <w:lang w:val="ru-RU"/>
        </w:rPr>
        <w:t>.</w:t>
      </w:r>
    </w:p>
    <w:p w:rsidR="00512E96" w:rsidRPr="008261F9" w:rsidRDefault="00512E96" w:rsidP="00512E96">
      <w:pPr>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 xml:space="preserve">В результате, были выданы 23 разрешения для лесной рубки основной продукции в общем объеме </w:t>
      </w:r>
      <w:r w:rsidRPr="00650D3F">
        <w:rPr>
          <w:rFonts w:ascii="Times New Roman" w:hAnsi="Times New Roman" w:cs="Times New Roman"/>
          <w:sz w:val="24"/>
          <w:lang w:val="ru-RU"/>
        </w:rPr>
        <w:t>270,4</w:t>
      </w:r>
      <w:r>
        <w:rPr>
          <w:rFonts w:ascii="Times New Roman" w:hAnsi="Times New Roman" w:cs="Times New Roman"/>
          <w:sz w:val="24"/>
          <w:lang w:val="ru-RU"/>
        </w:rPr>
        <w:t xml:space="preserve"> тыс. м</w:t>
      </w:r>
      <w:r w:rsidRPr="00650D3F">
        <w:rPr>
          <w:rFonts w:ascii="Times New Roman" w:hAnsi="Times New Roman" w:cs="Times New Roman"/>
          <w:sz w:val="24"/>
          <w:vertAlign w:val="superscript"/>
          <w:lang w:val="ru-RU"/>
        </w:rPr>
        <w:t>3</w:t>
      </w:r>
      <w:r>
        <w:rPr>
          <w:rFonts w:ascii="Times New Roman" w:hAnsi="Times New Roman" w:cs="Times New Roman"/>
          <w:sz w:val="24"/>
          <w:lang w:val="ru-RU"/>
        </w:rPr>
        <w:t xml:space="preserve"> древесины, был получен заготовленный объем основной продукции </w:t>
      </w:r>
      <w:r w:rsidRPr="008261F9">
        <w:rPr>
          <w:rFonts w:ascii="Times New Roman" w:hAnsi="Times New Roman" w:cs="Times New Roman"/>
          <w:sz w:val="24"/>
          <w:lang w:val="ru-RU"/>
        </w:rPr>
        <w:t xml:space="preserve">97,4 </w:t>
      </w:r>
      <w:r>
        <w:rPr>
          <w:rFonts w:ascii="Times New Roman" w:hAnsi="Times New Roman" w:cs="Times New Roman"/>
          <w:sz w:val="24"/>
          <w:lang w:val="ru-RU"/>
        </w:rPr>
        <w:t>тыс</w:t>
      </w:r>
      <w:r w:rsidRPr="008261F9">
        <w:rPr>
          <w:rFonts w:ascii="Times New Roman" w:hAnsi="Times New Roman" w:cs="Times New Roman"/>
          <w:sz w:val="24"/>
          <w:lang w:val="ru-RU"/>
        </w:rPr>
        <w:t xml:space="preserve">. </w:t>
      </w:r>
      <w:r>
        <w:rPr>
          <w:rFonts w:ascii="Times New Roman" w:hAnsi="Times New Roman" w:cs="Times New Roman"/>
          <w:sz w:val="24"/>
          <w:lang w:val="ru-RU"/>
        </w:rPr>
        <w:t>м</w:t>
      </w:r>
      <w:r w:rsidRPr="008261F9">
        <w:rPr>
          <w:rFonts w:ascii="Times New Roman" w:hAnsi="Times New Roman" w:cs="Times New Roman"/>
          <w:sz w:val="24"/>
          <w:vertAlign w:val="superscript"/>
          <w:lang w:val="ru-RU"/>
        </w:rPr>
        <w:t>3</w:t>
      </w:r>
      <w:r>
        <w:rPr>
          <w:rFonts w:ascii="Times New Roman" w:hAnsi="Times New Roman" w:cs="Times New Roman"/>
          <w:sz w:val="24"/>
          <w:vertAlign w:val="superscript"/>
          <w:lang w:val="ru-RU"/>
        </w:rPr>
        <w:t xml:space="preserve"> </w:t>
      </w:r>
      <w:r>
        <w:rPr>
          <w:rFonts w:ascii="Times New Roman" w:hAnsi="Times New Roman" w:cs="Times New Roman"/>
          <w:sz w:val="24"/>
          <w:lang w:val="ru-RU"/>
        </w:rPr>
        <w:t xml:space="preserve">или </w:t>
      </w:r>
      <w:r w:rsidRPr="008261F9">
        <w:rPr>
          <w:rFonts w:ascii="Times New Roman" w:hAnsi="Times New Roman" w:cs="Times New Roman"/>
          <w:sz w:val="24"/>
          <w:lang w:val="ru-RU"/>
        </w:rPr>
        <w:t>64,3%</w:t>
      </w:r>
      <w:r>
        <w:rPr>
          <w:rFonts w:ascii="Times New Roman" w:hAnsi="Times New Roman" w:cs="Times New Roman"/>
          <w:sz w:val="24"/>
          <w:lang w:val="ru-RU"/>
        </w:rPr>
        <w:t xml:space="preserve"> от утвержденного, что подтверждает завышение возможности ГПЛХ выполнить делегированные задачи в ограниченные сроки. Из общего объема </w:t>
      </w:r>
      <w:r w:rsidRPr="008261F9">
        <w:rPr>
          <w:rFonts w:ascii="Times New Roman" w:hAnsi="Times New Roman" w:cs="Times New Roman"/>
          <w:sz w:val="24"/>
          <w:lang w:val="ru-RU"/>
        </w:rPr>
        <w:t xml:space="preserve">97,4 </w:t>
      </w:r>
      <w:r>
        <w:rPr>
          <w:rFonts w:ascii="Times New Roman" w:hAnsi="Times New Roman" w:cs="Times New Roman"/>
          <w:sz w:val="24"/>
          <w:lang w:val="ru-RU"/>
        </w:rPr>
        <w:t>тыс</w:t>
      </w:r>
      <w:r w:rsidRPr="008261F9">
        <w:rPr>
          <w:rFonts w:ascii="Times New Roman" w:hAnsi="Times New Roman" w:cs="Times New Roman"/>
          <w:sz w:val="24"/>
          <w:lang w:val="ru-RU"/>
        </w:rPr>
        <w:t xml:space="preserve">. </w:t>
      </w:r>
      <w:r>
        <w:rPr>
          <w:rFonts w:ascii="Times New Roman" w:hAnsi="Times New Roman" w:cs="Times New Roman"/>
          <w:sz w:val="24"/>
          <w:lang w:val="ru-RU"/>
        </w:rPr>
        <w:t>м</w:t>
      </w:r>
      <w:r w:rsidRPr="008261F9">
        <w:rPr>
          <w:rFonts w:ascii="Times New Roman" w:hAnsi="Times New Roman" w:cs="Times New Roman"/>
          <w:sz w:val="24"/>
          <w:vertAlign w:val="superscript"/>
          <w:lang w:val="ru-RU"/>
        </w:rPr>
        <w:t>3</w:t>
      </w:r>
      <w:r>
        <w:rPr>
          <w:rFonts w:ascii="Times New Roman" w:hAnsi="Times New Roman" w:cs="Times New Roman"/>
          <w:sz w:val="24"/>
          <w:lang w:val="ru-RU"/>
        </w:rPr>
        <w:t xml:space="preserve"> заготовленных дров, </w:t>
      </w:r>
      <w:r w:rsidRPr="008261F9">
        <w:rPr>
          <w:rFonts w:ascii="Times New Roman" w:hAnsi="Times New Roman" w:cs="Times New Roman"/>
          <w:sz w:val="24"/>
          <w:lang w:val="ru-RU"/>
        </w:rPr>
        <w:t xml:space="preserve">72,5 </w:t>
      </w:r>
      <w:r>
        <w:rPr>
          <w:rFonts w:ascii="Times New Roman" w:hAnsi="Times New Roman" w:cs="Times New Roman"/>
          <w:sz w:val="24"/>
          <w:lang w:val="ru-RU"/>
        </w:rPr>
        <w:t>тыс</w:t>
      </w:r>
      <w:r w:rsidRPr="008261F9">
        <w:rPr>
          <w:rFonts w:ascii="Times New Roman" w:hAnsi="Times New Roman" w:cs="Times New Roman"/>
          <w:sz w:val="24"/>
          <w:lang w:val="ru-RU"/>
        </w:rPr>
        <w:t xml:space="preserve">. </w:t>
      </w:r>
      <w:r>
        <w:rPr>
          <w:rFonts w:ascii="Times New Roman" w:hAnsi="Times New Roman" w:cs="Times New Roman"/>
          <w:sz w:val="24"/>
          <w:lang w:val="ru-RU"/>
        </w:rPr>
        <w:t>м</w:t>
      </w:r>
      <w:r w:rsidRPr="008261F9">
        <w:rPr>
          <w:rFonts w:ascii="Times New Roman" w:hAnsi="Times New Roman" w:cs="Times New Roman"/>
          <w:sz w:val="24"/>
          <w:vertAlign w:val="superscript"/>
          <w:lang w:val="ru-RU"/>
        </w:rPr>
        <w:t>3</w:t>
      </w:r>
      <w:r>
        <w:rPr>
          <w:rFonts w:ascii="Times New Roman" w:hAnsi="Times New Roman" w:cs="Times New Roman"/>
          <w:sz w:val="24"/>
          <w:lang w:val="ru-RU"/>
        </w:rPr>
        <w:t xml:space="preserve"> составляет объем дров, полученный дополнительно от рубки </w:t>
      </w:r>
      <w:r w:rsidRPr="008261F9">
        <w:rPr>
          <w:rFonts w:ascii="Times New Roman" w:hAnsi="Times New Roman" w:cs="Times New Roman"/>
          <w:sz w:val="24"/>
          <w:lang w:val="ru-RU"/>
        </w:rPr>
        <w:t>2023</w:t>
      </w:r>
      <w:r>
        <w:rPr>
          <w:rFonts w:ascii="Times New Roman" w:hAnsi="Times New Roman" w:cs="Times New Roman"/>
          <w:sz w:val="24"/>
          <w:lang w:val="ru-RU"/>
        </w:rPr>
        <w:t xml:space="preserve"> года, произведенной в </w:t>
      </w:r>
      <w:r w:rsidRPr="00EB18E2">
        <w:rPr>
          <w:rFonts w:ascii="Times New Roman" w:hAnsi="Times New Roman" w:cs="Times New Roman"/>
          <w:sz w:val="24"/>
        </w:rPr>
        <w:t>IV</w:t>
      </w:r>
      <w:r w:rsidRPr="008261F9">
        <w:rPr>
          <w:rFonts w:ascii="Times New Roman" w:hAnsi="Times New Roman" w:cs="Times New Roman"/>
          <w:sz w:val="24"/>
          <w:lang w:val="ru-RU"/>
        </w:rPr>
        <w:t xml:space="preserve"> </w:t>
      </w:r>
      <w:r>
        <w:rPr>
          <w:rFonts w:ascii="Times New Roman" w:hAnsi="Times New Roman" w:cs="Times New Roman"/>
          <w:sz w:val="24"/>
          <w:lang w:val="ru-RU"/>
        </w:rPr>
        <w:t xml:space="preserve">квартале </w:t>
      </w:r>
      <w:r w:rsidRPr="008261F9">
        <w:rPr>
          <w:rFonts w:ascii="Times New Roman" w:hAnsi="Times New Roman" w:cs="Times New Roman"/>
          <w:sz w:val="24"/>
          <w:lang w:val="ru-RU"/>
        </w:rPr>
        <w:t>2022</w:t>
      </w:r>
      <w:r>
        <w:rPr>
          <w:rFonts w:ascii="Times New Roman" w:hAnsi="Times New Roman" w:cs="Times New Roman"/>
          <w:sz w:val="24"/>
          <w:lang w:val="ru-RU"/>
        </w:rPr>
        <w:t xml:space="preserve"> года</w:t>
      </w:r>
      <w:r w:rsidRPr="008261F9">
        <w:rPr>
          <w:rFonts w:ascii="Times New Roman" w:hAnsi="Times New Roman" w:cs="Times New Roman"/>
          <w:sz w:val="24"/>
          <w:lang w:val="ru-RU"/>
        </w:rPr>
        <w:t>.</w:t>
      </w:r>
    </w:p>
    <w:p w:rsidR="00512E96" w:rsidRPr="00453608" w:rsidRDefault="00512E96" w:rsidP="00512E96">
      <w:pPr>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 xml:space="preserve">Согласно данным АМС, отраженный объем древесины, полученной на участках, представленный ГПЛХ, составил </w:t>
      </w:r>
      <w:r w:rsidRPr="008261F9">
        <w:rPr>
          <w:rFonts w:ascii="Times New Roman" w:hAnsi="Times New Roman" w:cs="Times New Roman"/>
          <w:sz w:val="24"/>
          <w:lang w:val="ru-RU"/>
        </w:rPr>
        <w:t xml:space="preserve">97,4 </w:t>
      </w:r>
      <w:r>
        <w:rPr>
          <w:rFonts w:ascii="Times New Roman" w:hAnsi="Times New Roman" w:cs="Times New Roman"/>
          <w:sz w:val="24"/>
          <w:lang w:val="ru-RU"/>
        </w:rPr>
        <w:t>тыс</w:t>
      </w:r>
      <w:r w:rsidRPr="008261F9">
        <w:rPr>
          <w:rFonts w:ascii="Times New Roman" w:hAnsi="Times New Roman" w:cs="Times New Roman"/>
          <w:sz w:val="24"/>
          <w:lang w:val="ru-RU"/>
        </w:rPr>
        <w:t xml:space="preserve">. </w:t>
      </w:r>
      <w:r>
        <w:rPr>
          <w:rFonts w:ascii="Times New Roman" w:hAnsi="Times New Roman" w:cs="Times New Roman"/>
          <w:sz w:val="24"/>
          <w:lang w:val="ru-RU"/>
        </w:rPr>
        <w:t>м</w:t>
      </w:r>
      <w:r w:rsidRPr="008261F9">
        <w:rPr>
          <w:rFonts w:ascii="Times New Roman" w:hAnsi="Times New Roman" w:cs="Times New Roman"/>
          <w:sz w:val="24"/>
          <w:vertAlign w:val="superscript"/>
          <w:lang w:val="ru-RU"/>
        </w:rPr>
        <w:t>3</w:t>
      </w:r>
      <w:r>
        <w:rPr>
          <w:rFonts w:ascii="Times New Roman" w:hAnsi="Times New Roman" w:cs="Times New Roman"/>
          <w:sz w:val="24"/>
          <w:lang w:val="ru-RU"/>
        </w:rPr>
        <w:t xml:space="preserve">, был разрешен объем для получения с соответствующих участков </w:t>
      </w:r>
      <w:r w:rsidRPr="00453608">
        <w:rPr>
          <w:rFonts w:ascii="Times New Roman" w:hAnsi="Times New Roman" w:cs="Times New Roman"/>
          <w:sz w:val="24"/>
          <w:lang w:val="ru-RU"/>
        </w:rPr>
        <w:t xml:space="preserve">96,6 </w:t>
      </w:r>
      <w:r>
        <w:rPr>
          <w:rFonts w:ascii="Times New Roman" w:hAnsi="Times New Roman" w:cs="Times New Roman"/>
          <w:sz w:val="24"/>
          <w:lang w:val="ru-RU"/>
        </w:rPr>
        <w:t>тыс</w:t>
      </w:r>
      <w:r w:rsidRPr="00453608">
        <w:rPr>
          <w:rFonts w:ascii="Times New Roman" w:hAnsi="Times New Roman" w:cs="Times New Roman"/>
          <w:sz w:val="24"/>
          <w:lang w:val="ru-RU"/>
        </w:rPr>
        <w:t xml:space="preserve">. </w:t>
      </w:r>
      <w:r>
        <w:rPr>
          <w:rFonts w:ascii="Times New Roman" w:hAnsi="Times New Roman" w:cs="Times New Roman"/>
          <w:sz w:val="24"/>
          <w:lang w:val="ru-RU"/>
        </w:rPr>
        <w:t>м</w:t>
      </w:r>
      <w:r w:rsidRPr="00453608">
        <w:rPr>
          <w:rFonts w:ascii="Times New Roman" w:hAnsi="Times New Roman" w:cs="Times New Roman"/>
          <w:sz w:val="24"/>
          <w:vertAlign w:val="superscript"/>
          <w:lang w:val="ru-RU"/>
        </w:rPr>
        <w:t>3</w:t>
      </w:r>
      <w:r>
        <w:rPr>
          <w:rFonts w:ascii="Times New Roman" w:hAnsi="Times New Roman" w:cs="Times New Roman"/>
          <w:sz w:val="24"/>
          <w:lang w:val="ru-RU"/>
        </w:rPr>
        <w:t xml:space="preserve">, что составляет на </w:t>
      </w:r>
      <w:r w:rsidRPr="00453608">
        <w:rPr>
          <w:rFonts w:ascii="Times New Roman" w:hAnsi="Times New Roman" w:cs="Times New Roman"/>
          <w:sz w:val="24"/>
          <w:lang w:val="ru-RU"/>
        </w:rPr>
        <w:t xml:space="preserve">0,8% </w:t>
      </w:r>
      <w:r>
        <w:rPr>
          <w:rFonts w:ascii="Times New Roman" w:hAnsi="Times New Roman" w:cs="Times New Roman"/>
          <w:sz w:val="24"/>
          <w:lang w:val="ru-RU"/>
        </w:rPr>
        <w:t xml:space="preserve">больше </w:t>
      </w:r>
      <w:r w:rsidRPr="00453608">
        <w:rPr>
          <w:rFonts w:ascii="Times New Roman" w:hAnsi="Times New Roman" w:cs="Times New Roman"/>
          <w:sz w:val="24"/>
          <w:lang w:val="ru-RU"/>
        </w:rPr>
        <w:t xml:space="preserve">(+0,44 </w:t>
      </w:r>
      <w:r>
        <w:rPr>
          <w:rFonts w:ascii="Times New Roman" w:hAnsi="Times New Roman" w:cs="Times New Roman"/>
          <w:sz w:val="24"/>
          <w:lang w:val="ru-RU"/>
        </w:rPr>
        <w:t>тыс</w:t>
      </w:r>
      <w:r w:rsidRPr="00453608">
        <w:rPr>
          <w:rFonts w:ascii="Times New Roman" w:hAnsi="Times New Roman" w:cs="Times New Roman"/>
          <w:sz w:val="24"/>
          <w:lang w:val="ru-RU"/>
        </w:rPr>
        <w:t xml:space="preserve">. </w:t>
      </w:r>
      <w:r>
        <w:rPr>
          <w:rFonts w:ascii="Times New Roman" w:hAnsi="Times New Roman" w:cs="Times New Roman"/>
          <w:sz w:val="24"/>
          <w:lang w:val="ru-RU"/>
        </w:rPr>
        <w:t>м</w:t>
      </w:r>
      <w:r w:rsidRPr="00453608">
        <w:rPr>
          <w:rFonts w:ascii="Times New Roman" w:hAnsi="Times New Roman" w:cs="Times New Roman"/>
          <w:sz w:val="24"/>
          <w:vertAlign w:val="superscript"/>
          <w:lang w:val="ru-RU"/>
        </w:rPr>
        <w:t>3</w:t>
      </w:r>
      <w:r w:rsidRPr="00453608">
        <w:rPr>
          <w:rFonts w:ascii="Times New Roman" w:hAnsi="Times New Roman" w:cs="Times New Roman"/>
          <w:sz w:val="24"/>
          <w:lang w:val="ru-RU"/>
        </w:rPr>
        <w:t>).</w:t>
      </w:r>
    </w:p>
    <w:p w:rsidR="00512E96" w:rsidRPr="00C32B00" w:rsidRDefault="00512E96" w:rsidP="00512E96">
      <w:pPr>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 xml:space="preserve">Вместе с тем, в результате проверки путем сопоставления отраженных объемов </w:t>
      </w:r>
      <w:r w:rsidRPr="0008080C">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лесных рубок и разрешенных объемов</w:t>
      </w:r>
      <w:r w:rsidRPr="00453608">
        <w:rPr>
          <w:rFonts w:ascii="Times New Roman" w:hAnsi="Times New Roman" w:cs="Times New Roman"/>
          <w:sz w:val="24"/>
          <w:lang w:val="ru-RU"/>
        </w:rPr>
        <w:t xml:space="preserve"> </w:t>
      </w:r>
      <w:r>
        <w:rPr>
          <w:rFonts w:ascii="Times New Roman" w:hAnsi="Times New Roman" w:cs="Times New Roman"/>
          <w:sz w:val="24"/>
          <w:lang w:val="ru-RU"/>
        </w:rPr>
        <w:t xml:space="preserve">в зависимости от участка, отмечается, что 10 </w:t>
      </w:r>
      <w:r w:rsidRPr="0008080C">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08080C">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из 22 на определенных участках заготовили объем древесины, превышающий разрешенный объем на </w:t>
      </w:r>
      <w:r w:rsidRPr="00453608">
        <w:rPr>
          <w:rFonts w:ascii="Times New Roman" w:hAnsi="Times New Roman" w:cs="Times New Roman"/>
          <w:sz w:val="24"/>
          <w:lang w:val="ru-RU"/>
        </w:rPr>
        <w:t xml:space="preserve">818,3 </w:t>
      </w:r>
      <w:r>
        <w:rPr>
          <w:rFonts w:ascii="Times New Roman" w:hAnsi="Times New Roman" w:cs="Times New Roman"/>
          <w:sz w:val="24"/>
          <w:lang w:val="ru-RU"/>
        </w:rPr>
        <w:t>м</w:t>
      </w:r>
      <w:r w:rsidRPr="00453608">
        <w:rPr>
          <w:rFonts w:ascii="Times New Roman" w:hAnsi="Times New Roman" w:cs="Times New Roman"/>
          <w:sz w:val="24"/>
          <w:vertAlign w:val="superscript"/>
          <w:lang w:val="ru-RU"/>
        </w:rPr>
        <w:t>3</w:t>
      </w:r>
      <w:r>
        <w:rPr>
          <w:rFonts w:ascii="Times New Roman" w:hAnsi="Times New Roman" w:cs="Times New Roman"/>
          <w:sz w:val="24"/>
          <w:lang w:val="ru-RU"/>
        </w:rPr>
        <w:t xml:space="preserve"> или на</w:t>
      </w:r>
      <w:r w:rsidRPr="00453608">
        <w:rPr>
          <w:rFonts w:ascii="Times New Roman" w:hAnsi="Times New Roman" w:cs="Times New Roman"/>
          <w:sz w:val="24"/>
          <w:lang w:val="ru-RU"/>
        </w:rPr>
        <w:t xml:space="preserve"> 23,3%.</w:t>
      </w:r>
      <w:r>
        <w:rPr>
          <w:rFonts w:ascii="Times New Roman" w:hAnsi="Times New Roman" w:cs="Times New Roman"/>
          <w:sz w:val="24"/>
          <w:lang w:val="ru-RU"/>
        </w:rPr>
        <w:t xml:space="preserve"> Превышение установленных в разрешениях лимитов варьировало от </w:t>
      </w:r>
      <w:r w:rsidRPr="00453608">
        <w:rPr>
          <w:rFonts w:ascii="Times New Roman" w:hAnsi="Times New Roman" w:cs="Times New Roman"/>
          <w:sz w:val="24"/>
          <w:lang w:val="ru-RU"/>
        </w:rPr>
        <w:t>10,5%</w:t>
      </w:r>
      <w:r w:rsidRPr="00EB18E2">
        <w:rPr>
          <w:rStyle w:val="a6"/>
          <w:rFonts w:ascii="Times New Roman" w:hAnsi="Times New Roman" w:cs="Times New Roman"/>
          <w:sz w:val="24"/>
        </w:rPr>
        <w:footnoteReference w:id="75"/>
      </w:r>
      <w:r>
        <w:rPr>
          <w:rFonts w:ascii="Times New Roman" w:hAnsi="Times New Roman" w:cs="Times New Roman"/>
          <w:sz w:val="24"/>
          <w:lang w:val="ru-RU"/>
        </w:rPr>
        <w:t xml:space="preserve"> до </w:t>
      </w:r>
      <w:r w:rsidRPr="00453608">
        <w:rPr>
          <w:rFonts w:ascii="Times New Roman" w:hAnsi="Times New Roman" w:cs="Times New Roman"/>
          <w:sz w:val="24"/>
          <w:lang w:val="ru-RU"/>
        </w:rPr>
        <w:t>36,7%</w:t>
      </w:r>
      <w:r w:rsidRPr="00EB18E2">
        <w:rPr>
          <w:rStyle w:val="a6"/>
          <w:rFonts w:ascii="Times New Roman" w:hAnsi="Times New Roman" w:cs="Times New Roman"/>
          <w:sz w:val="24"/>
        </w:rPr>
        <w:footnoteReference w:id="76"/>
      </w:r>
      <w:r w:rsidRPr="00453608">
        <w:rPr>
          <w:rFonts w:ascii="Times New Roman" w:hAnsi="Times New Roman" w:cs="Times New Roman"/>
          <w:sz w:val="24"/>
          <w:lang w:val="ru-RU"/>
        </w:rPr>
        <w:t>.</w:t>
      </w:r>
      <w:r>
        <w:rPr>
          <w:rFonts w:ascii="Times New Roman" w:hAnsi="Times New Roman" w:cs="Times New Roman"/>
          <w:sz w:val="24"/>
          <w:lang w:val="ru-RU"/>
        </w:rPr>
        <w:t xml:space="preserve"> Применив</w:t>
      </w:r>
      <w:r w:rsidRPr="00C32B00">
        <w:rPr>
          <w:rFonts w:ascii="Times New Roman" w:hAnsi="Times New Roman" w:cs="Times New Roman"/>
          <w:sz w:val="24"/>
          <w:lang w:val="ru-RU"/>
        </w:rPr>
        <w:t xml:space="preserve"> </w:t>
      </w:r>
      <w:r>
        <w:rPr>
          <w:rFonts w:ascii="Times New Roman" w:hAnsi="Times New Roman" w:cs="Times New Roman"/>
          <w:sz w:val="24"/>
          <w:lang w:val="ru-RU"/>
        </w:rPr>
        <w:t>допустимый</w:t>
      </w:r>
      <w:r w:rsidRPr="00C32B00">
        <w:rPr>
          <w:rFonts w:ascii="Times New Roman" w:hAnsi="Times New Roman" w:cs="Times New Roman"/>
          <w:sz w:val="24"/>
          <w:lang w:val="ru-RU"/>
        </w:rPr>
        <w:t xml:space="preserve"> </w:t>
      </w:r>
      <w:r>
        <w:rPr>
          <w:rFonts w:ascii="Times New Roman" w:hAnsi="Times New Roman" w:cs="Times New Roman"/>
          <w:sz w:val="24"/>
          <w:lang w:val="ru-RU"/>
        </w:rPr>
        <w:t>плафон</w:t>
      </w:r>
      <w:r w:rsidRPr="00C32B00">
        <w:rPr>
          <w:rFonts w:ascii="Times New Roman" w:hAnsi="Times New Roman" w:cs="Times New Roman"/>
          <w:sz w:val="24"/>
          <w:lang w:val="ru-RU"/>
        </w:rPr>
        <w:t xml:space="preserve"> </w:t>
      </w:r>
      <w:r>
        <w:rPr>
          <w:rFonts w:ascii="Times New Roman" w:hAnsi="Times New Roman" w:cs="Times New Roman"/>
          <w:sz w:val="24"/>
          <w:lang w:val="ru-RU"/>
        </w:rPr>
        <w:t>ошибки</w:t>
      </w:r>
      <w:r w:rsidRPr="00C32B00">
        <w:rPr>
          <w:rFonts w:ascii="Times New Roman" w:hAnsi="Times New Roman" w:cs="Times New Roman"/>
          <w:sz w:val="24"/>
          <w:lang w:val="ru-RU"/>
        </w:rPr>
        <w:t xml:space="preserve"> (+10%)</w:t>
      </w:r>
      <w:r w:rsidRPr="00EB18E2">
        <w:rPr>
          <w:rStyle w:val="a6"/>
          <w:rFonts w:ascii="Times New Roman" w:hAnsi="Times New Roman" w:cs="Times New Roman"/>
          <w:sz w:val="24"/>
        </w:rPr>
        <w:footnoteReference w:id="77"/>
      </w:r>
      <w:r w:rsidRPr="00C32B00">
        <w:rPr>
          <w:rFonts w:ascii="Times New Roman" w:hAnsi="Times New Roman" w:cs="Times New Roman"/>
          <w:sz w:val="24"/>
          <w:lang w:val="ru-RU"/>
        </w:rPr>
        <w:t>,</w:t>
      </w:r>
      <w:r>
        <w:rPr>
          <w:rFonts w:ascii="Times New Roman" w:hAnsi="Times New Roman" w:cs="Times New Roman"/>
          <w:sz w:val="24"/>
          <w:lang w:val="ru-RU"/>
        </w:rPr>
        <w:t xml:space="preserve"> установлено, что 10 ГПЛХ заготовили </w:t>
      </w:r>
      <w:r>
        <w:rPr>
          <w:rFonts w:ascii="Times New Roman" w:hAnsi="Times New Roman" w:cs="Times New Roman"/>
          <w:sz w:val="24"/>
          <w:szCs w:val="24"/>
          <w:lang w:val="ru-RU"/>
        </w:rPr>
        <w:t>на определенных участках объем древесины, превышающий</w:t>
      </w:r>
      <w:r w:rsidRPr="00C32B00">
        <w:rPr>
          <w:rFonts w:ascii="Times New Roman" w:hAnsi="Times New Roman" w:cs="Times New Roman"/>
          <w:sz w:val="24"/>
          <w:lang w:val="ru-RU"/>
        </w:rPr>
        <w:t xml:space="preserve"> </w:t>
      </w:r>
      <w:r>
        <w:rPr>
          <w:rFonts w:ascii="Times New Roman" w:hAnsi="Times New Roman" w:cs="Times New Roman"/>
          <w:sz w:val="24"/>
          <w:lang w:val="ru-RU"/>
        </w:rPr>
        <w:t>допустимый</w:t>
      </w:r>
      <w:r w:rsidRPr="00C32B00">
        <w:rPr>
          <w:rFonts w:ascii="Times New Roman" w:hAnsi="Times New Roman" w:cs="Times New Roman"/>
          <w:sz w:val="24"/>
          <w:lang w:val="ru-RU"/>
        </w:rPr>
        <w:t xml:space="preserve"> </w:t>
      </w:r>
      <w:r>
        <w:rPr>
          <w:rFonts w:ascii="Times New Roman" w:hAnsi="Times New Roman" w:cs="Times New Roman"/>
          <w:sz w:val="24"/>
          <w:lang w:val="ru-RU"/>
        </w:rPr>
        <w:t>плафон</w:t>
      </w:r>
      <w:r w:rsidRPr="00C32B00">
        <w:rPr>
          <w:rFonts w:ascii="Times New Roman" w:hAnsi="Times New Roman" w:cs="Times New Roman"/>
          <w:sz w:val="24"/>
          <w:lang w:val="ru-RU"/>
        </w:rPr>
        <w:t xml:space="preserve"> </w:t>
      </w:r>
      <w:r>
        <w:rPr>
          <w:rFonts w:ascii="Times New Roman" w:hAnsi="Times New Roman" w:cs="Times New Roman"/>
          <w:sz w:val="24"/>
          <w:lang w:val="ru-RU"/>
        </w:rPr>
        <w:t xml:space="preserve">ошибки, превышение составило </w:t>
      </w:r>
      <w:r w:rsidRPr="00C32B00">
        <w:rPr>
          <w:rFonts w:ascii="Times New Roman" w:hAnsi="Times New Roman" w:cs="Times New Roman"/>
          <w:sz w:val="24"/>
          <w:lang w:val="ru-RU"/>
        </w:rPr>
        <w:t xml:space="preserve">467,2 </w:t>
      </w:r>
      <w:r w:rsidRPr="00EB18E2">
        <w:rPr>
          <w:rFonts w:ascii="Times New Roman" w:hAnsi="Times New Roman" w:cs="Times New Roman"/>
          <w:sz w:val="24"/>
        </w:rPr>
        <w:t>m</w:t>
      </w:r>
      <w:r w:rsidRPr="00C32B00">
        <w:rPr>
          <w:rFonts w:ascii="Times New Roman" w:hAnsi="Times New Roman" w:cs="Times New Roman"/>
          <w:sz w:val="24"/>
          <w:vertAlign w:val="superscript"/>
          <w:lang w:val="ru-RU"/>
        </w:rPr>
        <w:t>3</w:t>
      </w:r>
      <w:r w:rsidRPr="00C32B00">
        <w:rPr>
          <w:rFonts w:ascii="Times New Roman" w:hAnsi="Times New Roman" w:cs="Times New Roman"/>
          <w:sz w:val="24"/>
          <w:lang w:val="ru-RU"/>
        </w:rPr>
        <w:t xml:space="preserve"> </w:t>
      </w:r>
      <w:r>
        <w:rPr>
          <w:rFonts w:ascii="Times New Roman" w:hAnsi="Times New Roman" w:cs="Times New Roman"/>
          <w:sz w:val="24"/>
          <w:lang w:val="ru-RU"/>
        </w:rPr>
        <w:t xml:space="preserve">дров или </w:t>
      </w:r>
      <w:r w:rsidRPr="00C32B00">
        <w:rPr>
          <w:rFonts w:ascii="Times New Roman" w:hAnsi="Times New Roman" w:cs="Times New Roman"/>
          <w:sz w:val="24"/>
          <w:lang w:val="ru-RU"/>
        </w:rPr>
        <w:t>57,1%</w:t>
      </w:r>
      <w:r>
        <w:rPr>
          <w:rFonts w:ascii="Times New Roman" w:hAnsi="Times New Roman" w:cs="Times New Roman"/>
          <w:sz w:val="24"/>
          <w:lang w:val="ru-RU"/>
        </w:rPr>
        <w:t xml:space="preserve"> от дополнительно полученного общего объема.</w:t>
      </w:r>
    </w:p>
    <w:p w:rsidR="00512E96" w:rsidRPr="00C32B00" w:rsidRDefault="00512E96" w:rsidP="00512E96">
      <w:pPr>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 xml:space="preserve">В аспекте </w:t>
      </w:r>
      <w:r w:rsidRPr="0008080C">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08080C">
        <w:rPr>
          <w:rFonts w:ascii="Times New Roman" w:hAnsi="Times New Roman" w:cs="Times New Roman"/>
          <w:sz w:val="24"/>
          <w:szCs w:val="24"/>
          <w:lang w:val="ru-RU"/>
        </w:rPr>
        <w:t xml:space="preserve"> лесного хозяйства</w:t>
      </w:r>
      <w:r>
        <w:rPr>
          <w:rFonts w:ascii="Times New Roman" w:hAnsi="Times New Roman" w:cs="Times New Roman"/>
          <w:sz w:val="24"/>
          <w:lang w:val="ru-RU"/>
        </w:rPr>
        <w:t xml:space="preserve">, наибольшее превышение объема заготовленной древесины от разрешенного отмечается в ГПЛХ Унгень </w:t>
      </w:r>
      <w:r w:rsidRPr="00C32B00">
        <w:rPr>
          <w:rFonts w:ascii="Times New Roman" w:hAnsi="Times New Roman" w:cs="Times New Roman"/>
          <w:sz w:val="24"/>
          <w:lang w:val="ru-RU"/>
        </w:rPr>
        <w:t xml:space="preserve">(+85,4 </w:t>
      </w:r>
      <w:r>
        <w:rPr>
          <w:rFonts w:ascii="Times New Roman" w:hAnsi="Times New Roman" w:cs="Times New Roman"/>
          <w:sz w:val="24"/>
          <w:lang w:val="ru-RU"/>
        </w:rPr>
        <w:t>м</w:t>
      </w:r>
      <w:r w:rsidRPr="00C32B00">
        <w:rPr>
          <w:rFonts w:ascii="Times New Roman" w:hAnsi="Times New Roman" w:cs="Times New Roman"/>
          <w:sz w:val="24"/>
          <w:vertAlign w:val="superscript"/>
          <w:lang w:val="ru-RU"/>
        </w:rPr>
        <w:t>3</w:t>
      </w:r>
      <w:r w:rsidRPr="00C32B00">
        <w:rPr>
          <w:rFonts w:ascii="Times New Roman" w:hAnsi="Times New Roman" w:cs="Times New Roman"/>
          <w:sz w:val="24"/>
          <w:lang w:val="ru-RU"/>
        </w:rPr>
        <w:t>),</w:t>
      </w:r>
      <w:r>
        <w:rPr>
          <w:rFonts w:ascii="Times New Roman" w:hAnsi="Times New Roman" w:cs="Times New Roman"/>
          <w:sz w:val="24"/>
          <w:lang w:val="ru-RU"/>
        </w:rPr>
        <w:t xml:space="preserve"> Яргара </w:t>
      </w:r>
      <w:r w:rsidRPr="00C32B00">
        <w:rPr>
          <w:rFonts w:ascii="Times New Roman" w:hAnsi="Times New Roman" w:cs="Times New Roman"/>
          <w:sz w:val="24"/>
          <w:lang w:val="ru-RU"/>
        </w:rPr>
        <w:t xml:space="preserve">(+156 </w:t>
      </w:r>
      <w:r>
        <w:rPr>
          <w:rFonts w:ascii="Times New Roman" w:hAnsi="Times New Roman" w:cs="Times New Roman"/>
          <w:sz w:val="24"/>
          <w:lang w:val="ru-RU"/>
        </w:rPr>
        <w:t>м</w:t>
      </w:r>
      <w:r w:rsidRPr="00C32B00">
        <w:rPr>
          <w:rFonts w:ascii="Times New Roman" w:hAnsi="Times New Roman" w:cs="Times New Roman"/>
          <w:sz w:val="24"/>
          <w:vertAlign w:val="superscript"/>
          <w:lang w:val="ru-RU"/>
        </w:rPr>
        <w:t>3</w:t>
      </w:r>
      <w:r w:rsidRPr="00C32B00">
        <w:rPr>
          <w:rFonts w:ascii="Times New Roman" w:hAnsi="Times New Roman" w:cs="Times New Roman"/>
          <w:sz w:val="24"/>
          <w:lang w:val="ru-RU"/>
        </w:rPr>
        <w:t xml:space="preserve">+72,0 </w:t>
      </w:r>
      <w:r>
        <w:rPr>
          <w:rFonts w:ascii="Times New Roman" w:hAnsi="Times New Roman" w:cs="Times New Roman"/>
          <w:sz w:val="24"/>
          <w:lang w:val="ru-RU"/>
        </w:rPr>
        <w:t>м</w:t>
      </w:r>
      <w:r w:rsidRPr="00C32B00">
        <w:rPr>
          <w:rFonts w:ascii="Times New Roman" w:hAnsi="Times New Roman" w:cs="Times New Roman"/>
          <w:sz w:val="24"/>
          <w:vertAlign w:val="superscript"/>
          <w:lang w:val="ru-RU"/>
        </w:rPr>
        <w:t>3</w:t>
      </w:r>
      <w:r w:rsidRPr="00C32B00">
        <w:rPr>
          <w:rFonts w:ascii="Times New Roman" w:hAnsi="Times New Roman" w:cs="Times New Roman"/>
          <w:sz w:val="24"/>
          <w:lang w:val="ru-RU"/>
        </w:rPr>
        <w:t>),</w:t>
      </w:r>
      <w:r>
        <w:rPr>
          <w:rFonts w:ascii="Times New Roman" w:hAnsi="Times New Roman" w:cs="Times New Roman"/>
          <w:sz w:val="24"/>
          <w:lang w:val="ru-RU"/>
        </w:rPr>
        <w:t xml:space="preserve"> ГП </w:t>
      </w:r>
      <w:r w:rsidRPr="00C32B00">
        <w:rPr>
          <w:rFonts w:ascii="Times New Roman" w:hAnsi="Times New Roman" w:cs="Times New Roman"/>
          <w:sz w:val="24"/>
          <w:lang w:val="ru-RU"/>
        </w:rPr>
        <w:t>Природн</w:t>
      </w:r>
      <w:r>
        <w:rPr>
          <w:rFonts w:ascii="Times New Roman" w:hAnsi="Times New Roman" w:cs="Times New Roman"/>
          <w:sz w:val="24"/>
          <w:lang w:val="ru-RU"/>
        </w:rPr>
        <w:t>ом</w:t>
      </w:r>
      <w:r w:rsidRPr="00C32B00">
        <w:rPr>
          <w:rFonts w:ascii="Times New Roman" w:hAnsi="Times New Roman" w:cs="Times New Roman"/>
          <w:sz w:val="24"/>
          <w:lang w:val="ru-RU"/>
        </w:rPr>
        <w:t xml:space="preserve"> заповедник</w:t>
      </w:r>
      <w:r>
        <w:rPr>
          <w:rFonts w:ascii="Times New Roman" w:hAnsi="Times New Roman" w:cs="Times New Roman"/>
          <w:sz w:val="24"/>
          <w:lang w:val="ru-RU"/>
        </w:rPr>
        <w:t>е</w:t>
      </w:r>
      <w:r w:rsidRPr="00C32B00">
        <w:rPr>
          <w:rFonts w:ascii="Times New Roman" w:hAnsi="Times New Roman" w:cs="Times New Roman"/>
          <w:sz w:val="24"/>
          <w:lang w:val="ru-RU"/>
        </w:rPr>
        <w:t xml:space="preserve"> </w:t>
      </w:r>
      <w:r w:rsidRPr="00EB18E2">
        <w:rPr>
          <w:rFonts w:ascii="Times New Roman" w:hAnsi="Times New Roman" w:cs="Times New Roman"/>
          <w:sz w:val="24"/>
        </w:rPr>
        <w:t>P</w:t>
      </w:r>
      <w:r w:rsidRPr="00C32B00">
        <w:rPr>
          <w:rFonts w:ascii="Times New Roman" w:hAnsi="Times New Roman" w:cs="Times New Roman"/>
          <w:sz w:val="24"/>
          <w:lang w:val="ru-RU"/>
        </w:rPr>
        <w:t>ă</w:t>
      </w:r>
      <w:r w:rsidRPr="00EB18E2">
        <w:rPr>
          <w:rFonts w:ascii="Times New Roman" w:hAnsi="Times New Roman" w:cs="Times New Roman"/>
          <w:sz w:val="24"/>
        </w:rPr>
        <w:t>durea</w:t>
      </w:r>
      <w:r w:rsidRPr="00C32B00">
        <w:rPr>
          <w:rFonts w:ascii="Times New Roman" w:hAnsi="Times New Roman" w:cs="Times New Roman"/>
          <w:sz w:val="24"/>
          <w:lang w:val="ru-RU"/>
        </w:rPr>
        <w:t xml:space="preserve"> </w:t>
      </w:r>
      <w:r w:rsidRPr="00EB18E2">
        <w:rPr>
          <w:rFonts w:ascii="Times New Roman" w:hAnsi="Times New Roman" w:cs="Times New Roman"/>
          <w:sz w:val="24"/>
        </w:rPr>
        <w:t>Domneasc</w:t>
      </w:r>
      <w:r w:rsidRPr="00C32B00">
        <w:rPr>
          <w:rFonts w:ascii="Times New Roman" w:hAnsi="Times New Roman" w:cs="Times New Roman"/>
          <w:sz w:val="24"/>
          <w:lang w:val="ru-RU"/>
        </w:rPr>
        <w:t xml:space="preserve">ă (+66,6 </w:t>
      </w:r>
      <w:r>
        <w:rPr>
          <w:rFonts w:ascii="Times New Roman" w:hAnsi="Times New Roman" w:cs="Times New Roman"/>
          <w:sz w:val="24"/>
          <w:lang w:val="ru-RU"/>
        </w:rPr>
        <w:t>м</w:t>
      </w:r>
      <w:r w:rsidRPr="00C32B00">
        <w:rPr>
          <w:rFonts w:ascii="Times New Roman" w:hAnsi="Times New Roman" w:cs="Times New Roman"/>
          <w:sz w:val="24"/>
          <w:vertAlign w:val="superscript"/>
          <w:lang w:val="ru-RU"/>
        </w:rPr>
        <w:t>3</w:t>
      </w:r>
      <w:r w:rsidRPr="00C32B00">
        <w:rPr>
          <w:rFonts w:ascii="Times New Roman" w:hAnsi="Times New Roman" w:cs="Times New Roman"/>
          <w:sz w:val="24"/>
          <w:lang w:val="ru-RU"/>
        </w:rPr>
        <w:t>)</w:t>
      </w:r>
      <w:r>
        <w:rPr>
          <w:rFonts w:ascii="Times New Roman" w:hAnsi="Times New Roman" w:cs="Times New Roman"/>
          <w:sz w:val="24"/>
          <w:lang w:val="ru-RU"/>
        </w:rPr>
        <w:t xml:space="preserve"> и др. Подробности смотреть в </w:t>
      </w:r>
      <w:r w:rsidRPr="0008080C">
        <w:rPr>
          <w:rFonts w:ascii="Times New Roman" w:hAnsi="Times New Roman" w:cs="Times New Roman"/>
          <w:sz w:val="24"/>
          <w:szCs w:val="24"/>
          <w:lang w:val="ru-RU"/>
        </w:rPr>
        <w:t>приложении №</w:t>
      </w:r>
      <w:r>
        <w:rPr>
          <w:rFonts w:ascii="Times New Roman" w:hAnsi="Times New Roman" w:cs="Times New Roman"/>
          <w:sz w:val="24"/>
          <w:szCs w:val="24"/>
          <w:lang w:val="ru-RU"/>
        </w:rPr>
        <w:t>25</w:t>
      </w:r>
      <w:r w:rsidRPr="0008080C">
        <w:rPr>
          <w:rFonts w:ascii="Times New Roman" w:hAnsi="Times New Roman" w:cs="Times New Roman"/>
          <w:sz w:val="24"/>
          <w:szCs w:val="24"/>
          <w:lang w:val="ru-RU"/>
        </w:rPr>
        <w:t xml:space="preserve"> к настоящему Отчету аудита.</w:t>
      </w:r>
    </w:p>
    <w:p w:rsidR="00512E96" w:rsidRPr="005053D6" w:rsidRDefault="00512E96" w:rsidP="00512E96">
      <w:pPr>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Превышение установленных в разрешениях лимитов создает оптимальные условия по продаже вне законной базы объемов дополнительно заготовленной древесины.</w:t>
      </w:r>
    </w:p>
    <w:tbl>
      <w:tblPr>
        <w:tblStyle w:val="a3"/>
        <w:tblW w:w="0" w:type="auto"/>
        <w:shd w:val="clear" w:color="auto" w:fill="DBE5F1" w:themeFill="accent1" w:themeFillTint="33"/>
        <w:tblLook w:val="04A0" w:firstRow="1" w:lastRow="0" w:firstColumn="1" w:lastColumn="0" w:noHBand="0" w:noVBand="1"/>
      </w:tblPr>
      <w:tblGrid>
        <w:gridCol w:w="9345"/>
      </w:tblGrid>
      <w:tr w:rsidR="00512E96" w:rsidRPr="009F21F8" w:rsidTr="00AC181C">
        <w:tc>
          <w:tcPr>
            <w:tcW w:w="9904" w:type="dxa"/>
            <w:shd w:val="clear" w:color="auto" w:fill="DBE5F1" w:themeFill="accent1" w:themeFillTint="33"/>
          </w:tcPr>
          <w:p w:rsidR="00512E96" w:rsidRPr="005053D6" w:rsidRDefault="00512E96" w:rsidP="00AC181C">
            <w:pPr>
              <w:spacing w:after="0" w:line="276" w:lineRule="auto"/>
              <w:ind w:firstLine="709"/>
              <w:jc w:val="both"/>
              <w:rPr>
                <w:rFonts w:ascii="Times New Roman" w:hAnsi="Times New Roman" w:cs="Times New Roman"/>
                <w:sz w:val="24"/>
                <w:lang w:val="ru-RU"/>
              </w:rPr>
            </w:pPr>
            <w:r>
              <w:rPr>
                <w:rFonts w:ascii="Times New Roman" w:hAnsi="Times New Roman" w:cs="Times New Roman"/>
                <w:b/>
                <w:sz w:val="24"/>
                <w:szCs w:val="24"/>
                <w:lang w:val="ru-RU"/>
              </w:rPr>
              <w:t>Справка</w:t>
            </w:r>
            <w:r w:rsidRPr="00DA041A">
              <w:rPr>
                <w:rFonts w:ascii="Times New Roman" w:hAnsi="Times New Roman" w:cs="Times New Roman"/>
                <w:b/>
                <w:sz w:val="24"/>
                <w:szCs w:val="24"/>
                <w:lang w:val="ru-RU"/>
              </w:rPr>
              <w:t xml:space="preserve"> №3.</w:t>
            </w:r>
            <w:r w:rsidRPr="00DA041A">
              <w:rPr>
                <w:rFonts w:ascii="Times New Roman" w:hAnsi="Times New Roman" w:cs="Times New Roman"/>
                <w:sz w:val="24"/>
                <w:szCs w:val="24"/>
                <w:lang w:val="ru-RU"/>
              </w:rPr>
              <w:t xml:space="preserve"> </w:t>
            </w:r>
            <w:r>
              <w:rPr>
                <w:rFonts w:ascii="Times New Roman" w:hAnsi="Times New Roman" w:cs="Times New Roman"/>
                <w:sz w:val="24"/>
                <w:szCs w:val="24"/>
                <w:lang w:val="ru-RU"/>
              </w:rPr>
              <w:t>Согласно</w:t>
            </w:r>
            <w:r w:rsidRPr="006026AC">
              <w:rPr>
                <w:rFonts w:ascii="Times New Roman" w:hAnsi="Times New Roman" w:cs="Times New Roman"/>
                <w:sz w:val="24"/>
                <w:szCs w:val="24"/>
                <w:lang w:val="ru-RU"/>
              </w:rPr>
              <w:t xml:space="preserve"> </w:t>
            </w:r>
            <w:r>
              <w:rPr>
                <w:rFonts w:ascii="Times New Roman" w:hAnsi="Times New Roman" w:cs="Times New Roman"/>
                <w:sz w:val="24"/>
                <w:szCs w:val="24"/>
                <w:lang w:val="ru-RU"/>
              </w:rPr>
              <w:t>объяснениям</w:t>
            </w:r>
            <w:r w:rsidRPr="006026AC">
              <w:rPr>
                <w:rFonts w:ascii="Times New Roman" w:hAnsi="Times New Roman" w:cs="Times New Roman"/>
                <w:sz w:val="24"/>
                <w:szCs w:val="24"/>
                <w:lang w:val="ru-RU"/>
              </w:rPr>
              <w:t xml:space="preserve"> </w:t>
            </w:r>
            <w:r>
              <w:rPr>
                <w:rFonts w:ascii="Times New Roman" w:hAnsi="Times New Roman" w:cs="Times New Roman"/>
                <w:sz w:val="24"/>
                <w:szCs w:val="24"/>
                <w:lang w:val="ru-RU"/>
              </w:rPr>
              <w:t>АМС</w:t>
            </w:r>
            <w:r w:rsidRPr="00EB18E2">
              <w:rPr>
                <w:rStyle w:val="a6"/>
                <w:rFonts w:ascii="Times New Roman" w:hAnsi="Times New Roman" w:cs="Times New Roman"/>
                <w:sz w:val="24"/>
                <w:szCs w:val="24"/>
              </w:rPr>
              <w:footnoteReference w:id="78"/>
            </w:r>
            <w:r w:rsidRPr="006026AC">
              <w:rPr>
                <w:rFonts w:ascii="Times New Roman" w:hAnsi="Times New Roman" w:cs="Times New Roman"/>
                <w:sz w:val="24"/>
                <w:szCs w:val="24"/>
                <w:lang w:val="ru-RU"/>
              </w:rPr>
              <w:t>,</w:t>
            </w:r>
            <w:r>
              <w:rPr>
                <w:rFonts w:ascii="Times New Roman" w:hAnsi="Times New Roman" w:cs="Times New Roman"/>
                <w:sz w:val="24"/>
                <w:szCs w:val="24"/>
                <w:lang w:val="ru-RU"/>
              </w:rPr>
              <w:t xml:space="preserve"> в процессе работ по оценке древесины, предназначенной для эксплуатации (</w:t>
            </w:r>
            <w:r w:rsidRPr="006026AC">
              <w:rPr>
                <w:rFonts w:ascii="Times New Roman" w:hAnsi="Times New Roman" w:cs="Times New Roman"/>
                <w:sz w:val="24"/>
                <w:szCs w:val="24"/>
                <w:lang w:val="ru-RU"/>
              </w:rPr>
              <w:t xml:space="preserve">измерение диаметра на высоте </w:t>
            </w:r>
            <w:r>
              <w:rPr>
                <w:rFonts w:ascii="Times New Roman" w:hAnsi="Times New Roman" w:cs="Times New Roman"/>
                <w:sz w:val="24"/>
                <w:szCs w:val="24"/>
                <w:lang w:val="ru-RU"/>
              </w:rPr>
              <w:t xml:space="preserve">от </w:t>
            </w:r>
            <w:r w:rsidRPr="006026AC">
              <w:rPr>
                <w:rFonts w:ascii="Times New Roman" w:hAnsi="Times New Roman" w:cs="Times New Roman"/>
                <w:sz w:val="24"/>
                <w:szCs w:val="24"/>
                <w:lang w:val="ru-RU"/>
              </w:rPr>
              <w:t>основания 1,3 м, а также определение высотной категории инвентаризируемых элементов дерева</w:t>
            </w:r>
            <w:r>
              <w:rPr>
                <w:rFonts w:ascii="Times New Roman" w:hAnsi="Times New Roman" w:cs="Times New Roman"/>
                <w:sz w:val="24"/>
                <w:szCs w:val="24"/>
                <w:lang w:val="ru-RU"/>
              </w:rPr>
              <w:t xml:space="preserve">), могут быть допущены некоторые как </w:t>
            </w:r>
            <w:r w:rsidRPr="00DB02EC">
              <w:rPr>
                <w:rFonts w:ascii="Times New Roman" w:hAnsi="Times New Roman" w:cs="Times New Roman"/>
                <w:sz w:val="24"/>
                <w:szCs w:val="24"/>
                <w:lang w:val="ru-RU"/>
              </w:rPr>
              <w:t>инструментальные</w:t>
            </w:r>
            <w:r>
              <w:rPr>
                <w:rFonts w:ascii="Times New Roman" w:hAnsi="Times New Roman" w:cs="Times New Roman"/>
                <w:sz w:val="24"/>
                <w:szCs w:val="24"/>
                <w:lang w:val="ru-RU"/>
              </w:rPr>
              <w:t>, так</w:t>
            </w:r>
            <w:r w:rsidRPr="00DB02EC">
              <w:rPr>
                <w:rFonts w:ascii="Times New Roman" w:hAnsi="Times New Roman" w:cs="Times New Roman"/>
                <w:sz w:val="24"/>
                <w:szCs w:val="24"/>
                <w:lang w:val="ru-RU"/>
              </w:rPr>
              <w:t xml:space="preserve"> и измерительные </w:t>
            </w:r>
            <w:r>
              <w:rPr>
                <w:rFonts w:ascii="Times New Roman" w:hAnsi="Times New Roman" w:cs="Times New Roman"/>
                <w:sz w:val="24"/>
                <w:szCs w:val="24"/>
                <w:lang w:val="ru-RU"/>
              </w:rPr>
              <w:t xml:space="preserve">ошибки. Отклонение объема по сравнению с разрешенным, в некоторых случаях связано и с объемом древесины, </w:t>
            </w:r>
            <w:r w:rsidRPr="00DB02EC">
              <w:rPr>
                <w:rFonts w:ascii="Times New Roman" w:hAnsi="Times New Roman" w:cs="Times New Roman"/>
                <w:sz w:val="24"/>
                <w:lang w:val="ru-RU"/>
              </w:rPr>
              <w:t>заготовленной</w:t>
            </w:r>
            <w:r>
              <w:rPr>
                <w:rFonts w:ascii="Times New Roman" w:hAnsi="Times New Roman" w:cs="Times New Roman"/>
                <w:sz w:val="24"/>
                <w:szCs w:val="24"/>
                <w:lang w:val="ru-RU"/>
              </w:rPr>
              <w:t xml:space="preserve"> с деревьев, на корню поврежденных </w:t>
            </w:r>
            <w:r w:rsidRPr="00DB02EC">
              <w:rPr>
                <w:rFonts w:ascii="Times New Roman" w:hAnsi="Times New Roman" w:cs="Times New Roman"/>
                <w:sz w:val="24"/>
                <w:lang w:val="ru-RU"/>
              </w:rPr>
              <w:t>в процессе эксплуатации</w:t>
            </w:r>
            <w:r>
              <w:rPr>
                <w:rFonts w:ascii="Times New Roman" w:hAnsi="Times New Roman" w:cs="Times New Roman"/>
                <w:sz w:val="24"/>
                <w:lang w:val="ru-RU"/>
              </w:rPr>
              <w:t>,</w:t>
            </w:r>
            <w:r w:rsidRPr="00DB02EC">
              <w:rPr>
                <w:rFonts w:ascii="Times New Roman" w:hAnsi="Times New Roman" w:cs="Times New Roman"/>
                <w:sz w:val="24"/>
                <w:lang w:val="ru-RU"/>
              </w:rPr>
              <w:t xml:space="preserve"> которые при приемке/</w:t>
            </w:r>
            <w:r>
              <w:rPr>
                <w:rFonts w:ascii="Times New Roman" w:hAnsi="Times New Roman" w:cs="Times New Roman"/>
                <w:sz w:val="24"/>
                <w:lang w:val="ru-RU"/>
              </w:rPr>
              <w:t xml:space="preserve">отметке участков и мест проведения лесных рубок </w:t>
            </w:r>
            <w:r w:rsidRPr="005867C6">
              <w:rPr>
                <w:rFonts w:ascii="Times New Roman" w:hAnsi="Times New Roman" w:cs="Times New Roman"/>
                <w:sz w:val="24"/>
                <w:lang w:val="ru-RU"/>
              </w:rPr>
              <w:t>регистрируются/маркируются,</w:t>
            </w:r>
            <w:r>
              <w:rPr>
                <w:rFonts w:ascii="Times New Roman" w:hAnsi="Times New Roman" w:cs="Times New Roman"/>
                <w:sz w:val="24"/>
                <w:lang w:val="ru-RU"/>
              </w:rPr>
              <w:t xml:space="preserve"> а древесная масса </w:t>
            </w:r>
            <w:r w:rsidRPr="005867C6">
              <w:rPr>
                <w:rFonts w:ascii="Times New Roman" w:hAnsi="Times New Roman" w:cs="Times New Roman"/>
                <w:sz w:val="24"/>
                <w:lang w:val="ru-RU"/>
              </w:rPr>
              <w:t>заготавливается и</w:t>
            </w:r>
            <w:r>
              <w:rPr>
                <w:rFonts w:ascii="Times New Roman" w:hAnsi="Times New Roman" w:cs="Times New Roman"/>
                <w:sz w:val="24"/>
                <w:lang w:val="ru-RU"/>
              </w:rPr>
              <w:t xml:space="preserve"> отражается в бухгалтерском учете. Кроме того, отмечается, что отклонения, установленные аудитом, объясняются и нарушениями, допущенными </w:t>
            </w:r>
            <w:r w:rsidRPr="005053D6">
              <w:rPr>
                <w:rFonts w:ascii="Times New Roman" w:hAnsi="Times New Roman" w:cs="Times New Roman"/>
                <w:sz w:val="24"/>
                <w:lang w:val="ru-RU"/>
              </w:rPr>
              <w:t>неопытным персоналом лесного хозяйства, обученным/отве</w:t>
            </w:r>
            <w:r>
              <w:rPr>
                <w:rFonts w:ascii="Times New Roman" w:hAnsi="Times New Roman" w:cs="Times New Roman"/>
                <w:sz w:val="24"/>
                <w:lang w:val="ru-RU"/>
              </w:rPr>
              <w:t xml:space="preserve">тственным </w:t>
            </w:r>
            <w:r w:rsidRPr="005053D6">
              <w:rPr>
                <w:rFonts w:ascii="Times New Roman" w:hAnsi="Times New Roman" w:cs="Times New Roman"/>
                <w:sz w:val="24"/>
                <w:lang w:val="ru-RU"/>
              </w:rPr>
              <w:t xml:space="preserve">за проведение работ по </w:t>
            </w:r>
            <w:r>
              <w:rPr>
                <w:rFonts w:ascii="Times New Roman" w:hAnsi="Times New Roman" w:cs="Times New Roman"/>
                <w:sz w:val="24"/>
                <w:lang w:val="ru-RU"/>
              </w:rPr>
              <w:t xml:space="preserve">оценке </w:t>
            </w:r>
            <w:r w:rsidRPr="005053D6">
              <w:rPr>
                <w:rFonts w:ascii="Times New Roman" w:hAnsi="Times New Roman" w:cs="Times New Roman"/>
                <w:sz w:val="24"/>
                <w:lang w:val="ru-RU"/>
              </w:rPr>
              <w:t>древесины, предназначенной для эксплуатации.</w:t>
            </w:r>
          </w:p>
        </w:tc>
      </w:tr>
    </w:tbl>
    <w:p w:rsidR="00512E96" w:rsidRPr="005053D6" w:rsidRDefault="00512E96" w:rsidP="00D82A79">
      <w:pPr>
        <w:pStyle w:val="a7"/>
        <w:numPr>
          <w:ilvl w:val="2"/>
          <w:numId w:val="42"/>
        </w:numPr>
        <w:spacing w:before="120"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При установлении предельной цены для продажи дров франко-участок, АМС не учло возможности некоторых ГПЛХ перевозить на импровизированные склады, доступные для населения, и продавать их по посредническим ценам франко-склад.</w:t>
      </w:r>
    </w:p>
    <w:p w:rsidR="00512E96" w:rsidRPr="00F73670" w:rsidRDefault="00512E96" w:rsidP="00512E96">
      <w:pPr>
        <w:spacing w:after="0" w:line="276" w:lineRule="auto"/>
        <w:ind w:firstLine="567"/>
        <w:jc w:val="both"/>
        <w:rPr>
          <w:rFonts w:ascii="Times New Roman" w:eastAsia="Calibri Light" w:hAnsi="Times New Roman" w:cs="Times New Roman"/>
          <w:color w:val="000000"/>
          <w:sz w:val="24"/>
          <w:szCs w:val="24"/>
          <w:lang w:val="ru-RU" w:eastAsia="ru-RU"/>
        </w:rPr>
      </w:pPr>
      <w:r>
        <w:rPr>
          <w:rFonts w:ascii="Times New Roman" w:eastAsia="Calibri Light" w:hAnsi="Times New Roman" w:cs="Times New Roman"/>
          <w:color w:val="000000"/>
          <w:sz w:val="24"/>
          <w:szCs w:val="24"/>
          <w:lang w:val="ru-RU" w:eastAsia="ru-RU"/>
        </w:rPr>
        <w:t xml:space="preserve">Согласно Плану действий по закупке дров для холодного периода </w:t>
      </w:r>
      <w:r w:rsidRPr="005053D6">
        <w:rPr>
          <w:rFonts w:ascii="Times New Roman" w:eastAsia="Calibri Light" w:hAnsi="Times New Roman" w:cs="Times New Roman"/>
          <w:color w:val="000000"/>
          <w:sz w:val="24"/>
          <w:szCs w:val="24"/>
          <w:lang w:val="ru-RU" w:eastAsia="ru-RU"/>
        </w:rPr>
        <w:t>2022-2023</w:t>
      </w:r>
      <w:r w:rsidRPr="00EB18E2">
        <w:rPr>
          <w:rStyle w:val="a6"/>
          <w:rFonts w:ascii="Times New Roman" w:eastAsia="Calibri Light" w:hAnsi="Times New Roman" w:cs="Times New Roman"/>
          <w:color w:val="000000"/>
          <w:sz w:val="24"/>
          <w:szCs w:val="24"/>
          <w:lang w:eastAsia="ru-RU"/>
        </w:rPr>
        <w:footnoteReference w:id="79"/>
      </w:r>
      <w:r>
        <w:rPr>
          <w:rFonts w:ascii="Times New Roman" w:eastAsia="Calibri Light" w:hAnsi="Times New Roman" w:cs="Times New Roman"/>
          <w:color w:val="000000"/>
          <w:sz w:val="24"/>
          <w:szCs w:val="24"/>
          <w:lang w:val="ru-RU" w:eastAsia="ru-RU"/>
        </w:rPr>
        <w:t xml:space="preserve"> годов, дрова должны продаваться только в розницу (непосредственно конечным бенефициарам) по цене, установленной согласно Каталогу цен </w:t>
      </w:r>
      <w:r w:rsidRPr="0008080C">
        <w:rPr>
          <w:rFonts w:ascii="Times New Roman" w:hAnsi="Times New Roman" w:cs="Times New Roman"/>
          <w:sz w:val="24"/>
          <w:szCs w:val="24"/>
          <w:lang w:val="ru-RU"/>
        </w:rPr>
        <w:t>предприяти</w:t>
      </w:r>
      <w:r>
        <w:rPr>
          <w:rFonts w:ascii="Times New Roman" w:hAnsi="Times New Roman" w:cs="Times New Roman"/>
          <w:sz w:val="24"/>
          <w:szCs w:val="24"/>
          <w:lang w:val="ru-RU"/>
        </w:rPr>
        <w:t>й</w:t>
      </w:r>
      <w:r w:rsidRPr="0008080C">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для лесного фонда, находящегося в их управлении. Приказом Агентства </w:t>
      </w:r>
      <w:r w:rsidRPr="00F73670">
        <w:rPr>
          <w:rFonts w:ascii="Times New Roman" w:eastAsia="Calibri Light" w:hAnsi="Times New Roman" w:cs="Times New Roman"/>
          <w:color w:val="000000"/>
          <w:sz w:val="24"/>
          <w:szCs w:val="24"/>
          <w:lang w:val="ru-RU" w:eastAsia="ru-RU"/>
        </w:rPr>
        <w:t>„</w:t>
      </w:r>
      <w:r w:rsidRPr="00EB18E2">
        <w:rPr>
          <w:rFonts w:ascii="Times New Roman" w:eastAsia="Calibri Light" w:hAnsi="Times New Roman" w:cs="Times New Roman"/>
          <w:color w:val="000000"/>
          <w:sz w:val="24"/>
          <w:szCs w:val="24"/>
          <w:lang w:eastAsia="ru-RU"/>
        </w:rPr>
        <w:t>Moldsilva</w:t>
      </w:r>
      <w:r w:rsidRPr="00F73670">
        <w:rPr>
          <w:rFonts w:ascii="Times New Roman" w:eastAsia="Calibri Light" w:hAnsi="Times New Roman" w:cs="Times New Roman"/>
          <w:color w:val="000000"/>
          <w:sz w:val="24"/>
          <w:szCs w:val="24"/>
          <w:lang w:val="ru-RU" w:eastAsia="ru-RU"/>
        </w:rPr>
        <w:t>”</w:t>
      </w:r>
      <w:r w:rsidRPr="00EB18E2">
        <w:rPr>
          <w:rStyle w:val="a6"/>
          <w:rFonts w:ascii="Times New Roman" w:eastAsia="Calibri Light" w:hAnsi="Times New Roman" w:cs="Times New Roman"/>
          <w:color w:val="000000"/>
          <w:sz w:val="24"/>
          <w:szCs w:val="24"/>
          <w:lang w:eastAsia="ru-RU"/>
        </w:rPr>
        <w:footnoteReference w:id="80"/>
      </w:r>
      <w:r>
        <w:rPr>
          <w:rFonts w:ascii="Times New Roman" w:eastAsia="Calibri Light" w:hAnsi="Times New Roman" w:cs="Times New Roman"/>
          <w:color w:val="000000"/>
          <w:sz w:val="24"/>
          <w:szCs w:val="24"/>
          <w:lang w:val="ru-RU" w:eastAsia="ru-RU"/>
        </w:rPr>
        <w:t xml:space="preserve"> была предусмотрена продажа дров по цене </w:t>
      </w:r>
      <w:r w:rsidRPr="00F73670">
        <w:rPr>
          <w:rFonts w:ascii="Times New Roman" w:eastAsia="Calibri Light" w:hAnsi="Times New Roman" w:cs="Times New Roman"/>
          <w:color w:val="000000"/>
          <w:sz w:val="24"/>
          <w:szCs w:val="24"/>
          <w:lang w:val="ru-RU" w:eastAsia="ru-RU"/>
        </w:rPr>
        <w:t>франко-участок</w:t>
      </w:r>
      <w:r>
        <w:rPr>
          <w:rFonts w:ascii="Times New Roman" w:eastAsia="Calibri Light" w:hAnsi="Times New Roman" w:cs="Times New Roman"/>
          <w:color w:val="000000"/>
          <w:sz w:val="24"/>
          <w:szCs w:val="24"/>
          <w:lang w:val="ru-RU" w:eastAsia="ru-RU"/>
        </w:rPr>
        <w:t>.</w:t>
      </w:r>
    </w:p>
    <w:p w:rsidR="00512E96" w:rsidRPr="00621BA6" w:rsidRDefault="00512E96" w:rsidP="00512E96">
      <w:pPr>
        <w:spacing w:after="0" w:line="276" w:lineRule="auto"/>
        <w:ind w:firstLine="567"/>
        <w:jc w:val="both"/>
        <w:rPr>
          <w:rFonts w:ascii="Times New Roman" w:eastAsia="Calibri Light" w:hAnsi="Times New Roman" w:cs="Times New Roman"/>
          <w:color w:val="000000"/>
          <w:sz w:val="24"/>
          <w:szCs w:val="24"/>
          <w:lang w:val="ru-RU" w:eastAsia="ru-RU"/>
        </w:rPr>
      </w:pPr>
      <w:r>
        <w:rPr>
          <w:rFonts w:ascii="Times New Roman" w:eastAsia="Calibri Light" w:hAnsi="Times New Roman" w:cs="Times New Roman"/>
          <w:color w:val="000000"/>
          <w:sz w:val="24"/>
          <w:szCs w:val="24"/>
          <w:lang w:val="ru-RU" w:eastAsia="ru-RU"/>
        </w:rPr>
        <w:t xml:space="preserve">Сопоставление цен на дрова, проданные на основании </w:t>
      </w:r>
      <w:r w:rsidRPr="00F73670">
        <w:rPr>
          <w:rFonts w:ascii="Times New Roman" w:eastAsia="Calibri Light" w:hAnsi="Times New Roman" w:cs="Times New Roman"/>
          <w:color w:val="000000"/>
          <w:sz w:val="24"/>
          <w:szCs w:val="24"/>
          <w:lang w:val="ru-RU" w:eastAsia="ru-RU"/>
        </w:rPr>
        <w:t>44,5</w:t>
      </w:r>
      <w:r>
        <w:rPr>
          <w:rFonts w:ascii="Times New Roman" w:eastAsia="Calibri Light" w:hAnsi="Times New Roman" w:cs="Times New Roman"/>
          <w:color w:val="000000"/>
          <w:sz w:val="24"/>
          <w:szCs w:val="24"/>
          <w:lang w:val="ru-RU" w:eastAsia="ru-RU"/>
        </w:rPr>
        <w:t xml:space="preserve"> тыс. накладных, выданных ГПЛХ Кэлэраш, Кишинэу, Чимишлия и Хынчешть, с ценами из Каталогов, утвержденных на уровне каждого предприятия, показывает на </w:t>
      </w:r>
      <w:r w:rsidRPr="00F73670">
        <w:rPr>
          <w:rFonts w:ascii="Times New Roman" w:eastAsia="Calibri Light" w:hAnsi="Times New Roman" w:cs="Times New Roman"/>
          <w:color w:val="000000"/>
          <w:sz w:val="24"/>
          <w:szCs w:val="24"/>
          <w:lang w:val="ru-RU" w:eastAsia="ru-RU"/>
        </w:rPr>
        <w:t>отсутствие отклонений</w:t>
      </w:r>
      <w:r w:rsidRPr="00621BA6">
        <w:rPr>
          <w:rFonts w:ascii="Times New Roman" w:eastAsia="Calibri Light" w:hAnsi="Times New Roman" w:cs="Times New Roman"/>
          <w:color w:val="000000"/>
          <w:sz w:val="24"/>
          <w:szCs w:val="24"/>
          <w:lang w:val="ru-RU" w:eastAsia="ru-RU"/>
        </w:rPr>
        <w:t xml:space="preserve"> </w:t>
      </w:r>
      <w:r w:rsidRPr="00F73670">
        <w:rPr>
          <w:rFonts w:ascii="Times New Roman" w:eastAsia="Calibri Light" w:hAnsi="Times New Roman" w:cs="Times New Roman"/>
          <w:color w:val="000000"/>
          <w:sz w:val="24"/>
          <w:szCs w:val="24"/>
          <w:lang w:val="ru-RU" w:eastAsia="ru-RU"/>
        </w:rPr>
        <w:t>от соответствия применения утвержденных цен</w:t>
      </w:r>
      <w:r>
        <w:rPr>
          <w:rFonts w:ascii="Times New Roman" w:eastAsia="Calibri Light" w:hAnsi="Times New Roman" w:cs="Times New Roman"/>
          <w:color w:val="000000"/>
          <w:sz w:val="24"/>
          <w:szCs w:val="24"/>
          <w:lang w:val="ru-RU" w:eastAsia="ru-RU"/>
        </w:rPr>
        <w:t>. Вместе с тем, ГПЛХ Чимишлия допустило продажу дров твердых видов по</w:t>
      </w:r>
      <w:r w:rsidRPr="00621BA6">
        <w:rPr>
          <w:rFonts w:ascii="Times New Roman" w:eastAsia="Calibri Light" w:hAnsi="Times New Roman" w:cs="Times New Roman"/>
          <w:color w:val="000000"/>
          <w:sz w:val="24"/>
          <w:szCs w:val="24"/>
          <w:lang w:val="ru-RU" w:eastAsia="ru-RU"/>
        </w:rPr>
        <w:t xml:space="preserve"> п</w:t>
      </w:r>
      <w:r>
        <w:rPr>
          <w:rFonts w:ascii="Times New Roman" w:eastAsia="Calibri Light" w:hAnsi="Times New Roman" w:cs="Times New Roman"/>
          <w:color w:val="000000"/>
          <w:sz w:val="24"/>
          <w:szCs w:val="24"/>
          <w:lang w:val="ru-RU" w:eastAsia="ru-RU"/>
        </w:rPr>
        <w:t xml:space="preserve">осреднической </w:t>
      </w:r>
      <w:r w:rsidRPr="00621BA6">
        <w:rPr>
          <w:rFonts w:ascii="Times New Roman" w:eastAsia="Calibri Light" w:hAnsi="Times New Roman" w:cs="Times New Roman"/>
          <w:color w:val="000000"/>
          <w:sz w:val="24"/>
          <w:szCs w:val="24"/>
          <w:lang w:val="ru-RU" w:eastAsia="ru-RU"/>
        </w:rPr>
        <w:t>цен</w:t>
      </w:r>
      <w:r>
        <w:rPr>
          <w:rFonts w:ascii="Times New Roman" w:eastAsia="Calibri Light" w:hAnsi="Times New Roman" w:cs="Times New Roman"/>
          <w:color w:val="000000"/>
          <w:sz w:val="24"/>
          <w:szCs w:val="24"/>
          <w:lang w:val="ru-RU" w:eastAsia="ru-RU"/>
        </w:rPr>
        <w:t>е</w:t>
      </w:r>
      <w:r w:rsidRPr="00621BA6">
        <w:rPr>
          <w:rFonts w:ascii="Times New Roman" w:eastAsia="Calibri Light" w:hAnsi="Times New Roman" w:cs="Times New Roman"/>
          <w:color w:val="000000"/>
          <w:sz w:val="24"/>
          <w:szCs w:val="24"/>
          <w:lang w:val="ru-RU" w:eastAsia="ru-RU"/>
        </w:rPr>
        <w:t xml:space="preserve"> франко-склад</w:t>
      </w:r>
      <w:r>
        <w:rPr>
          <w:rFonts w:ascii="Times New Roman" w:eastAsia="Calibri Light" w:hAnsi="Times New Roman" w:cs="Times New Roman"/>
          <w:color w:val="000000"/>
          <w:sz w:val="24"/>
          <w:szCs w:val="24"/>
          <w:lang w:val="ru-RU" w:eastAsia="ru-RU"/>
        </w:rPr>
        <w:t xml:space="preserve"> или на </w:t>
      </w:r>
      <w:r w:rsidRPr="00621BA6">
        <w:rPr>
          <w:rFonts w:ascii="Times New Roman" w:eastAsia="Calibri Light" w:hAnsi="Times New Roman" w:cs="Times New Roman"/>
          <w:color w:val="000000"/>
          <w:sz w:val="24"/>
          <w:szCs w:val="24"/>
          <w:lang w:val="ru-RU" w:eastAsia="ru-RU"/>
        </w:rPr>
        <w:t>179</w:t>
      </w:r>
      <w:r>
        <w:rPr>
          <w:rFonts w:ascii="Times New Roman" w:eastAsia="Calibri Light" w:hAnsi="Times New Roman" w:cs="Times New Roman"/>
          <w:color w:val="000000"/>
          <w:sz w:val="24"/>
          <w:szCs w:val="24"/>
          <w:lang w:val="ru-RU" w:eastAsia="ru-RU"/>
        </w:rPr>
        <w:t xml:space="preserve"> леев/м</w:t>
      </w:r>
      <w:r w:rsidRPr="00621BA6">
        <w:rPr>
          <w:rFonts w:ascii="Times New Roman" w:eastAsia="Calibri Light" w:hAnsi="Times New Roman" w:cs="Times New Roman"/>
          <w:color w:val="000000"/>
          <w:sz w:val="24"/>
          <w:szCs w:val="24"/>
          <w:vertAlign w:val="superscript"/>
          <w:lang w:val="ru-RU" w:eastAsia="ru-RU"/>
        </w:rPr>
        <w:t>3</w:t>
      </w:r>
      <w:r>
        <w:rPr>
          <w:rFonts w:ascii="Times New Roman" w:eastAsia="Calibri Light" w:hAnsi="Times New Roman" w:cs="Times New Roman"/>
          <w:color w:val="000000"/>
          <w:sz w:val="24"/>
          <w:szCs w:val="24"/>
          <w:vertAlign w:val="superscript"/>
          <w:lang w:val="ru-RU" w:eastAsia="ru-RU"/>
        </w:rPr>
        <w:t xml:space="preserve"> </w:t>
      </w:r>
      <w:r>
        <w:rPr>
          <w:rFonts w:ascii="Times New Roman" w:eastAsia="Calibri Light" w:hAnsi="Times New Roman" w:cs="Times New Roman"/>
          <w:color w:val="000000"/>
          <w:sz w:val="24"/>
          <w:szCs w:val="24"/>
          <w:lang w:val="ru-RU" w:eastAsia="ru-RU"/>
        </w:rPr>
        <w:t xml:space="preserve">дороже по сравнению с ценой </w:t>
      </w:r>
      <w:r w:rsidRPr="00F73670">
        <w:rPr>
          <w:rFonts w:ascii="Times New Roman" w:eastAsia="Calibri Light" w:hAnsi="Times New Roman" w:cs="Times New Roman"/>
          <w:color w:val="000000"/>
          <w:sz w:val="24"/>
          <w:szCs w:val="24"/>
          <w:lang w:val="ru-RU" w:eastAsia="ru-RU"/>
        </w:rPr>
        <w:t>франко-участок</w:t>
      </w:r>
      <w:r w:rsidRPr="00EB18E2">
        <w:rPr>
          <w:rStyle w:val="a6"/>
          <w:rFonts w:ascii="Times New Roman" w:eastAsia="Calibri Light" w:hAnsi="Times New Roman" w:cs="Times New Roman"/>
          <w:color w:val="000000"/>
          <w:sz w:val="24"/>
          <w:szCs w:val="24"/>
          <w:lang w:eastAsia="ru-RU"/>
        </w:rPr>
        <w:footnoteReference w:id="81"/>
      </w:r>
      <w:r w:rsidRPr="00621BA6">
        <w:rPr>
          <w:rFonts w:ascii="Times New Roman" w:eastAsia="Calibri Light" w:hAnsi="Times New Roman" w:cs="Times New Roman"/>
          <w:color w:val="000000"/>
          <w:sz w:val="24"/>
          <w:szCs w:val="24"/>
          <w:lang w:val="ru-RU" w:eastAsia="ru-RU"/>
        </w:rPr>
        <w:t xml:space="preserve"> (</w:t>
      </w:r>
      <w:r>
        <w:rPr>
          <w:rFonts w:ascii="Times New Roman" w:eastAsia="Calibri Light" w:hAnsi="Times New Roman" w:cs="Times New Roman"/>
          <w:color w:val="000000"/>
          <w:sz w:val="24"/>
          <w:szCs w:val="24"/>
          <w:lang w:val="ru-RU" w:eastAsia="ru-RU"/>
        </w:rPr>
        <w:t>ограничения, введенные АМС).</w:t>
      </w:r>
    </w:p>
    <w:p w:rsidR="00512E96" w:rsidRPr="004B6F2C" w:rsidRDefault="00512E96" w:rsidP="00512E96">
      <w:pPr>
        <w:spacing w:after="0" w:line="276" w:lineRule="auto"/>
        <w:ind w:firstLine="567"/>
        <w:jc w:val="both"/>
        <w:rPr>
          <w:rFonts w:ascii="Times New Roman" w:eastAsia="Calibri Light" w:hAnsi="Times New Roman" w:cs="Times New Roman"/>
          <w:color w:val="000000"/>
          <w:sz w:val="16"/>
          <w:szCs w:val="16"/>
          <w:lang w:val="ru-RU" w:eastAsia="ru-RU"/>
        </w:rPr>
      </w:pPr>
    </w:p>
    <w:p w:rsidR="00512E96" w:rsidRPr="004B6F2C" w:rsidRDefault="00512E96" w:rsidP="00D82A79">
      <w:pPr>
        <w:pStyle w:val="a7"/>
        <w:numPr>
          <w:ilvl w:val="2"/>
          <w:numId w:val="42"/>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Положение о процедуре продажи дров </w:t>
      </w:r>
      <w:r w:rsidRPr="004B6F2C">
        <w:rPr>
          <w:rFonts w:ascii="Times New Roman" w:hAnsi="Times New Roman" w:cs="Times New Roman"/>
          <w:b/>
          <w:color w:val="0070C0"/>
          <w:sz w:val="24"/>
          <w:szCs w:val="24"/>
          <w:shd w:val="clear" w:color="auto" w:fill="FFFFFF"/>
          <w:lang w:val="ru-RU"/>
        </w:rPr>
        <w:t>субъект</w:t>
      </w:r>
      <w:r>
        <w:rPr>
          <w:rFonts w:ascii="Times New Roman" w:hAnsi="Times New Roman" w:cs="Times New Roman"/>
          <w:b/>
          <w:color w:val="0070C0"/>
          <w:sz w:val="24"/>
          <w:szCs w:val="24"/>
          <w:shd w:val="clear" w:color="auto" w:fill="FFFFFF"/>
          <w:lang w:val="ru-RU"/>
        </w:rPr>
        <w:t>ами</w:t>
      </w:r>
      <w:r w:rsidRPr="004B6F2C">
        <w:rPr>
          <w:rFonts w:ascii="Times New Roman" w:hAnsi="Times New Roman" w:cs="Times New Roman"/>
          <w:b/>
          <w:color w:val="0070C0"/>
          <w:sz w:val="24"/>
          <w:szCs w:val="24"/>
          <w:shd w:val="clear" w:color="auto" w:fill="FFFFFF"/>
          <w:lang w:val="ru-RU"/>
        </w:rPr>
        <w:t xml:space="preserve"> лесного хозяйства</w:t>
      </w:r>
      <w:r>
        <w:rPr>
          <w:rFonts w:ascii="Times New Roman" w:hAnsi="Times New Roman" w:cs="Times New Roman"/>
          <w:b/>
          <w:color w:val="0070C0"/>
          <w:sz w:val="24"/>
          <w:szCs w:val="24"/>
          <w:shd w:val="clear" w:color="auto" w:fill="FFFFFF"/>
          <w:lang w:val="ru-RU"/>
        </w:rPr>
        <w:t xml:space="preserve">, подведомственными АМС, в холодный период </w:t>
      </w:r>
      <w:r w:rsidRPr="004B6F2C">
        <w:rPr>
          <w:rFonts w:ascii="Times New Roman" w:hAnsi="Times New Roman" w:cs="Times New Roman"/>
          <w:b/>
          <w:color w:val="0070C0"/>
          <w:sz w:val="24"/>
          <w:szCs w:val="24"/>
          <w:shd w:val="clear" w:color="auto" w:fill="FFFFFF"/>
          <w:lang w:val="ru-RU"/>
        </w:rPr>
        <w:t>2023-2024</w:t>
      </w:r>
      <w:r>
        <w:rPr>
          <w:rFonts w:ascii="Times New Roman" w:hAnsi="Times New Roman" w:cs="Times New Roman"/>
          <w:b/>
          <w:color w:val="0070C0"/>
          <w:sz w:val="24"/>
          <w:szCs w:val="24"/>
          <w:shd w:val="clear" w:color="auto" w:fill="FFFFFF"/>
          <w:lang w:val="ru-RU"/>
        </w:rPr>
        <w:t xml:space="preserve"> годов, было утверждено с задержкой и не регламентирует категории </w:t>
      </w:r>
      <w:r w:rsidRPr="004B6F2C">
        <w:rPr>
          <w:rFonts w:ascii="Times New Roman" w:hAnsi="Times New Roman" w:cs="Times New Roman"/>
          <w:b/>
          <w:color w:val="0070C0"/>
          <w:sz w:val="24"/>
          <w:szCs w:val="24"/>
          <w:shd w:val="clear" w:color="auto" w:fill="FFFFFF"/>
          <w:lang w:val="ru-RU"/>
        </w:rPr>
        <w:t>правомочны</w:t>
      </w:r>
      <w:r>
        <w:rPr>
          <w:rFonts w:ascii="Times New Roman" w:hAnsi="Times New Roman" w:cs="Times New Roman"/>
          <w:b/>
          <w:color w:val="0070C0"/>
          <w:sz w:val="24"/>
          <w:szCs w:val="24"/>
          <w:shd w:val="clear" w:color="auto" w:fill="FFFFFF"/>
          <w:lang w:val="ru-RU"/>
        </w:rPr>
        <w:t>х</w:t>
      </w:r>
      <w:r w:rsidRPr="004B6F2C">
        <w:rPr>
          <w:rFonts w:ascii="Times New Roman" w:hAnsi="Times New Roman" w:cs="Times New Roman"/>
          <w:b/>
          <w:color w:val="0070C0"/>
          <w:sz w:val="24"/>
          <w:szCs w:val="24"/>
          <w:shd w:val="clear" w:color="auto" w:fill="FFFFFF"/>
          <w:lang w:val="ru-RU"/>
        </w:rPr>
        <w:t xml:space="preserve"> бенефициар</w:t>
      </w:r>
      <w:r>
        <w:rPr>
          <w:rFonts w:ascii="Times New Roman" w:hAnsi="Times New Roman" w:cs="Times New Roman"/>
          <w:b/>
          <w:color w:val="0070C0"/>
          <w:sz w:val="24"/>
          <w:szCs w:val="24"/>
          <w:shd w:val="clear" w:color="auto" w:fill="FFFFFF"/>
          <w:lang w:val="ru-RU"/>
        </w:rPr>
        <w:t>ов и лимиты дров, которые могут быть им проданы.</w:t>
      </w:r>
    </w:p>
    <w:p w:rsidR="00512E96" w:rsidRPr="004B6F2C" w:rsidRDefault="00512E96" w:rsidP="00512E96">
      <w:pPr>
        <w:spacing w:after="0" w:line="276" w:lineRule="auto"/>
        <w:ind w:firstLine="709"/>
        <w:jc w:val="both"/>
        <w:rPr>
          <w:rFonts w:ascii="Times New Roman" w:eastAsia="Calibri Light" w:hAnsi="Times New Roman" w:cs="Times New Roman"/>
          <w:color w:val="000000"/>
          <w:sz w:val="24"/>
          <w:szCs w:val="24"/>
          <w:lang w:val="ru-RU" w:eastAsia="ru-RU"/>
        </w:rPr>
      </w:pPr>
      <w:r>
        <w:rPr>
          <w:rFonts w:ascii="Times New Roman" w:eastAsia="Calibri Light" w:hAnsi="Times New Roman" w:cs="Times New Roman"/>
          <w:color w:val="000000"/>
          <w:sz w:val="24"/>
          <w:szCs w:val="24"/>
          <w:lang w:val="ru-RU" w:eastAsia="ru-RU"/>
        </w:rPr>
        <w:t>Согласно п.7 Распоряжения КЧС №</w:t>
      </w:r>
      <w:r w:rsidRPr="004B6F2C">
        <w:rPr>
          <w:rFonts w:ascii="Times New Roman" w:eastAsia="Calibri Light" w:hAnsi="Times New Roman" w:cs="Times New Roman"/>
          <w:color w:val="000000"/>
          <w:sz w:val="24"/>
          <w:szCs w:val="24"/>
          <w:lang w:val="ru-RU" w:eastAsia="ru-RU"/>
        </w:rPr>
        <w:t>62/2023</w:t>
      </w:r>
      <w:r w:rsidRPr="004B6F2C">
        <w:rPr>
          <w:rFonts w:eastAsia="Calibri Light"/>
          <w:vertAlign w:val="superscript"/>
          <w:lang w:eastAsia="ru-RU"/>
        </w:rPr>
        <w:footnoteReference w:id="82"/>
      </w:r>
      <w:r>
        <w:rPr>
          <w:rFonts w:ascii="Times New Roman" w:eastAsia="Calibri Light" w:hAnsi="Times New Roman" w:cs="Times New Roman"/>
          <w:color w:val="000000"/>
          <w:sz w:val="24"/>
          <w:szCs w:val="24"/>
          <w:lang w:val="ru-RU" w:eastAsia="ru-RU"/>
        </w:rPr>
        <w:t xml:space="preserve">, с целью завершения холодного сезона </w:t>
      </w:r>
      <w:r w:rsidRPr="004B6F2C">
        <w:rPr>
          <w:rFonts w:ascii="Times New Roman" w:eastAsia="Calibri Light" w:hAnsi="Times New Roman" w:cs="Times New Roman"/>
          <w:color w:val="000000"/>
          <w:sz w:val="24"/>
          <w:szCs w:val="24"/>
          <w:lang w:val="ru-RU" w:eastAsia="ru-RU"/>
        </w:rPr>
        <w:t>2022-2023</w:t>
      </w:r>
      <w:r>
        <w:rPr>
          <w:rFonts w:ascii="Times New Roman" w:eastAsia="Calibri Light" w:hAnsi="Times New Roman" w:cs="Times New Roman"/>
          <w:color w:val="000000"/>
          <w:sz w:val="24"/>
          <w:szCs w:val="24"/>
          <w:lang w:val="ru-RU" w:eastAsia="ru-RU"/>
        </w:rPr>
        <w:t xml:space="preserve">, начиная с </w:t>
      </w:r>
      <w:r w:rsidRPr="004B6F2C">
        <w:rPr>
          <w:rFonts w:ascii="Times New Roman" w:eastAsia="Calibri Light" w:hAnsi="Times New Roman" w:cs="Times New Roman"/>
          <w:color w:val="000000"/>
          <w:sz w:val="24"/>
          <w:szCs w:val="24"/>
          <w:lang w:val="ru-RU" w:eastAsia="ru-RU"/>
        </w:rPr>
        <w:t>01.04.2023</w:t>
      </w:r>
      <w:r>
        <w:rPr>
          <w:rFonts w:ascii="Times New Roman" w:eastAsia="Calibri Light" w:hAnsi="Times New Roman" w:cs="Times New Roman"/>
          <w:color w:val="000000"/>
          <w:sz w:val="24"/>
          <w:szCs w:val="24"/>
          <w:lang w:val="ru-RU" w:eastAsia="ru-RU"/>
        </w:rPr>
        <w:t>, были отменены пункты 8 и 10 из Распоряжения КЧС №</w:t>
      </w:r>
      <w:r w:rsidRPr="004B6F2C">
        <w:rPr>
          <w:rFonts w:ascii="Times New Roman" w:eastAsia="Calibri Light" w:hAnsi="Times New Roman" w:cs="Times New Roman"/>
          <w:color w:val="000000"/>
          <w:sz w:val="24"/>
          <w:szCs w:val="24"/>
          <w:lang w:val="ru-RU" w:eastAsia="ru-RU"/>
        </w:rPr>
        <w:t xml:space="preserve">32/2022, </w:t>
      </w:r>
      <w:r>
        <w:rPr>
          <w:rFonts w:ascii="Times New Roman" w:eastAsia="Calibri Light" w:hAnsi="Times New Roman" w:cs="Times New Roman"/>
          <w:color w:val="000000"/>
          <w:sz w:val="24"/>
          <w:szCs w:val="24"/>
          <w:lang w:val="ru-RU" w:eastAsia="ru-RU"/>
        </w:rPr>
        <w:t>п</w:t>
      </w:r>
      <w:r w:rsidRPr="004B6F2C">
        <w:rPr>
          <w:rFonts w:ascii="Times New Roman" w:eastAsia="Calibri Light" w:hAnsi="Times New Roman" w:cs="Times New Roman"/>
          <w:color w:val="000000"/>
          <w:sz w:val="24"/>
          <w:szCs w:val="24"/>
          <w:lang w:val="ru-RU" w:eastAsia="ru-RU"/>
        </w:rPr>
        <w:t>.4</w:t>
      </w:r>
      <w:r>
        <w:rPr>
          <w:rFonts w:ascii="Times New Roman" w:eastAsia="Calibri Light" w:hAnsi="Times New Roman" w:cs="Times New Roman"/>
          <w:color w:val="000000"/>
          <w:sz w:val="24"/>
          <w:szCs w:val="24"/>
          <w:lang w:val="ru-RU" w:eastAsia="ru-RU"/>
        </w:rPr>
        <w:t xml:space="preserve"> из Распоряжения КЧС №</w:t>
      </w:r>
      <w:r w:rsidRPr="004B6F2C">
        <w:rPr>
          <w:rFonts w:ascii="Times New Roman" w:eastAsia="Calibri Light" w:hAnsi="Times New Roman" w:cs="Times New Roman"/>
          <w:color w:val="000000"/>
          <w:sz w:val="24"/>
          <w:szCs w:val="24"/>
          <w:lang w:val="ru-RU" w:eastAsia="ru-RU"/>
        </w:rPr>
        <w:t xml:space="preserve">36/2022 </w:t>
      </w:r>
      <w:r>
        <w:rPr>
          <w:rFonts w:ascii="Times New Roman" w:eastAsia="Calibri Light" w:hAnsi="Times New Roman" w:cs="Times New Roman"/>
          <w:color w:val="000000"/>
          <w:sz w:val="24"/>
          <w:szCs w:val="24"/>
          <w:lang w:val="ru-RU" w:eastAsia="ru-RU"/>
        </w:rPr>
        <w:t>и п.</w:t>
      </w:r>
      <w:r w:rsidRPr="004B6F2C">
        <w:rPr>
          <w:rFonts w:ascii="Times New Roman" w:eastAsia="Calibri Light" w:hAnsi="Times New Roman" w:cs="Times New Roman"/>
          <w:color w:val="000000"/>
          <w:sz w:val="24"/>
          <w:szCs w:val="24"/>
          <w:lang w:val="ru-RU" w:eastAsia="ru-RU"/>
        </w:rPr>
        <w:t>7</w:t>
      </w:r>
      <w:r>
        <w:rPr>
          <w:rFonts w:ascii="Times New Roman" w:eastAsia="Calibri Light" w:hAnsi="Times New Roman" w:cs="Times New Roman"/>
          <w:color w:val="000000"/>
          <w:sz w:val="24"/>
          <w:szCs w:val="24"/>
          <w:lang w:val="ru-RU" w:eastAsia="ru-RU"/>
        </w:rPr>
        <w:t xml:space="preserve"> из Распоряжения КЧС №</w:t>
      </w:r>
      <w:r w:rsidRPr="004B6F2C">
        <w:rPr>
          <w:rFonts w:ascii="Times New Roman" w:eastAsia="Calibri Light" w:hAnsi="Times New Roman" w:cs="Times New Roman"/>
          <w:color w:val="000000"/>
          <w:sz w:val="24"/>
          <w:szCs w:val="24"/>
          <w:lang w:val="ru-RU" w:eastAsia="ru-RU"/>
        </w:rPr>
        <w:t>55/2022.</w:t>
      </w:r>
      <w:r>
        <w:rPr>
          <w:rFonts w:ascii="Times New Roman" w:eastAsia="Calibri Light" w:hAnsi="Times New Roman" w:cs="Times New Roman"/>
          <w:color w:val="000000"/>
          <w:sz w:val="24"/>
          <w:szCs w:val="24"/>
          <w:lang w:val="ru-RU" w:eastAsia="ru-RU"/>
        </w:rPr>
        <w:t xml:space="preserve"> Вместе с тем, согласно п.8 из Распоряжения КЧС №</w:t>
      </w:r>
      <w:r w:rsidRPr="00306EC6">
        <w:rPr>
          <w:rFonts w:ascii="Times New Roman" w:eastAsia="Calibri Light" w:hAnsi="Times New Roman" w:cs="Times New Roman"/>
          <w:color w:val="000000"/>
          <w:sz w:val="24"/>
          <w:szCs w:val="24"/>
          <w:lang w:val="ru-RU" w:eastAsia="ru-RU"/>
        </w:rPr>
        <w:t>62/2023,</w:t>
      </w:r>
      <w:r>
        <w:rPr>
          <w:rFonts w:ascii="Times New Roman" w:eastAsia="Calibri Light" w:hAnsi="Times New Roman" w:cs="Times New Roman"/>
          <w:color w:val="000000"/>
          <w:sz w:val="24"/>
          <w:szCs w:val="24"/>
          <w:lang w:val="ru-RU" w:eastAsia="ru-RU"/>
        </w:rPr>
        <w:t xml:space="preserve"> АМС должно представить МОС Положение о процедуре продажи дров </w:t>
      </w:r>
      <w:r w:rsidRPr="00306EC6">
        <w:rPr>
          <w:rFonts w:ascii="Times New Roman" w:eastAsia="Calibri Light" w:hAnsi="Times New Roman" w:cs="Times New Roman"/>
          <w:color w:val="000000"/>
          <w:sz w:val="24"/>
          <w:szCs w:val="24"/>
          <w:lang w:val="ru-RU" w:eastAsia="ru-RU"/>
        </w:rPr>
        <w:t>субъектами лесного хозяйства, подведомственными АМС, в холодный период 2023-2024 годов</w:t>
      </w:r>
      <w:r>
        <w:rPr>
          <w:rFonts w:ascii="Times New Roman" w:eastAsia="Calibri Light" w:hAnsi="Times New Roman" w:cs="Times New Roman"/>
          <w:color w:val="000000"/>
          <w:sz w:val="24"/>
          <w:szCs w:val="24"/>
          <w:lang w:val="ru-RU" w:eastAsia="ru-RU"/>
        </w:rPr>
        <w:t xml:space="preserve">, которое должно применяться, начиная с </w:t>
      </w:r>
      <w:r w:rsidRPr="00306EC6">
        <w:rPr>
          <w:rFonts w:ascii="Times New Roman" w:eastAsia="Calibri Light" w:hAnsi="Times New Roman" w:cs="Times New Roman"/>
          <w:color w:val="000000"/>
          <w:sz w:val="24"/>
          <w:szCs w:val="24"/>
          <w:lang w:val="ru-RU" w:eastAsia="ru-RU"/>
        </w:rPr>
        <w:t>01.04.2023.</w:t>
      </w:r>
    </w:p>
    <w:p w:rsidR="00512E96" w:rsidRDefault="00512E96" w:rsidP="00512E96">
      <w:pPr>
        <w:spacing w:after="0" w:line="276" w:lineRule="auto"/>
        <w:ind w:firstLine="709"/>
        <w:jc w:val="both"/>
        <w:rPr>
          <w:rFonts w:ascii="Times New Roman" w:eastAsia="Calibri" w:hAnsi="Times New Roman" w:cs="Times New Roman"/>
          <w:color w:val="000000"/>
          <w:sz w:val="24"/>
          <w:szCs w:val="24"/>
          <w:lang w:val="ru-RU"/>
        </w:rPr>
      </w:pPr>
      <w:r>
        <w:rPr>
          <w:rFonts w:ascii="Times New Roman" w:eastAsia="Calibri Light" w:hAnsi="Times New Roman" w:cs="Times New Roman"/>
          <w:color w:val="000000"/>
          <w:sz w:val="24"/>
          <w:szCs w:val="24"/>
          <w:lang w:val="ru-RU" w:eastAsia="ru-RU"/>
        </w:rPr>
        <w:t xml:space="preserve">Проверки относительно внедрения п.8 из Распоряжения КЧС №62/2023 </w:t>
      </w:r>
      <w:r>
        <w:rPr>
          <w:rFonts w:ascii="Times New Roman" w:hAnsi="Times New Roman" w:cs="Times New Roman"/>
          <w:sz w:val="24"/>
          <w:szCs w:val="24"/>
          <w:lang w:val="ru-RU"/>
        </w:rPr>
        <w:t>свидетельствуют о том, что</w:t>
      </w:r>
      <w:r w:rsidRPr="00306EC6">
        <w:rPr>
          <w:rFonts w:ascii="Times New Roman" w:eastAsia="Calibri Light" w:hAnsi="Times New Roman" w:cs="Times New Roman"/>
          <w:color w:val="000000"/>
          <w:sz w:val="24"/>
          <w:szCs w:val="24"/>
          <w:lang w:val="ru-RU" w:eastAsia="ru-RU"/>
        </w:rPr>
        <w:t xml:space="preserve"> 23.03.2023</w:t>
      </w:r>
      <w:r>
        <w:rPr>
          <w:rFonts w:ascii="Times New Roman" w:eastAsia="Calibri Light" w:hAnsi="Times New Roman" w:cs="Times New Roman"/>
          <w:color w:val="000000"/>
          <w:sz w:val="24"/>
          <w:szCs w:val="24"/>
          <w:lang w:val="ru-RU" w:eastAsia="ru-RU"/>
        </w:rPr>
        <w:t xml:space="preserve"> МОС инициировало публичные консультации по одному проекту Приказа МОС относительно утверждения </w:t>
      </w:r>
      <w:r w:rsidRPr="00306EC6">
        <w:rPr>
          <w:rFonts w:ascii="Times New Roman" w:hAnsi="Times New Roman" w:cs="Times New Roman"/>
          <w:sz w:val="24"/>
          <w:szCs w:val="24"/>
          <w:shd w:val="clear" w:color="auto" w:fill="FFFFFF"/>
          <w:lang w:val="ru-RU"/>
        </w:rPr>
        <w:t>Положени</w:t>
      </w:r>
      <w:r>
        <w:rPr>
          <w:rFonts w:ascii="Times New Roman" w:hAnsi="Times New Roman" w:cs="Times New Roman"/>
          <w:sz w:val="24"/>
          <w:szCs w:val="24"/>
          <w:shd w:val="clear" w:color="auto" w:fill="FFFFFF"/>
          <w:lang w:val="ru-RU"/>
        </w:rPr>
        <w:t>я</w:t>
      </w:r>
      <w:r w:rsidRPr="00306EC6">
        <w:rPr>
          <w:rFonts w:ascii="Times New Roman" w:hAnsi="Times New Roman" w:cs="Times New Roman"/>
          <w:sz w:val="24"/>
          <w:szCs w:val="24"/>
          <w:shd w:val="clear" w:color="auto" w:fill="FFFFFF"/>
          <w:lang w:val="ru-RU"/>
        </w:rPr>
        <w:t xml:space="preserve"> о процедуре продажи дров субъектами, подведомственными А</w:t>
      </w:r>
      <w:r>
        <w:rPr>
          <w:rFonts w:ascii="Times New Roman" w:hAnsi="Times New Roman" w:cs="Times New Roman"/>
          <w:sz w:val="24"/>
          <w:szCs w:val="24"/>
          <w:shd w:val="clear" w:color="auto" w:fill="FFFFFF"/>
          <w:lang w:val="ru-RU"/>
        </w:rPr>
        <w:t xml:space="preserve">гентству </w:t>
      </w:r>
      <w:r w:rsidRPr="00306EC6">
        <w:rPr>
          <w:rFonts w:ascii="Times New Roman" w:eastAsia="Calibri Light" w:hAnsi="Times New Roman" w:cs="Times New Roman"/>
          <w:color w:val="000000"/>
          <w:sz w:val="24"/>
          <w:szCs w:val="24"/>
          <w:lang w:val="ru-RU" w:eastAsia="ru-RU"/>
        </w:rPr>
        <w:t>„</w:t>
      </w:r>
      <w:r w:rsidRPr="00EB18E2">
        <w:rPr>
          <w:rFonts w:ascii="Times New Roman" w:eastAsia="Calibri Light" w:hAnsi="Times New Roman" w:cs="Times New Roman"/>
          <w:color w:val="000000"/>
          <w:sz w:val="24"/>
          <w:szCs w:val="24"/>
          <w:lang w:eastAsia="ru-RU"/>
        </w:rPr>
        <w:t>Moldsilva</w:t>
      </w:r>
      <w:r w:rsidRPr="00306EC6">
        <w:rPr>
          <w:rFonts w:ascii="Times New Roman" w:eastAsia="Calibri Light" w:hAnsi="Times New Roman" w:cs="Times New Roman"/>
          <w:color w:val="000000"/>
          <w:sz w:val="24"/>
          <w:szCs w:val="24"/>
          <w:lang w:val="ru-RU" w:eastAsia="ru-RU"/>
        </w:rPr>
        <w:t>”</w:t>
      </w:r>
      <w:r w:rsidRPr="00306EC6">
        <w:rPr>
          <w:rFonts w:ascii="Times New Roman" w:hAnsi="Times New Roman" w:cs="Times New Roman"/>
          <w:sz w:val="24"/>
          <w:szCs w:val="24"/>
          <w:shd w:val="clear" w:color="auto" w:fill="FFFFFF"/>
          <w:lang w:val="ru-RU"/>
        </w:rPr>
        <w:t xml:space="preserve">, в </w:t>
      </w:r>
      <w:r>
        <w:rPr>
          <w:rFonts w:ascii="Times New Roman" w:hAnsi="Times New Roman" w:cs="Times New Roman"/>
          <w:sz w:val="24"/>
          <w:szCs w:val="24"/>
          <w:shd w:val="clear" w:color="auto" w:fill="FFFFFF"/>
          <w:lang w:val="ru-RU"/>
        </w:rPr>
        <w:t xml:space="preserve">период </w:t>
      </w:r>
      <w:hyperlink r:id="rId44" w:history="1">
        <w:r w:rsidRPr="00306EC6">
          <w:rPr>
            <w:rFonts w:ascii="Times New Roman" w:eastAsia="Calibri Light" w:hAnsi="Times New Roman" w:cs="Times New Roman"/>
            <w:color w:val="000000"/>
            <w:sz w:val="24"/>
            <w:szCs w:val="24"/>
            <w:lang w:val="ru-RU" w:eastAsia="ru-RU"/>
          </w:rPr>
          <w:t>01.04.2023 - 01.04.2024</w:t>
        </w:r>
      </w:hyperlink>
      <w:r w:rsidRPr="00EB18E2">
        <w:rPr>
          <w:rStyle w:val="a6"/>
          <w:rFonts w:ascii="Times New Roman" w:eastAsia="Calibri" w:hAnsi="Times New Roman" w:cs="Times New Roman"/>
          <w:color w:val="000000"/>
          <w:sz w:val="24"/>
          <w:szCs w:val="24"/>
        </w:rPr>
        <w:footnoteReference w:id="83"/>
      </w:r>
      <w:r w:rsidRPr="00306EC6">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 xml:space="preserve"> </w:t>
      </w:r>
    </w:p>
    <w:p w:rsidR="00512E96" w:rsidRPr="00870470" w:rsidRDefault="00512E96" w:rsidP="00512E96">
      <w:pPr>
        <w:spacing w:after="0" w:line="276" w:lineRule="auto"/>
        <w:ind w:firstLine="709"/>
        <w:jc w:val="both"/>
        <w:rPr>
          <w:rFonts w:ascii="Times New Roman" w:eastAsia="Calibri Light" w:hAnsi="Times New Roman" w:cs="Times New Roman"/>
          <w:sz w:val="16"/>
          <w:szCs w:val="16"/>
          <w:lang w:val="ru-RU" w:eastAsia="ru-RU"/>
        </w:rPr>
      </w:pPr>
    </w:p>
    <w:p w:rsidR="00512E96" w:rsidRPr="00DA041A" w:rsidRDefault="00512E96" w:rsidP="00512E96">
      <w:pPr>
        <w:spacing w:after="0" w:line="276" w:lineRule="auto"/>
        <w:ind w:firstLine="567"/>
        <w:jc w:val="both"/>
        <w:rPr>
          <w:rFonts w:ascii="Times New Roman" w:eastAsia="Calibri" w:hAnsi="Times New Roman" w:cs="Times New Roman"/>
          <w:b/>
          <w:i/>
          <w:color w:val="000000"/>
          <w:sz w:val="24"/>
          <w:szCs w:val="24"/>
          <w:lang w:val="ru-RU"/>
        </w:rPr>
      </w:pPr>
      <w:r>
        <w:rPr>
          <w:rFonts w:ascii="Times New Roman" w:eastAsia="Calibri" w:hAnsi="Times New Roman" w:cs="Times New Roman"/>
          <w:b/>
          <w:i/>
          <w:color w:val="000000"/>
          <w:sz w:val="24"/>
          <w:szCs w:val="24"/>
          <w:lang w:val="ru-RU"/>
        </w:rPr>
        <w:t>Проект</w:t>
      </w:r>
      <w:r w:rsidRPr="00DA041A">
        <w:rPr>
          <w:rFonts w:ascii="Times New Roman" w:eastAsia="Calibri" w:hAnsi="Times New Roman" w:cs="Times New Roman"/>
          <w:b/>
          <w:i/>
          <w:color w:val="000000"/>
          <w:sz w:val="24"/>
          <w:szCs w:val="24"/>
          <w:lang w:val="ru-RU"/>
        </w:rPr>
        <w:t xml:space="preserve"> </w:t>
      </w:r>
      <w:r>
        <w:rPr>
          <w:rFonts w:ascii="Times New Roman" w:eastAsia="Calibri" w:hAnsi="Times New Roman" w:cs="Times New Roman"/>
          <w:b/>
          <w:i/>
          <w:color w:val="000000"/>
          <w:sz w:val="24"/>
          <w:szCs w:val="24"/>
          <w:lang w:val="ru-RU"/>
        </w:rPr>
        <w:t>приказа</w:t>
      </w:r>
      <w:r w:rsidRPr="00DA041A">
        <w:rPr>
          <w:rFonts w:ascii="Times New Roman" w:eastAsia="Calibri" w:hAnsi="Times New Roman" w:cs="Times New Roman"/>
          <w:b/>
          <w:i/>
          <w:color w:val="000000"/>
          <w:sz w:val="24"/>
          <w:szCs w:val="24"/>
          <w:lang w:val="ru-RU"/>
        </w:rPr>
        <w:t xml:space="preserve"> </w:t>
      </w:r>
      <w:r>
        <w:rPr>
          <w:rFonts w:ascii="Times New Roman" w:eastAsia="Calibri" w:hAnsi="Times New Roman" w:cs="Times New Roman"/>
          <w:b/>
          <w:i/>
          <w:color w:val="000000"/>
          <w:sz w:val="24"/>
          <w:szCs w:val="24"/>
          <w:lang w:val="ru-RU"/>
        </w:rPr>
        <w:t>предусматривал</w:t>
      </w:r>
      <w:r w:rsidRPr="00DA041A">
        <w:rPr>
          <w:rFonts w:ascii="Times New Roman" w:eastAsia="Calibri" w:hAnsi="Times New Roman" w:cs="Times New Roman"/>
          <w:b/>
          <w:i/>
          <w:color w:val="000000"/>
          <w:sz w:val="24"/>
          <w:szCs w:val="24"/>
          <w:lang w:val="ru-RU"/>
        </w:rPr>
        <w:t xml:space="preserve"> </w:t>
      </w:r>
      <w:r>
        <w:rPr>
          <w:rFonts w:ascii="Times New Roman" w:eastAsia="Calibri" w:hAnsi="Times New Roman" w:cs="Times New Roman"/>
          <w:b/>
          <w:i/>
          <w:color w:val="000000"/>
          <w:sz w:val="24"/>
          <w:szCs w:val="24"/>
          <w:lang w:val="ru-RU"/>
        </w:rPr>
        <w:t>следующее</w:t>
      </w:r>
      <w:r w:rsidRPr="00DA041A">
        <w:rPr>
          <w:rFonts w:ascii="Times New Roman" w:eastAsia="Calibri" w:hAnsi="Times New Roman" w:cs="Times New Roman"/>
          <w:b/>
          <w:i/>
          <w:color w:val="000000"/>
          <w:sz w:val="24"/>
          <w:szCs w:val="24"/>
          <w:lang w:val="ru-RU"/>
        </w:rPr>
        <w:t>:</w:t>
      </w:r>
    </w:p>
    <w:p w:rsidR="00512E96" w:rsidRPr="00306EC6" w:rsidRDefault="00512E96" w:rsidP="00512E96">
      <w:pPr>
        <w:spacing w:after="0"/>
        <w:jc w:val="both"/>
        <w:rPr>
          <w:rFonts w:ascii="Times New Roman" w:eastAsia="Calibri" w:hAnsi="Times New Roman" w:cs="Times New Roman"/>
          <w:iCs/>
          <w:color w:val="000000"/>
          <w:sz w:val="24"/>
          <w:szCs w:val="24"/>
          <w:lang w:val="ru-RU"/>
        </w:rPr>
      </w:pPr>
      <w:r w:rsidRPr="00306EC6">
        <w:rPr>
          <w:rFonts w:ascii="Times New Roman" w:eastAsia="Calibri" w:hAnsi="Times New Roman" w:cs="Times New Roman"/>
          <w:b/>
          <w:iCs/>
          <w:color w:val="000000"/>
          <w:sz w:val="24"/>
          <w:szCs w:val="24"/>
          <w:lang w:val="ru-RU"/>
        </w:rPr>
        <w:t xml:space="preserve">- </w:t>
      </w:r>
      <w:r>
        <w:rPr>
          <w:rFonts w:ascii="Times New Roman" w:eastAsia="Calibri" w:hAnsi="Times New Roman" w:cs="Times New Roman"/>
          <w:b/>
          <w:iCs/>
          <w:color w:val="000000"/>
          <w:sz w:val="24"/>
          <w:szCs w:val="24"/>
          <w:lang w:val="ru-RU"/>
        </w:rPr>
        <w:t xml:space="preserve">Организация процесса продажи дров. </w:t>
      </w:r>
      <w:r>
        <w:rPr>
          <w:rFonts w:ascii="Times New Roman" w:eastAsia="Calibri" w:hAnsi="Times New Roman" w:cs="Times New Roman"/>
          <w:iCs/>
          <w:color w:val="000000"/>
          <w:sz w:val="24"/>
          <w:szCs w:val="24"/>
          <w:lang w:val="ru-RU"/>
        </w:rPr>
        <w:t xml:space="preserve">В проекте Положения о </w:t>
      </w:r>
      <w:r w:rsidRPr="00306EC6">
        <w:rPr>
          <w:rFonts w:ascii="Times New Roman" w:hAnsi="Times New Roman" w:cs="Times New Roman"/>
          <w:sz w:val="24"/>
          <w:szCs w:val="24"/>
          <w:shd w:val="clear" w:color="auto" w:fill="FFFFFF"/>
          <w:lang w:val="ru-RU"/>
        </w:rPr>
        <w:t>процедуре продажи дров</w:t>
      </w:r>
      <w:r>
        <w:rPr>
          <w:rFonts w:ascii="Times New Roman" w:hAnsi="Times New Roman" w:cs="Times New Roman"/>
          <w:sz w:val="24"/>
          <w:szCs w:val="24"/>
          <w:shd w:val="clear" w:color="auto" w:fill="FFFFFF"/>
          <w:lang w:val="ru-RU"/>
        </w:rPr>
        <w:t xml:space="preserve"> на холодный период </w:t>
      </w:r>
      <w:r w:rsidRPr="00A412E0">
        <w:rPr>
          <w:rFonts w:ascii="Times New Roman" w:eastAsia="Calibri" w:hAnsi="Times New Roman" w:cs="Times New Roman"/>
          <w:bCs/>
          <w:color w:val="000000"/>
          <w:sz w:val="24"/>
          <w:szCs w:val="24"/>
          <w:lang w:val="ru-RU"/>
        </w:rPr>
        <w:t>2023-2024</w:t>
      </w:r>
      <w:r>
        <w:rPr>
          <w:rFonts w:ascii="Times New Roman" w:eastAsia="Calibri" w:hAnsi="Times New Roman" w:cs="Times New Roman"/>
          <w:bCs/>
          <w:color w:val="000000"/>
          <w:sz w:val="24"/>
          <w:szCs w:val="24"/>
          <w:lang w:val="ru-RU"/>
        </w:rPr>
        <w:t xml:space="preserve"> годов были взяты категории </w:t>
      </w:r>
      <w:r>
        <w:rPr>
          <w:rFonts w:ascii="Times New Roman" w:hAnsi="Times New Roman" w:cs="Times New Roman"/>
          <w:sz w:val="24"/>
          <w:szCs w:val="24"/>
          <w:lang w:val="ru-RU"/>
        </w:rPr>
        <w:t xml:space="preserve">правомочных бенефициаров, предусмотренных в распоряжениях КЧС для обеспечения населения дровами в холодный период </w:t>
      </w:r>
      <w:r w:rsidRPr="00A412E0">
        <w:rPr>
          <w:rFonts w:ascii="Times New Roman" w:eastAsia="Calibri" w:hAnsi="Times New Roman" w:cs="Times New Roman"/>
          <w:bCs/>
          <w:color w:val="000000"/>
          <w:sz w:val="24"/>
          <w:szCs w:val="24"/>
          <w:lang w:val="ru-RU"/>
        </w:rPr>
        <w:t>2022-2023,</w:t>
      </w:r>
      <w:r>
        <w:rPr>
          <w:rFonts w:ascii="Times New Roman" w:eastAsia="Calibri" w:hAnsi="Times New Roman" w:cs="Times New Roman"/>
          <w:bCs/>
          <w:color w:val="000000"/>
          <w:sz w:val="24"/>
          <w:szCs w:val="24"/>
          <w:lang w:val="ru-RU"/>
        </w:rPr>
        <w:t xml:space="preserve"> были сохранены и лимиты объемов дров, установленные для каждой категории </w:t>
      </w:r>
      <w:r>
        <w:rPr>
          <w:rFonts w:ascii="Times New Roman" w:hAnsi="Times New Roman" w:cs="Times New Roman"/>
          <w:sz w:val="24"/>
          <w:szCs w:val="24"/>
          <w:lang w:val="ru-RU"/>
        </w:rPr>
        <w:t>правомочных бенефициаров;</w:t>
      </w:r>
      <w:r>
        <w:rPr>
          <w:rFonts w:ascii="Times New Roman" w:eastAsia="Calibri" w:hAnsi="Times New Roman" w:cs="Times New Roman"/>
          <w:bCs/>
          <w:color w:val="000000"/>
          <w:sz w:val="24"/>
          <w:szCs w:val="24"/>
          <w:lang w:val="ru-RU"/>
        </w:rPr>
        <w:t xml:space="preserve"> </w:t>
      </w:r>
    </w:p>
    <w:p w:rsidR="00512E96" w:rsidRPr="00A412E0" w:rsidRDefault="00512E96" w:rsidP="00512E96">
      <w:pPr>
        <w:spacing w:after="0"/>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П</w:t>
      </w:r>
      <w:r w:rsidRPr="00A412E0">
        <w:rPr>
          <w:rFonts w:ascii="Times New Roman" w:eastAsia="Calibri" w:hAnsi="Times New Roman" w:cs="Times New Roman"/>
          <w:b/>
          <w:color w:val="000000"/>
          <w:sz w:val="24"/>
          <w:szCs w:val="24"/>
          <w:lang w:val="ru-RU"/>
        </w:rPr>
        <w:t xml:space="preserve">роцедура перераспределения потребителей к другим лесничествам и/или </w:t>
      </w:r>
      <w:r w:rsidRPr="00A412E0">
        <w:rPr>
          <w:rFonts w:ascii="Times New Roman" w:hAnsi="Times New Roman" w:cs="Times New Roman"/>
          <w:b/>
          <w:sz w:val="24"/>
          <w:szCs w:val="24"/>
          <w:lang w:val="ru-RU"/>
        </w:rPr>
        <w:t>предприятиям лесного хозяйства</w:t>
      </w:r>
      <w:r>
        <w:rPr>
          <w:rFonts w:ascii="Times New Roman" w:hAnsi="Times New Roman" w:cs="Times New Roman"/>
          <w:sz w:val="24"/>
          <w:szCs w:val="24"/>
          <w:lang w:val="ru-RU"/>
        </w:rPr>
        <w:t>. В случае, если</w:t>
      </w:r>
      <w:r>
        <w:rPr>
          <w:rFonts w:ascii="Times New Roman" w:eastAsia="Calibri" w:hAnsi="Times New Roman" w:cs="Times New Roman"/>
          <w:color w:val="000000"/>
          <w:sz w:val="24"/>
          <w:szCs w:val="24"/>
          <w:lang w:val="ru-RU"/>
        </w:rPr>
        <w:t xml:space="preserve"> </w:t>
      </w:r>
      <w:r w:rsidRPr="00A412E0">
        <w:rPr>
          <w:rFonts w:ascii="Times New Roman" w:eastAsia="Calibri" w:hAnsi="Times New Roman" w:cs="Times New Roman"/>
          <w:color w:val="000000"/>
          <w:sz w:val="24"/>
          <w:szCs w:val="24"/>
          <w:lang w:val="ru-RU"/>
        </w:rPr>
        <w:t xml:space="preserve">лесничества и/или </w:t>
      </w:r>
      <w:r w:rsidRPr="00A412E0">
        <w:rPr>
          <w:rFonts w:ascii="Times New Roman" w:hAnsi="Times New Roman" w:cs="Times New Roman"/>
          <w:sz w:val="24"/>
          <w:szCs w:val="24"/>
          <w:lang w:val="ru-RU"/>
        </w:rPr>
        <w:t>предприятия лесного хозяйства</w:t>
      </w:r>
      <w:r>
        <w:rPr>
          <w:rFonts w:ascii="Times New Roman" w:hAnsi="Times New Roman" w:cs="Times New Roman"/>
          <w:sz w:val="24"/>
          <w:szCs w:val="24"/>
          <w:lang w:val="ru-RU"/>
        </w:rPr>
        <w:t xml:space="preserve"> не будут иметь достаточно дров для всех заявителей в зоне их деятельности, возможна продажа дров на основании прямых заявлений физических лиц и прямых обращений юридических лиц к другим </w:t>
      </w:r>
      <w:r w:rsidRPr="00A412E0">
        <w:rPr>
          <w:rFonts w:ascii="Times New Roman" w:eastAsia="Calibri" w:hAnsi="Times New Roman" w:cs="Times New Roman"/>
          <w:color w:val="000000"/>
          <w:sz w:val="24"/>
          <w:szCs w:val="24"/>
          <w:lang w:val="ru-RU"/>
        </w:rPr>
        <w:t xml:space="preserve">лесничествам и/или </w:t>
      </w:r>
      <w:r w:rsidRPr="00A412E0">
        <w:rPr>
          <w:rFonts w:ascii="Times New Roman" w:hAnsi="Times New Roman" w:cs="Times New Roman"/>
          <w:sz w:val="24"/>
          <w:szCs w:val="24"/>
          <w:lang w:val="ru-RU"/>
        </w:rPr>
        <w:t>предприятиям лесного хозяйства</w:t>
      </w:r>
      <w:r>
        <w:rPr>
          <w:rFonts w:ascii="Times New Roman" w:hAnsi="Times New Roman" w:cs="Times New Roman"/>
          <w:sz w:val="24"/>
          <w:szCs w:val="24"/>
          <w:lang w:val="ru-RU"/>
        </w:rPr>
        <w:t>, в пределах имеющихся запасов, одновременно с местными потребителями;</w:t>
      </w:r>
    </w:p>
    <w:p w:rsidR="00512E96" w:rsidRPr="0026519A" w:rsidRDefault="00512E96" w:rsidP="00512E96">
      <w:pPr>
        <w:pStyle w:val="ac"/>
        <w:shd w:val="clear" w:color="auto" w:fill="FFFFFF"/>
        <w:spacing w:before="0" w:beforeAutospacing="0" w:after="0" w:afterAutospacing="0" w:line="276" w:lineRule="auto"/>
        <w:jc w:val="both"/>
        <w:textAlignment w:val="baseline"/>
        <w:rPr>
          <w:rFonts w:eastAsia="Calibri"/>
          <w:color w:val="000000"/>
          <w:lang w:eastAsia="en-US"/>
        </w:rPr>
      </w:pPr>
      <w:r w:rsidRPr="0026519A">
        <w:rPr>
          <w:rFonts w:eastAsia="Calibri"/>
          <w:b/>
          <w:iCs/>
          <w:color w:val="000000"/>
          <w:lang w:eastAsia="en-US"/>
        </w:rPr>
        <w:t>-</w:t>
      </w:r>
      <w:r>
        <w:rPr>
          <w:rFonts w:eastAsia="Calibri"/>
          <w:b/>
          <w:iCs/>
          <w:color w:val="000000"/>
          <w:lang w:eastAsia="en-US"/>
        </w:rPr>
        <w:t xml:space="preserve">Цены. </w:t>
      </w:r>
      <w:r>
        <w:rPr>
          <w:rFonts w:eastAsia="Calibri"/>
          <w:iCs/>
          <w:color w:val="000000"/>
          <w:lang w:eastAsia="en-US"/>
        </w:rPr>
        <w:t xml:space="preserve">Цены продажи дров предприятиями, подведомственными Агентству </w:t>
      </w:r>
      <w:r w:rsidRPr="0026519A">
        <w:rPr>
          <w:rFonts w:eastAsia="Calibri"/>
          <w:color w:val="000000"/>
          <w:lang w:eastAsia="en-US"/>
        </w:rPr>
        <w:t>„</w:t>
      </w:r>
      <w:r w:rsidRPr="00310E8D">
        <w:rPr>
          <w:rFonts w:eastAsia="Calibri"/>
          <w:color w:val="000000"/>
          <w:lang w:val="en-US" w:eastAsia="en-US"/>
        </w:rPr>
        <w:t>Moldsilva</w:t>
      </w:r>
      <w:r w:rsidRPr="0026519A">
        <w:rPr>
          <w:rFonts w:eastAsia="Calibri"/>
          <w:color w:val="000000"/>
          <w:lang w:eastAsia="en-US"/>
        </w:rPr>
        <w:t>”</w:t>
      </w:r>
      <w:r>
        <w:rPr>
          <w:rFonts w:eastAsia="Calibri"/>
          <w:color w:val="000000"/>
          <w:lang w:eastAsia="en-US"/>
        </w:rPr>
        <w:t xml:space="preserve">, должны устанавливаться в соответствии с Методологией по </w:t>
      </w:r>
      <w:r w:rsidRPr="0026519A">
        <w:rPr>
          <w:rFonts w:eastAsia="Calibri"/>
          <w:color w:val="000000"/>
          <w:lang w:eastAsia="en-US"/>
        </w:rPr>
        <w:t>формированию, регламентированию и применени</w:t>
      </w:r>
      <w:r>
        <w:rPr>
          <w:rFonts w:eastAsia="Calibri"/>
          <w:color w:val="000000"/>
          <w:lang w:eastAsia="en-US"/>
        </w:rPr>
        <w:t>ю</w:t>
      </w:r>
      <w:r w:rsidRPr="0026519A">
        <w:rPr>
          <w:rFonts w:eastAsia="Calibri"/>
          <w:color w:val="000000"/>
          <w:lang w:eastAsia="en-US"/>
        </w:rPr>
        <w:t xml:space="preserve"> цен на продажу древесной продукции, политики цен в отрасли лесного хозяйства</w:t>
      </w:r>
      <w:r>
        <w:rPr>
          <w:rFonts w:eastAsia="Calibri"/>
          <w:color w:val="000000"/>
          <w:lang w:eastAsia="en-US"/>
        </w:rPr>
        <w:t xml:space="preserve">, утвержденной согласно Приказу Агентства </w:t>
      </w:r>
      <w:r w:rsidRPr="0026519A">
        <w:rPr>
          <w:rFonts w:eastAsia="Calibri"/>
          <w:color w:val="000000"/>
          <w:lang w:eastAsia="en-US"/>
        </w:rPr>
        <w:t>„</w:t>
      </w:r>
      <w:r w:rsidRPr="00310E8D">
        <w:rPr>
          <w:rFonts w:eastAsia="Calibri"/>
          <w:color w:val="000000"/>
          <w:lang w:val="en-US" w:eastAsia="en-US"/>
        </w:rPr>
        <w:t>Moldsilva</w:t>
      </w:r>
      <w:r w:rsidRPr="0026519A">
        <w:rPr>
          <w:rFonts w:eastAsia="Calibri"/>
          <w:color w:val="000000"/>
          <w:lang w:eastAsia="en-US"/>
        </w:rPr>
        <w:t xml:space="preserve">” </w:t>
      </w:r>
      <w:r>
        <w:rPr>
          <w:rFonts w:eastAsia="Calibri"/>
          <w:color w:val="000000"/>
          <w:lang w:eastAsia="en-US"/>
        </w:rPr>
        <w:t>№</w:t>
      </w:r>
      <w:r w:rsidRPr="0026519A">
        <w:rPr>
          <w:rFonts w:eastAsia="Calibri"/>
          <w:color w:val="000000"/>
          <w:lang w:eastAsia="en-US"/>
        </w:rPr>
        <w:t>89/2021.</w:t>
      </w:r>
      <w:r>
        <w:rPr>
          <w:rFonts w:eastAsia="Calibri"/>
          <w:color w:val="000000"/>
          <w:lang w:eastAsia="en-US"/>
        </w:rPr>
        <w:t xml:space="preserve"> Для загрузки и перевозки древесины должны быть установлены цены на предоставление соответствующих услуг.</w:t>
      </w:r>
    </w:p>
    <w:p w:rsidR="00512E96" w:rsidRPr="0026519A" w:rsidRDefault="00512E96" w:rsidP="00512E96">
      <w:pPr>
        <w:pStyle w:val="ac"/>
        <w:shd w:val="clear" w:color="auto" w:fill="FFFFFF"/>
        <w:spacing w:before="0" w:beforeAutospacing="0" w:after="0" w:afterAutospacing="0" w:line="276" w:lineRule="auto"/>
        <w:ind w:firstLine="567"/>
        <w:jc w:val="both"/>
        <w:textAlignment w:val="baseline"/>
        <w:rPr>
          <w:rFonts w:eastAsia="Calibri"/>
          <w:color w:val="000000"/>
          <w:lang w:eastAsia="en-US"/>
        </w:rPr>
      </w:pPr>
      <w:r w:rsidRPr="0026519A">
        <w:rPr>
          <w:rFonts w:eastAsia="Calibri"/>
          <w:iCs/>
          <w:color w:val="000000"/>
          <w:lang w:eastAsia="en-US"/>
        </w:rPr>
        <w:t xml:space="preserve">Необходимо отметить, что хотя </w:t>
      </w:r>
      <w:r>
        <w:rPr>
          <w:rFonts w:eastAsia="Calibri"/>
          <w:iCs/>
          <w:color w:val="000000"/>
          <w:lang w:eastAsia="en-US"/>
        </w:rPr>
        <w:t>п.8 Распоряжения КЧС №</w:t>
      </w:r>
      <w:r w:rsidRPr="0026519A">
        <w:rPr>
          <w:rFonts w:eastAsia="Calibri"/>
          <w:color w:val="000000"/>
          <w:lang w:eastAsia="en-US"/>
        </w:rPr>
        <w:t>62/2023</w:t>
      </w:r>
      <w:r>
        <w:rPr>
          <w:rFonts w:eastAsia="Calibri"/>
          <w:color w:val="000000"/>
          <w:lang w:eastAsia="en-US"/>
        </w:rPr>
        <w:t xml:space="preserve"> четко регламентирует то, что требования Положения о </w:t>
      </w:r>
      <w:r w:rsidRPr="00306EC6">
        <w:rPr>
          <w:shd w:val="clear" w:color="auto" w:fill="FFFFFF"/>
        </w:rPr>
        <w:t>процедуре продажи дров субъектами, подведомственными А</w:t>
      </w:r>
      <w:r>
        <w:rPr>
          <w:shd w:val="clear" w:color="auto" w:fill="FFFFFF"/>
        </w:rPr>
        <w:t xml:space="preserve">гентству </w:t>
      </w:r>
      <w:r w:rsidRPr="00306EC6">
        <w:rPr>
          <w:rFonts w:eastAsia="Calibri Light"/>
          <w:color w:val="000000"/>
        </w:rPr>
        <w:t>„</w:t>
      </w:r>
      <w:r w:rsidRPr="00EB18E2">
        <w:rPr>
          <w:rFonts w:eastAsia="Calibri Light"/>
          <w:color w:val="000000"/>
        </w:rPr>
        <w:t>Moldsilva</w:t>
      </w:r>
      <w:r w:rsidRPr="00306EC6">
        <w:rPr>
          <w:rFonts w:eastAsia="Calibri Light"/>
          <w:color w:val="000000"/>
        </w:rPr>
        <w:t>”</w:t>
      </w:r>
      <w:r w:rsidRPr="00306EC6">
        <w:rPr>
          <w:shd w:val="clear" w:color="auto" w:fill="FFFFFF"/>
        </w:rPr>
        <w:t xml:space="preserve">, в </w:t>
      </w:r>
      <w:r>
        <w:rPr>
          <w:shd w:val="clear" w:color="auto" w:fill="FFFFFF"/>
        </w:rPr>
        <w:t xml:space="preserve">период </w:t>
      </w:r>
      <w:hyperlink r:id="rId45" w:history="1">
        <w:r w:rsidRPr="00306EC6">
          <w:rPr>
            <w:rFonts w:eastAsia="Calibri Light"/>
            <w:color w:val="000000"/>
          </w:rPr>
          <w:t>01.04.2023 - 01.04.2024</w:t>
        </w:r>
      </w:hyperlink>
      <w:r>
        <w:rPr>
          <w:rFonts w:eastAsia="Calibri Light"/>
          <w:color w:val="000000"/>
        </w:rPr>
        <w:t xml:space="preserve">, будут применяться, начиная с </w:t>
      </w:r>
      <w:r w:rsidRPr="008465D9">
        <w:rPr>
          <w:rFonts w:eastAsia="Calibri"/>
          <w:color w:val="000000"/>
        </w:rPr>
        <w:t>01.04.2023,</w:t>
      </w:r>
      <w:r>
        <w:rPr>
          <w:rFonts w:eastAsia="Calibri"/>
          <w:color w:val="000000"/>
        </w:rPr>
        <w:t xml:space="preserve"> предложения по Проекту нормативного акта должны быть представлены к </w:t>
      </w:r>
      <w:r w:rsidRPr="008465D9">
        <w:rPr>
          <w:rFonts w:eastAsia="Calibri"/>
          <w:color w:val="000000"/>
        </w:rPr>
        <w:t>06.04.2023,</w:t>
      </w:r>
      <w:r>
        <w:rPr>
          <w:rFonts w:eastAsia="Calibri"/>
          <w:color w:val="000000"/>
        </w:rPr>
        <w:t xml:space="preserve"> или после срока </w:t>
      </w:r>
      <w:r w:rsidRPr="008465D9">
        <w:rPr>
          <w:rFonts w:eastAsia="Calibri"/>
          <w:color w:val="000000"/>
        </w:rPr>
        <w:t>01.04.2023.</w:t>
      </w:r>
    </w:p>
    <w:p w:rsidR="00512E96" w:rsidRPr="008465D9" w:rsidRDefault="00512E96" w:rsidP="00512E96">
      <w:pPr>
        <w:pStyle w:val="ac"/>
        <w:shd w:val="clear" w:color="auto" w:fill="FFFFFF"/>
        <w:spacing w:before="0" w:beforeAutospacing="0" w:after="0" w:afterAutospacing="0" w:line="276" w:lineRule="auto"/>
        <w:ind w:firstLine="567"/>
        <w:jc w:val="both"/>
        <w:textAlignment w:val="baseline"/>
        <w:rPr>
          <w:rFonts w:eastAsia="Calibri"/>
          <w:color w:val="000000"/>
        </w:rPr>
      </w:pPr>
      <w:r>
        <w:rPr>
          <w:rFonts w:eastAsia="Calibri"/>
          <w:color w:val="000000"/>
        </w:rPr>
        <w:t xml:space="preserve">В результате, до настоящего времени проект приказа не утвержден МОС, которое не обеспечило выполнение </w:t>
      </w:r>
      <w:r>
        <w:rPr>
          <w:rFonts w:eastAsia="Calibri"/>
          <w:iCs/>
          <w:color w:val="000000"/>
          <w:lang w:eastAsia="en-US"/>
        </w:rPr>
        <w:t>Распоряжения КЧС №</w:t>
      </w:r>
      <w:r w:rsidRPr="0026519A">
        <w:rPr>
          <w:rFonts w:eastAsia="Calibri"/>
          <w:color w:val="000000"/>
          <w:lang w:eastAsia="en-US"/>
        </w:rPr>
        <w:t>62/2023</w:t>
      </w:r>
      <w:r>
        <w:rPr>
          <w:rFonts w:eastAsia="Calibri"/>
          <w:color w:val="000000"/>
          <w:lang w:eastAsia="en-US"/>
        </w:rPr>
        <w:t xml:space="preserve">, а АМС, накануне начала холодного сезона </w:t>
      </w:r>
      <w:r w:rsidRPr="008465D9">
        <w:rPr>
          <w:rFonts w:eastAsia="Calibri"/>
          <w:color w:val="000000"/>
        </w:rPr>
        <w:t>2023-2024,</w:t>
      </w:r>
      <w:r>
        <w:rPr>
          <w:rFonts w:eastAsia="Calibri"/>
          <w:color w:val="000000"/>
        </w:rPr>
        <w:t xml:space="preserve"> утвердило собственным Приказом №210 от 04.09.23 Положение о </w:t>
      </w:r>
      <w:r w:rsidRPr="00306EC6">
        <w:rPr>
          <w:shd w:val="clear" w:color="auto" w:fill="FFFFFF"/>
        </w:rPr>
        <w:t>процедуре продажи дров субъектами, подведомственными А</w:t>
      </w:r>
      <w:r>
        <w:rPr>
          <w:shd w:val="clear" w:color="auto" w:fill="FFFFFF"/>
        </w:rPr>
        <w:t>МС</w:t>
      </w:r>
      <w:r w:rsidRPr="00306EC6">
        <w:rPr>
          <w:shd w:val="clear" w:color="auto" w:fill="FFFFFF"/>
        </w:rPr>
        <w:t xml:space="preserve">, в </w:t>
      </w:r>
      <w:r>
        <w:rPr>
          <w:shd w:val="clear" w:color="auto" w:fill="FFFFFF"/>
        </w:rPr>
        <w:t xml:space="preserve">период </w:t>
      </w:r>
      <w:r w:rsidRPr="008465D9">
        <w:rPr>
          <w:rFonts w:eastAsia="Calibri"/>
          <w:color w:val="000000"/>
        </w:rPr>
        <w:t>04.09.23 -31.03.24.</w:t>
      </w:r>
      <w:r>
        <w:rPr>
          <w:rFonts w:eastAsia="Calibri Light"/>
          <w:color w:val="000000"/>
        </w:rPr>
        <w:t xml:space="preserve"> Таким</w:t>
      </w:r>
      <w:r w:rsidRPr="008465D9">
        <w:rPr>
          <w:rFonts w:eastAsia="Calibri Light"/>
          <w:color w:val="000000"/>
        </w:rPr>
        <w:t xml:space="preserve"> </w:t>
      </w:r>
      <w:r>
        <w:rPr>
          <w:rFonts w:eastAsia="Calibri Light"/>
          <w:color w:val="000000"/>
        </w:rPr>
        <w:t>образом</w:t>
      </w:r>
      <w:r w:rsidRPr="008465D9">
        <w:rPr>
          <w:rFonts w:eastAsia="Calibri Light"/>
          <w:color w:val="000000"/>
        </w:rPr>
        <w:t xml:space="preserve">, </w:t>
      </w:r>
      <w:r>
        <w:rPr>
          <w:rFonts w:eastAsia="Calibri Light"/>
          <w:color w:val="000000"/>
        </w:rPr>
        <w:t>в</w:t>
      </w:r>
      <w:r w:rsidRPr="008465D9">
        <w:rPr>
          <w:rFonts w:eastAsia="Calibri Light"/>
          <w:color w:val="000000"/>
        </w:rPr>
        <w:t xml:space="preserve"> </w:t>
      </w:r>
      <w:r>
        <w:rPr>
          <w:rFonts w:eastAsia="Calibri Light"/>
          <w:color w:val="000000"/>
        </w:rPr>
        <w:t>период</w:t>
      </w:r>
      <w:r w:rsidRPr="008465D9">
        <w:rPr>
          <w:rFonts w:eastAsia="Calibri Light"/>
          <w:color w:val="000000"/>
        </w:rPr>
        <w:t xml:space="preserve"> </w:t>
      </w:r>
      <w:r w:rsidRPr="008465D9">
        <w:rPr>
          <w:rFonts w:eastAsia="Calibri"/>
          <w:color w:val="000000"/>
        </w:rPr>
        <w:t>01.04.2023 - 04.09.2023</w:t>
      </w:r>
      <w:r>
        <w:rPr>
          <w:rFonts w:eastAsia="Calibri"/>
          <w:color w:val="000000"/>
        </w:rPr>
        <w:t xml:space="preserve"> продажа дров осуществлялась в отсутствие регламентирования, </w:t>
      </w:r>
      <w:r w:rsidRPr="00C85259">
        <w:rPr>
          <w:rFonts w:eastAsia="Calibri"/>
          <w:color w:val="000000"/>
          <w:lang w:val="ru-MD"/>
        </w:rPr>
        <w:t>лимитирования</w:t>
      </w:r>
      <w:r>
        <w:rPr>
          <w:rFonts w:eastAsia="Calibri"/>
          <w:color w:val="000000"/>
        </w:rPr>
        <w:t>/ограничений.</w:t>
      </w:r>
    </w:p>
    <w:p w:rsidR="00512E96" w:rsidRPr="008465D9" w:rsidRDefault="00512E96" w:rsidP="00512E96">
      <w:pPr>
        <w:pStyle w:val="ac"/>
        <w:shd w:val="clear" w:color="auto" w:fill="FFFFFF"/>
        <w:spacing w:before="0" w:beforeAutospacing="0" w:after="0" w:afterAutospacing="0" w:line="276" w:lineRule="auto"/>
        <w:ind w:firstLine="567"/>
        <w:jc w:val="both"/>
        <w:textAlignment w:val="baseline"/>
        <w:rPr>
          <w:rFonts w:eastAsia="Calibri"/>
          <w:color w:val="000000"/>
        </w:rPr>
      </w:pPr>
      <w:r>
        <w:rPr>
          <w:rFonts w:eastAsia="Calibri"/>
          <w:color w:val="000000"/>
        </w:rPr>
        <w:t xml:space="preserve">Более того, хотя АМС утвердило указанное Положение, оно не предусматривало ограничения по объему древесины, которая может быть продана определенным категориям бенефициаров/заявителей, установленным Решением КЧС для холодного сезона </w:t>
      </w:r>
      <w:r w:rsidRPr="001A7A11">
        <w:rPr>
          <w:rFonts w:eastAsia="Calibri"/>
          <w:color w:val="000000"/>
        </w:rPr>
        <w:t xml:space="preserve">2023-2024.  </w:t>
      </w:r>
    </w:p>
    <w:p w:rsidR="00512E96" w:rsidRDefault="00512E96" w:rsidP="00512E96">
      <w:pPr>
        <w:pStyle w:val="ac"/>
        <w:shd w:val="clear" w:color="auto" w:fill="FFFFFF"/>
        <w:spacing w:before="0" w:beforeAutospacing="0" w:after="0" w:afterAutospacing="0" w:line="276" w:lineRule="auto"/>
        <w:ind w:firstLine="567"/>
        <w:jc w:val="both"/>
        <w:textAlignment w:val="baseline"/>
        <w:rPr>
          <w:rFonts w:eastAsia="Calibri"/>
          <w:color w:val="000000"/>
        </w:rPr>
      </w:pPr>
      <w:r>
        <w:rPr>
          <w:rFonts w:eastAsia="Calibri"/>
          <w:color w:val="000000"/>
        </w:rPr>
        <w:t xml:space="preserve">Невключение в Положение АМС ограничений, установленных КЧС относительно лимитов объема дров, которые могут быть проданы категориям </w:t>
      </w:r>
      <w:r>
        <w:t xml:space="preserve">правомочных бенефициаров, </w:t>
      </w:r>
      <w:r>
        <w:rPr>
          <w:rFonts w:eastAsia="Calibri"/>
          <w:color w:val="000000"/>
        </w:rPr>
        <w:t xml:space="preserve">может генерировать создание дефицита запасов, необходимых для обеспечения населения дровами в холодный период </w:t>
      </w:r>
      <w:r w:rsidRPr="001A7A11">
        <w:rPr>
          <w:rFonts w:eastAsia="Calibri"/>
          <w:color w:val="000000"/>
        </w:rPr>
        <w:t>2023-2024</w:t>
      </w:r>
      <w:r>
        <w:rPr>
          <w:rFonts w:eastAsia="Calibri"/>
          <w:color w:val="000000"/>
        </w:rPr>
        <w:t xml:space="preserve"> годов. Категории бенефициаров, утвержденные АМС, не исключают экономических агентов, которые занимаются продажей/перепродажей дров (посредников), что, вследствие этого, может привести к продаже последними дров по значительно завышенной цене, ограничивая возможности приобретения дров населением, в частности, социально-уязвимыми категориями.</w:t>
      </w:r>
    </w:p>
    <w:p w:rsidR="00512E96" w:rsidRPr="00D8260C" w:rsidRDefault="00512E96" w:rsidP="00512E96">
      <w:pPr>
        <w:pStyle w:val="ac"/>
        <w:shd w:val="clear" w:color="auto" w:fill="FFFFFF"/>
        <w:spacing w:before="0" w:beforeAutospacing="0" w:after="0" w:afterAutospacing="0" w:line="276" w:lineRule="auto"/>
        <w:ind w:firstLine="567"/>
        <w:jc w:val="both"/>
        <w:textAlignment w:val="baseline"/>
        <w:rPr>
          <w:rFonts w:eastAsia="Calibri"/>
          <w:color w:val="000000"/>
          <w:sz w:val="16"/>
          <w:szCs w:val="16"/>
        </w:rPr>
      </w:pPr>
      <w:r>
        <w:rPr>
          <w:rFonts w:eastAsia="Calibri"/>
          <w:color w:val="000000"/>
        </w:rPr>
        <w:t xml:space="preserve"> </w:t>
      </w:r>
    </w:p>
    <w:p w:rsidR="00512E96" w:rsidRPr="009D6756" w:rsidRDefault="00512E96" w:rsidP="00D82A79">
      <w:pPr>
        <w:pStyle w:val="a7"/>
        <w:numPr>
          <w:ilvl w:val="2"/>
          <w:numId w:val="42"/>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Запасы дров на конец холодного сезона </w:t>
      </w:r>
      <w:r w:rsidRPr="009D6756">
        <w:rPr>
          <w:rFonts w:ascii="Times New Roman" w:hAnsi="Times New Roman" w:cs="Times New Roman"/>
          <w:b/>
          <w:color w:val="0070C0"/>
          <w:sz w:val="24"/>
          <w:szCs w:val="24"/>
          <w:shd w:val="clear" w:color="auto" w:fill="FFFFFF"/>
          <w:lang w:val="ru-RU"/>
        </w:rPr>
        <w:t xml:space="preserve">(01.04.2023) </w:t>
      </w:r>
      <w:r>
        <w:rPr>
          <w:rFonts w:ascii="Times New Roman" w:hAnsi="Times New Roman" w:cs="Times New Roman"/>
          <w:b/>
          <w:color w:val="0070C0"/>
          <w:sz w:val="24"/>
          <w:szCs w:val="24"/>
          <w:shd w:val="clear" w:color="auto" w:fill="FFFFFF"/>
          <w:lang w:val="ru-RU"/>
        </w:rPr>
        <w:t xml:space="preserve">возросли свыше, чем в 2 раза по сравнению с его началом </w:t>
      </w:r>
      <w:r w:rsidRPr="009D6756">
        <w:rPr>
          <w:rFonts w:ascii="Times New Roman" w:hAnsi="Times New Roman" w:cs="Times New Roman"/>
          <w:b/>
          <w:color w:val="0070C0"/>
          <w:sz w:val="24"/>
          <w:szCs w:val="24"/>
          <w:shd w:val="clear" w:color="auto" w:fill="FFFFFF"/>
          <w:lang w:val="ru-RU"/>
        </w:rPr>
        <w:t>(01.09.2022).</w:t>
      </w:r>
    </w:p>
    <w:p w:rsidR="00512E96" w:rsidRDefault="00512E96" w:rsidP="00D8260C">
      <w:pPr>
        <w:spacing w:after="0" w:line="276" w:lineRule="auto"/>
        <w:ind w:firstLine="567"/>
        <w:jc w:val="both"/>
        <w:rPr>
          <w:rFonts w:ascii="Times New Roman" w:eastAsia="Times New Roman" w:hAnsi="Times New Roman" w:cs="Times New Roman"/>
          <w:sz w:val="24"/>
          <w:szCs w:val="24"/>
          <w:lang w:val="ru-RU"/>
        </w:rPr>
      </w:pPr>
      <w:r>
        <w:rPr>
          <w:rFonts w:ascii="Times New Roman" w:hAnsi="Times New Roman" w:cs="Times New Roman"/>
          <w:color w:val="000000"/>
          <w:sz w:val="24"/>
          <w:szCs w:val="24"/>
          <w:shd w:val="clear" w:color="auto" w:fill="FFFFFF"/>
          <w:lang w:val="ru-RU"/>
        </w:rPr>
        <w:t xml:space="preserve">Действия, предпринятые МОС совместно </w:t>
      </w:r>
      <w:r w:rsidR="00C85259">
        <w:rPr>
          <w:rFonts w:ascii="Times New Roman" w:hAnsi="Times New Roman" w:cs="Times New Roman"/>
          <w:color w:val="000000"/>
          <w:sz w:val="24"/>
          <w:szCs w:val="24"/>
          <w:shd w:val="clear" w:color="auto" w:fill="FFFFFF"/>
          <w:lang w:val="ru-RU"/>
        </w:rPr>
        <w:t>с</w:t>
      </w:r>
      <w:r>
        <w:rPr>
          <w:rFonts w:ascii="Times New Roman" w:hAnsi="Times New Roman" w:cs="Times New Roman"/>
          <w:color w:val="000000"/>
          <w:sz w:val="24"/>
          <w:szCs w:val="24"/>
          <w:shd w:val="clear" w:color="auto" w:fill="FFFFFF"/>
          <w:lang w:val="ru-RU"/>
        </w:rPr>
        <w:t xml:space="preserve"> АМС для обеспечения дровами населения и публичных учреждений, привели к увеличению запасов дров по сравнению с теми, которые были зарегистрированы на начало зимнего сезона </w:t>
      </w:r>
      <w:r w:rsidRPr="00276CD1">
        <w:rPr>
          <w:rFonts w:ascii="Times New Roman" w:hAnsi="Times New Roman" w:cs="Times New Roman"/>
          <w:color w:val="000000"/>
          <w:sz w:val="24"/>
          <w:szCs w:val="24"/>
          <w:shd w:val="clear" w:color="auto" w:fill="FFFFFF"/>
          <w:lang w:val="ru-RU"/>
        </w:rPr>
        <w:t>2022-2023,</w:t>
      </w:r>
      <w:r>
        <w:rPr>
          <w:rFonts w:ascii="Times New Roman" w:hAnsi="Times New Roman" w:cs="Times New Roman"/>
          <w:color w:val="000000"/>
          <w:sz w:val="24"/>
          <w:szCs w:val="24"/>
          <w:shd w:val="clear" w:color="auto" w:fill="FFFFFF"/>
          <w:lang w:val="ru-RU"/>
        </w:rPr>
        <w:t xml:space="preserve"> на </w:t>
      </w:r>
      <w:r w:rsidRPr="00276CD1">
        <w:rPr>
          <w:rFonts w:ascii="Times New Roman" w:hAnsi="Times New Roman" w:cs="Times New Roman"/>
          <w:color w:val="000000"/>
          <w:sz w:val="24"/>
          <w:szCs w:val="24"/>
          <w:shd w:val="clear" w:color="auto" w:fill="FFFFFF"/>
          <w:lang w:val="ru-RU"/>
        </w:rPr>
        <w:t xml:space="preserve">45,8 </w:t>
      </w:r>
      <w:r>
        <w:rPr>
          <w:rFonts w:ascii="Times New Roman" w:hAnsi="Times New Roman" w:cs="Times New Roman"/>
          <w:color w:val="000000"/>
          <w:sz w:val="24"/>
          <w:szCs w:val="24"/>
          <w:shd w:val="clear" w:color="auto" w:fill="FFFFFF"/>
          <w:lang w:val="ru-RU"/>
        </w:rPr>
        <w:t>тыс. м</w:t>
      </w:r>
      <w:r w:rsidRPr="00276CD1">
        <w:rPr>
          <w:rFonts w:ascii="Times New Roman" w:hAnsi="Times New Roman" w:cs="Times New Roman"/>
          <w:color w:val="000000"/>
          <w:sz w:val="24"/>
          <w:szCs w:val="24"/>
          <w:shd w:val="clear" w:color="auto" w:fill="FFFFFF"/>
          <w:vertAlign w:val="superscript"/>
          <w:lang w:val="ru-RU"/>
        </w:rPr>
        <w:t>3</w:t>
      </w:r>
      <w:r w:rsidRPr="00276CD1">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составив </w:t>
      </w:r>
      <w:r w:rsidRPr="00276CD1">
        <w:rPr>
          <w:rFonts w:ascii="Times New Roman" w:hAnsi="Times New Roman" w:cs="Times New Roman"/>
          <w:color w:val="000000"/>
          <w:sz w:val="24"/>
          <w:szCs w:val="24"/>
          <w:shd w:val="clear" w:color="auto" w:fill="FFFFFF"/>
          <w:lang w:val="ru-RU"/>
        </w:rPr>
        <w:t xml:space="preserve">71.0 </w:t>
      </w:r>
      <w:r>
        <w:rPr>
          <w:rFonts w:ascii="Times New Roman" w:hAnsi="Times New Roman" w:cs="Times New Roman"/>
          <w:color w:val="000000"/>
          <w:sz w:val="24"/>
          <w:szCs w:val="24"/>
          <w:shd w:val="clear" w:color="auto" w:fill="FFFFFF"/>
          <w:lang w:val="ru-RU"/>
        </w:rPr>
        <w:t>тыс. м</w:t>
      </w:r>
      <w:r w:rsidRPr="00276CD1">
        <w:rPr>
          <w:rFonts w:ascii="Times New Roman" w:hAnsi="Times New Roman" w:cs="Times New Roman"/>
          <w:color w:val="000000"/>
          <w:sz w:val="24"/>
          <w:szCs w:val="24"/>
          <w:shd w:val="clear" w:color="auto" w:fill="FFFFFF"/>
          <w:vertAlign w:val="superscript"/>
          <w:lang w:val="ru-RU"/>
        </w:rPr>
        <w:t>3</w:t>
      </w:r>
      <w:r w:rsidRPr="00276CD1">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Pr>
          <w:rFonts w:ascii="Times New Roman" w:eastAsia="Times New Roman" w:hAnsi="Times New Roman" w:cs="Times New Roman"/>
          <w:sz w:val="24"/>
          <w:szCs w:val="24"/>
          <w:lang w:val="ru-RU"/>
        </w:rPr>
        <w:t xml:space="preserve">Необходимо отметить, что излишек запасов зарегистрирован и на рабочую древесину </w:t>
      </w:r>
      <w:r w:rsidRPr="00870470">
        <w:rPr>
          <w:rFonts w:ascii="Times New Roman" w:hAnsi="Times New Roman" w:cs="Times New Roman"/>
          <w:color w:val="000000"/>
          <w:sz w:val="24"/>
          <w:szCs w:val="24"/>
          <w:shd w:val="clear" w:color="auto" w:fill="FFFFFF"/>
          <w:lang w:val="ru-RU"/>
        </w:rPr>
        <w:t xml:space="preserve">(+6,6 </w:t>
      </w:r>
      <w:r>
        <w:rPr>
          <w:rFonts w:ascii="Times New Roman" w:hAnsi="Times New Roman" w:cs="Times New Roman"/>
          <w:color w:val="000000"/>
          <w:sz w:val="24"/>
          <w:szCs w:val="24"/>
          <w:shd w:val="clear" w:color="auto" w:fill="FFFFFF"/>
          <w:lang w:val="ru-RU"/>
        </w:rPr>
        <w:t>тыс</w:t>
      </w:r>
      <w:r w:rsidRPr="0087047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870470">
        <w:rPr>
          <w:rFonts w:ascii="Times New Roman" w:hAnsi="Times New Roman" w:cs="Times New Roman"/>
          <w:color w:val="000000"/>
          <w:sz w:val="24"/>
          <w:szCs w:val="24"/>
          <w:shd w:val="clear" w:color="auto" w:fill="FFFFFF"/>
          <w:vertAlign w:val="superscript"/>
          <w:lang w:val="ru-RU"/>
        </w:rPr>
        <w:t>3</w:t>
      </w:r>
      <w:r>
        <w:rPr>
          <w:rFonts w:ascii="Times New Roman" w:hAnsi="Times New Roman" w:cs="Times New Roman"/>
          <w:color w:val="000000"/>
          <w:sz w:val="24"/>
          <w:szCs w:val="24"/>
          <w:shd w:val="clear" w:color="auto" w:fill="FFFFFF"/>
          <w:lang w:val="ru-RU"/>
        </w:rPr>
        <w:t xml:space="preserve">) и на древесные отходы </w:t>
      </w:r>
      <w:r w:rsidRPr="00870470">
        <w:rPr>
          <w:rFonts w:ascii="Times New Roman" w:hAnsi="Times New Roman" w:cs="Times New Roman"/>
          <w:color w:val="000000"/>
          <w:sz w:val="24"/>
          <w:szCs w:val="24"/>
          <w:shd w:val="clear" w:color="auto" w:fill="FFFFFF"/>
          <w:lang w:val="ru-RU"/>
        </w:rPr>
        <w:t xml:space="preserve">(+7,9 </w:t>
      </w:r>
      <w:r>
        <w:rPr>
          <w:rFonts w:ascii="Times New Roman" w:hAnsi="Times New Roman" w:cs="Times New Roman"/>
          <w:color w:val="000000"/>
          <w:sz w:val="24"/>
          <w:szCs w:val="24"/>
          <w:shd w:val="clear" w:color="auto" w:fill="FFFFFF"/>
          <w:lang w:val="ru-RU"/>
        </w:rPr>
        <w:t>тыс</w:t>
      </w:r>
      <w:r w:rsidRPr="0087047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870470">
        <w:rPr>
          <w:rFonts w:ascii="Times New Roman" w:hAnsi="Times New Roman" w:cs="Times New Roman"/>
          <w:color w:val="000000"/>
          <w:sz w:val="24"/>
          <w:szCs w:val="24"/>
          <w:shd w:val="clear" w:color="auto" w:fill="FFFFFF"/>
          <w:vertAlign w:val="superscript"/>
          <w:lang w:val="ru-RU"/>
        </w:rPr>
        <w:t>3</w:t>
      </w:r>
      <w:r w:rsidRPr="00870470">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наибольший рост запасов был </w:t>
      </w:r>
      <w:r>
        <w:rPr>
          <w:rFonts w:ascii="Times New Roman" w:eastAsia="Times New Roman" w:hAnsi="Times New Roman" w:cs="Times New Roman"/>
          <w:sz w:val="24"/>
          <w:szCs w:val="24"/>
          <w:lang w:val="ru-RU"/>
        </w:rPr>
        <w:t>зарегистрирован на д</w:t>
      </w:r>
      <w:r w:rsidR="00D8260C">
        <w:rPr>
          <w:rFonts w:ascii="Times New Roman" w:eastAsia="Times New Roman" w:hAnsi="Times New Roman" w:cs="Times New Roman"/>
          <w:sz w:val="24"/>
          <w:szCs w:val="24"/>
          <w:lang w:val="ru-RU"/>
        </w:rPr>
        <w:t>рова.</w:t>
      </w:r>
    </w:p>
    <w:p w:rsidR="00512E96" w:rsidRPr="00870470" w:rsidRDefault="00512E96" w:rsidP="00512E96">
      <w:pPr>
        <w:spacing w:after="0" w:line="240" w:lineRule="auto"/>
        <w:jc w:val="right"/>
        <w:rPr>
          <w:rFonts w:ascii="Times New Roman" w:hAnsi="Times New Roman" w:cs="Times New Roman"/>
          <w:b/>
          <w:color w:val="000000"/>
          <w:sz w:val="20"/>
          <w:szCs w:val="20"/>
          <w:shd w:val="clear" w:color="auto" w:fill="FFFFFF"/>
          <w:lang w:val="ru-RU"/>
        </w:rPr>
      </w:pPr>
      <w:r>
        <w:rPr>
          <w:rFonts w:ascii="Times New Roman" w:hAnsi="Times New Roman" w:cs="Times New Roman"/>
          <w:b/>
          <w:color w:val="000000"/>
          <w:sz w:val="20"/>
          <w:szCs w:val="20"/>
          <w:shd w:val="clear" w:color="auto" w:fill="FFFFFF"/>
          <w:lang w:val="ru-RU"/>
        </w:rPr>
        <w:t>Таблица</w:t>
      </w:r>
      <w:r w:rsidRPr="00870470">
        <w:rPr>
          <w:rFonts w:ascii="Times New Roman" w:hAnsi="Times New Roman" w:cs="Times New Roman"/>
          <w:b/>
          <w:color w:val="000000"/>
          <w:sz w:val="20"/>
          <w:szCs w:val="20"/>
          <w:shd w:val="clear" w:color="auto" w:fill="FFFFFF"/>
          <w:lang w:val="ru-RU"/>
        </w:rPr>
        <w:t xml:space="preserve"> №9 </w:t>
      </w:r>
    </w:p>
    <w:p w:rsidR="00512E96" w:rsidRPr="00870470" w:rsidRDefault="00512E96" w:rsidP="00512E96">
      <w:pPr>
        <w:spacing w:after="0" w:line="240" w:lineRule="auto"/>
        <w:jc w:val="center"/>
        <w:rPr>
          <w:rFonts w:ascii="Times New Roman" w:hAnsi="Times New Roman" w:cs="Times New Roman"/>
          <w:b/>
          <w:color w:val="000000"/>
          <w:sz w:val="24"/>
          <w:szCs w:val="24"/>
          <w:shd w:val="clear" w:color="auto" w:fill="FFFFFF"/>
          <w:lang w:val="ru-RU"/>
        </w:rPr>
      </w:pPr>
      <w:r>
        <w:rPr>
          <w:rFonts w:ascii="Times New Roman" w:hAnsi="Times New Roman" w:cs="Times New Roman"/>
          <w:b/>
          <w:color w:val="000000"/>
          <w:sz w:val="20"/>
          <w:szCs w:val="20"/>
          <w:shd w:val="clear" w:color="auto" w:fill="FFFFFF"/>
          <w:lang w:val="ru-RU"/>
        </w:rPr>
        <w:t xml:space="preserve">Информация о запасах дров в зимний сезон </w:t>
      </w:r>
      <w:r w:rsidRPr="00870470">
        <w:rPr>
          <w:rFonts w:ascii="Times New Roman" w:hAnsi="Times New Roman" w:cs="Times New Roman"/>
          <w:b/>
          <w:color w:val="000000"/>
          <w:sz w:val="20"/>
          <w:szCs w:val="20"/>
          <w:shd w:val="clear" w:color="auto" w:fill="FFFFFF"/>
          <w:lang w:val="ru-RU"/>
        </w:rPr>
        <w:t xml:space="preserve">2022-2023, </w:t>
      </w:r>
      <w:r>
        <w:rPr>
          <w:rFonts w:ascii="Times New Roman" w:hAnsi="Times New Roman" w:cs="Times New Roman"/>
          <w:b/>
          <w:color w:val="000000"/>
          <w:sz w:val="20"/>
          <w:szCs w:val="20"/>
          <w:shd w:val="clear" w:color="auto" w:fill="FFFFFF"/>
          <w:lang w:val="ru-RU"/>
        </w:rPr>
        <w:t>м</w:t>
      </w:r>
      <w:r w:rsidRPr="00870470">
        <w:rPr>
          <w:rFonts w:ascii="Times New Roman" w:hAnsi="Times New Roman" w:cs="Times New Roman"/>
          <w:b/>
          <w:color w:val="000000"/>
          <w:sz w:val="20"/>
          <w:szCs w:val="20"/>
          <w:shd w:val="clear" w:color="auto" w:fill="FFFFFF"/>
          <w:vertAlign w:val="superscript"/>
          <w:lang w:val="ru-RU"/>
        </w:rPr>
        <w:t>3</w:t>
      </w: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3797"/>
        <w:gridCol w:w="1303"/>
        <w:gridCol w:w="1303"/>
        <w:gridCol w:w="1303"/>
        <w:gridCol w:w="1303"/>
      </w:tblGrid>
      <w:tr w:rsidR="00512E96" w:rsidRPr="00EB18E2" w:rsidTr="00AC181C">
        <w:trPr>
          <w:trHeight w:val="77"/>
        </w:trPr>
        <w:tc>
          <w:tcPr>
            <w:tcW w:w="748" w:type="dxa"/>
            <w:shd w:val="clear" w:color="000000" w:fill="DEEAF6"/>
            <w:hideMark/>
          </w:tcPr>
          <w:p w:rsidR="00512E96" w:rsidRPr="00870470" w:rsidRDefault="00512E96" w:rsidP="00AC181C">
            <w:pPr>
              <w:spacing w:after="0" w:line="276"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п/п</w:t>
            </w:r>
          </w:p>
        </w:tc>
        <w:tc>
          <w:tcPr>
            <w:tcW w:w="3797" w:type="dxa"/>
            <w:shd w:val="clear" w:color="000000" w:fill="DEEAF6"/>
            <w:hideMark/>
          </w:tcPr>
          <w:p w:rsidR="00512E96" w:rsidRPr="00870470" w:rsidRDefault="00512E96" w:rsidP="00AC181C">
            <w:pPr>
              <w:spacing w:after="0" w:line="276"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xml:space="preserve">Показатели </w:t>
            </w:r>
          </w:p>
        </w:tc>
        <w:tc>
          <w:tcPr>
            <w:tcW w:w="1303" w:type="dxa"/>
            <w:shd w:val="clear" w:color="000000" w:fill="DEEAF6"/>
            <w:hideMark/>
          </w:tcPr>
          <w:p w:rsidR="00512E96" w:rsidRPr="00870470" w:rsidRDefault="00512E96" w:rsidP="00AC181C">
            <w:pPr>
              <w:spacing w:after="0" w:line="276"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Всего</w:t>
            </w:r>
          </w:p>
        </w:tc>
        <w:tc>
          <w:tcPr>
            <w:tcW w:w="1303" w:type="dxa"/>
            <w:shd w:val="clear" w:color="000000" w:fill="DEEAF6"/>
            <w:hideMark/>
          </w:tcPr>
          <w:p w:rsidR="00512E96" w:rsidRPr="00870470" w:rsidRDefault="00512E96" w:rsidP="00AC181C">
            <w:pPr>
              <w:spacing w:after="0" w:line="276"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xml:space="preserve">Рабочая древесина  </w:t>
            </w:r>
          </w:p>
        </w:tc>
        <w:tc>
          <w:tcPr>
            <w:tcW w:w="1303" w:type="dxa"/>
            <w:shd w:val="clear" w:color="000000" w:fill="DEEAF6"/>
            <w:hideMark/>
          </w:tcPr>
          <w:p w:rsidR="00512E96" w:rsidRPr="00EB18E2" w:rsidRDefault="00512E96" w:rsidP="00AC181C">
            <w:pPr>
              <w:spacing w:after="0" w:line="276"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ru-RU" w:eastAsia="ru-RU"/>
              </w:rPr>
              <w:t xml:space="preserve">Дрова </w:t>
            </w:r>
          </w:p>
        </w:tc>
        <w:tc>
          <w:tcPr>
            <w:tcW w:w="1303" w:type="dxa"/>
            <w:shd w:val="clear" w:color="000000" w:fill="DEEAF6"/>
            <w:hideMark/>
          </w:tcPr>
          <w:p w:rsidR="00512E96" w:rsidRPr="00EB18E2" w:rsidRDefault="00512E96" w:rsidP="00AC181C">
            <w:pPr>
              <w:spacing w:after="0" w:line="276"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ru-RU" w:eastAsia="ru-RU"/>
              </w:rPr>
              <w:t>Д</w:t>
            </w:r>
            <w:r w:rsidRPr="00870470">
              <w:rPr>
                <w:rFonts w:ascii="Times New Roman" w:eastAsia="Times New Roman" w:hAnsi="Times New Roman" w:cs="Times New Roman"/>
                <w:b/>
                <w:bCs/>
                <w:color w:val="000000"/>
                <w:sz w:val="20"/>
                <w:szCs w:val="20"/>
                <w:lang w:eastAsia="ru-RU"/>
              </w:rPr>
              <w:t xml:space="preserve">ревесные отходы </w:t>
            </w:r>
          </w:p>
        </w:tc>
      </w:tr>
      <w:tr w:rsidR="00512E96" w:rsidRPr="00EB18E2" w:rsidTr="00AC181C">
        <w:trPr>
          <w:trHeight w:val="172"/>
        </w:trPr>
        <w:tc>
          <w:tcPr>
            <w:tcW w:w="748"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b/>
                <w:color w:val="000000"/>
                <w:sz w:val="20"/>
                <w:szCs w:val="20"/>
                <w:lang w:eastAsia="ru-RU"/>
              </w:rPr>
            </w:pPr>
            <w:r w:rsidRPr="00EB18E2">
              <w:rPr>
                <w:rFonts w:ascii="Times New Roman" w:eastAsia="Times New Roman" w:hAnsi="Times New Roman" w:cs="Times New Roman"/>
                <w:b/>
                <w:color w:val="000000"/>
                <w:sz w:val="20"/>
                <w:szCs w:val="20"/>
                <w:lang w:eastAsia="ru-RU"/>
              </w:rPr>
              <w:t>1</w:t>
            </w:r>
          </w:p>
        </w:tc>
        <w:tc>
          <w:tcPr>
            <w:tcW w:w="3797" w:type="dxa"/>
            <w:shd w:val="clear" w:color="auto" w:fill="auto"/>
            <w:hideMark/>
          </w:tcPr>
          <w:p w:rsidR="00512E96" w:rsidRPr="00EB18E2" w:rsidRDefault="00512E96" w:rsidP="00AC181C">
            <w:pPr>
              <w:spacing w:after="0" w:line="276"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Запасы</w:t>
            </w:r>
            <w:r w:rsidRPr="00870470">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древесины</w:t>
            </w:r>
            <w:r w:rsidRPr="00870470">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на</w:t>
            </w:r>
            <w:r>
              <w:rPr>
                <w:rFonts w:ascii="Times New Roman" w:eastAsia="Times New Roman" w:hAnsi="Times New Roman" w:cs="Times New Roman"/>
                <w:b/>
                <w:color w:val="000000"/>
                <w:sz w:val="20"/>
                <w:szCs w:val="20"/>
                <w:lang w:eastAsia="ru-RU"/>
              </w:rPr>
              <w:t xml:space="preserve"> </w:t>
            </w:r>
            <w:r w:rsidRPr="00EB18E2">
              <w:rPr>
                <w:rFonts w:ascii="Times New Roman" w:eastAsia="Times New Roman" w:hAnsi="Times New Roman" w:cs="Times New Roman"/>
                <w:b/>
                <w:color w:val="000000"/>
                <w:sz w:val="20"/>
                <w:szCs w:val="20"/>
                <w:lang w:eastAsia="ru-RU"/>
              </w:rPr>
              <w:t>01.09.2022</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51266</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9569</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25193</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16504</w:t>
            </w:r>
          </w:p>
        </w:tc>
      </w:tr>
      <w:tr w:rsidR="00512E96" w:rsidRPr="00EB18E2" w:rsidTr="00AC181C">
        <w:trPr>
          <w:trHeight w:val="172"/>
        </w:trPr>
        <w:tc>
          <w:tcPr>
            <w:tcW w:w="748"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b/>
                <w:color w:val="000000"/>
                <w:sz w:val="20"/>
                <w:szCs w:val="20"/>
                <w:lang w:eastAsia="ru-RU"/>
              </w:rPr>
            </w:pPr>
            <w:r w:rsidRPr="00EB18E2">
              <w:rPr>
                <w:rFonts w:ascii="Times New Roman" w:eastAsia="Times New Roman" w:hAnsi="Times New Roman" w:cs="Times New Roman"/>
                <w:b/>
                <w:color w:val="000000"/>
                <w:sz w:val="20"/>
                <w:szCs w:val="20"/>
                <w:lang w:eastAsia="ru-RU"/>
              </w:rPr>
              <w:t>2</w:t>
            </w:r>
          </w:p>
        </w:tc>
        <w:tc>
          <w:tcPr>
            <w:tcW w:w="3797" w:type="dxa"/>
            <w:shd w:val="clear" w:color="auto" w:fill="auto"/>
            <w:hideMark/>
          </w:tcPr>
          <w:p w:rsidR="00512E96" w:rsidRPr="00EB18E2" w:rsidRDefault="00512E96" w:rsidP="00AC181C">
            <w:pPr>
              <w:spacing w:after="0" w:line="276"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Запасы</w:t>
            </w:r>
            <w:r w:rsidRPr="00870470">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древесины</w:t>
            </w:r>
            <w:r w:rsidRPr="00870470">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на</w:t>
            </w:r>
            <w:r>
              <w:rPr>
                <w:rFonts w:ascii="Times New Roman" w:eastAsia="Times New Roman" w:hAnsi="Times New Roman" w:cs="Times New Roman"/>
                <w:b/>
                <w:color w:val="000000"/>
                <w:sz w:val="20"/>
                <w:szCs w:val="20"/>
                <w:lang w:eastAsia="ru-RU"/>
              </w:rPr>
              <w:t xml:space="preserve"> </w:t>
            </w:r>
            <w:r w:rsidRPr="00EB18E2">
              <w:rPr>
                <w:rFonts w:ascii="Times New Roman" w:eastAsia="Times New Roman" w:hAnsi="Times New Roman" w:cs="Times New Roman"/>
                <w:b/>
                <w:color w:val="000000"/>
                <w:sz w:val="20"/>
                <w:szCs w:val="20"/>
                <w:lang w:eastAsia="ru-RU"/>
              </w:rPr>
              <w:t>01.04.2023</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111620</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16205</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70996</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24419</w:t>
            </w:r>
          </w:p>
        </w:tc>
      </w:tr>
      <w:tr w:rsidR="00512E96" w:rsidRPr="00EB18E2" w:rsidTr="00AC181C">
        <w:trPr>
          <w:trHeight w:val="149"/>
        </w:trPr>
        <w:tc>
          <w:tcPr>
            <w:tcW w:w="748"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b/>
                <w:color w:val="000000"/>
                <w:sz w:val="20"/>
                <w:szCs w:val="20"/>
                <w:lang w:eastAsia="ru-RU"/>
              </w:rPr>
            </w:pPr>
            <w:r w:rsidRPr="00EB18E2">
              <w:rPr>
                <w:rFonts w:ascii="Times New Roman" w:eastAsia="Times New Roman" w:hAnsi="Times New Roman" w:cs="Times New Roman"/>
                <w:b/>
                <w:color w:val="000000"/>
                <w:sz w:val="20"/>
                <w:szCs w:val="20"/>
                <w:lang w:eastAsia="ru-RU"/>
              </w:rPr>
              <w:t>3</w:t>
            </w:r>
          </w:p>
        </w:tc>
        <w:tc>
          <w:tcPr>
            <w:tcW w:w="3797" w:type="dxa"/>
            <w:shd w:val="clear" w:color="auto" w:fill="auto"/>
            <w:hideMark/>
          </w:tcPr>
          <w:p w:rsidR="00512E96" w:rsidRPr="00EB18E2" w:rsidRDefault="00512E96" w:rsidP="00AC181C">
            <w:pPr>
              <w:spacing w:after="0" w:line="276"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Отклонения</w:t>
            </w:r>
            <w:r w:rsidRPr="00EB18E2">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м</w:t>
            </w:r>
            <w:r w:rsidRPr="00EB18E2">
              <w:rPr>
                <w:rFonts w:ascii="Times New Roman" w:eastAsia="Times New Roman" w:hAnsi="Times New Roman" w:cs="Times New Roman"/>
                <w:b/>
                <w:color w:val="000000"/>
                <w:sz w:val="20"/>
                <w:szCs w:val="20"/>
                <w:vertAlign w:val="superscript"/>
                <w:lang w:eastAsia="ru-RU"/>
              </w:rPr>
              <w:t>3</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60354</w:t>
            </w:r>
            <w:r w:rsidRPr="00EB18E2">
              <w:rPr>
                <w:rFonts w:ascii="Times New Roman" w:eastAsia="Times New Roman" w:hAnsi="Times New Roman" w:cs="Times New Roman"/>
                <w:color w:val="FF0000"/>
                <w:sz w:val="20"/>
                <w:szCs w:val="20"/>
                <w:lang w:eastAsia="ru-RU"/>
              </w:rPr>
              <w:sym w:font="Wingdings" w:char="F0E9"/>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6636</w:t>
            </w:r>
            <w:r w:rsidRPr="00EB18E2">
              <w:rPr>
                <w:rFonts w:ascii="Times New Roman" w:eastAsia="Times New Roman" w:hAnsi="Times New Roman" w:cs="Times New Roman"/>
                <w:color w:val="FF0000"/>
                <w:sz w:val="20"/>
                <w:szCs w:val="20"/>
                <w:lang w:eastAsia="ru-RU"/>
              </w:rPr>
              <w:sym w:font="Wingdings" w:char="F0E9"/>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45803</w:t>
            </w:r>
            <w:r w:rsidRPr="00EB18E2">
              <w:rPr>
                <w:rFonts w:ascii="Times New Roman" w:eastAsia="Times New Roman" w:hAnsi="Times New Roman" w:cs="Times New Roman"/>
                <w:color w:val="FF0000"/>
                <w:sz w:val="20"/>
                <w:szCs w:val="20"/>
                <w:lang w:eastAsia="ru-RU"/>
              </w:rPr>
              <w:sym w:font="Wingdings" w:char="F0E9"/>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7915</w:t>
            </w:r>
            <w:r w:rsidRPr="00EB18E2">
              <w:rPr>
                <w:rFonts w:ascii="Times New Roman" w:eastAsia="Times New Roman" w:hAnsi="Times New Roman" w:cs="Times New Roman"/>
                <w:color w:val="FF0000"/>
                <w:sz w:val="20"/>
                <w:szCs w:val="20"/>
                <w:lang w:eastAsia="ru-RU"/>
              </w:rPr>
              <w:sym w:font="Wingdings" w:char="F0E9"/>
            </w:r>
          </w:p>
        </w:tc>
      </w:tr>
      <w:tr w:rsidR="00512E96" w:rsidRPr="00EB18E2" w:rsidTr="00AC181C">
        <w:trPr>
          <w:trHeight w:val="307"/>
        </w:trPr>
        <w:tc>
          <w:tcPr>
            <w:tcW w:w="748"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b/>
                <w:color w:val="000000"/>
                <w:sz w:val="20"/>
                <w:szCs w:val="20"/>
                <w:lang w:eastAsia="ru-RU"/>
              </w:rPr>
            </w:pPr>
            <w:r w:rsidRPr="00EB18E2">
              <w:rPr>
                <w:rFonts w:ascii="Times New Roman" w:eastAsia="Times New Roman" w:hAnsi="Times New Roman" w:cs="Times New Roman"/>
                <w:b/>
                <w:color w:val="000000"/>
                <w:sz w:val="20"/>
                <w:szCs w:val="20"/>
                <w:lang w:eastAsia="ru-RU"/>
              </w:rPr>
              <w:t>4</w:t>
            </w:r>
          </w:p>
        </w:tc>
        <w:tc>
          <w:tcPr>
            <w:tcW w:w="3797" w:type="dxa"/>
            <w:shd w:val="clear" w:color="auto" w:fill="auto"/>
            <w:hideMark/>
          </w:tcPr>
          <w:p w:rsidR="00512E96" w:rsidRPr="00EB18E2" w:rsidRDefault="00512E96" w:rsidP="00AC181C">
            <w:pPr>
              <w:spacing w:after="0" w:line="276"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Отклонения</w:t>
            </w:r>
            <w:r w:rsidRPr="00EB18E2">
              <w:rPr>
                <w:rFonts w:ascii="Times New Roman" w:eastAsia="Times New Roman" w:hAnsi="Times New Roman" w:cs="Times New Roman"/>
                <w:b/>
                <w:color w:val="000000"/>
                <w:sz w:val="20"/>
                <w:szCs w:val="20"/>
                <w:lang w:eastAsia="ru-RU"/>
              </w:rPr>
              <w:t>, %</w:t>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217,7%</w:t>
            </w:r>
            <w:r w:rsidRPr="00EB18E2">
              <w:rPr>
                <w:rFonts w:ascii="Times New Roman" w:eastAsia="Times New Roman" w:hAnsi="Times New Roman" w:cs="Times New Roman"/>
                <w:color w:val="FF0000"/>
                <w:sz w:val="20"/>
                <w:szCs w:val="20"/>
                <w:lang w:eastAsia="ru-RU"/>
              </w:rPr>
              <w:sym w:font="Wingdings" w:char="F0E9"/>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169,3%</w:t>
            </w:r>
            <w:r w:rsidRPr="00EB18E2">
              <w:rPr>
                <w:rFonts w:ascii="Times New Roman" w:eastAsia="Times New Roman" w:hAnsi="Times New Roman" w:cs="Times New Roman"/>
                <w:color w:val="FF0000"/>
                <w:sz w:val="20"/>
                <w:szCs w:val="20"/>
                <w:lang w:eastAsia="ru-RU"/>
              </w:rPr>
              <w:sym w:font="Wingdings" w:char="F0E9"/>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281,8%</w:t>
            </w:r>
            <w:r w:rsidRPr="00EB18E2">
              <w:rPr>
                <w:rFonts w:ascii="Times New Roman" w:eastAsia="Times New Roman" w:hAnsi="Times New Roman" w:cs="Times New Roman"/>
                <w:color w:val="FF0000"/>
                <w:sz w:val="20"/>
                <w:szCs w:val="20"/>
                <w:lang w:eastAsia="ru-RU"/>
              </w:rPr>
              <w:sym w:font="Wingdings" w:char="F0E9"/>
            </w:r>
          </w:p>
        </w:tc>
        <w:tc>
          <w:tcPr>
            <w:tcW w:w="1303" w:type="dxa"/>
            <w:shd w:val="clear" w:color="auto" w:fill="auto"/>
            <w:hideMark/>
          </w:tcPr>
          <w:p w:rsidR="00512E96" w:rsidRPr="00EB18E2" w:rsidRDefault="00512E96" w:rsidP="00AC181C">
            <w:pPr>
              <w:spacing w:after="0" w:line="276"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148,0%</w:t>
            </w:r>
            <w:r w:rsidRPr="00EB18E2">
              <w:rPr>
                <w:rFonts w:ascii="Times New Roman" w:eastAsia="Times New Roman" w:hAnsi="Times New Roman" w:cs="Times New Roman"/>
                <w:color w:val="FF0000"/>
                <w:sz w:val="20"/>
                <w:szCs w:val="20"/>
                <w:lang w:eastAsia="ru-RU"/>
              </w:rPr>
              <w:sym w:font="Wingdings" w:char="F0E9"/>
            </w:r>
          </w:p>
        </w:tc>
      </w:tr>
    </w:tbl>
    <w:p w:rsidR="00512E96" w:rsidRPr="00276CD1" w:rsidRDefault="00512E96" w:rsidP="00D8260C">
      <w:pPr>
        <w:spacing w:after="120" w:line="276" w:lineRule="auto"/>
        <w:rPr>
          <w:rFonts w:ascii="Times New Roman" w:hAnsi="Times New Roman" w:cs="Times New Roman"/>
          <w:i/>
          <w:color w:val="000000"/>
          <w:sz w:val="24"/>
          <w:szCs w:val="24"/>
          <w:shd w:val="clear" w:color="auto" w:fill="FFFFFF"/>
          <w:lang w:val="ru-RU"/>
        </w:rPr>
      </w:pPr>
      <w:r>
        <w:rPr>
          <w:rFonts w:ascii="Times New Roman" w:eastAsia="Calibri Light" w:hAnsi="Times New Roman" w:cs="Times New Roman"/>
          <w:b/>
          <w:i/>
          <w:sz w:val="20"/>
          <w:szCs w:val="20"/>
          <w:lang w:val="ru-RU" w:eastAsia="ru-RU"/>
        </w:rPr>
        <w:t>Источник</w:t>
      </w:r>
      <w:r w:rsidRPr="00276CD1">
        <w:rPr>
          <w:rFonts w:ascii="Times New Roman" w:eastAsia="Calibri Light" w:hAnsi="Times New Roman" w:cs="Times New Roman"/>
          <w:b/>
          <w:i/>
          <w:sz w:val="20"/>
          <w:szCs w:val="20"/>
          <w:lang w:val="ru-RU" w:eastAsia="ru-RU"/>
        </w:rPr>
        <w:t xml:space="preserve">: </w:t>
      </w:r>
      <w:r>
        <w:rPr>
          <w:rFonts w:ascii="Times New Roman" w:eastAsia="Calibri Light" w:hAnsi="Times New Roman" w:cs="Times New Roman"/>
          <w:i/>
          <w:sz w:val="20"/>
          <w:szCs w:val="20"/>
          <w:lang w:val="ru-RU" w:eastAsia="ru-RU"/>
        </w:rPr>
        <w:t>Таблица составлена на основании данных, представленных АМС</w:t>
      </w:r>
      <w:r w:rsidRPr="00276CD1">
        <w:rPr>
          <w:rFonts w:ascii="Times New Roman" w:eastAsia="Calibri Light" w:hAnsi="Times New Roman" w:cs="Times New Roman"/>
          <w:i/>
          <w:sz w:val="20"/>
          <w:szCs w:val="20"/>
          <w:lang w:val="ru-RU" w:eastAsia="ru-RU"/>
        </w:rPr>
        <w:t>.</w:t>
      </w:r>
    </w:p>
    <w:p w:rsidR="00512E96"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Рост запасов дров составил </w:t>
      </w:r>
      <w:r w:rsidRPr="00DF4612">
        <w:rPr>
          <w:rFonts w:ascii="Times New Roman" w:hAnsi="Times New Roman" w:cs="Times New Roman"/>
          <w:color w:val="000000"/>
          <w:sz w:val="24"/>
          <w:szCs w:val="24"/>
          <w:shd w:val="clear" w:color="auto" w:fill="FFFFFF"/>
          <w:lang w:val="ru-RU"/>
        </w:rPr>
        <w:t>22,96%</w:t>
      </w:r>
      <w:r w:rsidRPr="00EB18E2">
        <w:rPr>
          <w:rFonts w:ascii="Times New Roman" w:hAnsi="Times New Roman" w:cs="Times New Roman"/>
          <w:color w:val="000000"/>
          <w:sz w:val="24"/>
          <w:szCs w:val="24"/>
          <w:shd w:val="clear" w:color="auto" w:fill="FFFFFF"/>
          <w:vertAlign w:val="superscript"/>
        </w:rPr>
        <w:footnoteReference w:id="84"/>
      </w:r>
      <w:r>
        <w:rPr>
          <w:rFonts w:ascii="Times New Roman" w:hAnsi="Times New Roman" w:cs="Times New Roman"/>
          <w:color w:val="000000"/>
          <w:sz w:val="24"/>
          <w:szCs w:val="24"/>
          <w:shd w:val="clear" w:color="auto" w:fill="FFFFFF"/>
          <w:lang w:val="ru-RU"/>
        </w:rPr>
        <w:t xml:space="preserve"> от объема дров, полученного от авансовой рубки, произведенной в </w:t>
      </w:r>
      <w:r w:rsidRPr="00EB18E2">
        <w:rPr>
          <w:rFonts w:ascii="Times New Roman" w:hAnsi="Times New Roman" w:cs="Times New Roman"/>
          <w:color w:val="000000"/>
          <w:sz w:val="24"/>
          <w:szCs w:val="24"/>
          <w:shd w:val="clear" w:color="auto" w:fill="FFFFFF"/>
        </w:rPr>
        <w:t>IV</w:t>
      </w:r>
      <w:r w:rsidRPr="00DF4612">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квартале </w:t>
      </w:r>
      <w:r w:rsidRPr="00DF4612">
        <w:rPr>
          <w:rFonts w:ascii="Times New Roman" w:hAnsi="Times New Roman" w:cs="Times New Roman"/>
          <w:color w:val="000000"/>
          <w:sz w:val="24"/>
          <w:szCs w:val="24"/>
          <w:shd w:val="clear" w:color="auto" w:fill="FFFFFF"/>
          <w:lang w:val="ru-RU"/>
        </w:rPr>
        <w:t>2022</w:t>
      </w:r>
      <w:r>
        <w:rPr>
          <w:rFonts w:ascii="Times New Roman" w:hAnsi="Times New Roman" w:cs="Times New Roman"/>
          <w:color w:val="000000"/>
          <w:sz w:val="24"/>
          <w:szCs w:val="24"/>
          <w:shd w:val="clear" w:color="auto" w:fill="FFFFFF"/>
          <w:lang w:val="ru-RU"/>
        </w:rPr>
        <w:t xml:space="preserve"> года и в </w:t>
      </w:r>
      <w:r w:rsidRPr="00EB18E2">
        <w:rPr>
          <w:rFonts w:ascii="Times New Roman" w:hAnsi="Times New Roman" w:cs="Times New Roman"/>
          <w:color w:val="000000"/>
          <w:sz w:val="24"/>
          <w:szCs w:val="24"/>
          <w:shd w:val="clear" w:color="auto" w:fill="FFFFFF"/>
        </w:rPr>
        <w:t>I</w:t>
      </w:r>
      <w:r w:rsidRPr="00DF4612">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квартале </w:t>
      </w:r>
      <w:r w:rsidRPr="00DF4612">
        <w:rPr>
          <w:rFonts w:ascii="Times New Roman" w:hAnsi="Times New Roman" w:cs="Times New Roman"/>
          <w:color w:val="000000"/>
          <w:sz w:val="24"/>
          <w:szCs w:val="24"/>
          <w:shd w:val="clear" w:color="auto" w:fill="FFFFFF"/>
          <w:lang w:val="ru-RU"/>
        </w:rPr>
        <w:t>2023</w:t>
      </w:r>
      <w:r>
        <w:rPr>
          <w:rFonts w:ascii="Times New Roman" w:hAnsi="Times New Roman" w:cs="Times New Roman"/>
          <w:color w:val="000000"/>
          <w:sz w:val="24"/>
          <w:szCs w:val="24"/>
          <w:shd w:val="clear" w:color="auto" w:fill="FFFFFF"/>
          <w:lang w:val="ru-RU"/>
        </w:rPr>
        <w:t xml:space="preserve"> года, за счет рубок, произведенных в </w:t>
      </w:r>
      <w:r w:rsidRPr="00DF4612">
        <w:rPr>
          <w:rFonts w:ascii="Times New Roman" w:hAnsi="Times New Roman" w:cs="Times New Roman"/>
          <w:color w:val="000000"/>
          <w:sz w:val="24"/>
          <w:szCs w:val="24"/>
          <w:shd w:val="clear" w:color="auto" w:fill="FFFFFF"/>
          <w:lang w:val="ru-RU"/>
        </w:rPr>
        <w:t>2023</w:t>
      </w:r>
      <w:r>
        <w:rPr>
          <w:rFonts w:ascii="Times New Roman" w:hAnsi="Times New Roman" w:cs="Times New Roman"/>
          <w:color w:val="000000"/>
          <w:sz w:val="24"/>
          <w:szCs w:val="24"/>
          <w:shd w:val="clear" w:color="auto" w:fill="FFFFFF"/>
          <w:lang w:val="ru-RU"/>
        </w:rPr>
        <w:t xml:space="preserve"> году</w:t>
      </w:r>
      <w:r w:rsidRPr="00DF4612">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Запасы, зарегистрированные на конец холодного сезона </w:t>
      </w:r>
      <w:r w:rsidRPr="00DF4612">
        <w:rPr>
          <w:rFonts w:ascii="Times New Roman" w:hAnsi="Times New Roman" w:cs="Times New Roman"/>
          <w:color w:val="000000"/>
          <w:sz w:val="24"/>
          <w:szCs w:val="24"/>
          <w:shd w:val="clear" w:color="auto" w:fill="FFFFFF"/>
          <w:lang w:val="ru-RU"/>
        </w:rPr>
        <w:t>2022-2023</w:t>
      </w:r>
      <w:r>
        <w:rPr>
          <w:rFonts w:ascii="Times New Roman" w:hAnsi="Times New Roman" w:cs="Times New Roman"/>
          <w:color w:val="000000"/>
          <w:sz w:val="24"/>
          <w:szCs w:val="24"/>
          <w:shd w:val="clear" w:color="auto" w:fill="FFFFFF"/>
          <w:lang w:val="ru-RU"/>
        </w:rPr>
        <w:t xml:space="preserve">, возросли по всем категориям древесины, рост варьировал от </w:t>
      </w:r>
      <w:r w:rsidRPr="00DF4612">
        <w:rPr>
          <w:rFonts w:ascii="Times New Roman" w:hAnsi="Times New Roman" w:cs="Times New Roman"/>
          <w:color w:val="000000"/>
          <w:sz w:val="24"/>
          <w:szCs w:val="24"/>
          <w:shd w:val="clear" w:color="auto" w:fill="FFFFFF"/>
          <w:lang w:val="ru-RU"/>
        </w:rPr>
        <w:t>148,0%</w:t>
      </w:r>
      <w:r>
        <w:rPr>
          <w:rFonts w:ascii="Times New Roman" w:hAnsi="Times New Roman" w:cs="Times New Roman"/>
          <w:color w:val="000000"/>
          <w:sz w:val="24"/>
          <w:szCs w:val="24"/>
          <w:shd w:val="clear" w:color="auto" w:fill="FFFFFF"/>
          <w:lang w:val="ru-RU"/>
        </w:rPr>
        <w:t xml:space="preserve"> по древесным отходам до </w:t>
      </w:r>
      <w:r w:rsidRPr="00DF4612">
        <w:rPr>
          <w:rFonts w:ascii="Times New Roman" w:hAnsi="Times New Roman" w:cs="Times New Roman"/>
          <w:color w:val="000000"/>
          <w:sz w:val="24"/>
          <w:szCs w:val="24"/>
          <w:shd w:val="clear" w:color="auto" w:fill="FFFFFF"/>
          <w:lang w:val="ru-RU"/>
        </w:rPr>
        <w:t>281,8%</w:t>
      </w:r>
      <w:r>
        <w:rPr>
          <w:rFonts w:ascii="Times New Roman" w:hAnsi="Times New Roman" w:cs="Times New Roman"/>
          <w:color w:val="000000"/>
          <w:sz w:val="24"/>
          <w:szCs w:val="24"/>
          <w:shd w:val="clear" w:color="auto" w:fill="FFFFFF"/>
          <w:lang w:val="ru-RU"/>
        </w:rPr>
        <w:t xml:space="preserve"> по дровам.</w:t>
      </w:r>
    </w:p>
    <w:p w:rsidR="00512E96" w:rsidRPr="00DC198E"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Проведенный по ГПЛХ анализ </w:t>
      </w:r>
      <w:r>
        <w:rPr>
          <w:rFonts w:ascii="Times New Roman" w:hAnsi="Times New Roman" w:cs="Times New Roman"/>
          <w:sz w:val="24"/>
          <w:szCs w:val="24"/>
          <w:lang w:val="ru-RU"/>
        </w:rPr>
        <w:t xml:space="preserve">свидетельствует о том, что на конец холодного сезона </w:t>
      </w:r>
      <w:r w:rsidRPr="00DC198E">
        <w:rPr>
          <w:rFonts w:ascii="Times New Roman" w:hAnsi="Times New Roman" w:cs="Times New Roman"/>
          <w:color w:val="000000"/>
          <w:sz w:val="24"/>
          <w:szCs w:val="24"/>
          <w:shd w:val="clear" w:color="auto" w:fill="FFFFFF"/>
          <w:lang w:val="ru-RU"/>
        </w:rPr>
        <w:t>2022-2023</w:t>
      </w:r>
      <w:r>
        <w:rPr>
          <w:rFonts w:ascii="Times New Roman" w:hAnsi="Times New Roman" w:cs="Times New Roman"/>
          <w:color w:val="000000"/>
          <w:sz w:val="24"/>
          <w:szCs w:val="24"/>
          <w:shd w:val="clear" w:color="auto" w:fill="FFFFFF"/>
          <w:lang w:val="ru-RU"/>
        </w:rPr>
        <w:t xml:space="preserve"> только на ГПЛХ Глодень запасы дров снизились по сравнению с началом сезона на </w:t>
      </w:r>
      <w:r w:rsidRPr="00DC198E">
        <w:rPr>
          <w:rFonts w:ascii="Times New Roman" w:hAnsi="Times New Roman" w:cs="Times New Roman"/>
          <w:color w:val="000000"/>
          <w:sz w:val="24"/>
          <w:szCs w:val="24"/>
          <w:shd w:val="clear" w:color="auto" w:fill="FFFFFF"/>
          <w:lang w:val="ru-RU"/>
        </w:rPr>
        <w:t xml:space="preserve">1,8 </w:t>
      </w:r>
      <w:r>
        <w:rPr>
          <w:rFonts w:ascii="Times New Roman" w:hAnsi="Times New Roman" w:cs="Times New Roman"/>
          <w:color w:val="000000"/>
          <w:sz w:val="24"/>
          <w:szCs w:val="24"/>
          <w:shd w:val="clear" w:color="auto" w:fill="FFFFFF"/>
          <w:lang w:val="ru-RU"/>
        </w:rPr>
        <w:t>тыс</w:t>
      </w:r>
      <w:r w:rsidRPr="00DC19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DC198E">
        <w:rPr>
          <w:rFonts w:ascii="Times New Roman" w:hAnsi="Times New Roman" w:cs="Times New Roman"/>
          <w:color w:val="000000"/>
          <w:sz w:val="24"/>
          <w:szCs w:val="24"/>
          <w:shd w:val="clear" w:color="auto" w:fill="FFFFFF"/>
          <w:vertAlign w:val="superscript"/>
          <w:lang w:val="ru-RU"/>
        </w:rPr>
        <w:t>3</w:t>
      </w:r>
      <w:r>
        <w:rPr>
          <w:rFonts w:ascii="Times New Roman" w:hAnsi="Times New Roman" w:cs="Times New Roman"/>
          <w:color w:val="000000"/>
          <w:sz w:val="24"/>
          <w:szCs w:val="24"/>
          <w:shd w:val="clear" w:color="auto" w:fill="FFFFFF"/>
          <w:lang w:val="ru-RU"/>
        </w:rPr>
        <w:t xml:space="preserve">, по всем категориям древесины они были снижены на </w:t>
      </w:r>
      <w:r w:rsidRPr="00DC198E">
        <w:rPr>
          <w:rFonts w:ascii="Times New Roman" w:hAnsi="Times New Roman" w:cs="Times New Roman"/>
          <w:color w:val="000000"/>
          <w:sz w:val="24"/>
          <w:szCs w:val="24"/>
          <w:shd w:val="clear" w:color="auto" w:fill="FFFFFF"/>
          <w:lang w:val="ru-RU"/>
        </w:rPr>
        <w:t xml:space="preserve">5,8 </w:t>
      </w:r>
      <w:r>
        <w:rPr>
          <w:rFonts w:ascii="Times New Roman" w:hAnsi="Times New Roman" w:cs="Times New Roman"/>
          <w:color w:val="000000"/>
          <w:sz w:val="24"/>
          <w:szCs w:val="24"/>
          <w:shd w:val="clear" w:color="auto" w:fill="FFFFFF"/>
          <w:lang w:val="ru-RU"/>
        </w:rPr>
        <w:t>тыс</w:t>
      </w:r>
      <w:r w:rsidRPr="00DC19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DC198E">
        <w:rPr>
          <w:rFonts w:ascii="Times New Roman" w:hAnsi="Times New Roman" w:cs="Times New Roman"/>
          <w:color w:val="000000"/>
          <w:sz w:val="24"/>
          <w:szCs w:val="24"/>
          <w:shd w:val="clear" w:color="auto" w:fill="FFFFFF"/>
          <w:vertAlign w:val="superscript"/>
          <w:lang w:val="ru-RU"/>
        </w:rPr>
        <w:t>3</w:t>
      </w:r>
      <w:r w:rsidRPr="00DC198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Согласно объяснениям ответственных лиц АМС, основной причиной, определившей увеличение запасов, было плафонирование объемов дров, которые можно было закупить.</w:t>
      </w:r>
    </w:p>
    <w:p w:rsidR="00512E96" w:rsidRPr="00DC198E" w:rsidRDefault="00512E96" w:rsidP="00512E96">
      <w:pPr>
        <w:spacing w:after="0" w:line="276" w:lineRule="auto"/>
        <w:ind w:firstLine="567"/>
        <w:jc w:val="both"/>
        <w:rPr>
          <w:rFonts w:ascii="Times New Roman" w:hAnsi="Times New Roman" w:cs="Times New Roman"/>
          <w:i/>
          <w:color w:val="000000"/>
          <w:sz w:val="24"/>
          <w:szCs w:val="24"/>
          <w:shd w:val="clear" w:color="auto" w:fill="FFFFFF"/>
          <w:lang w:val="ru-RU"/>
        </w:rPr>
      </w:pPr>
      <w:r>
        <w:rPr>
          <w:rFonts w:ascii="Times New Roman" w:hAnsi="Times New Roman" w:cs="Times New Roman"/>
          <w:i/>
          <w:color w:val="000000"/>
          <w:sz w:val="24"/>
          <w:szCs w:val="24"/>
          <w:shd w:val="clear" w:color="auto" w:fill="FFFFFF"/>
          <w:lang w:val="ru-RU"/>
        </w:rPr>
        <w:t xml:space="preserve">Подробный анализ запасов по ГПЛХ </w:t>
      </w:r>
      <w:r w:rsidRPr="00DC198E">
        <w:rPr>
          <w:rFonts w:ascii="Times New Roman" w:hAnsi="Times New Roman" w:cs="Times New Roman"/>
          <w:i/>
          <w:sz w:val="24"/>
          <w:szCs w:val="24"/>
          <w:lang w:val="ru-RU"/>
        </w:rPr>
        <w:t>представлен в приложении №1</w:t>
      </w:r>
      <w:r>
        <w:rPr>
          <w:rFonts w:ascii="Times New Roman" w:hAnsi="Times New Roman" w:cs="Times New Roman"/>
          <w:i/>
          <w:sz w:val="24"/>
          <w:szCs w:val="24"/>
          <w:lang w:val="ru-RU"/>
        </w:rPr>
        <w:t>4</w:t>
      </w:r>
      <w:r w:rsidRPr="00DC198E">
        <w:rPr>
          <w:rFonts w:ascii="Times New Roman" w:hAnsi="Times New Roman" w:cs="Times New Roman"/>
          <w:i/>
          <w:sz w:val="24"/>
          <w:szCs w:val="24"/>
          <w:lang w:val="ru-RU"/>
        </w:rPr>
        <w:t xml:space="preserve"> к Отчету аудита.</w:t>
      </w:r>
    </w:p>
    <w:p w:rsidR="00512E96" w:rsidRPr="00DA041A" w:rsidRDefault="00512E96" w:rsidP="00512E96">
      <w:pPr>
        <w:spacing w:after="0" w:line="276" w:lineRule="auto"/>
        <w:ind w:firstLine="567"/>
        <w:jc w:val="both"/>
        <w:rPr>
          <w:rFonts w:ascii="Times New Roman" w:hAnsi="Times New Roman" w:cs="Times New Roman"/>
          <w:i/>
          <w:color w:val="000000"/>
          <w:sz w:val="16"/>
          <w:szCs w:val="16"/>
          <w:shd w:val="clear" w:color="auto" w:fill="FFFFFF"/>
          <w:lang w:val="ru-RU"/>
        </w:rPr>
      </w:pPr>
    </w:p>
    <w:p w:rsidR="00512E96" w:rsidRPr="00DC198E" w:rsidRDefault="00512E96" w:rsidP="00D82A79">
      <w:pPr>
        <w:pStyle w:val="a7"/>
        <w:numPr>
          <w:ilvl w:val="2"/>
          <w:numId w:val="42"/>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Наибольший</w:t>
      </w:r>
      <w:r w:rsidRPr="00DC198E">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объем</w:t>
      </w:r>
      <w:r w:rsidRPr="00DC198E">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дров</w:t>
      </w:r>
      <w:r w:rsidRPr="00DC198E">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был</w:t>
      </w:r>
      <w:r w:rsidRPr="00DC198E">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распределен</w:t>
      </w:r>
      <w:r w:rsidRPr="00DC198E">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физическим</w:t>
      </w:r>
      <w:r w:rsidRPr="00DC198E">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лицам</w:t>
      </w:r>
      <w:r w:rsidRPr="00DC198E">
        <w:rPr>
          <w:rFonts w:ascii="Times New Roman" w:hAnsi="Times New Roman" w:cs="Times New Roman"/>
          <w:b/>
          <w:color w:val="0070C0"/>
          <w:sz w:val="24"/>
          <w:szCs w:val="24"/>
          <w:shd w:val="clear" w:color="auto" w:fill="FFFFFF"/>
          <w:lang w:val="ru-RU"/>
        </w:rPr>
        <w:t xml:space="preserve">. </w:t>
      </w:r>
    </w:p>
    <w:p w:rsidR="00512E96" w:rsidRDefault="00512E96" w:rsidP="00512E96">
      <w:pPr>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Анализ объема древесины, распределенной по категориям бенефициаров, </w:t>
      </w:r>
      <w:r>
        <w:rPr>
          <w:rFonts w:ascii="Times New Roman" w:hAnsi="Times New Roman" w:cs="Times New Roman"/>
          <w:sz w:val="24"/>
          <w:szCs w:val="24"/>
          <w:lang w:val="ru-RU"/>
        </w:rPr>
        <w:t xml:space="preserve">свидетельствует о том, что наибольший объем, полученный в период </w:t>
      </w:r>
      <w:r w:rsidRPr="00841257">
        <w:rPr>
          <w:rFonts w:ascii="Times New Roman" w:hAnsi="Times New Roman" w:cs="Times New Roman"/>
          <w:color w:val="000000"/>
          <w:sz w:val="24"/>
          <w:szCs w:val="24"/>
          <w:shd w:val="clear" w:color="auto" w:fill="FFFFFF"/>
          <w:lang w:val="ru-RU"/>
        </w:rPr>
        <w:t>01.09.2022 – 31.03.2023</w:t>
      </w:r>
      <w:r>
        <w:rPr>
          <w:rFonts w:ascii="Times New Roman" w:hAnsi="Times New Roman" w:cs="Times New Roman"/>
          <w:color w:val="000000"/>
          <w:sz w:val="24"/>
          <w:szCs w:val="24"/>
          <w:shd w:val="clear" w:color="auto" w:fill="FFFFFF"/>
          <w:lang w:val="ru-RU"/>
        </w:rPr>
        <w:t xml:space="preserve">, был распределен физическим лицам и составил </w:t>
      </w:r>
      <w:r w:rsidRPr="00841257">
        <w:rPr>
          <w:rFonts w:ascii="Times New Roman" w:hAnsi="Times New Roman" w:cs="Times New Roman"/>
          <w:color w:val="000000"/>
          <w:sz w:val="24"/>
          <w:szCs w:val="24"/>
          <w:shd w:val="clear" w:color="auto" w:fill="FFFFFF"/>
          <w:lang w:val="ru-RU"/>
        </w:rPr>
        <w:t>90,6%</w:t>
      </w:r>
      <w:r w:rsidRPr="00EB18E2">
        <w:rPr>
          <w:rStyle w:val="a6"/>
          <w:rFonts w:ascii="Times New Roman" w:hAnsi="Times New Roman" w:cs="Times New Roman"/>
          <w:color w:val="000000"/>
          <w:sz w:val="24"/>
          <w:szCs w:val="24"/>
          <w:shd w:val="clear" w:color="auto" w:fill="FFFFFF"/>
        </w:rPr>
        <w:footnoteReference w:id="85"/>
      </w:r>
      <w:r>
        <w:rPr>
          <w:rFonts w:ascii="Times New Roman" w:hAnsi="Times New Roman" w:cs="Times New Roman"/>
          <w:color w:val="000000"/>
          <w:sz w:val="24"/>
          <w:szCs w:val="24"/>
          <w:shd w:val="clear" w:color="auto" w:fill="FFFFFF"/>
          <w:lang w:val="ru-RU"/>
        </w:rPr>
        <w:t xml:space="preserve"> от общего объема проданной древесины.</w:t>
      </w: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D8260C" w:rsidRDefault="00D8260C" w:rsidP="00512E96">
      <w:pPr>
        <w:spacing w:after="0" w:line="276" w:lineRule="auto"/>
        <w:jc w:val="right"/>
        <w:rPr>
          <w:rFonts w:ascii="Times New Roman" w:hAnsi="Times New Roman" w:cs="Times New Roman"/>
          <w:b/>
          <w:color w:val="000000"/>
          <w:sz w:val="20"/>
          <w:szCs w:val="20"/>
          <w:shd w:val="clear" w:color="auto" w:fill="FFFFFF"/>
          <w:lang w:val="ru-RU"/>
        </w:rPr>
      </w:pPr>
    </w:p>
    <w:p w:rsidR="00512E96" w:rsidRPr="00DA041A" w:rsidRDefault="00512E96" w:rsidP="00512E96">
      <w:pPr>
        <w:spacing w:after="0" w:line="276" w:lineRule="auto"/>
        <w:jc w:val="right"/>
        <w:rPr>
          <w:rFonts w:ascii="Times New Roman" w:hAnsi="Times New Roman" w:cs="Times New Roman"/>
          <w:b/>
          <w:color w:val="000000"/>
          <w:sz w:val="20"/>
          <w:szCs w:val="20"/>
          <w:shd w:val="clear" w:color="auto" w:fill="FFFFFF"/>
          <w:lang w:val="ru-RU"/>
        </w:rPr>
      </w:pPr>
      <w:r>
        <w:rPr>
          <w:rFonts w:ascii="Times New Roman" w:hAnsi="Times New Roman" w:cs="Times New Roman"/>
          <w:b/>
          <w:color w:val="000000"/>
          <w:sz w:val="20"/>
          <w:szCs w:val="20"/>
          <w:shd w:val="clear" w:color="auto" w:fill="FFFFFF"/>
          <w:lang w:val="ru-RU"/>
        </w:rPr>
        <w:t>Таблица</w:t>
      </w:r>
      <w:r w:rsidRPr="00DA041A">
        <w:rPr>
          <w:rFonts w:ascii="Times New Roman" w:hAnsi="Times New Roman" w:cs="Times New Roman"/>
          <w:b/>
          <w:color w:val="000000"/>
          <w:sz w:val="20"/>
          <w:szCs w:val="20"/>
          <w:shd w:val="clear" w:color="auto" w:fill="FFFFFF"/>
          <w:lang w:val="ru-RU"/>
        </w:rPr>
        <w:t xml:space="preserve"> №10</w:t>
      </w:r>
    </w:p>
    <w:p w:rsidR="00512E96" w:rsidRPr="00841257" w:rsidRDefault="00512E96" w:rsidP="00512E96">
      <w:pPr>
        <w:spacing w:after="0" w:line="276" w:lineRule="auto"/>
        <w:jc w:val="center"/>
        <w:rPr>
          <w:rFonts w:ascii="Times New Roman" w:hAnsi="Times New Roman" w:cs="Times New Roman"/>
          <w:b/>
          <w:color w:val="000000"/>
          <w:sz w:val="20"/>
          <w:szCs w:val="20"/>
          <w:shd w:val="clear" w:color="auto" w:fill="FFFFFF"/>
          <w:lang w:val="ru-RU"/>
        </w:rPr>
      </w:pPr>
      <w:r>
        <w:rPr>
          <w:rFonts w:ascii="Times New Roman" w:hAnsi="Times New Roman" w:cs="Times New Roman"/>
          <w:b/>
          <w:color w:val="000000"/>
          <w:sz w:val="20"/>
          <w:szCs w:val="20"/>
          <w:shd w:val="clear" w:color="auto" w:fill="FFFFFF"/>
          <w:lang w:val="ru-RU"/>
        </w:rPr>
        <w:t>Информация</w:t>
      </w:r>
      <w:r w:rsidRPr="00841257">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об</w:t>
      </w:r>
      <w:r w:rsidRPr="00841257">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объем</w:t>
      </w:r>
      <w:r w:rsidR="00C85259">
        <w:rPr>
          <w:rFonts w:ascii="Times New Roman" w:hAnsi="Times New Roman" w:cs="Times New Roman"/>
          <w:b/>
          <w:color w:val="000000"/>
          <w:sz w:val="20"/>
          <w:szCs w:val="20"/>
          <w:shd w:val="clear" w:color="auto" w:fill="FFFFFF"/>
          <w:lang w:val="ru-RU"/>
        </w:rPr>
        <w:t>е</w:t>
      </w:r>
      <w:r w:rsidRPr="00841257">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древесины</w:t>
      </w:r>
      <w:r w:rsidRPr="00841257">
        <w:rPr>
          <w:rFonts w:ascii="Times New Roman" w:hAnsi="Times New Roman" w:cs="Times New Roman"/>
          <w:b/>
          <w:color w:val="000000"/>
          <w:sz w:val="20"/>
          <w:szCs w:val="20"/>
          <w:shd w:val="clear" w:color="auto" w:fill="FFFFFF"/>
          <w:lang w:val="ru-RU"/>
        </w:rPr>
        <w:t xml:space="preserve">, распределенной по категориям бенефициаров </w:t>
      </w:r>
      <w:r>
        <w:rPr>
          <w:rFonts w:ascii="Times New Roman" w:hAnsi="Times New Roman" w:cs="Times New Roman"/>
          <w:b/>
          <w:color w:val="000000"/>
          <w:sz w:val="20"/>
          <w:szCs w:val="20"/>
          <w:shd w:val="clear" w:color="auto" w:fill="FFFFFF"/>
          <w:lang w:val="ru-RU"/>
        </w:rPr>
        <w:t>в</w:t>
      </w:r>
      <w:r w:rsidRPr="00841257">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b/>
          <w:color w:val="000000"/>
          <w:sz w:val="20"/>
          <w:szCs w:val="20"/>
          <w:shd w:val="clear" w:color="auto" w:fill="FFFFFF"/>
          <w:lang w:val="ru-RU"/>
        </w:rPr>
        <w:t>период</w:t>
      </w:r>
      <w:r w:rsidRPr="00841257">
        <w:rPr>
          <w:rFonts w:ascii="Times New Roman" w:hAnsi="Times New Roman" w:cs="Times New Roman"/>
          <w:b/>
          <w:color w:val="000000"/>
          <w:sz w:val="20"/>
          <w:szCs w:val="20"/>
          <w:shd w:val="clear" w:color="auto" w:fill="FFFFFF"/>
          <w:lang w:val="ru-RU"/>
        </w:rPr>
        <w:t xml:space="preserve"> </w:t>
      </w:r>
    </w:p>
    <w:p w:rsidR="00512E96" w:rsidRPr="00EB18E2" w:rsidRDefault="00512E96" w:rsidP="00512E96">
      <w:pPr>
        <w:spacing w:after="0" w:line="276" w:lineRule="auto"/>
        <w:jc w:val="center"/>
        <w:rPr>
          <w:rFonts w:ascii="Times New Roman" w:hAnsi="Times New Roman" w:cs="Times New Roman"/>
          <w:color w:val="000000"/>
          <w:sz w:val="24"/>
          <w:szCs w:val="24"/>
          <w:shd w:val="clear" w:color="auto" w:fill="FFFFFF"/>
        </w:rPr>
      </w:pPr>
      <w:r w:rsidRPr="00EB18E2">
        <w:rPr>
          <w:rFonts w:ascii="Times New Roman" w:hAnsi="Times New Roman" w:cs="Times New Roman"/>
          <w:b/>
          <w:color w:val="000000"/>
          <w:sz w:val="20"/>
          <w:szCs w:val="20"/>
          <w:shd w:val="clear" w:color="auto" w:fill="FFFFFF"/>
        </w:rPr>
        <w:t>01.09.2022 – 31.03.2023</w:t>
      </w:r>
      <w:r w:rsidRPr="00C85259">
        <w:rPr>
          <w:rFonts w:ascii="Times New Roman" w:hAnsi="Times New Roman" w:cs="Times New Roman"/>
          <w:b/>
          <w:color w:val="000000"/>
          <w:sz w:val="20"/>
          <w:szCs w:val="20"/>
          <w:shd w:val="clear" w:color="auto" w:fill="FFFFFF"/>
          <w:lang w:val="ru-MD"/>
        </w:rPr>
        <w:t>, тыс. м</w:t>
      </w:r>
      <w:r w:rsidRPr="00C85259">
        <w:rPr>
          <w:rFonts w:ascii="Times New Roman" w:hAnsi="Times New Roman" w:cs="Times New Roman"/>
          <w:b/>
          <w:color w:val="000000"/>
          <w:sz w:val="20"/>
          <w:szCs w:val="20"/>
          <w:shd w:val="clear" w:color="auto" w:fill="FFFFFF"/>
          <w:vertAlign w:val="superscript"/>
          <w:lang w:val="ru-MD"/>
        </w:rPr>
        <w:t>3</w:t>
      </w:r>
      <w:r w:rsidRPr="00276CD1">
        <w:rPr>
          <w:rFonts w:ascii="Times New Roman" w:hAnsi="Times New Roman" w:cs="Times New Roman"/>
          <w:b/>
          <w:color w:val="000000"/>
          <w:sz w:val="20"/>
          <w:szCs w:val="20"/>
          <w:shd w:val="clear" w:color="auto" w:fill="FFFFFF"/>
        </w:rPr>
        <w:t xml:space="preserve"> </w:t>
      </w:r>
    </w:p>
    <w:tbl>
      <w:tblPr>
        <w:tblW w:w="9479" w:type="dxa"/>
        <w:tblInd w:w="108" w:type="dxa"/>
        <w:tblLayout w:type="fixed"/>
        <w:tblLook w:val="04A0" w:firstRow="1" w:lastRow="0" w:firstColumn="1" w:lastColumn="0" w:noHBand="0" w:noVBand="1"/>
      </w:tblPr>
      <w:tblGrid>
        <w:gridCol w:w="508"/>
        <w:gridCol w:w="2624"/>
        <w:gridCol w:w="696"/>
        <w:gridCol w:w="744"/>
        <w:gridCol w:w="681"/>
        <w:gridCol w:w="721"/>
        <w:gridCol w:w="614"/>
        <w:gridCol w:w="685"/>
        <w:gridCol w:w="796"/>
        <w:gridCol w:w="705"/>
        <w:gridCol w:w="705"/>
      </w:tblGrid>
      <w:tr w:rsidR="00512E96" w:rsidRPr="00EB18E2" w:rsidTr="00AC181C">
        <w:trPr>
          <w:trHeight w:val="498"/>
        </w:trPr>
        <w:tc>
          <w:tcPr>
            <w:tcW w:w="508"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841257" w:rsidRDefault="00512E96" w:rsidP="00AC181C">
            <w:pPr>
              <w:tabs>
                <w:tab w:val="left" w:pos="300"/>
              </w:tabs>
              <w:spacing w:after="0" w:line="240" w:lineRule="auto"/>
              <w:ind w:left="34" w:right="-392"/>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п/п</w:t>
            </w:r>
          </w:p>
        </w:tc>
        <w:tc>
          <w:tcPr>
            <w:tcW w:w="2624"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668"/>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xml:space="preserve">Показатели </w:t>
            </w:r>
          </w:p>
        </w:tc>
        <w:tc>
          <w:tcPr>
            <w:tcW w:w="2121" w:type="dxa"/>
            <w:gridSpan w:val="3"/>
            <w:tcBorders>
              <w:top w:val="single" w:sz="4" w:space="0" w:color="auto"/>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center"/>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01.09.2022-31.12.2022</w:t>
            </w:r>
          </w:p>
        </w:tc>
        <w:tc>
          <w:tcPr>
            <w:tcW w:w="2020" w:type="dxa"/>
            <w:gridSpan w:val="3"/>
            <w:tcBorders>
              <w:top w:val="single" w:sz="4" w:space="0" w:color="auto"/>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01.01.2023 -31.03.2023</w:t>
            </w:r>
          </w:p>
        </w:tc>
        <w:tc>
          <w:tcPr>
            <w:tcW w:w="2206" w:type="dxa"/>
            <w:gridSpan w:val="3"/>
            <w:tcBorders>
              <w:top w:val="single" w:sz="4" w:space="0" w:color="auto"/>
              <w:left w:val="nil"/>
              <w:bottom w:val="single" w:sz="4" w:space="0" w:color="auto"/>
              <w:right w:val="single" w:sz="4" w:space="0" w:color="auto"/>
            </w:tcBorders>
            <w:shd w:val="clear" w:color="000000" w:fill="DEEAF6"/>
            <w:hideMark/>
          </w:tcPr>
          <w:p w:rsidR="00512E96" w:rsidRDefault="00512E96" w:rsidP="00AC181C">
            <w:pPr>
              <w:spacing w:after="0" w:line="240" w:lineRule="auto"/>
              <w:ind w:left="77" w:hanging="77"/>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xml:space="preserve">Всего </w:t>
            </w:r>
          </w:p>
          <w:p w:rsidR="00512E96" w:rsidRPr="00EB18E2" w:rsidRDefault="00512E96" w:rsidP="00AC181C">
            <w:pPr>
              <w:spacing w:after="0" w:line="240" w:lineRule="auto"/>
              <w:ind w:left="77" w:hanging="77"/>
              <w:jc w:val="center"/>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01.09.2022-31.03.2023</w:t>
            </w:r>
          </w:p>
        </w:tc>
      </w:tr>
      <w:tr w:rsidR="00512E96" w:rsidRPr="00EB18E2" w:rsidTr="00AC181C">
        <w:trPr>
          <w:trHeight w:val="219"/>
        </w:trPr>
        <w:tc>
          <w:tcPr>
            <w:tcW w:w="508"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ind w:left="-668" w:firstLine="668"/>
              <w:jc w:val="center"/>
              <w:rPr>
                <w:rFonts w:ascii="Times New Roman" w:eastAsia="Times New Roman" w:hAnsi="Times New Roman" w:cs="Times New Roman"/>
                <w:b/>
                <w:bCs/>
                <w:color w:val="000000"/>
                <w:sz w:val="20"/>
                <w:szCs w:val="20"/>
                <w:lang w:eastAsia="ru-RU"/>
              </w:rPr>
            </w:pPr>
          </w:p>
        </w:tc>
        <w:tc>
          <w:tcPr>
            <w:tcW w:w="2624"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ind w:left="-668" w:firstLine="668"/>
              <w:jc w:val="center"/>
              <w:rPr>
                <w:rFonts w:ascii="Times New Roman" w:eastAsia="Times New Roman" w:hAnsi="Times New Roman" w:cs="Times New Roman"/>
                <w:b/>
                <w:bCs/>
                <w:color w:val="000000"/>
                <w:sz w:val="20"/>
                <w:szCs w:val="20"/>
                <w:lang w:eastAsia="ru-RU"/>
              </w:rPr>
            </w:pPr>
          </w:p>
        </w:tc>
        <w:tc>
          <w:tcPr>
            <w:tcW w:w="696"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668"/>
              <w:jc w:val="center"/>
              <w:rPr>
                <w:rFonts w:ascii="Times New Roman" w:eastAsia="Times New Roman" w:hAnsi="Times New Roman" w:cs="Times New Roman"/>
                <w:b/>
                <w:bCs/>
                <w:color w:val="000000"/>
                <w:sz w:val="18"/>
                <w:szCs w:val="18"/>
                <w:lang w:val="ru-RU" w:eastAsia="ru-RU"/>
              </w:rPr>
            </w:pPr>
            <w:r w:rsidRPr="00841257">
              <w:rPr>
                <w:rFonts w:ascii="Times New Roman" w:eastAsia="Times New Roman" w:hAnsi="Times New Roman" w:cs="Times New Roman"/>
                <w:b/>
                <w:bCs/>
                <w:color w:val="000000"/>
                <w:sz w:val="18"/>
                <w:szCs w:val="18"/>
                <w:lang w:val="ru-RU" w:eastAsia="ru-RU"/>
              </w:rPr>
              <w:t>всего</w:t>
            </w:r>
          </w:p>
        </w:tc>
        <w:tc>
          <w:tcPr>
            <w:tcW w:w="744"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26" w:right="-72" w:firstLine="426"/>
              <w:jc w:val="center"/>
              <w:rPr>
                <w:rFonts w:ascii="Times New Roman" w:eastAsia="Times New Roman" w:hAnsi="Times New Roman" w:cs="Times New Roman"/>
                <w:b/>
                <w:bCs/>
                <w:color w:val="000000"/>
                <w:sz w:val="18"/>
                <w:szCs w:val="18"/>
                <w:lang w:eastAsia="ru-RU"/>
              </w:rPr>
            </w:pPr>
            <w:r w:rsidRPr="00841257">
              <w:rPr>
                <w:rFonts w:ascii="Times New Roman" w:eastAsia="Times New Roman" w:hAnsi="Times New Roman" w:cs="Times New Roman"/>
                <w:b/>
                <w:bCs/>
                <w:color w:val="000000"/>
                <w:sz w:val="18"/>
                <w:szCs w:val="18"/>
                <w:lang w:val="ru-RU" w:eastAsia="ru-RU"/>
              </w:rPr>
              <w:t>твер</w:t>
            </w:r>
            <w:r>
              <w:rPr>
                <w:rFonts w:ascii="Times New Roman" w:eastAsia="Times New Roman" w:hAnsi="Times New Roman" w:cs="Times New Roman"/>
                <w:b/>
                <w:bCs/>
                <w:color w:val="000000"/>
                <w:sz w:val="18"/>
                <w:szCs w:val="18"/>
                <w:lang w:val="ru-RU" w:eastAsia="ru-RU"/>
              </w:rPr>
              <w:t>-</w:t>
            </w:r>
            <w:r w:rsidRPr="00841257">
              <w:rPr>
                <w:rFonts w:ascii="Times New Roman" w:eastAsia="Times New Roman" w:hAnsi="Times New Roman" w:cs="Times New Roman"/>
                <w:b/>
                <w:bCs/>
                <w:color w:val="000000"/>
                <w:sz w:val="18"/>
                <w:szCs w:val="18"/>
                <w:lang w:val="ru-RU" w:eastAsia="ru-RU"/>
              </w:rPr>
              <w:t xml:space="preserve">ддой </w:t>
            </w:r>
          </w:p>
        </w:tc>
        <w:tc>
          <w:tcPr>
            <w:tcW w:w="681"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524"/>
              <w:jc w:val="center"/>
              <w:rPr>
                <w:rFonts w:ascii="Times New Roman" w:eastAsia="Times New Roman" w:hAnsi="Times New Roman" w:cs="Times New Roman"/>
                <w:b/>
                <w:bCs/>
                <w:color w:val="000000"/>
                <w:sz w:val="18"/>
                <w:szCs w:val="18"/>
                <w:lang w:val="ru-RU" w:eastAsia="ru-RU"/>
              </w:rPr>
            </w:pPr>
            <w:r w:rsidRPr="00841257">
              <w:rPr>
                <w:rFonts w:ascii="Times New Roman" w:eastAsia="Times New Roman" w:hAnsi="Times New Roman" w:cs="Times New Roman"/>
                <w:b/>
                <w:bCs/>
                <w:color w:val="000000"/>
                <w:sz w:val="18"/>
                <w:szCs w:val="18"/>
                <w:lang w:val="ru-RU" w:eastAsia="ru-RU"/>
              </w:rPr>
              <w:t>мягкой</w:t>
            </w:r>
          </w:p>
        </w:tc>
        <w:tc>
          <w:tcPr>
            <w:tcW w:w="721"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668"/>
              <w:jc w:val="center"/>
              <w:rPr>
                <w:rFonts w:ascii="Times New Roman" w:eastAsia="Times New Roman" w:hAnsi="Times New Roman" w:cs="Times New Roman"/>
                <w:b/>
                <w:bCs/>
                <w:color w:val="000000"/>
                <w:sz w:val="18"/>
                <w:szCs w:val="18"/>
                <w:lang w:val="ru-RU" w:eastAsia="ru-RU"/>
              </w:rPr>
            </w:pPr>
            <w:r w:rsidRPr="00841257">
              <w:rPr>
                <w:rFonts w:ascii="Times New Roman" w:eastAsia="Times New Roman" w:hAnsi="Times New Roman" w:cs="Times New Roman"/>
                <w:b/>
                <w:bCs/>
                <w:color w:val="000000"/>
                <w:sz w:val="18"/>
                <w:szCs w:val="18"/>
                <w:lang w:val="ru-RU" w:eastAsia="ru-RU"/>
              </w:rPr>
              <w:t>всего</w:t>
            </w:r>
          </w:p>
        </w:tc>
        <w:tc>
          <w:tcPr>
            <w:tcW w:w="614"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26" w:right="-72" w:firstLine="426"/>
              <w:jc w:val="center"/>
              <w:rPr>
                <w:rFonts w:ascii="Times New Roman" w:eastAsia="Times New Roman" w:hAnsi="Times New Roman" w:cs="Times New Roman"/>
                <w:b/>
                <w:bCs/>
                <w:color w:val="000000"/>
                <w:sz w:val="18"/>
                <w:szCs w:val="18"/>
                <w:lang w:eastAsia="ru-RU"/>
              </w:rPr>
            </w:pPr>
            <w:r w:rsidRPr="00841257">
              <w:rPr>
                <w:rFonts w:ascii="Times New Roman" w:eastAsia="Times New Roman" w:hAnsi="Times New Roman" w:cs="Times New Roman"/>
                <w:b/>
                <w:bCs/>
                <w:color w:val="000000"/>
                <w:sz w:val="18"/>
                <w:szCs w:val="18"/>
                <w:lang w:val="ru-RU" w:eastAsia="ru-RU"/>
              </w:rPr>
              <w:t>твер</w:t>
            </w:r>
            <w:r>
              <w:rPr>
                <w:rFonts w:ascii="Times New Roman" w:eastAsia="Times New Roman" w:hAnsi="Times New Roman" w:cs="Times New Roman"/>
                <w:b/>
                <w:bCs/>
                <w:color w:val="000000"/>
                <w:sz w:val="18"/>
                <w:szCs w:val="18"/>
                <w:lang w:val="ru-RU" w:eastAsia="ru-RU"/>
              </w:rPr>
              <w:t>-</w:t>
            </w:r>
            <w:r w:rsidRPr="00841257">
              <w:rPr>
                <w:rFonts w:ascii="Times New Roman" w:eastAsia="Times New Roman" w:hAnsi="Times New Roman" w:cs="Times New Roman"/>
                <w:b/>
                <w:bCs/>
                <w:color w:val="000000"/>
                <w:sz w:val="18"/>
                <w:szCs w:val="18"/>
                <w:lang w:val="ru-RU" w:eastAsia="ru-RU"/>
              </w:rPr>
              <w:t xml:space="preserve">ддой </w:t>
            </w:r>
          </w:p>
        </w:tc>
        <w:tc>
          <w:tcPr>
            <w:tcW w:w="685"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524"/>
              <w:jc w:val="center"/>
              <w:rPr>
                <w:rFonts w:ascii="Times New Roman" w:eastAsia="Times New Roman" w:hAnsi="Times New Roman" w:cs="Times New Roman"/>
                <w:b/>
                <w:bCs/>
                <w:color w:val="000000"/>
                <w:sz w:val="18"/>
                <w:szCs w:val="18"/>
                <w:lang w:val="ru-RU" w:eastAsia="ru-RU"/>
              </w:rPr>
            </w:pPr>
            <w:r w:rsidRPr="00841257">
              <w:rPr>
                <w:rFonts w:ascii="Times New Roman" w:eastAsia="Times New Roman" w:hAnsi="Times New Roman" w:cs="Times New Roman"/>
                <w:b/>
                <w:bCs/>
                <w:color w:val="000000"/>
                <w:sz w:val="18"/>
                <w:szCs w:val="18"/>
                <w:lang w:val="ru-RU" w:eastAsia="ru-RU"/>
              </w:rPr>
              <w:t>мягкой</w:t>
            </w:r>
          </w:p>
        </w:tc>
        <w:tc>
          <w:tcPr>
            <w:tcW w:w="796"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668"/>
              <w:jc w:val="center"/>
              <w:rPr>
                <w:rFonts w:ascii="Times New Roman" w:eastAsia="Times New Roman" w:hAnsi="Times New Roman" w:cs="Times New Roman"/>
                <w:b/>
                <w:bCs/>
                <w:color w:val="000000"/>
                <w:sz w:val="18"/>
                <w:szCs w:val="18"/>
                <w:lang w:val="ru-RU" w:eastAsia="ru-RU"/>
              </w:rPr>
            </w:pPr>
            <w:r w:rsidRPr="00841257">
              <w:rPr>
                <w:rFonts w:ascii="Times New Roman" w:eastAsia="Times New Roman" w:hAnsi="Times New Roman" w:cs="Times New Roman"/>
                <w:b/>
                <w:bCs/>
                <w:color w:val="000000"/>
                <w:sz w:val="18"/>
                <w:szCs w:val="18"/>
                <w:lang w:val="ru-RU" w:eastAsia="ru-RU"/>
              </w:rPr>
              <w:t>всего</w:t>
            </w:r>
          </w:p>
        </w:tc>
        <w:tc>
          <w:tcPr>
            <w:tcW w:w="705"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26" w:right="-72" w:firstLine="426"/>
              <w:jc w:val="center"/>
              <w:rPr>
                <w:rFonts w:ascii="Times New Roman" w:eastAsia="Times New Roman" w:hAnsi="Times New Roman" w:cs="Times New Roman"/>
                <w:b/>
                <w:bCs/>
                <w:color w:val="000000"/>
                <w:sz w:val="18"/>
                <w:szCs w:val="18"/>
                <w:lang w:eastAsia="ru-RU"/>
              </w:rPr>
            </w:pPr>
            <w:r w:rsidRPr="00841257">
              <w:rPr>
                <w:rFonts w:ascii="Times New Roman" w:eastAsia="Times New Roman" w:hAnsi="Times New Roman" w:cs="Times New Roman"/>
                <w:b/>
                <w:bCs/>
                <w:color w:val="000000"/>
                <w:sz w:val="18"/>
                <w:szCs w:val="18"/>
                <w:lang w:val="ru-RU" w:eastAsia="ru-RU"/>
              </w:rPr>
              <w:t>твер</w:t>
            </w:r>
            <w:r>
              <w:rPr>
                <w:rFonts w:ascii="Times New Roman" w:eastAsia="Times New Roman" w:hAnsi="Times New Roman" w:cs="Times New Roman"/>
                <w:b/>
                <w:bCs/>
                <w:color w:val="000000"/>
                <w:sz w:val="18"/>
                <w:szCs w:val="18"/>
                <w:lang w:val="ru-RU" w:eastAsia="ru-RU"/>
              </w:rPr>
              <w:t>-</w:t>
            </w:r>
            <w:r w:rsidRPr="00841257">
              <w:rPr>
                <w:rFonts w:ascii="Times New Roman" w:eastAsia="Times New Roman" w:hAnsi="Times New Roman" w:cs="Times New Roman"/>
                <w:b/>
                <w:bCs/>
                <w:color w:val="000000"/>
                <w:sz w:val="18"/>
                <w:szCs w:val="18"/>
                <w:lang w:val="ru-RU" w:eastAsia="ru-RU"/>
              </w:rPr>
              <w:t xml:space="preserve">ддой </w:t>
            </w:r>
          </w:p>
        </w:tc>
        <w:tc>
          <w:tcPr>
            <w:tcW w:w="705" w:type="dxa"/>
            <w:tcBorders>
              <w:top w:val="nil"/>
              <w:left w:val="nil"/>
              <w:bottom w:val="single" w:sz="4" w:space="0" w:color="auto"/>
              <w:right w:val="single" w:sz="4" w:space="0" w:color="auto"/>
            </w:tcBorders>
            <w:shd w:val="clear" w:color="000000" w:fill="DEEAF6"/>
            <w:hideMark/>
          </w:tcPr>
          <w:p w:rsidR="00512E96" w:rsidRPr="00841257" w:rsidRDefault="00512E96" w:rsidP="00AC181C">
            <w:pPr>
              <w:spacing w:after="0" w:line="240" w:lineRule="auto"/>
              <w:ind w:left="-668" w:firstLine="524"/>
              <w:jc w:val="center"/>
              <w:rPr>
                <w:rFonts w:ascii="Times New Roman" w:eastAsia="Times New Roman" w:hAnsi="Times New Roman" w:cs="Times New Roman"/>
                <w:b/>
                <w:bCs/>
                <w:color w:val="000000"/>
                <w:sz w:val="18"/>
                <w:szCs w:val="18"/>
                <w:lang w:val="ru-RU" w:eastAsia="ru-RU"/>
              </w:rPr>
            </w:pPr>
            <w:r w:rsidRPr="00841257">
              <w:rPr>
                <w:rFonts w:ascii="Times New Roman" w:eastAsia="Times New Roman" w:hAnsi="Times New Roman" w:cs="Times New Roman"/>
                <w:b/>
                <w:bCs/>
                <w:color w:val="000000"/>
                <w:sz w:val="18"/>
                <w:szCs w:val="18"/>
                <w:lang w:val="ru-RU" w:eastAsia="ru-RU"/>
              </w:rPr>
              <w:t>мягкой</w:t>
            </w:r>
          </w:p>
        </w:tc>
      </w:tr>
      <w:tr w:rsidR="00512E96" w:rsidRPr="00EB18E2" w:rsidTr="00AC181C">
        <w:trPr>
          <w:trHeight w:val="60"/>
        </w:trPr>
        <w:tc>
          <w:tcPr>
            <w:tcW w:w="508" w:type="dxa"/>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center"/>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w:t>
            </w:r>
          </w:p>
        </w:tc>
        <w:tc>
          <w:tcPr>
            <w:tcW w:w="262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3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ru-RU" w:eastAsia="ru-RU"/>
              </w:rPr>
              <w:t xml:space="preserve">Физические лица </w:t>
            </w:r>
          </w:p>
        </w:tc>
        <w:tc>
          <w:tcPr>
            <w:tcW w:w="69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155,2</w:t>
            </w:r>
          </w:p>
        </w:tc>
        <w:tc>
          <w:tcPr>
            <w:tcW w:w="74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25,0</w:t>
            </w:r>
          </w:p>
        </w:tc>
        <w:tc>
          <w:tcPr>
            <w:tcW w:w="68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130,2</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158,5</w:t>
            </w:r>
          </w:p>
        </w:tc>
        <w:tc>
          <w:tcPr>
            <w:tcW w:w="61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17,1</w:t>
            </w:r>
          </w:p>
        </w:tc>
        <w:tc>
          <w:tcPr>
            <w:tcW w:w="68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141,4</w:t>
            </w:r>
          </w:p>
        </w:tc>
        <w:tc>
          <w:tcPr>
            <w:tcW w:w="79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313,37</w:t>
            </w:r>
          </w:p>
        </w:tc>
        <w:tc>
          <w:tcPr>
            <w:tcW w:w="70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42,1</w:t>
            </w:r>
          </w:p>
        </w:tc>
        <w:tc>
          <w:tcPr>
            <w:tcW w:w="70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271,6</w:t>
            </w:r>
          </w:p>
        </w:tc>
      </w:tr>
      <w:tr w:rsidR="00512E96" w:rsidRPr="00EB18E2" w:rsidTr="00AC181C">
        <w:trPr>
          <w:trHeight w:val="742"/>
        </w:trPr>
        <w:tc>
          <w:tcPr>
            <w:tcW w:w="508" w:type="dxa"/>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center"/>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w:t>
            </w:r>
          </w:p>
        </w:tc>
        <w:tc>
          <w:tcPr>
            <w:tcW w:w="2624" w:type="dxa"/>
            <w:tcBorders>
              <w:top w:val="nil"/>
              <w:left w:val="nil"/>
              <w:bottom w:val="single" w:sz="4" w:space="0" w:color="auto"/>
              <w:right w:val="single" w:sz="4" w:space="0" w:color="auto"/>
            </w:tcBorders>
            <w:shd w:val="clear" w:color="auto" w:fill="auto"/>
            <w:hideMark/>
          </w:tcPr>
          <w:p w:rsidR="00512E96" w:rsidRPr="00561182" w:rsidRDefault="00512E96" w:rsidP="00C85259">
            <w:pPr>
              <w:spacing w:after="0" w:line="240" w:lineRule="auto"/>
              <w:ind w:left="54"/>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Субъекты публичного/ местного значения, полностью/ частично финансируемые из ГБ/МБ/, неправительственными организациями/донорами</w:t>
            </w:r>
          </w:p>
        </w:tc>
        <w:tc>
          <w:tcPr>
            <w:tcW w:w="69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6,0</w:t>
            </w:r>
          </w:p>
        </w:tc>
        <w:tc>
          <w:tcPr>
            <w:tcW w:w="74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1,6</w:t>
            </w:r>
          </w:p>
        </w:tc>
        <w:tc>
          <w:tcPr>
            <w:tcW w:w="68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4,4</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3,2</w:t>
            </w:r>
          </w:p>
        </w:tc>
        <w:tc>
          <w:tcPr>
            <w:tcW w:w="61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1,1</w:t>
            </w:r>
          </w:p>
        </w:tc>
        <w:tc>
          <w:tcPr>
            <w:tcW w:w="68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2,1</w:t>
            </w:r>
          </w:p>
        </w:tc>
        <w:tc>
          <w:tcPr>
            <w:tcW w:w="79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9,2</w:t>
            </w:r>
          </w:p>
        </w:tc>
        <w:tc>
          <w:tcPr>
            <w:tcW w:w="70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2,7</w:t>
            </w:r>
          </w:p>
        </w:tc>
        <w:tc>
          <w:tcPr>
            <w:tcW w:w="70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6,5</w:t>
            </w:r>
          </w:p>
        </w:tc>
      </w:tr>
      <w:tr w:rsidR="00512E96" w:rsidRPr="00EB18E2" w:rsidTr="00AC181C">
        <w:trPr>
          <w:trHeight w:val="1036"/>
        </w:trPr>
        <w:tc>
          <w:tcPr>
            <w:tcW w:w="508" w:type="dxa"/>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center"/>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3</w:t>
            </w:r>
          </w:p>
        </w:tc>
        <w:tc>
          <w:tcPr>
            <w:tcW w:w="2624" w:type="dxa"/>
            <w:tcBorders>
              <w:top w:val="nil"/>
              <w:left w:val="nil"/>
              <w:bottom w:val="single" w:sz="4" w:space="0" w:color="auto"/>
              <w:right w:val="single" w:sz="4" w:space="0" w:color="auto"/>
            </w:tcBorders>
            <w:shd w:val="clear" w:color="auto" w:fill="auto"/>
            <w:hideMark/>
          </w:tcPr>
          <w:p w:rsidR="00512E96" w:rsidRPr="00561182" w:rsidRDefault="00512E96" w:rsidP="00AC181C">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Работники, ветераны лесной отрасли, пенсионеры, вдовы бывших работников лесного сектора (Коллективная конвенция на отраслевом уровне)</w:t>
            </w:r>
          </w:p>
        </w:tc>
        <w:tc>
          <w:tcPr>
            <w:tcW w:w="69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6,5</w:t>
            </w:r>
          </w:p>
        </w:tc>
        <w:tc>
          <w:tcPr>
            <w:tcW w:w="74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0,0</w:t>
            </w:r>
          </w:p>
        </w:tc>
        <w:tc>
          <w:tcPr>
            <w:tcW w:w="68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6,5</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9,9</w:t>
            </w:r>
          </w:p>
        </w:tc>
        <w:tc>
          <w:tcPr>
            <w:tcW w:w="61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0,0</w:t>
            </w:r>
          </w:p>
        </w:tc>
        <w:tc>
          <w:tcPr>
            <w:tcW w:w="68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9,9</w:t>
            </w:r>
          </w:p>
        </w:tc>
        <w:tc>
          <w:tcPr>
            <w:tcW w:w="79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16,5</w:t>
            </w:r>
          </w:p>
        </w:tc>
        <w:tc>
          <w:tcPr>
            <w:tcW w:w="70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0,1</w:t>
            </w:r>
          </w:p>
        </w:tc>
        <w:tc>
          <w:tcPr>
            <w:tcW w:w="70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16,4</w:t>
            </w:r>
          </w:p>
        </w:tc>
      </w:tr>
      <w:tr w:rsidR="00512E96" w:rsidRPr="00EB18E2" w:rsidTr="00AC181C">
        <w:trPr>
          <w:trHeight w:val="727"/>
        </w:trPr>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center"/>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4</w:t>
            </w:r>
          </w:p>
        </w:tc>
        <w:tc>
          <w:tcPr>
            <w:tcW w:w="2624" w:type="dxa"/>
            <w:tcBorders>
              <w:top w:val="single" w:sz="4" w:space="0" w:color="auto"/>
              <w:left w:val="nil"/>
              <w:bottom w:val="single" w:sz="4" w:space="0" w:color="auto"/>
              <w:right w:val="single" w:sz="4" w:space="0" w:color="auto"/>
            </w:tcBorders>
            <w:shd w:val="clear" w:color="auto" w:fill="auto"/>
            <w:hideMark/>
          </w:tcPr>
          <w:p w:rsidR="00512E96" w:rsidRPr="00DA041A" w:rsidRDefault="00512E96" w:rsidP="00AC181C">
            <w:pPr>
              <w:spacing w:after="0" w:line="240" w:lineRule="auto"/>
              <w:ind w:left="54" w:hanging="54"/>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Юридические</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лица</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которые</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не</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осуществляют</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деятельность</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по</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продаже</w:t>
            </w:r>
            <w:r w:rsidRPr="00DA041A">
              <w:rPr>
                <w:rFonts w:ascii="Times New Roman" w:eastAsia="Times New Roman" w:hAnsi="Times New Roman" w:cs="Times New Roman"/>
                <w:color w:val="000000"/>
                <w:sz w:val="20"/>
                <w:szCs w:val="20"/>
                <w:lang w:val="ru-RU" w:eastAsia="ru-RU"/>
              </w:rPr>
              <w:t>/</w:t>
            </w:r>
            <w:r>
              <w:rPr>
                <w:rFonts w:ascii="Times New Roman" w:eastAsia="Times New Roman" w:hAnsi="Times New Roman" w:cs="Times New Roman"/>
                <w:color w:val="000000"/>
                <w:sz w:val="20"/>
                <w:szCs w:val="20"/>
                <w:lang w:val="ru-RU" w:eastAsia="ru-RU"/>
              </w:rPr>
              <w:t>перепродаже</w:t>
            </w:r>
            <w:r w:rsidRPr="00DA041A">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val="ru-RU" w:eastAsia="ru-RU"/>
              </w:rPr>
              <w:t>дров</w:t>
            </w:r>
            <w:r w:rsidRPr="00DA041A">
              <w:rPr>
                <w:rFonts w:ascii="Times New Roman" w:eastAsia="Times New Roman" w:hAnsi="Times New Roman" w:cs="Times New Roman"/>
                <w:color w:val="000000"/>
                <w:sz w:val="20"/>
                <w:szCs w:val="20"/>
                <w:lang w:val="ru-RU" w:eastAsia="ru-RU"/>
              </w:rPr>
              <w:t xml:space="preserve">  </w:t>
            </w:r>
          </w:p>
        </w:tc>
        <w:tc>
          <w:tcPr>
            <w:tcW w:w="696"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2,4</w:t>
            </w:r>
          </w:p>
        </w:tc>
        <w:tc>
          <w:tcPr>
            <w:tcW w:w="744"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1,0</w:t>
            </w:r>
          </w:p>
        </w:tc>
        <w:tc>
          <w:tcPr>
            <w:tcW w:w="681"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1,4</w:t>
            </w:r>
          </w:p>
        </w:tc>
        <w:tc>
          <w:tcPr>
            <w:tcW w:w="721"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4,6</w:t>
            </w:r>
          </w:p>
        </w:tc>
        <w:tc>
          <w:tcPr>
            <w:tcW w:w="614"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3,4</w:t>
            </w:r>
          </w:p>
        </w:tc>
        <w:tc>
          <w:tcPr>
            <w:tcW w:w="685"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1,2</w:t>
            </w:r>
          </w:p>
        </w:tc>
        <w:tc>
          <w:tcPr>
            <w:tcW w:w="796"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7,0</w:t>
            </w:r>
          </w:p>
        </w:tc>
        <w:tc>
          <w:tcPr>
            <w:tcW w:w="705"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4,4</w:t>
            </w:r>
          </w:p>
        </w:tc>
        <w:tc>
          <w:tcPr>
            <w:tcW w:w="705" w:type="dxa"/>
            <w:tcBorders>
              <w:top w:val="single" w:sz="4" w:space="0" w:color="auto"/>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2,6</w:t>
            </w:r>
          </w:p>
        </w:tc>
      </w:tr>
      <w:tr w:rsidR="00512E96" w:rsidRPr="00EB18E2" w:rsidTr="00AC181C">
        <w:trPr>
          <w:trHeight w:val="36"/>
        </w:trPr>
        <w:tc>
          <w:tcPr>
            <w:tcW w:w="3132" w:type="dxa"/>
            <w:gridSpan w:val="2"/>
            <w:tcBorders>
              <w:top w:val="nil"/>
              <w:left w:val="single" w:sz="4" w:space="0" w:color="auto"/>
              <w:bottom w:val="single" w:sz="4" w:space="0" w:color="auto"/>
              <w:right w:val="single" w:sz="4" w:space="0" w:color="auto"/>
            </w:tcBorders>
            <w:shd w:val="clear" w:color="000000" w:fill="DEEAF6"/>
            <w:hideMark/>
          </w:tcPr>
          <w:p w:rsidR="00512E96" w:rsidRPr="00561182" w:rsidRDefault="00512E96" w:rsidP="00AC181C">
            <w:pPr>
              <w:spacing w:after="0" w:line="240" w:lineRule="auto"/>
              <w:ind w:left="-668" w:firstLine="668"/>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ВСЕГО</w:t>
            </w:r>
          </w:p>
        </w:tc>
        <w:tc>
          <w:tcPr>
            <w:tcW w:w="696"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170,1</w:t>
            </w:r>
          </w:p>
        </w:tc>
        <w:tc>
          <w:tcPr>
            <w:tcW w:w="74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27,6</w:t>
            </w:r>
          </w:p>
        </w:tc>
        <w:tc>
          <w:tcPr>
            <w:tcW w:w="68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142,5</w:t>
            </w:r>
          </w:p>
        </w:tc>
        <w:tc>
          <w:tcPr>
            <w:tcW w:w="72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176,2</w:t>
            </w:r>
          </w:p>
        </w:tc>
        <w:tc>
          <w:tcPr>
            <w:tcW w:w="61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21,6</w:t>
            </w:r>
          </w:p>
        </w:tc>
        <w:tc>
          <w:tcPr>
            <w:tcW w:w="68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154,6</w:t>
            </w:r>
          </w:p>
        </w:tc>
        <w:tc>
          <w:tcPr>
            <w:tcW w:w="796"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346,4</w:t>
            </w:r>
          </w:p>
        </w:tc>
        <w:tc>
          <w:tcPr>
            <w:tcW w:w="70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49,3</w:t>
            </w:r>
          </w:p>
        </w:tc>
        <w:tc>
          <w:tcPr>
            <w:tcW w:w="70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668" w:firstLine="668"/>
              <w:jc w:val="right"/>
              <w:rPr>
                <w:rFonts w:ascii="Times New Roman" w:eastAsia="Times New Roman" w:hAnsi="Times New Roman" w:cs="Times New Roman"/>
                <w:b/>
                <w:bCs/>
                <w:color w:val="000000"/>
                <w:sz w:val="20"/>
                <w:szCs w:val="20"/>
                <w:lang w:eastAsia="ru-RU"/>
              </w:rPr>
            </w:pPr>
            <w:r w:rsidRPr="00EB18E2">
              <w:rPr>
                <w:rFonts w:ascii="Times New Roman" w:eastAsia="Times New Roman" w:hAnsi="Times New Roman" w:cs="Times New Roman"/>
                <w:b/>
                <w:bCs/>
                <w:color w:val="000000"/>
                <w:sz w:val="20"/>
                <w:szCs w:val="20"/>
                <w:lang w:eastAsia="ru-RU"/>
              </w:rPr>
              <w:t>297,1</w:t>
            </w:r>
          </w:p>
        </w:tc>
      </w:tr>
    </w:tbl>
    <w:p w:rsidR="00512E96" w:rsidRPr="00276CD1" w:rsidRDefault="00512E96" w:rsidP="00512E96">
      <w:pPr>
        <w:spacing w:after="0" w:line="276" w:lineRule="auto"/>
        <w:rPr>
          <w:rFonts w:ascii="Times New Roman" w:hAnsi="Times New Roman" w:cs="Times New Roman"/>
          <w:i/>
          <w:color w:val="000000"/>
          <w:sz w:val="24"/>
          <w:szCs w:val="24"/>
          <w:shd w:val="clear" w:color="auto" w:fill="FFFFFF"/>
          <w:lang w:val="ru-RU"/>
        </w:rPr>
      </w:pPr>
      <w:r>
        <w:rPr>
          <w:rFonts w:ascii="Times New Roman" w:eastAsia="Calibri Light" w:hAnsi="Times New Roman" w:cs="Times New Roman"/>
          <w:b/>
          <w:i/>
          <w:sz w:val="20"/>
          <w:szCs w:val="20"/>
          <w:lang w:val="ru-RU" w:eastAsia="ru-RU"/>
        </w:rPr>
        <w:t>Источник</w:t>
      </w:r>
      <w:r w:rsidRPr="00276CD1">
        <w:rPr>
          <w:rFonts w:ascii="Times New Roman" w:eastAsia="Calibri Light" w:hAnsi="Times New Roman" w:cs="Times New Roman"/>
          <w:b/>
          <w:i/>
          <w:sz w:val="20"/>
          <w:szCs w:val="20"/>
          <w:lang w:val="ru-RU" w:eastAsia="ru-RU"/>
        </w:rPr>
        <w:t xml:space="preserve">: </w:t>
      </w:r>
      <w:r>
        <w:rPr>
          <w:rFonts w:ascii="Times New Roman" w:eastAsia="Calibri Light" w:hAnsi="Times New Roman" w:cs="Times New Roman"/>
          <w:i/>
          <w:sz w:val="20"/>
          <w:szCs w:val="20"/>
          <w:lang w:val="ru-RU" w:eastAsia="ru-RU"/>
        </w:rPr>
        <w:t>Таблица составлена на основании данных, представленных АМС.</w:t>
      </w:r>
    </w:p>
    <w:p w:rsidR="00512E96" w:rsidRPr="00954F5C" w:rsidRDefault="00512E96" w:rsidP="00512E96">
      <w:pPr>
        <w:spacing w:after="0" w:line="276" w:lineRule="auto"/>
        <w:ind w:right="-93"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Также, анализ показывает, что наибольший удельный вес реализации древесины приходится на мягкую древесину </w:t>
      </w:r>
      <w:r w:rsidRPr="00561182">
        <w:rPr>
          <w:rFonts w:ascii="Times New Roman" w:hAnsi="Times New Roman" w:cs="Times New Roman"/>
          <w:color w:val="000000"/>
          <w:sz w:val="24"/>
          <w:szCs w:val="24"/>
          <w:shd w:val="clear" w:color="auto" w:fill="FFFFFF"/>
          <w:lang w:val="ru-RU"/>
        </w:rPr>
        <w:t>(85,8%)</w:t>
      </w:r>
      <w:r w:rsidRPr="00EB18E2">
        <w:rPr>
          <w:rStyle w:val="a6"/>
          <w:rFonts w:ascii="Times New Roman" w:hAnsi="Times New Roman" w:cs="Times New Roman"/>
          <w:color w:val="000000"/>
          <w:sz w:val="24"/>
          <w:szCs w:val="24"/>
          <w:shd w:val="clear" w:color="auto" w:fill="FFFFFF"/>
        </w:rPr>
        <w:footnoteReference w:id="86"/>
      </w:r>
      <w:r w:rsidRPr="00561182">
        <w:rPr>
          <w:rFonts w:ascii="Times New Roman" w:hAnsi="Times New Roman" w:cs="Times New Roman"/>
          <w:color w:val="000000"/>
          <w:sz w:val="24"/>
          <w:szCs w:val="24"/>
          <w:shd w:val="clear" w:color="auto" w:fill="FFFFFF"/>
          <w:lang w:val="ru-RU"/>
        </w:rPr>
        <w:t>.</w:t>
      </w:r>
      <w:r w:rsidRPr="00561182">
        <w:rPr>
          <w:lang w:val="ru-RU"/>
        </w:rPr>
        <w:t xml:space="preserve"> </w:t>
      </w:r>
      <w:r w:rsidRPr="00561182">
        <w:rPr>
          <w:rFonts w:ascii="Times New Roman" w:hAnsi="Times New Roman" w:cs="Times New Roman"/>
          <w:color w:val="000000"/>
          <w:sz w:val="24"/>
          <w:szCs w:val="24"/>
          <w:shd w:val="clear" w:color="auto" w:fill="FFFFFF"/>
          <w:lang w:val="ru-RU"/>
        </w:rPr>
        <w:t xml:space="preserve">Работники, ветераны лесной отрасли, пенсионеры, вдовы бывших работников лесного сектора </w:t>
      </w:r>
      <w:r>
        <w:rPr>
          <w:rFonts w:ascii="Times New Roman" w:hAnsi="Times New Roman" w:cs="Times New Roman"/>
          <w:color w:val="000000"/>
          <w:sz w:val="24"/>
          <w:szCs w:val="24"/>
          <w:shd w:val="clear" w:color="auto" w:fill="FFFFFF"/>
          <w:lang w:val="ru-RU"/>
        </w:rPr>
        <w:t xml:space="preserve">согласно </w:t>
      </w:r>
      <w:r w:rsidRPr="00561182">
        <w:rPr>
          <w:rFonts w:ascii="Times New Roman" w:hAnsi="Times New Roman" w:cs="Times New Roman"/>
          <w:color w:val="000000"/>
          <w:sz w:val="24"/>
          <w:szCs w:val="24"/>
          <w:shd w:val="clear" w:color="auto" w:fill="FFFFFF"/>
          <w:lang w:val="ru-RU"/>
        </w:rPr>
        <w:t>Коллективн</w:t>
      </w:r>
      <w:r>
        <w:rPr>
          <w:rFonts w:ascii="Times New Roman" w:hAnsi="Times New Roman" w:cs="Times New Roman"/>
          <w:color w:val="000000"/>
          <w:sz w:val="24"/>
          <w:szCs w:val="24"/>
          <w:shd w:val="clear" w:color="auto" w:fill="FFFFFF"/>
          <w:lang w:val="ru-RU"/>
        </w:rPr>
        <w:t>ой</w:t>
      </w:r>
      <w:r w:rsidRPr="00561182">
        <w:rPr>
          <w:rFonts w:ascii="Times New Roman" w:hAnsi="Times New Roman" w:cs="Times New Roman"/>
          <w:color w:val="000000"/>
          <w:sz w:val="24"/>
          <w:szCs w:val="24"/>
          <w:shd w:val="clear" w:color="auto" w:fill="FFFFFF"/>
          <w:lang w:val="ru-RU"/>
        </w:rPr>
        <w:t xml:space="preserve"> конвенци</w:t>
      </w:r>
      <w:r>
        <w:rPr>
          <w:rFonts w:ascii="Times New Roman" w:hAnsi="Times New Roman" w:cs="Times New Roman"/>
          <w:color w:val="000000"/>
          <w:sz w:val="24"/>
          <w:szCs w:val="24"/>
          <w:shd w:val="clear" w:color="auto" w:fill="FFFFFF"/>
          <w:lang w:val="ru-RU"/>
        </w:rPr>
        <w:t xml:space="preserve">и на отраслевом уровне получили </w:t>
      </w:r>
      <w:r w:rsidRPr="00561182">
        <w:rPr>
          <w:rFonts w:ascii="Times New Roman" w:hAnsi="Times New Roman" w:cs="Times New Roman"/>
          <w:color w:val="000000"/>
          <w:sz w:val="24"/>
          <w:szCs w:val="24"/>
          <w:shd w:val="clear" w:color="auto" w:fill="FFFFFF"/>
          <w:lang w:val="ru-RU"/>
        </w:rPr>
        <w:t xml:space="preserve">16,5 </w:t>
      </w:r>
      <w:r>
        <w:rPr>
          <w:rFonts w:ascii="Times New Roman" w:hAnsi="Times New Roman" w:cs="Times New Roman"/>
          <w:color w:val="000000"/>
          <w:sz w:val="24"/>
          <w:szCs w:val="24"/>
          <w:shd w:val="clear" w:color="auto" w:fill="FFFFFF"/>
          <w:lang w:val="ru-RU"/>
        </w:rPr>
        <w:t>тыс</w:t>
      </w:r>
      <w:r w:rsidRPr="00561182">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561182">
        <w:rPr>
          <w:rFonts w:ascii="Times New Roman" w:hAnsi="Times New Roman" w:cs="Times New Roman"/>
          <w:color w:val="000000"/>
          <w:sz w:val="24"/>
          <w:szCs w:val="24"/>
          <w:shd w:val="clear" w:color="auto" w:fill="FFFFFF"/>
          <w:vertAlign w:val="superscript"/>
          <w:lang w:val="ru-RU"/>
        </w:rPr>
        <w:t xml:space="preserve">3 </w:t>
      </w:r>
      <w:r>
        <w:rPr>
          <w:rFonts w:ascii="Times New Roman" w:hAnsi="Times New Roman" w:cs="Times New Roman"/>
          <w:color w:val="000000"/>
          <w:sz w:val="24"/>
          <w:szCs w:val="24"/>
          <w:shd w:val="clear" w:color="auto" w:fill="FFFFFF"/>
          <w:lang w:val="ru-RU"/>
        </w:rPr>
        <w:t xml:space="preserve">дров. </w:t>
      </w:r>
      <w:r w:rsidRPr="00954F5C">
        <w:rPr>
          <w:rFonts w:ascii="Times New Roman" w:hAnsi="Times New Roman" w:cs="Times New Roman"/>
          <w:color w:val="000000"/>
          <w:sz w:val="24"/>
          <w:szCs w:val="24"/>
          <w:shd w:val="clear" w:color="auto" w:fill="FFFFFF"/>
          <w:lang w:val="ru-RU"/>
        </w:rPr>
        <w:t>Субъекты публичного</w:t>
      </w:r>
      <w:r>
        <w:rPr>
          <w:rFonts w:ascii="Times New Roman" w:hAnsi="Times New Roman" w:cs="Times New Roman"/>
          <w:color w:val="000000"/>
          <w:sz w:val="24"/>
          <w:szCs w:val="24"/>
          <w:shd w:val="clear" w:color="auto" w:fill="FFFFFF"/>
          <w:lang w:val="ru-RU"/>
        </w:rPr>
        <w:t xml:space="preserve"> или</w:t>
      </w:r>
      <w:r w:rsidRPr="00954F5C">
        <w:rPr>
          <w:rFonts w:ascii="Times New Roman" w:hAnsi="Times New Roman" w:cs="Times New Roman"/>
          <w:color w:val="000000"/>
          <w:sz w:val="24"/>
          <w:szCs w:val="24"/>
          <w:shd w:val="clear" w:color="auto" w:fill="FFFFFF"/>
          <w:lang w:val="ru-RU"/>
        </w:rPr>
        <w:t xml:space="preserve"> местного значения, полностью</w:t>
      </w:r>
      <w:r>
        <w:rPr>
          <w:rFonts w:ascii="Times New Roman" w:hAnsi="Times New Roman" w:cs="Times New Roman"/>
          <w:color w:val="000000"/>
          <w:sz w:val="24"/>
          <w:szCs w:val="24"/>
          <w:shd w:val="clear" w:color="auto" w:fill="FFFFFF"/>
          <w:lang w:val="ru-RU"/>
        </w:rPr>
        <w:t xml:space="preserve"> или</w:t>
      </w:r>
      <w:r w:rsidRPr="00954F5C">
        <w:rPr>
          <w:rFonts w:ascii="Times New Roman" w:hAnsi="Times New Roman" w:cs="Times New Roman"/>
          <w:color w:val="000000"/>
          <w:sz w:val="24"/>
          <w:szCs w:val="24"/>
          <w:shd w:val="clear" w:color="auto" w:fill="FFFFFF"/>
          <w:lang w:val="ru-RU"/>
        </w:rPr>
        <w:t xml:space="preserve"> частично финансируемые из ГБ</w:t>
      </w:r>
      <w:r>
        <w:rPr>
          <w:rFonts w:ascii="Times New Roman" w:hAnsi="Times New Roman" w:cs="Times New Roman"/>
          <w:color w:val="000000"/>
          <w:sz w:val="24"/>
          <w:szCs w:val="24"/>
          <w:shd w:val="clear" w:color="auto" w:fill="FFFFFF"/>
          <w:lang w:val="ru-RU"/>
        </w:rPr>
        <w:t xml:space="preserve"> или </w:t>
      </w:r>
      <w:r w:rsidRPr="00954F5C">
        <w:rPr>
          <w:rFonts w:ascii="Times New Roman" w:hAnsi="Times New Roman" w:cs="Times New Roman"/>
          <w:color w:val="000000"/>
          <w:sz w:val="24"/>
          <w:szCs w:val="24"/>
          <w:shd w:val="clear" w:color="auto" w:fill="FFFFFF"/>
          <w:lang w:val="ru-RU"/>
        </w:rPr>
        <w:t>МБ</w:t>
      </w:r>
      <w:r>
        <w:rPr>
          <w:rFonts w:ascii="Times New Roman" w:hAnsi="Times New Roman" w:cs="Times New Roman"/>
          <w:color w:val="000000"/>
          <w:sz w:val="24"/>
          <w:szCs w:val="24"/>
          <w:shd w:val="clear" w:color="auto" w:fill="FFFFFF"/>
          <w:lang w:val="ru-RU"/>
        </w:rPr>
        <w:t xml:space="preserve"> и</w:t>
      </w:r>
      <w:r w:rsidRPr="00954F5C">
        <w:rPr>
          <w:rFonts w:ascii="Times New Roman" w:hAnsi="Times New Roman" w:cs="Times New Roman"/>
          <w:color w:val="000000"/>
          <w:sz w:val="24"/>
          <w:szCs w:val="24"/>
          <w:shd w:val="clear" w:color="auto" w:fill="FFFFFF"/>
          <w:lang w:val="ru-RU"/>
        </w:rPr>
        <w:t xml:space="preserve"> неправительственны</w:t>
      </w:r>
      <w:r>
        <w:rPr>
          <w:rFonts w:ascii="Times New Roman" w:hAnsi="Times New Roman" w:cs="Times New Roman"/>
          <w:color w:val="000000"/>
          <w:sz w:val="24"/>
          <w:szCs w:val="24"/>
          <w:shd w:val="clear" w:color="auto" w:fill="FFFFFF"/>
          <w:lang w:val="ru-RU"/>
        </w:rPr>
        <w:t>е</w:t>
      </w:r>
      <w:r w:rsidRPr="00954F5C">
        <w:rPr>
          <w:rFonts w:ascii="Times New Roman" w:hAnsi="Times New Roman" w:cs="Times New Roman"/>
          <w:color w:val="000000"/>
          <w:sz w:val="24"/>
          <w:szCs w:val="24"/>
          <w:shd w:val="clear" w:color="auto" w:fill="FFFFFF"/>
          <w:lang w:val="ru-RU"/>
        </w:rPr>
        <w:t xml:space="preserve"> организаци</w:t>
      </w:r>
      <w:r>
        <w:rPr>
          <w:rFonts w:ascii="Times New Roman" w:hAnsi="Times New Roman" w:cs="Times New Roman"/>
          <w:color w:val="000000"/>
          <w:sz w:val="24"/>
          <w:szCs w:val="24"/>
          <w:shd w:val="clear" w:color="auto" w:fill="FFFFFF"/>
          <w:lang w:val="ru-RU"/>
        </w:rPr>
        <w:t xml:space="preserve">и приобрели </w:t>
      </w:r>
      <w:r w:rsidRPr="00954F5C">
        <w:rPr>
          <w:rFonts w:ascii="Times New Roman" w:eastAsia="Times New Roman" w:hAnsi="Times New Roman" w:cs="Times New Roman"/>
          <w:color w:val="000000"/>
          <w:sz w:val="24"/>
          <w:szCs w:val="24"/>
          <w:lang w:val="ru-RU" w:eastAsia="ru-RU"/>
        </w:rPr>
        <w:t xml:space="preserve">9,2 </w:t>
      </w:r>
      <w:r>
        <w:rPr>
          <w:rFonts w:ascii="Times New Roman" w:hAnsi="Times New Roman" w:cs="Times New Roman"/>
          <w:color w:val="000000"/>
          <w:sz w:val="24"/>
          <w:szCs w:val="24"/>
          <w:shd w:val="clear" w:color="auto" w:fill="FFFFFF"/>
          <w:lang w:val="ru-RU"/>
        </w:rPr>
        <w:t>тыс</w:t>
      </w:r>
      <w:r w:rsidRPr="00954F5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954F5C">
        <w:rPr>
          <w:rFonts w:ascii="Times New Roman" w:hAnsi="Times New Roman" w:cs="Times New Roman"/>
          <w:color w:val="000000"/>
          <w:sz w:val="24"/>
          <w:szCs w:val="24"/>
          <w:shd w:val="clear" w:color="auto" w:fill="FFFFFF"/>
          <w:vertAlign w:val="superscript"/>
          <w:lang w:val="ru-RU"/>
        </w:rPr>
        <w:t xml:space="preserve">3 </w:t>
      </w:r>
      <w:r>
        <w:rPr>
          <w:rFonts w:ascii="Times New Roman" w:eastAsia="Times New Roman" w:hAnsi="Times New Roman" w:cs="Times New Roman"/>
          <w:color w:val="000000"/>
          <w:sz w:val="24"/>
          <w:szCs w:val="24"/>
          <w:lang w:val="ru-RU" w:eastAsia="ru-RU"/>
        </w:rPr>
        <w:t>дров, а ю</w:t>
      </w:r>
      <w:r w:rsidRPr="00954F5C">
        <w:rPr>
          <w:rFonts w:ascii="Times New Roman" w:eastAsia="Times New Roman" w:hAnsi="Times New Roman" w:cs="Times New Roman"/>
          <w:color w:val="000000"/>
          <w:sz w:val="24"/>
          <w:szCs w:val="24"/>
          <w:lang w:val="ru-RU" w:eastAsia="ru-RU"/>
        </w:rPr>
        <w:t>ридические лица, которые не осуществляют деятельно</w:t>
      </w:r>
      <w:r>
        <w:rPr>
          <w:rFonts w:ascii="Times New Roman" w:eastAsia="Times New Roman" w:hAnsi="Times New Roman" w:cs="Times New Roman"/>
          <w:color w:val="000000"/>
          <w:sz w:val="24"/>
          <w:szCs w:val="24"/>
          <w:lang w:val="ru-RU" w:eastAsia="ru-RU"/>
        </w:rPr>
        <w:t>сть по продаже/ перепродаже дров</w:t>
      </w:r>
      <w:r w:rsidRPr="00954F5C">
        <w:rPr>
          <w:rFonts w:ascii="Times New Roman" w:eastAsia="Times New Roman" w:hAnsi="Times New Roman" w:cs="Times New Roman"/>
          <w:color w:val="000000"/>
          <w:sz w:val="24"/>
          <w:szCs w:val="24"/>
          <w:lang w:val="ru-RU" w:eastAsia="ru-RU"/>
        </w:rPr>
        <w:t xml:space="preserve"> – 7,0 </w:t>
      </w:r>
      <w:r>
        <w:rPr>
          <w:rFonts w:ascii="Times New Roman" w:hAnsi="Times New Roman" w:cs="Times New Roman"/>
          <w:color w:val="000000"/>
          <w:sz w:val="24"/>
          <w:szCs w:val="24"/>
          <w:shd w:val="clear" w:color="auto" w:fill="FFFFFF"/>
          <w:lang w:val="ru-RU"/>
        </w:rPr>
        <w:t>тыс</w:t>
      </w:r>
      <w:r w:rsidRPr="00954F5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м</w:t>
      </w:r>
      <w:r w:rsidRPr="00954F5C">
        <w:rPr>
          <w:rFonts w:ascii="Times New Roman" w:hAnsi="Times New Roman" w:cs="Times New Roman"/>
          <w:color w:val="000000"/>
          <w:sz w:val="24"/>
          <w:szCs w:val="24"/>
          <w:shd w:val="clear" w:color="auto" w:fill="FFFFFF"/>
          <w:vertAlign w:val="superscript"/>
          <w:lang w:val="ru-RU"/>
        </w:rPr>
        <w:t>3</w:t>
      </w:r>
      <w:r w:rsidRPr="00954F5C">
        <w:rPr>
          <w:rFonts w:ascii="Times New Roman" w:eastAsia="Times New Roman" w:hAnsi="Times New Roman" w:cs="Times New Roman"/>
          <w:color w:val="000000"/>
          <w:sz w:val="24"/>
          <w:szCs w:val="24"/>
          <w:lang w:val="ru-RU" w:eastAsia="ru-RU"/>
        </w:rPr>
        <w:t>.</w:t>
      </w:r>
    </w:p>
    <w:p w:rsidR="00512E96" w:rsidRPr="00D8260C" w:rsidRDefault="00512E96" w:rsidP="00512E96">
      <w:pPr>
        <w:spacing w:after="0" w:line="276" w:lineRule="auto"/>
        <w:ind w:right="-93" w:firstLine="567"/>
        <w:jc w:val="both"/>
        <w:rPr>
          <w:rFonts w:ascii="Times New Roman" w:hAnsi="Times New Roman" w:cs="Times New Roman"/>
          <w:color w:val="000000"/>
          <w:sz w:val="16"/>
          <w:szCs w:val="16"/>
          <w:shd w:val="clear" w:color="auto" w:fill="FFFFFF"/>
          <w:lang w:val="ru-RU"/>
        </w:rPr>
      </w:pPr>
    </w:p>
    <w:p w:rsidR="00512E96" w:rsidRPr="00BC2A6E" w:rsidRDefault="00512E96" w:rsidP="00D82A79">
      <w:pPr>
        <w:pStyle w:val="a7"/>
        <w:keepNext/>
        <w:keepLines/>
        <w:numPr>
          <w:ilvl w:val="1"/>
          <w:numId w:val="35"/>
        </w:numPr>
        <w:shd w:val="clear" w:color="auto" w:fill="B8CCE4" w:themeFill="accent1" w:themeFillTint="66"/>
        <w:spacing w:after="0" w:line="276" w:lineRule="auto"/>
        <w:ind w:left="0" w:firstLine="0"/>
        <w:jc w:val="both"/>
        <w:outlineLvl w:val="1"/>
        <w:rPr>
          <w:rFonts w:ascii="Times New Roman" w:eastAsia="Calibri" w:hAnsi="Times New Roman" w:cs="Times New Roman"/>
          <w:b/>
          <w:color w:val="0070C0"/>
          <w:sz w:val="24"/>
          <w:szCs w:val="24"/>
          <w:lang w:val="ru-RU"/>
        </w:rPr>
      </w:pPr>
      <w:bookmarkStart w:id="62" w:name="_Toc158120401"/>
      <w:r>
        <w:rPr>
          <w:rFonts w:ascii="Times New Roman" w:eastAsia="Calibri" w:hAnsi="Times New Roman" w:cs="Times New Roman"/>
          <w:b/>
          <w:color w:val="0070C0"/>
          <w:sz w:val="24"/>
          <w:szCs w:val="24"/>
          <w:lang w:val="ru-RU"/>
        </w:rPr>
        <w:t>Цель</w:t>
      </w:r>
      <w:r w:rsidRPr="00BC2A6E">
        <w:rPr>
          <w:rFonts w:ascii="Times New Roman" w:eastAsia="Calibri" w:hAnsi="Times New Roman" w:cs="Times New Roman"/>
          <w:b/>
          <w:color w:val="0070C0"/>
          <w:sz w:val="24"/>
          <w:szCs w:val="24"/>
          <w:lang w:val="ru-RU"/>
        </w:rPr>
        <w:t xml:space="preserve"> </w:t>
      </w:r>
      <w:r w:rsidRPr="00EB18E2">
        <w:rPr>
          <w:rFonts w:ascii="Times New Roman" w:eastAsia="Calibri" w:hAnsi="Times New Roman" w:cs="Times New Roman"/>
          <w:b/>
          <w:color w:val="0070C0"/>
          <w:sz w:val="24"/>
          <w:szCs w:val="24"/>
        </w:rPr>
        <w:t>III</w:t>
      </w:r>
      <w:r w:rsidRPr="00BC2A6E">
        <w:rPr>
          <w:rFonts w:ascii="Times New Roman" w:eastAsia="Calibri" w:hAnsi="Times New Roman" w:cs="Times New Roman"/>
          <w:b/>
          <w:color w:val="0070C0"/>
          <w:sz w:val="24"/>
          <w:szCs w:val="24"/>
          <w:lang w:val="ru-RU"/>
        </w:rPr>
        <w:t>: Методология по формированию, регламентированию и применению цен на продажу древесной продукции, политики цен в рамках отрасли лесного хозяйства соответствует общим правилам формирования цен и применяется надлежащим образом субъектами лесного хозяйства?</w:t>
      </w:r>
      <w:bookmarkEnd w:id="62"/>
      <w:r w:rsidRPr="00BC2A6E">
        <w:rPr>
          <w:rFonts w:ascii="Times New Roman" w:eastAsia="Calibri" w:hAnsi="Times New Roman" w:cs="Times New Roman"/>
          <w:b/>
          <w:color w:val="0070C0"/>
          <w:sz w:val="24"/>
          <w:szCs w:val="24"/>
          <w:lang w:val="ru-RU"/>
        </w:rPr>
        <w:t xml:space="preserve"> </w:t>
      </w:r>
    </w:p>
    <w:p w:rsidR="00512E96" w:rsidRPr="00BC2A6E" w:rsidRDefault="00512E96" w:rsidP="00512E96">
      <w:pPr>
        <w:pStyle w:val="a7"/>
        <w:keepNext/>
        <w:keepLines/>
        <w:spacing w:after="0" w:line="276" w:lineRule="auto"/>
        <w:ind w:left="0"/>
        <w:jc w:val="both"/>
        <w:rPr>
          <w:rFonts w:ascii="Times New Roman" w:eastAsia="Calibri" w:hAnsi="Times New Roman" w:cs="Times New Roman"/>
          <w:b/>
          <w:sz w:val="24"/>
          <w:szCs w:val="24"/>
          <w:lang w:val="ru-RU"/>
        </w:rPr>
      </w:pPr>
    </w:p>
    <w:tbl>
      <w:tblPr>
        <w:tblStyle w:val="a3"/>
        <w:tblW w:w="9738" w:type="dxa"/>
        <w:shd w:val="clear" w:color="auto" w:fill="DBE5F1" w:themeFill="accent1" w:themeFillTint="33"/>
        <w:tblLook w:val="04A0" w:firstRow="1" w:lastRow="0" w:firstColumn="1" w:lastColumn="0" w:noHBand="0" w:noVBand="1"/>
      </w:tblPr>
      <w:tblGrid>
        <w:gridCol w:w="9738"/>
      </w:tblGrid>
      <w:tr w:rsidR="00512E96" w:rsidRPr="009F21F8" w:rsidTr="00AC181C">
        <w:trPr>
          <w:trHeight w:val="985"/>
        </w:trPr>
        <w:tc>
          <w:tcPr>
            <w:tcW w:w="9738" w:type="dxa"/>
            <w:shd w:val="clear" w:color="auto" w:fill="DBE5F1" w:themeFill="accent1" w:themeFillTint="33"/>
          </w:tcPr>
          <w:p w:rsidR="00512E96" w:rsidRPr="006F1858" w:rsidRDefault="00512E96" w:rsidP="00AC181C">
            <w:pPr>
              <w:jc w:val="both"/>
              <w:rPr>
                <w:rFonts w:asciiTheme="majorBidi" w:hAnsiTheme="majorBidi" w:cstheme="majorBidi"/>
                <w:sz w:val="24"/>
                <w:szCs w:val="24"/>
                <w:lang w:val="ru-RU"/>
              </w:rPr>
            </w:pPr>
            <w:r w:rsidRPr="00BC2A6E">
              <w:rPr>
                <w:rFonts w:asciiTheme="majorBidi" w:hAnsiTheme="majorBidi" w:cstheme="majorBidi"/>
                <w:sz w:val="24"/>
                <w:szCs w:val="24"/>
                <w:lang w:val="ru-RU"/>
              </w:rPr>
              <w:t>Методология по формированию, регламентированию и применению цен на продажу древесной продукции</w:t>
            </w:r>
            <w:r>
              <w:rPr>
                <w:rFonts w:asciiTheme="majorBidi" w:hAnsiTheme="majorBidi" w:cstheme="majorBidi"/>
                <w:sz w:val="24"/>
                <w:szCs w:val="24"/>
                <w:lang w:val="ru-RU"/>
              </w:rPr>
              <w:t xml:space="preserve">, разработанная и утвержденная Агентством </w:t>
            </w:r>
            <w:r w:rsidRPr="00310E8D">
              <w:rPr>
                <w:rFonts w:asciiTheme="majorBidi" w:hAnsiTheme="majorBidi" w:cstheme="majorBidi"/>
                <w:sz w:val="24"/>
                <w:szCs w:val="24"/>
              </w:rPr>
              <w:t>Moldsilva</w:t>
            </w:r>
            <w:r>
              <w:rPr>
                <w:rFonts w:asciiTheme="majorBidi" w:hAnsiTheme="majorBidi" w:cstheme="majorBidi"/>
                <w:sz w:val="24"/>
                <w:szCs w:val="24"/>
                <w:lang w:val="ru-RU"/>
              </w:rPr>
              <w:t xml:space="preserve">, является несоответствующей и способствует получению ГПЛХ дополнительных доходов и завышенной прибыли. В результате неограничения размера прибыли, она позволяет каждому ГПЛХ произвольно устанавливать размер прибыли, достигая в некоторых случаях </w:t>
            </w:r>
            <w:r w:rsidRPr="006F1858">
              <w:rPr>
                <w:rFonts w:asciiTheme="majorBidi" w:hAnsiTheme="majorBidi" w:cstheme="majorBidi"/>
                <w:sz w:val="24"/>
                <w:szCs w:val="24"/>
                <w:lang w:val="ru-RU"/>
              </w:rPr>
              <w:t>91,3%.</w:t>
            </w:r>
          </w:p>
          <w:p w:rsidR="00512E96" w:rsidRDefault="00512E96" w:rsidP="00AC181C">
            <w:pPr>
              <w:jc w:val="both"/>
              <w:rPr>
                <w:rFonts w:asciiTheme="majorBidi" w:hAnsiTheme="majorBidi" w:cstheme="majorBidi"/>
                <w:sz w:val="24"/>
                <w:szCs w:val="24"/>
                <w:lang w:val="ru-RU"/>
              </w:rPr>
            </w:pPr>
            <w:r>
              <w:rPr>
                <w:rFonts w:asciiTheme="majorBidi" w:hAnsiTheme="majorBidi" w:cstheme="majorBidi"/>
                <w:sz w:val="24"/>
                <w:szCs w:val="24"/>
                <w:lang w:val="ru-RU"/>
              </w:rPr>
              <w:t xml:space="preserve">Также, Методология включает показатели потребительских цен (инфляцию), которые приводят к искусственному увеличению конечной цены продажи дров и получению ГПЛХ завышенной чистой прибыли. И установление минимального и максимального лимита коэффициента стоимости продукции из древесины </w:t>
            </w:r>
            <w:r w:rsidRPr="00914F2D">
              <w:rPr>
                <w:rFonts w:asciiTheme="majorBidi" w:hAnsiTheme="majorBidi" w:cstheme="majorBidi"/>
                <w:sz w:val="24"/>
                <w:szCs w:val="24"/>
                <w:lang w:val="ru-RU"/>
              </w:rPr>
              <w:t>(</w:t>
            </w:r>
            <w:r w:rsidRPr="00310E8D">
              <w:rPr>
                <w:rFonts w:asciiTheme="majorBidi" w:hAnsiTheme="majorBidi" w:cstheme="majorBidi"/>
                <w:sz w:val="24"/>
                <w:szCs w:val="24"/>
              </w:rPr>
              <w:t>k</w:t>
            </w:r>
            <w:r w:rsidRPr="00914F2D">
              <w:rPr>
                <w:rFonts w:asciiTheme="majorBidi" w:hAnsiTheme="majorBidi" w:cstheme="majorBidi"/>
                <w:sz w:val="24"/>
                <w:szCs w:val="24"/>
                <w:lang w:val="ru-RU"/>
              </w:rPr>
              <w:t xml:space="preserve">2) </w:t>
            </w:r>
            <w:r>
              <w:rPr>
                <w:rFonts w:asciiTheme="majorBidi" w:hAnsiTheme="majorBidi" w:cstheme="majorBidi"/>
                <w:sz w:val="24"/>
                <w:szCs w:val="24"/>
                <w:lang w:val="ru-RU"/>
              </w:rPr>
              <w:t xml:space="preserve">способствует </w:t>
            </w:r>
            <w:r w:rsidRPr="00914F2D">
              <w:rPr>
                <w:rFonts w:asciiTheme="majorBidi" w:hAnsiTheme="majorBidi" w:cstheme="majorBidi"/>
                <w:sz w:val="24"/>
                <w:szCs w:val="24"/>
                <w:lang w:val="ru-RU"/>
              </w:rPr>
              <w:t xml:space="preserve">дифференцированному утверждению </w:t>
            </w:r>
            <w:r>
              <w:rPr>
                <w:rFonts w:asciiTheme="majorBidi" w:hAnsiTheme="majorBidi" w:cstheme="majorBidi"/>
                <w:sz w:val="24"/>
                <w:szCs w:val="24"/>
                <w:lang w:val="ru-RU"/>
              </w:rPr>
              <w:t xml:space="preserve">ГПЛХ </w:t>
            </w:r>
            <w:r w:rsidRPr="00914F2D">
              <w:rPr>
                <w:rFonts w:asciiTheme="majorBidi" w:hAnsiTheme="majorBidi" w:cstheme="majorBidi"/>
                <w:sz w:val="24"/>
                <w:szCs w:val="24"/>
                <w:lang w:val="ru-RU"/>
              </w:rPr>
              <w:t>цен на дрова</w:t>
            </w:r>
            <w:r>
              <w:rPr>
                <w:rFonts w:asciiTheme="majorBidi" w:hAnsiTheme="majorBidi" w:cstheme="majorBidi"/>
                <w:sz w:val="24"/>
                <w:szCs w:val="24"/>
                <w:lang w:val="ru-RU"/>
              </w:rPr>
              <w:t xml:space="preserve">, а разница между </w:t>
            </w:r>
            <w:r w:rsidRPr="00914F2D">
              <w:rPr>
                <w:rFonts w:asciiTheme="majorBidi" w:hAnsiTheme="majorBidi" w:cstheme="majorBidi"/>
                <w:sz w:val="24"/>
                <w:szCs w:val="24"/>
                <w:lang w:val="ru-RU"/>
              </w:rPr>
              <w:t>минимальной и максимальной марж</w:t>
            </w:r>
            <w:r>
              <w:rPr>
                <w:rFonts w:asciiTheme="majorBidi" w:hAnsiTheme="majorBidi" w:cstheme="majorBidi"/>
                <w:sz w:val="24"/>
                <w:szCs w:val="24"/>
                <w:lang w:val="ru-RU"/>
              </w:rPr>
              <w:t>о</w:t>
            </w:r>
            <w:r w:rsidRPr="00914F2D">
              <w:rPr>
                <w:rFonts w:asciiTheme="majorBidi" w:hAnsiTheme="majorBidi" w:cstheme="majorBidi"/>
                <w:sz w:val="24"/>
                <w:szCs w:val="24"/>
                <w:lang w:val="ru-RU"/>
              </w:rPr>
              <w:t>й позволяет</w:t>
            </w:r>
            <w:r>
              <w:rPr>
                <w:rFonts w:asciiTheme="majorBidi" w:hAnsiTheme="majorBidi" w:cstheme="majorBidi"/>
                <w:sz w:val="24"/>
                <w:szCs w:val="24"/>
                <w:lang w:val="ru-RU"/>
              </w:rPr>
              <w:t xml:space="preserve"> ГПЛХ </w:t>
            </w:r>
            <w:r w:rsidRPr="00914F2D">
              <w:rPr>
                <w:rFonts w:asciiTheme="majorBidi" w:hAnsiTheme="majorBidi" w:cstheme="majorBidi"/>
                <w:sz w:val="24"/>
                <w:szCs w:val="24"/>
                <w:lang w:val="ru-RU"/>
              </w:rPr>
              <w:t>устанавливать этот коэффициент произвольн</w:t>
            </w:r>
            <w:r>
              <w:rPr>
                <w:rFonts w:asciiTheme="majorBidi" w:hAnsiTheme="majorBidi" w:cstheme="majorBidi"/>
                <w:sz w:val="24"/>
                <w:szCs w:val="24"/>
                <w:lang w:val="ru-RU"/>
              </w:rPr>
              <w:t>о</w:t>
            </w:r>
            <w:r w:rsidRPr="00914F2D">
              <w:rPr>
                <w:rFonts w:asciiTheme="majorBidi" w:hAnsiTheme="majorBidi" w:cstheme="majorBidi"/>
                <w:sz w:val="24"/>
                <w:szCs w:val="24"/>
                <w:lang w:val="ru-RU"/>
              </w:rPr>
              <w:t xml:space="preserve"> и неравномерн</w:t>
            </w:r>
            <w:r>
              <w:rPr>
                <w:rFonts w:asciiTheme="majorBidi" w:hAnsiTheme="majorBidi" w:cstheme="majorBidi"/>
                <w:sz w:val="24"/>
                <w:szCs w:val="24"/>
                <w:lang w:val="ru-RU"/>
              </w:rPr>
              <w:t xml:space="preserve">о. Это способствует повышению реальных затрат от 63% для ГПЛХ, которые применяют минимальный коэффициент, и до 116% для ГПЛХ, которые применяют </w:t>
            </w:r>
            <w:r w:rsidRPr="00914F2D">
              <w:rPr>
                <w:rFonts w:asciiTheme="majorBidi" w:hAnsiTheme="majorBidi" w:cstheme="majorBidi"/>
                <w:sz w:val="24"/>
                <w:szCs w:val="24"/>
                <w:lang w:val="ru-RU"/>
              </w:rPr>
              <w:t>максимальн</w:t>
            </w:r>
            <w:r>
              <w:rPr>
                <w:rFonts w:asciiTheme="majorBidi" w:hAnsiTheme="majorBidi" w:cstheme="majorBidi"/>
                <w:sz w:val="24"/>
                <w:szCs w:val="24"/>
                <w:lang w:val="ru-RU"/>
              </w:rPr>
              <w:t>ый коэффициент.</w:t>
            </w:r>
          </w:p>
          <w:p w:rsidR="00512E96" w:rsidRPr="00AA4CE5" w:rsidRDefault="00512E96" w:rsidP="00AC181C">
            <w:pPr>
              <w:jc w:val="both"/>
              <w:rPr>
                <w:rFonts w:asciiTheme="majorBidi" w:hAnsiTheme="majorBidi" w:cstheme="majorBidi"/>
                <w:sz w:val="24"/>
                <w:szCs w:val="24"/>
                <w:lang w:val="ru-RU"/>
              </w:rPr>
            </w:pPr>
            <w:r>
              <w:rPr>
                <w:rFonts w:asciiTheme="majorBidi" w:hAnsiTheme="majorBidi" w:cstheme="majorBidi"/>
                <w:sz w:val="24"/>
                <w:szCs w:val="24"/>
                <w:lang w:val="ru-RU"/>
              </w:rPr>
              <w:t>Одновременно, Методология позволяет ГПЛХ изменять цены неограниченное количество раз в течение одного года. В результате, выше перечисленные факторы способствуют</w:t>
            </w:r>
            <w:r w:rsidRPr="00AA4CE5">
              <w:rPr>
                <w:rFonts w:asciiTheme="majorBidi" w:hAnsiTheme="majorBidi" w:cstheme="majorBidi"/>
                <w:sz w:val="24"/>
                <w:szCs w:val="24"/>
                <w:lang w:val="ru-RU"/>
              </w:rPr>
              <w:t xml:space="preserve"> </w:t>
            </w:r>
            <w:r>
              <w:rPr>
                <w:rFonts w:asciiTheme="majorBidi" w:hAnsiTheme="majorBidi" w:cstheme="majorBidi"/>
                <w:sz w:val="24"/>
                <w:szCs w:val="24"/>
                <w:lang w:val="ru-RU"/>
              </w:rPr>
              <w:t>увеличению конечных цен продажи древесной массы и снижению возможности населения покупать древесину.</w:t>
            </w:r>
          </w:p>
        </w:tc>
      </w:tr>
    </w:tbl>
    <w:p w:rsidR="00512E96" w:rsidRPr="00D8260C" w:rsidRDefault="00512E96" w:rsidP="00512E96">
      <w:pPr>
        <w:spacing w:after="0" w:line="276" w:lineRule="auto"/>
        <w:jc w:val="both"/>
        <w:rPr>
          <w:rFonts w:ascii="Times New Roman" w:hAnsi="Times New Roman" w:cs="Times New Roman"/>
          <w:b/>
          <w:sz w:val="16"/>
          <w:szCs w:val="16"/>
          <w:lang w:val="ru-RU"/>
        </w:rPr>
      </w:pPr>
    </w:p>
    <w:p w:rsidR="00512E96" w:rsidRPr="00AA4CE5" w:rsidRDefault="00512E96" w:rsidP="00D82A79">
      <w:pPr>
        <w:numPr>
          <w:ilvl w:val="2"/>
          <w:numId w:val="32"/>
        </w:numPr>
        <w:spacing w:after="0" w:line="276" w:lineRule="auto"/>
        <w:ind w:left="0" w:firstLine="0"/>
        <w:contextualSpacing/>
        <w:jc w:val="both"/>
        <w:rPr>
          <w:rFonts w:ascii="Times New Roman" w:hAnsi="Times New Roman" w:cs="Times New Roman"/>
          <w:b/>
          <w:color w:val="0070C0"/>
          <w:sz w:val="24"/>
          <w:szCs w:val="24"/>
          <w:shd w:val="clear" w:color="auto" w:fill="FFFFFF"/>
          <w:lang w:val="ru-RU"/>
        </w:rPr>
      </w:pPr>
      <w:r w:rsidRPr="00BC2A6E">
        <w:rPr>
          <w:rFonts w:ascii="Times New Roman" w:eastAsia="Calibri" w:hAnsi="Times New Roman" w:cs="Times New Roman"/>
          <w:b/>
          <w:color w:val="0070C0"/>
          <w:sz w:val="24"/>
          <w:szCs w:val="24"/>
          <w:lang w:val="ru-RU"/>
        </w:rPr>
        <w:t>Методология по формированию, регламентированию и применению цен на продажу древесной продукции,</w:t>
      </w:r>
      <w:r>
        <w:rPr>
          <w:rFonts w:ascii="Times New Roman" w:eastAsia="Calibri" w:hAnsi="Times New Roman" w:cs="Times New Roman"/>
          <w:b/>
          <w:color w:val="0070C0"/>
          <w:sz w:val="24"/>
          <w:szCs w:val="24"/>
          <w:lang w:val="ru-RU"/>
        </w:rPr>
        <w:t xml:space="preserve"> </w:t>
      </w:r>
      <w:r w:rsidRPr="00AA4CE5">
        <w:rPr>
          <w:rFonts w:ascii="Times New Roman" w:eastAsia="Calibri" w:hAnsi="Times New Roman" w:cs="Times New Roman"/>
          <w:b/>
          <w:color w:val="0070C0"/>
          <w:sz w:val="24"/>
          <w:szCs w:val="24"/>
          <w:lang w:val="ru-RU"/>
        </w:rPr>
        <w:t>политики цен в отрасли лесного хозяйства</w:t>
      </w:r>
      <w:r>
        <w:rPr>
          <w:rFonts w:ascii="Times New Roman" w:eastAsia="Calibri" w:hAnsi="Times New Roman" w:cs="Times New Roman"/>
          <w:b/>
          <w:color w:val="0070C0"/>
          <w:sz w:val="24"/>
          <w:szCs w:val="24"/>
          <w:lang w:val="ru-RU"/>
        </w:rPr>
        <w:t xml:space="preserve"> включает показатели, которые приводят к </w:t>
      </w:r>
      <w:r w:rsidRPr="00AA4CE5">
        <w:rPr>
          <w:rFonts w:ascii="Times New Roman" w:eastAsia="Calibri" w:hAnsi="Times New Roman" w:cs="Times New Roman"/>
          <w:b/>
          <w:color w:val="0070C0"/>
          <w:sz w:val="24"/>
          <w:szCs w:val="24"/>
          <w:lang w:val="ru-RU"/>
        </w:rPr>
        <w:t>искусственному</w:t>
      </w:r>
      <w:r>
        <w:rPr>
          <w:rFonts w:ascii="Times New Roman" w:eastAsia="Calibri" w:hAnsi="Times New Roman" w:cs="Times New Roman"/>
          <w:b/>
          <w:color w:val="0070C0"/>
          <w:sz w:val="24"/>
          <w:szCs w:val="24"/>
          <w:lang w:val="ru-RU"/>
        </w:rPr>
        <w:t xml:space="preserve"> и неаргументированному</w:t>
      </w:r>
      <w:r w:rsidRPr="00AA4CE5">
        <w:rPr>
          <w:rFonts w:ascii="Times New Roman" w:eastAsia="Calibri" w:hAnsi="Times New Roman" w:cs="Times New Roman"/>
          <w:b/>
          <w:color w:val="0070C0"/>
          <w:sz w:val="24"/>
          <w:szCs w:val="24"/>
          <w:lang w:val="ru-RU"/>
        </w:rPr>
        <w:t xml:space="preserve"> увеличению цен продажи др</w:t>
      </w:r>
      <w:r>
        <w:rPr>
          <w:rFonts w:ascii="Times New Roman" w:eastAsia="Calibri" w:hAnsi="Times New Roman" w:cs="Times New Roman"/>
          <w:b/>
          <w:color w:val="0070C0"/>
          <w:sz w:val="24"/>
          <w:szCs w:val="24"/>
          <w:lang w:val="ru-RU"/>
        </w:rPr>
        <w:t>е</w:t>
      </w:r>
      <w:r w:rsidRPr="00AA4CE5">
        <w:rPr>
          <w:rFonts w:ascii="Times New Roman" w:eastAsia="Calibri" w:hAnsi="Times New Roman" w:cs="Times New Roman"/>
          <w:b/>
          <w:color w:val="0070C0"/>
          <w:sz w:val="24"/>
          <w:szCs w:val="24"/>
          <w:lang w:val="ru-RU"/>
        </w:rPr>
        <w:t>в</w:t>
      </w:r>
      <w:r>
        <w:rPr>
          <w:rFonts w:ascii="Times New Roman" w:eastAsia="Calibri" w:hAnsi="Times New Roman" w:cs="Times New Roman"/>
          <w:b/>
          <w:color w:val="0070C0"/>
          <w:sz w:val="24"/>
          <w:szCs w:val="24"/>
          <w:lang w:val="ru-RU"/>
        </w:rPr>
        <w:t>есины и получению ГПЛХ завышенной прибыли.</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Расчет цен на древесину, полученную ГПЛХ, производится на основании </w:t>
      </w: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и</w:t>
      </w:r>
      <w:r w:rsidRPr="00BF1236">
        <w:rPr>
          <w:rFonts w:ascii="Times New Roman" w:hAnsi="Times New Roman" w:cs="Times New Roman"/>
          <w:sz w:val="24"/>
          <w:szCs w:val="24"/>
          <w:lang w:val="ru-RU"/>
        </w:rPr>
        <w:t xml:space="preserve"> по формированию, регламентированию и применению цен на продажу древесной продукции, политики цен в отрасли лесного хозяйства</w:t>
      </w:r>
      <w:r>
        <w:rPr>
          <w:rFonts w:ascii="Times New Roman" w:hAnsi="Times New Roman" w:cs="Times New Roman"/>
          <w:sz w:val="24"/>
          <w:szCs w:val="24"/>
          <w:lang w:val="ru-RU"/>
        </w:rPr>
        <w:t xml:space="preserve">, утвержденной Приказом АМС №89 от </w:t>
      </w:r>
      <w:r w:rsidRPr="00BF1236">
        <w:rPr>
          <w:rFonts w:ascii="Times New Roman" w:hAnsi="Times New Roman" w:cs="Times New Roman"/>
          <w:sz w:val="24"/>
          <w:szCs w:val="24"/>
          <w:lang w:val="ru-RU"/>
        </w:rPr>
        <w:t>31.12.2021,</w:t>
      </w:r>
      <w:r>
        <w:rPr>
          <w:rFonts w:ascii="Times New Roman" w:hAnsi="Times New Roman" w:cs="Times New Roman"/>
          <w:sz w:val="24"/>
          <w:szCs w:val="24"/>
          <w:lang w:val="ru-RU"/>
        </w:rPr>
        <w:t xml:space="preserve"> которая была введена в действие, начиная с </w:t>
      </w:r>
      <w:r w:rsidRPr="00BF1236">
        <w:rPr>
          <w:rFonts w:ascii="Times New Roman" w:hAnsi="Times New Roman" w:cs="Times New Roman"/>
          <w:sz w:val="24"/>
          <w:szCs w:val="24"/>
          <w:lang w:val="ru-RU"/>
        </w:rPr>
        <w:t>01.01.2022,</w:t>
      </w:r>
      <w:r>
        <w:rPr>
          <w:rFonts w:ascii="Times New Roman" w:hAnsi="Times New Roman" w:cs="Times New Roman"/>
          <w:sz w:val="24"/>
          <w:szCs w:val="24"/>
          <w:lang w:val="ru-RU"/>
        </w:rPr>
        <w:t xml:space="preserve"> будучи отменена </w:t>
      </w: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я, утвержденная Приказом №</w:t>
      </w:r>
      <w:r w:rsidRPr="00BF1236">
        <w:rPr>
          <w:rFonts w:ascii="Times New Roman" w:hAnsi="Times New Roman" w:cs="Times New Roman"/>
          <w:sz w:val="24"/>
          <w:szCs w:val="24"/>
          <w:lang w:val="ru-RU"/>
        </w:rPr>
        <w:t xml:space="preserve">294 </w:t>
      </w:r>
      <w:r>
        <w:rPr>
          <w:rFonts w:ascii="Times New Roman" w:hAnsi="Times New Roman" w:cs="Times New Roman"/>
          <w:sz w:val="24"/>
          <w:szCs w:val="24"/>
          <w:lang w:val="ru-RU"/>
        </w:rPr>
        <w:t xml:space="preserve">от </w:t>
      </w:r>
      <w:r w:rsidRPr="00BF1236">
        <w:rPr>
          <w:rFonts w:ascii="Times New Roman" w:hAnsi="Times New Roman" w:cs="Times New Roman"/>
          <w:sz w:val="24"/>
          <w:szCs w:val="24"/>
          <w:lang w:val="ru-RU"/>
        </w:rPr>
        <w:t>06.12.2016.</w:t>
      </w:r>
    </w:p>
    <w:p w:rsidR="00512E96" w:rsidRPr="00BF1236" w:rsidRDefault="00512E96" w:rsidP="00512E96">
      <w:pPr>
        <w:spacing w:after="0" w:line="276" w:lineRule="auto"/>
        <w:ind w:firstLine="567"/>
        <w:jc w:val="both"/>
        <w:rPr>
          <w:rFonts w:ascii="Times New Roman" w:hAnsi="Times New Roman" w:cs="Times New Roman"/>
          <w:sz w:val="24"/>
          <w:szCs w:val="24"/>
          <w:lang w:val="ru-RU"/>
        </w:rPr>
      </w:pP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 xml:space="preserve">я регламентирует порядок </w:t>
      </w:r>
      <w:r w:rsidRPr="00BF1236">
        <w:rPr>
          <w:rFonts w:ascii="Times New Roman" w:hAnsi="Times New Roman" w:cs="Times New Roman"/>
          <w:sz w:val="24"/>
          <w:szCs w:val="24"/>
          <w:lang w:val="ru-RU"/>
        </w:rPr>
        <w:t>формировани</w:t>
      </w:r>
      <w:r>
        <w:rPr>
          <w:rFonts w:ascii="Times New Roman" w:hAnsi="Times New Roman" w:cs="Times New Roman"/>
          <w:sz w:val="24"/>
          <w:szCs w:val="24"/>
          <w:lang w:val="ru-RU"/>
        </w:rPr>
        <w:t xml:space="preserve">я и </w:t>
      </w:r>
      <w:r w:rsidRPr="00BF1236">
        <w:rPr>
          <w:rFonts w:ascii="Times New Roman" w:hAnsi="Times New Roman" w:cs="Times New Roman"/>
          <w:sz w:val="24"/>
          <w:szCs w:val="24"/>
          <w:lang w:val="ru-RU"/>
        </w:rPr>
        <w:t>применению цен на продажу дре</w:t>
      </w:r>
      <w:r>
        <w:rPr>
          <w:rFonts w:ascii="Times New Roman" w:hAnsi="Times New Roman" w:cs="Times New Roman"/>
          <w:sz w:val="24"/>
          <w:szCs w:val="24"/>
          <w:lang w:val="ru-RU"/>
        </w:rPr>
        <w:t xml:space="preserve">весной продукции в </w:t>
      </w:r>
      <w:r w:rsidRPr="00BF1236">
        <w:rPr>
          <w:rFonts w:ascii="Times New Roman" w:hAnsi="Times New Roman" w:cs="Times New Roman"/>
          <w:sz w:val="24"/>
          <w:szCs w:val="24"/>
          <w:lang w:val="ru-RU"/>
        </w:rPr>
        <w:t>отрасли лесного хозяйства</w:t>
      </w:r>
      <w:r>
        <w:rPr>
          <w:rFonts w:ascii="Times New Roman" w:hAnsi="Times New Roman" w:cs="Times New Roman"/>
          <w:sz w:val="24"/>
          <w:szCs w:val="24"/>
          <w:lang w:val="ru-RU"/>
        </w:rPr>
        <w:t xml:space="preserve">. </w:t>
      </w:r>
      <w:r w:rsidRPr="00BF1236">
        <w:rPr>
          <w:rFonts w:ascii="Times New Roman" w:hAnsi="Times New Roman" w:cs="Times New Roman"/>
          <w:sz w:val="24"/>
          <w:szCs w:val="24"/>
          <w:lang w:val="ru-RU"/>
        </w:rPr>
        <w:t>Цен</w:t>
      </w:r>
      <w:r>
        <w:rPr>
          <w:rFonts w:ascii="Times New Roman" w:hAnsi="Times New Roman" w:cs="Times New Roman"/>
          <w:sz w:val="24"/>
          <w:szCs w:val="24"/>
          <w:lang w:val="ru-RU"/>
        </w:rPr>
        <w:t xml:space="preserve">ы </w:t>
      </w:r>
      <w:r w:rsidRPr="00BF1236">
        <w:rPr>
          <w:rFonts w:ascii="Times New Roman" w:hAnsi="Times New Roman" w:cs="Times New Roman"/>
          <w:sz w:val="24"/>
          <w:szCs w:val="24"/>
          <w:lang w:val="ru-RU"/>
        </w:rPr>
        <w:t>на продажу дре</w:t>
      </w:r>
      <w:r>
        <w:rPr>
          <w:rFonts w:ascii="Times New Roman" w:hAnsi="Times New Roman" w:cs="Times New Roman"/>
          <w:sz w:val="24"/>
          <w:szCs w:val="24"/>
          <w:lang w:val="ru-RU"/>
        </w:rPr>
        <w:t xml:space="preserve">весной продукции формируются согласно НСБУ </w:t>
      </w:r>
      <w:r w:rsidRPr="0073300F">
        <w:rPr>
          <w:rFonts w:ascii="Times New Roman" w:hAnsi="Times New Roman" w:cs="Times New Roman"/>
          <w:sz w:val="24"/>
          <w:szCs w:val="24"/>
          <w:lang w:val="ru-RU"/>
        </w:rPr>
        <w:t>„</w:t>
      </w:r>
      <w:r>
        <w:rPr>
          <w:rFonts w:ascii="Times New Roman" w:hAnsi="Times New Roman" w:cs="Times New Roman"/>
          <w:sz w:val="24"/>
          <w:szCs w:val="24"/>
          <w:lang w:val="ru-RU"/>
        </w:rPr>
        <w:t>Расходы</w:t>
      </w:r>
      <w:r w:rsidRPr="0073300F">
        <w:rPr>
          <w:rFonts w:ascii="Times New Roman" w:hAnsi="Times New Roman" w:cs="Times New Roman"/>
          <w:sz w:val="24"/>
          <w:szCs w:val="24"/>
          <w:lang w:val="ru-RU"/>
        </w:rPr>
        <w:t>”</w:t>
      </w:r>
      <w:r>
        <w:rPr>
          <w:rFonts w:ascii="Times New Roman" w:hAnsi="Times New Roman" w:cs="Times New Roman"/>
          <w:sz w:val="24"/>
          <w:szCs w:val="24"/>
          <w:lang w:val="ru-RU"/>
        </w:rPr>
        <w:t xml:space="preserve"> и </w:t>
      </w:r>
      <w:r w:rsidRPr="0073300F">
        <w:rPr>
          <w:rFonts w:ascii="Times New Roman" w:hAnsi="Times New Roman" w:cs="Times New Roman"/>
          <w:sz w:val="24"/>
          <w:szCs w:val="24"/>
          <w:lang w:val="ru-RU"/>
        </w:rPr>
        <w:t>„</w:t>
      </w:r>
      <w:r>
        <w:rPr>
          <w:rFonts w:ascii="Times New Roman" w:hAnsi="Times New Roman" w:cs="Times New Roman"/>
          <w:sz w:val="24"/>
          <w:szCs w:val="24"/>
          <w:lang w:val="ru-RU"/>
        </w:rPr>
        <w:t>Методическим указаниям по отражению в бухгалтерском учете производственных затрат и калькуляции стоимости продукции и услуг</w:t>
      </w:r>
      <w:r w:rsidRPr="0073300F">
        <w:rPr>
          <w:rFonts w:ascii="Times New Roman" w:hAnsi="Times New Roman" w:cs="Times New Roman"/>
          <w:sz w:val="24"/>
          <w:szCs w:val="24"/>
          <w:lang w:val="ru-RU"/>
        </w:rPr>
        <w:t>”,</w:t>
      </w:r>
      <w:r>
        <w:rPr>
          <w:rFonts w:ascii="Times New Roman" w:hAnsi="Times New Roman" w:cs="Times New Roman"/>
          <w:sz w:val="24"/>
          <w:szCs w:val="24"/>
          <w:lang w:val="ru-RU"/>
        </w:rPr>
        <w:t xml:space="preserve"> утвержденным согласно Приказу МФ №118 от </w:t>
      </w:r>
      <w:r w:rsidRPr="0073300F">
        <w:rPr>
          <w:rFonts w:ascii="Times New Roman" w:hAnsi="Times New Roman" w:cs="Times New Roman"/>
          <w:sz w:val="24"/>
          <w:szCs w:val="24"/>
          <w:lang w:val="ru-RU"/>
        </w:rPr>
        <w:t>2013.</w:t>
      </w:r>
      <w:r>
        <w:rPr>
          <w:rFonts w:ascii="Times New Roman" w:hAnsi="Times New Roman" w:cs="Times New Roman"/>
          <w:sz w:val="24"/>
          <w:szCs w:val="24"/>
          <w:lang w:val="ru-RU"/>
        </w:rPr>
        <w:t xml:space="preserve"> Они также включают производственные затраты от основной деятельности, расходы по распределению, другие операционные расходы в лесном хозяйстве, общие и административные расходы, прибыль, а также учитывает конъюнктуру рынка, спрос и предложение. Стоимость изделий из древесины зависит от их рыночной стоимости. В случае изменения спроса и предложения, цены могут быть пересмотрены/актуализированы (снижены/увеличены).</w:t>
      </w:r>
    </w:p>
    <w:p w:rsidR="00512E96" w:rsidRDefault="00512E96" w:rsidP="00512E96">
      <w:pPr>
        <w:shd w:val="clear" w:color="auto" w:fill="FFFFFF" w:themeFill="background1"/>
        <w:spacing w:line="240" w:lineRule="auto"/>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Цены на продажу формируются на основании формулы, которая включает следующие показатели:</w:t>
      </w:r>
    </w:p>
    <w:p w:rsidR="00512E96" w:rsidRPr="00EB18E2" w:rsidRDefault="00512E96" w:rsidP="00512E96">
      <w:pPr>
        <w:shd w:val="clear" w:color="auto" w:fill="FFFFFF" w:themeFill="background1"/>
        <w:spacing w:after="0" w:line="240" w:lineRule="auto"/>
        <w:jc w:val="both"/>
        <w:rPr>
          <w:rFonts w:ascii="Times New Roman" w:hAnsi="Times New Roman" w:cs="Times New Roman"/>
          <w:color w:val="000000"/>
          <w:sz w:val="20"/>
          <w:szCs w:val="20"/>
          <w:shd w:val="clear" w:color="auto" w:fill="FFFFFF"/>
        </w:rPr>
      </w:pPr>
      <w:r w:rsidRPr="00EB18E2">
        <w:rPr>
          <w:rFonts w:ascii="Times New Roman" w:hAnsi="Times New Roman" w:cs="Times New Roman"/>
          <w:b/>
          <w:color w:val="000000"/>
          <w:sz w:val="20"/>
          <w:szCs w:val="20"/>
          <w:shd w:val="clear" w:color="auto" w:fill="FFFFFF"/>
        </w:rPr>
        <w:t>P</w:t>
      </w:r>
      <w:r w:rsidRPr="00EB18E2">
        <w:rPr>
          <w:rFonts w:ascii="Times New Roman" w:hAnsi="Times New Roman" w:cs="Times New Roman"/>
          <w:b/>
          <w:color w:val="000000"/>
          <w:sz w:val="20"/>
          <w:szCs w:val="20"/>
          <w:shd w:val="clear" w:color="auto" w:fill="FFFFFF"/>
          <w:vertAlign w:val="subscript"/>
        </w:rPr>
        <w:t xml:space="preserve">lf </w:t>
      </w:r>
      <w:r w:rsidRPr="00EB18E2">
        <w:rPr>
          <w:rFonts w:ascii="Times New Roman" w:hAnsi="Times New Roman" w:cs="Times New Roman"/>
          <w:b/>
          <w:color w:val="000000"/>
          <w:sz w:val="20"/>
          <w:szCs w:val="20"/>
          <w:shd w:val="clear" w:color="auto" w:fill="FFFFFF"/>
        </w:rPr>
        <w:t xml:space="preserve">= (Ch </w:t>
      </w:r>
      <w:r w:rsidRPr="00EB18E2">
        <w:rPr>
          <w:rFonts w:ascii="Times New Roman" w:hAnsi="Times New Roman" w:cs="Times New Roman"/>
          <w:b/>
          <w:color w:val="000000"/>
          <w:sz w:val="20"/>
          <w:szCs w:val="20"/>
          <w:shd w:val="clear" w:color="auto" w:fill="FFFFFF"/>
          <w:vertAlign w:val="subscript"/>
        </w:rPr>
        <w:t>dir</w:t>
      </w:r>
      <w:r w:rsidRPr="00EB18E2">
        <w:rPr>
          <w:rFonts w:ascii="Times New Roman" w:hAnsi="Times New Roman" w:cs="Times New Roman"/>
          <w:b/>
          <w:color w:val="000000"/>
          <w:sz w:val="20"/>
          <w:szCs w:val="20"/>
          <w:shd w:val="clear" w:color="auto" w:fill="FFFFFF"/>
        </w:rPr>
        <w:t xml:space="preserve"> + Ch </w:t>
      </w:r>
      <w:r w:rsidRPr="00EB18E2">
        <w:rPr>
          <w:rFonts w:ascii="Times New Roman" w:hAnsi="Times New Roman" w:cs="Times New Roman"/>
          <w:b/>
          <w:color w:val="000000"/>
          <w:sz w:val="20"/>
          <w:szCs w:val="20"/>
          <w:shd w:val="clear" w:color="auto" w:fill="FFFFFF"/>
          <w:vertAlign w:val="subscript"/>
        </w:rPr>
        <w:t>ind</w:t>
      </w:r>
      <w:r w:rsidRPr="00EB18E2">
        <w:rPr>
          <w:rFonts w:ascii="Times New Roman" w:hAnsi="Times New Roman" w:cs="Times New Roman"/>
          <w:b/>
          <w:color w:val="000000"/>
          <w:sz w:val="20"/>
          <w:szCs w:val="20"/>
          <w:shd w:val="clear" w:color="auto" w:fill="FFFFFF"/>
        </w:rPr>
        <w:t>) x k</w:t>
      </w:r>
      <w:r w:rsidRPr="00EB18E2">
        <w:rPr>
          <w:rFonts w:ascii="Times New Roman" w:hAnsi="Times New Roman" w:cs="Times New Roman"/>
          <w:b/>
          <w:color w:val="000000"/>
          <w:sz w:val="20"/>
          <w:szCs w:val="20"/>
          <w:shd w:val="clear" w:color="auto" w:fill="FFFFFF"/>
          <w:vertAlign w:val="subscript"/>
        </w:rPr>
        <w:t>1</w:t>
      </w:r>
      <w:r w:rsidRPr="00EB18E2">
        <w:rPr>
          <w:rFonts w:ascii="Times New Roman" w:hAnsi="Times New Roman" w:cs="Times New Roman"/>
          <w:b/>
          <w:color w:val="000000"/>
          <w:sz w:val="20"/>
          <w:szCs w:val="20"/>
          <w:shd w:val="clear" w:color="auto" w:fill="FFFFFF"/>
        </w:rPr>
        <w:t xml:space="preserve"> + Ch </w:t>
      </w:r>
      <w:r w:rsidRPr="00EB18E2">
        <w:rPr>
          <w:rFonts w:ascii="Times New Roman" w:hAnsi="Times New Roman" w:cs="Times New Roman"/>
          <w:b/>
          <w:color w:val="000000"/>
          <w:sz w:val="20"/>
          <w:szCs w:val="20"/>
          <w:shd w:val="clear" w:color="auto" w:fill="FFFFFF"/>
          <w:vertAlign w:val="subscript"/>
        </w:rPr>
        <w:t xml:space="preserve">ga </w:t>
      </w:r>
      <w:r w:rsidRPr="00EB18E2">
        <w:rPr>
          <w:rFonts w:ascii="Times New Roman" w:hAnsi="Times New Roman" w:cs="Times New Roman"/>
          <w:b/>
          <w:color w:val="000000"/>
          <w:sz w:val="20"/>
          <w:szCs w:val="20"/>
          <w:shd w:val="clear" w:color="auto" w:fill="FFFFFF"/>
        </w:rPr>
        <w:t xml:space="preserve">+ C </w:t>
      </w:r>
      <w:r w:rsidRPr="00EB18E2">
        <w:rPr>
          <w:rFonts w:ascii="Times New Roman" w:hAnsi="Times New Roman" w:cs="Times New Roman"/>
          <w:b/>
          <w:color w:val="000000"/>
          <w:sz w:val="20"/>
          <w:szCs w:val="20"/>
          <w:shd w:val="clear" w:color="auto" w:fill="FFFFFF"/>
          <w:vertAlign w:val="subscript"/>
        </w:rPr>
        <w:t>alt</w:t>
      </w:r>
      <w:r w:rsidRPr="00EB18E2">
        <w:rPr>
          <w:rFonts w:ascii="Times New Roman" w:hAnsi="Times New Roman" w:cs="Times New Roman"/>
          <w:b/>
          <w:color w:val="000000"/>
          <w:sz w:val="20"/>
          <w:szCs w:val="20"/>
          <w:shd w:val="clear" w:color="auto" w:fill="FFFFFF"/>
        </w:rPr>
        <w:t>) x k2 x g +B</w:t>
      </w:r>
      <w:r w:rsidRPr="00EB18E2">
        <w:rPr>
          <w:rFonts w:ascii="Times New Roman" w:hAnsi="Times New Roman" w:cs="Times New Roman"/>
          <w:color w:val="000000"/>
          <w:sz w:val="20"/>
          <w:szCs w:val="20"/>
          <w:shd w:val="clear" w:color="auto" w:fill="FFFFFF"/>
        </w:rPr>
        <w:t>,</w:t>
      </w:r>
      <w:r w:rsidRPr="00BF1236">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lang w:val="ru-RU"/>
        </w:rPr>
        <w:t>где</w:t>
      </w:r>
      <w:r w:rsidRPr="00EB18E2">
        <w:rPr>
          <w:rFonts w:ascii="Times New Roman" w:hAnsi="Times New Roman" w:cs="Times New Roman"/>
          <w:color w:val="000000"/>
          <w:sz w:val="20"/>
          <w:szCs w:val="20"/>
          <w:shd w:val="clear" w:color="auto" w:fill="FFFFFF"/>
        </w:rPr>
        <w:t>:</w:t>
      </w:r>
    </w:p>
    <w:p w:rsidR="00512E96" w:rsidRPr="00EB18E2" w:rsidRDefault="00512E96" w:rsidP="00512E96">
      <w:pPr>
        <w:shd w:val="clear" w:color="auto" w:fill="FFFFFF" w:themeFill="background1"/>
        <w:spacing w:after="0" w:line="240" w:lineRule="auto"/>
        <w:jc w:val="both"/>
        <w:rPr>
          <w:rFonts w:ascii="Times New Roman" w:hAnsi="Times New Roman" w:cs="Times New Roman"/>
          <w:color w:val="000000"/>
          <w:sz w:val="20"/>
          <w:szCs w:val="20"/>
          <w:shd w:val="clear" w:color="auto" w:fill="FFFFFF"/>
        </w:rPr>
      </w:pPr>
    </w:p>
    <w:p w:rsidR="00512E96" w:rsidRPr="00802586" w:rsidRDefault="00512E96" w:rsidP="00512E96">
      <w:pPr>
        <w:shd w:val="clear" w:color="auto" w:fill="FFFFFF" w:themeFill="background1"/>
        <w:spacing w:after="0" w:line="240" w:lineRule="auto"/>
        <w:jc w:val="both"/>
        <w:rPr>
          <w:rFonts w:ascii="Times New Roman" w:hAnsi="Times New Roman" w:cs="Times New Roman"/>
          <w:color w:val="000000"/>
          <w:sz w:val="20"/>
          <w:szCs w:val="20"/>
          <w:shd w:val="clear" w:color="auto" w:fill="FFFFFF"/>
          <w:vertAlign w:val="subscript"/>
          <w:lang w:val="ru-RU"/>
        </w:rPr>
      </w:pPr>
      <w:r w:rsidRPr="00EB18E2">
        <w:rPr>
          <w:rFonts w:ascii="Times New Roman" w:hAnsi="Times New Roman" w:cs="Times New Roman"/>
          <w:b/>
          <w:color w:val="000000"/>
          <w:sz w:val="20"/>
          <w:szCs w:val="20"/>
          <w:shd w:val="clear" w:color="auto" w:fill="FFFFFF"/>
        </w:rPr>
        <w:t>P</w:t>
      </w:r>
      <w:r w:rsidRPr="00EB18E2">
        <w:rPr>
          <w:rFonts w:ascii="Times New Roman" w:hAnsi="Times New Roman" w:cs="Times New Roman"/>
          <w:b/>
          <w:color w:val="000000"/>
          <w:sz w:val="20"/>
          <w:szCs w:val="20"/>
          <w:shd w:val="clear" w:color="auto" w:fill="FFFFFF"/>
          <w:vertAlign w:val="subscript"/>
        </w:rPr>
        <w:t>lf</w:t>
      </w:r>
      <w:r w:rsidRPr="00802586">
        <w:rPr>
          <w:rFonts w:ascii="Times New Roman" w:hAnsi="Times New Roman" w:cs="Times New Roman"/>
          <w:color w:val="000000"/>
          <w:sz w:val="20"/>
          <w:szCs w:val="20"/>
          <w:shd w:val="clear" w:color="auto" w:fill="FFFFFF"/>
          <w:vertAlign w:val="subscript"/>
          <w:lang w:val="ru-RU"/>
        </w:rPr>
        <w:t xml:space="preserve">  </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цены</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продажи</w:t>
      </w:r>
      <w:r w:rsidRPr="00802586">
        <w:rPr>
          <w:rFonts w:ascii="Times New Roman" w:hAnsi="Times New Roman" w:cs="Times New Roman"/>
          <w:color w:val="000000"/>
          <w:sz w:val="20"/>
          <w:szCs w:val="20"/>
          <w:shd w:val="clear" w:color="auto" w:fill="FFFFFF"/>
          <w:lang w:val="ru-RU"/>
        </w:rPr>
        <w:t xml:space="preserve"> 1</w:t>
      </w:r>
      <w:r>
        <w:rPr>
          <w:rFonts w:ascii="Times New Roman" w:hAnsi="Times New Roman" w:cs="Times New Roman"/>
          <w:color w:val="000000"/>
          <w:sz w:val="20"/>
          <w:szCs w:val="20"/>
          <w:shd w:val="clear" w:color="auto" w:fill="FFFFFF"/>
          <w:lang w:val="ru-RU"/>
        </w:rPr>
        <w:t>м</w:t>
      </w:r>
      <w:r w:rsidRPr="00802586">
        <w:rPr>
          <w:rFonts w:ascii="Times New Roman" w:hAnsi="Times New Roman" w:cs="Times New Roman"/>
          <w:color w:val="000000"/>
          <w:sz w:val="20"/>
          <w:szCs w:val="20"/>
          <w:shd w:val="clear" w:color="auto" w:fill="FFFFFF"/>
          <w:vertAlign w:val="superscript"/>
          <w:lang w:val="ru-RU"/>
        </w:rPr>
        <w:t>3</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дров</w:t>
      </w:r>
      <w:r w:rsidRPr="00802586">
        <w:rPr>
          <w:rFonts w:ascii="Times New Roman" w:hAnsi="Times New Roman" w:cs="Times New Roman"/>
          <w:color w:val="000000"/>
          <w:sz w:val="20"/>
          <w:szCs w:val="20"/>
          <w:shd w:val="clear" w:color="auto" w:fill="FFFFFF"/>
          <w:lang w:val="ru-RU"/>
        </w:rPr>
        <w:t>,</w:t>
      </w:r>
      <w:r>
        <w:rPr>
          <w:rFonts w:ascii="Times New Roman" w:hAnsi="Times New Roman" w:cs="Times New Roman"/>
          <w:color w:val="000000"/>
          <w:sz w:val="20"/>
          <w:szCs w:val="20"/>
          <w:shd w:val="clear" w:color="auto" w:fill="FFFFFF"/>
          <w:lang w:val="ru-RU"/>
        </w:rPr>
        <w:t xml:space="preserve"> леев</w:t>
      </w:r>
      <w:r w:rsidRPr="00802586">
        <w:rPr>
          <w:rFonts w:ascii="Times New Roman" w:hAnsi="Times New Roman" w:cs="Times New Roman"/>
          <w:color w:val="000000"/>
          <w:sz w:val="20"/>
          <w:szCs w:val="20"/>
          <w:shd w:val="clear" w:color="auto" w:fill="FFFFFF"/>
          <w:lang w:val="ru-RU"/>
        </w:rPr>
        <w:t>;</w:t>
      </w:r>
    </w:p>
    <w:p w:rsidR="00512E96" w:rsidRPr="00802586" w:rsidRDefault="00512E96" w:rsidP="00512E96">
      <w:pPr>
        <w:shd w:val="clear" w:color="auto" w:fill="FFFFFF" w:themeFill="background1"/>
        <w:spacing w:after="0" w:line="240" w:lineRule="auto"/>
        <w:jc w:val="both"/>
        <w:rPr>
          <w:rFonts w:ascii="Times New Roman" w:hAnsi="Times New Roman" w:cs="Times New Roman"/>
          <w:color w:val="000000"/>
          <w:sz w:val="20"/>
          <w:szCs w:val="20"/>
          <w:shd w:val="clear" w:color="auto" w:fill="FFFFFF"/>
          <w:lang w:val="ru-RU"/>
        </w:rPr>
      </w:pPr>
      <w:r w:rsidRPr="00EB18E2">
        <w:rPr>
          <w:rFonts w:ascii="Times New Roman" w:hAnsi="Times New Roman" w:cs="Times New Roman"/>
          <w:b/>
          <w:color w:val="000000"/>
          <w:sz w:val="20"/>
          <w:szCs w:val="20"/>
          <w:shd w:val="clear" w:color="auto" w:fill="FFFFFF"/>
        </w:rPr>
        <w:t>Ch</w:t>
      </w:r>
      <w:r w:rsidRPr="00802586">
        <w:rPr>
          <w:rFonts w:ascii="Times New Roman" w:hAnsi="Times New Roman" w:cs="Times New Roman"/>
          <w:b/>
          <w:color w:val="000000"/>
          <w:sz w:val="20"/>
          <w:szCs w:val="20"/>
          <w:shd w:val="clear" w:color="auto" w:fill="FFFFFF"/>
          <w:lang w:val="ru-RU"/>
        </w:rPr>
        <w:t xml:space="preserve"> </w:t>
      </w:r>
      <w:r w:rsidRPr="00EB18E2">
        <w:rPr>
          <w:rFonts w:ascii="Times New Roman" w:hAnsi="Times New Roman" w:cs="Times New Roman"/>
          <w:b/>
          <w:color w:val="000000"/>
          <w:sz w:val="20"/>
          <w:szCs w:val="20"/>
          <w:shd w:val="clear" w:color="auto" w:fill="FFFFFF"/>
          <w:vertAlign w:val="subscript"/>
        </w:rPr>
        <w:t>dir</w:t>
      </w:r>
      <w:r w:rsidRPr="00802586">
        <w:rPr>
          <w:rFonts w:ascii="Times New Roman" w:hAnsi="Times New Roman" w:cs="Times New Roman"/>
          <w:color w:val="000000"/>
          <w:sz w:val="20"/>
          <w:szCs w:val="20"/>
          <w:shd w:val="clear" w:color="auto" w:fill="FFFFFF"/>
          <w:vertAlign w:val="subscript"/>
          <w:lang w:val="ru-RU"/>
        </w:rPr>
        <w:t xml:space="preserve"> </w:t>
      </w:r>
      <w:r w:rsidRPr="00802586">
        <w:rPr>
          <w:rFonts w:ascii="Times New Roman" w:hAnsi="Times New Roman" w:cs="Times New Roman"/>
          <w:color w:val="000000"/>
          <w:sz w:val="20"/>
          <w:szCs w:val="20"/>
          <w:shd w:val="clear" w:color="auto" w:fill="FFFFFF"/>
          <w:lang w:val="ru-RU"/>
        </w:rPr>
        <w:t>–</w:t>
      </w:r>
      <w:r>
        <w:rPr>
          <w:rFonts w:ascii="Times New Roman" w:hAnsi="Times New Roman" w:cs="Times New Roman"/>
          <w:color w:val="000000"/>
          <w:sz w:val="20"/>
          <w:szCs w:val="20"/>
          <w:shd w:val="clear" w:color="auto" w:fill="FFFFFF"/>
          <w:lang w:val="ru-RU"/>
        </w:rPr>
        <w:t xml:space="preserve"> прямые затраты</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леев</w:t>
      </w:r>
      <w:r w:rsidRPr="00802586">
        <w:rPr>
          <w:rFonts w:ascii="Times New Roman" w:hAnsi="Times New Roman" w:cs="Times New Roman"/>
          <w:color w:val="000000"/>
          <w:sz w:val="20"/>
          <w:szCs w:val="20"/>
          <w:shd w:val="clear" w:color="auto" w:fill="FFFFFF"/>
          <w:lang w:val="ru-RU"/>
        </w:rPr>
        <w:t>;</w:t>
      </w:r>
    </w:p>
    <w:p w:rsidR="00512E96" w:rsidRPr="00802586" w:rsidRDefault="00512E96" w:rsidP="00512E96">
      <w:pPr>
        <w:shd w:val="clear" w:color="auto" w:fill="FFFFFF" w:themeFill="background1"/>
        <w:spacing w:after="0" w:line="240" w:lineRule="auto"/>
        <w:jc w:val="both"/>
        <w:rPr>
          <w:rFonts w:ascii="Times New Roman" w:hAnsi="Times New Roman" w:cs="Times New Roman"/>
          <w:color w:val="000000"/>
          <w:sz w:val="20"/>
          <w:szCs w:val="20"/>
          <w:shd w:val="clear" w:color="auto" w:fill="FFFFFF"/>
          <w:lang w:val="ru-RU"/>
        </w:rPr>
      </w:pPr>
      <w:r w:rsidRPr="00EB18E2">
        <w:rPr>
          <w:rFonts w:ascii="Times New Roman" w:hAnsi="Times New Roman" w:cs="Times New Roman"/>
          <w:b/>
          <w:color w:val="000000"/>
          <w:sz w:val="20"/>
          <w:szCs w:val="20"/>
          <w:shd w:val="clear" w:color="auto" w:fill="FFFFFF"/>
        </w:rPr>
        <w:t>Ch</w:t>
      </w:r>
      <w:r w:rsidRPr="00802586">
        <w:rPr>
          <w:rFonts w:ascii="Times New Roman" w:hAnsi="Times New Roman" w:cs="Times New Roman"/>
          <w:b/>
          <w:color w:val="000000"/>
          <w:sz w:val="20"/>
          <w:szCs w:val="20"/>
          <w:shd w:val="clear" w:color="auto" w:fill="FFFFFF"/>
          <w:lang w:val="ru-RU"/>
        </w:rPr>
        <w:t xml:space="preserve"> </w:t>
      </w:r>
      <w:r w:rsidRPr="00EB18E2">
        <w:rPr>
          <w:rFonts w:ascii="Times New Roman" w:hAnsi="Times New Roman" w:cs="Times New Roman"/>
          <w:b/>
          <w:color w:val="000000"/>
          <w:sz w:val="20"/>
          <w:szCs w:val="20"/>
          <w:shd w:val="clear" w:color="auto" w:fill="FFFFFF"/>
          <w:vertAlign w:val="subscript"/>
        </w:rPr>
        <w:t>ind</w:t>
      </w:r>
      <w:r w:rsidRPr="00802586">
        <w:rPr>
          <w:rFonts w:ascii="Times New Roman" w:hAnsi="Times New Roman" w:cs="Times New Roman"/>
          <w:color w:val="000000"/>
          <w:sz w:val="20"/>
          <w:szCs w:val="20"/>
          <w:shd w:val="clear" w:color="auto" w:fill="FFFFFF"/>
          <w:lang w:val="ru-RU"/>
        </w:rPr>
        <w:t xml:space="preserve"> – </w:t>
      </w:r>
      <w:r>
        <w:rPr>
          <w:rFonts w:ascii="Times New Roman" w:hAnsi="Times New Roman" w:cs="Times New Roman"/>
          <w:color w:val="000000"/>
          <w:sz w:val="20"/>
          <w:szCs w:val="20"/>
          <w:shd w:val="clear" w:color="auto" w:fill="FFFFFF"/>
          <w:lang w:val="ru-RU"/>
        </w:rPr>
        <w:t>косвенные производственные затраты</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леев</w:t>
      </w:r>
      <w:r w:rsidRPr="00802586">
        <w:rPr>
          <w:rFonts w:ascii="Times New Roman" w:hAnsi="Times New Roman" w:cs="Times New Roman"/>
          <w:color w:val="000000"/>
          <w:sz w:val="20"/>
          <w:szCs w:val="20"/>
          <w:shd w:val="clear" w:color="auto" w:fill="FFFFFF"/>
          <w:lang w:val="ru-RU"/>
        </w:rPr>
        <w:t xml:space="preserve">;  </w:t>
      </w:r>
    </w:p>
    <w:p w:rsidR="00512E96" w:rsidRPr="00802586" w:rsidRDefault="00512E96" w:rsidP="00512E96">
      <w:pPr>
        <w:spacing w:after="0"/>
        <w:jc w:val="both"/>
        <w:rPr>
          <w:rFonts w:ascii="Times New Roman" w:hAnsi="Times New Roman" w:cs="Times New Roman"/>
          <w:color w:val="000000"/>
          <w:sz w:val="20"/>
          <w:szCs w:val="20"/>
          <w:shd w:val="clear" w:color="auto" w:fill="FFFFFF"/>
          <w:vertAlign w:val="subscript"/>
          <w:lang w:val="ru-RU"/>
        </w:rPr>
      </w:pPr>
      <w:r w:rsidRPr="00EB18E2">
        <w:rPr>
          <w:rFonts w:ascii="Times New Roman" w:hAnsi="Times New Roman" w:cs="Times New Roman"/>
          <w:b/>
          <w:color w:val="000000"/>
          <w:sz w:val="20"/>
          <w:szCs w:val="20"/>
          <w:shd w:val="clear" w:color="auto" w:fill="FFFFFF"/>
        </w:rPr>
        <w:t>Ch</w:t>
      </w:r>
      <w:r w:rsidRPr="00802586">
        <w:rPr>
          <w:rFonts w:ascii="Times New Roman" w:hAnsi="Times New Roman" w:cs="Times New Roman"/>
          <w:b/>
          <w:color w:val="000000"/>
          <w:sz w:val="20"/>
          <w:szCs w:val="20"/>
          <w:shd w:val="clear" w:color="auto" w:fill="FFFFFF"/>
          <w:lang w:val="ru-RU"/>
        </w:rPr>
        <w:t xml:space="preserve"> </w:t>
      </w:r>
      <w:r w:rsidRPr="00EB18E2">
        <w:rPr>
          <w:rFonts w:ascii="Times New Roman" w:hAnsi="Times New Roman" w:cs="Times New Roman"/>
          <w:b/>
          <w:color w:val="000000"/>
          <w:sz w:val="20"/>
          <w:szCs w:val="20"/>
          <w:shd w:val="clear" w:color="auto" w:fill="FFFFFF"/>
          <w:vertAlign w:val="subscript"/>
        </w:rPr>
        <w:t>ga</w:t>
      </w:r>
      <w:r w:rsidRPr="00802586">
        <w:rPr>
          <w:rFonts w:ascii="Times New Roman" w:hAnsi="Times New Roman" w:cs="Times New Roman"/>
          <w:color w:val="000000"/>
          <w:sz w:val="20"/>
          <w:szCs w:val="20"/>
          <w:shd w:val="clear" w:color="auto" w:fill="FFFFFF"/>
          <w:lang w:val="ru-RU"/>
        </w:rPr>
        <w:t xml:space="preserve"> – </w:t>
      </w:r>
      <w:r>
        <w:rPr>
          <w:rFonts w:ascii="Times New Roman" w:hAnsi="Times New Roman" w:cs="Times New Roman"/>
          <w:color w:val="000000"/>
          <w:sz w:val="20"/>
          <w:szCs w:val="20"/>
          <w:shd w:val="clear" w:color="auto" w:fill="FFFFFF"/>
          <w:lang w:val="ru-RU"/>
        </w:rPr>
        <w:t>общие и административные расходы</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леев</w:t>
      </w:r>
      <w:r w:rsidRPr="00802586">
        <w:rPr>
          <w:rFonts w:ascii="Times New Roman" w:hAnsi="Times New Roman" w:cs="Times New Roman"/>
          <w:color w:val="000000"/>
          <w:sz w:val="20"/>
          <w:szCs w:val="20"/>
          <w:shd w:val="clear" w:color="auto" w:fill="FFFFFF"/>
          <w:lang w:val="ru-RU"/>
        </w:rPr>
        <w:t>;</w:t>
      </w:r>
    </w:p>
    <w:p w:rsidR="00512E96" w:rsidRPr="00802586" w:rsidRDefault="00512E96" w:rsidP="00512E96">
      <w:pPr>
        <w:spacing w:after="0"/>
        <w:jc w:val="both"/>
        <w:rPr>
          <w:rFonts w:ascii="Times New Roman" w:hAnsi="Times New Roman" w:cs="Times New Roman"/>
          <w:color w:val="000000"/>
          <w:sz w:val="20"/>
          <w:szCs w:val="20"/>
          <w:shd w:val="clear" w:color="auto" w:fill="FFFFFF"/>
          <w:lang w:val="ru-RU"/>
        </w:rPr>
      </w:pPr>
      <w:r w:rsidRPr="00EB18E2">
        <w:rPr>
          <w:rFonts w:ascii="Times New Roman" w:hAnsi="Times New Roman" w:cs="Times New Roman"/>
          <w:b/>
          <w:color w:val="000000"/>
          <w:sz w:val="20"/>
          <w:szCs w:val="20"/>
          <w:shd w:val="clear" w:color="auto" w:fill="FFFFFF"/>
        </w:rPr>
        <w:t>C</w:t>
      </w:r>
      <w:r w:rsidRPr="00802586">
        <w:rPr>
          <w:rFonts w:ascii="Times New Roman" w:hAnsi="Times New Roman" w:cs="Times New Roman"/>
          <w:b/>
          <w:color w:val="000000"/>
          <w:sz w:val="20"/>
          <w:szCs w:val="20"/>
          <w:shd w:val="clear" w:color="auto" w:fill="FFFFFF"/>
          <w:lang w:val="ru-RU"/>
        </w:rPr>
        <w:t xml:space="preserve"> </w:t>
      </w:r>
      <w:r w:rsidRPr="00EB18E2">
        <w:rPr>
          <w:rFonts w:ascii="Times New Roman" w:hAnsi="Times New Roman" w:cs="Times New Roman"/>
          <w:b/>
          <w:color w:val="000000"/>
          <w:sz w:val="20"/>
          <w:szCs w:val="20"/>
          <w:shd w:val="clear" w:color="auto" w:fill="FFFFFF"/>
          <w:vertAlign w:val="subscript"/>
        </w:rPr>
        <w:t>alt</w:t>
      </w:r>
      <w:r w:rsidRPr="00802586">
        <w:rPr>
          <w:rFonts w:ascii="Times New Roman" w:hAnsi="Times New Roman" w:cs="Times New Roman"/>
          <w:b/>
          <w:color w:val="000000"/>
          <w:sz w:val="20"/>
          <w:szCs w:val="20"/>
          <w:shd w:val="clear" w:color="auto" w:fill="FFFFFF"/>
          <w:lang w:val="ru-RU"/>
        </w:rPr>
        <w:t xml:space="preserve"> – </w:t>
      </w:r>
      <w:r w:rsidRPr="00802586">
        <w:rPr>
          <w:rFonts w:ascii="Times New Roman" w:hAnsi="Times New Roman" w:cs="Times New Roman"/>
          <w:color w:val="000000"/>
          <w:sz w:val="20"/>
          <w:szCs w:val="20"/>
          <w:shd w:val="clear" w:color="auto" w:fill="FFFFFF"/>
          <w:lang w:val="ru-RU"/>
        </w:rPr>
        <w:t>другие</w:t>
      </w:r>
      <w:r>
        <w:rPr>
          <w:rFonts w:ascii="Times New Roman" w:hAnsi="Times New Roman" w:cs="Times New Roman"/>
          <w:b/>
          <w:color w:val="000000"/>
          <w:sz w:val="20"/>
          <w:szCs w:val="20"/>
          <w:shd w:val="clear" w:color="auto" w:fill="FFFFFF"/>
          <w:lang w:val="ru-RU"/>
        </w:rPr>
        <w:t xml:space="preserve"> </w:t>
      </w:r>
      <w:r w:rsidRPr="00802586">
        <w:rPr>
          <w:rFonts w:ascii="Times New Roman" w:hAnsi="Times New Roman" w:cs="Times New Roman"/>
          <w:color w:val="000000"/>
          <w:sz w:val="20"/>
          <w:szCs w:val="20"/>
          <w:shd w:val="clear" w:color="auto" w:fill="FFFFFF"/>
          <w:lang w:val="ru-RU"/>
        </w:rPr>
        <w:t>операционные расходы в</w:t>
      </w:r>
      <w:r>
        <w:rPr>
          <w:rFonts w:ascii="Times New Roman" w:hAnsi="Times New Roman" w:cs="Times New Roman"/>
          <w:b/>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лесном хозяйстве</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леев</w:t>
      </w:r>
      <w:r w:rsidRPr="00802586">
        <w:rPr>
          <w:rFonts w:ascii="Times New Roman" w:hAnsi="Times New Roman" w:cs="Times New Roman"/>
          <w:color w:val="000000"/>
          <w:sz w:val="20"/>
          <w:szCs w:val="20"/>
          <w:shd w:val="clear" w:color="auto" w:fill="FFFFFF"/>
          <w:lang w:val="ru-RU"/>
        </w:rPr>
        <w:t>;</w:t>
      </w:r>
    </w:p>
    <w:p w:rsidR="00512E96" w:rsidRPr="00802586" w:rsidRDefault="00512E96" w:rsidP="00512E96">
      <w:pPr>
        <w:spacing w:after="0"/>
        <w:jc w:val="both"/>
        <w:rPr>
          <w:rFonts w:ascii="Times New Roman" w:hAnsi="Times New Roman" w:cs="Times New Roman"/>
          <w:b/>
          <w:color w:val="000000"/>
          <w:sz w:val="20"/>
          <w:szCs w:val="20"/>
          <w:shd w:val="clear" w:color="auto" w:fill="FFFFFF"/>
          <w:lang w:val="ru-RU"/>
        </w:rPr>
      </w:pPr>
      <w:r w:rsidRPr="00EB18E2">
        <w:rPr>
          <w:rFonts w:ascii="Times New Roman" w:hAnsi="Times New Roman" w:cs="Times New Roman"/>
          <w:color w:val="000000"/>
          <w:sz w:val="20"/>
          <w:szCs w:val="20"/>
          <w:shd w:val="clear" w:color="auto" w:fill="FFFFFF"/>
        </w:rPr>
        <w:t>B</w:t>
      </w:r>
      <w:r w:rsidRPr="00802586">
        <w:rPr>
          <w:rFonts w:ascii="Times New Roman" w:hAnsi="Times New Roman" w:cs="Times New Roman"/>
          <w:color w:val="000000"/>
          <w:sz w:val="20"/>
          <w:szCs w:val="20"/>
          <w:shd w:val="clear" w:color="auto" w:fill="FFFFFF"/>
          <w:lang w:val="ru-RU"/>
        </w:rPr>
        <w:t xml:space="preserve"> – </w:t>
      </w:r>
      <w:r>
        <w:rPr>
          <w:rFonts w:ascii="Times New Roman" w:hAnsi="Times New Roman" w:cs="Times New Roman"/>
          <w:color w:val="000000"/>
          <w:sz w:val="20"/>
          <w:szCs w:val="20"/>
          <w:shd w:val="clear" w:color="auto" w:fill="FFFFFF"/>
          <w:lang w:val="ru-RU"/>
        </w:rPr>
        <w:t>прибыль</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 xml:space="preserve">которая рассчитывается в </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от себестоимости изделий из древесины и служит в качестве источника для развития субъекта в лесном хозяйстве</w:t>
      </w:r>
      <w:r w:rsidRPr="00802586">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леев</w:t>
      </w:r>
      <w:r w:rsidRPr="00802586">
        <w:rPr>
          <w:rFonts w:ascii="Times New Roman" w:hAnsi="Times New Roman" w:cs="Times New Roman"/>
          <w:color w:val="000000"/>
          <w:sz w:val="20"/>
          <w:szCs w:val="20"/>
          <w:shd w:val="clear" w:color="auto" w:fill="FFFFFF"/>
          <w:lang w:val="ru-RU"/>
        </w:rPr>
        <w:t>;</w:t>
      </w:r>
    </w:p>
    <w:p w:rsidR="00512E96" w:rsidRPr="00802586" w:rsidRDefault="00512E96" w:rsidP="00512E96">
      <w:pPr>
        <w:spacing w:after="0"/>
        <w:jc w:val="both"/>
        <w:rPr>
          <w:rFonts w:ascii="Times New Roman" w:hAnsi="Times New Roman" w:cs="Times New Roman"/>
          <w:color w:val="000000"/>
          <w:sz w:val="20"/>
          <w:szCs w:val="20"/>
          <w:shd w:val="clear" w:color="auto" w:fill="FFFFFF"/>
          <w:lang w:val="ru-RU"/>
        </w:rPr>
      </w:pPr>
      <w:r w:rsidRPr="00EB18E2">
        <w:rPr>
          <w:rFonts w:ascii="Times New Roman" w:hAnsi="Times New Roman" w:cs="Times New Roman"/>
          <w:b/>
          <w:color w:val="000000"/>
          <w:sz w:val="20"/>
          <w:szCs w:val="20"/>
          <w:shd w:val="clear" w:color="auto" w:fill="FFFFFF"/>
        </w:rPr>
        <w:t>g</w:t>
      </w:r>
      <w:r w:rsidRPr="00802586">
        <w:rPr>
          <w:rFonts w:ascii="Times New Roman" w:hAnsi="Times New Roman" w:cs="Times New Roman"/>
          <w:color w:val="000000"/>
          <w:sz w:val="20"/>
          <w:szCs w:val="20"/>
          <w:shd w:val="clear" w:color="auto" w:fill="FFFFFF"/>
          <w:lang w:val="ru-RU"/>
        </w:rPr>
        <w:t xml:space="preserve"> – </w:t>
      </w:r>
      <w:r>
        <w:rPr>
          <w:rFonts w:ascii="Times New Roman" w:hAnsi="Times New Roman" w:cs="Times New Roman"/>
          <w:color w:val="000000"/>
          <w:sz w:val="20"/>
          <w:szCs w:val="20"/>
          <w:shd w:val="clear" w:color="auto" w:fill="FFFFFF"/>
          <w:lang w:val="ru-RU"/>
        </w:rPr>
        <w:t xml:space="preserve">индексы потребительских цен на товары и услуги </w:t>
      </w:r>
      <w:r w:rsidRPr="00802586">
        <w:rPr>
          <w:rFonts w:ascii="Times New Roman" w:hAnsi="Times New Roman" w:cs="Times New Roman"/>
          <w:color w:val="000000"/>
          <w:sz w:val="20"/>
          <w:szCs w:val="20"/>
          <w:shd w:val="clear" w:color="auto" w:fill="FFFFFF"/>
          <w:lang w:val="ru-RU"/>
        </w:rPr>
        <w:t>(</w:t>
      </w:r>
      <w:r w:rsidRPr="00EB18E2">
        <w:rPr>
          <w:rFonts w:ascii="Times New Roman" w:hAnsi="Times New Roman" w:cs="Times New Roman"/>
          <w:color w:val="000000"/>
          <w:sz w:val="20"/>
          <w:szCs w:val="20"/>
          <w:shd w:val="clear" w:color="auto" w:fill="FFFFFF"/>
        </w:rPr>
        <w:t>IPC</w:t>
      </w:r>
      <w:r w:rsidRPr="00802586">
        <w:rPr>
          <w:rFonts w:ascii="Times New Roman" w:hAnsi="Times New Roman" w:cs="Times New Roman"/>
          <w:color w:val="000000"/>
          <w:sz w:val="20"/>
          <w:szCs w:val="20"/>
          <w:shd w:val="clear" w:color="auto" w:fill="FFFFFF"/>
          <w:lang w:val="ru-RU"/>
        </w:rPr>
        <w:t>);</w:t>
      </w:r>
    </w:p>
    <w:p w:rsidR="00512E96" w:rsidRDefault="00512E96" w:rsidP="00512E96">
      <w:pPr>
        <w:spacing w:after="0" w:line="240" w:lineRule="auto"/>
        <w:jc w:val="both"/>
        <w:rPr>
          <w:rFonts w:ascii="Times New Roman" w:eastAsia="Times New Roman" w:hAnsi="Times New Roman" w:cs="Times New Roman"/>
          <w:color w:val="000000"/>
          <w:sz w:val="20"/>
          <w:szCs w:val="20"/>
          <w:lang w:val="ru-RU"/>
        </w:rPr>
      </w:pPr>
      <w:r w:rsidRPr="00EB18E2">
        <w:rPr>
          <w:rFonts w:ascii="Times New Roman" w:hAnsi="Times New Roman" w:cs="Times New Roman"/>
          <w:b/>
          <w:color w:val="000000"/>
          <w:sz w:val="20"/>
          <w:szCs w:val="20"/>
          <w:shd w:val="clear" w:color="auto" w:fill="FFFFFF"/>
        </w:rPr>
        <w:t>k</w:t>
      </w:r>
      <w:r w:rsidRPr="00B30B55">
        <w:rPr>
          <w:rFonts w:ascii="Times New Roman" w:hAnsi="Times New Roman" w:cs="Times New Roman"/>
          <w:b/>
          <w:color w:val="000000"/>
          <w:sz w:val="20"/>
          <w:szCs w:val="20"/>
          <w:shd w:val="clear" w:color="auto" w:fill="FFFFFF"/>
          <w:vertAlign w:val="subscript"/>
          <w:lang w:val="ru-RU"/>
        </w:rPr>
        <w:t>1</w:t>
      </w:r>
      <w:r w:rsidRPr="00B30B55">
        <w:rPr>
          <w:rFonts w:ascii="Times New Roman" w:hAnsi="Times New Roman" w:cs="Times New Roman"/>
          <w:color w:val="000000"/>
          <w:sz w:val="20"/>
          <w:szCs w:val="20"/>
          <w:shd w:val="clear" w:color="auto" w:fill="FFFFFF"/>
          <w:lang w:val="ru-RU"/>
        </w:rPr>
        <w:t xml:space="preserve"> – </w:t>
      </w:r>
      <w:r>
        <w:rPr>
          <w:rFonts w:ascii="Times New Roman" w:hAnsi="Times New Roman" w:cs="Times New Roman"/>
          <w:color w:val="000000"/>
          <w:sz w:val="20"/>
          <w:szCs w:val="20"/>
          <w:shd w:val="clear" w:color="auto" w:fill="FFFFFF"/>
          <w:lang w:val="ru-RU"/>
        </w:rPr>
        <w:t>к</w:t>
      </w:r>
      <w:r w:rsidRPr="00B30B55">
        <w:rPr>
          <w:rFonts w:ascii="Times New Roman" w:eastAsia="Times New Roman" w:hAnsi="Times New Roman" w:cs="Times New Roman"/>
          <w:color w:val="000000"/>
          <w:sz w:val="20"/>
          <w:szCs w:val="20"/>
          <w:lang w:val="ru-RU"/>
        </w:rPr>
        <w:t xml:space="preserve">оэффициент дифференциации для регулирования себестоимости </w:t>
      </w:r>
      <w:r>
        <w:rPr>
          <w:rFonts w:ascii="Times New Roman" w:eastAsia="Times New Roman" w:hAnsi="Times New Roman" w:cs="Times New Roman"/>
          <w:color w:val="000000"/>
          <w:sz w:val="20"/>
          <w:szCs w:val="20"/>
          <w:lang w:val="ru-RU"/>
        </w:rPr>
        <w:t>на</w:t>
      </w:r>
      <w:r w:rsidRPr="00B30B5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изделия</w:t>
      </w:r>
      <w:r w:rsidRPr="00B30B5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из</w:t>
      </w:r>
      <w:r w:rsidRPr="00B30B5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древесины</w:t>
      </w:r>
      <w:r w:rsidRPr="00B30B55">
        <w:rPr>
          <w:rFonts w:ascii="Times New Roman" w:hAnsi="Times New Roman" w:cs="Times New Roman"/>
          <w:color w:val="000000"/>
          <w:sz w:val="20"/>
          <w:szCs w:val="20"/>
          <w:shd w:val="clear" w:color="auto" w:fill="FFFFFF"/>
          <w:lang w:val="ru-RU"/>
        </w:rPr>
        <w:t xml:space="preserve">. </w:t>
      </w:r>
      <w:r w:rsidRPr="00B30B55">
        <w:rPr>
          <w:rFonts w:ascii="Times New Roman" w:eastAsia="Times New Roman" w:hAnsi="Times New Roman" w:cs="Times New Roman"/>
          <w:color w:val="000000"/>
          <w:sz w:val="20"/>
          <w:szCs w:val="20"/>
          <w:lang w:val="ru-RU"/>
        </w:rPr>
        <w:t>Себестоимост</w:t>
      </w:r>
      <w:r>
        <w:rPr>
          <w:rFonts w:ascii="Times New Roman" w:eastAsia="Times New Roman" w:hAnsi="Times New Roman" w:cs="Times New Roman"/>
          <w:color w:val="000000"/>
          <w:sz w:val="20"/>
          <w:szCs w:val="20"/>
          <w:lang w:val="ru-RU"/>
        </w:rPr>
        <w:t>ь</w:t>
      </w:r>
      <w:r w:rsidRPr="00312C78">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 xml:space="preserve">продукции не определяется отдельно для дров, в первую очередь определяется себестоимость </w:t>
      </w:r>
      <w:r w:rsidRPr="00312C78">
        <w:rPr>
          <w:rFonts w:ascii="Times New Roman" w:hAnsi="Times New Roman" w:cs="Times New Roman"/>
          <w:color w:val="000000"/>
          <w:sz w:val="20"/>
          <w:szCs w:val="20"/>
          <w:shd w:val="clear" w:color="auto" w:fill="FFFFFF"/>
          <w:lang w:val="ru-RU"/>
        </w:rPr>
        <w:t xml:space="preserve">1 </w:t>
      </w:r>
      <w:r>
        <w:rPr>
          <w:rFonts w:ascii="Times New Roman" w:hAnsi="Times New Roman" w:cs="Times New Roman"/>
          <w:color w:val="000000"/>
          <w:sz w:val="20"/>
          <w:szCs w:val="20"/>
          <w:shd w:val="clear" w:color="auto" w:fill="FFFFFF"/>
          <w:lang w:val="ru-RU"/>
        </w:rPr>
        <w:t>м</w:t>
      </w:r>
      <w:r w:rsidRPr="00312C78">
        <w:rPr>
          <w:rFonts w:ascii="Times New Roman" w:hAnsi="Times New Roman" w:cs="Times New Roman"/>
          <w:color w:val="000000"/>
          <w:sz w:val="20"/>
          <w:szCs w:val="20"/>
          <w:shd w:val="clear" w:color="auto" w:fill="FFFFFF"/>
          <w:vertAlign w:val="superscript"/>
          <w:lang w:val="ru-RU"/>
        </w:rPr>
        <w:t>3</w:t>
      </w:r>
      <w:r w:rsidRPr="00312C78">
        <w:rPr>
          <w:rFonts w:ascii="Times New Roman" w:hAnsi="Times New Roman" w:cs="Times New Roman"/>
          <w:color w:val="000000"/>
          <w:sz w:val="20"/>
          <w:szCs w:val="20"/>
          <w:shd w:val="clear" w:color="auto" w:fill="FFFFFF"/>
          <w:lang w:val="ru-RU"/>
        </w:rPr>
        <w:t xml:space="preserve"> </w:t>
      </w:r>
      <w:r>
        <w:rPr>
          <w:rFonts w:ascii="Times New Roman" w:eastAsia="Times New Roman" w:hAnsi="Times New Roman" w:cs="Times New Roman"/>
          <w:color w:val="000000"/>
          <w:sz w:val="20"/>
          <w:szCs w:val="20"/>
          <w:lang w:val="ru-RU"/>
        </w:rPr>
        <w:t>изделий</w:t>
      </w:r>
      <w:r w:rsidRPr="00B30B5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из</w:t>
      </w:r>
      <w:r w:rsidRPr="00B30B5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древесины</w:t>
      </w:r>
      <w:r w:rsidRPr="00EB18E2">
        <w:rPr>
          <w:rFonts w:ascii="Times New Roman" w:hAnsi="Times New Roman" w:cs="Times New Roman"/>
          <w:color w:val="000000"/>
          <w:sz w:val="20"/>
          <w:szCs w:val="20"/>
          <w:shd w:val="clear" w:color="auto" w:fill="FFFFFF"/>
          <w:vertAlign w:val="superscript"/>
        </w:rPr>
        <w:footnoteReference w:id="87"/>
      </w:r>
      <w:r w:rsidRPr="00312C78">
        <w:rPr>
          <w:rFonts w:ascii="Times New Roman" w:hAnsi="Times New Roman" w:cs="Times New Roman"/>
          <w:color w:val="000000"/>
          <w:sz w:val="20"/>
          <w:szCs w:val="20"/>
          <w:shd w:val="clear" w:color="auto" w:fill="FFFFFF"/>
          <w:lang w:val="ru-RU"/>
        </w:rPr>
        <w:t>.</w:t>
      </w:r>
      <w:r>
        <w:rPr>
          <w:rFonts w:ascii="Times New Roman" w:hAnsi="Times New Roman" w:cs="Times New Roman"/>
          <w:color w:val="000000"/>
          <w:sz w:val="20"/>
          <w:szCs w:val="20"/>
          <w:shd w:val="clear" w:color="auto" w:fill="FFFFFF"/>
          <w:lang w:val="ru-RU"/>
        </w:rPr>
        <w:t xml:space="preserve"> Для </w:t>
      </w:r>
      <w:r w:rsidRPr="00B30B55">
        <w:rPr>
          <w:rFonts w:ascii="Times New Roman" w:eastAsia="Times New Roman" w:hAnsi="Times New Roman" w:cs="Times New Roman"/>
          <w:color w:val="000000"/>
          <w:sz w:val="20"/>
          <w:szCs w:val="20"/>
          <w:lang w:val="ru-RU"/>
        </w:rPr>
        <w:t>дифференци</w:t>
      </w:r>
      <w:r>
        <w:rPr>
          <w:rFonts w:ascii="Times New Roman" w:eastAsia="Times New Roman" w:hAnsi="Times New Roman" w:cs="Times New Roman"/>
          <w:color w:val="000000"/>
          <w:sz w:val="20"/>
          <w:szCs w:val="20"/>
          <w:lang w:val="ru-RU"/>
        </w:rPr>
        <w:t xml:space="preserve">рования </w:t>
      </w:r>
      <w:r w:rsidRPr="00B30B55">
        <w:rPr>
          <w:rFonts w:ascii="Times New Roman" w:eastAsia="Times New Roman" w:hAnsi="Times New Roman" w:cs="Times New Roman"/>
          <w:color w:val="000000"/>
          <w:sz w:val="20"/>
          <w:szCs w:val="20"/>
          <w:lang w:val="ru-RU"/>
        </w:rPr>
        <w:t>себестоимости</w:t>
      </w:r>
      <w:r>
        <w:rPr>
          <w:rFonts w:ascii="Times New Roman" w:eastAsia="Times New Roman" w:hAnsi="Times New Roman" w:cs="Times New Roman"/>
          <w:color w:val="000000"/>
          <w:sz w:val="20"/>
          <w:szCs w:val="20"/>
          <w:lang w:val="ru-RU"/>
        </w:rPr>
        <w:t xml:space="preserve"> продукции используются следующие коэффициенты:</w:t>
      </w:r>
    </w:p>
    <w:p w:rsidR="00512E96" w:rsidRPr="00EB18E2" w:rsidRDefault="00512E96" w:rsidP="00D82A79">
      <w:pPr>
        <w:numPr>
          <w:ilvl w:val="0"/>
          <w:numId w:val="19"/>
        </w:numPr>
        <w:spacing w:after="0" w:line="240" w:lineRule="auto"/>
        <w:contextualSpacing/>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lang w:val="ru-RU"/>
        </w:rPr>
        <w:t>рабочая древесина</w:t>
      </w:r>
      <w:r w:rsidRPr="00EB18E2">
        <w:rPr>
          <w:rFonts w:ascii="Times New Roman" w:hAnsi="Times New Roman" w:cs="Times New Roman"/>
          <w:b/>
          <w:color w:val="000000"/>
          <w:sz w:val="20"/>
          <w:szCs w:val="20"/>
          <w:shd w:val="clear" w:color="auto" w:fill="FFFFFF"/>
        </w:rPr>
        <w:t xml:space="preserve"> – 1,2;</w:t>
      </w:r>
    </w:p>
    <w:p w:rsidR="00512E96" w:rsidRPr="00EB18E2" w:rsidRDefault="00512E96" w:rsidP="00D82A79">
      <w:pPr>
        <w:numPr>
          <w:ilvl w:val="0"/>
          <w:numId w:val="19"/>
        </w:numPr>
        <w:spacing w:after="0" w:line="240" w:lineRule="auto"/>
        <w:contextualSpacing/>
        <w:jc w:val="both"/>
        <w:rPr>
          <w:rFonts w:ascii="Times New Roman" w:hAnsi="Times New Roman" w:cs="Times New Roman"/>
          <w:b/>
          <w:bCs/>
          <w:color w:val="000000"/>
          <w:sz w:val="20"/>
          <w:szCs w:val="20"/>
          <w:shd w:val="clear" w:color="auto" w:fill="FFFFFF"/>
        </w:rPr>
      </w:pPr>
      <w:r>
        <w:rPr>
          <w:rFonts w:ascii="Times New Roman" w:hAnsi="Times New Roman" w:cs="Times New Roman"/>
          <w:b/>
          <w:bCs/>
          <w:color w:val="000000"/>
          <w:sz w:val="20"/>
          <w:szCs w:val="20"/>
          <w:shd w:val="clear" w:color="auto" w:fill="FFFFFF"/>
          <w:lang w:val="ru-RU"/>
        </w:rPr>
        <w:t xml:space="preserve">дрова </w:t>
      </w:r>
      <w:r w:rsidRPr="00EB18E2">
        <w:rPr>
          <w:rFonts w:ascii="Times New Roman" w:hAnsi="Times New Roman" w:cs="Times New Roman"/>
          <w:b/>
          <w:bCs/>
          <w:color w:val="000000"/>
          <w:sz w:val="20"/>
          <w:szCs w:val="20"/>
          <w:shd w:val="clear" w:color="auto" w:fill="FFFFFF"/>
        </w:rPr>
        <w:t>– 0,8;</w:t>
      </w:r>
    </w:p>
    <w:p w:rsidR="00512E96" w:rsidRPr="00EB18E2" w:rsidRDefault="00512E96" w:rsidP="00D82A79">
      <w:pPr>
        <w:numPr>
          <w:ilvl w:val="0"/>
          <w:numId w:val="19"/>
        </w:numPr>
        <w:spacing w:after="0" w:line="240" w:lineRule="auto"/>
        <w:contextualSpacing/>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lang w:val="ru-RU"/>
        </w:rPr>
        <w:t xml:space="preserve">ветки </w:t>
      </w:r>
      <w:r w:rsidRPr="00EB18E2">
        <w:rPr>
          <w:rFonts w:ascii="Times New Roman" w:hAnsi="Times New Roman" w:cs="Times New Roman"/>
          <w:b/>
          <w:color w:val="000000"/>
          <w:sz w:val="20"/>
          <w:szCs w:val="20"/>
          <w:shd w:val="clear" w:color="auto" w:fill="FFFFFF"/>
        </w:rPr>
        <w:t>– 0,2;</w:t>
      </w:r>
    </w:p>
    <w:p w:rsidR="00512E96" w:rsidRPr="00E63D25" w:rsidRDefault="00512E96" w:rsidP="00512E96">
      <w:pPr>
        <w:spacing w:after="0"/>
        <w:jc w:val="both"/>
        <w:rPr>
          <w:rFonts w:ascii="Times New Roman" w:hAnsi="Times New Roman" w:cs="Times New Roman"/>
          <w:color w:val="000000"/>
          <w:sz w:val="20"/>
          <w:szCs w:val="20"/>
          <w:shd w:val="clear" w:color="auto" w:fill="FFFFFF"/>
          <w:lang w:val="ru-RU"/>
        </w:rPr>
      </w:pPr>
      <w:r w:rsidRPr="00EB18E2">
        <w:rPr>
          <w:rFonts w:ascii="Times New Roman" w:hAnsi="Times New Roman" w:cs="Times New Roman"/>
          <w:b/>
          <w:color w:val="000000"/>
          <w:sz w:val="20"/>
          <w:szCs w:val="20"/>
          <w:shd w:val="clear" w:color="auto" w:fill="FFFFFF"/>
        </w:rPr>
        <w:t>k</w:t>
      </w:r>
      <w:r w:rsidRPr="00E63D25">
        <w:rPr>
          <w:rFonts w:ascii="Times New Roman" w:hAnsi="Times New Roman" w:cs="Times New Roman"/>
          <w:b/>
          <w:color w:val="000000"/>
          <w:sz w:val="20"/>
          <w:szCs w:val="20"/>
          <w:shd w:val="clear" w:color="auto" w:fill="FFFFFF"/>
          <w:vertAlign w:val="subscript"/>
          <w:lang w:val="ru-RU"/>
        </w:rPr>
        <w:t>2</w:t>
      </w:r>
      <w:r w:rsidRPr="00E63D25">
        <w:rPr>
          <w:rFonts w:ascii="Times New Roman" w:hAnsi="Times New Roman" w:cs="Times New Roman"/>
          <w:color w:val="000000"/>
          <w:sz w:val="20"/>
          <w:szCs w:val="20"/>
          <w:shd w:val="clear" w:color="auto" w:fill="FFFFFF"/>
          <w:lang w:val="ru-RU"/>
        </w:rPr>
        <w:t xml:space="preserve"> –</w:t>
      </w:r>
      <w:r w:rsidRPr="00E63D2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lang w:val="ru-RU"/>
        </w:rPr>
        <w:t>к</w:t>
      </w:r>
      <w:r w:rsidRPr="00E63D25">
        <w:rPr>
          <w:rFonts w:ascii="Times New Roman" w:eastAsia="Times New Roman" w:hAnsi="Times New Roman" w:cs="Times New Roman"/>
          <w:color w:val="000000"/>
          <w:sz w:val="20"/>
          <w:szCs w:val="20"/>
          <w:lang w:val="ru-RU"/>
        </w:rPr>
        <w:t xml:space="preserve">оэффициент </w:t>
      </w:r>
      <w:r w:rsidR="006D5B0E">
        <w:rPr>
          <w:rFonts w:ascii="Times New Roman" w:eastAsia="Times New Roman" w:hAnsi="Times New Roman" w:cs="Times New Roman"/>
          <w:color w:val="000000"/>
          <w:sz w:val="20"/>
          <w:szCs w:val="20"/>
          <w:lang w:val="ru-RU"/>
        </w:rPr>
        <w:t xml:space="preserve">оценки </w:t>
      </w:r>
      <w:r w:rsidRPr="00E63D25">
        <w:rPr>
          <w:rFonts w:ascii="Times New Roman" w:eastAsia="Times New Roman" w:hAnsi="Times New Roman" w:cs="Times New Roman"/>
          <w:color w:val="000000"/>
          <w:sz w:val="20"/>
          <w:szCs w:val="20"/>
          <w:lang w:val="ru-RU"/>
        </w:rPr>
        <w:t xml:space="preserve">изделий из древесины </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мягкие</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породы</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твердые</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породы</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смолистые</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породы</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размер</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коэффициентов</w:t>
      </w:r>
      <w:r w:rsidRPr="00E63D25">
        <w:rPr>
          <w:rFonts w:ascii="Times New Roman" w:hAnsi="Times New Roman" w:cs="Times New Roman"/>
          <w:color w:val="000000"/>
          <w:sz w:val="20"/>
          <w:szCs w:val="20"/>
          <w:shd w:val="clear" w:color="auto" w:fill="FFFFFF"/>
          <w:lang w:val="ru-RU"/>
        </w:rPr>
        <w:t xml:space="preserve"> </w:t>
      </w:r>
      <w:r>
        <w:rPr>
          <w:rFonts w:ascii="Times New Roman" w:hAnsi="Times New Roman" w:cs="Times New Roman"/>
          <w:color w:val="000000"/>
          <w:sz w:val="20"/>
          <w:szCs w:val="20"/>
          <w:shd w:val="clear" w:color="auto" w:fill="FFFFFF"/>
          <w:lang w:val="ru-RU"/>
        </w:rPr>
        <w:t>зависит</w:t>
      </w:r>
      <w:r w:rsidRPr="00E63D25">
        <w:rPr>
          <w:rFonts w:ascii="Times New Roman" w:hAnsi="Times New Roman" w:cs="Times New Roman"/>
          <w:color w:val="000000"/>
          <w:sz w:val="20"/>
          <w:szCs w:val="20"/>
          <w:shd w:val="clear" w:color="auto" w:fill="FFFFFF"/>
          <w:lang w:val="ru-RU"/>
        </w:rPr>
        <w:t xml:space="preserve"> от теплотворной способности древесины). </w:t>
      </w:r>
      <w:r>
        <w:rPr>
          <w:rFonts w:ascii="Times New Roman" w:hAnsi="Times New Roman" w:cs="Times New Roman"/>
          <w:color w:val="000000"/>
          <w:sz w:val="20"/>
          <w:szCs w:val="20"/>
          <w:shd w:val="clear" w:color="auto" w:fill="FFFFFF"/>
          <w:lang w:val="ru-RU"/>
        </w:rPr>
        <w:t xml:space="preserve">Для </w:t>
      </w:r>
      <w:r w:rsidRPr="00B30B55">
        <w:rPr>
          <w:rFonts w:ascii="Times New Roman" w:eastAsia="Times New Roman" w:hAnsi="Times New Roman" w:cs="Times New Roman"/>
          <w:color w:val="000000"/>
          <w:sz w:val="20"/>
          <w:szCs w:val="20"/>
          <w:lang w:val="ru-RU"/>
        </w:rPr>
        <w:t>дифференци</w:t>
      </w:r>
      <w:r>
        <w:rPr>
          <w:rFonts w:ascii="Times New Roman" w:eastAsia="Times New Roman" w:hAnsi="Times New Roman" w:cs="Times New Roman"/>
          <w:color w:val="000000"/>
          <w:sz w:val="20"/>
          <w:szCs w:val="20"/>
          <w:lang w:val="ru-RU"/>
        </w:rPr>
        <w:t xml:space="preserve">рования </w:t>
      </w:r>
      <w:r w:rsidRPr="00B30B55">
        <w:rPr>
          <w:rFonts w:ascii="Times New Roman" w:eastAsia="Times New Roman" w:hAnsi="Times New Roman" w:cs="Times New Roman"/>
          <w:color w:val="000000"/>
          <w:sz w:val="20"/>
          <w:szCs w:val="20"/>
          <w:lang w:val="ru-RU"/>
        </w:rPr>
        <w:t>себестоимости</w:t>
      </w:r>
      <w:r>
        <w:rPr>
          <w:rFonts w:ascii="Times New Roman" w:eastAsia="Times New Roman" w:hAnsi="Times New Roman" w:cs="Times New Roman"/>
          <w:color w:val="000000"/>
          <w:sz w:val="20"/>
          <w:szCs w:val="20"/>
          <w:lang w:val="ru-RU"/>
        </w:rPr>
        <w:t xml:space="preserve"> продукции используются следующие коэффициенты</w:t>
      </w:r>
      <w:r w:rsidRPr="00E63D25">
        <w:rPr>
          <w:rFonts w:ascii="Times New Roman" w:hAnsi="Times New Roman" w:cs="Times New Roman"/>
          <w:color w:val="000000"/>
          <w:sz w:val="20"/>
          <w:szCs w:val="20"/>
          <w:shd w:val="clear" w:color="auto" w:fill="FFFFFF"/>
          <w:lang w:val="ru-RU"/>
        </w:rPr>
        <w:t>:</w:t>
      </w:r>
    </w:p>
    <w:p w:rsidR="00512E96" w:rsidRPr="00EB18E2" w:rsidRDefault="00512E96" w:rsidP="00D82A79">
      <w:pPr>
        <w:numPr>
          <w:ilvl w:val="0"/>
          <w:numId w:val="18"/>
        </w:numPr>
        <w:spacing w:after="0"/>
        <w:contextualSpacing/>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lang w:val="ru-RU"/>
        </w:rPr>
        <w:t>твердые породы</w:t>
      </w:r>
      <w:r w:rsidRPr="00EB18E2">
        <w:rPr>
          <w:rFonts w:ascii="Times New Roman" w:hAnsi="Times New Roman" w:cs="Times New Roman"/>
          <w:b/>
          <w:color w:val="000000"/>
          <w:sz w:val="20"/>
          <w:szCs w:val="20"/>
          <w:shd w:val="clear" w:color="auto" w:fill="FFFFFF"/>
        </w:rPr>
        <w:t xml:space="preserve"> – (0,8-1,3);</w:t>
      </w:r>
    </w:p>
    <w:p w:rsidR="00512E96" w:rsidRPr="00EB18E2" w:rsidRDefault="00512E96" w:rsidP="00D82A79">
      <w:pPr>
        <w:numPr>
          <w:ilvl w:val="0"/>
          <w:numId w:val="18"/>
        </w:numPr>
        <w:spacing w:after="0"/>
        <w:contextualSpacing/>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lang w:val="ru-RU"/>
        </w:rPr>
        <w:t xml:space="preserve">мягкие породы </w:t>
      </w:r>
      <w:r w:rsidRPr="00EB18E2">
        <w:rPr>
          <w:rFonts w:ascii="Times New Roman" w:hAnsi="Times New Roman" w:cs="Times New Roman"/>
          <w:b/>
          <w:color w:val="000000"/>
          <w:sz w:val="20"/>
          <w:szCs w:val="20"/>
          <w:shd w:val="clear" w:color="auto" w:fill="FFFFFF"/>
        </w:rPr>
        <w:t>– (0,43-0,93);</w:t>
      </w:r>
    </w:p>
    <w:p w:rsidR="00512E96" w:rsidRPr="00EB18E2" w:rsidRDefault="00512E96" w:rsidP="00D82A79">
      <w:pPr>
        <w:numPr>
          <w:ilvl w:val="0"/>
          <w:numId w:val="18"/>
        </w:numPr>
        <w:spacing w:after="0"/>
        <w:contextualSpacing/>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lang w:val="ru-RU"/>
        </w:rPr>
        <w:t xml:space="preserve">смолистые породы </w:t>
      </w:r>
      <w:r w:rsidRPr="00EB18E2">
        <w:rPr>
          <w:rFonts w:ascii="Times New Roman" w:hAnsi="Times New Roman" w:cs="Times New Roman"/>
          <w:b/>
          <w:color w:val="000000"/>
          <w:sz w:val="20"/>
          <w:szCs w:val="20"/>
          <w:shd w:val="clear" w:color="auto" w:fill="FFFFFF"/>
        </w:rPr>
        <w:t>– (6,6-1,1).</w:t>
      </w:r>
    </w:p>
    <w:p w:rsidR="00512E96" w:rsidRPr="00DA648B" w:rsidRDefault="00512E96" w:rsidP="00512E96">
      <w:pPr>
        <w:spacing w:after="0"/>
        <w:ind w:firstLine="567"/>
        <w:jc w:val="both"/>
        <w:rPr>
          <w:rFonts w:ascii="Times New Roman" w:hAnsi="Times New Roman" w:cs="Times New Roman"/>
          <w:b/>
          <w:sz w:val="16"/>
          <w:szCs w:val="16"/>
          <w:lang w:val="ru-RU"/>
        </w:rPr>
      </w:pPr>
    </w:p>
    <w:p w:rsidR="00512E96" w:rsidRDefault="00512E96" w:rsidP="00512E9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w:t>
      </w: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и, изменение цен на продажу изделий</w:t>
      </w:r>
      <w:r w:rsidRPr="00DA648B">
        <w:rPr>
          <w:rFonts w:ascii="Times New Roman" w:hAnsi="Times New Roman" w:cs="Times New Roman"/>
          <w:sz w:val="24"/>
          <w:szCs w:val="24"/>
          <w:lang w:val="ru-RU"/>
        </w:rPr>
        <w:t xml:space="preserve"> из древесины</w:t>
      </w:r>
      <w:r>
        <w:rPr>
          <w:rFonts w:ascii="Times New Roman" w:hAnsi="Times New Roman" w:cs="Times New Roman"/>
          <w:sz w:val="24"/>
          <w:szCs w:val="24"/>
          <w:lang w:val="ru-RU"/>
        </w:rPr>
        <w:t xml:space="preserve"> производится в порядке и в сроки, установленные в </w:t>
      </w: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и, в соответствии с видами изделий</w:t>
      </w:r>
      <w:r w:rsidRPr="00DA648B">
        <w:rPr>
          <w:rFonts w:ascii="Times New Roman" w:hAnsi="Times New Roman" w:cs="Times New Roman"/>
          <w:sz w:val="24"/>
          <w:szCs w:val="24"/>
          <w:lang w:val="ru-RU"/>
        </w:rPr>
        <w:t xml:space="preserve"> из древесины</w:t>
      </w:r>
      <w:r>
        <w:rPr>
          <w:rFonts w:ascii="Times New Roman" w:hAnsi="Times New Roman" w:cs="Times New Roman"/>
          <w:sz w:val="24"/>
          <w:szCs w:val="24"/>
          <w:lang w:val="ru-RU"/>
        </w:rPr>
        <w:t>. Мотивом для изменения цен может служить:</w:t>
      </w:r>
    </w:p>
    <w:p w:rsidR="00512E96" w:rsidRPr="004D445B" w:rsidRDefault="00512E96" w:rsidP="00D82A79">
      <w:pPr>
        <w:numPr>
          <w:ilvl w:val="0"/>
          <w:numId w:val="20"/>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изменение социально-экономических условий и конъюнктуры рынка, но не реже, чем один раз в 3 года;</w:t>
      </w:r>
    </w:p>
    <w:p w:rsidR="00512E96" w:rsidRPr="00A021AA" w:rsidRDefault="00512E96" w:rsidP="00D82A79">
      <w:pPr>
        <w:numPr>
          <w:ilvl w:val="0"/>
          <w:numId w:val="20"/>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изменение содержания и/или размера себестоимости продукции, </w:t>
      </w:r>
      <w:r w:rsidRPr="00A021AA">
        <w:rPr>
          <w:rFonts w:ascii="Times New Roman" w:hAnsi="Times New Roman" w:cs="Times New Roman"/>
          <w:sz w:val="24"/>
          <w:szCs w:val="24"/>
          <w:lang w:val="ru-RU"/>
        </w:rPr>
        <w:t>что предполагает изменение рентабельности на 3%</w:t>
      </w:r>
      <w:r>
        <w:rPr>
          <w:rFonts w:ascii="Times New Roman" w:hAnsi="Times New Roman" w:cs="Times New Roman"/>
          <w:sz w:val="24"/>
          <w:szCs w:val="24"/>
          <w:lang w:val="ru-RU"/>
        </w:rPr>
        <w:t>;</w:t>
      </w:r>
    </w:p>
    <w:p w:rsidR="00512E96" w:rsidRDefault="00512E96" w:rsidP="00D82A79">
      <w:pPr>
        <w:numPr>
          <w:ilvl w:val="0"/>
          <w:numId w:val="20"/>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изменение цен на соседних рынках на товары и работы/услуги, аналогичные на рынке РМ, что создает </w:t>
      </w:r>
      <w:r w:rsidRPr="00A021AA">
        <w:rPr>
          <w:rFonts w:ascii="Times New Roman" w:hAnsi="Times New Roman" w:cs="Times New Roman"/>
          <w:sz w:val="24"/>
          <w:szCs w:val="24"/>
          <w:lang w:val="ru-RU"/>
        </w:rPr>
        <w:t>недобросовестн</w:t>
      </w:r>
      <w:r>
        <w:rPr>
          <w:rFonts w:ascii="Times New Roman" w:hAnsi="Times New Roman" w:cs="Times New Roman"/>
          <w:sz w:val="24"/>
          <w:szCs w:val="24"/>
          <w:lang w:val="ru-RU"/>
        </w:rPr>
        <w:t>ую</w:t>
      </w:r>
      <w:r w:rsidRPr="00A021AA">
        <w:rPr>
          <w:rFonts w:ascii="Times New Roman" w:hAnsi="Times New Roman" w:cs="Times New Roman"/>
          <w:sz w:val="24"/>
          <w:szCs w:val="24"/>
          <w:lang w:val="ru-RU"/>
        </w:rPr>
        <w:t xml:space="preserve"> конкуренци</w:t>
      </w:r>
      <w:r>
        <w:rPr>
          <w:rFonts w:ascii="Times New Roman" w:hAnsi="Times New Roman" w:cs="Times New Roman"/>
          <w:sz w:val="24"/>
          <w:szCs w:val="24"/>
          <w:lang w:val="ru-RU"/>
        </w:rPr>
        <w:t>ю</w:t>
      </w:r>
      <w:r w:rsidRPr="00A021AA">
        <w:rPr>
          <w:rFonts w:ascii="Times New Roman" w:hAnsi="Times New Roman" w:cs="Times New Roman"/>
          <w:sz w:val="24"/>
          <w:szCs w:val="24"/>
          <w:lang w:val="ru-RU"/>
        </w:rPr>
        <w:t xml:space="preserve"> для отечественных производителей</w:t>
      </w:r>
      <w:r>
        <w:rPr>
          <w:rFonts w:ascii="Times New Roman" w:hAnsi="Times New Roman" w:cs="Times New Roman"/>
          <w:sz w:val="24"/>
          <w:szCs w:val="24"/>
          <w:lang w:val="ru-RU"/>
        </w:rPr>
        <w:t>;</w:t>
      </w:r>
    </w:p>
    <w:p w:rsidR="00512E96" w:rsidRPr="00A021AA" w:rsidRDefault="00512E96" w:rsidP="00D82A79">
      <w:pPr>
        <w:numPr>
          <w:ilvl w:val="0"/>
          <w:numId w:val="20"/>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кризисная ситуация, </w:t>
      </w:r>
      <w:r w:rsidRPr="00A021AA">
        <w:rPr>
          <w:rFonts w:ascii="Times New Roman" w:hAnsi="Times New Roman" w:cs="Times New Roman"/>
          <w:sz w:val="24"/>
          <w:szCs w:val="24"/>
          <w:lang w:val="ru-RU"/>
        </w:rPr>
        <w:t>стихийные бедствия, другие форс-мажорные ситуации</w:t>
      </w:r>
      <w:r>
        <w:rPr>
          <w:rFonts w:ascii="Times New Roman" w:hAnsi="Times New Roman" w:cs="Times New Roman"/>
          <w:sz w:val="24"/>
          <w:szCs w:val="24"/>
          <w:lang w:val="ru-RU"/>
        </w:rPr>
        <w:t>.</w:t>
      </w:r>
    </w:p>
    <w:p w:rsidR="00512E96" w:rsidRPr="00D8260C" w:rsidRDefault="00512E96" w:rsidP="00512E96">
      <w:pPr>
        <w:ind w:left="780"/>
        <w:contextualSpacing/>
        <w:jc w:val="both"/>
        <w:rPr>
          <w:rFonts w:ascii="Times New Roman" w:hAnsi="Times New Roman" w:cs="Times New Roman"/>
          <w:sz w:val="16"/>
          <w:szCs w:val="16"/>
          <w:lang w:val="ru-RU"/>
        </w:rPr>
      </w:pPr>
    </w:p>
    <w:p w:rsidR="00512E96" w:rsidRDefault="00512E96" w:rsidP="00512E96">
      <w:pPr>
        <w:spacing w:after="12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Проверки относительно надлежащего применения </w:t>
      </w:r>
      <w:r w:rsidRPr="00A021AA">
        <w:rPr>
          <w:rFonts w:ascii="Times New Roman" w:hAnsi="Times New Roman" w:cs="Times New Roman"/>
          <w:b/>
          <w:i/>
          <w:sz w:val="24"/>
          <w:szCs w:val="24"/>
          <w:lang w:val="ru-RU"/>
        </w:rPr>
        <w:t>Методологии по формированию цен на продажу продукции</w:t>
      </w:r>
      <w:r>
        <w:rPr>
          <w:rFonts w:ascii="Times New Roman" w:hAnsi="Times New Roman" w:cs="Times New Roman"/>
          <w:b/>
          <w:i/>
          <w:sz w:val="24"/>
          <w:szCs w:val="24"/>
          <w:lang w:val="ru-RU"/>
        </w:rPr>
        <w:t xml:space="preserve"> </w:t>
      </w:r>
      <w:r w:rsidR="006D5B0E">
        <w:rPr>
          <w:rFonts w:ascii="Times New Roman" w:hAnsi="Times New Roman" w:cs="Times New Roman"/>
          <w:b/>
          <w:i/>
          <w:sz w:val="24"/>
          <w:szCs w:val="24"/>
          <w:lang w:val="ru-RU"/>
        </w:rPr>
        <w:t xml:space="preserve">из </w:t>
      </w:r>
      <w:r w:rsidR="006D5B0E" w:rsidRPr="00A021AA">
        <w:rPr>
          <w:rFonts w:ascii="Times New Roman" w:hAnsi="Times New Roman" w:cs="Times New Roman"/>
          <w:b/>
          <w:i/>
          <w:sz w:val="24"/>
          <w:szCs w:val="24"/>
          <w:lang w:val="ru-RU"/>
        </w:rPr>
        <w:t>древес</w:t>
      </w:r>
      <w:r w:rsidR="006D5B0E">
        <w:rPr>
          <w:rFonts w:ascii="Times New Roman" w:hAnsi="Times New Roman" w:cs="Times New Roman"/>
          <w:b/>
          <w:i/>
          <w:sz w:val="24"/>
          <w:szCs w:val="24"/>
          <w:lang w:val="ru-RU"/>
        </w:rPr>
        <w:t>и</w:t>
      </w:r>
      <w:r w:rsidR="006D5B0E" w:rsidRPr="00A021AA">
        <w:rPr>
          <w:rFonts w:ascii="Times New Roman" w:hAnsi="Times New Roman" w:cs="Times New Roman"/>
          <w:b/>
          <w:i/>
          <w:sz w:val="24"/>
          <w:szCs w:val="24"/>
          <w:lang w:val="ru-RU"/>
        </w:rPr>
        <w:t>н</w:t>
      </w:r>
      <w:r w:rsidR="006D5B0E">
        <w:rPr>
          <w:rFonts w:ascii="Times New Roman" w:hAnsi="Times New Roman" w:cs="Times New Roman"/>
          <w:b/>
          <w:i/>
          <w:sz w:val="24"/>
          <w:szCs w:val="24"/>
          <w:lang w:val="ru-RU"/>
        </w:rPr>
        <w:t xml:space="preserve">ы </w:t>
      </w:r>
      <w:r>
        <w:rPr>
          <w:rFonts w:ascii="Times New Roman" w:hAnsi="Times New Roman" w:cs="Times New Roman"/>
          <w:b/>
          <w:i/>
          <w:sz w:val="24"/>
          <w:szCs w:val="24"/>
          <w:lang w:val="ru-RU"/>
        </w:rPr>
        <w:t>выявили следующие несоответствия.</w:t>
      </w:r>
    </w:p>
    <w:p w:rsidR="00512E96" w:rsidRPr="00EC668F" w:rsidRDefault="00512E96" w:rsidP="00D82A79">
      <w:pPr>
        <w:pStyle w:val="a7"/>
        <w:numPr>
          <w:ilvl w:val="0"/>
          <w:numId w:val="38"/>
        </w:numPr>
        <w:spacing w:after="0" w:line="276" w:lineRule="auto"/>
        <w:ind w:left="0" w:firstLine="567"/>
        <w:jc w:val="both"/>
        <w:rPr>
          <w:rFonts w:ascii="Times New Roman" w:hAnsi="Times New Roman" w:cs="Times New Roman"/>
          <w:i/>
          <w:sz w:val="24"/>
          <w:szCs w:val="24"/>
          <w:lang w:val="ru-RU"/>
        </w:rPr>
      </w:pPr>
      <w:r w:rsidRPr="002458EE">
        <w:rPr>
          <w:rFonts w:ascii="Times New Roman" w:hAnsi="Times New Roman" w:cs="Times New Roman"/>
          <w:b/>
          <w:sz w:val="24"/>
          <w:szCs w:val="24"/>
          <w:lang w:val="ru-RU"/>
        </w:rPr>
        <w:t xml:space="preserve">Уровень инфляции за прошлый год применялся ГПЛХ </w:t>
      </w:r>
      <w:r w:rsidR="006D5B0E" w:rsidRPr="002458EE">
        <w:rPr>
          <w:rFonts w:ascii="Times New Roman" w:hAnsi="Times New Roman" w:cs="Times New Roman"/>
          <w:b/>
          <w:sz w:val="24"/>
          <w:szCs w:val="24"/>
          <w:lang w:val="ru-RU"/>
        </w:rPr>
        <w:t>неодинаково</w:t>
      </w:r>
      <w:r w:rsidRPr="002458EE">
        <w:rPr>
          <w:rFonts w:ascii="Times New Roman" w:hAnsi="Times New Roman" w:cs="Times New Roman"/>
          <w:b/>
          <w:sz w:val="24"/>
          <w:szCs w:val="24"/>
          <w:lang w:val="ru-RU"/>
        </w:rPr>
        <w:t>, а некоторые ГПЛХ вообще не учитывали уровень инфляции</w:t>
      </w:r>
      <w:r>
        <w:rPr>
          <w:rFonts w:ascii="Times New Roman" w:hAnsi="Times New Roman" w:cs="Times New Roman"/>
          <w:sz w:val="24"/>
          <w:szCs w:val="24"/>
          <w:lang w:val="ru-RU"/>
        </w:rPr>
        <w:t>. Так, лишь 9 ГПЛХ</w:t>
      </w:r>
      <w:r w:rsidRPr="00EB18E2">
        <w:rPr>
          <w:vertAlign w:val="superscript"/>
        </w:rPr>
        <w:footnoteReference w:id="88"/>
      </w:r>
      <w:r>
        <w:rPr>
          <w:rFonts w:ascii="Times New Roman" w:hAnsi="Times New Roman" w:cs="Times New Roman"/>
          <w:sz w:val="24"/>
          <w:szCs w:val="24"/>
          <w:lang w:val="ru-RU"/>
        </w:rPr>
        <w:t xml:space="preserve"> применили надлежащим образом уровень инфляции 13,94%</w:t>
      </w:r>
      <w:r w:rsidRPr="002458E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конец </w:t>
      </w:r>
      <w:r w:rsidRPr="002458EE">
        <w:rPr>
          <w:rFonts w:ascii="Times New Roman" w:hAnsi="Times New Roman" w:cs="Times New Roman"/>
          <w:sz w:val="24"/>
          <w:szCs w:val="24"/>
          <w:lang w:val="ru-RU"/>
        </w:rPr>
        <w:t>2021</w:t>
      </w:r>
      <w:r>
        <w:rPr>
          <w:rFonts w:ascii="Times New Roman" w:hAnsi="Times New Roman" w:cs="Times New Roman"/>
          <w:sz w:val="24"/>
          <w:szCs w:val="24"/>
          <w:lang w:val="ru-RU"/>
        </w:rPr>
        <w:t xml:space="preserve"> года, а 2 ГПЛХ (Кишинэу и Хынчешть) не применяли его вообще, а ГПЛХ Ниспорень применил уровень инфляции 15,22% или на </w:t>
      </w:r>
      <w:r w:rsidRPr="002458EE">
        <w:rPr>
          <w:rFonts w:ascii="Times New Roman" w:hAnsi="Times New Roman" w:cs="Times New Roman"/>
          <w:sz w:val="24"/>
          <w:szCs w:val="24"/>
          <w:lang w:val="ru-RU"/>
        </w:rPr>
        <w:t>1,28%</w:t>
      </w:r>
      <w:r>
        <w:rPr>
          <w:rFonts w:ascii="Times New Roman" w:hAnsi="Times New Roman" w:cs="Times New Roman"/>
          <w:sz w:val="24"/>
          <w:szCs w:val="24"/>
          <w:lang w:val="ru-RU"/>
        </w:rPr>
        <w:t xml:space="preserve"> больше, таким образом, получив дополнительную прибыль, ГПЛХ Теленешть и ПЗ </w:t>
      </w:r>
      <w:r w:rsidRPr="00EB18E2">
        <w:rPr>
          <w:rFonts w:ascii="Times New Roman" w:hAnsi="Times New Roman" w:cs="Times New Roman"/>
          <w:sz w:val="24"/>
          <w:szCs w:val="24"/>
        </w:rPr>
        <w:t>P</w:t>
      </w:r>
      <w:r w:rsidRPr="002458EE">
        <w:rPr>
          <w:rFonts w:ascii="Times New Roman" w:hAnsi="Times New Roman" w:cs="Times New Roman"/>
          <w:sz w:val="24"/>
          <w:szCs w:val="24"/>
          <w:lang w:val="ru-RU"/>
        </w:rPr>
        <w:t>ă</w:t>
      </w:r>
      <w:r w:rsidRPr="00EB18E2">
        <w:rPr>
          <w:rFonts w:ascii="Times New Roman" w:hAnsi="Times New Roman" w:cs="Times New Roman"/>
          <w:sz w:val="24"/>
          <w:szCs w:val="24"/>
        </w:rPr>
        <w:t>durea</w:t>
      </w:r>
      <w:r w:rsidRPr="002458EE">
        <w:rPr>
          <w:rFonts w:ascii="Times New Roman" w:hAnsi="Times New Roman" w:cs="Times New Roman"/>
          <w:sz w:val="24"/>
          <w:szCs w:val="24"/>
          <w:lang w:val="ru-RU"/>
        </w:rPr>
        <w:t xml:space="preserve"> </w:t>
      </w:r>
      <w:r w:rsidRPr="00EB18E2">
        <w:rPr>
          <w:rFonts w:ascii="Times New Roman" w:hAnsi="Times New Roman" w:cs="Times New Roman"/>
          <w:sz w:val="24"/>
          <w:szCs w:val="24"/>
        </w:rPr>
        <w:t>Domneasc</w:t>
      </w:r>
      <w:r w:rsidRPr="002458EE">
        <w:rPr>
          <w:rFonts w:ascii="Times New Roman" w:hAnsi="Times New Roman" w:cs="Times New Roman"/>
          <w:sz w:val="24"/>
          <w:szCs w:val="24"/>
          <w:lang w:val="ru-RU"/>
        </w:rPr>
        <w:t>ă</w:t>
      </w:r>
      <w:r>
        <w:rPr>
          <w:rFonts w:ascii="Times New Roman" w:hAnsi="Times New Roman" w:cs="Times New Roman"/>
          <w:sz w:val="24"/>
          <w:szCs w:val="24"/>
          <w:lang w:val="ru-RU"/>
        </w:rPr>
        <w:t xml:space="preserve"> при формировании цен применили уровень инфляции </w:t>
      </w:r>
      <w:r w:rsidRPr="002458EE">
        <w:rPr>
          <w:rFonts w:ascii="Times New Roman" w:hAnsi="Times New Roman" w:cs="Times New Roman"/>
          <w:sz w:val="24"/>
          <w:szCs w:val="24"/>
          <w:lang w:val="ru-RU"/>
        </w:rPr>
        <w:t>4%,</w:t>
      </w:r>
      <w:r>
        <w:rPr>
          <w:rFonts w:ascii="Times New Roman" w:hAnsi="Times New Roman" w:cs="Times New Roman"/>
          <w:sz w:val="24"/>
          <w:szCs w:val="24"/>
          <w:lang w:val="ru-RU"/>
        </w:rPr>
        <w:t xml:space="preserve"> что на </w:t>
      </w:r>
      <w:r w:rsidRPr="002458EE">
        <w:rPr>
          <w:rFonts w:ascii="Times New Roman" w:hAnsi="Times New Roman" w:cs="Times New Roman"/>
          <w:sz w:val="24"/>
          <w:szCs w:val="24"/>
          <w:lang w:val="ru-RU"/>
        </w:rPr>
        <w:t>9,94</w:t>
      </w:r>
      <w:r>
        <w:rPr>
          <w:rFonts w:ascii="Times New Roman" w:hAnsi="Times New Roman" w:cs="Times New Roman"/>
          <w:sz w:val="24"/>
          <w:szCs w:val="24"/>
          <w:lang w:val="ru-RU"/>
        </w:rPr>
        <w:t xml:space="preserve"> п.п. ниже, чем должен был быть применен.</w:t>
      </w:r>
      <w:r w:rsidRPr="002458EE">
        <w:rPr>
          <w:rFonts w:ascii="Times New Roman" w:eastAsia="Times New Roman" w:hAnsi="Times New Roman" w:cs="Times New Roman"/>
          <w:sz w:val="24"/>
          <w:szCs w:val="24"/>
          <w:lang w:val="ru-RU"/>
        </w:rPr>
        <w:t xml:space="preserve"> </w:t>
      </w:r>
      <w:r w:rsidRPr="00E63D2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ГПЛХ, которые не применяли </w:t>
      </w:r>
      <w:r>
        <w:rPr>
          <w:rFonts w:ascii="Times New Roman" w:hAnsi="Times New Roman" w:cs="Times New Roman"/>
          <w:sz w:val="24"/>
          <w:szCs w:val="24"/>
          <w:lang w:val="ru-RU"/>
        </w:rPr>
        <w:t xml:space="preserve">уровень инфляции, применяют максимальные коэффициенты </w:t>
      </w:r>
      <w:r w:rsidRPr="00EB18E2">
        <w:rPr>
          <w:rFonts w:ascii="Times New Roman" w:hAnsi="Times New Roman" w:cs="Times New Roman"/>
          <w:sz w:val="24"/>
          <w:szCs w:val="24"/>
        </w:rPr>
        <w:t>K</w:t>
      </w:r>
      <w:r w:rsidRPr="002458EE">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2458EE">
        <w:rPr>
          <w:rFonts w:ascii="Times New Roman" w:hAnsi="Times New Roman" w:cs="Times New Roman"/>
          <w:sz w:val="24"/>
          <w:szCs w:val="24"/>
          <w:lang w:val="ru-RU"/>
        </w:rPr>
        <w:t xml:space="preserve">из </w:t>
      </w:r>
      <w:r>
        <w:rPr>
          <w:rFonts w:ascii="Times New Roman" w:hAnsi="Times New Roman" w:cs="Times New Roman"/>
          <w:sz w:val="24"/>
          <w:szCs w:val="24"/>
          <w:lang w:val="ru-RU"/>
        </w:rPr>
        <w:t xml:space="preserve">интервала маржи, связанной с категорией дров и увеличивают уровень прибыли, так как он не лимитирован, что позволяет получать достаточную чистую прибыль для содержания предприятия и осуществления деятельности по управлению лесами. </w:t>
      </w:r>
      <w:r w:rsidRPr="00EC668F">
        <w:rPr>
          <w:rFonts w:ascii="Times New Roman" w:hAnsi="Times New Roman" w:cs="Times New Roman"/>
          <w:i/>
          <w:sz w:val="24"/>
          <w:szCs w:val="24"/>
          <w:lang w:val="ru-RU"/>
        </w:rPr>
        <w:t xml:space="preserve">Смотреть приложение №15 к настоящему Отчету аудита. </w:t>
      </w:r>
    </w:p>
    <w:p w:rsidR="00512E96" w:rsidRPr="00DA041A" w:rsidRDefault="00512E96" w:rsidP="00D82A79">
      <w:pPr>
        <w:pStyle w:val="a7"/>
        <w:numPr>
          <w:ilvl w:val="0"/>
          <w:numId w:val="21"/>
        </w:numPr>
        <w:spacing w:after="0" w:line="276" w:lineRule="auto"/>
        <w:ind w:left="0" w:firstLine="426"/>
        <w:jc w:val="both"/>
        <w:rPr>
          <w:rFonts w:ascii="Times New Roman" w:hAnsi="Times New Roman" w:cs="Times New Roman"/>
          <w:sz w:val="24"/>
          <w:szCs w:val="24"/>
          <w:lang w:val="ru-RU"/>
        </w:rPr>
      </w:pPr>
      <w:r w:rsidRPr="00DA041A">
        <w:rPr>
          <w:rFonts w:ascii="Times New Roman" w:hAnsi="Times New Roman" w:cs="Times New Roman"/>
          <w:b/>
          <w:sz w:val="24"/>
          <w:szCs w:val="24"/>
          <w:lang w:val="ru-RU"/>
        </w:rPr>
        <w:t>Неутверждение в Методологии фиксированного плафона для прибыли обусловило применение его от минимального размера</w:t>
      </w:r>
      <w:r>
        <w:rPr>
          <w:rFonts w:ascii="Times New Roman" w:hAnsi="Times New Roman" w:cs="Times New Roman"/>
          <w:sz w:val="24"/>
          <w:szCs w:val="24"/>
          <w:lang w:val="ru-RU"/>
        </w:rPr>
        <w:t xml:space="preserve"> </w:t>
      </w:r>
      <w:r w:rsidRPr="00DA041A">
        <w:rPr>
          <w:rFonts w:ascii="Times New Roman" w:hAnsi="Times New Roman" w:cs="Times New Roman"/>
          <w:b/>
          <w:sz w:val="24"/>
          <w:szCs w:val="24"/>
          <w:lang w:val="ru-RU"/>
        </w:rPr>
        <w:t>3%</w:t>
      </w:r>
      <w:r>
        <w:rPr>
          <w:rFonts w:ascii="Times New Roman" w:hAnsi="Times New Roman" w:cs="Times New Roman"/>
          <w:b/>
          <w:sz w:val="24"/>
          <w:szCs w:val="24"/>
          <w:lang w:val="ru-RU"/>
        </w:rPr>
        <w:t xml:space="preserve"> до максимального </w:t>
      </w:r>
      <w:r w:rsidRPr="00DA041A">
        <w:rPr>
          <w:rFonts w:ascii="Times New Roman" w:hAnsi="Times New Roman" w:cs="Times New Roman"/>
          <w:b/>
          <w:sz w:val="24"/>
          <w:szCs w:val="24"/>
          <w:lang w:val="ru-RU"/>
        </w:rPr>
        <w:t>91,3%,</w:t>
      </w:r>
      <w:r>
        <w:rPr>
          <w:rFonts w:ascii="Times New Roman" w:hAnsi="Times New Roman" w:cs="Times New Roman"/>
          <w:b/>
          <w:sz w:val="24"/>
          <w:szCs w:val="24"/>
          <w:lang w:val="ru-RU"/>
        </w:rPr>
        <w:t xml:space="preserve"> допустив некоторым ГПЛХ получить дополнительн</w:t>
      </w:r>
      <w:r w:rsidR="006D5B0E">
        <w:rPr>
          <w:rFonts w:ascii="Times New Roman" w:hAnsi="Times New Roman" w:cs="Times New Roman"/>
          <w:b/>
          <w:sz w:val="24"/>
          <w:szCs w:val="24"/>
          <w:lang w:val="ru-RU"/>
        </w:rPr>
        <w:t>ый</w:t>
      </w:r>
      <w:r>
        <w:rPr>
          <w:rFonts w:ascii="Times New Roman" w:hAnsi="Times New Roman" w:cs="Times New Roman"/>
          <w:b/>
          <w:sz w:val="24"/>
          <w:szCs w:val="24"/>
          <w:lang w:val="ru-RU"/>
        </w:rPr>
        <w:t xml:space="preserve"> </w:t>
      </w:r>
      <w:r w:rsidR="006D5B0E">
        <w:rPr>
          <w:rFonts w:ascii="Times New Roman" w:hAnsi="Times New Roman" w:cs="Times New Roman"/>
          <w:b/>
          <w:sz w:val="24"/>
          <w:szCs w:val="24"/>
          <w:lang w:val="ru-RU"/>
        </w:rPr>
        <w:t>доход</w:t>
      </w:r>
      <w:r>
        <w:rPr>
          <w:rFonts w:ascii="Times New Roman" w:hAnsi="Times New Roman" w:cs="Times New Roman"/>
          <w:b/>
          <w:sz w:val="24"/>
          <w:szCs w:val="24"/>
          <w:lang w:val="ru-RU"/>
        </w:rPr>
        <w:t xml:space="preserve">/прибыль. </w:t>
      </w:r>
      <w:r>
        <w:rPr>
          <w:rFonts w:ascii="Times New Roman" w:hAnsi="Times New Roman" w:cs="Times New Roman"/>
          <w:sz w:val="24"/>
          <w:szCs w:val="24"/>
          <w:lang w:val="ru-RU"/>
        </w:rPr>
        <w:t>Так, в результате неплафонирования размера прибыли, которая может быть получена от продажи древесины, ГПЛХ применяют по своему усмотрению процентный размер прибыли, что в результате существенно влияет на конечную цену продажи дров и снижает возможность населения покупать дрова.</w:t>
      </w:r>
    </w:p>
    <w:p w:rsidR="00512E96" w:rsidRPr="00E63D25" w:rsidRDefault="00512E96" w:rsidP="00512E96">
      <w:pPr>
        <w:ind w:firstLine="426"/>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Например, ГПЛХ Яргара применило и уровень инфляции </w:t>
      </w:r>
      <w:r w:rsidRPr="00646F26">
        <w:rPr>
          <w:rFonts w:ascii="Times New Roman" w:hAnsi="Times New Roman" w:cs="Times New Roman"/>
          <w:sz w:val="24"/>
          <w:szCs w:val="24"/>
          <w:lang w:val="ru-RU"/>
        </w:rPr>
        <w:t>13,94%</w:t>
      </w:r>
      <w:r>
        <w:rPr>
          <w:rFonts w:ascii="Times New Roman" w:hAnsi="Times New Roman" w:cs="Times New Roman"/>
          <w:sz w:val="24"/>
          <w:szCs w:val="24"/>
          <w:lang w:val="ru-RU"/>
        </w:rPr>
        <w:t xml:space="preserve"> и прибыль, размер которой для твердых пород дров составляет </w:t>
      </w:r>
      <w:r w:rsidRPr="00646F26">
        <w:rPr>
          <w:rFonts w:ascii="Times New Roman" w:hAnsi="Times New Roman" w:cs="Times New Roman"/>
          <w:sz w:val="24"/>
          <w:szCs w:val="24"/>
          <w:lang w:val="ru-RU"/>
        </w:rPr>
        <w:t>91,3%,</w:t>
      </w:r>
      <w:r>
        <w:rPr>
          <w:rFonts w:ascii="Times New Roman" w:hAnsi="Times New Roman" w:cs="Times New Roman"/>
          <w:sz w:val="24"/>
          <w:szCs w:val="24"/>
          <w:lang w:val="ru-RU"/>
        </w:rPr>
        <w:t xml:space="preserve"> для мягких пород дров </w:t>
      </w:r>
      <w:r w:rsidRPr="00646F26">
        <w:rPr>
          <w:rFonts w:ascii="Times New Roman" w:hAnsi="Times New Roman" w:cs="Times New Roman"/>
          <w:sz w:val="24"/>
          <w:szCs w:val="24"/>
          <w:lang w:val="ru-RU"/>
        </w:rPr>
        <w:t>– 82,9%,</w:t>
      </w:r>
      <w:r>
        <w:rPr>
          <w:rFonts w:ascii="Times New Roman" w:hAnsi="Times New Roman" w:cs="Times New Roman"/>
          <w:sz w:val="24"/>
          <w:szCs w:val="24"/>
          <w:lang w:val="ru-RU"/>
        </w:rPr>
        <w:t xml:space="preserve"> для смолистых </w:t>
      </w:r>
      <w:r w:rsidRPr="00646F26">
        <w:rPr>
          <w:rFonts w:ascii="Times New Roman" w:hAnsi="Times New Roman" w:cs="Times New Roman"/>
          <w:sz w:val="24"/>
          <w:szCs w:val="24"/>
          <w:lang w:val="ru-RU"/>
        </w:rPr>
        <w:t>– 31,1%,</w:t>
      </w:r>
      <w:r>
        <w:rPr>
          <w:rFonts w:ascii="Times New Roman" w:hAnsi="Times New Roman" w:cs="Times New Roman"/>
          <w:sz w:val="24"/>
          <w:szCs w:val="24"/>
          <w:lang w:val="ru-RU"/>
        </w:rPr>
        <w:t xml:space="preserve"> а для различных твердых пород </w:t>
      </w:r>
      <w:r w:rsidRPr="00646F26">
        <w:rPr>
          <w:rFonts w:ascii="Times New Roman" w:hAnsi="Times New Roman" w:cs="Times New Roman"/>
          <w:sz w:val="24"/>
          <w:szCs w:val="24"/>
          <w:lang w:val="ru-RU"/>
        </w:rPr>
        <w:t>– 48,2%.</w:t>
      </w:r>
      <w:r>
        <w:rPr>
          <w:rFonts w:ascii="Times New Roman" w:hAnsi="Times New Roman" w:cs="Times New Roman"/>
          <w:sz w:val="24"/>
          <w:szCs w:val="24"/>
          <w:lang w:val="ru-RU"/>
        </w:rPr>
        <w:t xml:space="preserve"> Ситуация по завышенному применению прибыли установлена и в других ГПЛХ. Соответственно, отсутствует единый подход в отношении установления прибыли, были отмечены следующие ситуации:</w:t>
      </w:r>
    </w:p>
    <w:p w:rsidR="00512E96" w:rsidRDefault="00512E96" w:rsidP="00D82A79">
      <w:pPr>
        <w:numPr>
          <w:ilvl w:val="0"/>
          <w:numId w:val="26"/>
        </w:numPr>
        <w:spacing w:after="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одно</w:t>
      </w:r>
      <w:r w:rsidRPr="00E66142">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предприятие</w:t>
      </w:r>
      <w:r w:rsidRPr="00EB18E2">
        <w:rPr>
          <w:rFonts w:ascii="Times New Roman" w:hAnsi="Times New Roman" w:cs="Times New Roman"/>
          <w:sz w:val="24"/>
          <w:szCs w:val="24"/>
          <w:vertAlign w:val="superscript"/>
        </w:rPr>
        <w:footnoteReference w:id="89"/>
      </w:r>
      <w:r w:rsidRPr="00E6614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при исчислении цены продажи дров, не применило долю прибыли, ограничившись уровнем инфляции и маржой, допущенной для коэффициента </w:t>
      </w:r>
      <w:r w:rsidRPr="00EB18E2">
        <w:rPr>
          <w:rFonts w:ascii="Times New Roman" w:hAnsi="Times New Roman" w:cs="Times New Roman"/>
          <w:sz w:val="24"/>
          <w:szCs w:val="24"/>
        </w:rPr>
        <w:t>K</w:t>
      </w:r>
      <w:r w:rsidRPr="00E66142">
        <w:rPr>
          <w:rFonts w:ascii="Times New Roman" w:hAnsi="Times New Roman" w:cs="Times New Roman"/>
          <w:sz w:val="24"/>
          <w:szCs w:val="24"/>
          <w:vertAlign w:val="subscript"/>
          <w:lang w:val="ru-RU"/>
        </w:rPr>
        <w:t>2</w:t>
      </w:r>
      <w:r w:rsidRPr="00E66142">
        <w:rPr>
          <w:rFonts w:ascii="Times New Roman" w:hAnsi="Times New Roman" w:cs="Times New Roman"/>
          <w:sz w:val="24"/>
          <w:szCs w:val="24"/>
          <w:lang w:val="ru-RU"/>
        </w:rPr>
        <w:t>;</w:t>
      </w:r>
    </w:p>
    <w:p w:rsidR="00512E96" w:rsidRPr="00E66142" w:rsidRDefault="00512E96" w:rsidP="00D82A79">
      <w:pPr>
        <w:numPr>
          <w:ilvl w:val="0"/>
          <w:numId w:val="26"/>
        </w:numPr>
        <w:spacing w:after="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ГПЛХ применили единую долю прибыли для всего ассортимента дров (мягких, твердых, смолистых пород), которая, в зависимости от ГПЛХ, варьировала от </w:t>
      </w:r>
      <w:r w:rsidRPr="00E66142">
        <w:rPr>
          <w:rFonts w:ascii="Times New Roman" w:hAnsi="Times New Roman" w:cs="Times New Roman"/>
          <w:sz w:val="24"/>
          <w:szCs w:val="24"/>
          <w:lang w:val="ru-RU"/>
        </w:rPr>
        <w:t xml:space="preserve">3% </w:t>
      </w:r>
      <w:r>
        <w:rPr>
          <w:rFonts w:ascii="Times New Roman" w:hAnsi="Times New Roman" w:cs="Times New Roman"/>
          <w:sz w:val="24"/>
          <w:szCs w:val="24"/>
          <w:lang w:val="ru-RU"/>
        </w:rPr>
        <w:t xml:space="preserve">до </w:t>
      </w:r>
      <w:r w:rsidRPr="00E66142">
        <w:rPr>
          <w:rFonts w:ascii="Times New Roman" w:hAnsi="Times New Roman" w:cs="Times New Roman"/>
          <w:sz w:val="24"/>
          <w:szCs w:val="24"/>
          <w:lang w:val="ru-RU"/>
        </w:rPr>
        <w:t>25%</w:t>
      </w:r>
      <w:r w:rsidRPr="00EB18E2">
        <w:rPr>
          <w:rFonts w:ascii="Times New Roman" w:hAnsi="Times New Roman" w:cs="Times New Roman"/>
          <w:sz w:val="24"/>
          <w:szCs w:val="24"/>
          <w:vertAlign w:val="superscript"/>
        </w:rPr>
        <w:footnoteReference w:id="90"/>
      </w:r>
      <w:r w:rsidRPr="00E66142">
        <w:rPr>
          <w:rFonts w:ascii="Times New Roman" w:hAnsi="Times New Roman" w:cs="Times New Roman"/>
          <w:sz w:val="24"/>
          <w:szCs w:val="24"/>
          <w:lang w:val="ru-RU"/>
        </w:rPr>
        <w:t>;</w:t>
      </w:r>
    </w:p>
    <w:p w:rsidR="00512E96" w:rsidRPr="00E66142" w:rsidRDefault="00512E96" w:rsidP="00D82A79">
      <w:pPr>
        <w:numPr>
          <w:ilvl w:val="0"/>
          <w:numId w:val="26"/>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ГПЛХ применили дифференцированную долю прибыли в зависимости от ассортимента дров, предложенного для продажи, которая в </w:t>
      </w:r>
      <w:r w:rsidRPr="007E4EBC">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году варьировала от </w:t>
      </w:r>
      <w:r w:rsidRPr="007E4EBC">
        <w:rPr>
          <w:rFonts w:ascii="Times New Roman" w:hAnsi="Times New Roman" w:cs="Times New Roman"/>
          <w:sz w:val="24"/>
          <w:szCs w:val="24"/>
          <w:lang w:val="ru-RU"/>
        </w:rPr>
        <w:t xml:space="preserve">5,3% </w:t>
      </w:r>
      <w:r>
        <w:rPr>
          <w:rFonts w:ascii="Times New Roman" w:hAnsi="Times New Roman" w:cs="Times New Roman"/>
          <w:sz w:val="24"/>
          <w:szCs w:val="24"/>
          <w:lang w:val="ru-RU"/>
        </w:rPr>
        <w:t xml:space="preserve">до </w:t>
      </w:r>
      <w:r w:rsidRPr="007E4EBC">
        <w:rPr>
          <w:rFonts w:ascii="Times New Roman" w:hAnsi="Times New Roman" w:cs="Times New Roman"/>
          <w:sz w:val="24"/>
          <w:szCs w:val="24"/>
          <w:lang w:val="ru-RU"/>
        </w:rPr>
        <w:t>91,3%</w:t>
      </w:r>
      <w:r w:rsidRPr="00EB18E2">
        <w:rPr>
          <w:rFonts w:ascii="Times New Roman" w:hAnsi="Times New Roman" w:cs="Times New Roman"/>
          <w:sz w:val="24"/>
          <w:szCs w:val="24"/>
          <w:vertAlign w:val="superscript"/>
        </w:rPr>
        <w:footnoteReference w:id="91"/>
      </w:r>
      <w:r w:rsidRPr="007E4EBC">
        <w:rPr>
          <w:rFonts w:ascii="Times New Roman" w:hAnsi="Times New Roman" w:cs="Times New Roman"/>
          <w:sz w:val="24"/>
          <w:szCs w:val="24"/>
          <w:lang w:val="ru-RU"/>
        </w:rPr>
        <w:t>.</w:t>
      </w:r>
    </w:p>
    <w:p w:rsidR="00512E96" w:rsidRDefault="00512E96" w:rsidP="00512E96">
      <w:pPr>
        <w:spacing w:after="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отмечается и неодинаковое применение процентного размера прибыли для дров, рабочей древесины и отходов из древесины, для последних был применен размер прибыли, более чем в 2 раза превышающей процентный размер прибыли, установленный для рабочей древесины. Ситуация представлена в </w:t>
      </w:r>
      <w:r w:rsidRPr="00DA041A">
        <w:rPr>
          <w:rFonts w:ascii="Times New Roman" w:hAnsi="Times New Roman" w:cs="Times New Roman"/>
          <w:sz w:val="24"/>
          <w:szCs w:val="24"/>
          <w:lang w:val="ru-RU"/>
        </w:rPr>
        <w:t>приложении №1</w:t>
      </w:r>
      <w:r>
        <w:rPr>
          <w:rFonts w:ascii="Times New Roman" w:hAnsi="Times New Roman" w:cs="Times New Roman"/>
          <w:sz w:val="24"/>
          <w:szCs w:val="24"/>
          <w:lang w:val="ru-RU"/>
        </w:rPr>
        <w:t>5</w:t>
      </w:r>
      <w:r w:rsidRPr="00DA041A">
        <w:rPr>
          <w:rFonts w:ascii="Times New Roman" w:hAnsi="Times New Roman" w:cs="Times New Roman"/>
          <w:sz w:val="24"/>
          <w:szCs w:val="24"/>
          <w:lang w:val="ru-RU"/>
        </w:rPr>
        <w:t xml:space="preserve"> к настоящему Отчету аудита.</w:t>
      </w:r>
    </w:p>
    <w:p w:rsidR="00512E96" w:rsidRDefault="00512E96" w:rsidP="00D82A79">
      <w:pPr>
        <w:pStyle w:val="a7"/>
        <w:numPr>
          <w:ilvl w:val="0"/>
          <w:numId w:val="21"/>
        </w:numPr>
        <w:spacing w:after="0" w:line="276" w:lineRule="auto"/>
        <w:ind w:left="0" w:firstLine="360"/>
        <w:jc w:val="both"/>
        <w:rPr>
          <w:rFonts w:ascii="Times New Roman" w:hAnsi="Times New Roman" w:cs="Times New Roman"/>
          <w:sz w:val="24"/>
          <w:szCs w:val="24"/>
          <w:lang w:val="ru-RU"/>
        </w:rPr>
      </w:pPr>
      <w:r w:rsidRPr="007E4EBC">
        <w:rPr>
          <w:rFonts w:ascii="Times New Roman" w:hAnsi="Times New Roman" w:cs="Times New Roman"/>
          <w:b/>
          <w:sz w:val="24"/>
          <w:szCs w:val="24"/>
          <w:lang w:val="ru-RU"/>
        </w:rPr>
        <w:t xml:space="preserve">Наличие минимальных и максимальных лимитов коэффициента </w:t>
      </w:r>
      <w:r w:rsidR="008A7A21">
        <w:rPr>
          <w:rFonts w:ascii="Times New Roman" w:hAnsi="Times New Roman" w:cs="Times New Roman"/>
          <w:b/>
          <w:sz w:val="24"/>
          <w:szCs w:val="24"/>
          <w:lang w:val="ru-RU"/>
        </w:rPr>
        <w:t>оценки</w:t>
      </w:r>
      <w:r w:rsidRPr="007E4EBC">
        <w:rPr>
          <w:rFonts w:ascii="Times New Roman" w:hAnsi="Times New Roman" w:cs="Times New Roman"/>
          <w:b/>
          <w:sz w:val="24"/>
          <w:szCs w:val="24"/>
          <w:lang w:val="ru-RU"/>
        </w:rPr>
        <w:t xml:space="preserve"> изделий из древесины</w:t>
      </w:r>
      <w:r>
        <w:rPr>
          <w:rFonts w:ascii="Times New Roman" w:hAnsi="Times New Roman" w:cs="Times New Roman"/>
          <w:sz w:val="24"/>
          <w:szCs w:val="24"/>
          <w:lang w:val="ru-RU"/>
        </w:rPr>
        <w:t xml:space="preserve"> </w:t>
      </w:r>
      <w:r w:rsidRPr="007E4EBC">
        <w:rPr>
          <w:rFonts w:ascii="Times New Roman" w:hAnsi="Times New Roman" w:cs="Times New Roman"/>
          <w:b/>
          <w:sz w:val="24"/>
          <w:szCs w:val="24"/>
          <w:lang w:val="ru-RU"/>
        </w:rPr>
        <w:t>(</w:t>
      </w:r>
      <w:r w:rsidRPr="00EB18E2">
        <w:rPr>
          <w:rFonts w:ascii="Times New Roman" w:hAnsi="Times New Roman" w:cs="Times New Roman"/>
          <w:b/>
          <w:sz w:val="24"/>
          <w:szCs w:val="24"/>
        </w:rPr>
        <w:t>K</w:t>
      </w:r>
      <w:r w:rsidRPr="007E4EBC">
        <w:rPr>
          <w:rFonts w:ascii="Times New Roman" w:hAnsi="Times New Roman" w:cs="Times New Roman"/>
          <w:b/>
          <w:sz w:val="24"/>
          <w:szCs w:val="24"/>
          <w:vertAlign w:val="subscript"/>
          <w:lang w:val="ru-RU"/>
        </w:rPr>
        <w:t>2</w:t>
      </w:r>
      <w:r w:rsidRPr="007E4EBC">
        <w:rPr>
          <w:rFonts w:ascii="Times New Roman" w:hAnsi="Times New Roman" w:cs="Times New Roman"/>
          <w:b/>
          <w:sz w:val="24"/>
          <w:szCs w:val="24"/>
          <w:lang w:val="ru-RU"/>
        </w:rPr>
        <w:t>)</w:t>
      </w:r>
      <w:r>
        <w:rPr>
          <w:rFonts w:ascii="Times New Roman" w:hAnsi="Times New Roman" w:cs="Times New Roman"/>
          <w:b/>
          <w:sz w:val="24"/>
          <w:szCs w:val="24"/>
          <w:lang w:val="ru-RU"/>
        </w:rPr>
        <w:t xml:space="preserve"> способствует</w:t>
      </w:r>
      <w:r w:rsidRPr="007E4EBC">
        <w:rPr>
          <w:rFonts w:ascii="Times New Roman" w:hAnsi="Times New Roman" w:cs="Times New Roman"/>
          <w:sz w:val="24"/>
          <w:szCs w:val="24"/>
          <w:lang w:val="ru-RU"/>
        </w:rPr>
        <w:t xml:space="preserve"> </w:t>
      </w:r>
      <w:r w:rsidRPr="00C4205E">
        <w:rPr>
          <w:rFonts w:ascii="Times New Roman" w:hAnsi="Times New Roman" w:cs="Times New Roman"/>
          <w:b/>
          <w:sz w:val="24"/>
          <w:szCs w:val="24"/>
          <w:lang w:val="ru-RU"/>
        </w:rPr>
        <w:t>дискреционному утверждению ГПЛХ цен на дрова, которые могут быть увеличены в течение года до цены, предусмотренной максимальным лимитом, без проведения дополнительных расчетов</w:t>
      </w:r>
      <w:r>
        <w:rPr>
          <w:rFonts w:ascii="Times New Roman" w:hAnsi="Times New Roman" w:cs="Times New Roman"/>
          <w:sz w:val="24"/>
          <w:szCs w:val="24"/>
          <w:lang w:val="ru-RU"/>
        </w:rPr>
        <w:t xml:space="preserve">. В рамках посещений в некоторые ГПЛХ и обсуждения с ответственными лицами, неприменение уровня инфляции было объяснено тем, что маржа, установленная для коэффициента </w:t>
      </w:r>
      <w:r w:rsidRPr="00C4205E">
        <w:rPr>
          <w:rFonts w:ascii="Times New Roman" w:hAnsi="Times New Roman" w:cs="Times New Roman"/>
          <w:sz w:val="24"/>
          <w:szCs w:val="24"/>
          <w:lang w:val="ru-RU"/>
        </w:rPr>
        <w:t>дифференциации для регулирования себестоимости на изделия из древесины</w:t>
      </w:r>
      <w:r>
        <w:rPr>
          <w:rFonts w:ascii="Times New Roman" w:hAnsi="Times New Roman" w:cs="Times New Roman"/>
          <w:sz w:val="24"/>
          <w:szCs w:val="24"/>
          <w:lang w:val="ru-RU"/>
        </w:rPr>
        <w:t xml:space="preserve"> </w:t>
      </w:r>
      <w:r w:rsidRPr="00C4205E">
        <w:rPr>
          <w:rFonts w:ascii="Times New Roman" w:hAnsi="Times New Roman" w:cs="Times New Roman"/>
          <w:sz w:val="24"/>
          <w:szCs w:val="24"/>
          <w:lang w:val="ru-RU"/>
        </w:rPr>
        <w:t>(</w:t>
      </w:r>
      <w:r w:rsidRPr="00EB18E2">
        <w:rPr>
          <w:rFonts w:ascii="Times New Roman" w:hAnsi="Times New Roman" w:cs="Times New Roman"/>
          <w:sz w:val="24"/>
          <w:szCs w:val="24"/>
        </w:rPr>
        <w:t>K</w:t>
      </w:r>
      <w:r w:rsidRPr="00C85259">
        <w:rPr>
          <w:rFonts w:ascii="Times New Roman" w:hAnsi="Times New Roman" w:cs="Times New Roman"/>
          <w:sz w:val="24"/>
          <w:szCs w:val="24"/>
          <w:vertAlign w:val="subscript"/>
          <w:lang w:val="ru-RU"/>
        </w:rPr>
        <w:t>2</w:t>
      </w:r>
      <w:r w:rsidRPr="00C4205E">
        <w:rPr>
          <w:rFonts w:ascii="Times New Roman" w:hAnsi="Times New Roman" w:cs="Times New Roman"/>
          <w:sz w:val="24"/>
          <w:szCs w:val="24"/>
          <w:lang w:val="ru-RU"/>
        </w:rPr>
        <w:t>)</w:t>
      </w:r>
      <w:r>
        <w:rPr>
          <w:rFonts w:ascii="Times New Roman" w:hAnsi="Times New Roman" w:cs="Times New Roman"/>
          <w:sz w:val="24"/>
          <w:szCs w:val="24"/>
          <w:lang w:val="ru-RU"/>
        </w:rPr>
        <w:t xml:space="preserve">, является достаточной для получения соответствующей прибыли, необходимой для деятельности ГПЛХ, а в случае, когда ее становится недостаточно, обычно ГПЛХ увеличивают или </w:t>
      </w:r>
      <w:r w:rsidRPr="00C4205E">
        <w:rPr>
          <w:rFonts w:ascii="Times New Roman" w:hAnsi="Times New Roman" w:cs="Times New Roman"/>
          <w:sz w:val="24"/>
          <w:szCs w:val="24"/>
          <w:lang w:val="ru-RU"/>
        </w:rPr>
        <w:t>%</w:t>
      </w:r>
      <w:r>
        <w:rPr>
          <w:rFonts w:ascii="Times New Roman" w:hAnsi="Times New Roman" w:cs="Times New Roman"/>
          <w:sz w:val="24"/>
          <w:szCs w:val="24"/>
          <w:lang w:val="ru-RU"/>
        </w:rPr>
        <w:t xml:space="preserve"> прибыли, или увеличивают коэффициент</w:t>
      </w:r>
      <w:r w:rsidRPr="00C4205E">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C4205E">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C4205E">
        <w:rPr>
          <w:rFonts w:ascii="Times New Roman" w:hAnsi="Times New Roman" w:cs="Times New Roman"/>
          <w:sz w:val="24"/>
          <w:szCs w:val="24"/>
          <w:lang w:val="ru-RU"/>
        </w:rPr>
        <w:t>до максимального лимита,</w:t>
      </w:r>
      <w:r>
        <w:rPr>
          <w:rFonts w:ascii="Times New Roman" w:hAnsi="Times New Roman" w:cs="Times New Roman"/>
          <w:sz w:val="24"/>
          <w:szCs w:val="24"/>
          <w:vertAlign w:val="subscript"/>
          <w:lang w:val="ru-RU"/>
        </w:rPr>
        <w:t xml:space="preserve"> </w:t>
      </w:r>
      <w:r w:rsidRPr="00C4205E">
        <w:rPr>
          <w:rFonts w:ascii="Times New Roman" w:hAnsi="Times New Roman" w:cs="Times New Roman"/>
          <w:sz w:val="24"/>
          <w:szCs w:val="24"/>
          <w:lang w:val="ru-RU"/>
        </w:rPr>
        <w:t xml:space="preserve">предусмотренного </w:t>
      </w: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 xml:space="preserve">ей, утвержденной Приказом АМС №89 от </w:t>
      </w:r>
      <w:r w:rsidRPr="00C4205E">
        <w:rPr>
          <w:rFonts w:ascii="Times New Roman" w:hAnsi="Times New Roman" w:cs="Times New Roman"/>
          <w:sz w:val="24"/>
          <w:szCs w:val="24"/>
          <w:lang w:val="ru-RU"/>
        </w:rPr>
        <w:t>31.12.2021,</w:t>
      </w:r>
      <w:r>
        <w:rPr>
          <w:rFonts w:ascii="Times New Roman" w:hAnsi="Times New Roman" w:cs="Times New Roman"/>
          <w:sz w:val="24"/>
          <w:szCs w:val="24"/>
          <w:lang w:val="ru-RU"/>
        </w:rPr>
        <w:t xml:space="preserve"> которая позволяет </w:t>
      </w:r>
      <w:r w:rsidRPr="00C4205E">
        <w:rPr>
          <w:rFonts w:ascii="Times New Roman" w:hAnsi="Times New Roman" w:cs="Times New Roman"/>
          <w:sz w:val="24"/>
          <w:szCs w:val="24"/>
          <w:lang w:val="ru-RU"/>
        </w:rPr>
        <w:t>достаточно увеличи</w:t>
      </w:r>
      <w:r>
        <w:rPr>
          <w:rFonts w:ascii="Times New Roman" w:hAnsi="Times New Roman" w:cs="Times New Roman"/>
          <w:sz w:val="24"/>
          <w:szCs w:val="24"/>
          <w:lang w:val="ru-RU"/>
        </w:rPr>
        <w:t>ва</w:t>
      </w:r>
      <w:r w:rsidRPr="00C4205E">
        <w:rPr>
          <w:rFonts w:ascii="Times New Roman" w:hAnsi="Times New Roman" w:cs="Times New Roman"/>
          <w:sz w:val="24"/>
          <w:szCs w:val="24"/>
          <w:lang w:val="ru-RU"/>
        </w:rPr>
        <w:t>ть цену</w:t>
      </w:r>
      <w:r>
        <w:rPr>
          <w:rFonts w:ascii="Times New Roman" w:hAnsi="Times New Roman" w:cs="Times New Roman"/>
          <w:sz w:val="24"/>
          <w:szCs w:val="24"/>
          <w:lang w:val="ru-RU"/>
        </w:rPr>
        <w:t xml:space="preserve"> </w:t>
      </w:r>
      <w:r w:rsidRPr="00C4205E">
        <w:rPr>
          <w:rFonts w:ascii="Times New Roman" w:hAnsi="Times New Roman" w:cs="Times New Roman"/>
          <w:sz w:val="24"/>
          <w:szCs w:val="24"/>
          <w:lang w:val="ru-RU"/>
        </w:rPr>
        <w:t>продаж</w:t>
      </w:r>
      <w:r>
        <w:rPr>
          <w:rFonts w:ascii="Times New Roman" w:hAnsi="Times New Roman" w:cs="Times New Roman"/>
          <w:sz w:val="24"/>
          <w:szCs w:val="24"/>
          <w:lang w:val="ru-RU"/>
        </w:rPr>
        <w:t>и</w:t>
      </w:r>
      <w:r w:rsidRPr="00C4205E">
        <w:rPr>
          <w:rFonts w:ascii="Times New Roman" w:hAnsi="Times New Roman" w:cs="Times New Roman"/>
          <w:sz w:val="24"/>
          <w:szCs w:val="24"/>
          <w:lang w:val="ru-RU"/>
        </w:rPr>
        <w:t xml:space="preserve"> без применения или пересмотра размера инфляции и</w:t>
      </w:r>
      <w:r>
        <w:rPr>
          <w:rFonts w:ascii="Times New Roman" w:hAnsi="Times New Roman" w:cs="Times New Roman"/>
          <w:sz w:val="24"/>
          <w:szCs w:val="24"/>
          <w:lang w:val="ru-RU"/>
        </w:rPr>
        <w:t xml:space="preserve"> прибыли </w:t>
      </w:r>
      <w:r w:rsidRPr="00C4205E">
        <w:rPr>
          <w:rFonts w:ascii="Times New Roman" w:hAnsi="Times New Roman" w:cs="Times New Roman"/>
          <w:sz w:val="24"/>
          <w:szCs w:val="24"/>
          <w:lang w:val="ru-RU"/>
        </w:rPr>
        <w:t>в зависимости от вида</w:t>
      </w:r>
      <w:r>
        <w:rPr>
          <w:rFonts w:ascii="Times New Roman" w:hAnsi="Times New Roman" w:cs="Times New Roman"/>
          <w:sz w:val="24"/>
          <w:szCs w:val="24"/>
          <w:lang w:val="ru-RU"/>
        </w:rPr>
        <w:t xml:space="preserve"> пород. Смотреть анализ из таблицы №11.</w:t>
      </w:r>
    </w:p>
    <w:p w:rsidR="00512E96" w:rsidRPr="00353B64" w:rsidRDefault="00512E96" w:rsidP="00512E96">
      <w:pPr>
        <w:spacing w:after="0" w:line="276" w:lineRule="auto"/>
        <w:contextualSpacing/>
        <w:jc w:val="right"/>
        <w:rPr>
          <w:rFonts w:ascii="Times New Roman" w:hAnsi="Times New Roman" w:cs="Times New Roman"/>
          <w:b/>
          <w:sz w:val="20"/>
          <w:szCs w:val="20"/>
          <w:lang w:val="ru-RU"/>
        </w:rPr>
      </w:pPr>
      <w:r>
        <w:rPr>
          <w:rFonts w:ascii="Times New Roman" w:hAnsi="Times New Roman" w:cs="Times New Roman"/>
          <w:b/>
          <w:sz w:val="20"/>
          <w:szCs w:val="20"/>
          <w:lang w:val="ru-RU"/>
        </w:rPr>
        <w:t>Таблица №</w:t>
      </w:r>
      <w:r w:rsidRPr="00353B64">
        <w:rPr>
          <w:rFonts w:ascii="Times New Roman" w:hAnsi="Times New Roman" w:cs="Times New Roman"/>
          <w:b/>
          <w:sz w:val="20"/>
          <w:szCs w:val="20"/>
          <w:lang w:val="ru-RU"/>
        </w:rPr>
        <w:t>11</w:t>
      </w:r>
    </w:p>
    <w:p w:rsidR="00512E96" w:rsidRPr="00353B64" w:rsidRDefault="00512E96" w:rsidP="00512E96">
      <w:pPr>
        <w:spacing w:after="0" w:line="276" w:lineRule="auto"/>
        <w:ind w:left="284"/>
        <w:contextualSpacing/>
        <w:jc w:val="center"/>
        <w:rPr>
          <w:rFonts w:ascii="Times New Roman" w:hAnsi="Times New Roman" w:cs="Times New Roman"/>
          <w:b/>
          <w:sz w:val="20"/>
          <w:szCs w:val="20"/>
          <w:lang w:val="ru-RU"/>
        </w:rPr>
      </w:pPr>
      <w:r w:rsidRPr="00353B64">
        <w:rPr>
          <w:rFonts w:ascii="Times New Roman" w:hAnsi="Times New Roman" w:cs="Times New Roman"/>
          <w:b/>
          <w:sz w:val="20"/>
          <w:szCs w:val="20"/>
          <w:lang w:val="ru-RU"/>
        </w:rPr>
        <w:t xml:space="preserve">Имитация увеличения размера цены в случае применения минимальной </w:t>
      </w:r>
      <w:r>
        <w:rPr>
          <w:rFonts w:ascii="Times New Roman" w:hAnsi="Times New Roman" w:cs="Times New Roman"/>
          <w:b/>
          <w:sz w:val="20"/>
          <w:szCs w:val="20"/>
          <w:lang w:val="ru-RU"/>
        </w:rPr>
        <w:t xml:space="preserve">и максимальной </w:t>
      </w:r>
      <w:r w:rsidRPr="00353B64">
        <w:rPr>
          <w:rFonts w:ascii="Times New Roman" w:hAnsi="Times New Roman" w:cs="Times New Roman"/>
          <w:b/>
          <w:sz w:val="20"/>
          <w:szCs w:val="20"/>
          <w:lang w:val="ru-RU"/>
        </w:rPr>
        <w:t>маржи</w:t>
      </w:r>
      <w:r>
        <w:rPr>
          <w:rFonts w:ascii="Times New Roman" w:hAnsi="Times New Roman" w:cs="Times New Roman"/>
          <w:b/>
          <w:sz w:val="20"/>
          <w:szCs w:val="20"/>
          <w:lang w:val="ru-RU"/>
        </w:rPr>
        <w:t xml:space="preserve">, </w:t>
      </w:r>
    </w:p>
    <w:p w:rsidR="00512E96" w:rsidRPr="00EB18E2" w:rsidRDefault="00512E96" w:rsidP="00512E96">
      <w:pPr>
        <w:spacing w:after="0" w:line="276" w:lineRule="auto"/>
        <w:ind w:left="284"/>
        <w:contextualSpacing/>
        <w:jc w:val="center"/>
        <w:rPr>
          <w:rFonts w:ascii="Times New Roman" w:hAnsi="Times New Roman" w:cs="Times New Roman"/>
          <w:b/>
          <w:sz w:val="20"/>
          <w:szCs w:val="20"/>
        </w:rPr>
      </w:pPr>
      <w:r w:rsidRPr="00353B64">
        <w:rPr>
          <w:rFonts w:ascii="Times New Roman" w:hAnsi="Times New Roman" w:cs="Times New Roman"/>
          <w:b/>
          <w:sz w:val="20"/>
          <w:szCs w:val="20"/>
          <w:lang w:val="ru-RU"/>
        </w:rPr>
        <w:t>связанн</w:t>
      </w:r>
      <w:r>
        <w:rPr>
          <w:rFonts w:ascii="Times New Roman" w:hAnsi="Times New Roman" w:cs="Times New Roman"/>
          <w:b/>
          <w:sz w:val="20"/>
          <w:szCs w:val="20"/>
          <w:lang w:val="ru-RU"/>
        </w:rPr>
        <w:t>ой</w:t>
      </w:r>
      <w:r w:rsidRPr="00353B64">
        <w:rPr>
          <w:rFonts w:ascii="Times New Roman" w:hAnsi="Times New Roman" w:cs="Times New Roman"/>
          <w:b/>
          <w:sz w:val="20"/>
          <w:szCs w:val="20"/>
          <w:lang w:val="ru-RU"/>
        </w:rPr>
        <w:t xml:space="preserve"> с коэффициентом </w:t>
      </w:r>
      <w:r w:rsidRPr="00EB18E2">
        <w:rPr>
          <w:rFonts w:ascii="Times New Roman" w:hAnsi="Times New Roman" w:cs="Times New Roman"/>
          <w:b/>
          <w:sz w:val="20"/>
          <w:szCs w:val="20"/>
        </w:rPr>
        <w:t>K</w:t>
      </w:r>
      <w:r w:rsidRPr="00EB18E2">
        <w:rPr>
          <w:rFonts w:ascii="Times New Roman" w:hAnsi="Times New Roman" w:cs="Times New Roman"/>
          <w:b/>
          <w:sz w:val="20"/>
          <w:szCs w:val="20"/>
          <w:vertAlign w:val="subscript"/>
        </w:rPr>
        <w:t>2</w:t>
      </w:r>
    </w:p>
    <w:tbl>
      <w:tblPr>
        <w:tblStyle w:val="TableGrid20"/>
        <w:tblW w:w="9881" w:type="dxa"/>
        <w:tblInd w:w="-5" w:type="dxa"/>
        <w:tblLayout w:type="fixed"/>
        <w:tblLook w:val="04A0" w:firstRow="1" w:lastRow="0" w:firstColumn="1" w:lastColumn="0" w:noHBand="0" w:noVBand="1"/>
      </w:tblPr>
      <w:tblGrid>
        <w:gridCol w:w="1634"/>
        <w:gridCol w:w="857"/>
        <w:gridCol w:w="838"/>
        <w:gridCol w:w="925"/>
        <w:gridCol w:w="1367"/>
        <w:gridCol w:w="608"/>
        <w:gridCol w:w="857"/>
        <w:gridCol w:w="859"/>
        <w:gridCol w:w="906"/>
        <w:gridCol w:w="1030"/>
      </w:tblGrid>
      <w:tr w:rsidR="00512E96" w:rsidRPr="00EB18E2" w:rsidTr="00AC181C">
        <w:trPr>
          <w:trHeight w:val="199"/>
        </w:trPr>
        <w:tc>
          <w:tcPr>
            <w:tcW w:w="1634" w:type="dxa"/>
            <w:vMerge w:val="restart"/>
            <w:shd w:val="clear" w:color="auto" w:fill="DBE5F1" w:themeFill="accent1" w:themeFillTint="33"/>
          </w:tcPr>
          <w:p w:rsidR="00512E96" w:rsidRPr="00EB18E2" w:rsidRDefault="00512E96" w:rsidP="00AC181C">
            <w:pPr>
              <w:contextualSpacing/>
              <w:jc w:val="both"/>
              <w:rPr>
                <w:rFonts w:ascii="Times New Roman" w:hAnsi="Times New Roman" w:cs="Times New Roman"/>
                <w:b/>
                <w:sz w:val="20"/>
                <w:szCs w:val="20"/>
              </w:rPr>
            </w:pPr>
            <w:r>
              <w:rPr>
                <w:rFonts w:ascii="Times New Roman" w:hAnsi="Times New Roman" w:cs="Times New Roman"/>
                <w:b/>
                <w:sz w:val="20"/>
                <w:szCs w:val="20"/>
                <w:lang w:val="ru-RU"/>
              </w:rPr>
              <w:t>Вид</w:t>
            </w:r>
            <w:r w:rsidRPr="00353B64">
              <w:rPr>
                <w:rFonts w:ascii="Times New Roman" w:hAnsi="Times New Roman" w:cs="Times New Roman"/>
                <w:b/>
                <w:sz w:val="20"/>
                <w:szCs w:val="20"/>
              </w:rPr>
              <w:t xml:space="preserve"> </w:t>
            </w:r>
            <w:r>
              <w:rPr>
                <w:rFonts w:ascii="Times New Roman" w:hAnsi="Times New Roman" w:cs="Times New Roman"/>
                <w:b/>
                <w:sz w:val="20"/>
                <w:szCs w:val="20"/>
                <w:lang w:val="ru-RU"/>
              </w:rPr>
              <w:t>пород</w:t>
            </w:r>
            <w:r w:rsidRPr="00353B64">
              <w:rPr>
                <w:rFonts w:ascii="Times New Roman" w:hAnsi="Times New Roman" w:cs="Times New Roman"/>
                <w:b/>
                <w:sz w:val="20"/>
                <w:szCs w:val="20"/>
              </w:rPr>
              <w:t xml:space="preserve"> </w:t>
            </w:r>
          </w:p>
        </w:tc>
        <w:tc>
          <w:tcPr>
            <w:tcW w:w="2620" w:type="dxa"/>
            <w:gridSpan w:val="3"/>
            <w:shd w:val="clear" w:color="auto" w:fill="DBE5F1" w:themeFill="accent1" w:themeFillTint="33"/>
          </w:tcPr>
          <w:p w:rsidR="00512E96" w:rsidRPr="00EB18E2" w:rsidRDefault="00512E96" w:rsidP="00AC181C">
            <w:pPr>
              <w:contextualSpacing/>
              <w:jc w:val="center"/>
              <w:rPr>
                <w:rFonts w:ascii="Times New Roman" w:hAnsi="Times New Roman" w:cs="Times New Roman"/>
                <w:b/>
                <w:sz w:val="20"/>
                <w:szCs w:val="20"/>
              </w:rPr>
            </w:pPr>
            <w:r w:rsidRPr="00353B64">
              <w:rPr>
                <w:rFonts w:ascii="Times New Roman" w:hAnsi="Times New Roman" w:cs="Times New Roman"/>
                <w:b/>
                <w:sz w:val="20"/>
                <w:szCs w:val="20"/>
                <w:lang w:val="ru-RU"/>
              </w:rPr>
              <w:t>Коэффициент</w:t>
            </w:r>
            <w:r>
              <w:rPr>
                <w:rFonts w:ascii="Times New Roman" w:hAnsi="Times New Roman" w:cs="Times New Roman"/>
                <w:b/>
                <w:sz w:val="20"/>
                <w:szCs w:val="20"/>
                <w:lang w:val="ru-RU"/>
              </w:rPr>
              <w:t xml:space="preserve"> </w:t>
            </w:r>
            <w:r w:rsidRPr="00EB18E2">
              <w:rPr>
                <w:rFonts w:ascii="Times New Roman" w:hAnsi="Times New Roman" w:cs="Times New Roman"/>
                <w:b/>
                <w:sz w:val="20"/>
                <w:szCs w:val="20"/>
              </w:rPr>
              <w:t>K</w:t>
            </w:r>
            <w:r w:rsidRPr="00EB18E2">
              <w:rPr>
                <w:rFonts w:ascii="Times New Roman" w:hAnsi="Times New Roman" w:cs="Times New Roman"/>
                <w:b/>
                <w:sz w:val="20"/>
                <w:szCs w:val="20"/>
                <w:vertAlign w:val="subscript"/>
              </w:rPr>
              <w:t>2</w:t>
            </w:r>
          </w:p>
        </w:tc>
        <w:tc>
          <w:tcPr>
            <w:tcW w:w="1367" w:type="dxa"/>
            <w:vMerge w:val="restart"/>
            <w:shd w:val="clear" w:color="auto" w:fill="DBE5F1" w:themeFill="accent1" w:themeFillTint="33"/>
          </w:tcPr>
          <w:p w:rsidR="00512E96" w:rsidRPr="00353B64" w:rsidRDefault="00512E96" w:rsidP="00AC181C">
            <w:pPr>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Стоимость</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лесотехнических</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работ</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Бэлць</w:t>
            </w:r>
            <w:r w:rsidRPr="00353B64">
              <w:rPr>
                <w:rFonts w:ascii="Times New Roman" w:hAnsi="Times New Roman" w:cs="Times New Roman"/>
                <w:b/>
                <w:sz w:val="20"/>
                <w:szCs w:val="20"/>
                <w:lang w:val="ru-RU"/>
              </w:rPr>
              <w:t>,</w:t>
            </w:r>
          </w:p>
          <w:p w:rsidR="00512E96" w:rsidRPr="00353B64" w:rsidRDefault="00512E96" w:rsidP="00AC181C">
            <w:pPr>
              <w:contextualSpacing/>
              <w:jc w:val="center"/>
              <w:rPr>
                <w:rFonts w:ascii="Times New Roman" w:hAnsi="Times New Roman" w:cs="Times New Roman"/>
                <w:b/>
                <w:sz w:val="20"/>
                <w:szCs w:val="20"/>
                <w:lang w:val="ru-RU"/>
              </w:rPr>
            </w:pPr>
            <w:r w:rsidRPr="00353B64">
              <w:rPr>
                <w:rFonts w:ascii="Times New Roman" w:hAnsi="Times New Roman" w:cs="Times New Roman"/>
                <w:b/>
                <w:sz w:val="20"/>
                <w:szCs w:val="20"/>
                <w:lang w:val="ru-RU"/>
              </w:rPr>
              <w:t xml:space="preserve"> </w:t>
            </w:r>
            <w:r w:rsidRPr="00E72197">
              <w:rPr>
                <w:rFonts w:ascii="Times New Roman" w:hAnsi="Times New Roman" w:cs="Times New Roman"/>
                <w:b/>
                <w:sz w:val="20"/>
                <w:szCs w:val="20"/>
                <w:lang w:val="ru-RU"/>
              </w:rPr>
              <w:t>(</w:t>
            </w:r>
            <w:r>
              <w:rPr>
                <w:rFonts w:ascii="Times New Roman" w:hAnsi="Times New Roman" w:cs="Times New Roman"/>
                <w:b/>
                <w:sz w:val="20"/>
                <w:szCs w:val="20"/>
                <w:lang w:val="ru-RU"/>
              </w:rPr>
              <w:t>Ф</w:t>
            </w:r>
            <w:r w:rsidRPr="00E72197">
              <w:rPr>
                <w:rFonts w:ascii="Times New Roman" w:hAnsi="Times New Roman" w:cs="Times New Roman"/>
                <w:b/>
                <w:sz w:val="20"/>
                <w:szCs w:val="20"/>
                <w:lang w:val="ru-RU"/>
              </w:rPr>
              <w:t xml:space="preserve">.2 </w:t>
            </w:r>
            <w:r w:rsidRPr="00310E8D">
              <w:rPr>
                <w:rFonts w:ascii="Times New Roman" w:hAnsi="Times New Roman" w:cs="Times New Roman"/>
                <w:b/>
                <w:sz w:val="20"/>
                <w:szCs w:val="20"/>
              </w:rPr>
              <w:t>silv</w:t>
            </w:r>
            <w:r w:rsidRPr="00E72197">
              <w:rPr>
                <w:rFonts w:ascii="Times New Roman" w:hAnsi="Times New Roman" w:cs="Times New Roman"/>
                <w:b/>
                <w:sz w:val="20"/>
                <w:szCs w:val="20"/>
                <w:lang w:val="ru-RU"/>
              </w:rPr>
              <w:t xml:space="preserve">), </w:t>
            </w:r>
            <w:r>
              <w:rPr>
                <w:rFonts w:ascii="Times New Roman" w:hAnsi="Times New Roman" w:cs="Times New Roman"/>
                <w:b/>
                <w:sz w:val="20"/>
                <w:szCs w:val="20"/>
                <w:lang w:val="ru-RU"/>
              </w:rPr>
              <w:t>леев</w:t>
            </w:r>
          </w:p>
        </w:tc>
        <w:tc>
          <w:tcPr>
            <w:tcW w:w="608" w:type="dxa"/>
            <w:vMerge w:val="restart"/>
            <w:shd w:val="clear" w:color="auto" w:fill="DBE5F1" w:themeFill="accent1" w:themeFillTint="33"/>
          </w:tcPr>
          <w:p w:rsidR="00512E96" w:rsidRPr="00EB18E2" w:rsidRDefault="00512E96" w:rsidP="00AC181C">
            <w:pPr>
              <w:contextualSpacing/>
              <w:jc w:val="center"/>
              <w:rPr>
                <w:rFonts w:ascii="Times New Roman" w:hAnsi="Times New Roman" w:cs="Times New Roman"/>
                <w:b/>
                <w:sz w:val="20"/>
                <w:szCs w:val="20"/>
              </w:rPr>
            </w:pPr>
            <w:r w:rsidRPr="00EB18E2">
              <w:rPr>
                <w:rFonts w:ascii="Times New Roman" w:hAnsi="Times New Roman" w:cs="Times New Roman"/>
                <w:b/>
                <w:sz w:val="20"/>
                <w:szCs w:val="20"/>
              </w:rPr>
              <w:t>K</w:t>
            </w:r>
            <w:r w:rsidRPr="00EB18E2">
              <w:rPr>
                <w:rFonts w:ascii="Times New Roman" w:hAnsi="Times New Roman" w:cs="Times New Roman"/>
                <w:b/>
                <w:sz w:val="20"/>
                <w:szCs w:val="20"/>
                <w:vertAlign w:val="subscript"/>
              </w:rPr>
              <w:t>1</w:t>
            </w:r>
          </w:p>
        </w:tc>
        <w:tc>
          <w:tcPr>
            <w:tcW w:w="1716" w:type="dxa"/>
            <w:gridSpan w:val="2"/>
            <w:shd w:val="clear" w:color="auto" w:fill="DBE5F1" w:themeFill="accent1" w:themeFillTint="33"/>
          </w:tcPr>
          <w:p w:rsidR="00512E96" w:rsidRPr="00353B64" w:rsidRDefault="00512E96" w:rsidP="00AC181C">
            <w:pPr>
              <w:ind w:left="-128"/>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Откорректиро</w:t>
            </w:r>
            <w:r w:rsidRPr="00353B64">
              <w:rPr>
                <w:rFonts w:ascii="Times New Roman" w:hAnsi="Times New Roman" w:cs="Times New Roman"/>
                <w:b/>
                <w:sz w:val="20"/>
                <w:szCs w:val="20"/>
                <w:lang w:val="ru-RU"/>
              </w:rPr>
              <w:t>-</w:t>
            </w:r>
            <w:r>
              <w:rPr>
                <w:rFonts w:ascii="Times New Roman" w:hAnsi="Times New Roman" w:cs="Times New Roman"/>
                <w:b/>
                <w:sz w:val="20"/>
                <w:szCs w:val="20"/>
                <w:lang w:val="ru-RU"/>
              </w:rPr>
              <w:t>ванная</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стоимость</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лесотехнических</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работ</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леев</w:t>
            </w:r>
          </w:p>
        </w:tc>
        <w:tc>
          <w:tcPr>
            <w:tcW w:w="1936" w:type="dxa"/>
            <w:gridSpan w:val="2"/>
            <w:shd w:val="clear" w:color="auto" w:fill="DBE5F1" w:themeFill="accent1" w:themeFillTint="33"/>
          </w:tcPr>
          <w:p w:rsidR="00512E96" w:rsidRPr="00353B64" w:rsidRDefault="00512E96" w:rsidP="00AC181C">
            <w:pPr>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Отклонение</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откорректиро</w:t>
            </w:r>
            <w:r w:rsidRPr="00353B64">
              <w:rPr>
                <w:rFonts w:ascii="Times New Roman" w:hAnsi="Times New Roman" w:cs="Times New Roman"/>
                <w:b/>
                <w:sz w:val="20"/>
                <w:szCs w:val="20"/>
                <w:lang w:val="ru-RU"/>
              </w:rPr>
              <w:t>-</w:t>
            </w:r>
            <w:r>
              <w:rPr>
                <w:rFonts w:ascii="Times New Roman" w:hAnsi="Times New Roman" w:cs="Times New Roman"/>
                <w:b/>
                <w:sz w:val="20"/>
                <w:szCs w:val="20"/>
                <w:lang w:val="ru-RU"/>
              </w:rPr>
              <w:t>ванной</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стоимости</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лесотехнических</w:t>
            </w:r>
            <w:r w:rsidRPr="00353B64">
              <w:rPr>
                <w:rFonts w:ascii="Times New Roman" w:hAnsi="Times New Roman" w:cs="Times New Roman"/>
                <w:b/>
                <w:sz w:val="20"/>
                <w:szCs w:val="20"/>
                <w:lang w:val="ru-RU"/>
              </w:rPr>
              <w:t xml:space="preserve"> </w:t>
            </w:r>
            <w:r>
              <w:rPr>
                <w:rFonts w:ascii="Times New Roman" w:hAnsi="Times New Roman" w:cs="Times New Roman"/>
                <w:b/>
                <w:sz w:val="20"/>
                <w:szCs w:val="20"/>
                <w:lang w:val="ru-RU"/>
              </w:rPr>
              <w:t>работ</w:t>
            </w:r>
            <w:r w:rsidRPr="00353B64">
              <w:rPr>
                <w:rFonts w:ascii="Times New Roman" w:hAnsi="Times New Roman" w:cs="Times New Roman"/>
                <w:b/>
                <w:sz w:val="20"/>
                <w:szCs w:val="20"/>
                <w:lang w:val="ru-RU"/>
              </w:rPr>
              <w:t xml:space="preserve">, </w:t>
            </w:r>
          </w:p>
          <w:p w:rsidR="00512E96" w:rsidRDefault="00512E96" w:rsidP="00AC181C">
            <w:pPr>
              <w:contextualSpacing/>
              <w:jc w:val="center"/>
              <w:rPr>
                <w:rFonts w:ascii="Times New Roman" w:hAnsi="Times New Roman" w:cs="Times New Roman"/>
                <w:b/>
                <w:sz w:val="20"/>
                <w:szCs w:val="20"/>
                <w:lang w:val="ru-RU"/>
              </w:rPr>
            </w:pPr>
            <w:r>
              <w:rPr>
                <w:rFonts w:ascii="Times New Roman" w:hAnsi="Times New Roman" w:cs="Times New Roman"/>
                <w:b/>
                <w:sz w:val="20"/>
                <w:szCs w:val="20"/>
                <w:lang w:val="ru-RU"/>
              </w:rPr>
              <w:t>максимум</w:t>
            </w:r>
            <w:r w:rsidRPr="00EB18E2">
              <w:rPr>
                <w:rFonts w:ascii="Times New Roman" w:hAnsi="Times New Roman" w:cs="Times New Roman"/>
                <w:b/>
                <w:sz w:val="20"/>
                <w:szCs w:val="20"/>
              </w:rPr>
              <w:t>/</w:t>
            </w:r>
            <w:r>
              <w:rPr>
                <w:rFonts w:ascii="Times New Roman" w:hAnsi="Times New Roman" w:cs="Times New Roman"/>
                <w:b/>
                <w:sz w:val="20"/>
                <w:szCs w:val="20"/>
                <w:lang w:val="ru-RU"/>
              </w:rPr>
              <w:t xml:space="preserve"> </w:t>
            </w:r>
          </w:p>
          <w:p w:rsidR="00512E96" w:rsidRPr="00EB18E2" w:rsidRDefault="00512E96" w:rsidP="00AC181C">
            <w:pPr>
              <w:contextualSpacing/>
              <w:jc w:val="center"/>
              <w:rPr>
                <w:rFonts w:ascii="Times New Roman" w:hAnsi="Times New Roman" w:cs="Times New Roman"/>
                <w:b/>
                <w:sz w:val="20"/>
                <w:szCs w:val="20"/>
              </w:rPr>
            </w:pPr>
            <w:r>
              <w:rPr>
                <w:rFonts w:ascii="Times New Roman" w:hAnsi="Times New Roman" w:cs="Times New Roman"/>
                <w:b/>
                <w:sz w:val="20"/>
                <w:szCs w:val="20"/>
                <w:lang w:val="ru-RU"/>
              </w:rPr>
              <w:t>минимум</w:t>
            </w:r>
            <w:r w:rsidRPr="00EB18E2">
              <w:rPr>
                <w:rFonts w:ascii="Times New Roman" w:hAnsi="Times New Roman" w:cs="Times New Roman"/>
                <w:b/>
                <w:sz w:val="20"/>
                <w:szCs w:val="20"/>
              </w:rPr>
              <w:t xml:space="preserve"> </w:t>
            </w:r>
          </w:p>
        </w:tc>
      </w:tr>
      <w:tr w:rsidR="00512E96" w:rsidRPr="00EB18E2" w:rsidTr="00AC181C">
        <w:trPr>
          <w:trHeight w:val="228"/>
        </w:trPr>
        <w:tc>
          <w:tcPr>
            <w:tcW w:w="1634" w:type="dxa"/>
            <w:vMerge/>
            <w:shd w:val="clear" w:color="auto" w:fill="DBE5F1" w:themeFill="accent1" w:themeFillTint="33"/>
          </w:tcPr>
          <w:p w:rsidR="00512E96" w:rsidRPr="00EB18E2" w:rsidRDefault="00512E96" w:rsidP="00AC181C">
            <w:pPr>
              <w:contextualSpacing/>
              <w:jc w:val="both"/>
              <w:rPr>
                <w:rFonts w:ascii="Times New Roman" w:hAnsi="Times New Roman" w:cs="Times New Roman"/>
                <w:b/>
                <w:sz w:val="20"/>
                <w:szCs w:val="20"/>
              </w:rPr>
            </w:pPr>
          </w:p>
        </w:tc>
        <w:tc>
          <w:tcPr>
            <w:tcW w:w="857" w:type="dxa"/>
            <w:shd w:val="clear" w:color="auto" w:fill="DBE5F1" w:themeFill="accent1" w:themeFillTint="33"/>
          </w:tcPr>
          <w:p w:rsidR="00512E96" w:rsidRPr="00EB18E2" w:rsidRDefault="00512E96" w:rsidP="00AC181C">
            <w:pPr>
              <w:tabs>
                <w:tab w:val="left" w:pos="639"/>
              </w:tabs>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мини-мум </w:t>
            </w:r>
          </w:p>
        </w:tc>
        <w:tc>
          <w:tcPr>
            <w:tcW w:w="838" w:type="dxa"/>
            <w:shd w:val="clear" w:color="auto" w:fill="DBE5F1" w:themeFill="accent1" w:themeFillTint="33"/>
          </w:tcPr>
          <w:p w:rsidR="00512E96" w:rsidRPr="00EB18E2" w:rsidRDefault="00512E96" w:rsidP="00AC181C">
            <w:pPr>
              <w:ind w:right="-153"/>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макси-мум </w:t>
            </w:r>
          </w:p>
        </w:tc>
        <w:tc>
          <w:tcPr>
            <w:tcW w:w="925"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откло-нение </w:t>
            </w:r>
          </w:p>
        </w:tc>
        <w:tc>
          <w:tcPr>
            <w:tcW w:w="1367" w:type="dxa"/>
            <w:vMerge/>
            <w:shd w:val="clear" w:color="auto" w:fill="DBE5F1" w:themeFill="accent1" w:themeFillTint="33"/>
          </w:tcPr>
          <w:p w:rsidR="00512E96" w:rsidRPr="00EB18E2" w:rsidRDefault="00512E96" w:rsidP="00AC181C">
            <w:pPr>
              <w:contextualSpacing/>
              <w:jc w:val="both"/>
              <w:rPr>
                <w:rFonts w:ascii="Times New Roman" w:hAnsi="Times New Roman" w:cs="Times New Roman"/>
                <w:b/>
                <w:sz w:val="20"/>
                <w:szCs w:val="20"/>
              </w:rPr>
            </w:pPr>
          </w:p>
        </w:tc>
        <w:tc>
          <w:tcPr>
            <w:tcW w:w="608" w:type="dxa"/>
            <w:vMerge/>
            <w:shd w:val="clear" w:color="auto" w:fill="DBE5F1" w:themeFill="accent1" w:themeFillTint="33"/>
          </w:tcPr>
          <w:p w:rsidR="00512E96" w:rsidRPr="00EB18E2" w:rsidRDefault="00512E96" w:rsidP="00AC181C">
            <w:pPr>
              <w:contextualSpacing/>
              <w:jc w:val="both"/>
              <w:rPr>
                <w:rFonts w:ascii="Times New Roman" w:hAnsi="Times New Roman" w:cs="Times New Roman"/>
                <w:b/>
                <w:sz w:val="20"/>
                <w:szCs w:val="20"/>
              </w:rPr>
            </w:pPr>
          </w:p>
        </w:tc>
        <w:tc>
          <w:tcPr>
            <w:tcW w:w="857" w:type="dxa"/>
            <w:shd w:val="clear" w:color="auto" w:fill="DBE5F1" w:themeFill="accent1" w:themeFillTint="33"/>
          </w:tcPr>
          <w:p w:rsidR="00512E96" w:rsidRPr="00EB18E2" w:rsidRDefault="00512E96" w:rsidP="00AC181C">
            <w:pPr>
              <w:tabs>
                <w:tab w:val="left" w:pos="639"/>
              </w:tabs>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мини-мум </w:t>
            </w:r>
          </w:p>
        </w:tc>
        <w:tc>
          <w:tcPr>
            <w:tcW w:w="859" w:type="dxa"/>
            <w:shd w:val="clear" w:color="auto" w:fill="DBE5F1" w:themeFill="accent1" w:themeFillTint="33"/>
          </w:tcPr>
          <w:p w:rsidR="00512E96" w:rsidRPr="00EB18E2" w:rsidRDefault="00512E96" w:rsidP="00AC181C">
            <w:pPr>
              <w:ind w:right="-153"/>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макси-мум </w:t>
            </w:r>
          </w:p>
        </w:tc>
        <w:tc>
          <w:tcPr>
            <w:tcW w:w="906" w:type="dxa"/>
            <w:shd w:val="clear" w:color="auto" w:fill="DBE5F1" w:themeFill="accent1" w:themeFillTint="33"/>
          </w:tcPr>
          <w:p w:rsidR="00512E96" w:rsidRPr="00353B64" w:rsidRDefault="00512E96" w:rsidP="00AC181C">
            <w:pPr>
              <w:contextualSpacing/>
              <w:jc w:val="both"/>
              <w:rPr>
                <w:rFonts w:ascii="Times New Roman" w:hAnsi="Times New Roman" w:cs="Times New Roman"/>
                <w:b/>
                <w:sz w:val="20"/>
                <w:szCs w:val="20"/>
                <w:lang w:val="ru-RU"/>
              </w:rPr>
            </w:pPr>
            <w:r>
              <w:rPr>
                <w:rFonts w:ascii="Times New Roman" w:hAnsi="Times New Roman" w:cs="Times New Roman"/>
                <w:b/>
                <w:sz w:val="20"/>
                <w:szCs w:val="20"/>
                <w:lang w:val="ru-RU"/>
              </w:rPr>
              <w:t>сумма</w:t>
            </w:r>
          </w:p>
        </w:tc>
        <w:tc>
          <w:tcPr>
            <w:tcW w:w="1030"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20"/>
                <w:szCs w:val="20"/>
              </w:rPr>
            </w:pPr>
            <w:r w:rsidRPr="00EB18E2">
              <w:rPr>
                <w:rFonts w:ascii="Times New Roman" w:hAnsi="Times New Roman" w:cs="Times New Roman"/>
                <w:b/>
                <w:sz w:val="20"/>
                <w:szCs w:val="20"/>
              </w:rPr>
              <w:t>%</w:t>
            </w:r>
          </w:p>
        </w:tc>
      </w:tr>
      <w:tr w:rsidR="00512E96" w:rsidRPr="00EB18E2" w:rsidTr="00AC181C">
        <w:trPr>
          <w:trHeight w:val="228"/>
        </w:trPr>
        <w:tc>
          <w:tcPr>
            <w:tcW w:w="1634"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1</w:t>
            </w:r>
          </w:p>
        </w:tc>
        <w:tc>
          <w:tcPr>
            <w:tcW w:w="857"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2</w:t>
            </w:r>
          </w:p>
        </w:tc>
        <w:tc>
          <w:tcPr>
            <w:tcW w:w="838"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3</w:t>
            </w:r>
          </w:p>
        </w:tc>
        <w:tc>
          <w:tcPr>
            <w:tcW w:w="925"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4</w:t>
            </w:r>
          </w:p>
        </w:tc>
        <w:tc>
          <w:tcPr>
            <w:tcW w:w="1367"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5</w:t>
            </w:r>
          </w:p>
        </w:tc>
        <w:tc>
          <w:tcPr>
            <w:tcW w:w="608"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6</w:t>
            </w:r>
          </w:p>
        </w:tc>
        <w:tc>
          <w:tcPr>
            <w:tcW w:w="857"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7=5x2x6</w:t>
            </w:r>
          </w:p>
        </w:tc>
        <w:tc>
          <w:tcPr>
            <w:tcW w:w="859"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8=5x3x6</w:t>
            </w:r>
          </w:p>
        </w:tc>
        <w:tc>
          <w:tcPr>
            <w:tcW w:w="906"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9=8-7</w:t>
            </w:r>
          </w:p>
        </w:tc>
        <w:tc>
          <w:tcPr>
            <w:tcW w:w="1030" w:type="dxa"/>
            <w:shd w:val="clear" w:color="auto" w:fill="DBE5F1" w:themeFill="accent1" w:themeFillTint="33"/>
          </w:tcPr>
          <w:p w:rsidR="00512E96" w:rsidRPr="00EB18E2" w:rsidRDefault="00512E96" w:rsidP="00AC181C">
            <w:pPr>
              <w:contextualSpacing/>
              <w:jc w:val="both"/>
              <w:rPr>
                <w:rFonts w:ascii="Times New Roman" w:hAnsi="Times New Roman" w:cs="Times New Roman"/>
                <w:b/>
                <w:sz w:val="16"/>
                <w:szCs w:val="16"/>
              </w:rPr>
            </w:pPr>
            <w:r w:rsidRPr="00EB18E2">
              <w:rPr>
                <w:rFonts w:ascii="Times New Roman" w:hAnsi="Times New Roman" w:cs="Times New Roman"/>
                <w:b/>
                <w:sz w:val="16"/>
                <w:szCs w:val="16"/>
              </w:rPr>
              <w:t>10=8/7</w:t>
            </w:r>
          </w:p>
        </w:tc>
      </w:tr>
      <w:tr w:rsidR="00512E96" w:rsidRPr="00EB18E2" w:rsidTr="00AC181C">
        <w:trPr>
          <w:trHeight w:val="57"/>
        </w:trPr>
        <w:tc>
          <w:tcPr>
            <w:tcW w:w="1634" w:type="dxa"/>
          </w:tcPr>
          <w:p w:rsidR="00512E96" w:rsidRPr="00EB18E2" w:rsidRDefault="00512E96" w:rsidP="00AC181C">
            <w:pPr>
              <w:ind w:right="-147"/>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Твердые породы </w:t>
            </w:r>
          </w:p>
        </w:tc>
        <w:tc>
          <w:tcPr>
            <w:tcW w:w="857"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0,8</w:t>
            </w:r>
          </w:p>
        </w:tc>
        <w:tc>
          <w:tcPr>
            <w:tcW w:w="838"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1,3</w:t>
            </w:r>
          </w:p>
        </w:tc>
        <w:tc>
          <w:tcPr>
            <w:tcW w:w="925"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+0,5</w:t>
            </w:r>
          </w:p>
        </w:tc>
        <w:tc>
          <w:tcPr>
            <w:tcW w:w="1367" w:type="dxa"/>
            <w:vMerge w:val="restart"/>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210,61</w:t>
            </w:r>
          </w:p>
        </w:tc>
        <w:tc>
          <w:tcPr>
            <w:tcW w:w="608" w:type="dxa"/>
            <w:vMerge w:val="restart"/>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0,8</w:t>
            </w:r>
          </w:p>
        </w:tc>
        <w:tc>
          <w:tcPr>
            <w:tcW w:w="857"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134,79</w:t>
            </w:r>
          </w:p>
        </w:tc>
        <w:tc>
          <w:tcPr>
            <w:tcW w:w="859"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219,03</w:t>
            </w:r>
          </w:p>
        </w:tc>
        <w:tc>
          <w:tcPr>
            <w:tcW w:w="906"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84,24</w:t>
            </w:r>
          </w:p>
        </w:tc>
        <w:tc>
          <w:tcPr>
            <w:tcW w:w="1030"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163%</w:t>
            </w:r>
          </w:p>
        </w:tc>
      </w:tr>
      <w:tr w:rsidR="00512E96" w:rsidRPr="00EB18E2" w:rsidTr="00AC181C">
        <w:trPr>
          <w:trHeight w:val="103"/>
        </w:trPr>
        <w:tc>
          <w:tcPr>
            <w:tcW w:w="1634" w:type="dxa"/>
          </w:tcPr>
          <w:p w:rsidR="00512E96" w:rsidRPr="00EB18E2" w:rsidRDefault="00512E96" w:rsidP="00AC181C">
            <w:pPr>
              <w:ind w:right="-147"/>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Мягкие породы </w:t>
            </w:r>
          </w:p>
        </w:tc>
        <w:tc>
          <w:tcPr>
            <w:tcW w:w="857"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0,43</w:t>
            </w:r>
          </w:p>
        </w:tc>
        <w:tc>
          <w:tcPr>
            <w:tcW w:w="838"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0,93</w:t>
            </w:r>
          </w:p>
        </w:tc>
        <w:tc>
          <w:tcPr>
            <w:tcW w:w="925"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+0,5</w:t>
            </w:r>
          </w:p>
        </w:tc>
        <w:tc>
          <w:tcPr>
            <w:tcW w:w="1367" w:type="dxa"/>
            <w:vMerge/>
          </w:tcPr>
          <w:p w:rsidR="00512E96" w:rsidRPr="00EB18E2" w:rsidRDefault="00512E96" w:rsidP="00AC181C">
            <w:pPr>
              <w:contextualSpacing/>
              <w:jc w:val="center"/>
              <w:rPr>
                <w:rFonts w:ascii="Times New Roman" w:hAnsi="Times New Roman" w:cs="Times New Roman"/>
                <w:sz w:val="20"/>
                <w:szCs w:val="20"/>
              </w:rPr>
            </w:pPr>
          </w:p>
        </w:tc>
        <w:tc>
          <w:tcPr>
            <w:tcW w:w="608" w:type="dxa"/>
            <w:vMerge/>
          </w:tcPr>
          <w:p w:rsidR="00512E96" w:rsidRPr="00EB18E2" w:rsidRDefault="00512E96" w:rsidP="00AC181C">
            <w:pPr>
              <w:contextualSpacing/>
              <w:jc w:val="center"/>
              <w:rPr>
                <w:rFonts w:ascii="Times New Roman" w:hAnsi="Times New Roman" w:cs="Times New Roman"/>
                <w:sz w:val="20"/>
                <w:szCs w:val="20"/>
              </w:rPr>
            </w:pPr>
          </w:p>
        </w:tc>
        <w:tc>
          <w:tcPr>
            <w:tcW w:w="857"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72,45</w:t>
            </w:r>
          </w:p>
        </w:tc>
        <w:tc>
          <w:tcPr>
            <w:tcW w:w="859"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156,69</w:t>
            </w:r>
          </w:p>
        </w:tc>
        <w:tc>
          <w:tcPr>
            <w:tcW w:w="906"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84,24</w:t>
            </w:r>
          </w:p>
        </w:tc>
        <w:tc>
          <w:tcPr>
            <w:tcW w:w="1030"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216%</w:t>
            </w:r>
          </w:p>
        </w:tc>
      </w:tr>
      <w:tr w:rsidR="00512E96" w:rsidRPr="00EB18E2" w:rsidTr="00AC181C">
        <w:trPr>
          <w:trHeight w:val="149"/>
        </w:trPr>
        <w:tc>
          <w:tcPr>
            <w:tcW w:w="1634" w:type="dxa"/>
          </w:tcPr>
          <w:p w:rsidR="00512E96" w:rsidRPr="00EB18E2" w:rsidRDefault="00512E96" w:rsidP="00AC181C">
            <w:pPr>
              <w:contextualSpacing/>
              <w:jc w:val="both"/>
              <w:rPr>
                <w:rFonts w:ascii="Times New Roman" w:hAnsi="Times New Roman" w:cs="Times New Roman"/>
                <w:b/>
                <w:sz w:val="20"/>
                <w:szCs w:val="20"/>
              </w:rPr>
            </w:pPr>
            <w:r>
              <w:rPr>
                <w:rFonts w:ascii="Times New Roman" w:hAnsi="Times New Roman" w:cs="Times New Roman"/>
                <w:b/>
                <w:sz w:val="20"/>
                <w:szCs w:val="20"/>
                <w:lang w:val="ru-RU"/>
              </w:rPr>
              <w:t xml:space="preserve">Смолистые породы </w:t>
            </w:r>
          </w:p>
        </w:tc>
        <w:tc>
          <w:tcPr>
            <w:tcW w:w="857"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0,6</w:t>
            </w:r>
          </w:p>
        </w:tc>
        <w:tc>
          <w:tcPr>
            <w:tcW w:w="838"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1,1</w:t>
            </w:r>
          </w:p>
        </w:tc>
        <w:tc>
          <w:tcPr>
            <w:tcW w:w="925" w:type="dxa"/>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+0,5</w:t>
            </w:r>
          </w:p>
        </w:tc>
        <w:tc>
          <w:tcPr>
            <w:tcW w:w="1367" w:type="dxa"/>
            <w:vMerge/>
          </w:tcPr>
          <w:p w:rsidR="00512E96" w:rsidRPr="00EB18E2" w:rsidRDefault="00512E96" w:rsidP="00AC181C">
            <w:pPr>
              <w:contextualSpacing/>
              <w:jc w:val="center"/>
              <w:rPr>
                <w:rFonts w:ascii="Times New Roman" w:hAnsi="Times New Roman" w:cs="Times New Roman"/>
                <w:sz w:val="20"/>
                <w:szCs w:val="20"/>
              </w:rPr>
            </w:pPr>
          </w:p>
        </w:tc>
        <w:tc>
          <w:tcPr>
            <w:tcW w:w="608" w:type="dxa"/>
            <w:vMerge/>
          </w:tcPr>
          <w:p w:rsidR="00512E96" w:rsidRPr="00EB18E2" w:rsidRDefault="00512E96" w:rsidP="00AC181C">
            <w:pPr>
              <w:contextualSpacing/>
              <w:jc w:val="center"/>
              <w:rPr>
                <w:rFonts w:ascii="Times New Roman" w:hAnsi="Times New Roman" w:cs="Times New Roman"/>
                <w:sz w:val="20"/>
                <w:szCs w:val="20"/>
              </w:rPr>
            </w:pPr>
          </w:p>
        </w:tc>
        <w:tc>
          <w:tcPr>
            <w:tcW w:w="857"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101,09</w:t>
            </w:r>
          </w:p>
        </w:tc>
        <w:tc>
          <w:tcPr>
            <w:tcW w:w="859"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185,34</w:t>
            </w:r>
          </w:p>
        </w:tc>
        <w:tc>
          <w:tcPr>
            <w:tcW w:w="906"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84,24</w:t>
            </w:r>
          </w:p>
        </w:tc>
        <w:tc>
          <w:tcPr>
            <w:tcW w:w="1030" w:type="dxa"/>
            <w:shd w:val="clear" w:color="auto" w:fill="FFFFFF" w:themeFill="background1"/>
          </w:tcPr>
          <w:p w:rsidR="00512E96" w:rsidRPr="00EB18E2" w:rsidRDefault="00512E96" w:rsidP="00AC181C">
            <w:pPr>
              <w:contextualSpacing/>
              <w:jc w:val="center"/>
              <w:rPr>
                <w:rFonts w:ascii="Times New Roman" w:hAnsi="Times New Roman" w:cs="Times New Roman"/>
                <w:sz w:val="20"/>
                <w:szCs w:val="20"/>
              </w:rPr>
            </w:pPr>
            <w:r w:rsidRPr="00EB18E2">
              <w:rPr>
                <w:rFonts w:ascii="Times New Roman" w:hAnsi="Times New Roman" w:cs="Times New Roman"/>
                <w:sz w:val="20"/>
                <w:szCs w:val="20"/>
              </w:rPr>
              <w:t>183%</w:t>
            </w:r>
          </w:p>
        </w:tc>
      </w:tr>
    </w:tbl>
    <w:p w:rsidR="00512E96" w:rsidRPr="00EB18E2" w:rsidRDefault="00512E96" w:rsidP="00512E96">
      <w:pPr>
        <w:spacing w:after="0" w:line="276" w:lineRule="auto"/>
        <w:ind w:left="284"/>
        <w:contextualSpacing/>
        <w:jc w:val="both"/>
        <w:rPr>
          <w:rFonts w:ascii="Times New Roman" w:hAnsi="Times New Roman" w:cs="Times New Roman"/>
          <w:i/>
          <w:sz w:val="20"/>
          <w:szCs w:val="20"/>
        </w:rPr>
      </w:pPr>
      <w:r>
        <w:rPr>
          <w:rFonts w:ascii="Times New Roman" w:hAnsi="Times New Roman" w:cs="Times New Roman"/>
          <w:b/>
          <w:i/>
          <w:sz w:val="20"/>
          <w:szCs w:val="20"/>
          <w:lang w:val="ru-RU"/>
        </w:rPr>
        <w:t>Источник</w:t>
      </w:r>
      <w:r w:rsidRPr="00EB18E2">
        <w:rPr>
          <w:rFonts w:ascii="Times New Roman" w:hAnsi="Times New Roman" w:cs="Times New Roman"/>
          <w:b/>
          <w:i/>
          <w:sz w:val="20"/>
          <w:szCs w:val="20"/>
        </w:rPr>
        <w:t xml:space="preserve">: </w:t>
      </w:r>
      <w:r>
        <w:rPr>
          <w:rFonts w:ascii="Times New Roman" w:hAnsi="Times New Roman" w:cs="Times New Roman"/>
          <w:i/>
          <w:sz w:val="20"/>
          <w:szCs w:val="20"/>
          <w:lang w:val="ru-RU"/>
        </w:rPr>
        <w:t>Расчеты</w:t>
      </w:r>
      <w:r w:rsidRPr="00353B64">
        <w:rPr>
          <w:rFonts w:ascii="Times New Roman" w:hAnsi="Times New Roman" w:cs="Times New Roman"/>
          <w:i/>
          <w:sz w:val="20"/>
          <w:szCs w:val="20"/>
        </w:rPr>
        <w:t xml:space="preserve"> </w:t>
      </w:r>
      <w:r>
        <w:rPr>
          <w:rFonts w:ascii="Times New Roman" w:hAnsi="Times New Roman" w:cs="Times New Roman"/>
          <w:i/>
          <w:sz w:val="20"/>
          <w:szCs w:val="20"/>
          <w:lang w:val="ru-RU"/>
        </w:rPr>
        <w:t>выполнены аудитом</w:t>
      </w:r>
      <w:r w:rsidRPr="00EB18E2">
        <w:rPr>
          <w:rFonts w:ascii="Times New Roman" w:hAnsi="Times New Roman" w:cs="Times New Roman"/>
          <w:i/>
          <w:sz w:val="20"/>
          <w:szCs w:val="20"/>
        </w:rPr>
        <w:t>.</w:t>
      </w:r>
    </w:p>
    <w:p w:rsidR="00512E96" w:rsidRPr="00CE6F18" w:rsidRDefault="00512E96" w:rsidP="00512E96">
      <w:pPr>
        <w:spacing w:line="276" w:lineRule="auto"/>
        <w:ind w:firstLine="567"/>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Данные из таблицы демонстрируют, что маржи, утвержденные в </w:t>
      </w:r>
      <w:r w:rsidRPr="00BF1236">
        <w:rPr>
          <w:rFonts w:ascii="Times New Roman" w:hAnsi="Times New Roman" w:cs="Times New Roman"/>
          <w:sz w:val="24"/>
          <w:szCs w:val="24"/>
          <w:lang w:val="ru-RU"/>
        </w:rPr>
        <w:t>Методологи</w:t>
      </w:r>
      <w:r>
        <w:rPr>
          <w:rFonts w:ascii="Times New Roman" w:hAnsi="Times New Roman" w:cs="Times New Roman"/>
          <w:sz w:val="24"/>
          <w:szCs w:val="24"/>
          <w:lang w:val="ru-RU"/>
        </w:rPr>
        <w:t>и для коэффициента</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F73A81">
        <w:rPr>
          <w:rFonts w:ascii="Times New Roman" w:hAnsi="Times New Roman" w:cs="Times New Roman"/>
          <w:sz w:val="24"/>
          <w:szCs w:val="24"/>
          <w:lang w:val="ru-RU"/>
        </w:rPr>
        <w:t xml:space="preserve">позволяют </w:t>
      </w:r>
      <w:r>
        <w:rPr>
          <w:rFonts w:ascii="Times New Roman" w:hAnsi="Times New Roman" w:cs="Times New Roman"/>
          <w:sz w:val="24"/>
          <w:szCs w:val="24"/>
          <w:lang w:val="ru-RU"/>
        </w:rPr>
        <w:t>увеличивать конечную цену для ГПЛХ, которое применяет максимальный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F73A81">
        <w:rPr>
          <w:rFonts w:ascii="Times New Roman" w:hAnsi="Times New Roman" w:cs="Times New Roman"/>
          <w:sz w:val="24"/>
          <w:szCs w:val="24"/>
          <w:lang w:val="ru-RU"/>
        </w:rPr>
        <w:t>(1,3/0,93/1,1),</w:t>
      </w:r>
      <w:r>
        <w:rPr>
          <w:rFonts w:ascii="Times New Roman" w:hAnsi="Times New Roman" w:cs="Times New Roman"/>
          <w:sz w:val="24"/>
          <w:szCs w:val="24"/>
          <w:lang w:val="ru-RU"/>
        </w:rPr>
        <w:t xml:space="preserve"> с увеличением по сравнению с конечной ценой, установленной ГПЛХ, которое применяет минимальный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 xml:space="preserve">рост варьировал между </w:t>
      </w:r>
      <w:r w:rsidRPr="00CE6F18">
        <w:rPr>
          <w:rFonts w:ascii="Times New Roman" w:hAnsi="Times New Roman" w:cs="Times New Roman"/>
          <w:sz w:val="24"/>
          <w:szCs w:val="24"/>
          <w:lang w:val="ru-RU"/>
        </w:rPr>
        <w:t xml:space="preserve">63% </w:t>
      </w:r>
      <w:r>
        <w:rPr>
          <w:rFonts w:ascii="Times New Roman" w:hAnsi="Times New Roman" w:cs="Times New Roman"/>
          <w:sz w:val="24"/>
          <w:szCs w:val="24"/>
          <w:lang w:val="ru-RU"/>
        </w:rPr>
        <w:t>и</w:t>
      </w:r>
      <w:r w:rsidRPr="00CE6F18">
        <w:rPr>
          <w:rFonts w:ascii="Times New Roman" w:hAnsi="Times New Roman" w:cs="Times New Roman"/>
          <w:sz w:val="24"/>
          <w:szCs w:val="24"/>
          <w:lang w:val="ru-RU"/>
        </w:rPr>
        <w:t xml:space="preserve"> 116%,</w:t>
      </w:r>
      <w:r>
        <w:rPr>
          <w:rFonts w:ascii="Times New Roman" w:hAnsi="Times New Roman" w:cs="Times New Roman"/>
          <w:sz w:val="24"/>
          <w:szCs w:val="24"/>
          <w:lang w:val="ru-RU"/>
        </w:rPr>
        <w:t xml:space="preserve"> генерируя, таким образом, для ГПЛХ, которое применяет максимальный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дополнительную прибыль по сравнению с тем, которое применяет минимальный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w:t>
      </w:r>
    </w:p>
    <w:p w:rsidR="00512E96" w:rsidRDefault="00512E96" w:rsidP="00512E96">
      <w:pPr>
        <w:spacing w:line="276" w:lineRule="auto"/>
        <w:ind w:firstLine="567"/>
        <w:contextualSpacing/>
        <w:jc w:val="both"/>
        <w:rPr>
          <w:rFonts w:ascii="Times New Roman" w:hAnsi="Times New Roman" w:cs="Times New Roman"/>
          <w:sz w:val="24"/>
          <w:szCs w:val="24"/>
          <w:lang w:val="ru-RU"/>
        </w:rPr>
      </w:pPr>
      <w:r w:rsidRPr="00DA041A">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в рамках анализа, проведенного аудитом, отмечается, что </w:t>
      </w:r>
      <w:r>
        <w:rPr>
          <w:rFonts w:ascii="Times New Roman" w:hAnsi="Times New Roman" w:cs="Times New Roman"/>
          <w:sz w:val="24"/>
          <w:szCs w:val="24"/>
          <w:lang w:val="ru-RU"/>
        </w:rPr>
        <w:t>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FD75B6">
        <w:rPr>
          <w:rFonts w:ascii="Times New Roman" w:hAnsi="Times New Roman" w:cs="Times New Roman"/>
          <w:sz w:val="24"/>
          <w:szCs w:val="24"/>
          <w:lang w:val="ru-RU"/>
        </w:rPr>
        <w:t xml:space="preserve">применяется </w:t>
      </w:r>
      <w:r w:rsidR="006D5B0E" w:rsidRPr="00FD75B6">
        <w:rPr>
          <w:rFonts w:ascii="Times New Roman" w:hAnsi="Times New Roman" w:cs="Times New Roman"/>
          <w:sz w:val="24"/>
          <w:szCs w:val="24"/>
          <w:lang w:val="ru-RU"/>
        </w:rPr>
        <w:t>неодинаково</w:t>
      </w:r>
      <w:r w:rsidRPr="00FD75B6">
        <w:rPr>
          <w:rFonts w:ascii="Times New Roman" w:hAnsi="Times New Roman" w:cs="Times New Roman"/>
          <w:sz w:val="24"/>
          <w:szCs w:val="24"/>
          <w:lang w:val="ru-RU"/>
        </w:rPr>
        <w:t>,</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были установлены случаи, когда субъект применял минимальный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(ГПЛХ Яргара</w:t>
      </w:r>
      <w:r w:rsidRPr="00EB18E2">
        <w:rPr>
          <w:rFonts w:ascii="Times New Roman" w:hAnsi="Times New Roman" w:cs="Times New Roman"/>
          <w:sz w:val="24"/>
          <w:szCs w:val="24"/>
          <w:vertAlign w:val="superscript"/>
        </w:rPr>
        <w:footnoteReference w:id="92"/>
      </w:r>
      <w:r w:rsidRPr="00FD75B6">
        <w:rPr>
          <w:rFonts w:ascii="Times New Roman" w:hAnsi="Times New Roman" w:cs="Times New Roman"/>
          <w:sz w:val="24"/>
          <w:szCs w:val="24"/>
          <w:lang w:val="ru-RU"/>
        </w:rPr>
        <w:t>),</w:t>
      </w:r>
      <w:r>
        <w:rPr>
          <w:rFonts w:ascii="Times New Roman" w:hAnsi="Times New Roman" w:cs="Times New Roman"/>
          <w:sz w:val="24"/>
          <w:szCs w:val="24"/>
          <w:lang w:val="ru-RU"/>
        </w:rPr>
        <w:t xml:space="preserve"> а некоторые ГПЛХ применяют максимальный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FD75B6">
        <w:rPr>
          <w:rFonts w:ascii="Times New Roman" w:hAnsi="Times New Roman" w:cs="Times New Roman"/>
          <w:sz w:val="24"/>
          <w:szCs w:val="24"/>
          <w:lang w:val="ru-RU"/>
        </w:rPr>
        <w:t xml:space="preserve">В других случаях, </w:t>
      </w:r>
      <w:r>
        <w:rPr>
          <w:rFonts w:ascii="Times New Roman" w:hAnsi="Times New Roman" w:cs="Times New Roman"/>
          <w:sz w:val="24"/>
          <w:szCs w:val="24"/>
          <w:lang w:val="ru-RU"/>
        </w:rPr>
        <w:t>некоторые ГПЛХ применяют минимальный и максимальный коэффициент</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а при установлении конечной цены продажи дров, которая находится в диапазоне минимальных и максимальных рассчитанных цен, без составления расчета, как достигли пересмотренной конечной цены, что делает трудным оценку и выявление как размера коэффициента</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lang w:val="ru-RU"/>
        </w:rPr>
        <w:t>, так и размера прибыли, применяемого для определения конечной цены продажи. Например, ГПЛХ Кэлэраш рассчитало как минимальные цены, так и максимальные цены, потом утвердило конечную цену, которая находится в интервале</w:t>
      </w:r>
      <w:r w:rsidR="008A7A21">
        <w:rPr>
          <w:rFonts w:ascii="Times New Roman" w:hAnsi="Times New Roman" w:cs="Times New Roman"/>
          <w:sz w:val="24"/>
          <w:szCs w:val="24"/>
          <w:lang w:val="ru-RU"/>
        </w:rPr>
        <w:t xml:space="preserve"> между</w:t>
      </w:r>
      <w:r>
        <w:rPr>
          <w:rFonts w:ascii="Times New Roman" w:hAnsi="Times New Roman" w:cs="Times New Roman"/>
          <w:sz w:val="24"/>
          <w:szCs w:val="24"/>
          <w:lang w:val="ru-RU"/>
        </w:rPr>
        <w:t xml:space="preserve"> минимальны</w:t>
      </w:r>
      <w:r w:rsidR="008A7A21">
        <w:rPr>
          <w:rFonts w:ascii="Times New Roman" w:hAnsi="Times New Roman" w:cs="Times New Roman"/>
          <w:sz w:val="24"/>
          <w:szCs w:val="24"/>
          <w:lang w:val="ru-RU"/>
        </w:rPr>
        <w:t>ми</w:t>
      </w:r>
      <w:r>
        <w:rPr>
          <w:rFonts w:ascii="Times New Roman" w:hAnsi="Times New Roman" w:cs="Times New Roman"/>
          <w:sz w:val="24"/>
          <w:szCs w:val="24"/>
          <w:lang w:val="ru-RU"/>
        </w:rPr>
        <w:t xml:space="preserve"> и максимальны</w:t>
      </w:r>
      <w:r w:rsidR="008A7A21">
        <w:rPr>
          <w:rFonts w:ascii="Times New Roman" w:hAnsi="Times New Roman" w:cs="Times New Roman"/>
          <w:sz w:val="24"/>
          <w:szCs w:val="24"/>
          <w:lang w:val="ru-RU"/>
        </w:rPr>
        <w:t>ми</w:t>
      </w:r>
      <w:r>
        <w:rPr>
          <w:rFonts w:ascii="Times New Roman" w:hAnsi="Times New Roman" w:cs="Times New Roman"/>
          <w:sz w:val="24"/>
          <w:szCs w:val="24"/>
          <w:lang w:val="ru-RU"/>
        </w:rPr>
        <w:t xml:space="preserve"> цен</w:t>
      </w:r>
      <w:r w:rsidR="008A7A21">
        <w:rPr>
          <w:rFonts w:ascii="Times New Roman" w:hAnsi="Times New Roman" w:cs="Times New Roman"/>
          <w:sz w:val="24"/>
          <w:szCs w:val="24"/>
          <w:lang w:val="ru-RU"/>
        </w:rPr>
        <w:t>ами</w:t>
      </w:r>
      <w:r>
        <w:rPr>
          <w:rFonts w:ascii="Times New Roman" w:hAnsi="Times New Roman" w:cs="Times New Roman"/>
          <w:sz w:val="24"/>
          <w:szCs w:val="24"/>
          <w:lang w:val="ru-RU"/>
        </w:rPr>
        <w:t>, без составления расчета по формированию конечной цены, который бы обосновывал изменение/корректировку новых цен продаж.</w:t>
      </w:r>
    </w:p>
    <w:p w:rsidR="00512E96" w:rsidRPr="008F32D7" w:rsidRDefault="00512E96" w:rsidP="00512E96">
      <w:pPr>
        <w:spacing w:after="0" w:line="276" w:lineRule="auto"/>
        <w:ind w:left="284"/>
        <w:contextualSpacing/>
        <w:jc w:val="right"/>
        <w:rPr>
          <w:rFonts w:ascii="Times New Roman" w:hAnsi="Times New Roman" w:cs="Times New Roman"/>
          <w:b/>
          <w:sz w:val="20"/>
          <w:szCs w:val="20"/>
          <w:lang w:val="ru-RU"/>
        </w:rPr>
      </w:pPr>
      <w:r>
        <w:rPr>
          <w:rFonts w:ascii="Times New Roman" w:hAnsi="Times New Roman" w:cs="Times New Roman"/>
          <w:b/>
          <w:sz w:val="20"/>
          <w:szCs w:val="20"/>
          <w:lang w:val="ru-RU"/>
        </w:rPr>
        <w:t>Таблица №</w:t>
      </w:r>
      <w:r w:rsidRPr="008F32D7">
        <w:rPr>
          <w:rFonts w:ascii="Times New Roman" w:hAnsi="Times New Roman" w:cs="Times New Roman"/>
          <w:b/>
          <w:sz w:val="20"/>
          <w:szCs w:val="20"/>
          <w:lang w:val="ru-RU"/>
        </w:rPr>
        <w:t>12</w:t>
      </w:r>
    </w:p>
    <w:p w:rsidR="00512E96" w:rsidRPr="008F32D7" w:rsidRDefault="00512E96" w:rsidP="00512E96">
      <w:pPr>
        <w:spacing w:after="0" w:line="276" w:lineRule="auto"/>
        <w:jc w:val="center"/>
        <w:rPr>
          <w:rFonts w:asciiTheme="majorBidi" w:eastAsia="Times New Roman" w:hAnsiTheme="majorBidi" w:cstheme="majorBidi"/>
          <w:b/>
          <w:bCs/>
          <w:sz w:val="18"/>
          <w:szCs w:val="18"/>
          <w:lang w:val="ru-RU" w:eastAsia="zh-CN" w:bidi="he-IL"/>
        </w:rPr>
      </w:pPr>
      <w:r>
        <w:rPr>
          <w:rFonts w:ascii="Times New Roman" w:hAnsi="Times New Roman" w:cs="Times New Roman"/>
          <w:b/>
          <w:bCs/>
          <w:sz w:val="20"/>
          <w:szCs w:val="20"/>
          <w:lang w:val="ru-RU"/>
        </w:rPr>
        <w:t xml:space="preserve">Цена на дрова франко-участок, рассчитанная и применяемая ГПЛХ Кэлэраш в течение </w:t>
      </w:r>
      <w:r w:rsidRPr="008F32D7">
        <w:rPr>
          <w:rFonts w:ascii="Times New Roman" w:hAnsi="Times New Roman" w:cs="Times New Roman"/>
          <w:b/>
          <w:bCs/>
          <w:sz w:val="20"/>
          <w:szCs w:val="20"/>
          <w:lang w:val="ru-RU"/>
        </w:rPr>
        <w:t>2022</w:t>
      </w:r>
      <w:r>
        <w:rPr>
          <w:rFonts w:ascii="Times New Roman" w:hAnsi="Times New Roman" w:cs="Times New Roman"/>
          <w:b/>
          <w:bCs/>
          <w:sz w:val="20"/>
          <w:szCs w:val="20"/>
          <w:lang w:val="ru-RU"/>
        </w:rPr>
        <w:t xml:space="preserve"> года</w:t>
      </w:r>
      <w:r w:rsidRPr="008F32D7">
        <w:rPr>
          <w:rFonts w:ascii="Times New Roman" w:hAnsi="Times New Roman" w:cs="Times New Roman"/>
          <w:b/>
          <w:bCs/>
          <w:sz w:val="20"/>
          <w:szCs w:val="20"/>
          <w:lang w:val="ru-RU"/>
        </w:rPr>
        <w:t xml:space="preserve">, </w:t>
      </w:r>
      <w:r>
        <w:rPr>
          <w:rFonts w:ascii="Times New Roman" w:hAnsi="Times New Roman" w:cs="Times New Roman"/>
          <w:b/>
          <w:bCs/>
          <w:sz w:val="20"/>
          <w:szCs w:val="20"/>
          <w:lang w:val="ru-RU"/>
        </w:rPr>
        <w:t>леев</w:t>
      </w:r>
      <w:r w:rsidRPr="008F32D7">
        <w:rPr>
          <w:rFonts w:asciiTheme="majorBidi" w:eastAsia="Times New Roman" w:hAnsiTheme="majorBidi" w:cstheme="majorBidi"/>
          <w:b/>
          <w:bCs/>
          <w:sz w:val="20"/>
          <w:szCs w:val="20"/>
          <w:lang w:val="ru-RU" w:eastAsia="zh-CN" w:bidi="he-IL"/>
        </w:rPr>
        <w:t>/</w:t>
      </w:r>
      <w:r>
        <w:rPr>
          <w:rFonts w:asciiTheme="majorBidi" w:eastAsia="Times New Roman" w:hAnsiTheme="majorBidi" w:cstheme="majorBidi"/>
          <w:b/>
          <w:bCs/>
          <w:sz w:val="20"/>
          <w:szCs w:val="20"/>
          <w:lang w:val="ru-RU" w:eastAsia="zh-CN" w:bidi="he-IL"/>
        </w:rPr>
        <w:t>м</w:t>
      </w:r>
      <w:r w:rsidRPr="008F32D7">
        <w:rPr>
          <w:rFonts w:asciiTheme="majorBidi" w:eastAsia="Times New Roman" w:hAnsiTheme="majorBidi" w:cstheme="majorBidi"/>
          <w:b/>
          <w:bCs/>
          <w:sz w:val="20"/>
          <w:szCs w:val="20"/>
          <w:vertAlign w:val="superscript"/>
          <w:lang w:val="ru-RU" w:eastAsia="zh-CN" w:bidi="he-IL"/>
        </w:rPr>
        <w:t>3</w:t>
      </w:r>
    </w:p>
    <w:tbl>
      <w:tblPr>
        <w:tblW w:w="4950" w:type="pct"/>
        <w:tblLayout w:type="fixed"/>
        <w:tblLook w:val="04A0" w:firstRow="1" w:lastRow="0" w:firstColumn="1" w:lastColumn="0" w:noHBand="0" w:noVBand="1"/>
      </w:tblPr>
      <w:tblGrid>
        <w:gridCol w:w="1921"/>
        <w:gridCol w:w="1012"/>
        <w:gridCol w:w="1068"/>
        <w:gridCol w:w="934"/>
        <w:gridCol w:w="770"/>
        <w:gridCol w:w="853"/>
        <w:gridCol w:w="853"/>
        <w:gridCol w:w="855"/>
        <w:gridCol w:w="986"/>
      </w:tblGrid>
      <w:tr w:rsidR="00512E96" w:rsidRPr="009F21F8" w:rsidTr="00AC181C">
        <w:trPr>
          <w:trHeight w:val="441"/>
        </w:trPr>
        <w:tc>
          <w:tcPr>
            <w:tcW w:w="1038"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512E96" w:rsidRPr="00EB18E2" w:rsidRDefault="00512E96" w:rsidP="00AC181C">
            <w:pPr>
              <w:spacing w:after="0" w:line="240" w:lineRule="auto"/>
              <w:jc w:val="center"/>
              <w:rPr>
                <w:rFonts w:asciiTheme="majorBidi" w:eastAsia="Times New Roman" w:hAnsiTheme="majorBidi" w:cstheme="majorBidi"/>
                <w:b/>
                <w:bCs/>
                <w:sz w:val="16"/>
                <w:szCs w:val="16"/>
                <w:lang w:eastAsia="zh-CN" w:bidi="he-IL"/>
              </w:rPr>
            </w:pPr>
            <w:r>
              <w:rPr>
                <w:rFonts w:asciiTheme="majorBidi" w:eastAsia="Times New Roman" w:hAnsiTheme="majorBidi" w:cstheme="majorBidi"/>
                <w:b/>
                <w:bCs/>
                <w:sz w:val="16"/>
                <w:szCs w:val="16"/>
                <w:lang w:val="ru-RU" w:eastAsia="zh-CN" w:bidi="he-IL"/>
              </w:rPr>
              <w:t>Ассортимент</w:t>
            </w:r>
            <w:r w:rsidRPr="008F32D7">
              <w:rPr>
                <w:rFonts w:asciiTheme="majorBidi" w:eastAsia="Times New Roman" w:hAnsiTheme="majorBidi" w:cstheme="majorBidi"/>
                <w:b/>
                <w:bCs/>
                <w:sz w:val="16"/>
                <w:szCs w:val="16"/>
                <w:lang w:eastAsia="zh-CN" w:bidi="he-IL"/>
              </w:rPr>
              <w:t xml:space="preserve"> </w:t>
            </w:r>
            <w:r>
              <w:rPr>
                <w:rFonts w:asciiTheme="majorBidi" w:eastAsia="Times New Roman" w:hAnsiTheme="majorBidi" w:cstheme="majorBidi"/>
                <w:b/>
                <w:bCs/>
                <w:sz w:val="16"/>
                <w:szCs w:val="16"/>
                <w:lang w:val="ru-RU" w:eastAsia="zh-CN" w:bidi="he-IL"/>
              </w:rPr>
              <w:t>дров</w:t>
            </w:r>
            <w:r w:rsidRPr="008F32D7">
              <w:rPr>
                <w:rFonts w:asciiTheme="majorBidi" w:eastAsia="Times New Roman" w:hAnsiTheme="majorBidi" w:cstheme="majorBidi"/>
                <w:b/>
                <w:bCs/>
                <w:sz w:val="16"/>
                <w:szCs w:val="16"/>
                <w:lang w:eastAsia="zh-CN" w:bidi="he-IL"/>
              </w:rPr>
              <w:t xml:space="preserve"> </w:t>
            </w:r>
          </w:p>
        </w:tc>
        <w:tc>
          <w:tcPr>
            <w:tcW w:w="1629" w:type="pct"/>
            <w:gridSpan w:val="3"/>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Цены</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рассчитанные</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согласно</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Методологии</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Приказ АМС №</w:t>
            </w:r>
            <w:r w:rsidRPr="00094C27">
              <w:rPr>
                <w:rFonts w:asciiTheme="majorBidi" w:eastAsia="Times New Roman" w:hAnsiTheme="majorBidi" w:cstheme="majorBidi"/>
                <w:b/>
                <w:bCs/>
                <w:sz w:val="16"/>
                <w:szCs w:val="16"/>
                <w:lang w:val="ru-RU" w:eastAsia="zh-CN" w:bidi="he-IL"/>
              </w:rPr>
              <w:t>89/2021)</w:t>
            </w:r>
          </w:p>
        </w:tc>
        <w:tc>
          <w:tcPr>
            <w:tcW w:w="18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Цены, включенные в Каталог цен на </w:t>
            </w:r>
            <w:r w:rsidRPr="00094C27">
              <w:rPr>
                <w:rFonts w:asciiTheme="majorBidi" w:eastAsia="Times New Roman" w:hAnsiTheme="majorBidi" w:cstheme="majorBidi"/>
                <w:b/>
                <w:bCs/>
                <w:sz w:val="16"/>
                <w:szCs w:val="16"/>
                <w:lang w:val="ru-RU" w:eastAsia="zh-CN" w:bidi="he-IL"/>
              </w:rPr>
              <w:t>2022</w:t>
            </w:r>
            <w:r>
              <w:rPr>
                <w:rFonts w:asciiTheme="majorBidi" w:eastAsia="Times New Roman" w:hAnsiTheme="majorBidi" w:cstheme="majorBidi"/>
                <w:b/>
                <w:bCs/>
                <w:sz w:val="16"/>
                <w:szCs w:val="16"/>
                <w:lang w:val="ru-RU" w:eastAsia="zh-CN" w:bidi="he-IL"/>
              </w:rPr>
              <w:t xml:space="preserve"> год</w:t>
            </w:r>
          </w:p>
        </w:tc>
        <w:tc>
          <w:tcPr>
            <w:tcW w:w="533" w:type="pct"/>
            <w:vMerge w:val="restart"/>
            <w:tcBorders>
              <w:top w:val="single" w:sz="4" w:space="0" w:color="auto"/>
              <w:left w:val="single" w:sz="4" w:space="0" w:color="auto"/>
              <w:right w:val="single" w:sz="4" w:space="0" w:color="auto"/>
            </w:tcBorders>
            <w:shd w:val="clear" w:color="auto" w:fill="DBE5F1" w:themeFill="accent1" w:themeFillTint="33"/>
          </w:tcPr>
          <w:p w:rsidR="00512E96" w:rsidRPr="00094C27" w:rsidRDefault="00512E96" w:rsidP="00AC181C">
            <w:pPr>
              <w:spacing w:after="0" w:line="240" w:lineRule="auto"/>
              <w:ind w:right="-50"/>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Рост цен против цен предыдуще го Каталога </w:t>
            </w:r>
          </w:p>
        </w:tc>
      </w:tr>
      <w:tr w:rsidR="00512E96" w:rsidRPr="00EB18E2" w:rsidTr="00AC181C">
        <w:trPr>
          <w:trHeight w:val="378"/>
        </w:trPr>
        <w:tc>
          <w:tcPr>
            <w:tcW w:w="1038" w:type="pct"/>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p>
        </w:tc>
        <w:tc>
          <w:tcPr>
            <w:tcW w:w="1629" w:type="pct"/>
            <w:gridSpan w:val="3"/>
            <w:vMerge/>
            <w:tcBorders>
              <w:left w:val="single" w:sz="4" w:space="0" w:color="auto"/>
              <w:bottom w:val="nil"/>
              <w:right w:val="single" w:sz="4" w:space="0" w:color="auto"/>
            </w:tcBorders>
            <w:shd w:val="clear" w:color="auto" w:fill="DBE5F1" w:themeFill="accent1" w:themeFillTint="33"/>
            <w:vAlign w:val="center"/>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p>
        </w:tc>
        <w:tc>
          <w:tcPr>
            <w:tcW w:w="87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Каталог цен, утвержденный  </w:t>
            </w:r>
            <w:r w:rsidRPr="00094C27">
              <w:rPr>
                <w:rFonts w:asciiTheme="majorBidi" w:eastAsia="Times New Roman" w:hAnsiTheme="majorBidi" w:cstheme="majorBidi"/>
                <w:b/>
                <w:bCs/>
                <w:sz w:val="16"/>
                <w:szCs w:val="16"/>
                <w:lang w:val="ru-RU" w:eastAsia="zh-CN" w:bidi="he-IL"/>
              </w:rPr>
              <w:t>16.03.2022</w:t>
            </w:r>
          </w:p>
        </w:tc>
        <w:tc>
          <w:tcPr>
            <w:tcW w:w="92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12E96" w:rsidRPr="00EB18E2" w:rsidRDefault="00512E96" w:rsidP="00AC181C">
            <w:pPr>
              <w:spacing w:after="0" w:line="240" w:lineRule="auto"/>
              <w:jc w:val="center"/>
              <w:rPr>
                <w:rFonts w:asciiTheme="majorBidi" w:eastAsia="Times New Roman" w:hAnsiTheme="majorBidi" w:cstheme="majorBidi"/>
                <w:b/>
                <w:bCs/>
                <w:sz w:val="16"/>
                <w:szCs w:val="16"/>
                <w:lang w:eastAsia="zh-CN" w:bidi="he-IL"/>
              </w:rPr>
            </w:pPr>
            <w:r>
              <w:rPr>
                <w:rFonts w:asciiTheme="majorBidi" w:eastAsia="Times New Roman" w:hAnsiTheme="majorBidi" w:cstheme="majorBidi"/>
                <w:b/>
                <w:bCs/>
                <w:sz w:val="16"/>
                <w:szCs w:val="16"/>
                <w:lang w:val="ru-RU" w:eastAsia="zh-CN" w:bidi="he-IL"/>
              </w:rPr>
              <w:t xml:space="preserve">Каталог цен, утвержденный  </w:t>
            </w:r>
            <w:r w:rsidRPr="00EB18E2">
              <w:rPr>
                <w:rFonts w:asciiTheme="majorBidi" w:eastAsia="Times New Roman" w:hAnsiTheme="majorBidi" w:cstheme="majorBidi"/>
                <w:b/>
                <w:bCs/>
                <w:sz w:val="16"/>
                <w:szCs w:val="16"/>
                <w:lang w:eastAsia="zh-CN" w:bidi="he-IL"/>
              </w:rPr>
              <w:t>24.06.2022</w:t>
            </w:r>
          </w:p>
        </w:tc>
        <w:tc>
          <w:tcPr>
            <w:tcW w:w="533" w:type="pct"/>
            <w:vMerge/>
            <w:tcBorders>
              <w:left w:val="single" w:sz="4" w:space="0" w:color="auto"/>
              <w:right w:val="single" w:sz="4" w:space="0" w:color="auto"/>
            </w:tcBorders>
            <w:shd w:val="clear" w:color="auto" w:fill="DBE5F1" w:themeFill="accent1" w:themeFillTint="33"/>
          </w:tcPr>
          <w:p w:rsidR="00512E96" w:rsidRPr="00EB18E2" w:rsidRDefault="00512E96" w:rsidP="00AC181C">
            <w:pPr>
              <w:spacing w:after="0" w:line="240" w:lineRule="auto"/>
              <w:jc w:val="center"/>
              <w:rPr>
                <w:rFonts w:asciiTheme="majorBidi" w:eastAsia="Times New Roman" w:hAnsiTheme="majorBidi" w:cstheme="majorBidi"/>
                <w:b/>
                <w:bCs/>
                <w:sz w:val="18"/>
                <w:szCs w:val="18"/>
                <w:lang w:eastAsia="zh-CN" w:bidi="he-IL"/>
              </w:rPr>
            </w:pPr>
          </w:p>
        </w:tc>
      </w:tr>
      <w:tr w:rsidR="00512E96" w:rsidRPr="009F21F8" w:rsidTr="00AC181C">
        <w:trPr>
          <w:cantSplit/>
          <w:trHeight w:val="629"/>
        </w:trPr>
        <w:tc>
          <w:tcPr>
            <w:tcW w:w="1038" w:type="pct"/>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512E96" w:rsidRPr="00EB18E2" w:rsidRDefault="00512E96" w:rsidP="00AC181C">
            <w:pPr>
              <w:spacing w:after="0" w:line="240" w:lineRule="auto"/>
              <w:jc w:val="center"/>
              <w:rPr>
                <w:rFonts w:asciiTheme="majorBidi" w:eastAsia="Times New Roman" w:hAnsiTheme="majorBidi" w:cstheme="majorBidi"/>
                <w:b/>
                <w:bCs/>
                <w:sz w:val="16"/>
                <w:szCs w:val="16"/>
                <w:lang w:eastAsia="zh-CN" w:bidi="he-IL"/>
              </w:rPr>
            </w:pPr>
          </w:p>
        </w:tc>
        <w:tc>
          <w:tcPr>
            <w:tcW w:w="54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Минималь</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ный</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коэффи</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циент</w:t>
            </w:r>
            <w:r w:rsidRPr="00094C27">
              <w:rPr>
                <w:rFonts w:asciiTheme="majorBidi" w:eastAsia="Times New Roman" w:hAnsiTheme="majorBidi" w:cstheme="majorBidi"/>
                <w:b/>
                <w:bCs/>
                <w:sz w:val="16"/>
                <w:szCs w:val="16"/>
                <w:lang w:val="ru-RU" w:eastAsia="zh-CN" w:bidi="he-IL"/>
              </w:rPr>
              <w:t xml:space="preserve"> </w:t>
            </w:r>
            <w:r w:rsidRPr="00EB18E2">
              <w:rPr>
                <w:rFonts w:asciiTheme="majorBidi" w:eastAsia="Times New Roman" w:hAnsiTheme="majorBidi" w:cstheme="majorBidi"/>
                <w:b/>
                <w:bCs/>
                <w:sz w:val="16"/>
                <w:szCs w:val="16"/>
                <w:lang w:eastAsia="zh-CN" w:bidi="he-IL"/>
              </w:rPr>
              <w:t>K</w:t>
            </w:r>
            <w:r w:rsidRPr="00094C27">
              <w:rPr>
                <w:rFonts w:asciiTheme="majorBidi" w:eastAsia="Times New Roman" w:hAnsiTheme="majorBidi" w:cstheme="majorBidi"/>
                <w:b/>
                <w:bCs/>
                <w:sz w:val="16"/>
                <w:szCs w:val="16"/>
                <w:vertAlign w:val="subscript"/>
                <w:lang w:val="ru-RU" w:eastAsia="zh-CN" w:bidi="he-IL"/>
              </w:rPr>
              <w:t>2</w:t>
            </w:r>
            <w:r w:rsidRPr="00094C27">
              <w:rPr>
                <w:rFonts w:asciiTheme="majorBidi" w:eastAsia="Times New Roman" w:hAnsiTheme="majorBidi" w:cstheme="majorBidi"/>
                <w:b/>
                <w:bCs/>
                <w:sz w:val="16"/>
                <w:szCs w:val="16"/>
                <w:lang w:val="ru-RU" w:eastAsia="zh-CN" w:bidi="he-IL"/>
              </w:rPr>
              <w:t xml:space="preserve"> </w:t>
            </w:r>
          </w:p>
        </w:tc>
        <w:tc>
          <w:tcPr>
            <w:tcW w:w="57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Максималь- ный</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коэффи</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циент</w:t>
            </w:r>
            <w:r w:rsidRPr="00094C27">
              <w:rPr>
                <w:rFonts w:asciiTheme="majorBidi" w:eastAsia="Times New Roman" w:hAnsiTheme="majorBidi" w:cstheme="majorBidi"/>
                <w:b/>
                <w:bCs/>
                <w:sz w:val="16"/>
                <w:szCs w:val="16"/>
                <w:lang w:val="ru-RU" w:eastAsia="zh-CN" w:bidi="he-IL"/>
              </w:rPr>
              <w:t xml:space="preserve"> </w:t>
            </w:r>
            <w:r w:rsidRPr="00EB18E2">
              <w:rPr>
                <w:rFonts w:asciiTheme="majorBidi" w:eastAsia="Times New Roman" w:hAnsiTheme="majorBidi" w:cstheme="majorBidi"/>
                <w:b/>
                <w:bCs/>
                <w:sz w:val="16"/>
                <w:szCs w:val="16"/>
                <w:lang w:eastAsia="zh-CN" w:bidi="he-IL"/>
              </w:rPr>
              <w:t>K</w:t>
            </w:r>
            <w:r w:rsidRPr="00094C27">
              <w:rPr>
                <w:rFonts w:asciiTheme="majorBidi" w:eastAsia="Times New Roman" w:hAnsiTheme="majorBidi" w:cstheme="majorBidi"/>
                <w:b/>
                <w:bCs/>
                <w:sz w:val="16"/>
                <w:szCs w:val="16"/>
                <w:vertAlign w:val="subscript"/>
                <w:lang w:val="ru-RU" w:eastAsia="zh-CN" w:bidi="he-IL"/>
              </w:rPr>
              <w:t>2</w:t>
            </w:r>
            <w:r>
              <w:rPr>
                <w:rFonts w:asciiTheme="majorBidi" w:eastAsia="Times New Roman" w:hAnsiTheme="majorBidi" w:cstheme="majorBidi"/>
                <w:b/>
                <w:bCs/>
                <w:sz w:val="16"/>
                <w:szCs w:val="16"/>
                <w:lang w:val="ru-RU" w:eastAsia="zh-CN" w:bidi="he-IL"/>
              </w:rPr>
              <w:t xml:space="preserve"> </w:t>
            </w:r>
          </w:p>
        </w:tc>
        <w:tc>
          <w:tcPr>
            <w:tcW w:w="50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12E96" w:rsidRPr="00094C27" w:rsidRDefault="00512E96" w:rsidP="00AC181C">
            <w:pPr>
              <w:spacing w:after="0" w:line="240" w:lineRule="auto"/>
              <w:ind w:left="-74" w:right="-94"/>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Маржа</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цен</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разница максималь- ный</w:t>
            </w:r>
            <w:r w:rsidRPr="00094C27">
              <w:rPr>
                <w:rFonts w:asciiTheme="majorBidi" w:eastAsia="Times New Roman" w:hAnsiTheme="majorBidi" w:cstheme="majorBidi"/>
                <w:b/>
                <w:bCs/>
                <w:sz w:val="16"/>
                <w:szCs w:val="16"/>
                <w:lang w:val="ru-RU" w:eastAsia="zh-CN" w:bidi="he-IL"/>
              </w:rPr>
              <w:t xml:space="preserve"> / </w:t>
            </w:r>
            <w:r>
              <w:rPr>
                <w:rFonts w:asciiTheme="majorBidi" w:eastAsia="Times New Roman" w:hAnsiTheme="majorBidi" w:cstheme="majorBidi"/>
                <w:b/>
                <w:bCs/>
                <w:sz w:val="16"/>
                <w:szCs w:val="16"/>
                <w:lang w:val="ru-RU" w:eastAsia="zh-CN" w:bidi="he-IL"/>
              </w:rPr>
              <w:t>минималь</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ный</w:t>
            </w:r>
            <w:r w:rsidRPr="00094C27">
              <w:rPr>
                <w:rFonts w:asciiTheme="majorBidi" w:eastAsia="Times New Roman" w:hAnsiTheme="majorBidi" w:cstheme="majorBidi"/>
                <w:b/>
                <w:bCs/>
                <w:sz w:val="16"/>
                <w:szCs w:val="16"/>
                <w:lang w:val="ru-RU" w:eastAsia="zh-CN" w:bidi="he-IL"/>
              </w:rPr>
              <w:t xml:space="preserve"> </w:t>
            </w:r>
          </w:p>
        </w:tc>
        <w:tc>
          <w:tcPr>
            <w:tcW w:w="41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2E96" w:rsidRPr="00094C27" w:rsidRDefault="00512E96" w:rsidP="00AC181C">
            <w:pPr>
              <w:spacing w:after="0" w:line="240" w:lineRule="auto"/>
              <w:ind w:hanging="127"/>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Первона-чально утверж-дена  </w:t>
            </w:r>
          </w:p>
        </w:tc>
        <w:tc>
          <w:tcPr>
            <w:tcW w:w="4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Разница против минима-льной цены </w:t>
            </w:r>
          </w:p>
        </w:tc>
        <w:tc>
          <w:tcPr>
            <w:tcW w:w="4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Увеличе-на в течение года </w:t>
            </w:r>
          </w:p>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p>
        </w:tc>
        <w:tc>
          <w:tcPr>
            <w:tcW w:w="4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2E96" w:rsidRPr="00094C27" w:rsidRDefault="00512E96" w:rsidP="00AC181C">
            <w:pPr>
              <w:spacing w:after="0" w:line="240" w:lineRule="auto"/>
              <w:jc w:val="center"/>
              <w:rPr>
                <w:rFonts w:asciiTheme="majorBidi" w:eastAsia="Times New Roman" w:hAnsiTheme="majorBidi" w:cstheme="majorBidi"/>
                <w:b/>
                <w:bCs/>
                <w:sz w:val="16"/>
                <w:szCs w:val="16"/>
                <w:lang w:val="ru-RU" w:eastAsia="zh-CN" w:bidi="he-IL"/>
              </w:rPr>
            </w:pPr>
            <w:r>
              <w:rPr>
                <w:rFonts w:asciiTheme="majorBidi" w:eastAsia="Times New Roman" w:hAnsiTheme="majorBidi" w:cstheme="majorBidi"/>
                <w:b/>
                <w:bCs/>
                <w:sz w:val="16"/>
                <w:szCs w:val="16"/>
                <w:lang w:val="ru-RU" w:eastAsia="zh-CN" w:bidi="he-IL"/>
              </w:rPr>
              <w:t xml:space="preserve">Разница против минима-льной цены </w:t>
            </w:r>
          </w:p>
        </w:tc>
        <w:tc>
          <w:tcPr>
            <w:tcW w:w="533" w:type="pct"/>
            <w:vMerge/>
            <w:tcBorders>
              <w:left w:val="single" w:sz="4" w:space="0" w:color="auto"/>
              <w:bottom w:val="single" w:sz="4" w:space="0" w:color="auto"/>
              <w:right w:val="single" w:sz="4" w:space="0" w:color="auto"/>
            </w:tcBorders>
            <w:shd w:val="clear" w:color="auto" w:fill="DBE5F1" w:themeFill="accent1" w:themeFillTint="33"/>
          </w:tcPr>
          <w:p w:rsidR="00512E96" w:rsidRPr="00094C27" w:rsidRDefault="00512E96" w:rsidP="00AC181C">
            <w:pPr>
              <w:spacing w:after="0" w:line="240" w:lineRule="auto"/>
              <w:jc w:val="center"/>
              <w:rPr>
                <w:rFonts w:asciiTheme="majorBidi" w:eastAsia="Times New Roman" w:hAnsiTheme="majorBidi" w:cstheme="majorBidi"/>
                <w:b/>
                <w:bCs/>
                <w:sz w:val="18"/>
                <w:szCs w:val="18"/>
                <w:lang w:val="ru-RU" w:eastAsia="zh-CN" w:bidi="he-IL"/>
              </w:rPr>
            </w:pPr>
          </w:p>
        </w:tc>
      </w:tr>
      <w:tr w:rsidR="00512E96" w:rsidRPr="00EB18E2" w:rsidTr="00AC181C">
        <w:trPr>
          <w:trHeight w:val="55"/>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rPr>
                <w:rFonts w:asciiTheme="majorBidi" w:eastAsia="Times New Roman" w:hAnsiTheme="majorBidi" w:cstheme="majorBidi"/>
                <w:b/>
                <w:sz w:val="18"/>
                <w:szCs w:val="18"/>
                <w:lang w:eastAsia="zh-CN" w:bidi="he-IL"/>
              </w:rPr>
            </w:pPr>
            <w:r>
              <w:rPr>
                <w:rFonts w:asciiTheme="majorBidi" w:eastAsia="Times New Roman" w:hAnsiTheme="majorBidi" w:cstheme="majorBidi"/>
                <w:b/>
                <w:sz w:val="18"/>
                <w:szCs w:val="18"/>
                <w:lang w:val="ru-RU" w:eastAsia="zh-CN" w:bidi="he-IL"/>
              </w:rPr>
              <w:t xml:space="preserve">Дрова твердых пород </w:t>
            </w:r>
          </w:p>
        </w:tc>
        <w:tc>
          <w:tcPr>
            <w:tcW w:w="54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555,09</w:t>
            </w:r>
          </w:p>
        </w:tc>
        <w:tc>
          <w:tcPr>
            <w:tcW w:w="57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902,02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793,9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+238,81</w:t>
            </w:r>
          </w:p>
        </w:tc>
        <w:tc>
          <w:tcPr>
            <w:tcW w:w="461"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860,0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+304,96</w:t>
            </w:r>
          </w:p>
        </w:tc>
        <w:tc>
          <w:tcPr>
            <w:tcW w:w="533" w:type="pct"/>
            <w:tcBorders>
              <w:top w:val="single" w:sz="4" w:space="0" w:color="auto"/>
              <w:left w:val="single" w:sz="4" w:space="0" w:color="auto"/>
              <w:bottom w:val="single" w:sz="4" w:space="0" w:color="auto"/>
              <w:right w:val="single" w:sz="4" w:space="0" w:color="auto"/>
            </w:tcBorders>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+66,15</w:t>
            </w:r>
          </w:p>
        </w:tc>
      </w:tr>
      <w:tr w:rsidR="00512E96" w:rsidRPr="00EB18E2" w:rsidTr="00AC181C">
        <w:trPr>
          <w:trHeight w:val="113"/>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rPr>
                <w:rFonts w:asciiTheme="majorBidi" w:eastAsia="Times New Roman" w:hAnsiTheme="majorBidi" w:cstheme="majorBidi"/>
                <w:b/>
                <w:sz w:val="18"/>
                <w:szCs w:val="18"/>
                <w:lang w:eastAsia="zh-CN" w:bidi="he-IL"/>
              </w:rPr>
            </w:pPr>
            <w:r>
              <w:rPr>
                <w:rFonts w:asciiTheme="majorBidi" w:eastAsia="Times New Roman" w:hAnsiTheme="majorBidi" w:cstheme="majorBidi"/>
                <w:b/>
                <w:sz w:val="18"/>
                <w:szCs w:val="18"/>
                <w:lang w:val="ru-RU" w:eastAsia="zh-CN" w:bidi="he-IL"/>
              </w:rPr>
              <w:t>Дрова</w:t>
            </w:r>
            <w:r w:rsidRPr="00094C27">
              <w:rPr>
                <w:rFonts w:asciiTheme="majorBidi" w:eastAsia="Times New Roman" w:hAnsiTheme="majorBidi" w:cstheme="majorBidi"/>
                <w:b/>
                <w:sz w:val="18"/>
                <w:szCs w:val="18"/>
                <w:lang w:eastAsia="zh-CN" w:bidi="he-IL"/>
              </w:rPr>
              <w:t xml:space="preserve"> </w:t>
            </w:r>
            <w:r>
              <w:rPr>
                <w:rFonts w:asciiTheme="majorBidi" w:eastAsia="Times New Roman" w:hAnsiTheme="majorBidi" w:cstheme="majorBidi"/>
                <w:b/>
                <w:sz w:val="18"/>
                <w:szCs w:val="18"/>
                <w:lang w:val="ru-RU" w:eastAsia="zh-CN" w:bidi="he-IL"/>
              </w:rPr>
              <w:t>твердых</w:t>
            </w:r>
            <w:r w:rsidRPr="00094C27">
              <w:rPr>
                <w:rFonts w:asciiTheme="majorBidi" w:eastAsia="Times New Roman" w:hAnsiTheme="majorBidi" w:cstheme="majorBidi"/>
                <w:b/>
                <w:sz w:val="18"/>
                <w:szCs w:val="18"/>
                <w:lang w:eastAsia="zh-CN" w:bidi="he-IL"/>
              </w:rPr>
              <w:t xml:space="preserve"> </w:t>
            </w:r>
            <w:r>
              <w:rPr>
                <w:rFonts w:asciiTheme="majorBidi" w:eastAsia="Times New Roman" w:hAnsiTheme="majorBidi" w:cstheme="majorBidi"/>
                <w:b/>
                <w:sz w:val="18"/>
                <w:szCs w:val="18"/>
                <w:lang w:val="ru-RU" w:eastAsia="zh-CN" w:bidi="he-IL"/>
              </w:rPr>
              <w:t>пород</w:t>
            </w:r>
            <w:r w:rsidRPr="00094C27">
              <w:rPr>
                <w:rFonts w:asciiTheme="majorBidi" w:eastAsia="Times New Roman" w:hAnsiTheme="majorBidi" w:cstheme="majorBidi"/>
                <w:b/>
                <w:sz w:val="18"/>
                <w:szCs w:val="18"/>
                <w:lang w:eastAsia="zh-CN" w:bidi="he-IL"/>
              </w:rPr>
              <w:t xml:space="preserve"> </w:t>
            </w:r>
            <w:r w:rsidRPr="00EB18E2">
              <w:rPr>
                <w:rFonts w:asciiTheme="majorBidi" w:eastAsia="Times New Roman" w:hAnsiTheme="majorBidi" w:cstheme="majorBidi"/>
                <w:b/>
                <w:sz w:val="18"/>
                <w:szCs w:val="18"/>
                <w:lang w:eastAsia="zh-CN" w:bidi="he-IL"/>
              </w:rPr>
              <w:t>(</w:t>
            </w:r>
            <w:r>
              <w:rPr>
                <w:rFonts w:asciiTheme="majorBidi" w:eastAsia="Times New Roman" w:hAnsiTheme="majorBidi" w:cstheme="majorBidi"/>
                <w:b/>
                <w:sz w:val="18"/>
                <w:szCs w:val="18"/>
                <w:lang w:val="ru-RU" w:eastAsia="zh-CN" w:bidi="he-IL"/>
              </w:rPr>
              <w:t>акация</w:t>
            </w:r>
            <w:r w:rsidRPr="00EB18E2">
              <w:rPr>
                <w:rFonts w:asciiTheme="majorBidi" w:eastAsia="Times New Roman" w:hAnsiTheme="majorBidi" w:cstheme="majorBidi"/>
                <w:b/>
                <w:sz w:val="18"/>
                <w:szCs w:val="18"/>
                <w:lang w:eastAsia="zh-CN" w:bidi="he-IL"/>
              </w:rPr>
              <w:t>)</w:t>
            </w:r>
          </w:p>
        </w:tc>
        <w:tc>
          <w:tcPr>
            <w:tcW w:w="54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555,09</w:t>
            </w:r>
          </w:p>
        </w:tc>
        <w:tc>
          <w:tcPr>
            <w:tcW w:w="57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902,02</w:t>
            </w:r>
          </w:p>
        </w:tc>
        <w:tc>
          <w:tcPr>
            <w:tcW w:w="505"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833,6</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+278,49</w:t>
            </w:r>
          </w:p>
        </w:tc>
        <w:tc>
          <w:tcPr>
            <w:tcW w:w="461"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899,7</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+344,65</w:t>
            </w:r>
          </w:p>
        </w:tc>
        <w:tc>
          <w:tcPr>
            <w:tcW w:w="533" w:type="pct"/>
            <w:tcBorders>
              <w:top w:val="nil"/>
              <w:left w:val="single" w:sz="4" w:space="0" w:color="auto"/>
              <w:bottom w:val="single" w:sz="4" w:space="0" w:color="auto"/>
              <w:right w:val="single" w:sz="4" w:space="0" w:color="auto"/>
            </w:tcBorders>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+66,15</w:t>
            </w:r>
          </w:p>
        </w:tc>
      </w:tr>
      <w:tr w:rsidR="00512E96" w:rsidRPr="00EB18E2" w:rsidTr="00AC181C">
        <w:trPr>
          <w:trHeight w:val="469"/>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512E96" w:rsidRPr="00DE447E" w:rsidRDefault="00512E96" w:rsidP="00AC181C">
            <w:pPr>
              <w:contextualSpacing/>
              <w:jc w:val="both"/>
              <w:rPr>
                <w:rFonts w:asciiTheme="majorBidi" w:eastAsia="Times New Roman" w:hAnsiTheme="majorBidi" w:cstheme="majorBidi"/>
                <w:b/>
                <w:sz w:val="18"/>
                <w:szCs w:val="18"/>
                <w:lang w:val="ru-RU" w:eastAsia="zh-CN" w:bidi="he-IL"/>
              </w:rPr>
            </w:pPr>
            <w:r>
              <w:rPr>
                <w:rFonts w:asciiTheme="majorBidi" w:eastAsia="Times New Roman" w:hAnsiTheme="majorBidi" w:cstheme="majorBidi"/>
                <w:b/>
                <w:sz w:val="18"/>
                <w:szCs w:val="18"/>
                <w:lang w:val="ru-RU" w:eastAsia="zh-CN" w:bidi="he-IL"/>
              </w:rPr>
              <w:t>Дрова</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твердых</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пород</w:t>
            </w:r>
            <w:r w:rsidRPr="00DE447E">
              <w:rPr>
                <w:rFonts w:asciiTheme="majorBidi" w:eastAsia="Times New Roman" w:hAnsiTheme="majorBidi" w:cstheme="majorBidi"/>
                <w:b/>
                <w:sz w:val="18"/>
                <w:szCs w:val="18"/>
                <w:lang w:val="ru-RU" w:eastAsia="zh-CN" w:bidi="he-IL"/>
              </w:rPr>
              <w:t xml:space="preserve"> (</w:t>
            </w:r>
            <w:r w:rsidRPr="00DE447E">
              <w:rPr>
                <w:rFonts w:ascii="Times New Roman" w:hAnsi="Times New Roman" w:cs="Times New Roman"/>
                <w:b/>
                <w:sz w:val="18"/>
                <w:szCs w:val="18"/>
                <w:lang w:val="ru-RU"/>
              </w:rPr>
              <w:t xml:space="preserve">клен, орех, </w:t>
            </w:r>
            <w:r>
              <w:rPr>
                <w:rFonts w:ascii="Times New Roman" w:hAnsi="Times New Roman" w:cs="Times New Roman"/>
                <w:b/>
                <w:sz w:val="18"/>
                <w:szCs w:val="18"/>
                <w:lang w:val="ru-RU"/>
              </w:rPr>
              <w:t>черешня, вишня</w:t>
            </w:r>
            <w:r w:rsidRPr="00DE447E">
              <w:rPr>
                <w:rFonts w:ascii="Times New Roman" w:hAnsi="Times New Roman" w:cs="Times New Roman"/>
                <w:b/>
                <w:sz w:val="18"/>
                <w:szCs w:val="18"/>
                <w:lang w:val="ru-RU"/>
              </w:rPr>
              <w:t xml:space="preserve"> татарск</w:t>
            </w:r>
            <w:r>
              <w:rPr>
                <w:rFonts w:ascii="Times New Roman" w:hAnsi="Times New Roman" w:cs="Times New Roman"/>
                <w:b/>
                <w:sz w:val="18"/>
                <w:szCs w:val="18"/>
                <w:lang w:val="ru-RU"/>
              </w:rPr>
              <w:t>ая</w:t>
            </w:r>
            <w:r w:rsidRPr="00DE447E">
              <w:rPr>
                <w:rFonts w:ascii="Times New Roman" w:hAnsi="Times New Roman" w:cs="Times New Roman"/>
                <w:b/>
                <w:sz w:val="18"/>
                <w:szCs w:val="18"/>
                <w:lang w:val="ru-RU"/>
              </w:rPr>
              <w:t>, вяз, берёза</w:t>
            </w:r>
            <w:r w:rsidRPr="00DE447E">
              <w:rPr>
                <w:rFonts w:asciiTheme="majorBidi" w:eastAsia="Times New Roman" w:hAnsiTheme="majorBidi" w:cstheme="majorBidi"/>
                <w:b/>
                <w:sz w:val="18"/>
                <w:szCs w:val="18"/>
                <w:lang w:val="ru-RU" w:eastAsia="zh-CN" w:bidi="he-IL"/>
              </w:rPr>
              <w:t>)</w:t>
            </w:r>
          </w:p>
        </w:tc>
        <w:tc>
          <w:tcPr>
            <w:tcW w:w="54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555,09</w:t>
            </w:r>
          </w:p>
        </w:tc>
        <w:tc>
          <w:tcPr>
            <w:tcW w:w="57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902,02</w:t>
            </w:r>
          </w:p>
        </w:tc>
        <w:tc>
          <w:tcPr>
            <w:tcW w:w="505"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635,1</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+80,02</w:t>
            </w:r>
          </w:p>
        </w:tc>
        <w:tc>
          <w:tcPr>
            <w:tcW w:w="461" w:type="pct"/>
            <w:tcBorders>
              <w:top w:val="nil"/>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635,1</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+80,02</w:t>
            </w:r>
          </w:p>
        </w:tc>
        <w:tc>
          <w:tcPr>
            <w:tcW w:w="533" w:type="pct"/>
            <w:tcBorders>
              <w:top w:val="nil"/>
              <w:left w:val="single" w:sz="4" w:space="0" w:color="auto"/>
              <w:bottom w:val="single" w:sz="4" w:space="0" w:color="auto"/>
              <w:right w:val="single" w:sz="4" w:space="0" w:color="auto"/>
            </w:tcBorders>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x</w:t>
            </w:r>
          </w:p>
        </w:tc>
      </w:tr>
      <w:tr w:rsidR="00512E96" w:rsidRPr="00EB18E2" w:rsidTr="00AC181C">
        <w:trPr>
          <w:trHeight w:val="55"/>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rPr>
                <w:rFonts w:asciiTheme="majorBidi" w:eastAsia="Times New Roman" w:hAnsiTheme="majorBidi" w:cstheme="majorBidi"/>
                <w:b/>
                <w:sz w:val="18"/>
                <w:szCs w:val="18"/>
                <w:lang w:eastAsia="zh-CN" w:bidi="he-IL"/>
              </w:rPr>
            </w:pPr>
            <w:r>
              <w:rPr>
                <w:rFonts w:asciiTheme="majorBidi" w:eastAsia="Times New Roman" w:hAnsiTheme="majorBidi" w:cstheme="majorBidi"/>
                <w:b/>
                <w:sz w:val="18"/>
                <w:szCs w:val="18"/>
                <w:lang w:val="ru-RU" w:eastAsia="zh-CN" w:bidi="he-IL"/>
              </w:rPr>
              <w:t xml:space="preserve">Дрова мягких пород </w:t>
            </w:r>
          </w:p>
        </w:tc>
        <w:tc>
          <w:tcPr>
            <w:tcW w:w="54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298,36</w:t>
            </w:r>
          </w:p>
        </w:tc>
        <w:tc>
          <w:tcPr>
            <w:tcW w:w="57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645,29</w:t>
            </w:r>
          </w:p>
        </w:tc>
        <w:tc>
          <w:tcPr>
            <w:tcW w:w="505"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476,3</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+177,97</w:t>
            </w:r>
          </w:p>
        </w:tc>
        <w:tc>
          <w:tcPr>
            <w:tcW w:w="461" w:type="pct"/>
            <w:tcBorders>
              <w:top w:val="nil"/>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502,8</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+204,43</w:t>
            </w:r>
          </w:p>
        </w:tc>
        <w:tc>
          <w:tcPr>
            <w:tcW w:w="533" w:type="pct"/>
            <w:tcBorders>
              <w:top w:val="nil"/>
              <w:left w:val="single" w:sz="4" w:space="0" w:color="auto"/>
              <w:bottom w:val="single" w:sz="4" w:space="0" w:color="auto"/>
              <w:right w:val="single" w:sz="4" w:space="0" w:color="auto"/>
            </w:tcBorders>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+26,49</w:t>
            </w:r>
          </w:p>
        </w:tc>
      </w:tr>
      <w:tr w:rsidR="00512E96" w:rsidRPr="00EB18E2" w:rsidTr="00AC181C">
        <w:trPr>
          <w:trHeight w:val="55"/>
        </w:trPr>
        <w:tc>
          <w:tcPr>
            <w:tcW w:w="1038" w:type="pct"/>
            <w:tcBorders>
              <w:top w:val="nil"/>
              <w:left w:val="single" w:sz="4" w:space="0" w:color="auto"/>
              <w:bottom w:val="single" w:sz="4" w:space="0" w:color="auto"/>
              <w:right w:val="single" w:sz="4" w:space="0" w:color="auto"/>
            </w:tcBorders>
            <w:shd w:val="clear" w:color="auto" w:fill="auto"/>
            <w:noWrap/>
            <w:vAlign w:val="bottom"/>
            <w:hideMark/>
          </w:tcPr>
          <w:p w:rsidR="00512E96" w:rsidRPr="00DE447E" w:rsidRDefault="00512E96" w:rsidP="00AC181C">
            <w:pPr>
              <w:spacing w:after="0" w:line="240" w:lineRule="auto"/>
              <w:rPr>
                <w:rFonts w:asciiTheme="majorBidi" w:eastAsia="Times New Roman" w:hAnsiTheme="majorBidi" w:cstheme="majorBidi"/>
                <w:b/>
                <w:sz w:val="18"/>
                <w:szCs w:val="18"/>
                <w:lang w:val="ru-RU" w:eastAsia="zh-CN" w:bidi="he-IL"/>
              </w:rPr>
            </w:pPr>
            <w:r>
              <w:rPr>
                <w:rFonts w:asciiTheme="majorBidi" w:eastAsia="Times New Roman" w:hAnsiTheme="majorBidi" w:cstheme="majorBidi"/>
                <w:b/>
                <w:sz w:val="18"/>
                <w:szCs w:val="18"/>
                <w:lang w:val="ru-RU" w:eastAsia="zh-CN" w:bidi="he-IL"/>
              </w:rPr>
              <w:t>Дрова</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мягких</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пород</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хвойная древесина</w:t>
            </w:r>
            <w:r w:rsidRPr="00DE447E">
              <w:rPr>
                <w:rFonts w:asciiTheme="majorBidi" w:eastAsia="Times New Roman" w:hAnsiTheme="majorBidi" w:cstheme="majorBidi"/>
                <w:b/>
                <w:sz w:val="18"/>
                <w:szCs w:val="18"/>
                <w:lang w:val="ru-RU" w:eastAsia="zh-CN" w:bidi="he-IL"/>
              </w:rPr>
              <w:t>)</w:t>
            </w:r>
          </w:p>
        </w:tc>
        <w:tc>
          <w:tcPr>
            <w:tcW w:w="54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416,32</w:t>
            </w:r>
          </w:p>
        </w:tc>
        <w:tc>
          <w:tcPr>
            <w:tcW w:w="577" w:type="pct"/>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763,24</w:t>
            </w:r>
          </w:p>
        </w:tc>
        <w:tc>
          <w:tcPr>
            <w:tcW w:w="505"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346,93</w:t>
            </w:r>
          </w:p>
        </w:tc>
        <w:tc>
          <w:tcPr>
            <w:tcW w:w="416" w:type="pct"/>
            <w:tcBorders>
              <w:top w:val="single" w:sz="4" w:space="0" w:color="auto"/>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416,8</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+0,48</w:t>
            </w:r>
          </w:p>
        </w:tc>
        <w:tc>
          <w:tcPr>
            <w:tcW w:w="461" w:type="pct"/>
            <w:tcBorders>
              <w:top w:val="nil"/>
              <w:left w:val="single" w:sz="4" w:space="0" w:color="auto"/>
              <w:bottom w:val="single" w:sz="4" w:space="0" w:color="auto"/>
              <w:right w:val="single" w:sz="4" w:space="0" w:color="auto"/>
            </w:tcBorders>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463,1</w:t>
            </w:r>
          </w:p>
        </w:tc>
        <w:tc>
          <w:tcPr>
            <w:tcW w:w="460" w:type="pct"/>
            <w:tcBorders>
              <w:top w:val="nil"/>
              <w:left w:val="single" w:sz="4" w:space="0" w:color="auto"/>
              <w:bottom w:val="single" w:sz="4" w:space="0" w:color="auto"/>
              <w:right w:val="single" w:sz="4" w:space="0" w:color="auto"/>
            </w:tcBorders>
            <w:shd w:val="clear" w:color="auto" w:fill="auto"/>
            <w:vAlign w:val="bottom"/>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+46,78</w:t>
            </w:r>
          </w:p>
        </w:tc>
        <w:tc>
          <w:tcPr>
            <w:tcW w:w="533" w:type="pct"/>
            <w:tcBorders>
              <w:top w:val="nil"/>
              <w:left w:val="single" w:sz="4" w:space="0" w:color="auto"/>
              <w:bottom w:val="single" w:sz="4" w:space="0" w:color="auto"/>
              <w:right w:val="single" w:sz="4" w:space="0" w:color="auto"/>
            </w:tcBorders>
          </w:tcPr>
          <w:p w:rsidR="00512E96" w:rsidRPr="00EB18E2" w:rsidRDefault="00512E96" w:rsidP="00AC181C">
            <w:pPr>
              <w:spacing w:after="0" w:line="240" w:lineRule="auto"/>
              <w:jc w:val="right"/>
              <w:rPr>
                <w:rFonts w:asciiTheme="majorBidi" w:eastAsia="Times New Roman" w:hAnsiTheme="majorBidi" w:cstheme="majorBidi"/>
                <w:sz w:val="18"/>
                <w:szCs w:val="18"/>
                <w:lang w:eastAsia="zh-CN" w:bidi="he-IL"/>
              </w:rPr>
            </w:pPr>
            <w:r w:rsidRPr="00EB18E2">
              <w:rPr>
                <w:rFonts w:asciiTheme="majorBidi" w:eastAsia="Times New Roman" w:hAnsiTheme="majorBidi" w:cstheme="majorBidi"/>
                <w:sz w:val="18"/>
                <w:szCs w:val="18"/>
                <w:lang w:eastAsia="zh-CN" w:bidi="he-IL"/>
              </w:rPr>
              <w:t>+46,30</w:t>
            </w:r>
          </w:p>
        </w:tc>
      </w:tr>
    </w:tbl>
    <w:p w:rsidR="00512E96" w:rsidRDefault="00512E96" w:rsidP="00512E96">
      <w:pPr>
        <w:spacing w:after="0" w:line="276" w:lineRule="auto"/>
        <w:contextualSpacing/>
        <w:jc w:val="both"/>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DE447E">
        <w:rPr>
          <w:rFonts w:ascii="Times New Roman" w:hAnsi="Times New Roman" w:cs="Times New Roman"/>
          <w:b/>
          <w:i/>
          <w:sz w:val="20"/>
          <w:szCs w:val="20"/>
          <w:lang w:val="ru-RU"/>
        </w:rPr>
        <w:t xml:space="preserve">: </w:t>
      </w:r>
      <w:r w:rsidRPr="00DE447E">
        <w:rPr>
          <w:rFonts w:ascii="Times New Roman" w:hAnsi="Times New Roman" w:cs="Times New Roman"/>
          <w:i/>
          <w:sz w:val="20"/>
          <w:szCs w:val="20"/>
          <w:lang w:val="ru-RU"/>
        </w:rPr>
        <w:t>Каталог</w:t>
      </w:r>
      <w:r>
        <w:rPr>
          <w:rFonts w:ascii="Times New Roman" w:hAnsi="Times New Roman" w:cs="Times New Roman"/>
          <w:i/>
          <w:sz w:val="20"/>
          <w:szCs w:val="20"/>
          <w:lang w:val="ru-RU"/>
        </w:rPr>
        <w:t>и</w:t>
      </w:r>
      <w:r w:rsidRPr="00DE447E">
        <w:rPr>
          <w:rFonts w:ascii="Times New Roman" w:hAnsi="Times New Roman" w:cs="Times New Roman"/>
          <w:i/>
          <w:sz w:val="20"/>
          <w:szCs w:val="20"/>
          <w:lang w:val="ru-RU"/>
        </w:rPr>
        <w:t xml:space="preserve"> цен</w:t>
      </w:r>
      <w:r>
        <w:rPr>
          <w:rFonts w:ascii="Times New Roman" w:hAnsi="Times New Roman" w:cs="Times New Roman"/>
          <w:i/>
          <w:sz w:val="20"/>
          <w:szCs w:val="20"/>
          <w:lang w:val="ru-RU"/>
        </w:rPr>
        <w:t xml:space="preserve">, утвержденные ГПЛХ Кэлэраш, и </w:t>
      </w:r>
      <w:r w:rsidRPr="00DE447E">
        <w:rPr>
          <w:rFonts w:ascii="Times New Roman" w:hAnsi="Times New Roman" w:cs="Times New Roman"/>
          <w:i/>
          <w:sz w:val="20"/>
          <w:szCs w:val="20"/>
          <w:lang w:val="ru-RU"/>
        </w:rPr>
        <w:t>Методологи</w:t>
      </w:r>
      <w:r>
        <w:rPr>
          <w:rFonts w:ascii="Times New Roman" w:hAnsi="Times New Roman" w:cs="Times New Roman"/>
          <w:i/>
          <w:sz w:val="20"/>
          <w:szCs w:val="20"/>
          <w:lang w:val="ru-RU"/>
        </w:rPr>
        <w:t xml:space="preserve">я расчета цен на дрова на </w:t>
      </w:r>
      <w:r w:rsidRPr="00DE447E">
        <w:rPr>
          <w:rFonts w:ascii="Times New Roman" w:hAnsi="Times New Roman" w:cs="Times New Roman"/>
          <w:i/>
          <w:sz w:val="20"/>
          <w:szCs w:val="20"/>
          <w:lang w:val="ru-RU"/>
        </w:rPr>
        <w:t>2022</w:t>
      </w:r>
      <w:r>
        <w:rPr>
          <w:rFonts w:ascii="Times New Roman" w:hAnsi="Times New Roman" w:cs="Times New Roman"/>
          <w:i/>
          <w:sz w:val="20"/>
          <w:szCs w:val="20"/>
          <w:lang w:val="ru-RU"/>
        </w:rPr>
        <w:t xml:space="preserve"> год.</w:t>
      </w:r>
    </w:p>
    <w:p w:rsidR="00512E96" w:rsidRPr="00E72197" w:rsidRDefault="00512E96" w:rsidP="00512E96">
      <w:pPr>
        <w:spacing w:after="0" w:line="276" w:lineRule="auto"/>
        <w:contextualSpacing/>
        <w:jc w:val="both"/>
        <w:rPr>
          <w:rFonts w:ascii="Times New Roman" w:hAnsi="Times New Roman" w:cs="Times New Roman"/>
          <w:i/>
          <w:sz w:val="16"/>
          <w:szCs w:val="16"/>
          <w:lang w:val="ru-RU"/>
        </w:rPr>
      </w:pPr>
    </w:p>
    <w:p w:rsidR="00512E96" w:rsidRPr="00C25DE7" w:rsidRDefault="00512E96" w:rsidP="00512E96">
      <w:pPr>
        <w:spacing w:line="276" w:lineRule="auto"/>
        <w:ind w:firstLine="567"/>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Данные из таблицы свидетельствую</w:t>
      </w:r>
      <w:r w:rsidRPr="00DA041A">
        <w:rPr>
          <w:rFonts w:ascii="Times New Roman" w:hAnsi="Times New Roman" w:cs="Times New Roman"/>
          <w:sz w:val="24"/>
          <w:szCs w:val="24"/>
          <w:lang w:val="ru-RU"/>
        </w:rPr>
        <w:t>т о том, что</w:t>
      </w:r>
      <w:r>
        <w:rPr>
          <w:rFonts w:ascii="Times New Roman" w:hAnsi="Times New Roman" w:cs="Times New Roman"/>
          <w:sz w:val="24"/>
          <w:szCs w:val="24"/>
          <w:lang w:val="ru-RU"/>
        </w:rPr>
        <w:t xml:space="preserve"> в обоих случаях цена продажи дров находится в пределах маржи минимальной и максимальной цены и не превышает максимальную цену, рассчитанную согласно </w:t>
      </w:r>
      <w:r w:rsidRPr="00DE447E">
        <w:rPr>
          <w:rFonts w:ascii="Times New Roman" w:hAnsi="Times New Roman" w:cs="Times New Roman"/>
          <w:sz w:val="24"/>
          <w:szCs w:val="24"/>
          <w:lang w:val="ru-RU"/>
        </w:rPr>
        <w:t>Методологии</w:t>
      </w:r>
      <w:r>
        <w:rPr>
          <w:rFonts w:ascii="Times New Roman" w:hAnsi="Times New Roman" w:cs="Times New Roman"/>
          <w:sz w:val="24"/>
          <w:szCs w:val="24"/>
          <w:lang w:val="ru-RU"/>
        </w:rPr>
        <w:t xml:space="preserve">. Она обусловлена тем, что при формировании минимальных и максимальных цен была применена доля прибыли </w:t>
      </w:r>
      <w:r w:rsidRPr="00C25DE7">
        <w:rPr>
          <w:rFonts w:ascii="Times New Roman" w:hAnsi="Times New Roman" w:cs="Times New Roman"/>
          <w:sz w:val="24"/>
          <w:szCs w:val="24"/>
          <w:lang w:val="ru-RU"/>
        </w:rPr>
        <w:t>3%,</w:t>
      </w:r>
      <w:r>
        <w:rPr>
          <w:rFonts w:ascii="Times New Roman" w:hAnsi="Times New Roman" w:cs="Times New Roman"/>
          <w:sz w:val="24"/>
          <w:szCs w:val="24"/>
          <w:lang w:val="ru-RU"/>
        </w:rPr>
        <w:t xml:space="preserve"> размер прибыли не был плафонирован, а также индексы инфляции </w:t>
      </w:r>
      <w:r w:rsidRPr="00C25DE7">
        <w:rPr>
          <w:rFonts w:ascii="Times New Roman" w:hAnsi="Times New Roman" w:cs="Times New Roman"/>
          <w:sz w:val="24"/>
          <w:szCs w:val="24"/>
          <w:lang w:val="ru-RU"/>
        </w:rPr>
        <w:t>13,94%,</w:t>
      </w:r>
      <w:r>
        <w:rPr>
          <w:rFonts w:ascii="Times New Roman" w:hAnsi="Times New Roman" w:cs="Times New Roman"/>
          <w:sz w:val="24"/>
          <w:szCs w:val="24"/>
          <w:lang w:val="ru-RU"/>
        </w:rPr>
        <w:t xml:space="preserve"> что, соответственно, позволяет ГПЛХ получить дополнительную прибыль, достаточную для потребностей предприятия.</w:t>
      </w:r>
      <w:r w:rsidRPr="00C25DE7">
        <w:rPr>
          <w:rFonts w:ascii="Times New Roman" w:eastAsia="Times New Roman" w:hAnsi="Times New Roman" w:cs="Times New Roman"/>
          <w:sz w:val="24"/>
          <w:szCs w:val="24"/>
          <w:lang w:val="ru-RU"/>
        </w:rPr>
        <w:t xml:space="preserve"> </w:t>
      </w:r>
      <w:r w:rsidRPr="00DA041A">
        <w:rPr>
          <w:rFonts w:ascii="Times New Roman" w:eastAsia="Times New Roman" w:hAnsi="Times New Roman" w:cs="Times New Roman"/>
          <w:sz w:val="24"/>
          <w:szCs w:val="24"/>
          <w:lang w:val="ru-RU"/>
        </w:rPr>
        <w:t>Необходимо отметить</w:t>
      </w:r>
      <w:r>
        <w:rPr>
          <w:rFonts w:ascii="Times New Roman" w:eastAsia="Times New Roman" w:hAnsi="Times New Roman" w:cs="Times New Roman"/>
          <w:sz w:val="24"/>
          <w:szCs w:val="24"/>
          <w:lang w:val="ru-RU"/>
        </w:rPr>
        <w:t xml:space="preserve"> и </w:t>
      </w:r>
      <w:r w:rsidRPr="00DA041A">
        <w:rPr>
          <w:rFonts w:ascii="Times New Roman" w:eastAsia="Times New Roman" w:hAnsi="Times New Roman" w:cs="Times New Roman"/>
          <w:sz w:val="24"/>
          <w:szCs w:val="24"/>
          <w:lang w:val="ru-RU"/>
        </w:rPr>
        <w:t>то</w:t>
      </w:r>
      <w:r>
        <w:rPr>
          <w:rFonts w:ascii="Times New Roman" w:eastAsia="Times New Roman" w:hAnsi="Times New Roman" w:cs="Times New Roman"/>
          <w:sz w:val="24"/>
          <w:szCs w:val="24"/>
          <w:lang w:val="ru-RU"/>
        </w:rPr>
        <w:t xml:space="preserve">, что корректировка цен, утвержденных Каталогом цен от </w:t>
      </w:r>
      <w:r w:rsidRPr="00C25DE7">
        <w:rPr>
          <w:rFonts w:ascii="Times New Roman" w:hAnsi="Times New Roman" w:cs="Times New Roman"/>
          <w:sz w:val="24"/>
          <w:szCs w:val="24"/>
          <w:lang w:val="ru-RU"/>
        </w:rPr>
        <w:t>24.06.2022</w:t>
      </w:r>
      <w:r>
        <w:rPr>
          <w:rFonts w:ascii="Times New Roman" w:hAnsi="Times New Roman" w:cs="Times New Roman"/>
          <w:sz w:val="24"/>
          <w:szCs w:val="24"/>
          <w:lang w:val="ru-RU"/>
        </w:rPr>
        <w:t>, производилась лишь путем увеличения размера коэффициента</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 xml:space="preserve">что позволило получить дополнительные доходы для каждого вида дров за </w:t>
      </w:r>
      <w:r w:rsidRPr="00C25DE7">
        <w:rPr>
          <w:rFonts w:ascii="Times New Roman" w:hAnsi="Times New Roman" w:cs="Times New Roman"/>
          <w:sz w:val="24"/>
          <w:szCs w:val="24"/>
          <w:lang w:val="ru-RU"/>
        </w:rPr>
        <w:t>1</w:t>
      </w:r>
      <w:r>
        <w:rPr>
          <w:rFonts w:ascii="Times New Roman" w:hAnsi="Times New Roman" w:cs="Times New Roman"/>
          <w:sz w:val="24"/>
          <w:szCs w:val="24"/>
          <w:lang w:val="ru-RU"/>
        </w:rPr>
        <w:t xml:space="preserve"> м</w:t>
      </w:r>
      <w:r w:rsidRPr="00C25DE7">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от </w:t>
      </w:r>
      <w:r w:rsidRPr="00C25DE7">
        <w:rPr>
          <w:rFonts w:ascii="Times New Roman" w:hAnsi="Times New Roman" w:cs="Times New Roman"/>
          <w:sz w:val="24"/>
          <w:szCs w:val="24"/>
          <w:lang w:val="ru-RU"/>
        </w:rPr>
        <w:t xml:space="preserve">26,46 </w:t>
      </w:r>
      <w:r>
        <w:rPr>
          <w:rFonts w:ascii="Times New Roman" w:hAnsi="Times New Roman" w:cs="Times New Roman"/>
          <w:sz w:val="24"/>
          <w:szCs w:val="24"/>
          <w:lang w:val="ru-RU"/>
        </w:rPr>
        <w:t>леев</w:t>
      </w:r>
      <w:r w:rsidRPr="00C25DE7">
        <w:rPr>
          <w:rFonts w:ascii="Times New Roman" w:hAnsi="Times New Roman" w:cs="Times New Roman"/>
          <w:sz w:val="24"/>
          <w:szCs w:val="24"/>
          <w:lang w:val="ru-RU"/>
        </w:rPr>
        <w:t>/</w:t>
      </w:r>
      <w:r>
        <w:rPr>
          <w:rFonts w:ascii="Times New Roman" w:hAnsi="Times New Roman" w:cs="Times New Roman"/>
          <w:sz w:val="24"/>
          <w:szCs w:val="24"/>
          <w:lang w:val="ru-RU"/>
        </w:rPr>
        <w:t>м</w:t>
      </w:r>
      <w:r w:rsidRPr="00C25DE7">
        <w:rPr>
          <w:rFonts w:ascii="Times New Roman" w:hAnsi="Times New Roman" w:cs="Times New Roman"/>
          <w:sz w:val="24"/>
          <w:szCs w:val="24"/>
          <w:vertAlign w:val="superscript"/>
          <w:lang w:val="ru-RU"/>
        </w:rPr>
        <w:t>3</w:t>
      </w:r>
      <w:r w:rsidRPr="00C25DE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до </w:t>
      </w:r>
      <w:r w:rsidRPr="00C25DE7">
        <w:rPr>
          <w:rFonts w:ascii="Times New Roman" w:hAnsi="Times New Roman" w:cs="Times New Roman"/>
          <w:sz w:val="24"/>
          <w:szCs w:val="24"/>
          <w:lang w:val="ru-RU"/>
        </w:rPr>
        <w:t xml:space="preserve">66,15 </w:t>
      </w:r>
      <w:r>
        <w:rPr>
          <w:rFonts w:ascii="Times New Roman" w:hAnsi="Times New Roman" w:cs="Times New Roman"/>
          <w:sz w:val="24"/>
          <w:szCs w:val="24"/>
          <w:lang w:val="ru-RU"/>
        </w:rPr>
        <w:t>леев</w:t>
      </w:r>
      <w:r w:rsidRPr="00C25DE7">
        <w:rPr>
          <w:rFonts w:ascii="Times New Roman" w:hAnsi="Times New Roman" w:cs="Times New Roman"/>
          <w:sz w:val="24"/>
          <w:szCs w:val="24"/>
          <w:lang w:val="ru-RU"/>
        </w:rPr>
        <w:t>/</w:t>
      </w:r>
      <w:r>
        <w:rPr>
          <w:rFonts w:ascii="Times New Roman" w:hAnsi="Times New Roman" w:cs="Times New Roman"/>
          <w:sz w:val="24"/>
          <w:szCs w:val="24"/>
          <w:lang w:val="ru-RU"/>
        </w:rPr>
        <w:t>м</w:t>
      </w:r>
      <w:r w:rsidRPr="00C25DE7">
        <w:rPr>
          <w:rFonts w:ascii="Times New Roman" w:hAnsi="Times New Roman" w:cs="Times New Roman"/>
          <w:sz w:val="24"/>
          <w:szCs w:val="24"/>
          <w:vertAlign w:val="superscript"/>
          <w:lang w:val="ru-RU"/>
        </w:rPr>
        <w:t>3</w:t>
      </w:r>
      <w:r w:rsidRPr="00C25DE7">
        <w:rPr>
          <w:rFonts w:ascii="Times New Roman" w:hAnsi="Times New Roman" w:cs="Times New Roman"/>
          <w:sz w:val="24"/>
          <w:szCs w:val="24"/>
          <w:lang w:val="ru-RU"/>
        </w:rPr>
        <w:t>,</w:t>
      </w:r>
      <w:r>
        <w:rPr>
          <w:rFonts w:ascii="Times New Roman" w:hAnsi="Times New Roman" w:cs="Times New Roman"/>
          <w:sz w:val="24"/>
          <w:szCs w:val="24"/>
          <w:lang w:val="ru-RU"/>
        </w:rPr>
        <w:t xml:space="preserve"> не была изменена цена продажи только на дрова </w:t>
      </w:r>
      <w:r w:rsidRPr="00C25DE7">
        <w:rPr>
          <w:rFonts w:ascii="Times New Roman" w:hAnsi="Times New Roman" w:cs="Times New Roman"/>
          <w:sz w:val="24"/>
          <w:szCs w:val="24"/>
          <w:lang w:val="ru-RU"/>
        </w:rPr>
        <w:t>твердых пород (клен, орех, черешня, вишня татарская, вяз, берёза)</w:t>
      </w:r>
      <w:r>
        <w:rPr>
          <w:rFonts w:ascii="Times New Roman" w:hAnsi="Times New Roman" w:cs="Times New Roman"/>
          <w:sz w:val="24"/>
          <w:szCs w:val="24"/>
          <w:lang w:val="ru-RU"/>
        </w:rPr>
        <w:t>.</w:t>
      </w:r>
    </w:p>
    <w:p w:rsidR="00512E96" w:rsidRPr="0042111D" w:rsidRDefault="00512E96" w:rsidP="00512E96">
      <w:pPr>
        <w:spacing w:line="276" w:lineRule="auto"/>
        <w:ind w:firstLine="567"/>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Вместе с тем, в условиях энергетического кризиса, в случае, когда было бы принято решение о применении всеми ГПЛХ минимального коэффициента</w:t>
      </w:r>
      <w:r w:rsidRPr="00F73A81">
        <w:rPr>
          <w:rFonts w:ascii="Times New Roman" w:hAnsi="Times New Roman" w:cs="Times New Roman"/>
          <w:sz w:val="24"/>
          <w:szCs w:val="24"/>
          <w:lang w:val="ru-RU"/>
        </w:rPr>
        <w:t xml:space="preserve"> </w:t>
      </w:r>
      <w:r w:rsidRPr="00EB18E2">
        <w:rPr>
          <w:rFonts w:ascii="Times New Roman" w:hAnsi="Times New Roman" w:cs="Times New Roman"/>
          <w:sz w:val="24"/>
          <w:szCs w:val="24"/>
        </w:rPr>
        <w:t>K</w:t>
      </w:r>
      <w:r w:rsidRPr="00F73A81">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 xml:space="preserve">цена продажи, без НДС, была бы на </w:t>
      </w:r>
      <w:r w:rsidRPr="0042111D">
        <w:rPr>
          <w:rFonts w:ascii="Times New Roman" w:hAnsi="Times New Roman" w:cs="Times New Roman"/>
          <w:sz w:val="24"/>
          <w:szCs w:val="24"/>
          <w:lang w:val="ru-RU"/>
        </w:rPr>
        <w:t>62%</w:t>
      </w:r>
      <w:r>
        <w:rPr>
          <w:rFonts w:ascii="Times New Roman" w:hAnsi="Times New Roman" w:cs="Times New Roman"/>
          <w:sz w:val="24"/>
          <w:szCs w:val="24"/>
          <w:lang w:val="ru-RU"/>
        </w:rPr>
        <w:t xml:space="preserve"> меньше. Например</w:t>
      </w:r>
      <w:r w:rsidRPr="0042111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Кэлэраш, </w:t>
      </w:r>
      <w:r w:rsidRPr="0042111D">
        <w:rPr>
          <w:rFonts w:ascii="Times New Roman" w:hAnsi="Times New Roman" w:cs="Times New Roman"/>
          <w:sz w:val="24"/>
          <w:szCs w:val="24"/>
          <w:lang w:val="ru-RU"/>
        </w:rPr>
        <w:t>минимальные и максимальные предельные коэффициенты</w:t>
      </w:r>
      <w:r>
        <w:rPr>
          <w:rFonts w:ascii="Times New Roman" w:hAnsi="Times New Roman" w:cs="Times New Roman"/>
          <w:sz w:val="24"/>
          <w:szCs w:val="24"/>
          <w:lang w:val="ru-RU"/>
        </w:rPr>
        <w:t xml:space="preserve"> позволили получить дополнительно доходов в размере </w:t>
      </w:r>
      <w:r w:rsidRPr="0042111D">
        <w:rPr>
          <w:rFonts w:ascii="Times New Roman" w:hAnsi="Times New Roman" w:cs="Times New Roman"/>
          <w:sz w:val="24"/>
          <w:szCs w:val="24"/>
          <w:lang w:val="ru-RU"/>
        </w:rPr>
        <w:t>346,93</w:t>
      </w:r>
      <w:r>
        <w:rPr>
          <w:rFonts w:ascii="Times New Roman" w:hAnsi="Times New Roman" w:cs="Times New Roman"/>
          <w:sz w:val="24"/>
          <w:szCs w:val="24"/>
          <w:lang w:val="ru-RU"/>
        </w:rPr>
        <w:t xml:space="preserve"> леев для каждого вида дров. Сопоставление цены продажи, утвержденной в Каталоге, с минимальной ценой, рассчитанной предприятием, </w:t>
      </w:r>
      <w:r w:rsidRPr="00DA041A">
        <w:rPr>
          <w:rFonts w:ascii="Times New Roman" w:hAnsi="Times New Roman" w:cs="Times New Roman"/>
          <w:sz w:val="24"/>
          <w:szCs w:val="24"/>
          <w:lang w:val="ru-RU"/>
        </w:rPr>
        <w:t>свидетельствует о том, что</w:t>
      </w:r>
      <w:r>
        <w:rPr>
          <w:rFonts w:ascii="Times New Roman" w:hAnsi="Times New Roman" w:cs="Times New Roman"/>
          <w:sz w:val="24"/>
          <w:szCs w:val="24"/>
          <w:lang w:val="ru-RU"/>
        </w:rPr>
        <w:t xml:space="preserve"> за каждый м</w:t>
      </w:r>
      <w:r w:rsidRPr="0042111D">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Pr>
          <w:rFonts w:ascii="Times New Roman" w:hAnsi="Times New Roman" w:cs="Times New Roman"/>
          <w:sz w:val="24"/>
          <w:szCs w:val="24"/>
          <w:lang w:val="ru-RU"/>
        </w:rPr>
        <w:t xml:space="preserve">проданной древесины был получен дополнительный доход от </w:t>
      </w:r>
      <w:r w:rsidRPr="006E0760">
        <w:rPr>
          <w:rFonts w:ascii="Times New Roman" w:hAnsi="Times New Roman" w:cs="Times New Roman"/>
          <w:sz w:val="24"/>
          <w:szCs w:val="24"/>
          <w:lang w:val="ru-RU"/>
        </w:rPr>
        <w:t xml:space="preserve">80,01 </w:t>
      </w:r>
      <w:r>
        <w:rPr>
          <w:rFonts w:ascii="Times New Roman" w:hAnsi="Times New Roman" w:cs="Times New Roman"/>
          <w:sz w:val="24"/>
          <w:szCs w:val="24"/>
          <w:lang w:val="ru-RU"/>
        </w:rPr>
        <w:t xml:space="preserve">леев до </w:t>
      </w:r>
      <w:r w:rsidRPr="006E0760">
        <w:rPr>
          <w:rFonts w:ascii="Times New Roman" w:hAnsi="Times New Roman" w:cs="Times New Roman"/>
          <w:sz w:val="24"/>
          <w:szCs w:val="24"/>
          <w:lang w:val="ru-RU"/>
        </w:rPr>
        <w:t>344,61</w:t>
      </w:r>
      <w:r>
        <w:rPr>
          <w:rFonts w:ascii="Times New Roman" w:hAnsi="Times New Roman" w:cs="Times New Roman"/>
          <w:sz w:val="24"/>
          <w:szCs w:val="24"/>
          <w:lang w:val="ru-RU"/>
        </w:rPr>
        <w:t xml:space="preserve"> леев, что варьирует от </w:t>
      </w:r>
      <w:r w:rsidRPr="006E0760">
        <w:rPr>
          <w:rFonts w:ascii="Times New Roman" w:hAnsi="Times New Roman" w:cs="Times New Roman"/>
          <w:sz w:val="24"/>
          <w:szCs w:val="24"/>
          <w:lang w:val="ru-RU"/>
        </w:rPr>
        <w:t xml:space="preserve">14% </w:t>
      </w:r>
      <w:r>
        <w:rPr>
          <w:rFonts w:ascii="Times New Roman" w:hAnsi="Times New Roman" w:cs="Times New Roman"/>
          <w:sz w:val="24"/>
          <w:szCs w:val="24"/>
          <w:lang w:val="ru-RU"/>
        </w:rPr>
        <w:t xml:space="preserve">до </w:t>
      </w:r>
      <w:r w:rsidRPr="006E0760">
        <w:rPr>
          <w:rFonts w:ascii="Times New Roman" w:hAnsi="Times New Roman" w:cs="Times New Roman"/>
          <w:sz w:val="24"/>
          <w:szCs w:val="24"/>
          <w:lang w:val="ru-RU"/>
        </w:rPr>
        <w:t>69%,</w:t>
      </w:r>
      <w:r>
        <w:rPr>
          <w:rFonts w:ascii="Times New Roman" w:hAnsi="Times New Roman" w:cs="Times New Roman"/>
          <w:sz w:val="24"/>
          <w:szCs w:val="24"/>
          <w:lang w:val="ru-RU"/>
        </w:rPr>
        <w:t xml:space="preserve"> вне прибыли, применяемой в размере </w:t>
      </w:r>
      <w:r w:rsidRPr="006E0760">
        <w:rPr>
          <w:rFonts w:ascii="Times New Roman" w:hAnsi="Times New Roman" w:cs="Times New Roman"/>
          <w:sz w:val="24"/>
          <w:szCs w:val="24"/>
          <w:lang w:val="ru-RU"/>
        </w:rPr>
        <w:t>3%</w:t>
      </w:r>
      <w:r>
        <w:rPr>
          <w:rFonts w:ascii="Times New Roman" w:hAnsi="Times New Roman" w:cs="Times New Roman"/>
          <w:sz w:val="24"/>
          <w:szCs w:val="24"/>
          <w:lang w:val="ru-RU"/>
        </w:rPr>
        <w:t xml:space="preserve">, и показателя цен (инфляции) </w:t>
      </w:r>
      <w:r w:rsidRPr="006E0760">
        <w:rPr>
          <w:rFonts w:ascii="Times New Roman" w:hAnsi="Times New Roman" w:cs="Times New Roman"/>
          <w:sz w:val="24"/>
          <w:szCs w:val="24"/>
          <w:lang w:val="ru-RU"/>
        </w:rPr>
        <w:t>13,94%,</w:t>
      </w:r>
      <w:r>
        <w:rPr>
          <w:rFonts w:ascii="Times New Roman" w:hAnsi="Times New Roman" w:cs="Times New Roman"/>
          <w:sz w:val="24"/>
          <w:szCs w:val="24"/>
          <w:lang w:val="ru-RU"/>
        </w:rPr>
        <w:t xml:space="preserve"> которые уже включены в минимальную цену продажи. Смотреть таблицу №13.</w:t>
      </w:r>
    </w:p>
    <w:p w:rsidR="00512E96" w:rsidRPr="006E0760" w:rsidRDefault="00512E96" w:rsidP="00512E96">
      <w:pPr>
        <w:spacing w:after="0" w:line="276" w:lineRule="auto"/>
        <w:ind w:left="284"/>
        <w:contextualSpacing/>
        <w:jc w:val="right"/>
        <w:rPr>
          <w:rFonts w:ascii="Times New Roman" w:hAnsi="Times New Roman" w:cs="Times New Roman"/>
          <w:b/>
          <w:sz w:val="20"/>
          <w:szCs w:val="20"/>
          <w:lang w:val="ru-RU"/>
        </w:rPr>
      </w:pPr>
      <w:r>
        <w:rPr>
          <w:rFonts w:ascii="Times New Roman" w:hAnsi="Times New Roman" w:cs="Times New Roman"/>
          <w:b/>
          <w:sz w:val="20"/>
          <w:szCs w:val="20"/>
          <w:lang w:val="ru-RU"/>
        </w:rPr>
        <w:t>Таблица №</w:t>
      </w:r>
      <w:r w:rsidRPr="006E0760">
        <w:rPr>
          <w:rFonts w:ascii="Times New Roman" w:hAnsi="Times New Roman" w:cs="Times New Roman"/>
          <w:b/>
          <w:sz w:val="20"/>
          <w:szCs w:val="20"/>
          <w:lang w:val="ru-RU"/>
        </w:rPr>
        <w:t>13</w:t>
      </w:r>
    </w:p>
    <w:p w:rsidR="00512E96" w:rsidRPr="006E0760" w:rsidRDefault="00512E96" w:rsidP="00512E96">
      <w:pPr>
        <w:spacing w:after="0"/>
        <w:jc w:val="center"/>
        <w:rPr>
          <w:rFonts w:asciiTheme="majorBidi" w:hAnsiTheme="majorBidi" w:cstheme="majorBidi"/>
          <w:b/>
          <w:bCs/>
          <w:sz w:val="20"/>
          <w:szCs w:val="20"/>
          <w:lang w:val="ru-RU"/>
        </w:rPr>
      </w:pPr>
      <w:r>
        <w:rPr>
          <w:rFonts w:asciiTheme="majorBidi" w:hAnsiTheme="majorBidi" w:cstheme="majorBidi"/>
          <w:b/>
          <w:bCs/>
          <w:sz w:val="20"/>
          <w:szCs w:val="20"/>
          <w:lang w:val="ru-RU"/>
        </w:rPr>
        <w:t xml:space="preserve">Анализ роста цен из Каталога цен по сравнению с </w:t>
      </w:r>
      <w:r w:rsidRPr="006E0760">
        <w:rPr>
          <w:rFonts w:asciiTheme="majorBidi" w:hAnsiTheme="majorBidi" w:cstheme="majorBidi"/>
          <w:b/>
          <w:bCs/>
          <w:sz w:val="20"/>
          <w:szCs w:val="20"/>
          <w:lang w:val="ru-RU"/>
        </w:rPr>
        <w:t>минимальн</w:t>
      </w:r>
      <w:r>
        <w:rPr>
          <w:rFonts w:asciiTheme="majorBidi" w:hAnsiTheme="majorBidi" w:cstheme="majorBidi"/>
          <w:b/>
          <w:bCs/>
          <w:sz w:val="20"/>
          <w:szCs w:val="20"/>
          <w:lang w:val="ru-RU"/>
        </w:rPr>
        <w:t>ыми</w:t>
      </w:r>
      <w:r w:rsidRPr="006E0760">
        <w:rPr>
          <w:rFonts w:asciiTheme="majorBidi" w:hAnsiTheme="majorBidi" w:cstheme="majorBidi"/>
          <w:b/>
          <w:bCs/>
          <w:sz w:val="20"/>
          <w:szCs w:val="20"/>
          <w:lang w:val="ru-RU"/>
        </w:rPr>
        <w:t xml:space="preserve"> цен</w:t>
      </w:r>
      <w:r>
        <w:rPr>
          <w:rFonts w:asciiTheme="majorBidi" w:hAnsiTheme="majorBidi" w:cstheme="majorBidi"/>
          <w:b/>
          <w:bCs/>
          <w:sz w:val="20"/>
          <w:szCs w:val="20"/>
          <w:lang w:val="ru-RU"/>
        </w:rPr>
        <w:t>ами</w:t>
      </w:r>
      <w:r w:rsidRPr="006E0760">
        <w:rPr>
          <w:rFonts w:asciiTheme="majorBidi" w:hAnsiTheme="majorBidi" w:cstheme="majorBidi"/>
          <w:b/>
          <w:bCs/>
          <w:sz w:val="20"/>
          <w:szCs w:val="20"/>
          <w:lang w:val="ru-RU"/>
        </w:rPr>
        <w:t>, рассчитанн</w:t>
      </w:r>
      <w:r>
        <w:rPr>
          <w:rFonts w:asciiTheme="majorBidi" w:hAnsiTheme="majorBidi" w:cstheme="majorBidi"/>
          <w:b/>
          <w:bCs/>
          <w:sz w:val="20"/>
          <w:szCs w:val="20"/>
          <w:lang w:val="ru-RU"/>
        </w:rPr>
        <w:t xml:space="preserve">ыми ГПЛХ Кэлэраш </w:t>
      </w:r>
      <w:r w:rsidR="006D5B0E">
        <w:rPr>
          <w:rFonts w:asciiTheme="majorBidi" w:hAnsiTheme="majorBidi" w:cstheme="majorBidi"/>
          <w:b/>
          <w:bCs/>
          <w:sz w:val="20"/>
          <w:szCs w:val="20"/>
          <w:lang w:val="ru-RU"/>
        </w:rPr>
        <w:t>с</w:t>
      </w:r>
      <w:r>
        <w:rPr>
          <w:rFonts w:asciiTheme="majorBidi" w:hAnsiTheme="majorBidi" w:cstheme="majorBidi"/>
          <w:b/>
          <w:bCs/>
          <w:sz w:val="20"/>
          <w:szCs w:val="20"/>
          <w:lang w:val="ru-RU"/>
        </w:rPr>
        <w:t>огласно Методологии по формированию цен на продажу древесины</w:t>
      </w:r>
      <w:r w:rsidRPr="006E0760">
        <w:rPr>
          <w:rFonts w:asciiTheme="majorBidi" w:hAnsiTheme="majorBidi" w:cstheme="majorBidi"/>
          <w:b/>
          <w:bCs/>
          <w:sz w:val="20"/>
          <w:szCs w:val="20"/>
          <w:lang w:val="ru-RU"/>
        </w:rPr>
        <w:t xml:space="preserve"> (</w:t>
      </w:r>
      <w:r>
        <w:rPr>
          <w:rFonts w:asciiTheme="majorBidi" w:hAnsiTheme="majorBidi" w:cstheme="majorBidi"/>
          <w:b/>
          <w:bCs/>
          <w:sz w:val="20"/>
          <w:szCs w:val="20"/>
          <w:lang w:val="ru-RU"/>
        </w:rPr>
        <w:t>Приказ</w:t>
      </w:r>
      <w:r w:rsidRPr="006E0760">
        <w:rPr>
          <w:rFonts w:asciiTheme="majorBidi" w:hAnsiTheme="majorBidi" w:cstheme="majorBidi"/>
          <w:b/>
          <w:bCs/>
          <w:sz w:val="20"/>
          <w:szCs w:val="20"/>
          <w:lang w:val="ru-RU"/>
        </w:rPr>
        <w:t xml:space="preserve"> </w:t>
      </w:r>
      <w:r>
        <w:rPr>
          <w:rFonts w:asciiTheme="majorBidi" w:hAnsiTheme="majorBidi" w:cstheme="majorBidi"/>
          <w:b/>
          <w:bCs/>
          <w:sz w:val="20"/>
          <w:szCs w:val="20"/>
          <w:lang w:val="ru-RU"/>
        </w:rPr>
        <w:t>АМС</w:t>
      </w:r>
      <w:r w:rsidRPr="006E0760">
        <w:rPr>
          <w:rFonts w:asciiTheme="majorBidi" w:hAnsiTheme="majorBidi" w:cstheme="majorBidi"/>
          <w:b/>
          <w:bCs/>
          <w:sz w:val="20"/>
          <w:szCs w:val="20"/>
          <w:lang w:val="ru-RU"/>
        </w:rPr>
        <w:t xml:space="preserve"> №89/2021) </w:t>
      </w:r>
    </w:p>
    <w:tbl>
      <w:tblPr>
        <w:tblW w:w="4994" w:type="pct"/>
        <w:tblInd w:w="-5" w:type="dxa"/>
        <w:tblLayout w:type="fixed"/>
        <w:tblLook w:val="04A0" w:firstRow="1" w:lastRow="0" w:firstColumn="1" w:lastColumn="0" w:noHBand="0" w:noVBand="1"/>
      </w:tblPr>
      <w:tblGrid>
        <w:gridCol w:w="2465"/>
        <w:gridCol w:w="958"/>
        <w:gridCol w:w="956"/>
        <w:gridCol w:w="1096"/>
        <w:gridCol w:w="958"/>
        <w:gridCol w:w="1232"/>
        <w:gridCol w:w="960"/>
        <w:gridCol w:w="709"/>
      </w:tblGrid>
      <w:tr w:rsidR="00512E96" w:rsidRPr="009F21F8" w:rsidTr="00AC181C">
        <w:trPr>
          <w:trHeight w:val="290"/>
        </w:trPr>
        <w:tc>
          <w:tcPr>
            <w:tcW w:w="132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p w:rsidR="00512E96"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p w:rsidR="00512E96" w:rsidRPr="006D5B0E" w:rsidRDefault="00512E96" w:rsidP="00AC181C">
            <w:pPr>
              <w:spacing w:after="0" w:line="240" w:lineRule="auto"/>
              <w:jc w:val="center"/>
              <w:rPr>
                <w:rFonts w:ascii="Times New Roman" w:eastAsia="Times New Roman" w:hAnsi="Times New Roman" w:cs="Times New Roman"/>
                <w:b/>
                <w:bCs/>
                <w:color w:val="000000"/>
                <w:sz w:val="18"/>
                <w:szCs w:val="18"/>
                <w:lang w:val="ru-MD" w:bidi="he-IL"/>
              </w:rPr>
            </w:pPr>
            <w:r w:rsidRPr="006D5B0E">
              <w:rPr>
                <w:rFonts w:ascii="Times New Roman" w:eastAsia="Times New Roman" w:hAnsi="Times New Roman" w:cs="Times New Roman"/>
                <w:b/>
                <w:bCs/>
                <w:color w:val="000000"/>
                <w:sz w:val="18"/>
                <w:szCs w:val="18"/>
                <w:lang w:val="ru-MD" w:bidi="he-IL"/>
              </w:rPr>
              <w:t xml:space="preserve">Ассортимент дров </w:t>
            </w:r>
          </w:p>
        </w:tc>
        <w:tc>
          <w:tcPr>
            <w:tcW w:w="2125" w:type="pct"/>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r w:rsidRPr="006E0760">
              <w:rPr>
                <w:rFonts w:ascii="Times New Roman" w:eastAsia="Times New Roman" w:hAnsi="Times New Roman" w:cs="Times New Roman"/>
                <w:b/>
                <w:bCs/>
                <w:color w:val="000000"/>
                <w:sz w:val="18"/>
                <w:szCs w:val="18"/>
                <w:lang w:val="ru-RU" w:bidi="he-IL"/>
              </w:rPr>
              <w:t>Цены, рассчитанные согласно Методологии (Приказ АМС №89/2021)</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ind w:left="-149" w:right="-178"/>
              <w:jc w:val="center"/>
              <w:rPr>
                <w:rFonts w:ascii="Times New Roman" w:eastAsia="Times New Roman" w:hAnsi="Times New Roman" w:cs="Times New Roman"/>
                <w:b/>
                <w:bCs/>
                <w:color w:val="000000"/>
                <w:sz w:val="18"/>
                <w:szCs w:val="18"/>
                <w:lang w:val="ru-RU" w:bidi="he-IL"/>
              </w:rPr>
            </w:pPr>
            <w:r>
              <w:rPr>
                <w:rFonts w:ascii="Times New Roman" w:eastAsia="Times New Roman" w:hAnsi="Times New Roman" w:cs="Times New Roman"/>
                <w:b/>
                <w:bCs/>
                <w:color w:val="000000"/>
                <w:sz w:val="18"/>
                <w:szCs w:val="18"/>
                <w:lang w:val="ru-RU" w:bidi="he-IL"/>
              </w:rPr>
              <w:t xml:space="preserve">Цена, примененная ГПЛХ Кэлэраш </w:t>
            </w:r>
            <w:r w:rsidRPr="006E0760">
              <w:rPr>
                <w:rFonts w:ascii="Times New Roman" w:eastAsia="Times New Roman" w:hAnsi="Times New Roman" w:cs="Times New Roman"/>
                <w:b/>
                <w:bCs/>
                <w:color w:val="000000"/>
                <w:sz w:val="18"/>
                <w:szCs w:val="18"/>
                <w:lang w:val="ru-RU" w:bidi="he-IL"/>
              </w:rPr>
              <w:br/>
              <w:t>(24.06.2022)</w:t>
            </w:r>
          </w:p>
        </w:tc>
        <w:tc>
          <w:tcPr>
            <w:tcW w:w="894" w:type="pct"/>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r>
              <w:rPr>
                <w:rFonts w:ascii="Times New Roman" w:eastAsia="Times New Roman" w:hAnsi="Times New Roman" w:cs="Times New Roman"/>
                <w:b/>
                <w:bCs/>
                <w:color w:val="000000"/>
                <w:sz w:val="18"/>
                <w:szCs w:val="18"/>
                <w:lang w:val="ru-RU" w:bidi="he-IL"/>
              </w:rPr>
              <w:t xml:space="preserve">Рост по сравнению с </w:t>
            </w:r>
            <w:r w:rsidRPr="006E0760">
              <w:rPr>
                <w:rFonts w:ascii="Times New Roman" w:eastAsia="Times New Roman" w:hAnsi="Times New Roman" w:cs="Times New Roman"/>
                <w:b/>
                <w:bCs/>
                <w:color w:val="000000"/>
                <w:sz w:val="18"/>
                <w:szCs w:val="18"/>
                <w:lang w:val="ru-RU" w:bidi="he-IL"/>
              </w:rPr>
              <w:t>минимальн</w:t>
            </w:r>
            <w:r>
              <w:rPr>
                <w:rFonts w:ascii="Times New Roman" w:eastAsia="Times New Roman" w:hAnsi="Times New Roman" w:cs="Times New Roman"/>
                <w:b/>
                <w:bCs/>
                <w:color w:val="000000"/>
                <w:sz w:val="18"/>
                <w:szCs w:val="18"/>
                <w:lang w:val="ru-RU" w:bidi="he-IL"/>
              </w:rPr>
              <w:t>ой</w:t>
            </w:r>
            <w:r w:rsidRPr="006E0760">
              <w:rPr>
                <w:rFonts w:ascii="Times New Roman" w:eastAsia="Times New Roman" w:hAnsi="Times New Roman" w:cs="Times New Roman"/>
                <w:b/>
                <w:bCs/>
                <w:color w:val="000000"/>
                <w:sz w:val="18"/>
                <w:szCs w:val="18"/>
                <w:lang w:val="ru-RU" w:bidi="he-IL"/>
              </w:rPr>
              <w:t xml:space="preserve"> цен</w:t>
            </w:r>
            <w:r>
              <w:rPr>
                <w:rFonts w:ascii="Times New Roman" w:eastAsia="Times New Roman" w:hAnsi="Times New Roman" w:cs="Times New Roman"/>
                <w:b/>
                <w:bCs/>
                <w:color w:val="000000"/>
                <w:sz w:val="18"/>
                <w:szCs w:val="18"/>
                <w:lang w:val="ru-RU" w:bidi="he-IL"/>
              </w:rPr>
              <w:t xml:space="preserve">ой </w:t>
            </w:r>
          </w:p>
        </w:tc>
      </w:tr>
      <w:tr w:rsidR="00512E96" w:rsidRPr="009F21F8" w:rsidTr="00AC181C">
        <w:trPr>
          <w:trHeight w:val="509"/>
        </w:trPr>
        <w:tc>
          <w:tcPr>
            <w:tcW w:w="132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2125" w:type="pct"/>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660"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894" w:type="pct"/>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r>
      <w:tr w:rsidR="00512E96" w:rsidRPr="009F21F8" w:rsidTr="00AC181C">
        <w:trPr>
          <w:trHeight w:val="509"/>
        </w:trPr>
        <w:tc>
          <w:tcPr>
            <w:tcW w:w="132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513" w:type="pct"/>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ind w:hanging="56"/>
              <w:jc w:val="center"/>
              <w:rPr>
                <w:rFonts w:ascii="Times New Roman" w:eastAsia="Times New Roman" w:hAnsi="Times New Roman" w:cs="Times New Roman"/>
                <w:b/>
                <w:bCs/>
                <w:color w:val="000000"/>
                <w:sz w:val="18"/>
                <w:szCs w:val="18"/>
                <w:lang w:val="ru-RU" w:bidi="he-IL"/>
              </w:rPr>
            </w:pPr>
            <w:r>
              <w:rPr>
                <w:rFonts w:asciiTheme="majorBidi" w:eastAsia="Times New Roman" w:hAnsiTheme="majorBidi" w:cstheme="majorBidi"/>
                <w:b/>
                <w:bCs/>
                <w:sz w:val="16"/>
                <w:szCs w:val="16"/>
                <w:lang w:val="ru-RU" w:eastAsia="zh-CN" w:bidi="he-IL"/>
              </w:rPr>
              <w:t>Минималь</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ный</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коэффи</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циент</w:t>
            </w:r>
            <w:r w:rsidRPr="00094C27">
              <w:rPr>
                <w:rFonts w:asciiTheme="majorBidi" w:eastAsia="Times New Roman" w:hAnsiTheme="majorBidi" w:cstheme="majorBidi"/>
                <w:b/>
                <w:bCs/>
                <w:sz w:val="16"/>
                <w:szCs w:val="16"/>
                <w:lang w:val="ru-RU" w:eastAsia="zh-CN" w:bidi="he-IL"/>
              </w:rPr>
              <w:t xml:space="preserve"> </w:t>
            </w:r>
          </w:p>
        </w:tc>
        <w:tc>
          <w:tcPr>
            <w:tcW w:w="512" w:type="pct"/>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512E96" w:rsidRPr="001B3D50" w:rsidRDefault="00512E96" w:rsidP="006D5B0E">
            <w:pPr>
              <w:spacing w:after="0" w:line="240" w:lineRule="auto"/>
              <w:ind w:left="-79" w:right="-131"/>
              <w:jc w:val="center"/>
              <w:rPr>
                <w:rFonts w:ascii="Times New Roman" w:eastAsia="Times New Roman" w:hAnsi="Times New Roman" w:cs="Times New Roman"/>
                <w:b/>
                <w:bCs/>
                <w:color w:val="000000"/>
                <w:sz w:val="18"/>
                <w:szCs w:val="18"/>
                <w:lang w:val="ru-RU" w:bidi="he-IL"/>
              </w:rPr>
            </w:pPr>
            <w:r>
              <w:rPr>
                <w:rFonts w:asciiTheme="majorBidi" w:eastAsia="Times New Roman" w:hAnsiTheme="majorBidi" w:cstheme="majorBidi"/>
                <w:b/>
                <w:bCs/>
                <w:sz w:val="16"/>
                <w:szCs w:val="16"/>
                <w:lang w:val="ru-RU" w:eastAsia="zh-CN" w:bidi="he-IL"/>
              </w:rPr>
              <w:t>Максималь- ный</w:t>
            </w:r>
            <w:r w:rsidRPr="00094C2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коэффи</w:t>
            </w:r>
            <w:r w:rsidRPr="00094C2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циент</w:t>
            </w:r>
            <w:r w:rsidRPr="00094C27">
              <w:rPr>
                <w:rFonts w:asciiTheme="majorBidi" w:eastAsia="Times New Roman" w:hAnsiTheme="majorBidi" w:cstheme="majorBidi"/>
                <w:b/>
                <w:bCs/>
                <w:sz w:val="16"/>
                <w:szCs w:val="16"/>
                <w:lang w:val="ru-RU" w:eastAsia="zh-CN" w:bidi="he-IL"/>
              </w:rPr>
              <w:t xml:space="preserve"> </w:t>
            </w:r>
          </w:p>
        </w:tc>
        <w:tc>
          <w:tcPr>
            <w:tcW w:w="587" w:type="pct"/>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512E96" w:rsidRPr="001B3D5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r>
              <w:rPr>
                <w:rFonts w:ascii="Times New Roman" w:eastAsia="Times New Roman" w:hAnsi="Times New Roman" w:cs="Times New Roman"/>
                <w:b/>
                <w:bCs/>
                <w:color w:val="000000"/>
                <w:sz w:val="18"/>
                <w:szCs w:val="18"/>
                <w:lang w:val="ru-RU" w:bidi="he-IL"/>
              </w:rPr>
              <w:t>Маржа</w:t>
            </w:r>
            <w:r w:rsidRPr="001B3D50">
              <w:rPr>
                <w:rFonts w:ascii="Times New Roman" w:eastAsia="Times New Roman" w:hAnsi="Times New Roman" w:cs="Times New Roman"/>
                <w:b/>
                <w:bCs/>
                <w:color w:val="000000"/>
                <w:sz w:val="18"/>
                <w:szCs w:val="18"/>
                <w:lang w:val="ru-RU" w:bidi="he-IL"/>
              </w:rPr>
              <w:t xml:space="preserve"> </w:t>
            </w:r>
            <w:r>
              <w:rPr>
                <w:rFonts w:ascii="Times New Roman" w:eastAsia="Times New Roman" w:hAnsi="Times New Roman" w:cs="Times New Roman"/>
                <w:b/>
                <w:bCs/>
                <w:color w:val="000000"/>
                <w:sz w:val="18"/>
                <w:szCs w:val="18"/>
                <w:lang w:val="ru-RU" w:bidi="he-IL"/>
              </w:rPr>
              <w:t>цены</w:t>
            </w:r>
            <w:r w:rsidRPr="001B3D50">
              <w:rPr>
                <w:rFonts w:ascii="Times New Roman" w:eastAsia="Times New Roman" w:hAnsi="Times New Roman" w:cs="Times New Roman"/>
                <w:b/>
                <w:bCs/>
                <w:color w:val="000000"/>
                <w:sz w:val="18"/>
                <w:szCs w:val="18"/>
                <w:lang w:val="ru-RU" w:bidi="he-IL"/>
              </w:rPr>
              <w:t xml:space="preserve"> </w:t>
            </w:r>
            <w:r w:rsidRPr="001B3D50">
              <w:rPr>
                <w:rFonts w:ascii="Times New Roman" w:eastAsia="Times New Roman" w:hAnsi="Times New Roman" w:cs="Times New Roman"/>
                <w:b/>
                <w:bCs/>
                <w:color w:val="000000"/>
                <w:sz w:val="14"/>
                <w:szCs w:val="14"/>
                <w:lang w:val="ru-RU" w:bidi="he-IL"/>
              </w:rPr>
              <w:t>(</w:t>
            </w:r>
            <w:r>
              <w:rPr>
                <w:rFonts w:ascii="Times New Roman" w:eastAsia="Times New Roman" w:hAnsi="Times New Roman" w:cs="Times New Roman"/>
                <w:b/>
                <w:bCs/>
                <w:color w:val="000000"/>
                <w:sz w:val="14"/>
                <w:szCs w:val="14"/>
                <w:lang w:val="ru-RU" w:bidi="he-IL"/>
              </w:rPr>
              <w:t>разница между максимальной и минимальной ценой</w:t>
            </w:r>
            <w:r w:rsidRPr="001B3D50">
              <w:rPr>
                <w:rFonts w:ascii="Times New Roman" w:eastAsia="Times New Roman" w:hAnsi="Times New Roman" w:cs="Times New Roman"/>
                <w:b/>
                <w:bCs/>
                <w:color w:val="000000"/>
                <w:sz w:val="14"/>
                <w:szCs w:val="14"/>
                <w:lang w:val="ru-RU" w:bidi="he-IL"/>
              </w:rPr>
              <w:t>)</w:t>
            </w:r>
          </w:p>
        </w:tc>
        <w:tc>
          <w:tcPr>
            <w:tcW w:w="513" w:type="pct"/>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ind w:hanging="127"/>
              <w:jc w:val="center"/>
              <w:rPr>
                <w:rFonts w:ascii="Times New Roman" w:eastAsia="Times New Roman" w:hAnsi="Times New Roman" w:cs="Times New Roman"/>
                <w:b/>
                <w:bCs/>
                <w:color w:val="000000"/>
                <w:sz w:val="18"/>
                <w:szCs w:val="18"/>
                <w:lang w:val="ru-RU" w:bidi="he-IL"/>
              </w:rPr>
            </w:pPr>
            <w:r>
              <w:rPr>
                <w:rFonts w:ascii="Times New Roman" w:eastAsia="Times New Roman" w:hAnsi="Times New Roman" w:cs="Times New Roman"/>
                <w:b/>
                <w:bCs/>
                <w:color w:val="000000"/>
                <w:sz w:val="18"/>
                <w:szCs w:val="18"/>
                <w:lang w:val="ru-RU" w:bidi="he-IL"/>
              </w:rPr>
              <w:t>Удельный</w:t>
            </w:r>
            <w:r w:rsidRPr="00E72197">
              <w:rPr>
                <w:rFonts w:ascii="Times New Roman" w:eastAsia="Times New Roman" w:hAnsi="Times New Roman" w:cs="Times New Roman"/>
                <w:b/>
                <w:bCs/>
                <w:color w:val="000000"/>
                <w:sz w:val="18"/>
                <w:szCs w:val="18"/>
                <w:lang w:val="ru-RU" w:bidi="he-IL"/>
              </w:rPr>
              <w:t xml:space="preserve"> </w:t>
            </w:r>
            <w:r>
              <w:rPr>
                <w:rFonts w:ascii="Times New Roman" w:eastAsia="Times New Roman" w:hAnsi="Times New Roman" w:cs="Times New Roman"/>
                <w:b/>
                <w:bCs/>
                <w:color w:val="000000"/>
                <w:sz w:val="18"/>
                <w:szCs w:val="18"/>
                <w:lang w:val="ru-RU" w:bidi="he-IL"/>
              </w:rPr>
              <w:t>вес</w:t>
            </w:r>
            <w:r w:rsidRPr="00E72197">
              <w:rPr>
                <w:rFonts w:ascii="Times New Roman" w:eastAsia="Times New Roman" w:hAnsi="Times New Roman" w:cs="Times New Roman"/>
                <w:b/>
                <w:bCs/>
                <w:color w:val="000000"/>
                <w:sz w:val="18"/>
                <w:szCs w:val="18"/>
                <w:lang w:val="ru-RU" w:bidi="he-IL"/>
              </w:rPr>
              <w:t xml:space="preserve"> </w:t>
            </w:r>
            <w:r>
              <w:rPr>
                <w:rFonts w:ascii="Times New Roman" w:eastAsia="Times New Roman" w:hAnsi="Times New Roman" w:cs="Times New Roman"/>
                <w:b/>
                <w:bCs/>
                <w:color w:val="000000"/>
                <w:sz w:val="18"/>
                <w:szCs w:val="18"/>
                <w:lang w:val="ru-RU" w:bidi="he-IL"/>
              </w:rPr>
              <w:t>маржи</w:t>
            </w:r>
            <w:r w:rsidRPr="00E72197">
              <w:rPr>
                <w:rFonts w:ascii="Times New Roman" w:eastAsia="Times New Roman" w:hAnsi="Times New Roman" w:cs="Times New Roman"/>
                <w:b/>
                <w:bCs/>
                <w:color w:val="000000"/>
                <w:sz w:val="18"/>
                <w:szCs w:val="18"/>
                <w:lang w:val="ru-RU" w:bidi="he-IL"/>
              </w:rPr>
              <w:t xml:space="preserve"> </w:t>
            </w:r>
            <w:r>
              <w:rPr>
                <w:rFonts w:ascii="Times New Roman" w:eastAsia="Times New Roman" w:hAnsi="Times New Roman" w:cs="Times New Roman"/>
                <w:b/>
                <w:bCs/>
                <w:color w:val="000000"/>
                <w:sz w:val="18"/>
                <w:szCs w:val="18"/>
                <w:lang w:val="ru-RU" w:bidi="he-IL"/>
              </w:rPr>
              <w:t>в</w:t>
            </w:r>
            <w:r w:rsidRPr="00E72197">
              <w:rPr>
                <w:rFonts w:ascii="Times New Roman" w:eastAsia="Times New Roman" w:hAnsi="Times New Roman" w:cs="Times New Roman"/>
                <w:b/>
                <w:bCs/>
                <w:color w:val="000000"/>
                <w:sz w:val="18"/>
                <w:szCs w:val="18"/>
                <w:lang w:val="ru-RU" w:bidi="he-IL"/>
              </w:rPr>
              <w:t xml:space="preserve"> </w:t>
            </w:r>
            <w:r>
              <w:rPr>
                <w:rFonts w:ascii="Times New Roman" w:eastAsia="Times New Roman" w:hAnsi="Times New Roman" w:cs="Times New Roman"/>
                <w:b/>
                <w:bCs/>
                <w:color w:val="000000"/>
                <w:sz w:val="18"/>
                <w:szCs w:val="18"/>
                <w:lang w:val="ru-RU" w:bidi="he-IL"/>
              </w:rPr>
              <w:t>м</w:t>
            </w:r>
            <w:r>
              <w:rPr>
                <w:rFonts w:asciiTheme="majorBidi" w:eastAsia="Times New Roman" w:hAnsiTheme="majorBidi" w:cstheme="majorBidi"/>
                <w:b/>
                <w:bCs/>
                <w:sz w:val="16"/>
                <w:szCs w:val="16"/>
                <w:lang w:val="ru-RU" w:eastAsia="zh-CN" w:bidi="he-IL"/>
              </w:rPr>
              <w:t>инималь</w:t>
            </w:r>
            <w:r w:rsidRPr="00E7219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ном</w:t>
            </w:r>
            <w:r w:rsidRPr="00E72197">
              <w:rPr>
                <w:rFonts w:asciiTheme="majorBidi" w:eastAsia="Times New Roman" w:hAnsiTheme="majorBidi" w:cstheme="majorBidi"/>
                <w:b/>
                <w:bCs/>
                <w:sz w:val="16"/>
                <w:szCs w:val="16"/>
                <w:lang w:val="ru-RU" w:eastAsia="zh-CN" w:bidi="he-IL"/>
              </w:rPr>
              <w:t xml:space="preserve"> </w:t>
            </w:r>
            <w:r>
              <w:rPr>
                <w:rFonts w:asciiTheme="majorBidi" w:eastAsia="Times New Roman" w:hAnsiTheme="majorBidi" w:cstheme="majorBidi"/>
                <w:b/>
                <w:bCs/>
                <w:sz w:val="16"/>
                <w:szCs w:val="16"/>
                <w:lang w:val="ru-RU" w:eastAsia="zh-CN" w:bidi="he-IL"/>
              </w:rPr>
              <w:t>коэффи</w:t>
            </w:r>
            <w:r w:rsidRPr="00E72197">
              <w:rPr>
                <w:rFonts w:asciiTheme="majorBidi" w:eastAsia="Times New Roman" w:hAnsiTheme="majorBidi" w:cstheme="majorBidi"/>
                <w:b/>
                <w:bCs/>
                <w:sz w:val="16"/>
                <w:szCs w:val="16"/>
                <w:lang w:val="ru-RU" w:eastAsia="zh-CN" w:bidi="he-IL"/>
              </w:rPr>
              <w:t>-</w:t>
            </w:r>
            <w:r>
              <w:rPr>
                <w:rFonts w:asciiTheme="majorBidi" w:eastAsia="Times New Roman" w:hAnsiTheme="majorBidi" w:cstheme="majorBidi"/>
                <w:b/>
                <w:bCs/>
                <w:sz w:val="16"/>
                <w:szCs w:val="16"/>
                <w:lang w:val="ru-RU" w:eastAsia="zh-CN" w:bidi="he-IL"/>
              </w:rPr>
              <w:t>циенте</w:t>
            </w:r>
            <w:r w:rsidRPr="00E72197">
              <w:rPr>
                <w:rFonts w:asciiTheme="majorBidi" w:eastAsia="Times New Roman" w:hAnsiTheme="majorBidi" w:cstheme="majorBidi"/>
                <w:b/>
                <w:bCs/>
                <w:sz w:val="16"/>
                <w:szCs w:val="16"/>
                <w:lang w:val="ru-RU" w:eastAsia="zh-CN" w:bidi="he-IL"/>
              </w:rPr>
              <w:t xml:space="preserve"> </w:t>
            </w:r>
          </w:p>
        </w:tc>
        <w:tc>
          <w:tcPr>
            <w:tcW w:w="660"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894" w:type="pct"/>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r>
      <w:tr w:rsidR="00512E96" w:rsidRPr="00EB18E2" w:rsidTr="00AC181C">
        <w:trPr>
          <w:trHeight w:val="730"/>
        </w:trPr>
        <w:tc>
          <w:tcPr>
            <w:tcW w:w="132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513" w:type="pct"/>
            <w:vMerge/>
            <w:tcBorders>
              <w:top w:val="nil"/>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512" w:type="pct"/>
            <w:vMerge/>
            <w:tcBorders>
              <w:top w:val="nil"/>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587" w:type="pct"/>
            <w:vMerge/>
            <w:tcBorders>
              <w:top w:val="nil"/>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513" w:type="pct"/>
            <w:vMerge/>
            <w:tcBorders>
              <w:top w:val="nil"/>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660"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12E96" w:rsidRPr="00E72197"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p>
        </w:tc>
        <w:tc>
          <w:tcPr>
            <w:tcW w:w="514" w:type="pct"/>
            <w:tcBorders>
              <w:top w:val="nil"/>
              <w:left w:val="nil"/>
              <w:bottom w:val="single" w:sz="4" w:space="0" w:color="auto"/>
              <w:right w:val="single" w:sz="4" w:space="0" w:color="auto"/>
            </w:tcBorders>
            <w:shd w:val="clear" w:color="auto" w:fill="DBE5F1" w:themeFill="accent1" w:themeFillTint="33"/>
            <w:hideMark/>
          </w:tcPr>
          <w:p w:rsidR="00512E96" w:rsidRPr="006E0760" w:rsidRDefault="00512E96" w:rsidP="00AC181C">
            <w:pPr>
              <w:spacing w:after="0" w:line="240" w:lineRule="auto"/>
              <w:jc w:val="center"/>
              <w:rPr>
                <w:rFonts w:ascii="Times New Roman" w:eastAsia="Times New Roman" w:hAnsi="Times New Roman" w:cs="Times New Roman"/>
                <w:b/>
                <w:bCs/>
                <w:color w:val="000000"/>
                <w:sz w:val="18"/>
                <w:szCs w:val="18"/>
                <w:lang w:val="ru-RU" w:bidi="he-IL"/>
              </w:rPr>
            </w:pPr>
            <w:r>
              <w:rPr>
                <w:rFonts w:ascii="Times New Roman" w:eastAsia="Times New Roman" w:hAnsi="Times New Roman" w:cs="Times New Roman"/>
                <w:b/>
                <w:bCs/>
                <w:color w:val="000000"/>
                <w:sz w:val="18"/>
                <w:szCs w:val="18"/>
                <w:lang w:val="ru-RU" w:bidi="he-IL"/>
              </w:rPr>
              <w:t xml:space="preserve">сумма </w:t>
            </w:r>
          </w:p>
        </w:tc>
        <w:tc>
          <w:tcPr>
            <w:tcW w:w="380" w:type="pct"/>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lang w:bidi="he-IL"/>
              </w:rPr>
            </w:pPr>
            <w:r w:rsidRPr="00EB18E2">
              <w:rPr>
                <w:rFonts w:ascii="Times New Roman" w:eastAsia="Times New Roman" w:hAnsi="Times New Roman" w:cs="Times New Roman"/>
                <w:b/>
                <w:bCs/>
                <w:color w:val="000000"/>
                <w:sz w:val="20"/>
                <w:szCs w:val="20"/>
                <w:lang w:bidi="he-IL"/>
              </w:rPr>
              <w:t>%</w:t>
            </w:r>
          </w:p>
        </w:tc>
      </w:tr>
      <w:tr w:rsidR="00512E96" w:rsidRPr="00EB18E2" w:rsidTr="00AC181C">
        <w:trPr>
          <w:trHeight w:val="147"/>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rPr>
                <w:rFonts w:asciiTheme="majorBidi" w:eastAsia="Times New Roman" w:hAnsiTheme="majorBidi" w:cstheme="majorBidi"/>
                <w:b/>
                <w:sz w:val="18"/>
                <w:szCs w:val="18"/>
                <w:lang w:eastAsia="zh-CN" w:bidi="he-IL"/>
              </w:rPr>
            </w:pPr>
            <w:r>
              <w:rPr>
                <w:rFonts w:asciiTheme="majorBidi" w:eastAsia="Times New Roman" w:hAnsiTheme="majorBidi" w:cstheme="majorBidi"/>
                <w:b/>
                <w:sz w:val="18"/>
                <w:szCs w:val="18"/>
                <w:lang w:val="ru-RU" w:eastAsia="zh-CN" w:bidi="he-IL"/>
              </w:rPr>
              <w:t xml:space="preserve">Дрова твердых пород </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555,09</w:t>
            </w:r>
          </w:p>
        </w:tc>
        <w:tc>
          <w:tcPr>
            <w:tcW w:w="512"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902,02</w:t>
            </w:r>
          </w:p>
        </w:tc>
        <w:tc>
          <w:tcPr>
            <w:tcW w:w="587"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346,93</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62%</w:t>
            </w:r>
          </w:p>
        </w:tc>
        <w:tc>
          <w:tcPr>
            <w:tcW w:w="660"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860,00</w:t>
            </w:r>
          </w:p>
        </w:tc>
        <w:tc>
          <w:tcPr>
            <w:tcW w:w="514"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304,91</w:t>
            </w:r>
          </w:p>
        </w:tc>
        <w:tc>
          <w:tcPr>
            <w:tcW w:w="380"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55%</w:t>
            </w:r>
          </w:p>
        </w:tc>
      </w:tr>
      <w:tr w:rsidR="00512E96" w:rsidRPr="00EB18E2" w:rsidTr="00AC181C">
        <w:trPr>
          <w:trHeight w:val="29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rPr>
                <w:rFonts w:asciiTheme="majorBidi" w:eastAsia="Times New Roman" w:hAnsiTheme="majorBidi" w:cstheme="majorBidi"/>
                <w:b/>
                <w:sz w:val="18"/>
                <w:szCs w:val="18"/>
                <w:lang w:eastAsia="zh-CN" w:bidi="he-IL"/>
              </w:rPr>
            </w:pPr>
            <w:r>
              <w:rPr>
                <w:rFonts w:asciiTheme="majorBidi" w:eastAsia="Times New Roman" w:hAnsiTheme="majorBidi" w:cstheme="majorBidi"/>
                <w:b/>
                <w:sz w:val="18"/>
                <w:szCs w:val="18"/>
                <w:lang w:val="ru-RU" w:eastAsia="zh-CN" w:bidi="he-IL"/>
              </w:rPr>
              <w:t>Дрова</w:t>
            </w:r>
            <w:r w:rsidRPr="00094C27">
              <w:rPr>
                <w:rFonts w:asciiTheme="majorBidi" w:eastAsia="Times New Roman" w:hAnsiTheme="majorBidi" w:cstheme="majorBidi"/>
                <w:b/>
                <w:sz w:val="18"/>
                <w:szCs w:val="18"/>
                <w:lang w:eastAsia="zh-CN" w:bidi="he-IL"/>
              </w:rPr>
              <w:t xml:space="preserve"> </w:t>
            </w:r>
            <w:r>
              <w:rPr>
                <w:rFonts w:asciiTheme="majorBidi" w:eastAsia="Times New Roman" w:hAnsiTheme="majorBidi" w:cstheme="majorBidi"/>
                <w:b/>
                <w:sz w:val="18"/>
                <w:szCs w:val="18"/>
                <w:lang w:val="ru-RU" w:eastAsia="zh-CN" w:bidi="he-IL"/>
              </w:rPr>
              <w:t>твердых</w:t>
            </w:r>
            <w:r w:rsidRPr="00094C27">
              <w:rPr>
                <w:rFonts w:asciiTheme="majorBidi" w:eastAsia="Times New Roman" w:hAnsiTheme="majorBidi" w:cstheme="majorBidi"/>
                <w:b/>
                <w:sz w:val="18"/>
                <w:szCs w:val="18"/>
                <w:lang w:eastAsia="zh-CN" w:bidi="he-IL"/>
              </w:rPr>
              <w:t xml:space="preserve"> </w:t>
            </w:r>
            <w:r>
              <w:rPr>
                <w:rFonts w:asciiTheme="majorBidi" w:eastAsia="Times New Roman" w:hAnsiTheme="majorBidi" w:cstheme="majorBidi"/>
                <w:b/>
                <w:sz w:val="18"/>
                <w:szCs w:val="18"/>
                <w:lang w:val="ru-RU" w:eastAsia="zh-CN" w:bidi="he-IL"/>
              </w:rPr>
              <w:t>пород</w:t>
            </w:r>
            <w:r w:rsidRPr="00094C27">
              <w:rPr>
                <w:rFonts w:asciiTheme="majorBidi" w:eastAsia="Times New Roman" w:hAnsiTheme="majorBidi" w:cstheme="majorBidi"/>
                <w:b/>
                <w:sz w:val="18"/>
                <w:szCs w:val="18"/>
                <w:lang w:eastAsia="zh-CN" w:bidi="he-IL"/>
              </w:rPr>
              <w:t xml:space="preserve"> </w:t>
            </w:r>
            <w:r w:rsidRPr="00EB18E2">
              <w:rPr>
                <w:rFonts w:asciiTheme="majorBidi" w:eastAsia="Times New Roman" w:hAnsiTheme="majorBidi" w:cstheme="majorBidi"/>
                <w:b/>
                <w:sz w:val="18"/>
                <w:szCs w:val="18"/>
                <w:lang w:eastAsia="zh-CN" w:bidi="he-IL"/>
              </w:rPr>
              <w:t>(</w:t>
            </w:r>
            <w:r>
              <w:rPr>
                <w:rFonts w:asciiTheme="majorBidi" w:eastAsia="Times New Roman" w:hAnsiTheme="majorBidi" w:cstheme="majorBidi"/>
                <w:b/>
                <w:sz w:val="18"/>
                <w:szCs w:val="18"/>
                <w:lang w:val="ru-RU" w:eastAsia="zh-CN" w:bidi="he-IL"/>
              </w:rPr>
              <w:t>акация</w:t>
            </w:r>
            <w:r w:rsidRPr="00EB18E2">
              <w:rPr>
                <w:rFonts w:asciiTheme="majorBidi" w:eastAsia="Times New Roman" w:hAnsiTheme="majorBidi" w:cstheme="majorBidi"/>
                <w:b/>
                <w:sz w:val="18"/>
                <w:szCs w:val="18"/>
                <w:lang w:eastAsia="zh-CN" w:bidi="he-IL"/>
              </w:rPr>
              <w:t>)</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555,09</w:t>
            </w:r>
          </w:p>
        </w:tc>
        <w:tc>
          <w:tcPr>
            <w:tcW w:w="512"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902,02</w:t>
            </w:r>
          </w:p>
        </w:tc>
        <w:tc>
          <w:tcPr>
            <w:tcW w:w="587"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346,93</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62%</w:t>
            </w:r>
          </w:p>
        </w:tc>
        <w:tc>
          <w:tcPr>
            <w:tcW w:w="660"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899,70</w:t>
            </w:r>
          </w:p>
        </w:tc>
        <w:tc>
          <w:tcPr>
            <w:tcW w:w="514"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344,61</w:t>
            </w:r>
          </w:p>
        </w:tc>
        <w:tc>
          <w:tcPr>
            <w:tcW w:w="380"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62%</w:t>
            </w:r>
          </w:p>
        </w:tc>
      </w:tr>
      <w:tr w:rsidR="00512E96" w:rsidRPr="00EB18E2" w:rsidTr="00AC181C">
        <w:trPr>
          <w:trHeight w:val="440"/>
        </w:trPr>
        <w:tc>
          <w:tcPr>
            <w:tcW w:w="1321" w:type="pct"/>
            <w:tcBorders>
              <w:top w:val="nil"/>
              <w:left w:val="single" w:sz="4" w:space="0" w:color="auto"/>
              <w:bottom w:val="single" w:sz="4" w:space="0" w:color="auto"/>
              <w:right w:val="single" w:sz="4" w:space="0" w:color="auto"/>
            </w:tcBorders>
            <w:shd w:val="clear" w:color="auto" w:fill="auto"/>
            <w:vAlign w:val="bottom"/>
            <w:hideMark/>
          </w:tcPr>
          <w:p w:rsidR="00512E96" w:rsidRPr="00DE447E" w:rsidRDefault="00512E96" w:rsidP="00AC181C">
            <w:pPr>
              <w:contextualSpacing/>
              <w:jc w:val="both"/>
              <w:rPr>
                <w:rFonts w:asciiTheme="majorBidi" w:eastAsia="Times New Roman" w:hAnsiTheme="majorBidi" w:cstheme="majorBidi"/>
                <w:b/>
                <w:sz w:val="18"/>
                <w:szCs w:val="18"/>
                <w:lang w:val="ru-RU" w:eastAsia="zh-CN" w:bidi="he-IL"/>
              </w:rPr>
            </w:pPr>
            <w:r>
              <w:rPr>
                <w:rFonts w:asciiTheme="majorBidi" w:eastAsia="Times New Roman" w:hAnsiTheme="majorBidi" w:cstheme="majorBidi"/>
                <w:b/>
                <w:sz w:val="18"/>
                <w:szCs w:val="18"/>
                <w:lang w:val="ru-RU" w:eastAsia="zh-CN" w:bidi="he-IL"/>
              </w:rPr>
              <w:t>Дрова</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твердых</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пород</w:t>
            </w:r>
            <w:r w:rsidRPr="00DE447E">
              <w:rPr>
                <w:rFonts w:asciiTheme="majorBidi" w:eastAsia="Times New Roman" w:hAnsiTheme="majorBidi" w:cstheme="majorBidi"/>
                <w:b/>
                <w:sz w:val="18"/>
                <w:szCs w:val="18"/>
                <w:lang w:val="ru-RU" w:eastAsia="zh-CN" w:bidi="he-IL"/>
              </w:rPr>
              <w:t xml:space="preserve"> (</w:t>
            </w:r>
            <w:r w:rsidRPr="00DE447E">
              <w:rPr>
                <w:rFonts w:ascii="Times New Roman" w:hAnsi="Times New Roman" w:cs="Times New Roman"/>
                <w:b/>
                <w:sz w:val="18"/>
                <w:szCs w:val="18"/>
                <w:lang w:val="ru-RU"/>
              </w:rPr>
              <w:t xml:space="preserve">клен, орех, </w:t>
            </w:r>
            <w:r>
              <w:rPr>
                <w:rFonts w:ascii="Times New Roman" w:hAnsi="Times New Roman" w:cs="Times New Roman"/>
                <w:b/>
                <w:sz w:val="18"/>
                <w:szCs w:val="18"/>
                <w:lang w:val="ru-RU"/>
              </w:rPr>
              <w:t>черешня, вишня</w:t>
            </w:r>
            <w:r w:rsidRPr="00DE447E">
              <w:rPr>
                <w:rFonts w:ascii="Times New Roman" w:hAnsi="Times New Roman" w:cs="Times New Roman"/>
                <w:b/>
                <w:sz w:val="18"/>
                <w:szCs w:val="18"/>
                <w:lang w:val="ru-RU"/>
              </w:rPr>
              <w:t xml:space="preserve"> татарск</w:t>
            </w:r>
            <w:r>
              <w:rPr>
                <w:rFonts w:ascii="Times New Roman" w:hAnsi="Times New Roman" w:cs="Times New Roman"/>
                <w:b/>
                <w:sz w:val="18"/>
                <w:szCs w:val="18"/>
                <w:lang w:val="ru-RU"/>
              </w:rPr>
              <w:t>ая</w:t>
            </w:r>
            <w:r w:rsidRPr="00DE447E">
              <w:rPr>
                <w:rFonts w:ascii="Times New Roman" w:hAnsi="Times New Roman" w:cs="Times New Roman"/>
                <w:b/>
                <w:sz w:val="18"/>
                <w:szCs w:val="18"/>
                <w:lang w:val="ru-RU"/>
              </w:rPr>
              <w:t>, вяз, берёза</w:t>
            </w:r>
            <w:r w:rsidRPr="00DE447E">
              <w:rPr>
                <w:rFonts w:asciiTheme="majorBidi" w:eastAsia="Times New Roman" w:hAnsiTheme="majorBidi" w:cstheme="majorBidi"/>
                <w:b/>
                <w:sz w:val="18"/>
                <w:szCs w:val="18"/>
                <w:lang w:val="ru-RU" w:eastAsia="zh-CN" w:bidi="he-IL"/>
              </w:rPr>
              <w:t>)</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555,09</w:t>
            </w:r>
          </w:p>
        </w:tc>
        <w:tc>
          <w:tcPr>
            <w:tcW w:w="512"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902,02</w:t>
            </w:r>
          </w:p>
        </w:tc>
        <w:tc>
          <w:tcPr>
            <w:tcW w:w="587"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346,93</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62%</w:t>
            </w:r>
          </w:p>
        </w:tc>
        <w:tc>
          <w:tcPr>
            <w:tcW w:w="660"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635,10</w:t>
            </w:r>
          </w:p>
        </w:tc>
        <w:tc>
          <w:tcPr>
            <w:tcW w:w="514"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80,01</w:t>
            </w:r>
          </w:p>
        </w:tc>
        <w:tc>
          <w:tcPr>
            <w:tcW w:w="380"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14%</w:t>
            </w:r>
          </w:p>
        </w:tc>
      </w:tr>
      <w:tr w:rsidR="00512E96" w:rsidRPr="00EB18E2" w:rsidTr="00AC181C">
        <w:trPr>
          <w:trHeight w:val="168"/>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rPr>
                <w:rFonts w:asciiTheme="majorBidi" w:eastAsia="Times New Roman" w:hAnsiTheme="majorBidi" w:cstheme="majorBidi"/>
                <w:b/>
                <w:sz w:val="18"/>
                <w:szCs w:val="18"/>
                <w:lang w:eastAsia="zh-CN" w:bidi="he-IL"/>
              </w:rPr>
            </w:pPr>
            <w:r>
              <w:rPr>
                <w:rFonts w:asciiTheme="majorBidi" w:eastAsia="Times New Roman" w:hAnsiTheme="majorBidi" w:cstheme="majorBidi"/>
                <w:b/>
                <w:sz w:val="18"/>
                <w:szCs w:val="18"/>
                <w:lang w:val="ru-RU" w:eastAsia="zh-CN" w:bidi="he-IL"/>
              </w:rPr>
              <w:t xml:space="preserve">Дрова мягких пород </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298,36</w:t>
            </w:r>
          </w:p>
        </w:tc>
        <w:tc>
          <w:tcPr>
            <w:tcW w:w="512"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645,29</w:t>
            </w:r>
          </w:p>
        </w:tc>
        <w:tc>
          <w:tcPr>
            <w:tcW w:w="587"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346,93</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116%</w:t>
            </w:r>
          </w:p>
        </w:tc>
        <w:tc>
          <w:tcPr>
            <w:tcW w:w="660"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502,80</w:t>
            </w:r>
          </w:p>
        </w:tc>
        <w:tc>
          <w:tcPr>
            <w:tcW w:w="514"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204,44</w:t>
            </w:r>
          </w:p>
        </w:tc>
        <w:tc>
          <w:tcPr>
            <w:tcW w:w="380"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69%</w:t>
            </w:r>
          </w:p>
        </w:tc>
      </w:tr>
      <w:tr w:rsidR="00512E96" w:rsidRPr="00EB18E2" w:rsidTr="00AC181C">
        <w:trPr>
          <w:trHeight w:val="29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512E96" w:rsidRPr="00DE447E" w:rsidRDefault="00512E96" w:rsidP="00AC181C">
            <w:pPr>
              <w:spacing w:after="0" w:line="240" w:lineRule="auto"/>
              <w:rPr>
                <w:rFonts w:asciiTheme="majorBidi" w:eastAsia="Times New Roman" w:hAnsiTheme="majorBidi" w:cstheme="majorBidi"/>
                <w:b/>
                <w:sz w:val="18"/>
                <w:szCs w:val="18"/>
                <w:lang w:val="ru-RU" w:eastAsia="zh-CN" w:bidi="he-IL"/>
              </w:rPr>
            </w:pPr>
            <w:r>
              <w:rPr>
                <w:rFonts w:asciiTheme="majorBidi" w:eastAsia="Times New Roman" w:hAnsiTheme="majorBidi" w:cstheme="majorBidi"/>
                <w:b/>
                <w:sz w:val="18"/>
                <w:szCs w:val="18"/>
                <w:lang w:val="ru-RU" w:eastAsia="zh-CN" w:bidi="he-IL"/>
              </w:rPr>
              <w:t>Дрова</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мягких</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пород</w:t>
            </w:r>
            <w:r w:rsidRPr="00DE447E">
              <w:rPr>
                <w:rFonts w:asciiTheme="majorBidi" w:eastAsia="Times New Roman" w:hAnsiTheme="majorBidi" w:cstheme="majorBidi"/>
                <w:b/>
                <w:sz w:val="18"/>
                <w:szCs w:val="18"/>
                <w:lang w:val="ru-RU" w:eastAsia="zh-CN" w:bidi="he-IL"/>
              </w:rPr>
              <w:t xml:space="preserve"> (</w:t>
            </w:r>
            <w:r>
              <w:rPr>
                <w:rFonts w:asciiTheme="majorBidi" w:eastAsia="Times New Roman" w:hAnsiTheme="majorBidi" w:cstheme="majorBidi"/>
                <w:b/>
                <w:sz w:val="18"/>
                <w:szCs w:val="18"/>
                <w:lang w:val="ru-RU" w:eastAsia="zh-CN" w:bidi="he-IL"/>
              </w:rPr>
              <w:t>хвойная древесина</w:t>
            </w:r>
            <w:r w:rsidRPr="00DE447E">
              <w:rPr>
                <w:rFonts w:asciiTheme="majorBidi" w:eastAsia="Times New Roman" w:hAnsiTheme="majorBidi" w:cstheme="majorBidi"/>
                <w:b/>
                <w:sz w:val="18"/>
                <w:szCs w:val="18"/>
                <w:lang w:val="ru-RU" w:eastAsia="zh-CN" w:bidi="he-IL"/>
              </w:rPr>
              <w:t>)</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416,32</w:t>
            </w:r>
          </w:p>
        </w:tc>
        <w:tc>
          <w:tcPr>
            <w:tcW w:w="512"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763,24</w:t>
            </w:r>
          </w:p>
        </w:tc>
        <w:tc>
          <w:tcPr>
            <w:tcW w:w="587"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346,92</w:t>
            </w:r>
          </w:p>
        </w:tc>
        <w:tc>
          <w:tcPr>
            <w:tcW w:w="513"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83%</w:t>
            </w:r>
          </w:p>
        </w:tc>
        <w:tc>
          <w:tcPr>
            <w:tcW w:w="660"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463,10</w:t>
            </w:r>
          </w:p>
        </w:tc>
        <w:tc>
          <w:tcPr>
            <w:tcW w:w="514" w:type="pct"/>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46,78</w:t>
            </w:r>
          </w:p>
        </w:tc>
        <w:tc>
          <w:tcPr>
            <w:tcW w:w="380" w:type="pct"/>
            <w:tcBorders>
              <w:top w:val="nil"/>
              <w:left w:val="nil"/>
              <w:bottom w:val="single" w:sz="4" w:space="0" w:color="auto"/>
              <w:right w:val="single" w:sz="4" w:space="0" w:color="auto"/>
            </w:tcBorders>
            <w:shd w:val="clear" w:color="auto" w:fill="auto"/>
            <w:noWrap/>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bidi="he-IL"/>
              </w:rPr>
            </w:pPr>
            <w:r w:rsidRPr="00EB18E2">
              <w:rPr>
                <w:rFonts w:ascii="Times New Roman" w:eastAsia="Times New Roman" w:hAnsi="Times New Roman" w:cs="Times New Roman"/>
                <w:color w:val="000000"/>
                <w:sz w:val="20"/>
                <w:szCs w:val="20"/>
                <w:lang w:bidi="he-IL"/>
              </w:rPr>
              <w:t>11%</w:t>
            </w:r>
          </w:p>
        </w:tc>
      </w:tr>
    </w:tbl>
    <w:p w:rsidR="00512E96" w:rsidRDefault="00512E96" w:rsidP="00512E96">
      <w:pPr>
        <w:spacing w:after="0" w:line="276" w:lineRule="auto"/>
        <w:contextualSpacing/>
        <w:jc w:val="both"/>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DE447E">
        <w:rPr>
          <w:rFonts w:ascii="Times New Roman" w:hAnsi="Times New Roman" w:cs="Times New Roman"/>
          <w:b/>
          <w:i/>
          <w:sz w:val="20"/>
          <w:szCs w:val="20"/>
          <w:lang w:val="ru-RU"/>
        </w:rPr>
        <w:t xml:space="preserve">: </w:t>
      </w:r>
      <w:r w:rsidRPr="00DE447E">
        <w:rPr>
          <w:rFonts w:ascii="Times New Roman" w:hAnsi="Times New Roman" w:cs="Times New Roman"/>
          <w:i/>
          <w:sz w:val="20"/>
          <w:szCs w:val="20"/>
          <w:lang w:val="ru-RU"/>
        </w:rPr>
        <w:t>Каталог</w:t>
      </w:r>
      <w:r>
        <w:rPr>
          <w:rFonts w:ascii="Times New Roman" w:hAnsi="Times New Roman" w:cs="Times New Roman"/>
          <w:i/>
          <w:sz w:val="20"/>
          <w:szCs w:val="20"/>
          <w:lang w:val="ru-RU"/>
        </w:rPr>
        <w:t>и</w:t>
      </w:r>
      <w:r w:rsidRPr="00DE447E">
        <w:rPr>
          <w:rFonts w:ascii="Times New Roman" w:hAnsi="Times New Roman" w:cs="Times New Roman"/>
          <w:i/>
          <w:sz w:val="20"/>
          <w:szCs w:val="20"/>
          <w:lang w:val="ru-RU"/>
        </w:rPr>
        <w:t xml:space="preserve"> цен</w:t>
      </w:r>
      <w:r>
        <w:rPr>
          <w:rFonts w:ascii="Times New Roman" w:hAnsi="Times New Roman" w:cs="Times New Roman"/>
          <w:i/>
          <w:sz w:val="20"/>
          <w:szCs w:val="20"/>
          <w:lang w:val="ru-RU"/>
        </w:rPr>
        <w:t xml:space="preserve">, утвержденные ГПЛХ Кэлэраш, и </w:t>
      </w:r>
      <w:r w:rsidRPr="00DE447E">
        <w:rPr>
          <w:rFonts w:ascii="Times New Roman" w:hAnsi="Times New Roman" w:cs="Times New Roman"/>
          <w:i/>
          <w:sz w:val="20"/>
          <w:szCs w:val="20"/>
          <w:lang w:val="ru-RU"/>
        </w:rPr>
        <w:t>Методологи</w:t>
      </w:r>
      <w:r>
        <w:rPr>
          <w:rFonts w:ascii="Times New Roman" w:hAnsi="Times New Roman" w:cs="Times New Roman"/>
          <w:i/>
          <w:sz w:val="20"/>
          <w:szCs w:val="20"/>
          <w:lang w:val="ru-RU"/>
        </w:rPr>
        <w:t xml:space="preserve">я расчета цен на дрова на </w:t>
      </w:r>
      <w:r w:rsidRPr="00DE447E">
        <w:rPr>
          <w:rFonts w:ascii="Times New Roman" w:hAnsi="Times New Roman" w:cs="Times New Roman"/>
          <w:i/>
          <w:sz w:val="20"/>
          <w:szCs w:val="20"/>
          <w:lang w:val="ru-RU"/>
        </w:rPr>
        <w:t>2022</w:t>
      </w:r>
      <w:r>
        <w:rPr>
          <w:rFonts w:ascii="Times New Roman" w:hAnsi="Times New Roman" w:cs="Times New Roman"/>
          <w:i/>
          <w:sz w:val="20"/>
          <w:szCs w:val="20"/>
          <w:lang w:val="ru-RU"/>
        </w:rPr>
        <w:t xml:space="preserve"> год.</w:t>
      </w:r>
    </w:p>
    <w:p w:rsidR="00512E96" w:rsidRPr="001B3D50" w:rsidRDefault="00512E96" w:rsidP="00512E96">
      <w:pPr>
        <w:spacing w:after="0" w:line="276" w:lineRule="auto"/>
        <w:contextualSpacing/>
        <w:jc w:val="both"/>
        <w:rPr>
          <w:rFonts w:ascii="Times New Roman" w:hAnsi="Times New Roman" w:cs="Times New Roman"/>
          <w:b/>
          <w:i/>
          <w:sz w:val="16"/>
          <w:szCs w:val="16"/>
          <w:lang w:val="ru-RU"/>
        </w:rPr>
      </w:pPr>
    </w:p>
    <w:p w:rsidR="00512E96" w:rsidRDefault="00512E96" w:rsidP="00512E96">
      <w:pPr>
        <w:spacing w:line="276" w:lineRule="auto"/>
        <w:ind w:firstLine="567"/>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Данные из таблицы еще раз </w:t>
      </w:r>
      <w:r w:rsidRPr="00DA041A">
        <w:rPr>
          <w:rFonts w:ascii="Times New Roman" w:hAnsi="Times New Roman" w:cs="Times New Roman"/>
          <w:sz w:val="24"/>
          <w:szCs w:val="24"/>
          <w:lang w:val="ru-RU"/>
        </w:rPr>
        <w:t>свидетельству</w:t>
      </w:r>
      <w:r>
        <w:rPr>
          <w:rFonts w:ascii="Times New Roman" w:hAnsi="Times New Roman" w:cs="Times New Roman"/>
          <w:sz w:val="24"/>
          <w:szCs w:val="24"/>
          <w:lang w:val="ru-RU"/>
        </w:rPr>
        <w:t>ю</w:t>
      </w:r>
      <w:r w:rsidRPr="00DA041A">
        <w:rPr>
          <w:rFonts w:ascii="Times New Roman" w:hAnsi="Times New Roman" w:cs="Times New Roman"/>
          <w:sz w:val="24"/>
          <w:szCs w:val="24"/>
          <w:lang w:val="ru-RU"/>
        </w:rPr>
        <w:t>т о</w:t>
      </w:r>
      <w:r>
        <w:rPr>
          <w:rFonts w:ascii="Times New Roman" w:hAnsi="Times New Roman" w:cs="Times New Roman"/>
          <w:sz w:val="24"/>
          <w:szCs w:val="24"/>
          <w:lang w:val="ru-RU"/>
        </w:rPr>
        <w:t xml:space="preserve"> необходимости пересмотра </w:t>
      </w:r>
      <w:r w:rsidRPr="001B3D50">
        <w:rPr>
          <w:rFonts w:ascii="Times New Roman" w:hAnsi="Times New Roman" w:cs="Times New Roman"/>
          <w:sz w:val="24"/>
          <w:szCs w:val="24"/>
          <w:lang w:val="ru-RU"/>
        </w:rPr>
        <w:t>Методологии по формированию цен на продажу древесины</w:t>
      </w:r>
      <w:r>
        <w:rPr>
          <w:rFonts w:ascii="Times New Roman" w:hAnsi="Times New Roman" w:cs="Times New Roman"/>
          <w:sz w:val="24"/>
          <w:szCs w:val="24"/>
          <w:lang w:val="ru-RU"/>
        </w:rPr>
        <w:t xml:space="preserve">, должны быть пересмотрены все ее компоненты, которые приводят к искусственному увеличению цен на продажу дров и получение </w:t>
      </w:r>
      <w:r w:rsidRPr="00DA041A">
        <w:rPr>
          <w:rFonts w:ascii="Times New Roman" w:hAnsi="Times New Roman" w:cs="Times New Roman"/>
          <w:sz w:val="24"/>
          <w:szCs w:val="24"/>
          <w:lang w:val="ru-RU"/>
        </w:rPr>
        <w:t>субъект</w:t>
      </w:r>
      <w:r>
        <w:rPr>
          <w:rFonts w:ascii="Times New Roman" w:hAnsi="Times New Roman" w:cs="Times New Roman"/>
          <w:sz w:val="24"/>
          <w:szCs w:val="24"/>
          <w:lang w:val="ru-RU"/>
        </w:rPr>
        <w:t>ами</w:t>
      </w:r>
      <w:r w:rsidRPr="00DA041A">
        <w:rPr>
          <w:rFonts w:ascii="Times New Roman" w:hAnsi="Times New Roman" w:cs="Times New Roman"/>
          <w:sz w:val="24"/>
          <w:szCs w:val="24"/>
          <w:lang w:val="ru-RU"/>
        </w:rPr>
        <w:t xml:space="preserve"> лесного хозяйства</w:t>
      </w:r>
      <w:r w:rsidRPr="00DA041A">
        <w:rPr>
          <w:rFonts w:asciiTheme="majorBidi" w:hAnsiTheme="majorBidi" w:cstheme="majorBidi"/>
          <w:sz w:val="24"/>
          <w:szCs w:val="24"/>
          <w:lang w:val="ru-MD"/>
        </w:rPr>
        <w:t xml:space="preserve"> </w:t>
      </w:r>
      <w:r>
        <w:rPr>
          <w:rFonts w:ascii="Times New Roman" w:hAnsi="Times New Roman" w:cs="Times New Roman"/>
          <w:sz w:val="24"/>
          <w:szCs w:val="24"/>
          <w:lang w:val="ru-RU"/>
        </w:rPr>
        <w:t xml:space="preserve">дополнительных доходов, в том числе ограничение или плафонирование размера прибыли, которая может быть получена от продажи дров. </w:t>
      </w:r>
    </w:p>
    <w:p w:rsidR="00512E96" w:rsidRDefault="00512E96" w:rsidP="00D82A79">
      <w:pPr>
        <w:numPr>
          <w:ilvl w:val="0"/>
          <w:numId w:val="25"/>
        </w:numPr>
        <w:spacing w:line="276" w:lineRule="auto"/>
        <w:ind w:left="0" w:firstLine="426"/>
        <w:contextualSpacing/>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Действующая Методология не лимитирует количество изменений цен на продукцию из древесины, которые могут быть внесены на конечную цену продажи, ее </w:t>
      </w:r>
      <w:r w:rsidRPr="002E497F">
        <w:rPr>
          <w:rFonts w:ascii="Times New Roman" w:hAnsi="Times New Roman" w:cs="Times New Roman"/>
          <w:b/>
          <w:sz w:val="24"/>
          <w:szCs w:val="24"/>
          <w:lang w:val="ru-RU"/>
        </w:rPr>
        <w:t>можно корректировать неограниченное количество раз в течение года.</w:t>
      </w:r>
    </w:p>
    <w:p w:rsidR="00512E96" w:rsidRPr="002E497F" w:rsidRDefault="00512E96" w:rsidP="00512E96">
      <w:pPr>
        <w:spacing w:after="0" w:line="276"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В результате анализа</w:t>
      </w:r>
      <w:r w:rsidR="008A7A21">
        <w:rPr>
          <w:rFonts w:ascii="Times New Roman" w:hAnsi="Times New Roman" w:cs="Times New Roman"/>
          <w:sz w:val="24"/>
          <w:szCs w:val="24"/>
          <w:lang w:val="ru-RU"/>
        </w:rPr>
        <w:t>,</w:t>
      </w:r>
      <w:r>
        <w:rPr>
          <w:rFonts w:ascii="Times New Roman" w:hAnsi="Times New Roman" w:cs="Times New Roman"/>
          <w:sz w:val="24"/>
          <w:szCs w:val="24"/>
          <w:lang w:val="ru-RU"/>
        </w:rPr>
        <w:t xml:space="preserve"> аудитом установлено, что действующая </w:t>
      </w:r>
      <w:r w:rsidRPr="002E497F">
        <w:rPr>
          <w:rFonts w:ascii="Times New Roman" w:hAnsi="Times New Roman" w:cs="Times New Roman"/>
          <w:sz w:val="24"/>
          <w:szCs w:val="24"/>
          <w:lang w:val="ru-RU"/>
        </w:rPr>
        <w:t>Методология</w:t>
      </w:r>
      <w:r>
        <w:rPr>
          <w:rFonts w:ascii="Times New Roman" w:hAnsi="Times New Roman" w:cs="Times New Roman"/>
          <w:sz w:val="24"/>
          <w:szCs w:val="24"/>
          <w:lang w:val="ru-RU"/>
        </w:rPr>
        <w:t xml:space="preserve">, утвержденная Приказом АМС №89 от </w:t>
      </w:r>
      <w:r w:rsidRPr="002E497F">
        <w:rPr>
          <w:rFonts w:ascii="Times New Roman" w:hAnsi="Times New Roman" w:cs="Times New Roman"/>
          <w:sz w:val="24"/>
          <w:szCs w:val="24"/>
          <w:lang w:val="ru-RU"/>
        </w:rPr>
        <w:t>31.12.2021,</w:t>
      </w:r>
      <w:r>
        <w:rPr>
          <w:rFonts w:ascii="Times New Roman" w:hAnsi="Times New Roman" w:cs="Times New Roman"/>
          <w:sz w:val="24"/>
          <w:szCs w:val="24"/>
          <w:lang w:val="ru-RU"/>
        </w:rPr>
        <w:t xml:space="preserve"> не ограничивает, сколько раз могут быть внесены изменения в Каталог цен, соответственно, предоставляет возможность ГПЛХ неограниченно изменять цены на продаваемую </w:t>
      </w:r>
      <w:r w:rsidRPr="002E497F">
        <w:rPr>
          <w:rFonts w:ascii="Times New Roman" w:hAnsi="Times New Roman" w:cs="Times New Roman"/>
          <w:sz w:val="24"/>
          <w:szCs w:val="24"/>
          <w:lang w:val="ru-RU"/>
        </w:rPr>
        <w:t>продукцию из древесины</w:t>
      </w:r>
      <w:r>
        <w:rPr>
          <w:rFonts w:ascii="Times New Roman" w:hAnsi="Times New Roman" w:cs="Times New Roman"/>
          <w:sz w:val="24"/>
          <w:szCs w:val="24"/>
          <w:lang w:val="ru-RU"/>
        </w:rPr>
        <w:t xml:space="preserve">, в результате, установлено, что в течение </w:t>
      </w:r>
      <w:r w:rsidRPr="002E497F">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 некоторые ГПЛХ изменяли цены на </w:t>
      </w:r>
      <w:r w:rsidRPr="002E497F">
        <w:rPr>
          <w:rFonts w:ascii="Times New Roman" w:hAnsi="Times New Roman" w:cs="Times New Roman"/>
          <w:sz w:val="24"/>
          <w:szCs w:val="24"/>
          <w:lang w:val="ru-RU"/>
        </w:rPr>
        <w:t>продукцию из древесины</w:t>
      </w:r>
      <w:r>
        <w:rPr>
          <w:rFonts w:ascii="Times New Roman" w:hAnsi="Times New Roman" w:cs="Times New Roman"/>
          <w:sz w:val="24"/>
          <w:szCs w:val="24"/>
          <w:lang w:val="ru-RU"/>
        </w:rPr>
        <w:t>, в том числе на дрова до 3 раз в году</w:t>
      </w:r>
      <w:r w:rsidRPr="00EB18E2">
        <w:rPr>
          <w:rStyle w:val="a6"/>
          <w:rFonts w:ascii="Times New Roman" w:hAnsi="Times New Roman" w:cs="Times New Roman"/>
          <w:sz w:val="24"/>
          <w:szCs w:val="24"/>
        </w:rPr>
        <w:footnoteReference w:id="93"/>
      </w:r>
      <w:r w:rsidRPr="002E49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E497F">
        <w:rPr>
          <w:rFonts w:ascii="Times New Roman" w:hAnsi="Times New Roman" w:cs="Times New Roman"/>
          <w:i/>
          <w:sz w:val="24"/>
          <w:szCs w:val="24"/>
          <w:lang w:val="ru-RU"/>
        </w:rPr>
        <w:t>Смотреть приложение №16 к настоящему Отчету аудита.</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этой связи, изучая передовые практики в области лесного хозяйства других стран, отмечается, что в Румынии разрешается изменять цены только один раз в год</w:t>
      </w:r>
      <w:r w:rsidRPr="00EB18E2">
        <w:rPr>
          <w:rStyle w:val="a6"/>
          <w:rFonts w:ascii="Times New Roman" w:hAnsi="Times New Roman" w:cs="Times New Roman"/>
          <w:sz w:val="24"/>
          <w:szCs w:val="24"/>
        </w:rPr>
        <w:footnoteReference w:id="94"/>
      </w:r>
      <w:r w:rsidRPr="00573386">
        <w:rPr>
          <w:rFonts w:ascii="Times New Roman" w:hAnsi="Times New Roman" w:cs="Times New Roman"/>
          <w:sz w:val="24"/>
          <w:szCs w:val="24"/>
          <w:lang w:val="ru-RU"/>
        </w:rPr>
        <w:t>.</w:t>
      </w:r>
      <w:r>
        <w:rPr>
          <w:rFonts w:ascii="Times New Roman" w:hAnsi="Times New Roman" w:cs="Times New Roman"/>
          <w:sz w:val="24"/>
          <w:szCs w:val="24"/>
          <w:lang w:val="ru-RU"/>
        </w:rPr>
        <w:t xml:space="preserve"> Дополнительно к этому отметим, что базовые цены на древесную продукцию в Румынии не изменялись в течение 5 лет, таким образом, Решением генерального директора Национального управления лесов </w:t>
      </w:r>
      <w:r w:rsidRPr="00573386">
        <w:rPr>
          <w:rFonts w:ascii="Times New Roman" w:hAnsi="Times New Roman" w:cs="Times New Roman"/>
          <w:sz w:val="24"/>
          <w:szCs w:val="24"/>
          <w:lang w:val="ru-RU"/>
        </w:rPr>
        <w:t>„</w:t>
      </w:r>
      <w:r w:rsidRPr="00EB18E2">
        <w:rPr>
          <w:rFonts w:ascii="Times New Roman" w:hAnsi="Times New Roman" w:cs="Times New Roman"/>
          <w:sz w:val="24"/>
          <w:szCs w:val="24"/>
        </w:rPr>
        <w:t>Romsilva</w:t>
      </w:r>
      <w:r w:rsidRPr="0057338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573386">
        <w:rPr>
          <w:rFonts w:ascii="Times New Roman" w:hAnsi="Times New Roman" w:cs="Times New Roman"/>
          <w:sz w:val="24"/>
          <w:szCs w:val="24"/>
          <w:lang w:val="ru-RU"/>
        </w:rPr>
        <w:t xml:space="preserve">773 </w:t>
      </w:r>
      <w:r>
        <w:rPr>
          <w:rFonts w:ascii="Times New Roman" w:hAnsi="Times New Roman" w:cs="Times New Roman"/>
          <w:sz w:val="24"/>
          <w:szCs w:val="24"/>
          <w:lang w:val="ru-RU"/>
        </w:rPr>
        <w:t xml:space="preserve">от 21.10.2022 базовые цены на древесную продукцию на </w:t>
      </w:r>
      <w:r w:rsidRPr="009F6323">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 остаются теми, которые были утверждены Решением генерального директора Национального управления лесов №</w:t>
      </w:r>
      <w:r w:rsidRPr="009F6323">
        <w:rPr>
          <w:rFonts w:ascii="Times New Roman" w:hAnsi="Times New Roman" w:cs="Times New Roman"/>
          <w:sz w:val="24"/>
          <w:szCs w:val="24"/>
          <w:lang w:val="ru-RU"/>
        </w:rPr>
        <w:t xml:space="preserve">566 </w:t>
      </w:r>
      <w:r>
        <w:rPr>
          <w:rFonts w:ascii="Times New Roman" w:hAnsi="Times New Roman" w:cs="Times New Roman"/>
          <w:sz w:val="24"/>
          <w:szCs w:val="24"/>
          <w:lang w:val="ru-RU"/>
        </w:rPr>
        <w:t xml:space="preserve">от </w:t>
      </w:r>
      <w:r w:rsidRPr="009F6323">
        <w:rPr>
          <w:rFonts w:ascii="Times New Roman" w:hAnsi="Times New Roman" w:cs="Times New Roman"/>
          <w:sz w:val="24"/>
          <w:szCs w:val="24"/>
          <w:lang w:val="ru-RU"/>
        </w:rPr>
        <w:t>16.10.2018</w:t>
      </w:r>
      <w:r w:rsidRPr="00EB18E2">
        <w:rPr>
          <w:rStyle w:val="a6"/>
          <w:rFonts w:ascii="Times New Roman" w:hAnsi="Times New Roman" w:cs="Times New Roman"/>
          <w:sz w:val="24"/>
          <w:szCs w:val="24"/>
        </w:rPr>
        <w:footnoteReference w:id="95"/>
      </w:r>
      <w:r w:rsidRPr="009F6323">
        <w:rPr>
          <w:rFonts w:ascii="Times New Roman" w:hAnsi="Times New Roman" w:cs="Times New Roman"/>
          <w:sz w:val="24"/>
          <w:szCs w:val="24"/>
          <w:lang w:val="ru-RU"/>
        </w:rPr>
        <w:t>.</w:t>
      </w:r>
    </w:p>
    <w:p w:rsidR="00512E96" w:rsidRPr="009F6323"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Также, должен быть указан факт, что методология по установлению цены на древесную продукцию в Румынии регламентирована на уровне Постановления Правительства - Постановление Правительства Румынии №</w:t>
      </w:r>
      <w:r w:rsidRPr="009F6323">
        <w:rPr>
          <w:rFonts w:ascii="Times New Roman" w:hAnsi="Times New Roman" w:cs="Times New Roman"/>
          <w:sz w:val="24"/>
          <w:szCs w:val="24"/>
          <w:lang w:val="ru-RU"/>
        </w:rPr>
        <w:t xml:space="preserve">715 </w:t>
      </w:r>
      <w:r>
        <w:rPr>
          <w:rFonts w:ascii="Times New Roman" w:hAnsi="Times New Roman" w:cs="Times New Roman"/>
          <w:sz w:val="24"/>
          <w:szCs w:val="24"/>
          <w:lang w:val="ru-RU"/>
        </w:rPr>
        <w:t xml:space="preserve">от </w:t>
      </w:r>
      <w:r w:rsidRPr="009F6323">
        <w:rPr>
          <w:rFonts w:ascii="Times New Roman" w:hAnsi="Times New Roman" w:cs="Times New Roman"/>
          <w:sz w:val="24"/>
          <w:szCs w:val="24"/>
          <w:lang w:val="ru-RU"/>
        </w:rPr>
        <w:t>05.10.2017</w:t>
      </w:r>
      <w:r>
        <w:rPr>
          <w:rFonts w:ascii="Times New Roman" w:hAnsi="Times New Roman" w:cs="Times New Roman"/>
          <w:sz w:val="24"/>
          <w:szCs w:val="24"/>
          <w:lang w:val="ru-RU"/>
        </w:rPr>
        <w:t xml:space="preserve"> по оценке древесины из лесного фонда публичной собственности, в то время как в Республике Молдова она утверждена внутренним приказом Агентства </w:t>
      </w:r>
      <w:r w:rsidRPr="009F6323">
        <w:rPr>
          <w:rFonts w:ascii="Times New Roman" w:hAnsi="Times New Roman" w:cs="Times New Roman"/>
          <w:sz w:val="24"/>
          <w:szCs w:val="24"/>
          <w:lang w:val="ru-RU"/>
        </w:rPr>
        <w:t>„</w:t>
      </w:r>
      <w:r w:rsidRPr="00EB18E2">
        <w:rPr>
          <w:rFonts w:ascii="Times New Roman" w:hAnsi="Times New Roman" w:cs="Times New Roman"/>
          <w:sz w:val="24"/>
          <w:szCs w:val="24"/>
        </w:rPr>
        <w:t>Moldsilva</w:t>
      </w:r>
      <w:r w:rsidRPr="0057338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F6323">
        <w:rPr>
          <w:rFonts w:ascii="Times New Roman" w:hAnsi="Times New Roman" w:cs="Times New Roman"/>
          <w:sz w:val="24"/>
          <w:szCs w:val="24"/>
          <w:lang w:val="ru-RU"/>
        </w:rPr>
        <w:t>(</w:t>
      </w:r>
      <w:r>
        <w:rPr>
          <w:rFonts w:ascii="Times New Roman" w:hAnsi="Times New Roman" w:cs="Times New Roman"/>
          <w:sz w:val="24"/>
          <w:szCs w:val="24"/>
          <w:lang w:val="ru-RU"/>
        </w:rPr>
        <w:t>№</w:t>
      </w:r>
      <w:r w:rsidRPr="009F6323">
        <w:rPr>
          <w:rFonts w:ascii="Times New Roman" w:hAnsi="Times New Roman" w:cs="Times New Roman"/>
          <w:sz w:val="24"/>
          <w:szCs w:val="24"/>
          <w:lang w:val="ru-RU"/>
        </w:rPr>
        <w:t xml:space="preserve">89 </w:t>
      </w:r>
      <w:r>
        <w:rPr>
          <w:rFonts w:ascii="Times New Roman" w:hAnsi="Times New Roman" w:cs="Times New Roman"/>
          <w:sz w:val="24"/>
          <w:szCs w:val="24"/>
          <w:lang w:val="ru-RU"/>
        </w:rPr>
        <w:t xml:space="preserve">от </w:t>
      </w:r>
      <w:r w:rsidRPr="009F6323">
        <w:rPr>
          <w:rFonts w:ascii="Times New Roman" w:hAnsi="Times New Roman" w:cs="Times New Roman"/>
          <w:sz w:val="24"/>
          <w:szCs w:val="24"/>
          <w:lang w:val="ru-RU"/>
        </w:rPr>
        <w:t>31.12.2021</w:t>
      </w:r>
      <w:r w:rsidRPr="00EB18E2">
        <w:rPr>
          <w:rStyle w:val="a6"/>
          <w:rFonts w:ascii="Times New Roman" w:hAnsi="Times New Roman" w:cs="Times New Roman"/>
          <w:sz w:val="24"/>
          <w:szCs w:val="24"/>
        </w:rPr>
        <w:footnoteReference w:id="96"/>
      </w:r>
      <w:r w:rsidRPr="009F6323">
        <w:rPr>
          <w:rFonts w:ascii="Times New Roman" w:hAnsi="Times New Roman" w:cs="Times New Roman"/>
          <w:sz w:val="24"/>
          <w:szCs w:val="24"/>
          <w:lang w:val="ru-RU"/>
        </w:rPr>
        <w:t>),</w:t>
      </w:r>
      <w:r>
        <w:rPr>
          <w:rFonts w:ascii="Times New Roman" w:hAnsi="Times New Roman" w:cs="Times New Roman"/>
          <w:sz w:val="24"/>
          <w:szCs w:val="24"/>
          <w:lang w:val="ru-RU"/>
        </w:rPr>
        <w:t xml:space="preserve"> не будучи опубликована в Официальном мониторе.</w:t>
      </w:r>
    </w:p>
    <w:p w:rsidR="00512E96" w:rsidRPr="00804625"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результате установлено, что как применение индекса инфляции, неплафонирование прибыли, которая может быть получена от продажи дров, так и установление минимальных и максимальных коэффициентов (</w:t>
      </w:r>
      <w:r w:rsidRPr="00EB18E2">
        <w:rPr>
          <w:rFonts w:ascii="Times New Roman" w:hAnsi="Times New Roman" w:cs="Times New Roman"/>
          <w:sz w:val="24"/>
          <w:szCs w:val="24"/>
        </w:rPr>
        <w:t>K</w:t>
      </w:r>
      <w:r w:rsidRPr="00804625">
        <w:rPr>
          <w:rFonts w:ascii="Times New Roman" w:hAnsi="Times New Roman" w:cs="Times New Roman"/>
          <w:sz w:val="24"/>
          <w:szCs w:val="24"/>
          <w:vertAlign w:val="subscript"/>
          <w:lang w:val="ru-RU"/>
        </w:rPr>
        <w:t>2</w:t>
      </w:r>
      <w:r>
        <w:rPr>
          <w:rFonts w:ascii="Times New Roman" w:hAnsi="Times New Roman" w:cs="Times New Roman"/>
          <w:sz w:val="24"/>
          <w:szCs w:val="24"/>
          <w:lang w:val="ru-RU"/>
        </w:rPr>
        <w:t xml:space="preserve"> с марж</w:t>
      </w:r>
      <w:r w:rsidR="008A7A21">
        <w:rPr>
          <w:rFonts w:ascii="Times New Roman" w:hAnsi="Times New Roman" w:cs="Times New Roman"/>
          <w:sz w:val="24"/>
          <w:szCs w:val="24"/>
          <w:lang w:val="ru-RU"/>
        </w:rPr>
        <w:t>о</w:t>
      </w:r>
      <w:r>
        <w:rPr>
          <w:rFonts w:ascii="Times New Roman" w:hAnsi="Times New Roman" w:cs="Times New Roman"/>
          <w:sz w:val="24"/>
          <w:szCs w:val="24"/>
          <w:lang w:val="ru-RU"/>
        </w:rPr>
        <w:t xml:space="preserve">й) обуславливают ситуацию, в которой ГПЛХ </w:t>
      </w:r>
      <w:r w:rsidRPr="00804625">
        <w:rPr>
          <w:rFonts w:ascii="Times New Roman" w:hAnsi="Times New Roman" w:cs="Times New Roman"/>
          <w:sz w:val="24"/>
          <w:szCs w:val="24"/>
          <w:lang w:val="ru-RU"/>
        </w:rPr>
        <w:t>могут определять</w:t>
      </w:r>
      <w:r>
        <w:rPr>
          <w:rFonts w:ascii="Times New Roman" w:hAnsi="Times New Roman" w:cs="Times New Roman"/>
          <w:sz w:val="24"/>
          <w:szCs w:val="24"/>
          <w:lang w:val="ru-RU"/>
        </w:rPr>
        <w:t xml:space="preserve"> </w:t>
      </w:r>
      <w:r w:rsidRPr="00804625">
        <w:rPr>
          <w:rFonts w:ascii="Times New Roman" w:hAnsi="Times New Roman" w:cs="Times New Roman"/>
          <w:sz w:val="24"/>
          <w:szCs w:val="24"/>
          <w:lang w:val="ru-RU"/>
        </w:rPr>
        <w:t>их размер по своему усмотрению,</w:t>
      </w:r>
      <w:r w:rsidRPr="00DB2653">
        <w:rPr>
          <w:rFonts w:ascii="Times New Roman" w:hAnsi="Times New Roman" w:cs="Times New Roman"/>
          <w:sz w:val="24"/>
          <w:szCs w:val="24"/>
          <w:lang w:val="ru-RU"/>
        </w:rPr>
        <w:t xml:space="preserve"> </w:t>
      </w:r>
      <w:r w:rsidRPr="00804625">
        <w:rPr>
          <w:rFonts w:ascii="Times New Roman" w:hAnsi="Times New Roman" w:cs="Times New Roman"/>
          <w:sz w:val="24"/>
          <w:szCs w:val="24"/>
          <w:lang w:val="ru-RU"/>
        </w:rPr>
        <w:t>а также возможность неограниченного изменения цены на продукцию древесины,</w:t>
      </w:r>
      <w:r w:rsidRPr="00DB2653">
        <w:rPr>
          <w:rFonts w:ascii="Times New Roman" w:hAnsi="Times New Roman" w:cs="Times New Roman"/>
          <w:sz w:val="24"/>
          <w:szCs w:val="24"/>
          <w:lang w:val="ru-RU"/>
        </w:rPr>
        <w:t xml:space="preserve"> </w:t>
      </w:r>
      <w:r w:rsidRPr="00804625">
        <w:rPr>
          <w:rFonts w:ascii="Times New Roman" w:hAnsi="Times New Roman" w:cs="Times New Roman"/>
          <w:sz w:val="24"/>
          <w:szCs w:val="24"/>
          <w:lang w:val="ru-RU"/>
        </w:rPr>
        <w:t>что представляет собой дополнительный фактор,</w:t>
      </w:r>
      <w:r w:rsidRPr="00DB2653">
        <w:rPr>
          <w:rFonts w:ascii="Times New Roman" w:hAnsi="Times New Roman" w:cs="Times New Roman"/>
          <w:sz w:val="24"/>
          <w:szCs w:val="24"/>
          <w:lang w:val="ru-RU"/>
        </w:rPr>
        <w:t xml:space="preserve"> </w:t>
      </w:r>
      <w:r>
        <w:rPr>
          <w:rFonts w:ascii="Times New Roman" w:hAnsi="Times New Roman" w:cs="Times New Roman"/>
          <w:sz w:val="24"/>
          <w:szCs w:val="24"/>
          <w:lang w:val="ru-RU"/>
        </w:rPr>
        <w:t>приводящий к получению прибыли, к искусственному росту цен на продажу дров и сни</w:t>
      </w:r>
      <w:r w:rsidR="008A7A21">
        <w:rPr>
          <w:rFonts w:ascii="Times New Roman" w:hAnsi="Times New Roman" w:cs="Times New Roman"/>
          <w:sz w:val="24"/>
          <w:szCs w:val="24"/>
          <w:lang w:val="ru-RU"/>
        </w:rPr>
        <w:t>жению</w:t>
      </w:r>
      <w:r>
        <w:rPr>
          <w:rFonts w:ascii="Times New Roman" w:hAnsi="Times New Roman" w:cs="Times New Roman"/>
          <w:sz w:val="24"/>
          <w:szCs w:val="24"/>
          <w:lang w:val="ru-RU"/>
        </w:rPr>
        <w:t xml:space="preserve"> возможност</w:t>
      </w:r>
      <w:r w:rsidR="008A7A21">
        <w:rPr>
          <w:rFonts w:ascii="Times New Roman" w:hAnsi="Times New Roman" w:cs="Times New Roman"/>
          <w:sz w:val="24"/>
          <w:szCs w:val="24"/>
          <w:lang w:val="ru-RU"/>
        </w:rPr>
        <w:t>и</w:t>
      </w:r>
      <w:r>
        <w:rPr>
          <w:rFonts w:ascii="Times New Roman" w:hAnsi="Times New Roman" w:cs="Times New Roman"/>
          <w:sz w:val="24"/>
          <w:szCs w:val="24"/>
          <w:lang w:val="ru-RU"/>
        </w:rPr>
        <w:t xml:space="preserve"> покупки дров населением, особенно социально уязвимыми слоями населения.</w:t>
      </w:r>
    </w:p>
    <w:p w:rsidR="00512E96" w:rsidRPr="00780A60" w:rsidRDefault="00512E96" w:rsidP="00512E96">
      <w:pPr>
        <w:pStyle w:val="a7"/>
        <w:spacing w:after="0" w:line="276"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Выше отмеченные недостатки </w:t>
      </w:r>
      <w:r w:rsidRPr="002E497F">
        <w:rPr>
          <w:rFonts w:ascii="Times New Roman" w:hAnsi="Times New Roman" w:cs="Times New Roman"/>
          <w:sz w:val="24"/>
          <w:szCs w:val="24"/>
          <w:lang w:val="ru-RU"/>
        </w:rPr>
        <w:t>свидетельству</w:t>
      </w:r>
      <w:r>
        <w:rPr>
          <w:rFonts w:ascii="Times New Roman" w:hAnsi="Times New Roman" w:cs="Times New Roman"/>
          <w:sz w:val="24"/>
          <w:szCs w:val="24"/>
          <w:lang w:val="ru-RU"/>
        </w:rPr>
        <w:t>ю</w:t>
      </w:r>
      <w:r w:rsidRPr="002E497F">
        <w:rPr>
          <w:rFonts w:ascii="Times New Roman" w:hAnsi="Times New Roman" w:cs="Times New Roman"/>
          <w:sz w:val="24"/>
          <w:szCs w:val="24"/>
          <w:lang w:val="ru-RU"/>
        </w:rPr>
        <w:t>т о том, что</w:t>
      </w:r>
      <w:r w:rsidRPr="00780A6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хотя согласно п.9 </w:t>
      </w:r>
      <w:r w:rsidRPr="002E497F">
        <w:rPr>
          <w:rFonts w:ascii="Times New Roman" w:hAnsi="Times New Roman" w:cs="Times New Roman"/>
          <w:sz w:val="24"/>
          <w:szCs w:val="24"/>
          <w:lang w:val="ru-RU"/>
        </w:rPr>
        <w:t>Методологи</w:t>
      </w:r>
      <w:r>
        <w:rPr>
          <w:rFonts w:ascii="Times New Roman" w:hAnsi="Times New Roman" w:cs="Times New Roman"/>
          <w:sz w:val="24"/>
          <w:szCs w:val="24"/>
          <w:lang w:val="ru-RU"/>
        </w:rPr>
        <w:t xml:space="preserve">и, цены на продажу продукции </w:t>
      </w:r>
      <w:r w:rsidR="00AC181C">
        <w:rPr>
          <w:rFonts w:ascii="Times New Roman" w:hAnsi="Times New Roman" w:cs="Times New Roman"/>
          <w:sz w:val="24"/>
          <w:szCs w:val="24"/>
          <w:lang w:val="ru-RU"/>
        </w:rPr>
        <w:t xml:space="preserve">на древесину </w:t>
      </w:r>
      <w:r>
        <w:rPr>
          <w:rFonts w:ascii="Times New Roman" w:hAnsi="Times New Roman" w:cs="Times New Roman"/>
          <w:sz w:val="24"/>
          <w:szCs w:val="24"/>
          <w:lang w:val="ru-RU"/>
        </w:rPr>
        <w:t xml:space="preserve">рассчитываются в соответствии с положениями стандартов </w:t>
      </w:r>
      <w:r w:rsidRPr="00780A60">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ГОСТ </w:t>
      </w:r>
      <w:r w:rsidRPr="00780A60">
        <w:rPr>
          <w:rFonts w:ascii="Times New Roman" w:hAnsi="Times New Roman" w:cs="Times New Roman"/>
          <w:color w:val="000000"/>
          <w:sz w:val="24"/>
          <w:szCs w:val="24"/>
          <w:shd w:val="clear" w:color="auto" w:fill="FFFFFF"/>
          <w:lang w:val="ru-RU"/>
        </w:rPr>
        <w:t>9462-88 (</w:t>
      </w:r>
      <w:r>
        <w:rPr>
          <w:rFonts w:ascii="Times New Roman" w:hAnsi="Times New Roman" w:cs="Times New Roman"/>
          <w:color w:val="000000"/>
          <w:sz w:val="24"/>
          <w:szCs w:val="24"/>
          <w:shd w:val="clear" w:color="auto" w:fill="FFFFFF"/>
          <w:lang w:val="ru-RU"/>
        </w:rPr>
        <w:t xml:space="preserve">рабочая древесина), ГОСТ </w:t>
      </w:r>
      <w:r w:rsidRPr="00780A60">
        <w:rPr>
          <w:rFonts w:ascii="Times New Roman" w:hAnsi="Times New Roman" w:cs="Times New Roman"/>
          <w:color w:val="000000"/>
          <w:sz w:val="24"/>
          <w:szCs w:val="24"/>
          <w:shd w:val="clear" w:color="auto" w:fill="FFFFFF"/>
          <w:lang w:val="ru-RU"/>
        </w:rPr>
        <w:t>3243-88 (</w:t>
      </w:r>
      <w:r>
        <w:rPr>
          <w:rFonts w:ascii="Times New Roman" w:hAnsi="Times New Roman" w:cs="Times New Roman"/>
          <w:color w:val="000000"/>
          <w:sz w:val="24"/>
          <w:szCs w:val="24"/>
          <w:shd w:val="clear" w:color="auto" w:fill="FFFFFF"/>
          <w:lang w:val="ru-RU"/>
        </w:rPr>
        <w:t xml:space="preserve">дрова), ТУ – 56 Молдова </w:t>
      </w:r>
      <w:r w:rsidRPr="00780A60">
        <w:rPr>
          <w:rFonts w:ascii="Times New Roman" w:hAnsi="Times New Roman" w:cs="Times New Roman"/>
          <w:color w:val="000000"/>
          <w:sz w:val="24"/>
          <w:szCs w:val="24"/>
          <w:shd w:val="clear" w:color="auto" w:fill="FFFFFF"/>
          <w:lang w:val="ru-RU"/>
        </w:rPr>
        <w:t>01-93 (</w:t>
      </w:r>
      <w:r>
        <w:rPr>
          <w:rFonts w:ascii="Times New Roman" w:hAnsi="Times New Roman" w:cs="Times New Roman"/>
          <w:color w:val="000000"/>
          <w:sz w:val="24"/>
          <w:szCs w:val="24"/>
          <w:shd w:val="clear" w:color="auto" w:fill="FFFFFF"/>
          <w:lang w:val="ru-RU"/>
        </w:rPr>
        <w:t xml:space="preserve">древесные отходы)) и включают в качестве показателей название </w:t>
      </w:r>
      <w:r>
        <w:rPr>
          <w:rFonts w:ascii="Times New Roman" w:hAnsi="Times New Roman" w:cs="Times New Roman"/>
          <w:sz w:val="24"/>
          <w:szCs w:val="24"/>
          <w:lang w:val="ru-RU"/>
        </w:rPr>
        <w:t xml:space="preserve">древесной продукции, название породы дерева, диаметр, длину, качество продукции, порядок формирования цены на продажу, утвержденный соответствующей </w:t>
      </w:r>
      <w:r w:rsidRPr="002E497F">
        <w:rPr>
          <w:rFonts w:ascii="Times New Roman" w:hAnsi="Times New Roman" w:cs="Times New Roman"/>
          <w:sz w:val="24"/>
          <w:szCs w:val="24"/>
          <w:lang w:val="ru-RU"/>
        </w:rPr>
        <w:t>Методологи</w:t>
      </w:r>
      <w:r>
        <w:rPr>
          <w:rFonts w:ascii="Times New Roman" w:hAnsi="Times New Roman" w:cs="Times New Roman"/>
          <w:sz w:val="24"/>
          <w:szCs w:val="24"/>
          <w:lang w:val="ru-RU"/>
        </w:rPr>
        <w:t xml:space="preserve">ей, является ненадлежащим, будучи </w:t>
      </w:r>
      <w:r w:rsidRPr="00717384">
        <w:rPr>
          <w:rFonts w:ascii="Times New Roman" w:hAnsi="Times New Roman" w:cs="Times New Roman"/>
          <w:color w:val="000000"/>
          <w:sz w:val="24"/>
          <w:szCs w:val="24"/>
          <w:shd w:val="clear" w:color="auto" w:fill="FFFFFF"/>
          <w:lang w:val="ru-RU"/>
        </w:rPr>
        <w:t>в значительной степени</w:t>
      </w:r>
      <w:r>
        <w:rPr>
          <w:rFonts w:ascii="Times New Roman" w:hAnsi="Times New Roman" w:cs="Times New Roman"/>
          <w:color w:val="000000"/>
          <w:sz w:val="24"/>
          <w:szCs w:val="24"/>
          <w:shd w:val="clear" w:color="auto" w:fill="FFFFFF"/>
          <w:lang w:val="ru-RU"/>
        </w:rPr>
        <w:t xml:space="preserve"> направлен на </w:t>
      </w:r>
      <w:r w:rsidRPr="00717384">
        <w:rPr>
          <w:rFonts w:ascii="Times New Roman" w:hAnsi="Times New Roman" w:cs="Times New Roman"/>
          <w:color w:val="000000"/>
          <w:sz w:val="24"/>
          <w:szCs w:val="24"/>
          <w:shd w:val="clear" w:color="auto" w:fill="FFFFFF"/>
          <w:lang w:val="ru-RU"/>
        </w:rPr>
        <w:t>получение</w:t>
      </w:r>
      <w:r>
        <w:rPr>
          <w:rFonts w:ascii="Times New Roman" w:hAnsi="Times New Roman" w:cs="Times New Roman"/>
          <w:color w:val="000000"/>
          <w:sz w:val="24"/>
          <w:szCs w:val="24"/>
          <w:shd w:val="clear" w:color="auto" w:fill="FFFFFF"/>
          <w:lang w:val="ru-RU"/>
        </w:rPr>
        <w:t xml:space="preserve"> ГПЛХ дополнительных доходов и прибыли, способствуя снижению способности населения по приобретению дров, хотя целью ГПЛХ является соответствующее управление публичным лесным фондом.</w:t>
      </w:r>
    </w:p>
    <w:p w:rsidR="00512E96" w:rsidRDefault="00512E96" w:rsidP="00512E96">
      <w:pPr>
        <w:shd w:val="clear" w:color="auto" w:fill="FFFFFF" w:themeFill="background1"/>
        <w:spacing w:after="0" w:line="276" w:lineRule="auto"/>
        <w:ind w:firstLine="567"/>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Для поддержания цен на дрова на адекватном и соответствующем уровне, исходя из того, что около </w:t>
      </w:r>
      <w:r w:rsidRPr="00134783">
        <w:rPr>
          <w:rFonts w:ascii="Times New Roman" w:hAnsi="Times New Roman" w:cs="Times New Roman"/>
          <w:sz w:val="24"/>
          <w:szCs w:val="24"/>
          <w:lang w:val="ru-RU"/>
        </w:rPr>
        <w:t>58%</w:t>
      </w:r>
      <w:r>
        <w:rPr>
          <w:rFonts w:ascii="Times New Roman" w:hAnsi="Times New Roman" w:cs="Times New Roman"/>
          <w:sz w:val="24"/>
          <w:szCs w:val="24"/>
          <w:lang w:val="ru-RU"/>
        </w:rPr>
        <w:t xml:space="preserve"> домохозяйств до настоящего времени используют в качестве единственного источника отопления в холодный сезон года традиционные печи, является актуальным, чтобы методология по формированию цен была пересмотрена, а именно:</w:t>
      </w:r>
    </w:p>
    <w:p w:rsidR="00512E96" w:rsidRPr="00134783" w:rsidRDefault="00512E96" w:rsidP="00D82A79">
      <w:pPr>
        <w:pStyle w:val="a7"/>
        <w:numPr>
          <w:ilvl w:val="0"/>
          <w:numId w:val="27"/>
        </w:numPr>
        <w:spacing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исключить из формулы расчета цены на продажу дров показатели потребительской цены (инфляцию), так как в основу корректировки цен должны быть взяты обоснованные расчеты, а именно, актуализированные (текущие) затраты на содержание ГПЛХ, взятые из Формы №2 Лесное хозяйство, с применением </w:t>
      </w:r>
      <w:r w:rsidRPr="002E497F">
        <w:rPr>
          <w:rFonts w:ascii="Times New Roman" w:hAnsi="Times New Roman" w:cs="Times New Roman"/>
          <w:sz w:val="24"/>
          <w:szCs w:val="24"/>
          <w:lang w:val="ru-RU"/>
        </w:rPr>
        <w:t xml:space="preserve">коэффициента </w:t>
      </w:r>
      <w:r w:rsidRPr="002E497F">
        <w:rPr>
          <w:rFonts w:ascii="Times New Roman" w:hAnsi="Times New Roman" w:cs="Times New Roman"/>
          <w:sz w:val="24"/>
          <w:szCs w:val="24"/>
        </w:rPr>
        <w:t>K</w:t>
      </w:r>
      <w:r w:rsidRPr="002E497F">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 xml:space="preserve">который должен быть установлен в фиксированном размере, не разрешая некоторым ГПЛХ, которые применяют максимальный </w:t>
      </w:r>
      <w:r w:rsidRPr="002E497F">
        <w:rPr>
          <w:rFonts w:ascii="Times New Roman" w:hAnsi="Times New Roman" w:cs="Times New Roman"/>
          <w:sz w:val="24"/>
          <w:szCs w:val="24"/>
          <w:lang w:val="ru-RU"/>
        </w:rPr>
        <w:t xml:space="preserve">коэффициент </w:t>
      </w:r>
      <w:r w:rsidRPr="002E497F">
        <w:rPr>
          <w:rFonts w:ascii="Times New Roman" w:hAnsi="Times New Roman" w:cs="Times New Roman"/>
          <w:sz w:val="24"/>
          <w:szCs w:val="24"/>
        </w:rPr>
        <w:t>K</w:t>
      </w:r>
      <w:r w:rsidRPr="002E497F">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или промежуточный для получения дополнительных доходов/прибыли, и облегчения нагрузки на населения, которое использует дрова в качестве единственного источника, повышая возможность приобретения ими дров;</w:t>
      </w:r>
    </w:p>
    <w:p w:rsidR="00512E96" w:rsidRDefault="00512E96" w:rsidP="00D82A79">
      <w:pPr>
        <w:pStyle w:val="a7"/>
        <w:numPr>
          <w:ilvl w:val="0"/>
          <w:numId w:val="27"/>
        </w:numPr>
        <w:spacing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должен быть установлен достаточно адекватный фиксированный плафон для прибыли, которая должна быть получена ГПЛХ, таким образом, с точки зрения прибыльности, ГПЛХ должны быть поставлены в равные условия, а потребитель индивидуально решит, откуда приобретать дрова.</w:t>
      </w:r>
    </w:p>
    <w:p w:rsidR="00512E96" w:rsidRPr="006E0D73" w:rsidRDefault="00512E96" w:rsidP="00512E96">
      <w:pPr>
        <w:pStyle w:val="a7"/>
        <w:spacing w:after="0" w:line="276" w:lineRule="auto"/>
        <w:ind w:left="1080"/>
        <w:jc w:val="both"/>
        <w:rPr>
          <w:rFonts w:ascii="Times New Roman" w:hAnsi="Times New Roman" w:cs="Times New Roman"/>
          <w:sz w:val="24"/>
          <w:szCs w:val="24"/>
          <w:lang w:val="ru-RU"/>
        </w:rPr>
      </w:pPr>
    </w:p>
    <w:p w:rsidR="00512E96" w:rsidRPr="00645415" w:rsidRDefault="00512E96" w:rsidP="00512E96">
      <w:pPr>
        <w:spacing w:line="276" w:lineRule="auto"/>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Заключая все </w:t>
      </w:r>
      <w:r w:rsidR="00AC181C">
        <w:rPr>
          <w:rFonts w:ascii="Times New Roman" w:hAnsi="Times New Roman" w:cs="Times New Roman"/>
          <w:b/>
          <w:i/>
          <w:sz w:val="24"/>
          <w:szCs w:val="24"/>
          <w:lang w:val="ru-RU"/>
        </w:rPr>
        <w:t xml:space="preserve">выше </w:t>
      </w:r>
      <w:r>
        <w:rPr>
          <w:rFonts w:ascii="Times New Roman" w:hAnsi="Times New Roman" w:cs="Times New Roman"/>
          <w:b/>
          <w:i/>
          <w:sz w:val="24"/>
          <w:szCs w:val="24"/>
          <w:lang w:val="ru-RU"/>
        </w:rPr>
        <w:t>отмеченное, констатиру</w:t>
      </w:r>
      <w:r w:rsidR="00AC181C">
        <w:rPr>
          <w:rFonts w:ascii="Times New Roman" w:hAnsi="Times New Roman" w:cs="Times New Roman"/>
          <w:b/>
          <w:i/>
          <w:sz w:val="24"/>
          <w:szCs w:val="24"/>
          <w:lang w:val="ru-RU"/>
        </w:rPr>
        <w:t>ем</w:t>
      </w:r>
      <w:r>
        <w:rPr>
          <w:rFonts w:ascii="Times New Roman" w:hAnsi="Times New Roman" w:cs="Times New Roman"/>
          <w:b/>
          <w:i/>
          <w:sz w:val="24"/>
          <w:szCs w:val="24"/>
          <w:lang w:val="ru-RU"/>
        </w:rPr>
        <w:t xml:space="preserve">, что порядок расчета цен на продажу продукции из древесины, утвержденный АМС, является ненадлежащим, способствуя искусственному повышению цен на продажу древесины, неаргументированному и необоснованному получению дополнительных доходов и, как следствие, снижению возможности приобретения дров населением, так, руководящие лица должны принять </w:t>
      </w:r>
      <w:r w:rsidRPr="00645415">
        <w:rPr>
          <w:rFonts w:ascii="Times New Roman" w:hAnsi="Times New Roman" w:cs="Times New Roman"/>
          <w:b/>
          <w:i/>
          <w:color w:val="000000"/>
          <w:sz w:val="24"/>
          <w:szCs w:val="24"/>
          <w:shd w:val="clear" w:color="auto" w:fill="FFFFFF"/>
          <w:lang w:val="ru-RU"/>
        </w:rPr>
        <w:t>соответствующ</w:t>
      </w:r>
      <w:r>
        <w:rPr>
          <w:rFonts w:ascii="Times New Roman" w:hAnsi="Times New Roman" w:cs="Times New Roman"/>
          <w:b/>
          <w:i/>
          <w:sz w:val="24"/>
          <w:szCs w:val="24"/>
          <w:lang w:val="ru-RU"/>
        </w:rPr>
        <w:t>ие меры для улучшения и исключения отрицательного влияния на конечную цену продажи дров и на способность приобретения их населением.</w:t>
      </w:r>
      <w:r w:rsidRPr="00645415">
        <w:rPr>
          <w:rFonts w:ascii="Times New Roman" w:hAnsi="Times New Roman" w:cs="Times New Roman"/>
          <w:b/>
          <w:i/>
          <w:sz w:val="24"/>
          <w:szCs w:val="24"/>
          <w:lang w:val="ru-RU"/>
        </w:rPr>
        <w:t xml:space="preserve"> </w:t>
      </w:r>
      <w:r w:rsidR="00AC181C">
        <w:rPr>
          <w:rFonts w:ascii="Times New Roman" w:hAnsi="Times New Roman" w:cs="Times New Roman"/>
          <w:b/>
          <w:i/>
          <w:sz w:val="24"/>
          <w:szCs w:val="24"/>
          <w:lang w:val="ru-RU"/>
        </w:rPr>
        <w:t xml:space="preserve"> </w:t>
      </w:r>
    </w:p>
    <w:p w:rsidR="00512E96" w:rsidRPr="00A02C1E" w:rsidRDefault="00512E96" w:rsidP="00D82A79">
      <w:pPr>
        <w:pStyle w:val="a7"/>
        <w:numPr>
          <w:ilvl w:val="0"/>
          <w:numId w:val="40"/>
        </w:numPr>
        <w:spacing w:after="120" w:line="276" w:lineRule="auto"/>
        <w:ind w:left="0" w:firstLine="357"/>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Передовые практики в области формирования цен на дрова основаны на </w:t>
      </w:r>
      <w:r w:rsidRPr="00A02C1E">
        <w:rPr>
          <w:rFonts w:ascii="Times New Roman" w:hAnsi="Times New Roman" w:cs="Times New Roman"/>
          <w:b/>
          <w:bCs/>
          <w:sz w:val="24"/>
          <w:szCs w:val="24"/>
          <w:lang w:val="ru-RU"/>
        </w:rPr>
        <w:t>сбалансированно</w:t>
      </w:r>
      <w:r>
        <w:rPr>
          <w:rFonts w:ascii="Times New Roman" w:hAnsi="Times New Roman" w:cs="Times New Roman"/>
          <w:b/>
          <w:bCs/>
          <w:sz w:val="24"/>
          <w:szCs w:val="24"/>
          <w:lang w:val="ru-RU"/>
        </w:rPr>
        <w:t>м</w:t>
      </w:r>
      <w:r w:rsidRPr="00A02C1E">
        <w:rPr>
          <w:rFonts w:ascii="Times New Roman" w:hAnsi="Times New Roman" w:cs="Times New Roman"/>
          <w:b/>
          <w:bCs/>
          <w:sz w:val="24"/>
          <w:szCs w:val="24"/>
          <w:lang w:val="ru-RU"/>
        </w:rPr>
        <w:t xml:space="preserve"> подход</w:t>
      </w:r>
      <w:r>
        <w:rPr>
          <w:rFonts w:ascii="Times New Roman" w:hAnsi="Times New Roman" w:cs="Times New Roman"/>
          <w:b/>
          <w:bCs/>
          <w:sz w:val="24"/>
          <w:szCs w:val="24"/>
          <w:lang w:val="ru-RU"/>
        </w:rPr>
        <w:t>е</w:t>
      </w:r>
      <w:r w:rsidRPr="00A02C1E">
        <w:rPr>
          <w:rFonts w:ascii="Times New Roman" w:hAnsi="Times New Roman" w:cs="Times New Roman"/>
          <w:b/>
          <w:bCs/>
          <w:sz w:val="24"/>
          <w:szCs w:val="24"/>
          <w:lang w:val="ru-RU"/>
        </w:rPr>
        <w:t xml:space="preserve"> к ценам реализации дров населению.</w:t>
      </w:r>
    </w:p>
    <w:p w:rsidR="00512E96" w:rsidRDefault="00512E96" w:rsidP="00512E96">
      <w:pPr>
        <w:shd w:val="clear" w:color="auto" w:fill="FFFFFF"/>
        <w:spacing w:after="0" w:line="276"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Так, в некоторых странах создан государственный орган по регулированию цен и тарифов на твердое топливо, который устанавливает предельные цены на твердое топливо, в том числе на дрова. Методология по регулированию цен и тарифов разработана с целью:</w:t>
      </w:r>
      <w:r w:rsidRPr="00A02C1E">
        <w:rPr>
          <w:rFonts w:ascii="Times New Roman" w:hAnsi="Times New Roman" w:cs="Times New Roman"/>
          <w:bCs/>
          <w:sz w:val="24"/>
          <w:szCs w:val="24"/>
          <w:lang w:val="ru-RU"/>
        </w:rPr>
        <w:t xml:space="preserve"> (</w:t>
      </w:r>
      <w:r w:rsidRPr="00EB18E2">
        <w:rPr>
          <w:rFonts w:ascii="Times New Roman" w:hAnsi="Times New Roman" w:cs="Times New Roman"/>
          <w:bCs/>
          <w:sz w:val="24"/>
          <w:szCs w:val="24"/>
        </w:rPr>
        <w:t>i</w:t>
      </w:r>
      <w:r w:rsidRPr="00A02C1E">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предоставления экономического обоснования на цены по твердому топливу, </w:t>
      </w:r>
      <w:r w:rsidRPr="00A02C1E">
        <w:rPr>
          <w:rFonts w:ascii="Times New Roman" w:hAnsi="Times New Roman" w:cs="Times New Roman"/>
          <w:bCs/>
          <w:sz w:val="24"/>
          <w:szCs w:val="24"/>
          <w:lang w:val="ru-RU"/>
        </w:rPr>
        <w:t>(</w:t>
      </w:r>
      <w:r w:rsidRPr="00EB18E2">
        <w:rPr>
          <w:rFonts w:ascii="Times New Roman" w:hAnsi="Times New Roman" w:cs="Times New Roman"/>
          <w:bCs/>
          <w:sz w:val="24"/>
          <w:szCs w:val="24"/>
        </w:rPr>
        <w:t>ii</w:t>
      </w:r>
      <w:r w:rsidRPr="00A02C1E">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осуществления баланса между интересами экономических субъектов, участвующих в продаже твердого топлива, и населением,</w:t>
      </w:r>
      <w:r w:rsidRPr="006B3AFB">
        <w:rPr>
          <w:rFonts w:ascii="Times New Roman" w:hAnsi="Times New Roman" w:cs="Times New Roman"/>
          <w:bCs/>
          <w:sz w:val="24"/>
          <w:szCs w:val="24"/>
          <w:lang w:val="ru-RU"/>
        </w:rPr>
        <w:t xml:space="preserve"> (</w:t>
      </w:r>
      <w:r w:rsidRPr="00EB18E2">
        <w:rPr>
          <w:rFonts w:ascii="Times New Roman" w:hAnsi="Times New Roman" w:cs="Times New Roman"/>
          <w:bCs/>
          <w:sz w:val="24"/>
          <w:szCs w:val="24"/>
        </w:rPr>
        <w:t>iii</w:t>
      </w:r>
      <w:r w:rsidRPr="006B3AFB">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защиты интересов потребителей от </w:t>
      </w:r>
      <w:r w:rsidRPr="006B3AFB">
        <w:rPr>
          <w:rFonts w:ascii="Times New Roman" w:hAnsi="Times New Roman" w:cs="Times New Roman"/>
          <w:bCs/>
          <w:sz w:val="24"/>
          <w:szCs w:val="24"/>
          <w:lang w:val="ru-RU"/>
        </w:rPr>
        <w:t>необоснованного изменения цен и обеспечени</w:t>
      </w:r>
      <w:r>
        <w:rPr>
          <w:rFonts w:ascii="Times New Roman" w:hAnsi="Times New Roman" w:cs="Times New Roman"/>
          <w:bCs/>
          <w:sz w:val="24"/>
          <w:szCs w:val="24"/>
          <w:lang w:val="ru-RU"/>
        </w:rPr>
        <w:t>я</w:t>
      </w:r>
      <w:r w:rsidRPr="006B3AFB">
        <w:rPr>
          <w:rFonts w:ascii="Times New Roman" w:hAnsi="Times New Roman" w:cs="Times New Roman"/>
          <w:bCs/>
          <w:sz w:val="24"/>
          <w:szCs w:val="24"/>
          <w:lang w:val="ru-RU"/>
        </w:rPr>
        <w:t xml:space="preserve"> доступности твердого топлива для населения</w:t>
      </w:r>
      <w:r>
        <w:rPr>
          <w:rFonts w:ascii="Times New Roman" w:hAnsi="Times New Roman" w:cs="Times New Roman"/>
          <w:bCs/>
          <w:sz w:val="24"/>
          <w:szCs w:val="24"/>
          <w:lang w:val="ru-RU"/>
        </w:rPr>
        <w:t>.</w:t>
      </w:r>
    </w:p>
    <w:p w:rsidR="00512E96" w:rsidRDefault="00512E96" w:rsidP="00512E96">
      <w:pPr>
        <w:shd w:val="clear" w:color="auto" w:fill="FFFFFF"/>
        <w:spacing w:after="0" w:line="276"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Этот орган устанавливает фиксированные или максимальные цены, по которым дрова могут быть проданы населению, цены установлены на </w:t>
      </w:r>
      <w:r w:rsidRPr="006B3AFB">
        <w:rPr>
          <w:rFonts w:ascii="Times New Roman" w:hAnsi="Times New Roman" w:cs="Times New Roman"/>
          <w:bCs/>
          <w:sz w:val="24"/>
          <w:szCs w:val="24"/>
          <w:lang w:val="ru-RU"/>
        </w:rPr>
        <w:t>1</w:t>
      </w:r>
      <w:r>
        <w:rPr>
          <w:rFonts w:ascii="Times New Roman" w:hAnsi="Times New Roman" w:cs="Times New Roman"/>
          <w:bCs/>
          <w:sz w:val="24"/>
          <w:szCs w:val="24"/>
          <w:lang w:val="ru-RU"/>
        </w:rPr>
        <w:t xml:space="preserve"> м</w:t>
      </w:r>
      <w:r w:rsidRPr="006B3AFB">
        <w:rPr>
          <w:rFonts w:ascii="Times New Roman" w:hAnsi="Times New Roman" w:cs="Times New Roman"/>
          <w:bCs/>
          <w:sz w:val="24"/>
          <w:szCs w:val="24"/>
          <w:vertAlign w:val="superscript"/>
          <w:lang w:val="ru-RU"/>
        </w:rPr>
        <w:t>3</w:t>
      </w:r>
      <w:r>
        <w:rPr>
          <w:rFonts w:ascii="Times New Roman" w:hAnsi="Times New Roman" w:cs="Times New Roman"/>
          <w:bCs/>
          <w:sz w:val="24"/>
          <w:szCs w:val="24"/>
          <w:lang w:val="ru-RU"/>
        </w:rPr>
        <w:t xml:space="preserve"> древесины. Цены могут быть установлены едиными для экономических субъектов или дифференцированными для каждого экономического оператора. При установлении цен на продажу дров могут быть использованы 3 метода:</w:t>
      </w:r>
      <w:r w:rsidRPr="006B3AFB">
        <w:rPr>
          <w:rFonts w:ascii="Times New Roman" w:hAnsi="Times New Roman" w:cs="Times New Roman"/>
          <w:bCs/>
          <w:sz w:val="24"/>
          <w:szCs w:val="24"/>
          <w:lang w:val="ru-RU"/>
        </w:rPr>
        <w:t xml:space="preserve"> (</w:t>
      </w:r>
      <w:r w:rsidRPr="00EB18E2">
        <w:rPr>
          <w:rFonts w:ascii="Times New Roman" w:hAnsi="Times New Roman" w:cs="Times New Roman"/>
          <w:bCs/>
          <w:sz w:val="24"/>
          <w:szCs w:val="24"/>
        </w:rPr>
        <w:t>i</w:t>
      </w:r>
      <w:r w:rsidRPr="006B3AFB">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метод экономического обоснования расходов (затрат), согласно которому цены устанавливаются в размере, который обеспечивает компенсацию уровня затрат для недопущения потерь для экономического оператора, </w:t>
      </w:r>
      <w:r w:rsidRPr="0026163A">
        <w:rPr>
          <w:rFonts w:ascii="Times New Roman" w:hAnsi="Times New Roman" w:cs="Times New Roman"/>
          <w:bCs/>
          <w:sz w:val="24"/>
          <w:szCs w:val="24"/>
          <w:lang w:val="ru-RU"/>
        </w:rPr>
        <w:t>(</w:t>
      </w:r>
      <w:r w:rsidRPr="00EB18E2">
        <w:rPr>
          <w:rFonts w:ascii="Times New Roman" w:hAnsi="Times New Roman" w:cs="Times New Roman"/>
          <w:bCs/>
          <w:sz w:val="24"/>
          <w:szCs w:val="24"/>
        </w:rPr>
        <w:t>ii</w:t>
      </w:r>
      <w:r w:rsidRPr="0026163A">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метод индексации цен, </w:t>
      </w:r>
      <w:r w:rsidRPr="0026163A">
        <w:rPr>
          <w:rFonts w:ascii="Times New Roman" w:hAnsi="Times New Roman" w:cs="Times New Roman"/>
          <w:bCs/>
          <w:sz w:val="24"/>
          <w:szCs w:val="24"/>
          <w:lang w:val="ru-RU"/>
        </w:rPr>
        <w:t>(</w:t>
      </w:r>
      <w:r w:rsidRPr="00EB18E2">
        <w:rPr>
          <w:rFonts w:ascii="Times New Roman" w:hAnsi="Times New Roman" w:cs="Times New Roman"/>
          <w:bCs/>
          <w:sz w:val="24"/>
          <w:szCs w:val="24"/>
        </w:rPr>
        <w:t>iii</w:t>
      </w:r>
      <w:r w:rsidRPr="0026163A">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метод индикативных цен.</w:t>
      </w:r>
    </w:p>
    <w:p w:rsidR="00512E96" w:rsidRDefault="00512E96" w:rsidP="00E72197">
      <w:pPr>
        <w:shd w:val="clear" w:color="auto" w:fill="FFFFFF"/>
        <w:spacing w:after="0" w:line="276" w:lineRule="auto"/>
        <w:ind w:firstLine="720"/>
        <w:jc w:val="both"/>
        <w:rPr>
          <w:rFonts w:ascii="Times New Roman" w:hAnsi="Times New Roman" w:cs="Times New Roman"/>
          <w:bCs/>
          <w:sz w:val="24"/>
          <w:szCs w:val="24"/>
          <w:lang w:val="ru-RU"/>
        </w:rPr>
      </w:pPr>
      <w:r w:rsidRPr="0026163A">
        <w:rPr>
          <w:rFonts w:ascii="Times New Roman" w:hAnsi="Times New Roman" w:cs="Times New Roman"/>
          <w:b/>
          <w:bCs/>
          <w:sz w:val="24"/>
          <w:szCs w:val="24"/>
          <w:lang w:val="ru-RU"/>
        </w:rPr>
        <w:t>Метод экономического обоснования расходов (</w:t>
      </w:r>
      <w:r>
        <w:rPr>
          <w:rFonts w:ascii="Times New Roman" w:hAnsi="Times New Roman" w:cs="Times New Roman"/>
          <w:b/>
          <w:bCs/>
          <w:sz w:val="24"/>
          <w:szCs w:val="24"/>
          <w:lang w:val="ru-RU"/>
        </w:rPr>
        <w:t>затрат</w:t>
      </w:r>
      <w:r>
        <w:rPr>
          <w:rFonts w:ascii="Times New Roman" w:hAnsi="Times New Roman" w:cs="Times New Roman"/>
          <w:bCs/>
          <w:sz w:val="24"/>
          <w:szCs w:val="24"/>
          <w:lang w:val="ru-RU"/>
        </w:rPr>
        <w:t xml:space="preserve">) предусматривает в качестве показателей для изменения цен: </w:t>
      </w:r>
      <w:r w:rsidRPr="0026163A">
        <w:rPr>
          <w:rFonts w:ascii="Times New Roman" w:hAnsi="Times New Roman" w:cs="Times New Roman"/>
          <w:bCs/>
          <w:sz w:val="24"/>
          <w:szCs w:val="24"/>
          <w:lang w:val="ru-RU"/>
        </w:rPr>
        <w:t>(</w:t>
      </w:r>
      <w:r w:rsidRPr="00EB18E2">
        <w:rPr>
          <w:rFonts w:ascii="Times New Roman" w:hAnsi="Times New Roman" w:cs="Times New Roman"/>
          <w:bCs/>
          <w:sz w:val="24"/>
          <w:szCs w:val="24"/>
        </w:rPr>
        <w:t>i</w:t>
      </w:r>
      <w:r w:rsidRPr="0026163A">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изменение затрат (расходов), понесенных предприятием, по сравнению с расходами, которые были взяты в расчет </w:t>
      </w:r>
      <w:r w:rsidR="00AC181C">
        <w:rPr>
          <w:rFonts w:ascii="Times New Roman" w:hAnsi="Times New Roman" w:cs="Times New Roman"/>
          <w:bCs/>
          <w:sz w:val="24"/>
          <w:szCs w:val="24"/>
          <w:lang w:val="ru-RU"/>
        </w:rPr>
        <w:t>(</w:t>
      </w:r>
      <w:r>
        <w:rPr>
          <w:rFonts w:ascii="Times New Roman" w:hAnsi="Times New Roman" w:cs="Times New Roman"/>
          <w:bCs/>
          <w:sz w:val="24"/>
          <w:szCs w:val="24"/>
          <w:lang w:val="ru-RU"/>
        </w:rPr>
        <w:t>расходы (</w:t>
      </w:r>
      <w:r w:rsidR="00AC181C">
        <w:rPr>
          <w:rFonts w:ascii="Times New Roman" w:hAnsi="Times New Roman" w:cs="Times New Roman"/>
          <w:bCs/>
          <w:sz w:val="24"/>
          <w:szCs w:val="24"/>
          <w:lang w:val="ru-RU"/>
        </w:rPr>
        <w:t xml:space="preserve">затраты </w:t>
      </w:r>
      <w:r>
        <w:rPr>
          <w:rFonts w:ascii="Times New Roman" w:hAnsi="Times New Roman" w:cs="Times New Roman"/>
          <w:bCs/>
          <w:sz w:val="24"/>
          <w:szCs w:val="24"/>
          <w:lang w:val="ru-RU"/>
        </w:rPr>
        <w:t xml:space="preserve">предыдущего года), </w:t>
      </w:r>
      <w:r w:rsidRPr="0026163A">
        <w:rPr>
          <w:rFonts w:ascii="Times New Roman" w:hAnsi="Times New Roman" w:cs="Times New Roman"/>
          <w:bCs/>
          <w:sz w:val="24"/>
          <w:szCs w:val="24"/>
          <w:lang w:val="ru-RU"/>
        </w:rPr>
        <w:t>(</w:t>
      </w:r>
      <w:r w:rsidRPr="00EB18E2">
        <w:rPr>
          <w:rFonts w:ascii="Times New Roman" w:hAnsi="Times New Roman" w:cs="Times New Roman"/>
          <w:bCs/>
          <w:sz w:val="24"/>
          <w:szCs w:val="24"/>
        </w:rPr>
        <w:t>ii</w:t>
      </w:r>
      <w:r w:rsidRPr="0026163A">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изменение размеров оплаты налогов и сборов,</w:t>
      </w:r>
      <w:r w:rsidRPr="0026163A">
        <w:rPr>
          <w:rFonts w:ascii="Times New Roman" w:hAnsi="Times New Roman" w:cs="Times New Roman"/>
          <w:bCs/>
          <w:sz w:val="24"/>
          <w:szCs w:val="24"/>
          <w:lang w:val="ru-RU"/>
        </w:rPr>
        <w:t xml:space="preserve"> (</w:t>
      </w:r>
      <w:r w:rsidRPr="00EB18E2">
        <w:rPr>
          <w:rFonts w:ascii="Times New Roman" w:hAnsi="Times New Roman" w:cs="Times New Roman"/>
          <w:bCs/>
          <w:sz w:val="24"/>
          <w:szCs w:val="24"/>
        </w:rPr>
        <w:t>iii</w:t>
      </w:r>
      <w:r w:rsidRPr="0026163A">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результаты контролей, провед</w:t>
      </w:r>
      <w:r w:rsidR="00E72197">
        <w:rPr>
          <w:rFonts w:ascii="Times New Roman" w:hAnsi="Times New Roman" w:cs="Times New Roman"/>
          <w:bCs/>
          <w:sz w:val="24"/>
          <w:szCs w:val="24"/>
          <w:lang w:val="ru-RU"/>
        </w:rPr>
        <w:t>енных контролирующими органами.</w:t>
      </w:r>
    </w:p>
    <w:p w:rsidR="00512E96" w:rsidRDefault="00512E96" w:rsidP="00512E96">
      <w:pPr>
        <w:shd w:val="clear" w:color="auto" w:fill="FFFFFF"/>
        <w:spacing w:after="0" w:line="276"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Цена для реализации дров населению рассчитывается исходя из себестоимости </w:t>
      </w:r>
      <w:r w:rsidRPr="00D246A2">
        <w:rPr>
          <w:rFonts w:ascii="Times New Roman" w:hAnsi="Times New Roman" w:cs="Times New Roman"/>
          <w:bCs/>
          <w:sz w:val="24"/>
          <w:szCs w:val="24"/>
          <w:lang w:val="ru-RU"/>
        </w:rPr>
        <w:t>1</w:t>
      </w:r>
      <w:r>
        <w:rPr>
          <w:rFonts w:ascii="Times New Roman" w:hAnsi="Times New Roman" w:cs="Times New Roman"/>
          <w:bCs/>
          <w:sz w:val="24"/>
          <w:szCs w:val="24"/>
          <w:lang w:val="ru-RU"/>
        </w:rPr>
        <w:t xml:space="preserve"> м</w:t>
      </w:r>
      <w:r w:rsidRPr="00D246A2">
        <w:rPr>
          <w:rFonts w:ascii="Times New Roman" w:hAnsi="Times New Roman" w:cs="Times New Roman"/>
          <w:bCs/>
          <w:sz w:val="24"/>
          <w:szCs w:val="24"/>
          <w:vertAlign w:val="superscript"/>
          <w:lang w:val="ru-RU"/>
        </w:rPr>
        <w:t>3</w:t>
      </w:r>
      <w:r w:rsidRPr="00D246A2">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и необходимой прибыли (рентабельности). Себестоимость </w:t>
      </w:r>
      <w:r w:rsidRPr="00D246A2">
        <w:rPr>
          <w:rFonts w:ascii="Times New Roman" w:hAnsi="Times New Roman" w:cs="Times New Roman"/>
          <w:bCs/>
          <w:sz w:val="24"/>
          <w:szCs w:val="24"/>
          <w:lang w:val="ru-RU"/>
        </w:rPr>
        <w:t>1</w:t>
      </w:r>
      <w:r>
        <w:rPr>
          <w:rFonts w:ascii="Times New Roman" w:hAnsi="Times New Roman" w:cs="Times New Roman"/>
          <w:bCs/>
          <w:sz w:val="24"/>
          <w:szCs w:val="24"/>
          <w:lang w:val="ru-RU"/>
        </w:rPr>
        <w:t xml:space="preserve"> м</w:t>
      </w:r>
      <w:r w:rsidRPr="00D246A2">
        <w:rPr>
          <w:rFonts w:ascii="Times New Roman" w:hAnsi="Times New Roman" w:cs="Times New Roman"/>
          <w:bCs/>
          <w:sz w:val="24"/>
          <w:szCs w:val="24"/>
          <w:vertAlign w:val="superscript"/>
          <w:lang w:val="ru-RU"/>
        </w:rPr>
        <w:t xml:space="preserve">3 </w:t>
      </w:r>
      <w:r>
        <w:rPr>
          <w:rFonts w:ascii="Times New Roman" w:hAnsi="Times New Roman" w:cs="Times New Roman"/>
          <w:bCs/>
          <w:sz w:val="24"/>
          <w:szCs w:val="24"/>
          <w:lang w:val="ru-RU"/>
        </w:rPr>
        <w:t>включает стоимость эксплуатации, стоимость перевозки до склада экономического оператора, затраты на обработку (</w:t>
      </w:r>
      <w:r w:rsidRPr="00D246A2">
        <w:rPr>
          <w:rFonts w:ascii="Times New Roman" w:hAnsi="Times New Roman" w:cs="Times New Roman"/>
          <w:bCs/>
          <w:sz w:val="24"/>
          <w:szCs w:val="24"/>
          <w:lang w:val="ru-RU"/>
        </w:rPr>
        <w:t>разгрузк</w:t>
      </w:r>
      <w:r>
        <w:rPr>
          <w:rFonts w:ascii="Times New Roman" w:hAnsi="Times New Roman" w:cs="Times New Roman"/>
          <w:bCs/>
          <w:sz w:val="24"/>
          <w:szCs w:val="24"/>
          <w:lang w:val="ru-RU"/>
        </w:rPr>
        <w:t>у</w:t>
      </w:r>
      <w:r w:rsidRPr="00D246A2">
        <w:rPr>
          <w:rFonts w:ascii="Times New Roman" w:hAnsi="Times New Roman" w:cs="Times New Roman"/>
          <w:bCs/>
          <w:sz w:val="24"/>
          <w:szCs w:val="24"/>
          <w:lang w:val="ru-RU"/>
        </w:rPr>
        <w:t>, перемещение,</w:t>
      </w:r>
      <w:r>
        <w:rPr>
          <w:rFonts w:ascii="Times New Roman" w:hAnsi="Times New Roman" w:cs="Times New Roman"/>
          <w:bCs/>
          <w:sz w:val="24"/>
          <w:szCs w:val="24"/>
          <w:lang w:val="ru-RU"/>
        </w:rPr>
        <w:t xml:space="preserve"> складирование)</w:t>
      </w:r>
      <w:r w:rsidR="00AC181C">
        <w:rPr>
          <w:rFonts w:ascii="Times New Roman" w:hAnsi="Times New Roman" w:cs="Times New Roman"/>
          <w:bCs/>
          <w:sz w:val="24"/>
          <w:szCs w:val="24"/>
          <w:lang w:val="ru-RU"/>
        </w:rPr>
        <w:t>,</w:t>
      </w:r>
      <w:r w:rsidRPr="00D246A2">
        <w:rPr>
          <w:rFonts w:ascii="Times New Roman" w:hAnsi="Times New Roman" w:cs="Times New Roman"/>
          <w:bCs/>
          <w:sz w:val="24"/>
          <w:szCs w:val="24"/>
          <w:lang w:val="ru-RU"/>
        </w:rPr>
        <w:t xml:space="preserve"> хранение</w:t>
      </w:r>
      <w:r>
        <w:rPr>
          <w:rFonts w:ascii="Times New Roman" w:hAnsi="Times New Roman" w:cs="Times New Roman"/>
          <w:bCs/>
          <w:sz w:val="24"/>
          <w:szCs w:val="24"/>
          <w:lang w:val="ru-RU"/>
        </w:rPr>
        <w:t xml:space="preserve"> и загрузку, косвенные расходы.</w:t>
      </w:r>
    </w:p>
    <w:p w:rsidR="00512E96" w:rsidRPr="00AF166C" w:rsidRDefault="00512E96" w:rsidP="00512E96">
      <w:pPr>
        <w:pStyle w:val="a7"/>
        <w:spacing w:after="0" w:line="276" w:lineRule="auto"/>
        <w:ind w:left="0" w:firstLine="709"/>
        <w:jc w:val="both"/>
        <w:rPr>
          <w:rFonts w:ascii="Times New Roman" w:hAnsi="Times New Roman" w:cs="Times New Roman"/>
          <w:sz w:val="24"/>
          <w:szCs w:val="24"/>
          <w:lang w:val="ru-RU"/>
        </w:rPr>
      </w:pPr>
      <w:r w:rsidRPr="00D246A2">
        <w:rPr>
          <w:rFonts w:ascii="Times New Roman" w:hAnsi="Times New Roman" w:cs="Times New Roman"/>
          <w:b/>
          <w:bCs/>
          <w:sz w:val="24"/>
          <w:szCs w:val="24"/>
          <w:lang w:val="ru-RU"/>
        </w:rPr>
        <w:t>Метод индексации цен</w:t>
      </w:r>
      <w:r>
        <w:rPr>
          <w:rFonts w:ascii="Times New Roman" w:hAnsi="Times New Roman" w:cs="Times New Roman"/>
          <w:bCs/>
          <w:sz w:val="24"/>
          <w:szCs w:val="24"/>
          <w:lang w:val="ru-RU"/>
        </w:rPr>
        <w:t xml:space="preserve"> предполагает установление цен исходя из цен предыдущего года, учитывая прогнозируемый рост цен в периоде, в котором они будут применяться. Решение о применении метода индексации принимается государственным органом, уполномоченным в области регулирования цен и тарифов, на основании экономического анализа результатов, достигнутых в предыдущем году. В</w:t>
      </w:r>
      <w:r w:rsidRPr="00AF166C">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случае</w:t>
      </w:r>
      <w:r w:rsidRPr="00AF166C">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применения</w:t>
      </w:r>
      <w:r w:rsidRPr="00AF166C">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метода</w:t>
      </w:r>
      <w:r w:rsidRPr="00AF166C">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индексации</w:t>
      </w:r>
      <w:r w:rsidRPr="00AF166C">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учитываются</w:t>
      </w:r>
      <w:r w:rsidRPr="00AF166C">
        <w:rPr>
          <w:rFonts w:ascii="Times New Roman" w:hAnsi="Times New Roman" w:cs="Times New Roman"/>
          <w:bCs/>
          <w:sz w:val="24"/>
          <w:szCs w:val="24"/>
          <w:lang w:val="ru-RU"/>
        </w:rPr>
        <w:t>: (</w:t>
      </w:r>
      <w:r w:rsidRPr="00EB18E2">
        <w:rPr>
          <w:rFonts w:ascii="Times New Roman" w:hAnsi="Times New Roman" w:cs="Times New Roman"/>
          <w:bCs/>
          <w:sz w:val="24"/>
          <w:szCs w:val="24"/>
        </w:rPr>
        <w:t>i</w:t>
      </w:r>
      <w:r w:rsidRPr="00AF166C">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программы снижения расходов экономическими субъектами, </w:t>
      </w:r>
      <w:r w:rsidRPr="00AF166C">
        <w:rPr>
          <w:rFonts w:ascii="Times New Roman" w:hAnsi="Times New Roman" w:cs="Times New Roman"/>
          <w:bCs/>
          <w:sz w:val="24"/>
          <w:szCs w:val="24"/>
          <w:lang w:val="ru-RU"/>
        </w:rPr>
        <w:t>(</w:t>
      </w:r>
      <w:r w:rsidRPr="00EB18E2">
        <w:rPr>
          <w:rFonts w:ascii="Times New Roman" w:hAnsi="Times New Roman" w:cs="Times New Roman"/>
          <w:bCs/>
          <w:sz w:val="24"/>
          <w:szCs w:val="24"/>
        </w:rPr>
        <w:t>ii</w:t>
      </w:r>
      <w:r w:rsidRPr="00AF166C">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изменение состава или размера финансирования инвестиционных программ, </w:t>
      </w:r>
      <w:r w:rsidRPr="009510EB">
        <w:rPr>
          <w:rFonts w:ascii="Times New Roman" w:hAnsi="Times New Roman" w:cs="Times New Roman"/>
          <w:bCs/>
          <w:sz w:val="24"/>
          <w:szCs w:val="24"/>
          <w:lang w:val="ru-RU"/>
        </w:rPr>
        <w:t>(</w:t>
      </w:r>
      <w:r w:rsidRPr="00EB18E2">
        <w:rPr>
          <w:rFonts w:ascii="Times New Roman" w:hAnsi="Times New Roman" w:cs="Times New Roman"/>
          <w:bCs/>
          <w:sz w:val="24"/>
          <w:szCs w:val="24"/>
        </w:rPr>
        <w:t>iii</w:t>
      </w:r>
      <w:r w:rsidRPr="009510EB">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изменение объема предоставляемых услуг в количественном выражении, </w:t>
      </w:r>
      <w:r w:rsidRPr="009510EB">
        <w:rPr>
          <w:rFonts w:ascii="Times New Roman" w:hAnsi="Times New Roman" w:cs="Times New Roman"/>
          <w:bCs/>
          <w:sz w:val="24"/>
          <w:szCs w:val="24"/>
          <w:lang w:val="ru-RU"/>
        </w:rPr>
        <w:t>(</w:t>
      </w:r>
      <w:r w:rsidRPr="00EB18E2">
        <w:rPr>
          <w:rFonts w:ascii="Times New Roman" w:hAnsi="Times New Roman" w:cs="Times New Roman"/>
          <w:bCs/>
          <w:sz w:val="24"/>
          <w:szCs w:val="24"/>
        </w:rPr>
        <w:t>iv</w:t>
      </w:r>
      <w:r w:rsidRPr="009510EB">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вычитаемые доходы, полученные предприятиями в результате субъективных факторов, которые не зависят от их деятельности, или полученные как излишек/прибыль, выявленные по результатам предыдущего года, </w:t>
      </w:r>
      <w:r w:rsidRPr="009510EB">
        <w:rPr>
          <w:rFonts w:ascii="Times New Roman" w:hAnsi="Times New Roman" w:cs="Times New Roman"/>
          <w:bCs/>
          <w:sz w:val="24"/>
          <w:szCs w:val="24"/>
          <w:lang w:val="ru-RU"/>
        </w:rPr>
        <w:t>(</w:t>
      </w:r>
      <w:r w:rsidRPr="00EB18E2">
        <w:rPr>
          <w:rFonts w:ascii="Times New Roman" w:hAnsi="Times New Roman" w:cs="Times New Roman"/>
          <w:bCs/>
          <w:sz w:val="24"/>
          <w:szCs w:val="24"/>
        </w:rPr>
        <w:t>v</w:t>
      </w:r>
      <w:r w:rsidRPr="009510EB">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экономическое обоснование расходов предприятия.</w:t>
      </w:r>
    </w:p>
    <w:p w:rsidR="00512E96" w:rsidRDefault="00512E96" w:rsidP="00512E96">
      <w:pPr>
        <w:shd w:val="clear" w:color="auto" w:fill="FFFFFF"/>
        <w:spacing w:after="0" w:line="276"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При определении размера прибыли, которая должна быть включена в цену продажи, принимаются расходы, которые не взяты в расчет для оценки налогооблагаемой базы при оплате подоходного налога (которые включаются в прибыль после налогообложения), а именно: капитальные инвестиции для расширенного воспроизводства, оплата дивидендов и других доходов из прибыли после оплаты налогов, отчисления в уставный капитал и другие накопительные фонды предприятия, другие обоснованные экономические расходы, которые относятся на прибыль после оплаты налогов, в том числе затраты предприятия для льгот, предоставляемых работникам, гарантии и компенсации в соответствии с отраслевыми соглашениями. </w:t>
      </w:r>
    </w:p>
    <w:p w:rsidR="00512E96" w:rsidRDefault="00512E96" w:rsidP="00512E96">
      <w:pPr>
        <w:shd w:val="clear" w:color="auto" w:fill="FFFFFF"/>
        <w:spacing w:after="0" w:line="276"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Другой практикой является та, когда цена на продажу дров рассчитывается исходя из прямых затрат на эксплуатацию и распределение, общих расходов, реализованных в периоде, и количества полученных дров, в том числе запланированной прибыли, полученной в периоде, для которого утверждаются цены. Прибыль рассчитывается как прибыль, необходимая для эксплуатации и продажи дров, </w:t>
      </w:r>
      <w:r w:rsidRPr="002C6684">
        <w:rPr>
          <w:rFonts w:ascii="Times New Roman" w:hAnsi="Times New Roman" w:cs="Times New Roman"/>
          <w:bCs/>
          <w:sz w:val="24"/>
          <w:szCs w:val="24"/>
          <w:lang w:val="ru-RU"/>
        </w:rPr>
        <w:t>котор</w:t>
      </w:r>
      <w:r>
        <w:rPr>
          <w:rFonts w:ascii="Times New Roman" w:hAnsi="Times New Roman" w:cs="Times New Roman"/>
          <w:bCs/>
          <w:sz w:val="24"/>
          <w:szCs w:val="24"/>
          <w:lang w:val="ru-RU"/>
        </w:rPr>
        <w:t>ая</w:t>
      </w:r>
      <w:r w:rsidRPr="002C6684">
        <w:rPr>
          <w:rFonts w:ascii="Times New Roman" w:hAnsi="Times New Roman" w:cs="Times New Roman"/>
          <w:bCs/>
          <w:sz w:val="24"/>
          <w:szCs w:val="24"/>
          <w:lang w:val="ru-RU"/>
        </w:rPr>
        <w:t xml:space="preserve"> делится на плановое количество, которое должно быть получено в</w:t>
      </w:r>
      <w:r>
        <w:rPr>
          <w:rFonts w:ascii="Times New Roman" w:hAnsi="Times New Roman" w:cs="Times New Roman"/>
          <w:bCs/>
          <w:sz w:val="24"/>
          <w:szCs w:val="24"/>
          <w:lang w:val="ru-RU"/>
        </w:rPr>
        <w:t xml:space="preserve"> отчетном году или </w:t>
      </w:r>
      <w:r w:rsidRPr="002C6684">
        <w:rPr>
          <w:rFonts w:ascii="Times New Roman" w:hAnsi="Times New Roman" w:cs="Times New Roman"/>
          <w:bCs/>
          <w:sz w:val="24"/>
          <w:szCs w:val="24"/>
          <w:lang w:val="ru-RU"/>
        </w:rPr>
        <w:t>в периоде, для которого производится расчет.</w:t>
      </w:r>
    </w:p>
    <w:p w:rsidR="00512E96" w:rsidRDefault="00512E96" w:rsidP="00512E96">
      <w:pPr>
        <w:shd w:val="clear" w:color="auto" w:fill="FFFFFF"/>
        <w:spacing w:after="0" w:line="253" w:lineRule="atLeast"/>
        <w:ind w:firstLine="720"/>
        <w:jc w:val="both"/>
        <w:rPr>
          <w:rFonts w:ascii="Times New Roman" w:hAnsi="Times New Roman" w:cs="Times New Roman"/>
          <w:bCs/>
          <w:sz w:val="24"/>
          <w:szCs w:val="24"/>
          <w:lang w:val="ru-RU"/>
        </w:rPr>
      </w:pPr>
      <w:r w:rsidRPr="00D24F09">
        <w:rPr>
          <w:rFonts w:ascii="Times New Roman" w:hAnsi="Times New Roman" w:cs="Times New Roman"/>
          <w:b/>
          <w:bCs/>
          <w:sz w:val="24"/>
          <w:szCs w:val="24"/>
          <w:lang w:val="ru-RU"/>
        </w:rPr>
        <w:t>Метод индикативных цен</w:t>
      </w:r>
      <w:r>
        <w:rPr>
          <w:rFonts w:ascii="Times New Roman" w:hAnsi="Times New Roman" w:cs="Times New Roman"/>
          <w:bCs/>
          <w:sz w:val="24"/>
          <w:szCs w:val="24"/>
          <w:lang w:val="ru-RU"/>
        </w:rPr>
        <w:t xml:space="preserve"> предусматривает установление единых цен для всех продавцов дров.</w:t>
      </w:r>
    </w:p>
    <w:p w:rsidR="00512E96" w:rsidRDefault="00512E96" w:rsidP="00512E96">
      <w:pPr>
        <w:spacing w:after="0" w:line="276"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Так, АМС в своей методологии по формированию цен на продажу древесины, в частности дров, скомбинировало как метод экономического обоснования расходов (затрат), так и метод индексации цен, что позволило ГПЛХ получить дополнительные необоснованные доходы и не способствует установлению баланса между интересами ГПЛХ и населения, а также не защищает интересы потребителя от необоснованного увеличения цен, таким образом, ограничивая </w:t>
      </w:r>
      <w:r w:rsidRPr="00D24F09">
        <w:rPr>
          <w:rFonts w:ascii="Times New Roman" w:hAnsi="Times New Roman" w:cs="Times New Roman"/>
          <w:bCs/>
          <w:sz w:val="24"/>
          <w:szCs w:val="24"/>
          <w:lang w:val="ru-RU"/>
        </w:rPr>
        <w:t>доступност</w:t>
      </w:r>
      <w:r>
        <w:rPr>
          <w:rFonts w:ascii="Times New Roman" w:hAnsi="Times New Roman" w:cs="Times New Roman"/>
          <w:bCs/>
          <w:sz w:val="24"/>
          <w:szCs w:val="24"/>
          <w:lang w:val="ru-RU"/>
        </w:rPr>
        <w:t xml:space="preserve">ь к </w:t>
      </w:r>
      <w:r w:rsidRPr="00D24F09">
        <w:rPr>
          <w:rFonts w:ascii="Times New Roman" w:hAnsi="Times New Roman" w:cs="Times New Roman"/>
          <w:bCs/>
          <w:sz w:val="24"/>
          <w:szCs w:val="24"/>
          <w:lang w:val="ru-RU"/>
        </w:rPr>
        <w:t>дров</w:t>
      </w:r>
      <w:r>
        <w:rPr>
          <w:rFonts w:ascii="Times New Roman" w:hAnsi="Times New Roman" w:cs="Times New Roman"/>
          <w:bCs/>
          <w:sz w:val="24"/>
          <w:szCs w:val="24"/>
          <w:lang w:val="ru-RU"/>
        </w:rPr>
        <w:t>ам</w:t>
      </w:r>
      <w:r w:rsidRPr="00D24F09">
        <w:rPr>
          <w:rFonts w:ascii="Times New Roman" w:hAnsi="Times New Roman" w:cs="Times New Roman"/>
          <w:bCs/>
          <w:sz w:val="24"/>
          <w:szCs w:val="24"/>
          <w:lang w:val="ru-RU"/>
        </w:rPr>
        <w:t xml:space="preserve"> для населения, что еще раз доказывает факт острой и срочной необходимости пересмотра и</w:t>
      </w:r>
      <w:r>
        <w:rPr>
          <w:rFonts w:ascii="Times New Roman" w:hAnsi="Times New Roman" w:cs="Times New Roman"/>
          <w:bCs/>
          <w:sz w:val="24"/>
          <w:szCs w:val="24"/>
          <w:lang w:val="ru-RU"/>
        </w:rPr>
        <w:t xml:space="preserve"> переутверждения методологии </w:t>
      </w:r>
      <w:r w:rsidRPr="00D24F09">
        <w:rPr>
          <w:rFonts w:ascii="Times New Roman" w:hAnsi="Times New Roman" w:cs="Times New Roman"/>
          <w:bCs/>
          <w:sz w:val="24"/>
          <w:szCs w:val="24"/>
          <w:lang w:val="ru-RU"/>
        </w:rPr>
        <w:t>формирования цен на дрова,</w:t>
      </w:r>
      <w:r w:rsidRPr="002D5097">
        <w:rPr>
          <w:rFonts w:ascii="Times New Roman" w:hAnsi="Times New Roman" w:cs="Times New Roman"/>
          <w:bCs/>
          <w:sz w:val="24"/>
          <w:szCs w:val="24"/>
          <w:lang w:val="ru-RU"/>
        </w:rPr>
        <w:t xml:space="preserve"> </w:t>
      </w:r>
      <w:r w:rsidRPr="00D24F09">
        <w:rPr>
          <w:rFonts w:ascii="Times New Roman" w:hAnsi="Times New Roman" w:cs="Times New Roman"/>
          <w:bCs/>
          <w:sz w:val="24"/>
          <w:szCs w:val="24"/>
          <w:lang w:val="ru-RU"/>
        </w:rPr>
        <w:t>особенно на реализуемые населению.</w:t>
      </w:r>
    </w:p>
    <w:p w:rsidR="00D8260C" w:rsidRPr="00D8260C" w:rsidRDefault="00D8260C" w:rsidP="00512E96">
      <w:pPr>
        <w:spacing w:after="0" w:line="276" w:lineRule="auto"/>
        <w:ind w:firstLine="720"/>
        <w:jc w:val="both"/>
        <w:rPr>
          <w:rFonts w:ascii="Times New Roman" w:hAnsi="Times New Roman" w:cs="Times New Roman"/>
          <w:bCs/>
          <w:sz w:val="16"/>
          <w:szCs w:val="16"/>
          <w:lang w:val="ru-RU"/>
        </w:rPr>
      </w:pPr>
    </w:p>
    <w:p w:rsidR="00512E96" w:rsidRPr="00BC2A6E" w:rsidRDefault="00512E96" w:rsidP="00D82A79">
      <w:pPr>
        <w:pStyle w:val="a7"/>
        <w:numPr>
          <w:ilvl w:val="1"/>
          <w:numId w:val="35"/>
        </w:numPr>
        <w:shd w:val="clear" w:color="auto" w:fill="C6D9F1" w:themeFill="text2" w:themeFillTint="33"/>
        <w:ind w:left="0" w:firstLine="0"/>
        <w:jc w:val="both"/>
        <w:outlineLvl w:val="1"/>
        <w:rPr>
          <w:rFonts w:ascii="Times New Roman" w:eastAsia="Calibri" w:hAnsi="Times New Roman" w:cs="Times New Roman"/>
          <w:b/>
          <w:color w:val="0070C0"/>
          <w:sz w:val="24"/>
          <w:szCs w:val="24"/>
          <w:lang w:val="ru-RU"/>
        </w:rPr>
      </w:pPr>
      <w:bookmarkStart w:id="63" w:name="_Toc158120402"/>
      <w:r w:rsidRPr="00BC2A6E">
        <w:rPr>
          <w:rFonts w:ascii="Times New Roman" w:eastAsia="Calibri" w:hAnsi="Times New Roman" w:cs="Times New Roman"/>
          <w:b/>
          <w:color w:val="0070C0"/>
          <w:sz w:val="24"/>
          <w:szCs w:val="24"/>
          <w:lang w:val="ru-RU"/>
        </w:rPr>
        <w:t xml:space="preserve">Цель </w:t>
      </w:r>
      <w:r w:rsidRPr="00BC2A6E">
        <w:rPr>
          <w:rFonts w:ascii="Times New Roman" w:eastAsia="Calibri" w:hAnsi="Times New Roman" w:cs="Times New Roman"/>
          <w:b/>
          <w:color w:val="0070C0"/>
          <w:sz w:val="24"/>
          <w:szCs w:val="24"/>
        </w:rPr>
        <w:t>IV</w:t>
      </w:r>
      <w:r w:rsidRPr="00BC2A6E">
        <w:rPr>
          <w:rFonts w:ascii="Times New Roman" w:eastAsia="Calibri" w:hAnsi="Times New Roman" w:cs="Times New Roman"/>
          <w:b/>
          <w:color w:val="0070C0"/>
          <w:sz w:val="24"/>
          <w:szCs w:val="24"/>
          <w:lang w:val="ru-RU"/>
        </w:rPr>
        <w:t>: Распределение бюджетных средств/субсидий, выделенных из государственного бюджета для ускорения заготовки древесины и недопущения увеличения цен на дрова, осуществлялось согласно адекватному и соответствующему механизму?</w:t>
      </w:r>
      <w:bookmarkEnd w:id="63"/>
      <w:r w:rsidRPr="00BC2A6E">
        <w:rPr>
          <w:rFonts w:ascii="Times New Roman" w:eastAsia="Calibri" w:hAnsi="Times New Roman" w:cs="Times New Roman"/>
          <w:b/>
          <w:color w:val="0070C0"/>
          <w:sz w:val="24"/>
          <w:szCs w:val="24"/>
          <w:lang w:val="ru-RU"/>
        </w:rPr>
        <w:t xml:space="preserve"> </w:t>
      </w:r>
    </w:p>
    <w:p w:rsidR="00512E96" w:rsidRDefault="00512E96" w:rsidP="00512E96">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76"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 разработке механизма по распределению </w:t>
      </w:r>
      <w:r w:rsidRPr="002D5097">
        <w:rPr>
          <w:rFonts w:ascii="Times New Roman" w:hAnsi="Times New Roman" w:cs="Times New Roman"/>
          <w:color w:val="000000"/>
          <w:sz w:val="24"/>
          <w:szCs w:val="24"/>
          <w:lang w:val="ru-RU"/>
        </w:rPr>
        <w:t>бюджетных средств/субсидий</w:t>
      </w:r>
      <w:r>
        <w:rPr>
          <w:rFonts w:ascii="Times New Roman" w:hAnsi="Times New Roman" w:cs="Times New Roman"/>
          <w:color w:val="000000"/>
          <w:sz w:val="24"/>
          <w:szCs w:val="24"/>
          <w:lang w:val="ru-RU"/>
        </w:rPr>
        <w:t xml:space="preserve"> не учитывалось то, что средства, предназначенные для </w:t>
      </w:r>
      <w:r w:rsidRPr="002D5097">
        <w:rPr>
          <w:rFonts w:ascii="Times New Roman" w:hAnsi="Times New Roman" w:cs="Times New Roman"/>
          <w:color w:val="000000"/>
          <w:sz w:val="24"/>
          <w:szCs w:val="24"/>
          <w:lang w:val="ru-RU"/>
        </w:rPr>
        <w:t>ускорения заготовки древесины и недопущения увеличения цен на дрова</w:t>
      </w:r>
      <w:r>
        <w:rPr>
          <w:rFonts w:ascii="Times New Roman" w:hAnsi="Times New Roman" w:cs="Times New Roman"/>
          <w:color w:val="000000"/>
          <w:sz w:val="24"/>
          <w:szCs w:val="24"/>
          <w:lang w:val="ru-RU"/>
        </w:rPr>
        <w:t xml:space="preserve"> для населения в холодный период </w:t>
      </w:r>
      <w:r w:rsidRPr="002D5097">
        <w:rPr>
          <w:rFonts w:ascii="Times New Roman" w:hAnsi="Times New Roman" w:cs="Times New Roman"/>
          <w:color w:val="000000"/>
          <w:sz w:val="24"/>
          <w:szCs w:val="24"/>
          <w:lang w:val="ru-RU"/>
        </w:rPr>
        <w:t>2022-2023</w:t>
      </w:r>
      <w:r>
        <w:rPr>
          <w:rFonts w:ascii="Times New Roman" w:hAnsi="Times New Roman" w:cs="Times New Roman"/>
          <w:color w:val="000000"/>
          <w:sz w:val="24"/>
          <w:szCs w:val="24"/>
          <w:lang w:val="ru-RU"/>
        </w:rPr>
        <w:t xml:space="preserve"> годов, выделены из фонда интервенции Правительства, а выделенные из него средства предназначены для финансирования неотложных расходов, связанных с устранением последствий природных бедствий, в случае эпидемий, а также в других чрезвычайных ситуациях, в расчет размера субсидий был включен рост уровня инфляции </w:t>
      </w:r>
      <w:r w:rsidRPr="002D5097">
        <w:rPr>
          <w:rFonts w:ascii="Times New Roman" w:hAnsi="Times New Roman" w:cs="Times New Roman"/>
          <w:color w:val="000000"/>
          <w:sz w:val="24"/>
          <w:szCs w:val="24"/>
          <w:lang w:val="ru-RU"/>
        </w:rPr>
        <w:t>20,03%,</w:t>
      </w:r>
      <w:r>
        <w:rPr>
          <w:rFonts w:ascii="Times New Roman" w:hAnsi="Times New Roman" w:cs="Times New Roman"/>
          <w:color w:val="000000"/>
          <w:sz w:val="24"/>
          <w:szCs w:val="24"/>
          <w:lang w:val="ru-RU"/>
        </w:rPr>
        <w:t xml:space="preserve"> который не является частью дополнительных затрат/расходов, понесенных ГПЛХ для реализации дополнительно делегированных задач, размер субсидий, связанных с уровнем инфляции, составил </w:t>
      </w:r>
      <w:r w:rsidRPr="002D5097">
        <w:rPr>
          <w:rFonts w:ascii="Times New Roman" w:hAnsi="Times New Roman" w:cs="Times New Roman"/>
          <w:color w:val="000000"/>
          <w:sz w:val="24"/>
          <w:szCs w:val="24"/>
          <w:lang w:val="ru-RU"/>
        </w:rPr>
        <w:t>8,4</w:t>
      </w:r>
      <w:r>
        <w:rPr>
          <w:rFonts w:ascii="Times New Roman" w:hAnsi="Times New Roman" w:cs="Times New Roman"/>
          <w:color w:val="000000"/>
          <w:sz w:val="24"/>
          <w:szCs w:val="24"/>
          <w:lang w:val="ru-RU"/>
        </w:rPr>
        <w:t xml:space="preserve"> млн. леев или </w:t>
      </w:r>
      <w:r w:rsidRPr="002D5097">
        <w:rPr>
          <w:rFonts w:ascii="Times New Roman" w:hAnsi="Times New Roman" w:cs="Times New Roman"/>
          <w:color w:val="000000"/>
          <w:sz w:val="24"/>
          <w:szCs w:val="24"/>
          <w:lang w:val="ru-RU"/>
        </w:rPr>
        <w:t>16,7%</w:t>
      </w:r>
      <w:r>
        <w:rPr>
          <w:rFonts w:ascii="Times New Roman" w:hAnsi="Times New Roman" w:cs="Times New Roman"/>
          <w:color w:val="000000"/>
          <w:sz w:val="24"/>
          <w:szCs w:val="24"/>
          <w:lang w:val="ru-RU"/>
        </w:rPr>
        <w:t xml:space="preserve"> от общих выделенных субсидий, и лишь </w:t>
      </w:r>
      <w:r w:rsidRPr="002D5097">
        <w:rPr>
          <w:rFonts w:ascii="Times New Roman" w:hAnsi="Times New Roman" w:cs="Times New Roman"/>
          <w:color w:val="000000"/>
          <w:sz w:val="24"/>
          <w:szCs w:val="24"/>
          <w:lang w:val="ru-RU"/>
        </w:rPr>
        <w:t>41,8</w:t>
      </w:r>
      <w:r>
        <w:rPr>
          <w:rFonts w:ascii="Times New Roman" w:hAnsi="Times New Roman" w:cs="Times New Roman"/>
          <w:color w:val="000000"/>
          <w:sz w:val="24"/>
          <w:szCs w:val="24"/>
          <w:lang w:val="ru-RU"/>
        </w:rPr>
        <w:t xml:space="preserve"> млн. леев представляют собой размер субсидий, связанных с покрытием оцененных затрат, которые должны быть понесены ГПЛХ для ускорения рубок.</w:t>
      </w:r>
    </w:p>
    <w:p w:rsidR="00512E96" w:rsidRPr="00CE3ED2" w:rsidRDefault="00512E96" w:rsidP="00512E96">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76"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Так, хотя целью решений КЧС было </w:t>
      </w:r>
      <w:r w:rsidRPr="00CE3ED2">
        <w:rPr>
          <w:rFonts w:ascii="Times New Roman" w:hAnsi="Times New Roman" w:cs="Times New Roman"/>
          <w:color w:val="000000"/>
          <w:sz w:val="24"/>
          <w:szCs w:val="24"/>
          <w:lang w:val="ru-RU"/>
        </w:rPr>
        <w:t>недопущени</w:t>
      </w:r>
      <w:r>
        <w:rPr>
          <w:rFonts w:ascii="Times New Roman" w:hAnsi="Times New Roman" w:cs="Times New Roman"/>
          <w:color w:val="000000"/>
          <w:sz w:val="24"/>
          <w:szCs w:val="24"/>
          <w:lang w:val="ru-RU"/>
        </w:rPr>
        <w:t>е</w:t>
      </w:r>
      <w:r w:rsidRPr="00CE3ED2">
        <w:rPr>
          <w:rFonts w:ascii="Times New Roman" w:hAnsi="Times New Roman" w:cs="Times New Roman"/>
          <w:color w:val="000000"/>
          <w:sz w:val="24"/>
          <w:szCs w:val="24"/>
          <w:lang w:val="ru-RU"/>
        </w:rPr>
        <w:t xml:space="preserve"> увеличения цен на дрова</w:t>
      </w:r>
      <w:r>
        <w:rPr>
          <w:rFonts w:ascii="Times New Roman" w:hAnsi="Times New Roman" w:cs="Times New Roman"/>
          <w:color w:val="000000"/>
          <w:sz w:val="24"/>
          <w:szCs w:val="24"/>
          <w:lang w:val="ru-RU"/>
        </w:rPr>
        <w:t xml:space="preserve"> и обеспечение </w:t>
      </w:r>
      <w:r w:rsidRPr="00CE3ED2">
        <w:rPr>
          <w:rFonts w:ascii="Times New Roman" w:hAnsi="Times New Roman" w:cs="Times New Roman"/>
          <w:color w:val="000000"/>
          <w:sz w:val="24"/>
          <w:szCs w:val="24"/>
          <w:lang w:val="ru-RU"/>
        </w:rPr>
        <w:t>населени</w:t>
      </w:r>
      <w:r>
        <w:rPr>
          <w:rFonts w:ascii="Times New Roman" w:hAnsi="Times New Roman" w:cs="Times New Roman"/>
          <w:color w:val="000000"/>
          <w:sz w:val="24"/>
          <w:szCs w:val="24"/>
          <w:lang w:val="ru-RU"/>
        </w:rPr>
        <w:t xml:space="preserve">я дровами в зимний период </w:t>
      </w:r>
      <w:r w:rsidRPr="00CE3ED2">
        <w:rPr>
          <w:rFonts w:ascii="Times New Roman" w:hAnsi="Times New Roman" w:cs="Times New Roman"/>
          <w:color w:val="000000"/>
          <w:sz w:val="24"/>
          <w:szCs w:val="24"/>
          <w:lang w:val="ru-RU"/>
        </w:rPr>
        <w:t>2022-2023,</w:t>
      </w:r>
      <w:r>
        <w:rPr>
          <w:rFonts w:ascii="Times New Roman" w:hAnsi="Times New Roman" w:cs="Times New Roman"/>
          <w:color w:val="000000"/>
          <w:sz w:val="24"/>
          <w:szCs w:val="24"/>
          <w:lang w:val="ru-RU"/>
        </w:rPr>
        <w:t xml:space="preserve"> Методология по распределению </w:t>
      </w:r>
      <w:r w:rsidRPr="002D5097">
        <w:rPr>
          <w:rFonts w:ascii="Times New Roman" w:hAnsi="Times New Roman" w:cs="Times New Roman"/>
          <w:color w:val="000000"/>
          <w:sz w:val="24"/>
          <w:szCs w:val="24"/>
          <w:lang w:val="ru-RU"/>
        </w:rPr>
        <w:t>бюджетных средств/субсидий</w:t>
      </w:r>
      <w:r>
        <w:rPr>
          <w:rFonts w:ascii="Times New Roman" w:hAnsi="Times New Roman" w:cs="Times New Roman"/>
          <w:color w:val="000000"/>
          <w:sz w:val="24"/>
          <w:szCs w:val="24"/>
          <w:lang w:val="ru-RU"/>
        </w:rPr>
        <w:t xml:space="preserve"> не была ориентирована на реальный рост затрат на </w:t>
      </w:r>
      <w:r w:rsidRPr="002E497F">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2E497F">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понесенные ГПЛХ в холодный период </w:t>
      </w:r>
      <w:r w:rsidRPr="00CE3ED2">
        <w:rPr>
          <w:rFonts w:ascii="Times New Roman" w:hAnsi="Times New Roman" w:cs="Times New Roman"/>
          <w:color w:val="000000"/>
          <w:sz w:val="24"/>
          <w:szCs w:val="24"/>
          <w:lang w:val="ru-RU"/>
        </w:rPr>
        <w:t>2022-2023</w:t>
      </w:r>
      <w:r>
        <w:rPr>
          <w:rFonts w:ascii="Times New Roman" w:hAnsi="Times New Roman" w:cs="Times New Roman"/>
          <w:color w:val="000000"/>
          <w:sz w:val="24"/>
          <w:szCs w:val="24"/>
          <w:lang w:val="ru-RU"/>
        </w:rPr>
        <w:t xml:space="preserve"> годов. В результате, этот факт обусловил предоставление ГПЛХ субсидий в </w:t>
      </w:r>
      <w:r w:rsidRPr="00811EE3">
        <w:rPr>
          <w:rFonts w:ascii="Times New Roman" w:hAnsi="Times New Roman" w:cs="Times New Roman"/>
          <w:color w:val="000000"/>
          <w:sz w:val="24"/>
          <w:szCs w:val="24"/>
          <w:lang w:val="ru-RU"/>
        </w:rPr>
        <w:t>необоснованно увеличенных размерах.</w:t>
      </w:r>
    </w:p>
    <w:p w:rsidR="00512E96" w:rsidRPr="00D8260C" w:rsidRDefault="00512E96" w:rsidP="00512E96">
      <w:pPr>
        <w:pStyle w:val="a7"/>
        <w:spacing w:after="0" w:line="276" w:lineRule="auto"/>
        <w:ind w:left="0"/>
        <w:jc w:val="both"/>
        <w:rPr>
          <w:rFonts w:ascii="Times New Roman" w:hAnsi="Times New Roman" w:cs="Times New Roman"/>
          <w:color w:val="000000"/>
          <w:sz w:val="16"/>
          <w:szCs w:val="16"/>
          <w:shd w:val="clear" w:color="auto" w:fill="FFFFFF"/>
          <w:lang w:val="ru-RU"/>
        </w:rPr>
      </w:pPr>
    </w:p>
    <w:p w:rsidR="00512E96" w:rsidRPr="00811EE3" w:rsidRDefault="00512E96" w:rsidP="00D82A79">
      <w:pPr>
        <w:pStyle w:val="a7"/>
        <w:numPr>
          <w:ilvl w:val="2"/>
          <w:numId w:val="33"/>
        </w:numPr>
        <w:spacing w:after="0" w:line="276" w:lineRule="auto"/>
        <w:ind w:left="0" w:firstLine="0"/>
        <w:jc w:val="both"/>
        <w:rPr>
          <w:rFonts w:ascii="Times New Roman" w:hAnsi="Times New Roman" w:cs="Times New Roman"/>
          <w:b/>
          <w:color w:val="0070C0"/>
          <w:sz w:val="24"/>
          <w:szCs w:val="24"/>
          <w:shd w:val="clear" w:color="auto" w:fill="FFFFFF"/>
          <w:lang w:val="ru-RU"/>
        </w:rPr>
      </w:pPr>
      <w:r w:rsidRPr="00BC2A6E">
        <w:rPr>
          <w:rFonts w:ascii="Times New Roman" w:eastAsia="Calibri" w:hAnsi="Times New Roman" w:cs="Times New Roman"/>
          <w:b/>
          <w:color w:val="0070C0"/>
          <w:sz w:val="24"/>
          <w:szCs w:val="24"/>
          <w:lang w:val="ru-RU"/>
        </w:rPr>
        <w:t>Распределение бюджетных средств/субсидий</w:t>
      </w:r>
      <w:r>
        <w:rPr>
          <w:rFonts w:ascii="Times New Roman" w:eastAsia="Calibri" w:hAnsi="Times New Roman" w:cs="Times New Roman"/>
          <w:b/>
          <w:color w:val="0070C0"/>
          <w:sz w:val="24"/>
          <w:szCs w:val="24"/>
          <w:lang w:val="ru-RU"/>
        </w:rPr>
        <w:t xml:space="preserve">, предназначенных для </w:t>
      </w:r>
      <w:r w:rsidRPr="00BC2A6E">
        <w:rPr>
          <w:rFonts w:ascii="Times New Roman" w:eastAsia="Calibri" w:hAnsi="Times New Roman" w:cs="Times New Roman"/>
          <w:b/>
          <w:color w:val="0070C0"/>
          <w:sz w:val="24"/>
          <w:szCs w:val="24"/>
          <w:lang w:val="ru-RU"/>
        </w:rPr>
        <w:t>ускорения заготовки древесины и недопущения увеличения цен на дрова,</w:t>
      </w:r>
      <w:r>
        <w:rPr>
          <w:rFonts w:ascii="Times New Roman" w:eastAsia="Calibri" w:hAnsi="Times New Roman" w:cs="Times New Roman"/>
          <w:b/>
          <w:color w:val="0070C0"/>
          <w:sz w:val="24"/>
          <w:szCs w:val="24"/>
          <w:lang w:val="ru-RU"/>
        </w:rPr>
        <w:t xml:space="preserve"> было осуществлено Комиссией по распределению.</w:t>
      </w:r>
    </w:p>
    <w:p w:rsidR="00512E96" w:rsidRDefault="00512E96" w:rsidP="00512E96">
      <w:pPr>
        <w:pStyle w:val="a7"/>
        <w:spacing w:after="0" w:line="276" w:lineRule="auto"/>
        <w:ind w:left="0"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условиях энергетического кризиса, с целью смягчения </w:t>
      </w:r>
      <w:r w:rsidRPr="00811EE3">
        <w:rPr>
          <w:rFonts w:ascii="Times New Roman" w:hAnsi="Times New Roman" w:cs="Times New Roman"/>
          <w:color w:val="000000"/>
          <w:sz w:val="24"/>
          <w:szCs w:val="24"/>
          <w:lang w:val="ru-RU"/>
        </w:rPr>
        <w:t>финансового воздействия на население</w:t>
      </w:r>
      <w:r>
        <w:rPr>
          <w:rFonts w:ascii="Times New Roman" w:hAnsi="Times New Roman" w:cs="Times New Roman"/>
          <w:color w:val="000000"/>
          <w:sz w:val="24"/>
          <w:szCs w:val="24"/>
          <w:lang w:val="ru-RU"/>
        </w:rPr>
        <w:t>, особенно на домохозяйства, имеющие единственный источник отопления печь, п.</w:t>
      </w:r>
      <w:r w:rsidRPr="00A35B16">
        <w:rPr>
          <w:rFonts w:ascii="Times New Roman" w:hAnsi="Times New Roman" w:cs="Times New Roman"/>
          <w:color w:val="000000"/>
          <w:sz w:val="24"/>
          <w:szCs w:val="24"/>
          <w:lang w:val="ru-RU"/>
        </w:rPr>
        <w:t xml:space="preserve">2.2 </w:t>
      </w:r>
      <w:r>
        <w:rPr>
          <w:rFonts w:ascii="Times New Roman" w:hAnsi="Times New Roman" w:cs="Times New Roman"/>
          <w:color w:val="000000"/>
          <w:sz w:val="24"/>
          <w:szCs w:val="24"/>
          <w:lang w:val="ru-RU"/>
        </w:rPr>
        <w:t>Распоряжения КЧС №</w:t>
      </w:r>
      <w:r w:rsidRPr="00A35B16">
        <w:rPr>
          <w:rFonts w:ascii="Times New Roman" w:hAnsi="Times New Roman" w:cs="Times New Roman"/>
          <w:color w:val="000000"/>
          <w:sz w:val="24"/>
          <w:szCs w:val="24"/>
          <w:lang w:val="ru-RU"/>
        </w:rPr>
        <w:t>33/11.08.22</w:t>
      </w:r>
      <w:r>
        <w:rPr>
          <w:rFonts w:ascii="Times New Roman" w:hAnsi="Times New Roman" w:cs="Times New Roman"/>
          <w:color w:val="000000"/>
          <w:sz w:val="24"/>
          <w:szCs w:val="24"/>
          <w:lang w:val="ru-RU"/>
        </w:rPr>
        <w:t xml:space="preserve"> из фонда интервенции Правительства было решено выделить </w:t>
      </w:r>
      <w:r w:rsidRPr="00A35B16">
        <w:rPr>
          <w:rFonts w:ascii="Times New Roman" w:hAnsi="Times New Roman" w:cs="Times New Roman"/>
          <w:color w:val="000000"/>
          <w:sz w:val="24"/>
          <w:szCs w:val="24"/>
          <w:lang w:val="ru-RU"/>
        </w:rPr>
        <w:t>64,25</w:t>
      </w:r>
      <w:r>
        <w:rPr>
          <w:rFonts w:ascii="Times New Roman" w:hAnsi="Times New Roman" w:cs="Times New Roman"/>
          <w:color w:val="000000"/>
          <w:sz w:val="24"/>
          <w:szCs w:val="24"/>
          <w:lang w:val="ru-RU"/>
        </w:rPr>
        <w:t xml:space="preserve"> млн. леев, Министерство окружающей среды должно было обеспечить мониторинг и контроль за надлежащим использованием выделенных финансовых средств</w:t>
      </w:r>
      <w:r w:rsidRPr="00EB18E2">
        <w:rPr>
          <w:rFonts w:ascii="Times New Roman" w:hAnsi="Times New Roman" w:cs="Times New Roman"/>
          <w:color w:val="000000"/>
          <w:sz w:val="24"/>
          <w:szCs w:val="24"/>
          <w:vertAlign w:val="superscript"/>
        </w:rPr>
        <w:footnoteReference w:id="97"/>
      </w:r>
      <w:r w:rsidRPr="00025713">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
    <w:p w:rsidR="00512E96" w:rsidRDefault="00512E96" w:rsidP="00512E96">
      <w:pPr>
        <w:spacing w:after="0" w:line="276"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 этой связи, только через </w:t>
      </w:r>
      <w:r w:rsidRPr="00025713">
        <w:rPr>
          <w:rFonts w:ascii="Times New Roman" w:eastAsia="Times New Roman" w:hAnsi="Times New Roman" w:cs="Times New Roman"/>
          <w:color w:val="000000"/>
          <w:sz w:val="24"/>
          <w:szCs w:val="24"/>
          <w:lang w:val="ru-RU" w:eastAsia="ru-RU"/>
        </w:rPr>
        <w:t>2,5</w:t>
      </w:r>
      <w:r>
        <w:rPr>
          <w:rFonts w:ascii="Times New Roman" w:eastAsia="Times New Roman" w:hAnsi="Times New Roman" w:cs="Times New Roman"/>
          <w:color w:val="000000"/>
          <w:sz w:val="24"/>
          <w:szCs w:val="24"/>
          <w:lang w:val="ru-RU" w:eastAsia="ru-RU"/>
        </w:rPr>
        <w:t xml:space="preserve"> месяца после выхода решения, МОС Приказом №</w:t>
      </w:r>
      <w:r w:rsidRPr="00025713">
        <w:rPr>
          <w:rFonts w:ascii="Times New Roman" w:eastAsia="Times New Roman" w:hAnsi="Times New Roman" w:cs="Times New Roman"/>
          <w:color w:val="000000"/>
          <w:sz w:val="24"/>
          <w:szCs w:val="24"/>
          <w:lang w:val="ru-RU" w:eastAsia="ru-RU"/>
        </w:rPr>
        <w:t xml:space="preserve">86 </w:t>
      </w:r>
      <w:r>
        <w:rPr>
          <w:rFonts w:ascii="Times New Roman" w:eastAsia="Times New Roman" w:hAnsi="Times New Roman" w:cs="Times New Roman"/>
          <w:color w:val="000000"/>
          <w:sz w:val="24"/>
          <w:szCs w:val="24"/>
          <w:lang w:val="ru-RU" w:eastAsia="ru-RU"/>
        </w:rPr>
        <w:t xml:space="preserve">от </w:t>
      </w:r>
      <w:r w:rsidRPr="00025713">
        <w:rPr>
          <w:rFonts w:ascii="Times New Roman" w:eastAsia="Times New Roman" w:hAnsi="Times New Roman" w:cs="Times New Roman"/>
          <w:color w:val="000000"/>
          <w:sz w:val="24"/>
          <w:szCs w:val="24"/>
          <w:lang w:val="ru-RU" w:eastAsia="ru-RU"/>
        </w:rPr>
        <w:t>24.10.2022</w:t>
      </w:r>
      <w:r>
        <w:rPr>
          <w:rFonts w:ascii="Times New Roman" w:eastAsia="Times New Roman" w:hAnsi="Times New Roman" w:cs="Times New Roman"/>
          <w:color w:val="000000"/>
          <w:sz w:val="24"/>
          <w:szCs w:val="24"/>
          <w:lang w:val="ru-RU" w:eastAsia="ru-RU"/>
        </w:rPr>
        <w:t xml:space="preserve"> утвердило Положение об использовании/освоении </w:t>
      </w:r>
      <w:r w:rsidRPr="00025713">
        <w:rPr>
          <w:rFonts w:ascii="Times New Roman" w:eastAsia="Times New Roman" w:hAnsi="Times New Roman" w:cs="Times New Roman"/>
          <w:color w:val="000000"/>
          <w:sz w:val="24"/>
          <w:szCs w:val="24"/>
          <w:lang w:val="ru-RU" w:eastAsia="ru-RU"/>
        </w:rPr>
        <w:t>бюджетных средств/субсидий</w:t>
      </w:r>
      <w:r>
        <w:rPr>
          <w:rFonts w:ascii="Times New Roman" w:eastAsia="Times New Roman" w:hAnsi="Times New Roman" w:cs="Times New Roman"/>
          <w:color w:val="000000"/>
          <w:sz w:val="24"/>
          <w:szCs w:val="24"/>
          <w:lang w:val="ru-RU" w:eastAsia="ru-RU"/>
        </w:rPr>
        <w:t xml:space="preserve"> с целью </w:t>
      </w:r>
      <w:r w:rsidRPr="00025713">
        <w:rPr>
          <w:rFonts w:ascii="Times New Roman" w:eastAsia="Times New Roman" w:hAnsi="Times New Roman" w:cs="Times New Roman"/>
          <w:color w:val="000000"/>
          <w:sz w:val="24"/>
          <w:szCs w:val="24"/>
          <w:lang w:val="ru-RU" w:eastAsia="ru-RU"/>
        </w:rPr>
        <w:t>ускорения заготовки древесины и недопущения увеличения цен на дрова</w:t>
      </w:r>
      <w:r>
        <w:rPr>
          <w:rFonts w:ascii="Times New Roman" w:eastAsia="Times New Roman" w:hAnsi="Times New Roman" w:cs="Times New Roman"/>
          <w:color w:val="000000"/>
          <w:sz w:val="24"/>
          <w:szCs w:val="24"/>
          <w:lang w:val="ru-RU" w:eastAsia="ru-RU"/>
        </w:rPr>
        <w:t xml:space="preserve"> для населения в 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а еще через месяц, Приказом МОС была создана Комиссия по распределению </w:t>
      </w:r>
      <w:r w:rsidRPr="00025713">
        <w:rPr>
          <w:rFonts w:ascii="Times New Roman" w:eastAsia="Times New Roman" w:hAnsi="Times New Roman" w:cs="Times New Roman"/>
          <w:color w:val="000000"/>
          <w:sz w:val="24"/>
          <w:szCs w:val="24"/>
          <w:lang w:val="ru-RU" w:eastAsia="ru-RU"/>
        </w:rPr>
        <w:t>бюджетных средств/субсидий</w:t>
      </w:r>
      <w:r>
        <w:rPr>
          <w:rFonts w:ascii="Times New Roman" w:eastAsia="Times New Roman" w:hAnsi="Times New Roman" w:cs="Times New Roman"/>
          <w:color w:val="000000"/>
          <w:sz w:val="24"/>
          <w:szCs w:val="24"/>
          <w:lang w:val="ru-RU" w:eastAsia="ru-RU"/>
        </w:rPr>
        <w:t xml:space="preserve"> с целью </w:t>
      </w:r>
      <w:r w:rsidRPr="00025713">
        <w:rPr>
          <w:rFonts w:ascii="Times New Roman" w:eastAsia="Times New Roman" w:hAnsi="Times New Roman" w:cs="Times New Roman"/>
          <w:color w:val="000000"/>
          <w:sz w:val="24"/>
          <w:szCs w:val="24"/>
          <w:lang w:val="ru-RU" w:eastAsia="ru-RU"/>
        </w:rPr>
        <w:t>ускорения заготовки древесины и недопущения увеличения цен на дрова</w:t>
      </w:r>
      <w:r>
        <w:rPr>
          <w:rFonts w:ascii="Times New Roman" w:eastAsia="Times New Roman" w:hAnsi="Times New Roman" w:cs="Times New Roman"/>
          <w:color w:val="000000"/>
          <w:sz w:val="24"/>
          <w:szCs w:val="24"/>
          <w:lang w:val="ru-RU" w:eastAsia="ru-RU"/>
        </w:rPr>
        <w:t xml:space="preserve"> для населения в 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w:t>
      </w:r>
    </w:p>
    <w:p w:rsidR="00512E96" w:rsidRPr="005E34D3" w:rsidRDefault="00512E96" w:rsidP="00512E96">
      <w:pPr>
        <w:spacing w:after="0" w:line="276" w:lineRule="auto"/>
        <w:ind w:firstLine="567"/>
        <w:jc w:val="both"/>
        <w:rPr>
          <w:rFonts w:ascii="Times New Roman" w:eastAsia="Times New Roman" w:hAnsi="Times New Roman" w:cs="Times New Roman"/>
          <w:i/>
          <w:color w:val="000000"/>
          <w:sz w:val="24"/>
          <w:szCs w:val="24"/>
          <w:lang w:val="ru-RU" w:eastAsia="ru-RU"/>
        </w:rPr>
      </w:pPr>
      <w:r>
        <w:rPr>
          <w:rFonts w:ascii="Times New Roman" w:hAnsi="Times New Roman" w:cs="Times New Roman"/>
          <w:sz w:val="24"/>
          <w:szCs w:val="24"/>
          <w:lang w:val="ru-RU"/>
        </w:rPr>
        <w:t xml:space="preserve">Согласно </w:t>
      </w:r>
      <w:r>
        <w:rPr>
          <w:rFonts w:ascii="Times New Roman" w:eastAsia="Times New Roman" w:hAnsi="Times New Roman" w:cs="Times New Roman"/>
          <w:color w:val="000000"/>
          <w:sz w:val="24"/>
          <w:szCs w:val="24"/>
          <w:lang w:val="ru-RU" w:eastAsia="ru-RU"/>
        </w:rPr>
        <w:t xml:space="preserve">Положению о распределении </w:t>
      </w:r>
      <w:r w:rsidRPr="00025713">
        <w:rPr>
          <w:rFonts w:ascii="Times New Roman" w:eastAsia="Times New Roman" w:hAnsi="Times New Roman" w:cs="Times New Roman"/>
          <w:color w:val="000000"/>
          <w:sz w:val="24"/>
          <w:szCs w:val="24"/>
          <w:lang w:val="ru-RU" w:eastAsia="ru-RU"/>
        </w:rPr>
        <w:t>бюджетных средств/субсидий</w:t>
      </w:r>
      <w:r>
        <w:rPr>
          <w:rFonts w:ascii="Times New Roman" w:eastAsia="Times New Roman" w:hAnsi="Times New Roman" w:cs="Times New Roman"/>
          <w:color w:val="000000"/>
          <w:sz w:val="24"/>
          <w:szCs w:val="24"/>
          <w:lang w:val="ru-RU" w:eastAsia="ru-RU"/>
        </w:rPr>
        <w:t>, Комиссия по распределению имела следующие полномочия:</w:t>
      </w:r>
      <w:r w:rsidRPr="00AD5923">
        <w:rPr>
          <w:rFonts w:ascii="Times New Roman" w:eastAsia="SimSun" w:hAnsi="Times New Roman" w:cs="Times New Roman"/>
          <w:sz w:val="24"/>
          <w:szCs w:val="24"/>
          <w:lang w:val="ru-RU" w:eastAsia="zh-CN"/>
        </w:rPr>
        <w:t xml:space="preserve"> (</w:t>
      </w:r>
      <w:r w:rsidRPr="00EB18E2">
        <w:rPr>
          <w:rFonts w:ascii="Times New Roman" w:eastAsia="SimSun" w:hAnsi="Times New Roman" w:cs="Times New Roman"/>
          <w:sz w:val="24"/>
          <w:szCs w:val="24"/>
          <w:lang w:eastAsia="zh-CN"/>
        </w:rPr>
        <w:t>i</w:t>
      </w:r>
      <w:r w:rsidRPr="00AD5923">
        <w:rPr>
          <w:rFonts w:ascii="Times New Roman" w:eastAsia="SimSun" w:hAnsi="Times New Roman" w:cs="Times New Roman"/>
          <w:sz w:val="24"/>
          <w:szCs w:val="24"/>
          <w:lang w:val="ru-RU" w:eastAsia="zh-CN"/>
        </w:rPr>
        <w:t>)</w:t>
      </w:r>
      <w:r w:rsidRPr="00AD5923">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распределение </w:t>
      </w:r>
      <w:r w:rsidRPr="00025713">
        <w:rPr>
          <w:rFonts w:ascii="Times New Roman" w:eastAsia="Times New Roman" w:hAnsi="Times New Roman" w:cs="Times New Roman"/>
          <w:color w:val="000000"/>
          <w:sz w:val="24"/>
          <w:szCs w:val="24"/>
          <w:lang w:val="ru-RU" w:eastAsia="ru-RU"/>
        </w:rPr>
        <w:t>бюджетных средств/</w:t>
      </w:r>
      <w:r>
        <w:rPr>
          <w:rFonts w:ascii="Times New Roman" w:eastAsia="Times New Roman" w:hAnsi="Times New Roman" w:cs="Times New Roman"/>
          <w:color w:val="000000"/>
          <w:sz w:val="24"/>
          <w:szCs w:val="24"/>
          <w:lang w:val="ru-RU" w:eastAsia="ru-RU"/>
        </w:rPr>
        <w:t xml:space="preserve"> </w:t>
      </w:r>
      <w:r w:rsidRPr="00025713">
        <w:rPr>
          <w:rFonts w:ascii="Times New Roman" w:eastAsia="Times New Roman" w:hAnsi="Times New Roman" w:cs="Times New Roman"/>
          <w:color w:val="000000"/>
          <w:sz w:val="24"/>
          <w:szCs w:val="24"/>
          <w:lang w:val="ru-RU" w:eastAsia="ru-RU"/>
        </w:rPr>
        <w:t>субсидий</w:t>
      </w:r>
      <w:r>
        <w:rPr>
          <w:rFonts w:ascii="Times New Roman" w:eastAsia="Times New Roman" w:hAnsi="Times New Roman" w:cs="Times New Roman"/>
          <w:color w:val="000000"/>
          <w:sz w:val="24"/>
          <w:szCs w:val="24"/>
          <w:lang w:val="ru-RU" w:eastAsia="ru-RU"/>
        </w:rPr>
        <w:t xml:space="preserve"> с целью </w:t>
      </w:r>
      <w:r w:rsidRPr="00025713">
        <w:rPr>
          <w:rFonts w:ascii="Times New Roman" w:eastAsia="Times New Roman" w:hAnsi="Times New Roman" w:cs="Times New Roman"/>
          <w:color w:val="000000"/>
          <w:sz w:val="24"/>
          <w:szCs w:val="24"/>
          <w:lang w:val="ru-RU" w:eastAsia="ru-RU"/>
        </w:rPr>
        <w:t>ускорения заготовки древесины и недопущения увеличения цен на дрова</w:t>
      </w:r>
      <w:r>
        <w:rPr>
          <w:rFonts w:ascii="Times New Roman" w:eastAsia="Times New Roman" w:hAnsi="Times New Roman" w:cs="Times New Roman"/>
          <w:color w:val="000000"/>
          <w:sz w:val="24"/>
          <w:szCs w:val="24"/>
          <w:lang w:val="ru-RU" w:eastAsia="ru-RU"/>
        </w:rPr>
        <w:t xml:space="preserve"> для населения в 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w:t>
      </w:r>
      <w:r w:rsidRPr="00AD5923">
        <w:rPr>
          <w:rFonts w:ascii="Times New Roman" w:eastAsia="SimSun" w:hAnsi="Times New Roman" w:cs="Times New Roman"/>
          <w:sz w:val="24"/>
          <w:szCs w:val="24"/>
          <w:lang w:val="ru-RU" w:eastAsia="zh-CN"/>
        </w:rPr>
        <w:t>(</w:t>
      </w:r>
      <w:r w:rsidRPr="00EB18E2">
        <w:rPr>
          <w:rFonts w:ascii="Times New Roman" w:eastAsia="SimSun" w:hAnsi="Times New Roman" w:cs="Times New Roman"/>
          <w:sz w:val="24"/>
          <w:szCs w:val="24"/>
          <w:lang w:eastAsia="zh-CN"/>
        </w:rPr>
        <w:t>ii</w:t>
      </w:r>
      <w:r w:rsidRPr="00AD5923">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осуществление мониторинга и контроля за использованием </w:t>
      </w:r>
      <w:r>
        <w:rPr>
          <w:rFonts w:ascii="Times New Roman" w:hAnsi="Times New Roman" w:cs="Times New Roman"/>
          <w:sz w:val="24"/>
          <w:szCs w:val="24"/>
          <w:lang w:val="ru-RU"/>
        </w:rPr>
        <w:t xml:space="preserve">финансовых средств, </w:t>
      </w:r>
      <w:r>
        <w:rPr>
          <w:rFonts w:ascii="Times New Roman" w:eastAsia="Times New Roman" w:hAnsi="Times New Roman" w:cs="Times New Roman"/>
          <w:color w:val="000000"/>
          <w:sz w:val="24"/>
          <w:szCs w:val="24"/>
          <w:lang w:val="ru-RU" w:eastAsia="ru-RU"/>
        </w:rPr>
        <w:t xml:space="preserve">распределенных </w:t>
      </w:r>
      <w:r w:rsidRPr="00025713">
        <w:rPr>
          <w:rFonts w:ascii="Times New Roman" w:hAnsi="Times New Roman" w:cs="Times New Roman"/>
          <w:sz w:val="24"/>
          <w:szCs w:val="24"/>
          <w:lang w:val="ru-RU"/>
        </w:rPr>
        <w:t>субъект</w:t>
      </w:r>
      <w:r>
        <w:rPr>
          <w:rFonts w:ascii="Times New Roman" w:hAnsi="Times New Roman" w:cs="Times New Roman"/>
          <w:sz w:val="24"/>
          <w:szCs w:val="24"/>
          <w:lang w:val="ru-RU"/>
        </w:rPr>
        <w:t>ам</w:t>
      </w:r>
      <w:r w:rsidRPr="00025713">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посредством АМС;</w:t>
      </w:r>
      <w:r w:rsidRPr="0081092F">
        <w:rPr>
          <w:rFonts w:ascii="Times New Roman" w:eastAsia="SimSun" w:hAnsi="Times New Roman" w:cs="Times New Roman"/>
          <w:sz w:val="24"/>
          <w:szCs w:val="24"/>
          <w:lang w:val="ru-RU" w:eastAsia="zh-CN"/>
        </w:rPr>
        <w:t xml:space="preserve"> (</w:t>
      </w:r>
      <w:r w:rsidRPr="00EB18E2">
        <w:rPr>
          <w:rFonts w:ascii="Times New Roman" w:eastAsia="SimSun" w:hAnsi="Times New Roman" w:cs="Times New Roman"/>
          <w:sz w:val="24"/>
          <w:szCs w:val="24"/>
          <w:lang w:eastAsia="zh-CN"/>
        </w:rPr>
        <w:t>iii</w:t>
      </w:r>
      <w:r w:rsidRPr="0081092F">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запрос от АМС и </w:t>
      </w:r>
      <w:r w:rsidRPr="00025713">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025713">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информации, связанной с заготовкой древесины, понесенных расходах в процессе заготовки и</w:t>
      </w:r>
      <w:r w:rsidRPr="0081092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реализации древесины, показателей по формированию цен на дрова </w:t>
      </w:r>
      <w:r>
        <w:rPr>
          <w:rFonts w:ascii="Times New Roman" w:eastAsia="Times New Roman" w:hAnsi="Times New Roman" w:cs="Times New Roman"/>
          <w:color w:val="000000"/>
          <w:sz w:val="24"/>
          <w:szCs w:val="24"/>
          <w:lang w:val="ru-RU" w:eastAsia="ru-RU"/>
        </w:rPr>
        <w:t xml:space="preserve">для населения в 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прогноза об эволюции расходов по процессу заготовки и распределения древесины, и </w:t>
      </w:r>
      <w:r w:rsidRPr="00646D5D">
        <w:rPr>
          <w:rFonts w:ascii="Times New Roman" w:eastAsia="SimSun" w:hAnsi="Times New Roman" w:cs="Times New Roman"/>
          <w:sz w:val="24"/>
          <w:szCs w:val="24"/>
          <w:lang w:val="ru-RU" w:eastAsia="zh-CN"/>
        </w:rPr>
        <w:t>(</w:t>
      </w:r>
      <w:r w:rsidRPr="00EB18E2">
        <w:rPr>
          <w:rFonts w:ascii="Times New Roman" w:eastAsia="SimSun" w:hAnsi="Times New Roman" w:cs="Times New Roman"/>
          <w:sz w:val="24"/>
          <w:szCs w:val="24"/>
          <w:lang w:eastAsia="zh-CN"/>
        </w:rPr>
        <w:t>iv</w:t>
      </w:r>
      <w:r w:rsidRPr="00646D5D">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при необходимости, создания рабочих групп для дополнительного рассмотрения некоторых вопросов, связанных с </w:t>
      </w:r>
      <w:r>
        <w:rPr>
          <w:rFonts w:ascii="Times New Roman" w:eastAsia="Times New Roman" w:hAnsi="Times New Roman" w:cs="Times New Roman"/>
          <w:color w:val="000000"/>
          <w:sz w:val="24"/>
          <w:szCs w:val="24"/>
          <w:lang w:val="ru-RU" w:eastAsia="ru-RU"/>
        </w:rPr>
        <w:t xml:space="preserve">заготовкой и ценой на дрова для населения в 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w:t>
      </w:r>
      <w:r w:rsidRPr="005E34D3">
        <w:rPr>
          <w:rFonts w:ascii="Times New Roman" w:eastAsia="Times New Roman" w:hAnsi="Times New Roman" w:cs="Times New Roman"/>
          <w:i/>
          <w:color w:val="000000"/>
          <w:sz w:val="24"/>
          <w:szCs w:val="24"/>
          <w:lang w:val="ru-RU" w:eastAsia="ru-RU"/>
        </w:rPr>
        <w:t>Процесс распределения финансовых средств представлен в приложении №1</w:t>
      </w:r>
      <w:r>
        <w:rPr>
          <w:rFonts w:ascii="Times New Roman" w:eastAsia="Times New Roman" w:hAnsi="Times New Roman" w:cs="Times New Roman"/>
          <w:i/>
          <w:color w:val="000000"/>
          <w:sz w:val="24"/>
          <w:szCs w:val="24"/>
          <w:lang w:val="ru-RU" w:eastAsia="ru-RU"/>
        </w:rPr>
        <w:t>7</w:t>
      </w:r>
      <w:r w:rsidRPr="005E34D3">
        <w:rPr>
          <w:rFonts w:ascii="Times New Roman" w:eastAsia="Times New Roman" w:hAnsi="Times New Roman" w:cs="Times New Roman"/>
          <w:i/>
          <w:color w:val="000000"/>
          <w:sz w:val="24"/>
          <w:szCs w:val="24"/>
          <w:lang w:val="ru-RU" w:eastAsia="ru-RU"/>
        </w:rPr>
        <w:t xml:space="preserve"> к Отчету аудита.</w:t>
      </w:r>
    </w:p>
    <w:p w:rsidR="00512E96" w:rsidRDefault="00512E96" w:rsidP="00512E96">
      <w:pPr>
        <w:spacing w:after="0" w:line="276"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Исходя из задач и ответственности, делегированной Комиссии по распределению </w:t>
      </w:r>
      <w:r w:rsidRPr="00025713">
        <w:rPr>
          <w:rFonts w:ascii="Times New Roman" w:eastAsia="Times New Roman" w:hAnsi="Times New Roman" w:cs="Times New Roman"/>
          <w:color w:val="000000"/>
          <w:sz w:val="24"/>
          <w:szCs w:val="24"/>
          <w:lang w:val="ru-RU" w:eastAsia="ru-RU"/>
        </w:rPr>
        <w:t>бюджетных средств/субсидий</w:t>
      </w:r>
      <w:r>
        <w:rPr>
          <w:rFonts w:ascii="Times New Roman" w:eastAsia="Times New Roman" w:hAnsi="Times New Roman" w:cs="Times New Roman"/>
          <w:color w:val="000000"/>
          <w:sz w:val="24"/>
          <w:szCs w:val="24"/>
          <w:lang w:val="ru-RU" w:eastAsia="ru-RU"/>
        </w:rPr>
        <w:t>, отмечается следующее:</w:t>
      </w:r>
    </w:p>
    <w:p w:rsidR="00512E96" w:rsidRPr="00BC1D02" w:rsidRDefault="00512E96" w:rsidP="00D82A79">
      <w:pPr>
        <w:numPr>
          <w:ilvl w:val="0"/>
          <w:numId w:val="17"/>
        </w:numPr>
        <w:spacing w:line="276" w:lineRule="auto"/>
        <w:ind w:left="0" w:firstLine="567"/>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w:t>
      </w:r>
      <w:r w:rsidRPr="00BC1D0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был</w:t>
      </w:r>
      <w:r w:rsidRPr="00BC1D0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разработан</w:t>
      </w:r>
      <w:r w:rsidRPr="00BC1D0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 утвержден план деятельности Комиссии</w:t>
      </w:r>
      <w:r w:rsidRPr="00EB18E2">
        <w:rPr>
          <w:rFonts w:ascii="Times New Roman" w:hAnsi="Times New Roman" w:cs="Times New Roman"/>
          <w:color w:val="000000"/>
          <w:sz w:val="24"/>
          <w:szCs w:val="24"/>
          <w:vertAlign w:val="superscript"/>
        </w:rPr>
        <w:footnoteReference w:id="98"/>
      </w:r>
      <w:r w:rsidRPr="00BC1D02">
        <w:rPr>
          <w:rFonts w:ascii="Times New Roman" w:hAnsi="Times New Roman" w:cs="Times New Roman"/>
          <w:color w:val="000000"/>
          <w:sz w:val="24"/>
          <w:szCs w:val="24"/>
          <w:lang w:val="ru-RU"/>
        </w:rPr>
        <w:t>;</w:t>
      </w:r>
    </w:p>
    <w:p w:rsidR="00512E96" w:rsidRPr="00BC1D02" w:rsidRDefault="00512E96" w:rsidP="00D82A79">
      <w:pPr>
        <w:numPr>
          <w:ilvl w:val="0"/>
          <w:numId w:val="17"/>
        </w:numPr>
        <w:spacing w:line="276" w:lineRule="auto"/>
        <w:ind w:left="0" w:firstLine="567"/>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была обеспечена последовательность проводимых заседаний, не реже одного раза в месяц согласно утвержденным положениям</w:t>
      </w:r>
      <w:r w:rsidRPr="00EB18E2">
        <w:rPr>
          <w:rFonts w:ascii="Times New Roman" w:hAnsi="Times New Roman" w:cs="Times New Roman"/>
          <w:color w:val="000000"/>
          <w:sz w:val="24"/>
          <w:szCs w:val="24"/>
          <w:vertAlign w:val="superscript"/>
        </w:rPr>
        <w:footnoteReference w:id="99"/>
      </w:r>
      <w:r w:rsidRPr="00BC1D0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она ограничилась 2 заседаниями в декабре, в результате которых были рассмотрены запросы публичных субъектов и было утверждено </w:t>
      </w:r>
      <w:r>
        <w:rPr>
          <w:rFonts w:ascii="Times New Roman" w:eastAsia="Times New Roman" w:hAnsi="Times New Roman" w:cs="Times New Roman"/>
          <w:color w:val="000000"/>
          <w:sz w:val="24"/>
          <w:szCs w:val="24"/>
          <w:lang w:val="ru-RU" w:eastAsia="ru-RU"/>
        </w:rPr>
        <w:t>распределение субсидий, соответствующие заседания были задокументированы</w:t>
      </w:r>
      <w:r w:rsidRPr="00EB18E2">
        <w:rPr>
          <w:rFonts w:ascii="Times New Roman" w:hAnsi="Times New Roman" w:cs="Times New Roman"/>
          <w:color w:val="000000"/>
          <w:sz w:val="24"/>
          <w:szCs w:val="24"/>
          <w:vertAlign w:val="superscript"/>
        </w:rPr>
        <w:footnoteReference w:id="100"/>
      </w:r>
      <w:r w:rsidRPr="00BC1D02">
        <w:rPr>
          <w:rFonts w:ascii="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ru-RU" w:eastAsia="ru-RU"/>
        </w:rPr>
        <w:t xml:space="preserve"> </w:t>
      </w:r>
      <w:r w:rsidRPr="00BC1D02">
        <w:rPr>
          <w:rFonts w:ascii="Times New Roman" w:hAnsi="Times New Roman" w:cs="Times New Roman"/>
          <w:color w:val="000000"/>
          <w:sz w:val="24"/>
          <w:szCs w:val="24"/>
          <w:lang w:val="ru-RU"/>
        </w:rPr>
        <w:t xml:space="preserve"> </w:t>
      </w:r>
    </w:p>
    <w:p w:rsidR="00512E96" w:rsidRDefault="00512E96" w:rsidP="00D82A79">
      <w:pPr>
        <w:numPr>
          <w:ilvl w:val="0"/>
          <w:numId w:val="17"/>
        </w:numPr>
        <w:spacing w:line="276" w:lineRule="auto"/>
        <w:ind w:left="0" w:firstLine="567"/>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были составлены и утверждены решения Комиссии согласно регламентированным требованиям</w:t>
      </w:r>
      <w:r w:rsidRPr="00EB18E2">
        <w:rPr>
          <w:rFonts w:ascii="Times New Roman" w:hAnsi="Times New Roman" w:cs="Times New Roman"/>
          <w:color w:val="000000"/>
          <w:sz w:val="24"/>
          <w:szCs w:val="24"/>
          <w:vertAlign w:val="superscript"/>
        </w:rPr>
        <w:footnoteReference w:id="101"/>
      </w:r>
      <w:r w:rsidRPr="00BC1D0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результаты оценок, проведенных членами Комиссии, были отмечены как постановления в указанных выше протоколах. Обратим внимание на то, что перечисление денежных средств </w:t>
      </w:r>
      <w:r w:rsidRPr="00025713">
        <w:rPr>
          <w:rFonts w:ascii="Times New Roman" w:hAnsi="Times New Roman" w:cs="Times New Roman"/>
          <w:sz w:val="24"/>
          <w:szCs w:val="24"/>
          <w:lang w:val="ru-RU"/>
        </w:rPr>
        <w:t>субъект</w:t>
      </w:r>
      <w:r>
        <w:rPr>
          <w:rFonts w:ascii="Times New Roman" w:hAnsi="Times New Roman" w:cs="Times New Roman"/>
          <w:sz w:val="24"/>
          <w:szCs w:val="24"/>
          <w:lang w:val="ru-RU"/>
        </w:rPr>
        <w:t>ам</w:t>
      </w:r>
      <w:r w:rsidRPr="00025713">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в этой связи должно было производиться только после утверждения решений Комиссии</w:t>
      </w:r>
      <w:r w:rsidRPr="00EB18E2">
        <w:rPr>
          <w:rFonts w:ascii="Times New Roman" w:hAnsi="Times New Roman" w:cs="Times New Roman"/>
          <w:color w:val="000000"/>
          <w:sz w:val="24"/>
          <w:szCs w:val="24"/>
          <w:vertAlign w:val="superscript"/>
        </w:rPr>
        <w:footnoteReference w:id="102"/>
      </w:r>
      <w:r w:rsidRPr="00BC1D0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Так, перечисление ГПЛХ состоялось </w:t>
      </w:r>
      <w:r w:rsidRPr="0012381D">
        <w:rPr>
          <w:rFonts w:ascii="Times New Roman" w:hAnsi="Times New Roman" w:cs="Times New Roman"/>
          <w:color w:val="000000"/>
          <w:sz w:val="24"/>
          <w:szCs w:val="24"/>
          <w:lang w:val="ru-RU"/>
        </w:rPr>
        <w:t>27.12.2022,</w:t>
      </w:r>
      <w:r>
        <w:rPr>
          <w:rFonts w:ascii="Times New Roman" w:hAnsi="Times New Roman" w:cs="Times New Roman"/>
          <w:color w:val="000000"/>
          <w:sz w:val="24"/>
          <w:szCs w:val="24"/>
          <w:lang w:val="ru-RU"/>
        </w:rPr>
        <w:t xml:space="preserve"> то есть в последний день проведения финансирования Государствен</w:t>
      </w:r>
      <w:r w:rsidR="00E72197">
        <w:rPr>
          <w:rFonts w:ascii="Times New Roman" w:hAnsi="Times New Roman" w:cs="Times New Roman"/>
          <w:color w:val="000000"/>
          <w:sz w:val="24"/>
          <w:szCs w:val="24"/>
          <w:lang w:val="ru-RU"/>
        </w:rPr>
        <w:t>н</w:t>
      </w:r>
      <w:r>
        <w:rPr>
          <w:rFonts w:ascii="Times New Roman" w:hAnsi="Times New Roman" w:cs="Times New Roman"/>
          <w:color w:val="000000"/>
          <w:sz w:val="24"/>
          <w:szCs w:val="24"/>
          <w:lang w:val="ru-RU"/>
        </w:rPr>
        <w:t>ым казначейством;</w:t>
      </w:r>
    </w:p>
    <w:p w:rsidR="00512E96" w:rsidRPr="00BC1D02" w:rsidRDefault="00512E96" w:rsidP="00D82A79">
      <w:pPr>
        <w:numPr>
          <w:ilvl w:val="0"/>
          <w:numId w:val="17"/>
        </w:numPr>
        <w:spacing w:line="276" w:lineRule="auto"/>
        <w:ind w:left="0" w:firstLine="567"/>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были составлены специальные регистры, предназначенные для учета протоколов, договоров и отчетов</w:t>
      </w:r>
      <w:r w:rsidRPr="00EB18E2">
        <w:rPr>
          <w:rFonts w:ascii="Times New Roman" w:hAnsi="Times New Roman" w:cs="Times New Roman"/>
          <w:color w:val="000000"/>
          <w:sz w:val="24"/>
          <w:szCs w:val="24"/>
          <w:vertAlign w:val="superscript"/>
        </w:rPr>
        <w:footnoteReference w:id="103"/>
      </w:r>
      <w:r w:rsidRPr="0012381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
    <w:p w:rsidR="00512E96" w:rsidRPr="0012381D" w:rsidRDefault="00512E96" w:rsidP="00D82A79">
      <w:pPr>
        <w:numPr>
          <w:ilvl w:val="0"/>
          <w:numId w:val="17"/>
        </w:numPr>
        <w:spacing w:line="276" w:lineRule="auto"/>
        <w:ind w:left="0" w:firstLine="567"/>
        <w:contextualSpacing/>
        <w:jc w:val="both"/>
        <w:rPr>
          <w:rFonts w:ascii="Times New Roman" w:hAnsi="Times New Roman" w:cs="Times New Roman"/>
          <w:color w:val="000000"/>
          <w:sz w:val="24"/>
          <w:szCs w:val="24"/>
          <w:lang w:val="ru-RU"/>
        </w:rPr>
      </w:pPr>
      <w:r w:rsidRPr="00025713">
        <w:rPr>
          <w:rFonts w:ascii="Times New Roman" w:hAnsi="Times New Roman" w:cs="Times New Roman"/>
          <w:sz w:val="24"/>
          <w:szCs w:val="24"/>
          <w:lang w:val="ru-RU"/>
        </w:rPr>
        <w:t>субъекты лесного хозяйства</w:t>
      </w:r>
      <w:r>
        <w:rPr>
          <w:rFonts w:ascii="Times New Roman" w:hAnsi="Times New Roman" w:cs="Times New Roman"/>
          <w:sz w:val="24"/>
          <w:szCs w:val="24"/>
          <w:lang w:val="ru-RU"/>
        </w:rPr>
        <w:t xml:space="preserve">, подведомственные АМС, не соблюдали предельные сроки </w:t>
      </w:r>
      <w:r w:rsidRPr="0012381D">
        <w:rPr>
          <w:rFonts w:ascii="Times New Roman" w:hAnsi="Times New Roman" w:cs="Times New Roman"/>
          <w:color w:val="000000"/>
          <w:sz w:val="24"/>
          <w:szCs w:val="24"/>
          <w:lang w:val="ru-RU"/>
        </w:rPr>
        <w:t>(01.11.2022)</w:t>
      </w:r>
      <w:r>
        <w:rPr>
          <w:rFonts w:ascii="Times New Roman" w:hAnsi="Times New Roman" w:cs="Times New Roman"/>
          <w:color w:val="000000"/>
          <w:sz w:val="24"/>
          <w:szCs w:val="24"/>
          <w:lang w:val="ru-RU"/>
        </w:rPr>
        <w:t xml:space="preserve"> представления запросов о </w:t>
      </w:r>
      <w:r>
        <w:rPr>
          <w:rFonts w:ascii="Times New Roman" w:eastAsia="Times New Roman" w:hAnsi="Times New Roman" w:cs="Times New Roman"/>
          <w:color w:val="000000"/>
          <w:sz w:val="24"/>
          <w:szCs w:val="24"/>
          <w:lang w:val="ru-RU" w:eastAsia="ru-RU"/>
        </w:rPr>
        <w:t>распределении бюджетных средств, были допущены задержки более одного месяца.</w:t>
      </w:r>
    </w:p>
    <w:p w:rsidR="00512E96" w:rsidRPr="00025713" w:rsidRDefault="00512E96" w:rsidP="00512E96">
      <w:pPr>
        <w:spacing w:line="276" w:lineRule="auto"/>
        <w:ind w:firstLine="567"/>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Причина отмеченных несоответст</w:t>
      </w:r>
      <w:r w:rsidR="00E72197">
        <w:rPr>
          <w:rFonts w:ascii="Times New Roman" w:hAnsi="Times New Roman" w:cs="Times New Roman"/>
          <w:color w:val="000000"/>
          <w:sz w:val="24"/>
          <w:szCs w:val="24"/>
          <w:lang w:val="ru-RU"/>
        </w:rPr>
        <w:t>в</w:t>
      </w:r>
      <w:r>
        <w:rPr>
          <w:rFonts w:ascii="Times New Roman" w:hAnsi="Times New Roman" w:cs="Times New Roman"/>
          <w:color w:val="000000"/>
          <w:sz w:val="24"/>
          <w:szCs w:val="24"/>
          <w:lang w:val="ru-RU"/>
        </w:rPr>
        <w:t xml:space="preserve">ий объясняется ограниченными сроками и тем, что запланированная и реализованная деятельность </w:t>
      </w:r>
      <w:r w:rsidRPr="0012381D">
        <w:rPr>
          <w:rFonts w:ascii="Times New Roman" w:hAnsi="Times New Roman" w:cs="Times New Roman"/>
          <w:color w:val="000000"/>
          <w:sz w:val="24"/>
          <w:szCs w:val="24"/>
          <w:lang w:val="ru-RU"/>
        </w:rPr>
        <w:t>носили уникальный, беспрецедентный характер,</w:t>
      </w:r>
      <w:r>
        <w:rPr>
          <w:rFonts w:ascii="Times New Roman" w:hAnsi="Times New Roman" w:cs="Times New Roman"/>
          <w:color w:val="000000"/>
          <w:sz w:val="24"/>
          <w:szCs w:val="24"/>
          <w:lang w:val="ru-RU"/>
        </w:rPr>
        <w:t xml:space="preserve"> лишенный </w:t>
      </w:r>
      <w:r w:rsidRPr="0012381D">
        <w:rPr>
          <w:rFonts w:ascii="Times New Roman" w:hAnsi="Times New Roman" w:cs="Times New Roman"/>
          <w:color w:val="000000"/>
          <w:sz w:val="24"/>
          <w:szCs w:val="24"/>
          <w:lang w:val="ru-RU"/>
        </w:rPr>
        <w:t>хорошо продуманны</w:t>
      </w:r>
      <w:r>
        <w:rPr>
          <w:rFonts w:ascii="Times New Roman" w:hAnsi="Times New Roman" w:cs="Times New Roman"/>
          <w:color w:val="000000"/>
          <w:sz w:val="24"/>
          <w:szCs w:val="24"/>
          <w:lang w:val="ru-RU"/>
        </w:rPr>
        <w:t>м</w:t>
      </w:r>
      <w:r w:rsidRPr="0012381D">
        <w:rPr>
          <w:rFonts w:ascii="Times New Roman" w:hAnsi="Times New Roman" w:cs="Times New Roman"/>
          <w:color w:val="000000"/>
          <w:sz w:val="24"/>
          <w:szCs w:val="24"/>
          <w:lang w:val="ru-RU"/>
        </w:rPr>
        <w:t xml:space="preserve"> внутренни</w:t>
      </w:r>
      <w:r>
        <w:rPr>
          <w:rFonts w:ascii="Times New Roman" w:hAnsi="Times New Roman" w:cs="Times New Roman"/>
          <w:color w:val="000000"/>
          <w:sz w:val="24"/>
          <w:szCs w:val="24"/>
          <w:lang w:val="ru-RU"/>
        </w:rPr>
        <w:t xml:space="preserve">м управленческим контролем, что генерировало </w:t>
      </w:r>
      <w:r w:rsidRPr="0012381D">
        <w:rPr>
          <w:rFonts w:ascii="Times New Roman" w:hAnsi="Times New Roman" w:cs="Times New Roman"/>
          <w:color w:val="000000"/>
          <w:sz w:val="24"/>
          <w:szCs w:val="24"/>
          <w:lang w:val="ru-RU"/>
        </w:rPr>
        <w:t>материализаци</w:t>
      </w:r>
      <w:r>
        <w:rPr>
          <w:rFonts w:ascii="Times New Roman" w:hAnsi="Times New Roman" w:cs="Times New Roman"/>
          <w:color w:val="000000"/>
          <w:sz w:val="24"/>
          <w:szCs w:val="24"/>
          <w:lang w:val="ru-RU"/>
        </w:rPr>
        <w:t>ю</w:t>
      </w:r>
      <w:r w:rsidRPr="0012381D">
        <w:rPr>
          <w:rFonts w:ascii="Times New Roman" w:hAnsi="Times New Roman" w:cs="Times New Roman"/>
          <w:color w:val="000000"/>
          <w:sz w:val="24"/>
          <w:szCs w:val="24"/>
          <w:lang w:val="ru-RU"/>
        </w:rPr>
        <w:t xml:space="preserve"> рисков</w:t>
      </w:r>
      <w:r>
        <w:rPr>
          <w:rFonts w:ascii="Times New Roman" w:hAnsi="Times New Roman" w:cs="Times New Roman"/>
          <w:color w:val="000000"/>
          <w:sz w:val="24"/>
          <w:szCs w:val="24"/>
          <w:lang w:val="ru-RU"/>
        </w:rPr>
        <w:t xml:space="preserve"> несоответствия. </w:t>
      </w:r>
      <w:r w:rsidRPr="007817B4">
        <w:rPr>
          <w:rFonts w:ascii="Times New Roman" w:hAnsi="Times New Roman" w:cs="Times New Roman"/>
          <w:color w:val="000000"/>
          <w:sz w:val="24"/>
          <w:szCs w:val="24"/>
          <w:lang w:val="ru-RU"/>
        </w:rPr>
        <w:t>Нарушение соблюдения</w:t>
      </w:r>
      <w:r>
        <w:rPr>
          <w:rFonts w:ascii="Times New Roman" w:hAnsi="Times New Roman" w:cs="Times New Roman"/>
          <w:color w:val="000000"/>
          <w:sz w:val="24"/>
          <w:szCs w:val="24"/>
          <w:lang w:val="ru-RU"/>
        </w:rPr>
        <w:t xml:space="preserve"> реализации полномочий мандата путем отклонения от </w:t>
      </w:r>
      <w:r w:rsidRPr="007817B4">
        <w:rPr>
          <w:rFonts w:ascii="Times New Roman" w:hAnsi="Times New Roman" w:cs="Times New Roman"/>
          <w:color w:val="000000"/>
          <w:sz w:val="24"/>
          <w:szCs w:val="24"/>
          <w:lang w:val="ru-RU"/>
        </w:rPr>
        <w:t>некоторых процедур, разработанных</w:t>
      </w:r>
      <w:r>
        <w:rPr>
          <w:rFonts w:ascii="Times New Roman" w:hAnsi="Times New Roman" w:cs="Times New Roman"/>
          <w:color w:val="000000"/>
          <w:sz w:val="24"/>
          <w:szCs w:val="24"/>
          <w:lang w:val="ru-RU"/>
        </w:rPr>
        <w:t xml:space="preserve"> МОС, и</w:t>
      </w:r>
      <w:r w:rsidRPr="00EA6EE1">
        <w:rPr>
          <w:rFonts w:ascii="Times New Roman" w:hAnsi="Times New Roman" w:cs="Times New Roman"/>
          <w:color w:val="000000"/>
          <w:sz w:val="24"/>
          <w:szCs w:val="24"/>
          <w:lang w:val="ru-RU"/>
        </w:rPr>
        <w:t xml:space="preserve"> </w:t>
      </w:r>
      <w:r w:rsidRPr="007817B4">
        <w:rPr>
          <w:rFonts w:ascii="Times New Roman" w:hAnsi="Times New Roman" w:cs="Times New Roman"/>
          <w:color w:val="000000"/>
          <w:sz w:val="24"/>
          <w:szCs w:val="24"/>
          <w:lang w:val="ru-RU"/>
        </w:rPr>
        <w:t>недостаточно</w:t>
      </w:r>
      <w:r>
        <w:rPr>
          <w:rFonts w:ascii="Times New Roman" w:hAnsi="Times New Roman" w:cs="Times New Roman"/>
          <w:color w:val="000000"/>
          <w:sz w:val="24"/>
          <w:szCs w:val="24"/>
          <w:lang w:val="ru-RU"/>
        </w:rPr>
        <w:t>е</w:t>
      </w:r>
      <w:r w:rsidRPr="007817B4">
        <w:rPr>
          <w:rFonts w:ascii="Times New Roman" w:hAnsi="Times New Roman" w:cs="Times New Roman"/>
          <w:color w:val="000000"/>
          <w:sz w:val="24"/>
          <w:szCs w:val="24"/>
          <w:lang w:val="ru-RU"/>
        </w:rPr>
        <w:t xml:space="preserve"> документировани</w:t>
      </w:r>
      <w:r>
        <w:rPr>
          <w:rFonts w:ascii="Times New Roman" w:hAnsi="Times New Roman" w:cs="Times New Roman"/>
          <w:color w:val="000000"/>
          <w:sz w:val="24"/>
          <w:szCs w:val="24"/>
          <w:lang w:val="ru-RU"/>
        </w:rPr>
        <w:t xml:space="preserve">е выполняемой </w:t>
      </w:r>
      <w:r w:rsidRPr="007817B4">
        <w:rPr>
          <w:rFonts w:ascii="Times New Roman" w:hAnsi="Times New Roman" w:cs="Times New Roman"/>
          <w:color w:val="000000"/>
          <w:sz w:val="24"/>
          <w:szCs w:val="24"/>
          <w:lang w:val="ru-RU"/>
        </w:rPr>
        <w:t>деятельности может привести к</w:t>
      </w:r>
      <w:r>
        <w:rPr>
          <w:rFonts w:ascii="Times New Roman" w:hAnsi="Times New Roman" w:cs="Times New Roman"/>
          <w:color w:val="000000"/>
          <w:sz w:val="24"/>
          <w:szCs w:val="24"/>
          <w:lang w:val="ru-RU"/>
        </w:rPr>
        <w:t xml:space="preserve"> </w:t>
      </w:r>
      <w:r w:rsidRPr="007817B4">
        <w:rPr>
          <w:rFonts w:ascii="Times New Roman" w:hAnsi="Times New Roman" w:cs="Times New Roman"/>
          <w:color w:val="000000"/>
          <w:sz w:val="24"/>
          <w:szCs w:val="24"/>
          <w:lang w:val="ru-RU"/>
        </w:rPr>
        <w:t>оспариванию размера трансфертов, осуществляемых субъектами лесного хозяйства.</w:t>
      </w:r>
    </w:p>
    <w:p w:rsidR="00512E96" w:rsidRPr="00A03E11" w:rsidRDefault="00512E96" w:rsidP="00512E96">
      <w:pPr>
        <w:spacing w:after="0"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w:t>
      </w:r>
      <w:r w:rsidRPr="00EA6EE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рамках</w:t>
      </w:r>
      <w:r w:rsidRPr="00EA6EE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заседания</w:t>
      </w:r>
      <w:r w:rsidRPr="00EA6EE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от</w:t>
      </w:r>
      <w:r w:rsidRPr="00EA6EE1">
        <w:rPr>
          <w:rFonts w:ascii="Times New Roman" w:hAnsi="Times New Roman" w:cs="Times New Roman"/>
          <w:color w:val="000000"/>
          <w:sz w:val="24"/>
          <w:szCs w:val="24"/>
          <w:lang w:val="ru-RU"/>
        </w:rPr>
        <w:t xml:space="preserve"> </w:t>
      </w:r>
      <w:r w:rsidRPr="00EA6EE1">
        <w:rPr>
          <w:rFonts w:ascii="Times New Roman" w:eastAsia="SimSun" w:hAnsi="Times New Roman" w:cs="Times New Roman"/>
          <w:sz w:val="24"/>
          <w:szCs w:val="24"/>
          <w:lang w:val="ru-RU" w:eastAsia="zh-CN"/>
        </w:rPr>
        <w:t>09.12.2022</w:t>
      </w:r>
      <w:r>
        <w:rPr>
          <w:rFonts w:ascii="Times New Roman" w:hAnsi="Times New Roman" w:cs="Times New Roman"/>
          <w:color w:val="000000"/>
          <w:sz w:val="24"/>
          <w:szCs w:val="24"/>
          <w:lang w:val="ru-RU"/>
        </w:rPr>
        <w:t xml:space="preserve"> была сделана ссылка на механизм, утвержденный Положением о регламентировании </w:t>
      </w:r>
      <w:r>
        <w:rPr>
          <w:rFonts w:ascii="Times New Roman" w:eastAsia="Times New Roman" w:hAnsi="Times New Roman" w:cs="Times New Roman"/>
          <w:color w:val="000000"/>
          <w:sz w:val="24"/>
          <w:szCs w:val="24"/>
          <w:lang w:val="ru-RU" w:eastAsia="ru-RU"/>
        </w:rPr>
        <w:t xml:space="preserve">использования/освоении </w:t>
      </w:r>
      <w:r w:rsidRPr="00025713">
        <w:rPr>
          <w:rFonts w:ascii="Times New Roman" w:eastAsia="Times New Roman" w:hAnsi="Times New Roman" w:cs="Times New Roman"/>
          <w:color w:val="000000"/>
          <w:sz w:val="24"/>
          <w:szCs w:val="24"/>
          <w:lang w:val="ru-RU" w:eastAsia="ru-RU"/>
        </w:rPr>
        <w:t>бюджетных средств/субсидий</w:t>
      </w:r>
      <w:r>
        <w:rPr>
          <w:rFonts w:ascii="Times New Roman" w:eastAsia="Times New Roman" w:hAnsi="Times New Roman" w:cs="Times New Roman"/>
          <w:color w:val="000000"/>
          <w:sz w:val="24"/>
          <w:szCs w:val="24"/>
          <w:lang w:val="ru-RU" w:eastAsia="ru-RU"/>
        </w:rPr>
        <w:t xml:space="preserve"> с целью </w:t>
      </w:r>
      <w:r w:rsidRPr="00025713">
        <w:rPr>
          <w:rFonts w:ascii="Times New Roman" w:eastAsia="Times New Roman" w:hAnsi="Times New Roman" w:cs="Times New Roman"/>
          <w:color w:val="000000"/>
          <w:sz w:val="24"/>
          <w:szCs w:val="24"/>
          <w:lang w:val="ru-RU" w:eastAsia="ru-RU"/>
        </w:rPr>
        <w:t>ускорения заготовки древесины и недопущения увеличения цен на дрова</w:t>
      </w:r>
      <w:r>
        <w:rPr>
          <w:rFonts w:ascii="Times New Roman" w:eastAsia="Times New Roman" w:hAnsi="Times New Roman" w:cs="Times New Roman"/>
          <w:color w:val="000000"/>
          <w:sz w:val="24"/>
          <w:szCs w:val="24"/>
          <w:lang w:val="ru-RU" w:eastAsia="ru-RU"/>
        </w:rPr>
        <w:t xml:space="preserve"> для населения в 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утвержденный МОС, </w:t>
      </w:r>
      <w:r w:rsidRPr="00A03E11">
        <w:rPr>
          <w:rFonts w:ascii="Times New Roman" w:eastAsia="Times New Roman" w:hAnsi="Times New Roman" w:cs="Times New Roman"/>
          <w:b/>
          <w:color w:val="000000"/>
          <w:sz w:val="24"/>
          <w:szCs w:val="24"/>
          <w:lang w:val="ru-RU" w:eastAsia="ru-RU"/>
        </w:rPr>
        <w:t xml:space="preserve">которое предусматривает, что </w:t>
      </w:r>
      <w:r w:rsidRPr="00A03E11">
        <w:rPr>
          <w:rFonts w:ascii="Times New Roman" w:eastAsia="SimSun" w:hAnsi="Times New Roman" w:cs="Times New Roman"/>
          <w:b/>
          <w:sz w:val="24"/>
          <w:szCs w:val="24"/>
          <w:lang w:val="ru-RU" w:eastAsia="zh-CN"/>
        </w:rPr>
        <w:t>допускаются</w:t>
      </w:r>
      <w:r w:rsidRPr="00A03E11">
        <w:rPr>
          <w:rFonts w:ascii="Times New Roman" w:hAnsi="Times New Roman" w:cs="Times New Roman"/>
          <w:b/>
          <w:color w:val="000000"/>
          <w:sz w:val="24"/>
          <w:szCs w:val="24"/>
          <w:lang w:val="ru-RU"/>
        </w:rPr>
        <w:t xml:space="preserve"> </w:t>
      </w:r>
      <w:r w:rsidRPr="00A03E11">
        <w:rPr>
          <w:rFonts w:ascii="Times New Roman" w:eastAsia="SimSun" w:hAnsi="Times New Roman" w:cs="Times New Roman"/>
          <w:b/>
          <w:sz w:val="24"/>
          <w:szCs w:val="24"/>
          <w:lang w:val="ru-RU" w:eastAsia="zh-CN"/>
        </w:rPr>
        <w:t>дополнительные расходы, понесенные субъектами лесного хозяйства, начиная с 01.09.2022,</w:t>
      </w:r>
      <w:r>
        <w:rPr>
          <w:rFonts w:ascii="Times New Roman" w:eastAsia="SimSun" w:hAnsi="Times New Roman" w:cs="Times New Roman"/>
          <w:b/>
          <w:sz w:val="24"/>
          <w:szCs w:val="24"/>
          <w:lang w:val="ru-RU" w:eastAsia="zh-CN"/>
        </w:rPr>
        <w:t xml:space="preserve"> </w:t>
      </w:r>
      <w:r>
        <w:rPr>
          <w:rFonts w:ascii="Times New Roman" w:eastAsia="SimSun" w:hAnsi="Times New Roman" w:cs="Times New Roman"/>
          <w:sz w:val="24"/>
          <w:szCs w:val="24"/>
          <w:lang w:val="ru-RU" w:eastAsia="zh-CN"/>
        </w:rPr>
        <w:t>связанные со следующими показателями, формирующими цену продажи древесины:</w:t>
      </w:r>
    </w:p>
    <w:p w:rsidR="00512E96" w:rsidRPr="00A03E11" w:rsidRDefault="00512E96" w:rsidP="00D82A79">
      <w:pPr>
        <w:numPr>
          <w:ilvl w:val="0"/>
          <w:numId w:val="28"/>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индексы уровня инфляции, установленного в </w:t>
      </w:r>
      <w:r w:rsidRPr="00A03E11">
        <w:rPr>
          <w:rFonts w:ascii="Times New Roman" w:hAnsi="Times New Roman" w:cs="Times New Roman"/>
          <w:sz w:val="24"/>
          <w:szCs w:val="24"/>
          <w:lang w:val="ru-RU"/>
        </w:rPr>
        <w:t xml:space="preserve">2021 </w:t>
      </w:r>
      <w:r>
        <w:rPr>
          <w:rFonts w:ascii="Times New Roman" w:hAnsi="Times New Roman" w:cs="Times New Roman"/>
          <w:sz w:val="24"/>
          <w:szCs w:val="24"/>
          <w:lang w:val="ru-RU"/>
        </w:rPr>
        <w:t xml:space="preserve">году для </w:t>
      </w:r>
      <w:r w:rsidRPr="00A03E11">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w:t>
      </w:r>
      <w:r w:rsidRPr="00A03E11">
        <w:rPr>
          <w:rFonts w:ascii="Times New Roman" w:hAnsi="Times New Roman" w:cs="Times New Roman"/>
          <w:sz w:val="24"/>
          <w:szCs w:val="24"/>
          <w:lang w:val="ru-RU"/>
        </w:rPr>
        <w:t xml:space="preserve"> (13,94%);</w:t>
      </w:r>
    </w:p>
    <w:p w:rsidR="00512E96" w:rsidRPr="00A03E11" w:rsidRDefault="00512E96" w:rsidP="00D82A79">
      <w:pPr>
        <w:numPr>
          <w:ilvl w:val="0"/>
          <w:numId w:val="28"/>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индексы уровня инфляции, установленного НБМ по состоянию на </w:t>
      </w:r>
      <w:r w:rsidRPr="00A03E11">
        <w:rPr>
          <w:rFonts w:ascii="Times New Roman" w:hAnsi="Times New Roman" w:cs="Times New Roman"/>
          <w:sz w:val="24"/>
          <w:szCs w:val="24"/>
          <w:lang w:val="ru-RU"/>
        </w:rPr>
        <w:t>30.09.2022 (33,97%);</w:t>
      </w:r>
    </w:p>
    <w:p w:rsidR="00512E96" w:rsidRPr="00A03E11" w:rsidRDefault="00512E96" w:rsidP="00D82A79">
      <w:pPr>
        <w:numPr>
          <w:ilvl w:val="0"/>
          <w:numId w:val="28"/>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затраты по разделу</w:t>
      </w:r>
      <w:r w:rsidRPr="00A03E11">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w:t>
      </w:r>
      <w:r w:rsidRPr="00A03E11">
        <w:rPr>
          <w:rFonts w:ascii="Times New Roman" w:hAnsi="Times New Roman" w:cs="Times New Roman"/>
          <w:sz w:val="24"/>
          <w:szCs w:val="24"/>
          <w:lang w:val="ru-RU"/>
        </w:rPr>
        <w:t xml:space="preserve">1 </w:t>
      </w:r>
      <w:r>
        <w:rPr>
          <w:rFonts w:ascii="Times New Roman" w:hAnsi="Times New Roman" w:cs="Times New Roman"/>
          <w:sz w:val="24"/>
          <w:szCs w:val="24"/>
          <w:lang w:val="ru-RU"/>
        </w:rPr>
        <w:t>м</w:t>
      </w:r>
      <w:r w:rsidRPr="00A03E11">
        <w:rPr>
          <w:rFonts w:ascii="Times New Roman" w:hAnsi="Times New Roman" w:cs="Times New Roman"/>
          <w:sz w:val="24"/>
          <w:szCs w:val="24"/>
          <w:vertAlign w:val="superscript"/>
          <w:lang w:val="ru-RU"/>
        </w:rPr>
        <w:t>3</w:t>
      </w:r>
      <w:r w:rsidRPr="00A03E11">
        <w:rPr>
          <w:rFonts w:ascii="Times New Roman" w:hAnsi="Times New Roman" w:cs="Times New Roman"/>
          <w:sz w:val="24"/>
          <w:szCs w:val="24"/>
          <w:lang w:val="ru-RU"/>
        </w:rPr>
        <w:t xml:space="preserve"> </w:t>
      </w:r>
      <w:r>
        <w:rPr>
          <w:rFonts w:ascii="Times New Roman" w:hAnsi="Times New Roman" w:cs="Times New Roman"/>
          <w:sz w:val="24"/>
          <w:szCs w:val="24"/>
          <w:lang w:val="ru-RU"/>
        </w:rPr>
        <w:t>(Форма №</w:t>
      </w:r>
      <w:r w:rsidRPr="00A03E11">
        <w:rPr>
          <w:rFonts w:ascii="Times New Roman" w:hAnsi="Times New Roman" w:cs="Times New Roman"/>
          <w:sz w:val="24"/>
          <w:szCs w:val="24"/>
          <w:lang w:val="ru-RU"/>
        </w:rPr>
        <w:t>2.</w:t>
      </w:r>
      <w:r>
        <w:rPr>
          <w:rFonts w:ascii="Times New Roman" w:hAnsi="Times New Roman" w:cs="Times New Roman"/>
          <w:sz w:val="24"/>
          <w:szCs w:val="24"/>
          <w:lang w:val="ru-RU"/>
        </w:rPr>
        <w:t xml:space="preserve"> Лесное хозяйство по состоянию на </w:t>
      </w:r>
      <w:r w:rsidRPr="00A03E11">
        <w:rPr>
          <w:rFonts w:ascii="Times New Roman" w:hAnsi="Times New Roman" w:cs="Times New Roman"/>
          <w:sz w:val="24"/>
          <w:szCs w:val="24"/>
          <w:lang w:val="ru-RU"/>
        </w:rPr>
        <w:t>30.09.2022);</w:t>
      </w:r>
    </w:p>
    <w:p w:rsidR="00512E96" w:rsidRPr="00A03E11" w:rsidRDefault="00512E96" w:rsidP="00D82A79">
      <w:pPr>
        <w:numPr>
          <w:ilvl w:val="0"/>
          <w:numId w:val="28"/>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дополнительные административные и операционные расходы, понесенные в </w:t>
      </w:r>
      <w:r>
        <w:rPr>
          <w:rFonts w:ascii="Times New Roman" w:eastAsia="Times New Roman" w:hAnsi="Times New Roman" w:cs="Times New Roman"/>
          <w:color w:val="000000"/>
          <w:sz w:val="24"/>
          <w:szCs w:val="24"/>
          <w:lang w:val="ru-RU" w:eastAsia="ru-RU"/>
        </w:rPr>
        <w:t xml:space="preserve">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которые влияют на формирование цены на дрова;</w:t>
      </w:r>
      <w:r>
        <w:rPr>
          <w:rFonts w:ascii="Times New Roman" w:hAnsi="Times New Roman" w:cs="Times New Roman"/>
          <w:sz w:val="24"/>
          <w:szCs w:val="24"/>
          <w:lang w:val="ru-RU"/>
        </w:rPr>
        <w:t xml:space="preserve"> </w:t>
      </w:r>
      <w:r w:rsidRPr="00A03E11">
        <w:rPr>
          <w:rFonts w:ascii="Times New Roman" w:hAnsi="Times New Roman" w:cs="Times New Roman"/>
          <w:sz w:val="24"/>
          <w:szCs w:val="24"/>
          <w:lang w:val="ru-RU"/>
        </w:rPr>
        <w:t xml:space="preserve"> </w:t>
      </w:r>
    </w:p>
    <w:p w:rsidR="00512E96" w:rsidRPr="00A03E11" w:rsidRDefault="00512E96" w:rsidP="00D82A79">
      <w:pPr>
        <w:numPr>
          <w:ilvl w:val="0"/>
          <w:numId w:val="28"/>
        </w:num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дополнительные расходы, связанные с оплатой труда рабочей силы, понесенные в </w:t>
      </w:r>
      <w:r>
        <w:rPr>
          <w:rFonts w:ascii="Times New Roman" w:eastAsia="Times New Roman" w:hAnsi="Times New Roman" w:cs="Times New Roman"/>
          <w:color w:val="000000"/>
          <w:sz w:val="24"/>
          <w:szCs w:val="24"/>
          <w:lang w:val="ru-RU" w:eastAsia="ru-RU"/>
        </w:rPr>
        <w:t xml:space="preserve">холодный период </w:t>
      </w:r>
      <w:r w:rsidRPr="00025713">
        <w:rPr>
          <w:rFonts w:ascii="Times New Roman" w:eastAsia="Times New Roman" w:hAnsi="Times New Roman" w:cs="Times New Roman"/>
          <w:color w:val="000000"/>
          <w:sz w:val="24"/>
          <w:szCs w:val="24"/>
          <w:lang w:val="ru-RU" w:eastAsia="ru-RU"/>
        </w:rPr>
        <w:t>2022-2023</w:t>
      </w:r>
      <w:r>
        <w:rPr>
          <w:rFonts w:ascii="Times New Roman" w:eastAsia="Times New Roman" w:hAnsi="Times New Roman" w:cs="Times New Roman"/>
          <w:color w:val="000000"/>
          <w:sz w:val="24"/>
          <w:szCs w:val="24"/>
          <w:lang w:val="ru-RU" w:eastAsia="ru-RU"/>
        </w:rPr>
        <w:t xml:space="preserve"> годов, которые влияют на формирование цены на дрова.</w:t>
      </w:r>
      <w:r>
        <w:rPr>
          <w:rFonts w:ascii="Times New Roman" w:hAnsi="Times New Roman" w:cs="Times New Roman"/>
          <w:sz w:val="24"/>
          <w:szCs w:val="24"/>
          <w:lang w:val="ru-RU"/>
        </w:rPr>
        <w:t xml:space="preserve"> </w:t>
      </w:r>
      <w:r w:rsidRPr="00A03E11">
        <w:rPr>
          <w:rFonts w:ascii="Times New Roman" w:hAnsi="Times New Roman" w:cs="Times New Roman"/>
          <w:sz w:val="24"/>
          <w:szCs w:val="24"/>
          <w:lang w:val="ru-RU"/>
        </w:rPr>
        <w:t xml:space="preserve"> </w:t>
      </w:r>
    </w:p>
    <w:p w:rsidR="00512E96" w:rsidRDefault="00512E96" w:rsidP="00512E96">
      <w:pPr>
        <w:spacing w:after="0"/>
        <w:ind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 xml:space="preserve">К указанному Положению приложена формализованная Модель заявки на финансирование с целью </w:t>
      </w:r>
      <w:r w:rsidRPr="000B084A">
        <w:rPr>
          <w:rFonts w:asciiTheme="majorBidi" w:eastAsia="Times New Roman" w:hAnsiTheme="majorBidi" w:cstheme="majorBidi"/>
          <w:bCs/>
          <w:sz w:val="24"/>
          <w:szCs w:val="24"/>
          <w:lang w:val="ru-MD" w:eastAsia="ru-RU"/>
        </w:rPr>
        <w:t>недопущения увеличения цен на дрова</w:t>
      </w:r>
      <w:r>
        <w:rPr>
          <w:rFonts w:asciiTheme="majorBidi" w:eastAsia="Times New Roman" w:hAnsiTheme="majorBidi" w:cstheme="majorBidi"/>
          <w:bCs/>
          <w:sz w:val="24"/>
          <w:szCs w:val="24"/>
          <w:lang w:val="ru-MD" w:eastAsia="ru-RU"/>
        </w:rPr>
        <w:t xml:space="preserve"> для </w:t>
      </w:r>
      <w:r w:rsidRPr="000B084A">
        <w:rPr>
          <w:rFonts w:asciiTheme="majorBidi" w:eastAsia="Times New Roman" w:hAnsiTheme="majorBidi" w:cstheme="majorBidi"/>
          <w:bCs/>
          <w:sz w:val="24"/>
          <w:szCs w:val="24"/>
          <w:lang w:val="ru-MD" w:eastAsia="ru-RU"/>
        </w:rPr>
        <w:t>населени</w:t>
      </w:r>
      <w:r>
        <w:rPr>
          <w:rFonts w:asciiTheme="majorBidi" w:eastAsia="Times New Roman" w:hAnsiTheme="majorBidi" w:cstheme="majorBidi"/>
          <w:bCs/>
          <w:sz w:val="24"/>
          <w:szCs w:val="24"/>
          <w:lang w:val="ru-MD" w:eastAsia="ru-RU"/>
        </w:rPr>
        <w:t>я</w:t>
      </w:r>
      <w:r w:rsidRPr="000B084A">
        <w:rPr>
          <w:rFonts w:asciiTheme="majorBidi" w:eastAsia="Times New Roman" w:hAnsiTheme="majorBidi" w:cstheme="majorBidi"/>
          <w:bCs/>
          <w:sz w:val="24"/>
          <w:szCs w:val="24"/>
          <w:lang w:val="ru-MD" w:eastAsia="ru-RU"/>
        </w:rPr>
        <w:t xml:space="preserve"> </w:t>
      </w:r>
      <w:r>
        <w:rPr>
          <w:rFonts w:asciiTheme="majorBidi" w:eastAsia="Times New Roman" w:hAnsiTheme="majorBidi" w:cstheme="majorBidi"/>
          <w:bCs/>
          <w:sz w:val="24"/>
          <w:szCs w:val="24"/>
          <w:lang w:val="ru-MD" w:eastAsia="ru-RU"/>
        </w:rPr>
        <w:t xml:space="preserve">в </w:t>
      </w:r>
      <w:r w:rsidRPr="000B084A">
        <w:rPr>
          <w:rFonts w:asciiTheme="majorBidi" w:eastAsia="Times New Roman" w:hAnsiTheme="majorBidi" w:cstheme="majorBidi"/>
          <w:bCs/>
          <w:sz w:val="24"/>
          <w:szCs w:val="24"/>
          <w:lang w:val="ru-MD" w:eastAsia="ru-RU"/>
        </w:rPr>
        <w:t>холодн</w:t>
      </w:r>
      <w:r>
        <w:rPr>
          <w:rFonts w:asciiTheme="majorBidi" w:eastAsia="Times New Roman" w:hAnsiTheme="majorBidi" w:cstheme="majorBidi"/>
          <w:bCs/>
          <w:sz w:val="24"/>
          <w:szCs w:val="24"/>
          <w:lang w:val="ru-MD" w:eastAsia="ru-RU"/>
        </w:rPr>
        <w:t>ый</w:t>
      </w:r>
      <w:r w:rsidRPr="000B084A">
        <w:rPr>
          <w:rFonts w:asciiTheme="majorBidi" w:eastAsia="Times New Roman" w:hAnsiTheme="majorBidi" w:cstheme="majorBidi"/>
          <w:bCs/>
          <w:sz w:val="24"/>
          <w:szCs w:val="24"/>
          <w:lang w:val="ru-MD" w:eastAsia="ru-RU"/>
        </w:rPr>
        <w:t xml:space="preserve"> период </w:t>
      </w:r>
      <w:r w:rsidRPr="000B084A">
        <w:rPr>
          <w:rFonts w:ascii="Times New Roman" w:hAnsi="Times New Roman" w:cs="Times New Roman"/>
          <w:sz w:val="24"/>
          <w:szCs w:val="24"/>
          <w:lang w:val="ru-MD"/>
        </w:rPr>
        <w:t xml:space="preserve">2022-2023 </w:t>
      </w:r>
      <w:r w:rsidRPr="000B084A">
        <w:rPr>
          <w:rFonts w:asciiTheme="majorBidi" w:eastAsia="Times New Roman" w:hAnsiTheme="majorBidi" w:cstheme="majorBidi"/>
          <w:bCs/>
          <w:sz w:val="24"/>
          <w:szCs w:val="24"/>
          <w:lang w:val="ru-MD" w:eastAsia="ru-RU"/>
        </w:rPr>
        <w:t>годов</w:t>
      </w:r>
      <w:r>
        <w:rPr>
          <w:rFonts w:asciiTheme="majorBidi" w:eastAsia="Times New Roman" w:hAnsiTheme="majorBidi" w:cstheme="majorBidi"/>
          <w:bCs/>
          <w:sz w:val="24"/>
          <w:szCs w:val="24"/>
          <w:lang w:val="ru-MD" w:eastAsia="ru-RU"/>
        </w:rPr>
        <w:t xml:space="preserve"> (</w:t>
      </w:r>
      <w:r w:rsidRPr="00207EE1">
        <w:rPr>
          <w:rFonts w:asciiTheme="majorBidi" w:eastAsia="Times New Roman" w:hAnsiTheme="majorBidi" w:cstheme="majorBidi"/>
          <w:bCs/>
          <w:i/>
          <w:sz w:val="24"/>
          <w:szCs w:val="24"/>
          <w:lang w:val="ru-MD" w:eastAsia="ru-RU"/>
        </w:rPr>
        <w:t xml:space="preserve">смотреть </w:t>
      </w:r>
      <w:r w:rsidRPr="00207EE1">
        <w:rPr>
          <w:rFonts w:ascii="Times New Roman" w:hAnsi="Times New Roman" w:cs="Times New Roman"/>
          <w:i/>
          <w:sz w:val="24"/>
          <w:szCs w:val="24"/>
          <w:lang w:val="ru-RU"/>
        </w:rPr>
        <w:t>приложение №18 к настоящему Отчету аудита</w:t>
      </w:r>
      <w:r>
        <w:rPr>
          <w:rFonts w:ascii="Times New Roman" w:hAnsi="Times New Roman" w:cs="Times New Roman"/>
          <w:sz w:val="24"/>
          <w:szCs w:val="24"/>
          <w:lang w:val="ru-RU"/>
        </w:rPr>
        <w:t xml:space="preserve">), которая должна сопровождаться Пояснительной запиской с </w:t>
      </w:r>
      <w:r w:rsidRPr="00207EE1">
        <w:rPr>
          <w:rFonts w:ascii="Times New Roman" w:eastAsia="SimSun" w:hAnsi="Times New Roman" w:cs="Times New Roman"/>
          <w:sz w:val="24"/>
          <w:szCs w:val="24"/>
          <w:lang w:val="ru-RU" w:eastAsia="zh-CN"/>
        </w:rPr>
        <w:t xml:space="preserve">подробным описанием произведенных расчетов и включенных в </w:t>
      </w:r>
      <w:r>
        <w:rPr>
          <w:rFonts w:ascii="Times New Roman" w:eastAsia="SimSun" w:hAnsi="Times New Roman" w:cs="Times New Roman"/>
          <w:sz w:val="24"/>
          <w:szCs w:val="24"/>
          <w:lang w:val="ru-RU" w:eastAsia="zh-CN"/>
        </w:rPr>
        <w:t>т</w:t>
      </w:r>
      <w:r w:rsidRPr="00207EE1">
        <w:rPr>
          <w:rFonts w:ascii="Times New Roman" w:eastAsia="SimSun" w:hAnsi="Times New Roman" w:cs="Times New Roman"/>
          <w:sz w:val="24"/>
          <w:szCs w:val="24"/>
          <w:lang w:val="ru-RU" w:eastAsia="zh-CN"/>
        </w:rPr>
        <w:t>аблицу,</w:t>
      </w:r>
      <w:r>
        <w:rPr>
          <w:rFonts w:ascii="Times New Roman" w:eastAsia="SimSun" w:hAnsi="Times New Roman" w:cs="Times New Roman"/>
          <w:sz w:val="24"/>
          <w:szCs w:val="24"/>
          <w:lang w:val="ru-RU" w:eastAsia="zh-CN"/>
        </w:rPr>
        <w:t xml:space="preserve"> приложенным </w:t>
      </w:r>
      <w:r w:rsidRPr="00207EE1">
        <w:rPr>
          <w:rFonts w:ascii="Times New Roman" w:eastAsia="SimSun" w:hAnsi="Times New Roman" w:cs="Times New Roman"/>
          <w:sz w:val="24"/>
          <w:szCs w:val="24"/>
          <w:lang w:val="ru-RU" w:eastAsia="zh-CN"/>
        </w:rPr>
        <w:t>Каталог</w:t>
      </w:r>
      <w:r>
        <w:rPr>
          <w:rFonts w:ascii="Times New Roman" w:eastAsia="SimSun" w:hAnsi="Times New Roman" w:cs="Times New Roman"/>
          <w:sz w:val="24"/>
          <w:szCs w:val="24"/>
          <w:lang w:val="ru-RU" w:eastAsia="zh-CN"/>
        </w:rPr>
        <w:t>ом</w:t>
      </w:r>
      <w:r w:rsidRPr="00207EE1">
        <w:rPr>
          <w:rFonts w:ascii="Times New Roman" w:eastAsia="SimSun" w:hAnsi="Times New Roman" w:cs="Times New Roman"/>
          <w:sz w:val="24"/>
          <w:szCs w:val="24"/>
          <w:lang w:val="ru-RU" w:eastAsia="zh-CN"/>
        </w:rPr>
        <w:t xml:space="preserve"> цен на 2022 год</w:t>
      </w:r>
      <w:r>
        <w:rPr>
          <w:rFonts w:ascii="Times New Roman" w:eastAsia="SimSun" w:hAnsi="Times New Roman" w:cs="Times New Roman"/>
          <w:sz w:val="24"/>
          <w:szCs w:val="24"/>
          <w:lang w:val="ru-RU" w:eastAsia="zh-CN"/>
        </w:rPr>
        <w:t xml:space="preserve">, </w:t>
      </w:r>
      <w:r>
        <w:rPr>
          <w:rFonts w:ascii="Times New Roman" w:hAnsi="Times New Roman" w:cs="Times New Roman"/>
          <w:sz w:val="24"/>
          <w:szCs w:val="24"/>
          <w:lang w:val="ru-RU"/>
        </w:rPr>
        <w:t>Формой №</w:t>
      </w:r>
      <w:r w:rsidRPr="00A03E11">
        <w:rPr>
          <w:rFonts w:ascii="Times New Roman" w:hAnsi="Times New Roman" w:cs="Times New Roman"/>
          <w:sz w:val="24"/>
          <w:szCs w:val="24"/>
          <w:lang w:val="ru-RU"/>
        </w:rPr>
        <w:t>2.</w:t>
      </w:r>
      <w:r>
        <w:rPr>
          <w:rFonts w:ascii="Times New Roman" w:hAnsi="Times New Roman" w:cs="Times New Roman"/>
          <w:sz w:val="24"/>
          <w:szCs w:val="24"/>
          <w:lang w:val="ru-RU"/>
        </w:rPr>
        <w:t xml:space="preserve"> Лесное хозяйство, представленной по состоянию на </w:t>
      </w:r>
      <w:r w:rsidRPr="00A03E11">
        <w:rPr>
          <w:rFonts w:ascii="Times New Roman" w:hAnsi="Times New Roman" w:cs="Times New Roman"/>
          <w:sz w:val="24"/>
          <w:szCs w:val="24"/>
          <w:lang w:val="ru-RU"/>
        </w:rPr>
        <w:t>30.09.2022</w:t>
      </w:r>
      <w:r>
        <w:rPr>
          <w:rFonts w:ascii="Times New Roman" w:hAnsi="Times New Roman" w:cs="Times New Roman"/>
          <w:sz w:val="24"/>
          <w:szCs w:val="24"/>
          <w:lang w:val="ru-RU"/>
        </w:rPr>
        <w:t>, централизованной ведомостью рубок, которые должны быть выполнены.</w:t>
      </w:r>
    </w:p>
    <w:p w:rsidR="00512E96" w:rsidRPr="00641210" w:rsidRDefault="00512E96" w:rsidP="00512E96">
      <w:pPr>
        <w:spacing w:after="0"/>
        <w:ind w:firstLine="567"/>
        <w:jc w:val="both"/>
        <w:rPr>
          <w:rFonts w:ascii="Times New Roman" w:eastAsia="SimSun" w:hAnsi="Times New Roman" w:cs="Times New Roman"/>
          <w:sz w:val="12"/>
          <w:szCs w:val="12"/>
          <w:lang w:val="ru-RU" w:eastAsia="zh-CN"/>
        </w:rPr>
      </w:pPr>
    </w:p>
    <w:p w:rsidR="00512E96" w:rsidRPr="00653C45" w:rsidRDefault="00512E96" w:rsidP="00D82A79">
      <w:pPr>
        <w:pStyle w:val="a7"/>
        <w:numPr>
          <w:ilvl w:val="2"/>
          <w:numId w:val="33"/>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Несмотря на то, что МОС утвердило механизм по р</w:t>
      </w:r>
      <w:r w:rsidRPr="00BC2A6E">
        <w:rPr>
          <w:rFonts w:ascii="Times New Roman" w:eastAsia="Calibri" w:hAnsi="Times New Roman" w:cs="Times New Roman"/>
          <w:b/>
          <w:color w:val="0070C0"/>
          <w:sz w:val="24"/>
          <w:szCs w:val="24"/>
          <w:lang w:val="ru-RU"/>
        </w:rPr>
        <w:t>аспределени</w:t>
      </w:r>
      <w:r>
        <w:rPr>
          <w:rFonts w:ascii="Times New Roman" w:eastAsia="Calibri" w:hAnsi="Times New Roman" w:cs="Times New Roman"/>
          <w:b/>
          <w:color w:val="0070C0"/>
          <w:sz w:val="24"/>
          <w:szCs w:val="24"/>
          <w:lang w:val="ru-RU"/>
        </w:rPr>
        <w:t>ю</w:t>
      </w:r>
      <w:r w:rsidRPr="00BC2A6E">
        <w:rPr>
          <w:rFonts w:ascii="Times New Roman" w:eastAsia="Calibri" w:hAnsi="Times New Roman" w:cs="Times New Roman"/>
          <w:b/>
          <w:color w:val="0070C0"/>
          <w:sz w:val="24"/>
          <w:szCs w:val="24"/>
          <w:lang w:val="ru-RU"/>
        </w:rPr>
        <w:t xml:space="preserve"> бюджетных средств/субсидий, выделенных для ускорения заготовки древесины и недопущения увеличения цен на дрова</w:t>
      </w:r>
      <w:r>
        <w:rPr>
          <w:rFonts w:ascii="Times New Roman" w:eastAsia="Calibri" w:hAnsi="Times New Roman" w:cs="Times New Roman"/>
          <w:b/>
          <w:color w:val="0070C0"/>
          <w:sz w:val="24"/>
          <w:szCs w:val="24"/>
          <w:lang w:val="ru-RU"/>
        </w:rPr>
        <w:t xml:space="preserve"> для населения в холодный период </w:t>
      </w:r>
      <w:r w:rsidRPr="00653C45">
        <w:rPr>
          <w:rFonts w:ascii="Times New Roman" w:hAnsi="Times New Roman" w:cs="Times New Roman"/>
          <w:b/>
          <w:color w:val="0070C0"/>
          <w:sz w:val="24"/>
          <w:szCs w:val="24"/>
          <w:shd w:val="clear" w:color="auto" w:fill="FFFFFF"/>
          <w:lang w:val="ru-RU"/>
        </w:rPr>
        <w:t>2022-2023</w:t>
      </w:r>
      <w:r>
        <w:rPr>
          <w:rFonts w:ascii="Times New Roman" w:hAnsi="Times New Roman" w:cs="Times New Roman"/>
          <w:b/>
          <w:color w:val="0070C0"/>
          <w:sz w:val="24"/>
          <w:szCs w:val="24"/>
          <w:shd w:val="clear" w:color="auto" w:fill="FFFFFF"/>
          <w:lang w:val="ru-RU"/>
        </w:rPr>
        <w:t xml:space="preserve"> годов</w:t>
      </w:r>
      <w:r w:rsidRPr="00653C45">
        <w:rPr>
          <w:rFonts w:ascii="Times New Roman" w:hAnsi="Times New Roman" w:cs="Times New Roman"/>
          <w:b/>
          <w:color w:val="0070C0"/>
          <w:sz w:val="24"/>
          <w:szCs w:val="24"/>
          <w:shd w:val="clear" w:color="auto" w:fill="FFFFFF"/>
          <w:lang w:val="ru-RU"/>
        </w:rPr>
        <w:t>,</w:t>
      </w:r>
      <w:r>
        <w:rPr>
          <w:rFonts w:ascii="Times New Roman" w:hAnsi="Times New Roman" w:cs="Times New Roman"/>
          <w:b/>
          <w:color w:val="0070C0"/>
          <w:sz w:val="24"/>
          <w:szCs w:val="24"/>
          <w:shd w:val="clear" w:color="auto" w:fill="FFFFFF"/>
          <w:lang w:val="ru-RU"/>
        </w:rPr>
        <w:t xml:space="preserve"> при р</w:t>
      </w:r>
      <w:r w:rsidRPr="00BC2A6E">
        <w:rPr>
          <w:rFonts w:ascii="Times New Roman" w:eastAsia="Calibri" w:hAnsi="Times New Roman" w:cs="Times New Roman"/>
          <w:b/>
          <w:color w:val="0070C0"/>
          <w:sz w:val="24"/>
          <w:szCs w:val="24"/>
          <w:lang w:val="ru-RU"/>
        </w:rPr>
        <w:t>аспределени</w:t>
      </w:r>
      <w:r>
        <w:rPr>
          <w:rFonts w:ascii="Times New Roman" w:eastAsia="Calibri" w:hAnsi="Times New Roman" w:cs="Times New Roman"/>
          <w:b/>
          <w:color w:val="0070C0"/>
          <w:sz w:val="24"/>
          <w:szCs w:val="24"/>
          <w:lang w:val="ru-RU"/>
        </w:rPr>
        <w:t>и</w:t>
      </w:r>
      <w:r w:rsidRPr="00BC2A6E">
        <w:rPr>
          <w:rFonts w:ascii="Times New Roman" w:eastAsia="Calibri" w:hAnsi="Times New Roman" w:cs="Times New Roman"/>
          <w:b/>
          <w:color w:val="0070C0"/>
          <w:sz w:val="24"/>
          <w:szCs w:val="24"/>
          <w:lang w:val="ru-RU"/>
        </w:rPr>
        <w:t xml:space="preserve"> бюджетных средств</w:t>
      </w:r>
      <w:r>
        <w:rPr>
          <w:rFonts w:ascii="Times New Roman" w:eastAsia="Calibri" w:hAnsi="Times New Roman" w:cs="Times New Roman"/>
          <w:b/>
          <w:color w:val="0070C0"/>
          <w:sz w:val="24"/>
          <w:szCs w:val="24"/>
          <w:lang w:val="ru-RU"/>
        </w:rPr>
        <w:t xml:space="preserve"> была </w:t>
      </w:r>
      <w:r w:rsidRPr="00653C45">
        <w:rPr>
          <w:rFonts w:ascii="Times New Roman" w:hAnsi="Times New Roman" w:cs="Times New Roman"/>
          <w:b/>
          <w:color w:val="0070C0"/>
          <w:sz w:val="24"/>
          <w:szCs w:val="24"/>
          <w:shd w:val="clear" w:color="auto" w:fill="FFFFFF"/>
          <w:lang w:val="ru-RU"/>
        </w:rPr>
        <w:t>применена только часть приемлемых мероприятий, включенных в Положение о распределении</w:t>
      </w:r>
      <w:r>
        <w:rPr>
          <w:rFonts w:ascii="Times New Roman" w:hAnsi="Times New Roman" w:cs="Times New Roman"/>
          <w:b/>
          <w:color w:val="0070C0"/>
          <w:sz w:val="24"/>
          <w:szCs w:val="24"/>
          <w:shd w:val="clear" w:color="auto" w:fill="FFFFFF"/>
          <w:lang w:val="ru-RU"/>
        </w:rPr>
        <w:t>.</w:t>
      </w:r>
    </w:p>
    <w:p w:rsidR="00512E96" w:rsidRPr="00653C45" w:rsidRDefault="00512E96" w:rsidP="00512E96">
      <w:pPr>
        <w:pStyle w:val="a7"/>
        <w:spacing w:after="0" w:line="276" w:lineRule="auto"/>
        <w:ind w:left="0"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Раздел</w:t>
      </w:r>
      <w:r w:rsidRPr="00653C45">
        <w:rPr>
          <w:rFonts w:ascii="Times New Roman" w:eastAsia="SimSun" w:hAnsi="Times New Roman" w:cs="Times New Roman"/>
          <w:sz w:val="24"/>
          <w:szCs w:val="24"/>
          <w:lang w:val="ru-RU" w:eastAsia="zh-CN"/>
        </w:rPr>
        <w:t xml:space="preserve"> </w:t>
      </w:r>
      <w:r w:rsidRPr="00EB18E2">
        <w:rPr>
          <w:rFonts w:ascii="Times New Roman" w:eastAsia="SimSun" w:hAnsi="Times New Roman" w:cs="Times New Roman"/>
          <w:sz w:val="24"/>
          <w:szCs w:val="24"/>
          <w:lang w:eastAsia="zh-CN"/>
        </w:rPr>
        <w:t>III</w:t>
      </w:r>
      <w:r w:rsidRPr="00653C45">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из Положения о </w:t>
      </w:r>
      <w:r w:rsidRPr="00653C45">
        <w:rPr>
          <w:rFonts w:ascii="Times New Roman" w:eastAsia="SimSun" w:hAnsi="Times New Roman" w:cs="Times New Roman"/>
          <w:sz w:val="24"/>
          <w:szCs w:val="24"/>
          <w:lang w:val="ru-RU" w:eastAsia="zh-CN"/>
        </w:rPr>
        <w:t>распределени</w:t>
      </w:r>
      <w:r>
        <w:rPr>
          <w:rFonts w:ascii="Times New Roman" w:eastAsia="SimSun" w:hAnsi="Times New Roman" w:cs="Times New Roman"/>
          <w:sz w:val="24"/>
          <w:szCs w:val="24"/>
          <w:lang w:val="ru-RU" w:eastAsia="zh-CN"/>
        </w:rPr>
        <w:t>и</w:t>
      </w:r>
      <w:r w:rsidRPr="00653C45">
        <w:rPr>
          <w:rFonts w:ascii="Times New Roman" w:eastAsia="SimSun" w:hAnsi="Times New Roman" w:cs="Times New Roman"/>
          <w:sz w:val="24"/>
          <w:szCs w:val="24"/>
          <w:lang w:val="ru-RU" w:eastAsia="zh-CN"/>
        </w:rPr>
        <w:t xml:space="preserve"> бюджетных средств/субсидий</w:t>
      </w:r>
      <w:r>
        <w:rPr>
          <w:rFonts w:ascii="Times New Roman" w:eastAsia="SimSun" w:hAnsi="Times New Roman" w:cs="Times New Roman"/>
          <w:sz w:val="24"/>
          <w:szCs w:val="24"/>
          <w:lang w:val="ru-RU" w:eastAsia="zh-CN"/>
        </w:rPr>
        <w:t xml:space="preserve"> включает </w:t>
      </w:r>
      <w:r w:rsidRPr="00653C45">
        <w:rPr>
          <w:rFonts w:ascii="Times New Roman" w:eastAsia="SimSun" w:hAnsi="Times New Roman" w:cs="Times New Roman"/>
          <w:sz w:val="24"/>
          <w:szCs w:val="24"/>
          <w:lang w:val="ru-RU" w:eastAsia="zh-CN"/>
        </w:rPr>
        <w:t>приемлемые</w:t>
      </w:r>
      <w:r>
        <w:rPr>
          <w:rFonts w:ascii="Times New Roman" w:eastAsia="SimSun" w:hAnsi="Times New Roman" w:cs="Times New Roman"/>
          <w:sz w:val="24"/>
          <w:szCs w:val="24"/>
          <w:lang w:val="ru-RU" w:eastAsia="zh-CN"/>
        </w:rPr>
        <w:t xml:space="preserve"> виды деятельности для </w:t>
      </w:r>
      <w:r w:rsidRPr="00653C45">
        <w:rPr>
          <w:rFonts w:ascii="Times New Roman" w:eastAsia="SimSun" w:hAnsi="Times New Roman" w:cs="Times New Roman"/>
          <w:sz w:val="24"/>
          <w:szCs w:val="24"/>
          <w:lang w:val="ru-RU" w:eastAsia="zh-CN"/>
        </w:rPr>
        <w:t>распределени</w:t>
      </w:r>
      <w:r>
        <w:rPr>
          <w:rFonts w:ascii="Times New Roman" w:eastAsia="SimSun" w:hAnsi="Times New Roman" w:cs="Times New Roman"/>
          <w:sz w:val="24"/>
          <w:szCs w:val="24"/>
          <w:lang w:val="ru-RU" w:eastAsia="zh-CN"/>
        </w:rPr>
        <w:t>я</w:t>
      </w:r>
      <w:r w:rsidRPr="00653C45">
        <w:rPr>
          <w:rFonts w:ascii="Times New Roman" w:eastAsia="SimSun" w:hAnsi="Times New Roman" w:cs="Times New Roman"/>
          <w:sz w:val="24"/>
          <w:szCs w:val="24"/>
          <w:lang w:val="ru-RU" w:eastAsia="zh-CN"/>
        </w:rPr>
        <w:t xml:space="preserve"> средств/субсидий</w:t>
      </w:r>
      <w:r>
        <w:rPr>
          <w:rFonts w:ascii="Times New Roman" w:eastAsia="SimSun" w:hAnsi="Times New Roman" w:cs="Times New Roman"/>
          <w:sz w:val="24"/>
          <w:szCs w:val="24"/>
          <w:lang w:val="ru-RU" w:eastAsia="zh-CN"/>
        </w:rPr>
        <w:t xml:space="preserve">, формализованная Модель заявки на финансирование </w:t>
      </w:r>
      <w:r w:rsidRPr="00653C45">
        <w:rPr>
          <w:rFonts w:ascii="Times New Roman" w:eastAsia="SimSun" w:hAnsi="Times New Roman" w:cs="Times New Roman"/>
          <w:sz w:val="24"/>
          <w:szCs w:val="24"/>
          <w:lang w:val="ru-RU" w:eastAsia="zh-CN"/>
        </w:rPr>
        <w:t>субсидий</w:t>
      </w:r>
      <w:r>
        <w:rPr>
          <w:rFonts w:ascii="Times New Roman" w:eastAsia="SimSun" w:hAnsi="Times New Roman" w:cs="Times New Roman"/>
          <w:sz w:val="24"/>
          <w:szCs w:val="24"/>
          <w:lang w:val="ru-RU" w:eastAsia="zh-CN"/>
        </w:rPr>
        <w:t xml:space="preserve"> является составной частью </w:t>
      </w:r>
      <w:r w:rsidRPr="00025713">
        <w:rPr>
          <w:rFonts w:ascii="Times New Roman" w:hAnsi="Times New Roman" w:cs="Times New Roman"/>
          <w:color w:val="000000"/>
          <w:sz w:val="24"/>
          <w:szCs w:val="24"/>
          <w:shd w:val="clear" w:color="auto" w:fill="FFFFFF"/>
          <w:lang w:val="ru-RU"/>
        </w:rPr>
        <w:t>соответствующе</w:t>
      </w:r>
      <w:r>
        <w:rPr>
          <w:rFonts w:ascii="Times New Roman" w:hAnsi="Times New Roman" w:cs="Times New Roman"/>
          <w:color w:val="000000"/>
          <w:sz w:val="24"/>
          <w:szCs w:val="24"/>
          <w:shd w:val="clear" w:color="auto" w:fill="FFFFFF"/>
          <w:lang w:val="ru-RU"/>
        </w:rPr>
        <w:t>го Положения.</w:t>
      </w:r>
    </w:p>
    <w:p w:rsidR="00512E96" w:rsidRPr="00EB3662" w:rsidRDefault="00512E96" w:rsidP="00512E96">
      <w:pPr>
        <w:pStyle w:val="a7"/>
        <w:spacing w:after="0" w:line="276" w:lineRule="auto"/>
        <w:ind w:left="0"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 xml:space="preserve">Проверки аудита относительно соблюдения требований Положения </w:t>
      </w:r>
      <w:r w:rsidRPr="00025713">
        <w:rPr>
          <w:rFonts w:ascii="Times New Roman" w:hAnsi="Times New Roman" w:cs="Times New Roman"/>
          <w:sz w:val="24"/>
          <w:szCs w:val="24"/>
          <w:lang w:val="ru-RU"/>
        </w:rPr>
        <w:t>свидетельству</w:t>
      </w:r>
      <w:r>
        <w:rPr>
          <w:rFonts w:ascii="Times New Roman" w:hAnsi="Times New Roman" w:cs="Times New Roman"/>
          <w:sz w:val="24"/>
          <w:szCs w:val="24"/>
          <w:lang w:val="ru-RU"/>
        </w:rPr>
        <w:t>ю</w:t>
      </w:r>
      <w:r w:rsidRPr="00025713">
        <w:rPr>
          <w:rFonts w:ascii="Times New Roman" w:hAnsi="Times New Roman" w:cs="Times New Roman"/>
          <w:sz w:val="24"/>
          <w:szCs w:val="24"/>
          <w:lang w:val="ru-RU"/>
        </w:rPr>
        <w:t>т о том, что</w:t>
      </w:r>
      <w:r w:rsidRPr="00EB3662">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Заявка на финансирование субсидий включает лишь часть </w:t>
      </w:r>
      <w:r w:rsidRPr="00EB3662">
        <w:rPr>
          <w:rFonts w:ascii="Times New Roman" w:eastAsia="SimSun" w:hAnsi="Times New Roman" w:cs="Times New Roman"/>
          <w:sz w:val="24"/>
          <w:szCs w:val="24"/>
          <w:lang w:val="ru-RU" w:eastAsia="zh-CN"/>
        </w:rPr>
        <w:t>приемлемых мероприятий,</w:t>
      </w:r>
      <w:r>
        <w:rPr>
          <w:rFonts w:ascii="Times New Roman" w:eastAsia="SimSun" w:hAnsi="Times New Roman" w:cs="Times New Roman"/>
          <w:sz w:val="24"/>
          <w:szCs w:val="24"/>
          <w:lang w:val="ru-RU" w:eastAsia="zh-CN"/>
        </w:rPr>
        <w:t xml:space="preserve"> а именно, стоимость </w:t>
      </w:r>
      <w:r w:rsidRPr="00025713">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на </w:t>
      </w:r>
      <w:r w:rsidRPr="00EB3662">
        <w:rPr>
          <w:rFonts w:ascii="Times New Roman" w:eastAsia="SimSun" w:hAnsi="Times New Roman" w:cs="Times New Roman"/>
          <w:sz w:val="24"/>
          <w:szCs w:val="24"/>
          <w:lang w:val="ru-RU" w:eastAsia="zh-CN"/>
        </w:rPr>
        <w:t xml:space="preserve">1 </w:t>
      </w:r>
      <w:r>
        <w:rPr>
          <w:rFonts w:ascii="Times New Roman" w:eastAsia="SimSun" w:hAnsi="Times New Roman" w:cs="Times New Roman"/>
          <w:sz w:val="24"/>
          <w:szCs w:val="24"/>
          <w:lang w:val="ru-RU" w:eastAsia="zh-CN"/>
        </w:rPr>
        <w:t>м</w:t>
      </w:r>
      <w:r w:rsidRPr="00EB3662">
        <w:rPr>
          <w:rFonts w:ascii="Times New Roman" w:eastAsia="SimSun" w:hAnsi="Times New Roman" w:cs="Times New Roman"/>
          <w:sz w:val="24"/>
          <w:szCs w:val="24"/>
          <w:vertAlign w:val="superscript"/>
          <w:lang w:val="ru-RU" w:eastAsia="zh-CN"/>
        </w:rPr>
        <w:t>3</w:t>
      </w:r>
      <w:r>
        <w:rPr>
          <w:rFonts w:ascii="Times New Roman" w:eastAsia="SimSun" w:hAnsi="Times New Roman" w:cs="Times New Roman"/>
          <w:sz w:val="24"/>
          <w:szCs w:val="24"/>
          <w:lang w:val="ru-RU" w:eastAsia="zh-CN"/>
        </w:rPr>
        <w:t xml:space="preserve">, зарегистрированная ГПЛХ по состоянию на </w:t>
      </w:r>
      <w:r w:rsidRPr="00EB3662">
        <w:rPr>
          <w:rFonts w:ascii="Times New Roman" w:eastAsia="SimSun" w:hAnsi="Times New Roman" w:cs="Times New Roman"/>
          <w:sz w:val="24"/>
          <w:szCs w:val="24"/>
          <w:lang w:val="ru-RU" w:eastAsia="zh-CN"/>
        </w:rPr>
        <w:t>30.09.2022,</w:t>
      </w:r>
      <w:r>
        <w:rPr>
          <w:rFonts w:ascii="Times New Roman" w:eastAsia="SimSun" w:hAnsi="Times New Roman" w:cs="Times New Roman"/>
          <w:sz w:val="24"/>
          <w:szCs w:val="24"/>
          <w:lang w:val="ru-RU" w:eastAsia="zh-CN"/>
        </w:rPr>
        <w:t xml:space="preserve"> она была индексирована на разницу между уровнем роста инфляции, зарегистрированным на </w:t>
      </w:r>
      <w:r w:rsidRPr="00EB3662">
        <w:rPr>
          <w:rFonts w:ascii="Times New Roman" w:eastAsia="SimSun" w:hAnsi="Times New Roman" w:cs="Times New Roman"/>
          <w:sz w:val="24"/>
          <w:szCs w:val="24"/>
          <w:lang w:val="ru-RU" w:eastAsia="zh-CN"/>
        </w:rPr>
        <w:t>31.12.2021 (13,94%)</w:t>
      </w:r>
      <w:r>
        <w:rPr>
          <w:rFonts w:ascii="Times New Roman" w:eastAsia="SimSun" w:hAnsi="Times New Roman" w:cs="Times New Roman"/>
          <w:sz w:val="24"/>
          <w:szCs w:val="24"/>
          <w:lang w:val="ru-RU" w:eastAsia="zh-CN"/>
        </w:rPr>
        <w:t xml:space="preserve"> и зарегистрированным на </w:t>
      </w:r>
      <w:r w:rsidRPr="00EB3662">
        <w:rPr>
          <w:rFonts w:ascii="Times New Roman" w:eastAsia="SimSun" w:hAnsi="Times New Roman" w:cs="Times New Roman"/>
          <w:sz w:val="24"/>
          <w:szCs w:val="24"/>
          <w:lang w:val="ru-RU" w:eastAsia="zh-CN"/>
        </w:rPr>
        <w:t>30.09.2022 (33,97%),</w:t>
      </w:r>
      <w:r>
        <w:rPr>
          <w:rFonts w:ascii="Times New Roman" w:eastAsia="SimSun" w:hAnsi="Times New Roman" w:cs="Times New Roman"/>
          <w:sz w:val="24"/>
          <w:szCs w:val="24"/>
          <w:lang w:val="ru-RU" w:eastAsia="zh-CN"/>
        </w:rPr>
        <w:t xml:space="preserve"> или на </w:t>
      </w:r>
      <w:r w:rsidRPr="00EB3662">
        <w:rPr>
          <w:rFonts w:ascii="Times New Roman" w:eastAsia="SimSun" w:hAnsi="Times New Roman" w:cs="Times New Roman"/>
          <w:sz w:val="24"/>
          <w:szCs w:val="24"/>
          <w:lang w:val="ru-RU" w:eastAsia="zh-CN"/>
        </w:rPr>
        <w:t>20,03%</w:t>
      </w:r>
      <w:r>
        <w:rPr>
          <w:rFonts w:ascii="Times New Roman" w:eastAsia="SimSun" w:hAnsi="Times New Roman" w:cs="Times New Roman"/>
          <w:sz w:val="24"/>
          <w:szCs w:val="24"/>
          <w:lang w:val="ru-RU" w:eastAsia="zh-CN"/>
        </w:rPr>
        <w:t>.</w:t>
      </w:r>
    </w:p>
    <w:p w:rsidR="00512E96" w:rsidRPr="00EB3662" w:rsidRDefault="00512E96" w:rsidP="00512E96">
      <w:pPr>
        <w:spacing w:after="0"/>
        <w:ind w:firstLine="567"/>
        <w:jc w:val="both"/>
        <w:rPr>
          <w:rFonts w:ascii="Times New Roman" w:eastAsia="SimSun" w:hAnsi="Times New Roman" w:cs="Times New Roman"/>
          <w:sz w:val="24"/>
          <w:szCs w:val="24"/>
          <w:highlight w:val="magenta"/>
          <w:lang w:val="ru-RU" w:eastAsia="zh-CN"/>
        </w:rPr>
      </w:pPr>
      <w:r>
        <w:rPr>
          <w:rFonts w:ascii="Times New Roman" w:eastAsia="SimSun" w:hAnsi="Times New Roman" w:cs="Times New Roman"/>
          <w:sz w:val="24"/>
          <w:szCs w:val="24"/>
          <w:lang w:val="ru-RU" w:eastAsia="zh-CN"/>
        </w:rPr>
        <w:t xml:space="preserve">Так, согласно применяемым процедурам, </w:t>
      </w:r>
      <w:r w:rsidRPr="00653C45">
        <w:rPr>
          <w:rFonts w:ascii="Times New Roman" w:eastAsia="SimSun" w:hAnsi="Times New Roman" w:cs="Times New Roman"/>
          <w:sz w:val="24"/>
          <w:szCs w:val="24"/>
          <w:lang w:val="ru-RU" w:eastAsia="zh-CN"/>
        </w:rPr>
        <w:t>распределени</w:t>
      </w:r>
      <w:r>
        <w:rPr>
          <w:rFonts w:ascii="Times New Roman" w:eastAsia="SimSun" w:hAnsi="Times New Roman" w:cs="Times New Roman"/>
          <w:sz w:val="24"/>
          <w:szCs w:val="24"/>
          <w:lang w:val="ru-RU" w:eastAsia="zh-CN"/>
        </w:rPr>
        <w:t xml:space="preserve">е средств имело место в 2 этапа, на первом этапе (ПР №1 от </w:t>
      </w:r>
      <w:r w:rsidRPr="00F00C1C">
        <w:rPr>
          <w:rFonts w:ascii="Times New Roman" w:eastAsia="SimSun" w:hAnsi="Times New Roman" w:cs="Times New Roman"/>
          <w:sz w:val="24"/>
          <w:szCs w:val="24"/>
          <w:lang w:val="ru-RU" w:eastAsia="zh-CN"/>
        </w:rPr>
        <w:t>09.12.2022)</w:t>
      </w:r>
      <w:r>
        <w:rPr>
          <w:rFonts w:ascii="Times New Roman" w:eastAsia="SimSun" w:hAnsi="Times New Roman" w:cs="Times New Roman"/>
          <w:sz w:val="24"/>
          <w:szCs w:val="24"/>
          <w:lang w:val="ru-RU" w:eastAsia="zh-CN"/>
        </w:rPr>
        <w:t xml:space="preserve"> были </w:t>
      </w:r>
      <w:r w:rsidRPr="00653C45">
        <w:rPr>
          <w:rFonts w:ascii="Times New Roman" w:eastAsia="SimSun" w:hAnsi="Times New Roman" w:cs="Times New Roman"/>
          <w:sz w:val="24"/>
          <w:szCs w:val="24"/>
          <w:lang w:val="ru-RU" w:eastAsia="zh-CN"/>
        </w:rPr>
        <w:t>распределен</w:t>
      </w:r>
      <w:r>
        <w:rPr>
          <w:rFonts w:ascii="Times New Roman" w:eastAsia="SimSun" w:hAnsi="Times New Roman" w:cs="Times New Roman"/>
          <w:sz w:val="24"/>
          <w:szCs w:val="24"/>
          <w:lang w:val="ru-RU" w:eastAsia="zh-CN"/>
        </w:rPr>
        <w:t xml:space="preserve">ы </w:t>
      </w:r>
      <w:r w:rsidRPr="00F00C1C">
        <w:rPr>
          <w:rFonts w:ascii="Times New Roman" w:eastAsia="SimSun" w:hAnsi="Times New Roman" w:cs="Times New Roman"/>
          <w:sz w:val="24"/>
          <w:szCs w:val="24"/>
          <w:lang w:val="ru-RU" w:eastAsia="zh-CN"/>
        </w:rPr>
        <w:t>31.312.307</w:t>
      </w:r>
      <w:r>
        <w:rPr>
          <w:rFonts w:ascii="Times New Roman" w:eastAsia="SimSun" w:hAnsi="Times New Roman" w:cs="Times New Roman"/>
          <w:sz w:val="24"/>
          <w:szCs w:val="24"/>
          <w:lang w:val="ru-RU" w:eastAsia="zh-CN"/>
        </w:rPr>
        <w:t xml:space="preserve"> леев и на 2 этапе (ПР №2 от </w:t>
      </w:r>
      <w:r w:rsidRPr="00F00C1C">
        <w:rPr>
          <w:rFonts w:ascii="Times New Roman" w:eastAsia="SimSun" w:hAnsi="Times New Roman" w:cs="Times New Roman"/>
          <w:sz w:val="24"/>
          <w:szCs w:val="24"/>
          <w:lang w:val="ru-RU" w:eastAsia="zh-CN"/>
        </w:rPr>
        <w:t>22.12.2022) – 23.261.430</w:t>
      </w:r>
      <w:r>
        <w:rPr>
          <w:rFonts w:ascii="Times New Roman" w:eastAsia="SimSun" w:hAnsi="Times New Roman" w:cs="Times New Roman"/>
          <w:sz w:val="24"/>
          <w:szCs w:val="24"/>
          <w:lang w:val="ru-RU" w:eastAsia="zh-CN"/>
        </w:rPr>
        <w:t xml:space="preserve"> леев, всего было </w:t>
      </w:r>
      <w:r w:rsidRPr="00653C45">
        <w:rPr>
          <w:rFonts w:ascii="Times New Roman" w:eastAsia="SimSun" w:hAnsi="Times New Roman" w:cs="Times New Roman"/>
          <w:sz w:val="24"/>
          <w:szCs w:val="24"/>
          <w:lang w:val="ru-RU" w:eastAsia="zh-CN"/>
        </w:rPr>
        <w:t>распределен</w:t>
      </w:r>
      <w:r>
        <w:rPr>
          <w:rFonts w:ascii="Times New Roman" w:eastAsia="SimSun" w:hAnsi="Times New Roman" w:cs="Times New Roman"/>
          <w:sz w:val="24"/>
          <w:szCs w:val="24"/>
          <w:lang w:val="ru-RU" w:eastAsia="zh-CN"/>
        </w:rPr>
        <w:t xml:space="preserve">о </w:t>
      </w:r>
      <w:r w:rsidRPr="00F00C1C">
        <w:rPr>
          <w:rFonts w:ascii="Times New Roman" w:eastAsia="SimSun" w:hAnsi="Times New Roman" w:cs="Times New Roman"/>
          <w:sz w:val="24"/>
          <w:szCs w:val="24"/>
          <w:lang w:val="ru-RU" w:eastAsia="zh-CN"/>
        </w:rPr>
        <w:t>54.573.437</w:t>
      </w:r>
      <w:r>
        <w:rPr>
          <w:rFonts w:ascii="Times New Roman" w:eastAsia="SimSun" w:hAnsi="Times New Roman" w:cs="Times New Roman"/>
          <w:sz w:val="24"/>
          <w:szCs w:val="24"/>
          <w:lang w:val="ru-RU" w:eastAsia="zh-CN"/>
        </w:rPr>
        <w:t xml:space="preserve"> леев или на </w:t>
      </w:r>
      <w:r w:rsidRPr="00F00C1C">
        <w:rPr>
          <w:rFonts w:ascii="Times New Roman" w:eastAsia="SimSun" w:hAnsi="Times New Roman" w:cs="Times New Roman"/>
          <w:sz w:val="24"/>
          <w:szCs w:val="24"/>
          <w:lang w:val="ru-RU" w:eastAsia="zh-CN"/>
        </w:rPr>
        <w:t xml:space="preserve">9.676.563 </w:t>
      </w:r>
      <w:r>
        <w:rPr>
          <w:rFonts w:ascii="Times New Roman" w:eastAsia="SimSun" w:hAnsi="Times New Roman" w:cs="Times New Roman"/>
          <w:sz w:val="24"/>
          <w:szCs w:val="24"/>
          <w:lang w:val="ru-RU" w:eastAsia="zh-CN"/>
        </w:rPr>
        <w:t>леев</w:t>
      </w:r>
      <w:r w:rsidRPr="00F00C1C">
        <w:rPr>
          <w:rFonts w:ascii="Times New Roman" w:eastAsia="SimSun" w:hAnsi="Times New Roman" w:cs="Times New Roman"/>
          <w:sz w:val="24"/>
          <w:szCs w:val="24"/>
          <w:lang w:val="ru-RU" w:eastAsia="zh-CN"/>
        </w:rPr>
        <w:t xml:space="preserve"> (15,0%)</w:t>
      </w:r>
      <w:r>
        <w:rPr>
          <w:rFonts w:ascii="Times New Roman" w:eastAsia="SimSun" w:hAnsi="Times New Roman" w:cs="Times New Roman"/>
          <w:sz w:val="24"/>
          <w:szCs w:val="24"/>
          <w:lang w:val="ru-RU" w:eastAsia="zh-CN"/>
        </w:rPr>
        <w:t xml:space="preserve"> меньше, чем было выделено Правительством.</w:t>
      </w:r>
    </w:p>
    <w:p w:rsidR="00512E96" w:rsidRPr="001B2095" w:rsidRDefault="00512E96" w:rsidP="00512E96">
      <w:pPr>
        <w:spacing w:after="0" w:line="276" w:lineRule="auto"/>
        <w:ind w:firstLine="567"/>
        <w:jc w:val="both"/>
        <w:rPr>
          <w:rFonts w:ascii="Times New Roman" w:eastAsia="SimSun" w:hAnsi="Times New Roman" w:cs="Times New Roman"/>
          <w:sz w:val="24"/>
          <w:szCs w:val="24"/>
          <w:lang w:val="ru-RU" w:eastAsia="zh-CN"/>
        </w:rPr>
      </w:pPr>
      <w:r w:rsidRPr="00025713">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перечисления ГПЛХ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было осуществлено </w:t>
      </w:r>
      <w:r w:rsidRPr="001B2095">
        <w:rPr>
          <w:rFonts w:ascii="Times New Roman" w:eastAsia="SimSun" w:hAnsi="Times New Roman" w:cs="Times New Roman"/>
          <w:sz w:val="24"/>
          <w:szCs w:val="24"/>
          <w:lang w:val="ru-RU" w:eastAsia="zh-CN"/>
        </w:rPr>
        <w:t>27.12.2022</w:t>
      </w:r>
      <w:r>
        <w:rPr>
          <w:rFonts w:ascii="Times New Roman" w:eastAsia="SimSun" w:hAnsi="Times New Roman" w:cs="Times New Roman"/>
          <w:sz w:val="24"/>
          <w:szCs w:val="24"/>
          <w:lang w:val="ru-RU" w:eastAsia="zh-CN"/>
        </w:rPr>
        <w:t xml:space="preserve"> на основании заявок ГПЛХ и оценочных расчетов по получению древесины от ускорения рубок. Впоследствии</w:t>
      </w:r>
      <w:r w:rsidRPr="001B2095">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в</w:t>
      </w:r>
      <w:r w:rsidRPr="001B2095">
        <w:rPr>
          <w:rFonts w:ascii="Times New Roman" w:eastAsia="SimSun" w:hAnsi="Times New Roman" w:cs="Times New Roman"/>
          <w:sz w:val="24"/>
          <w:szCs w:val="24"/>
          <w:lang w:val="ru-RU" w:eastAsia="zh-CN"/>
        </w:rPr>
        <w:t xml:space="preserve"> 2023</w:t>
      </w:r>
      <w:r>
        <w:rPr>
          <w:rFonts w:ascii="Times New Roman" w:eastAsia="SimSun" w:hAnsi="Times New Roman" w:cs="Times New Roman"/>
          <w:sz w:val="24"/>
          <w:szCs w:val="24"/>
          <w:lang w:val="ru-RU" w:eastAsia="zh-CN"/>
        </w:rPr>
        <w:t xml:space="preserve"> году, после завершения холодного сезона </w:t>
      </w:r>
      <w:r w:rsidRPr="001B2095">
        <w:rPr>
          <w:rFonts w:ascii="Times New Roman" w:eastAsia="SimSun" w:hAnsi="Times New Roman" w:cs="Times New Roman"/>
          <w:sz w:val="24"/>
          <w:szCs w:val="24"/>
          <w:lang w:val="ru-RU" w:eastAsia="zh-CN"/>
        </w:rPr>
        <w:t>2022-2023</w:t>
      </w:r>
      <w:r>
        <w:rPr>
          <w:rFonts w:ascii="Times New Roman" w:eastAsia="SimSun" w:hAnsi="Times New Roman" w:cs="Times New Roman"/>
          <w:sz w:val="24"/>
          <w:szCs w:val="24"/>
          <w:lang w:val="ru-RU" w:eastAsia="zh-CN"/>
        </w:rPr>
        <w:t xml:space="preserve"> годов, исходя из того, что </w:t>
      </w:r>
      <w:r w:rsidRPr="00653C45">
        <w:rPr>
          <w:rFonts w:ascii="Times New Roman" w:eastAsia="SimSun" w:hAnsi="Times New Roman" w:cs="Times New Roman"/>
          <w:sz w:val="24"/>
          <w:szCs w:val="24"/>
          <w:lang w:val="ru-RU" w:eastAsia="zh-CN"/>
        </w:rPr>
        <w:t>распределени</w:t>
      </w:r>
      <w:r>
        <w:rPr>
          <w:rFonts w:ascii="Times New Roman" w:eastAsia="SimSun" w:hAnsi="Times New Roman" w:cs="Times New Roman"/>
          <w:sz w:val="24"/>
          <w:szCs w:val="24"/>
          <w:lang w:val="ru-RU" w:eastAsia="zh-CN"/>
        </w:rPr>
        <w:t xml:space="preserve">е средств было произведено на основании оценочных данных, АМС пересчитало </w:t>
      </w:r>
      <w:r w:rsidRPr="00653C45">
        <w:rPr>
          <w:rFonts w:ascii="Times New Roman" w:eastAsia="SimSun" w:hAnsi="Times New Roman" w:cs="Times New Roman"/>
          <w:sz w:val="24"/>
          <w:szCs w:val="24"/>
          <w:lang w:val="ru-RU" w:eastAsia="zh-CN"/>
        </w:rPr>
        <w:t>субсиди</w:t>
      </w:r>
      <w:r>
        <w:rPr>
          <w:rFonts w:ascii="Times New Roman" w:eastAsia="SimSun" w:hAnsi="Times New Roman" w:cs="Times New Roman"/>
          <w:sz w:val="24"/>
          <w:szCs w:val="24"/>
          <w:lang w:val="ru-RU" w:eastAsia="zh-CN"/>
        </w:rPr>
        <w:t xml:space="preserve">и, предоставленные ГПЛХ, в государственный бюджет были возвращены </w:t>
      </w:r>
      <w:r w:rsidRPr="001B2095">
        <w:rPr>
          <w:rFonts w:ascii="Times New Roman" w:eastAsia="SimSun" w:hAnsi="Times New Roman" w:cs="Times New Roman"/>
          <w:sz w:val="24"/>
          <w:szCs w:val="24"/>
          <w:lang w:val="ru-RU" w:eastAsia="zh-CN"/>
        </w:rPr>
        <w:t>4,4</w:t>
      </w:r>
      <w:r>
        <w:rPr>
          <w:rFonts w:ascii="Times New Roman" w:eastAsia="SimSun" w:hAnsi="Times New Roman" w:cs="Times New Roman"/>
          <w:sz w:val="24"/>
          <w:szCs w:val="24"/>
          <w:lang w:val="ru-RU" w:eastAsia="zh-CN"/>
        </w:rPr>
        <w:t xml:space="preserve"> млн. леев. Таким образом, ГПЛХ получили </w:t>
      </w:r>
      <w:r w:rsidRPr="001B2095">
        <w:rPr>
          <w:rFonts w:ascii="Times New Roman" w:eastAsia="SimSun" w:hAnsi="Times New Roman" w:cs="Times New Roman"/>
          <w:sz w:val="24"/>
          <w:szCs w:val="24"/>
          <w:lang w:val="ru-RU" w:eastAsia="zh-CN"/>
        </w:rPr>
        <w:t>50,2</w:t>
      </w:r>
      <w:r>
        <w:rPr>
          <w:rFonts w:ascii="Times New Roman" w:eastAsia="SimSun" w:hAnsi="Times New Roman" w:cs="Times New Roman"/>
          <w:sz w:val="24"/>
          <w:szCs w:val="24"/>
          <w:lang w:val="ru-RU" w:eastAsia="zh-CN"/>
        </w:rPr>
        <w:t xml:space="preserve"> млн. леев, предназначенных исключительно для ускорения рубок в период </w:t>
      </w:r>
      <w:r w:rsidRPr="001B2095">
        <w:rPr>
          <w:rFonts w:ascii="Times New Roman" w:eastAsia="SimSun" w:hAnsi="Times New Roman" w:cs="Times New Roman"/>
          <w:sz w:val="24"/>
          <w:szCs w:val="24"/>
          <w:lang w:val="ru-RU" w:eastAsia="zh-CN"/>
        </w:rPr>
        <w:t xml:space="preserve">01.09.2022 - 31.03.2023 </w:t>
      </w:r>
      <w:r w:rsidRPr="001B2095">
        <w:rPr>
          <w:rFonts w:ascii="Times New Roman" w:eastAsia="SimSun" w:hAnsi="Times New Roman" w:cs="Times New Roman"/>
          <w:i/>
          <w:sz w:val="24"/>
          <w:szCs w:val="24"/>
          <w:lang w:val="ru-RU" w:eastAsia="zh-CN"/>
        </w:rPr>
        <w:t>(</w:t>
      </w:r>
      <w:r>
        <w:rPr>
          <w:rFonts w:ascii="Times New Roman" w:eastAsia="SimSun" w:hAnsi="Times New Roman" w:cs="Times New Roman"/>
          <w:i/>
          <w:sz w:val="24"/>
          <w:szCs w:val="24"/>
          <w:lang w:val="ru-RU" w:eastAsia="zh-CN"/>
        </w:rPr>
        <w:t xml:space="preserve">смотреть </w:t>
      </w:r>
      <w:r w:rsidRPr="00207EE1">
        <w:rPr>
          <w:rFonts w:ascii="Times New Roman" w:hAnsi="Times New Roman" w:cs="Times New Roman"/>
          <w:i/>
          <w:sz w:val="24"/>
          <w:szCs w:val="24"/>
          <w:lang w:val="ru-RU"/>
        </w:rPr>
        <w:t>приложение №1</w:t>
      </w:r>
      <w:r>
        <w:rPr>
          <w:rFonts w:ascii="Times New Roman" w:hAnsi="Times New Roman" w:cs="Times New Roman"/>
          <w:i/>
          <w:sz w:val="24"/>
          <w:szCs w:val="24"/>
          <w:lang w:val="ru-RU"/>
        </w:rPr>
        <w:t>9</w:t>
      </w:r>
      <w:r w:rsidRPr="00207EE1">
        <w:rPr>
          <w:rFonts w:ascii="Times New Roman" w:hAnsi="Times New Roman" w:cs="Times New Roman"/>
          <w:i/>
          <w:sz w:val="24"/>
          <w:szCs w:val="24"/>
          <w:lang w:val="ru-RU"/>
        </w:rPr>
        <w:t xml:space="preserve"> к настоящему Отчету аудита</w:t>
      </w:r>
      <w:r>
        <w:rPr>
          <w:rFonts w:ascii="Times New Roman" w:hAnsi="Times New Roman" w:cs="Times New Roman"/>
          <w:sz w:val="24"/>
          <w:szCs w:val="24"/>
          <w:lang w:val="ru-RU"/>
        </w:rPr>
        <w:t>).</w:t>
      </w:r>
    </w:p>
    <w:p w:rsidR="00512E96" w:rsidRPr="001B2095" w:rsidRDefault="00512E96" w:rsidP="00512E96">
      <w:pPr>
        <w:spacing w:after="0" w:line="276" w:lineRule="auto"/>
        <w:ind w:firstLine="567"/>
        <w:jc w:val="both"/>
        <w:rPr>
          <w:rFonts w:ascii="Times New Roman" w:eastAsia="SimSun" w:hAnsi="Times New Roman" w:cs="Times New Roman"/>
          <w:sz w:val="24"/>
          <w:szCs w:val="24"/>
          <w:lang w:val="ru-RU" w:eastAsia="zh-CN"/>
        </w:rPr>
      </w:pPr>
      <w:r>
        <w:rPr>
          <w:rFonts w:ascii="Times New Roman" w:hAnsi="Times New Roman" w:cs="Times New Roman"/>
          <w:sz w:val="24"/>
          <w:szCs w:val="24"/>
          <w:lang w:val="ru-RU"/>
        </w:rPr>
        <w:t xml:space="preserve">Проверки аудита показали, что механизм по </w:t>
      </w:r>
      <w:r w:rsidRPr="00653C45">
        <w:rPr>
          <w:rFonts w:ascii="Times New Roman" w:eastAsia="SimSun" w:hAnsi="Times New Roman" w:cs="Times New Roman"/>
          <w:sz w:val="24"/>
          <w:szCs w:val="24"/>
          <w:lang w:val="ru-RU" w:eastAsia="zh-CN"/>
        </w:rPr>
        <w:t>распределени</w:t>
      </w:r>
      <w:r>
        <w:rPr>
          <w:rFonts w:ascii="Times New Roman" w:eastAsia="SimSun" w:hAnsi="Times New Roman" w:cs="Times New Roman"/>
          <w:sz w:val="24"/>
          <w:szCs w:val="24"/>
          <w:lang w:val="ru-RU" w:eastAsia="zh-CN"/>
        </w:rPr>
        <w:t>ю, утвержденный Положением, не регламентирует отдельно механизмы субсидирования 2 компонентов, установленных решением КЧС, которые должны подлежать субсидированию, а именно:</w:t>
      </w:r>
      <w:r w:rsidRPr="00AE6B4E">
        <w:rPr>
          <w:rFonts w:ascii="Times New Roman" w:eastAsia="SimSun" w:hAnsi="Times New Roman" w:cs="Times New Roman"/>
          <w:sz w:val="24"/>
          <w:szCs w:val="24"/>
          <w:lang w:val="ru-RU" w:eastAsia="zh-CN"/>
        </w:rPr>
        <w:t xml:space="preserve"> (</w:t>
      </w:r>
      <w:r w:rsidRPr="00EB18E2">
        <w:rPr>
          <w:rFonts w:ascii="Times New Roman" w:eastAsia="SimSun" w:hAnsi="Times New Roman" w:cs="Times New Roman"/>
          <w:sz w:val="24"/>
          <w:szCs w:val="24"/>
          <w:lang w:eastAsia="zh-CN"/>
        </w:rPr>
        <w:t>i</w:t>
      </w:r>
      <w:r w:rsidRPr="00AE6B4E">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ускорение заготовки древесины и </w:t>
      </w:r>
      <w:r w:rsidRPr="00AE6B4E">
        <w:rPr>
          <w:rFonts w:ascii="Times New Roman" w:eastAsia="SimSun" w:hAnsi="Times New Roman" w:cs="Times New Roman"/>
          <w:sz w:val="24"/>
          <w:szCs w:val="24"/>
          <w:lang w:val="ru-RU" w:eastAsia="zh-CN"/>
        </w:rPr>
        <w:t>(</w:t>
      </w:r>
      <w:r w:rsidRPr="00EB18E2">
        <w:rPr>
          <w:rFonts w:ascii="Times New Roman" w:eastAsia="SimSun" w:hAnsi="Times New Roman" w:cs="Times New Roman"/>
          <w:sz w:val="24"/>
          <w:szCs w:val="24"/>
          <w:lang w:eastAsia="zh-CN"/>
        </w:rPr>
        <w:t>ii</w:t>
      </w:r>
      <w:r w:rsidRPr="00AE6B4E">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w:t>
      </w:r>
      <w:r w:rsidRPr="00AE6B4E">
        <w:rPr>
          <w:rFonts w:ascii="Times New Roman" w:eastAsia="SimSun" w:hAnsi="Times New Roman" w:cs="Times New Roman"/>
          <w:sz w:val="24"/>
          <w:szCs w:val="24"/>
          <w:lang w:val="ru-RU" w:eastAsia="zh-CN"/>
        </w:rPr>
        <w:t>недопущени</w:t>
      </w:r>
      <w:r>
        <w:rPr>
          <w:rFonts w:ascii="Times New Roman" w:eastAsia="SimSun" w:hAnsi="Times New Roman" w:cs="Times New Roman"/>
          <w:sz w:val="24"/>
          <w:szCs w:val="24"/>
          <w:lang w:val="ru-RU" w:eastAsia="zh-CN"/>
        </w:rPr>
        <w:t>е</w:t>
      </w:r>
      <w:r w:rsidRPr="00AE6B4E">
        <w:rPr>
          <w:rFonts w:ascii="Times New Roman" w:eastAsia="SimSun" w:hAnsi="Times New Roman" w:cs="Times New Roman"/>
          <w:sz w:val="24"/>
          <w:szCs w:val="24"/>
          <w:lang w:val="ru-RU" w:eastAsia="zh-CN"/>
        </w:rPr>
        <w:t xml:space="preserve"> увеличения цен на дрова для населения в холодный период 2022-2023 годов</w:t>
      </w:r>
      <w:r>
        <w:rPr>
          <w:rFonts w:ascii="Times New Roman" w:eastAsia="SimSun" w:hAnsi="Times New Roman" w:cs="Times New Roman"/>
          <w:sz w:val="24"/>
          <w:szCs w:val="24"/>
          <w:lang w:val="ru-RU" w:eastAsia="zh-CN"/>
        </w:rPr>
        <w:t>.</w:t>
      </w:r>
    </w:p>
    <w:p w:rsidR="00512E96" w:rsidRPr="00641210" w:rsidRDefault="00512E96" w:rsidP="00512E96">
      <w:pPr>
        <w:spacing w:after="0" w:line="276" w:lineRule="auto"/>
        <w:ind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 xml:space="preserve">Согласно объяснениям ответственных лиц МОС, повышение цен на дрова </w:t>
      </w:r>
      <w:r w:rsidRPr="00AE6B4E">
        <w:rPr>
          <w:rFonts w:ascii="Times New Roman" w:eastAsia="SimSun" w:hAnsi="Times New Roman" w:cs="Times New Roman"/>
          <w:sz w:val="24"/>
          <w:szCs w:val="24"/>
          <w:lang w:val="ru-RU" w:eastAsia="zh-CN"/>
        </w:rPr>
        <w:t>для населения в холодный период 2022-2023 годов</w:t>
      </w:r>
      <w:r>
        <w:rPr>
          <w:rFonts w:ascii="Times New Roman" w:eastAsia="SimSun" w:hAnsi="Times New Roman" w:cs="Times New Roman"/>
          <w:sz w:val="24"/>
          <w:szCs w:val="24"/>
          <w:lang w:val="ru-RU" w:eastAsia="zh-CN"/>
        </w:rPr>
        <w:t xml:space="preserve"> должно было быть обусловлено увеличением заработной платы работников лесного хозяйства, а оплата труда не является частью неотложных платежей, которые могли быть покрыты за счет средств фонда по интервенциям. Так, было принято решение, что средства, выделенные из фонда по интервенциям, будут направлены лишь для покрытия затрат, связанных с ускоренными рубками, выполненными в </w:t>
      </w:r>
      <w:r w:rsidRPr="00EB18E2">
        <w:rPr>
          <w:rFonts w:ascii="Times New Roman" w:eastAsia="SimSun" w:hAnsi="Times New Roman" w:cs="Times New Roman"/>
          <w:sz w:val="24"/>
          <w:szCs w:val="24"/>
          <w:lang w:eastAsia="zh-CN"/>
        </w:rPr>
        <w:t>IV</w:t>
      </w:r>
      <w:r w:rsidRPr="00AE6B4E">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AE6B4E">
        <w:rPr>
          <w:rFonts w:ascii="Times New Roman" w:eastAsia="SimSun" w:hAnsi="Times New Roman" w:cs="Times New Roman"/>
          <w:sz w:val="24"/>
          <w:szCs w:val="24"/>
          <w:lang w:val="ru-RU" w:eastAsia="zh-CN"/>
        </w:rPr>
        <w:t>2022</w:t>
      </w:r>
      <w:r>
        <w:rPr>
          <w:rFonts w:ascii="Times New Roman" w:eastAsia="SimSun" w:hAnsi="Times New Roman" w:cs="Times New Roman"/>
          <w:sz w:val="24"/>
          <w:szCs w:val="24"/>
          <w:lang w:val="ru-RU" w:eastAsia="zh-CN"/>
        </w:rPr>
        <w:t xml:space="preserve"> года за счет рубок, которые должны были быть реализованы в </w:t>
      </w:r>
      <w:r w:rsidRPr="00EB18E2">
        <w:rPr>
          <w:rFonts w:ascii="Times New Roman" w:eastAsia="SimSun" w:hAnsi="Times New Roman" w:cs="Times New Roman"/>
          <w:sz w:val="24"/>
          <w:szCs w:val="24"/>
          <w:lang w:eastAsia="zh-CN"/>
        </w:rPr>
        <w:t>I</w:t>
      </w:r>
      <w:r w:rsidRPr="00AE6B4E">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AE6B4E">
        <w:rPr>
          <w:rFonts w:ascii="Times New Roman" w:eastAsia="SimSun" w:hAnsi="Times New Roman" w:cs="Times New Roman"/>
          <w:sz w:val="24"/>
          <w:szCs w:val="24"/>
          <w:lang w:val="ru-RU" w:eastAsia="zh-CN"/>
        </w:rPr>
        <w:t>2023</w:t>
      </w:r>
      <w:r>
        <w:rPr>
          <w:rFonts w:ascii="Times New Roman" w:eastAsia="SimSun" w:hAnsi="Times New Roman" w:cs="Times New Roman"/>
          <w:sz w:val="24"/>
          <w:szCs w:val="24"/>
          <w:lang w:val="ru-RU" w:eastAsia="zh-CN"/>
        </w:rPr>
        <w:t xml:space="preserve"> года и выполненных в </w:t>
      </w:r>
      <w:r w:rsidRPr="00EB18E2">
        <w:rPr>
          <w:rFonts w:ascii="Times New Roman" w:eastAsia="SimSun" w:hAnsi="Times New Roman" w:cs="Times New Roman"/>
          <w:sz w:val="24"/>
          <w:szCs w:val="24"/>
          <w:lang w:eastAsia="zh-CN"/>
        </w:rPr>
        <w:t>I</w:t>
      </w:r>
      <w:r w:rsidRPr="00AE6B4E">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AE6B4E">
        <w:rPr>
          <w:rFonts w:ascii="Times New Roman" w:eastAsia="SimSun" w:hAnsi="Times New Roman" w:cs="Times New Roman"/>
          <w:sz w:val="24"/>
          <w:szCs w:val="24"/>
          <w:lang w:val="ru-RU" w:eastAsia="zh-CN"/>
        </w:rPr>
        <w:t>2023</w:t>
      </w:r>
      <w:r>
        <w:rPr>
          <w:rFonts w:ascii="Times New Roman" w:eastAsia="SimSun" w:hAnsi="Times New Roman" w:cs="Times New Roman"/>
          <w:sz w:val="24"/>
          <w:szCs w:val="24"/>
          <w:lang w:val="ru-RU" w:eastAsia="zh-CN"/>
        </w:rPr>
        <w:t xml:space="preserve"> года, в Решение КЧС и в </w:t>
      </w:r>
      <w:r w:rsidRPr="00025713">
        <w:rPr>
          <w:rFonts w:ascii="Times New Roman" w:hAnsi="Times New Roman" w:cs="Times New Roman"/>
          <w:color w:val="000000"/>
          <w:sz w:val="24"/>
          <w:szCs w:val="24"/>
          <w:shd w:val="clear" w:color="auto" w:fill="FFFFFF"/>
          <w:lang w:val="ru-RU"/>
        </w:rPr>
        <w:t>соответствующе</w:t>
      </w:r>
      <w:r>
        <w:rPr>
          <w:rFonts w:ascii="Times New Roman" w:hAnsi="Times New Roman" w:cs="Times New Roman"/>
          <w:color w:val="000000"/>
          <w:sz w:val="24"/>
          <w:szCs w:val="24"/>
          <w:shd w:val="clear" w:color="auto" w:fill="FFFFFF"/>
          <w:lang w:val="ru-RU"/>
        </w:rPr>
        <w:t>е Положение не были внесены соответствующие изменения.</w:t>
      </w:r>
    </w:p>
    <w:tbl>
      <w:tblPr>
        <w:tblStyle w:val="a3"/>
        <w:tblW w:w="0" w:type="auto"/>
        <w:shd w:val="clear" w:color="auto" w:fill="B8CCE4" w:themeFill="accent1" w:themeFillTint="66"/>
        <w:tblLook w:val="04A0" w:firstRow="1" w:lastRow="0" w:firstColumn="1" w:lastColumn="0" w:noHBand="0" w:noVBand="1"/>
      </w:tblPr>
      <w:tblGrid>
        <w:gridCol w:w="9345"/>
      </w:tblGrid>
      <w:tr w:rsidR="00512E96" w:rsidRPr="009F21F8" w:rsidTr="00AC181C">
        <w:tc>
          <w:tcPr>
            <w:tcW w:w="9678" w:type="dxa"/>
            <w:shd w:val="clear" w:color="auto" w:fill="B8CCE4" w:themeFill="accent1" w:themeFillTint="66"/>
          </w:tcPr>
          <w:p w:rsidR="00512E96" w:rsidRPr="00FF666D" w:rsidRDefault="00512E96" w:rsidP="00AC181C">
            <w:pPr>
              <w:spacing w:after="0"/>
              <w:jc w:val="both"/>
              <w:rPr>
                <w:rFonts w:asciiTheme="majorBidi" w:eastAsia="SimSun" w:hAnsiTheme="majorBidi" w:cstheme="majorBidi"/>
                <w:sz w:val="24"/>
                <w:szCs w:val="24"/>
                <w:lang w:val="ru-RU" w:eastAsia="zh-CN"/>
              </w:rPr>
            </w:pPr>
            <w:r>
              <w:rPr>
                <w:rFonts w:asciiTheme="majorBidi" w:eastAsia="SimSun" w:hAnsiTheme="majorBidi" w:cstheme="majorBidi"/>
                <w:b/>
                <w:bCs/>
                <w:sz w:val="24"/>
                <w:szCs w:val="24"/>
                <w:lang w:val="ru-RU" w:eastAsia="zh-CN"/>
              </w:rPr>
              <w:t>Справка</w:t>
            </w:r>
            <w:r w:rsidRPr="004A61CC">
              <w:rPr>
                <w:rFonts w:asciiTheme="majorBidi" w:eastAsia="SimSun" w:hAnsiTheme="majorBidi" w:cstheme="majorBidi"/>
                <w:b/>
                <w:bCs/>
                <w:sz w:val="24"/>
                <w:szCs w:val="24"/>
                <w:lang w:val="ru-RU" w:eastAsia="zh-CN"/>
              </w:rPr>
              <w:t xml:space="preserve"> №4:</w:t>
            </w:r>
            <w:r w:rsidRPr="004A61CC">
              <w:rPr>
                <w:rFonts w:asciiTheme="majorBidi" w:eastAsia="SimSun" w:hAnsiTheme="majorBidi" w:cstheme="majorBidi"/>
                <w:sz w:val="24"/>
                <w:szCs w:val="24"/>
                <w:lang w:val="ru-RU" w:eastAsia="zh-CN"/>
              </w:rPr>
              <w:t xml:space="preserve"> </w:t>
            </w:r>
            <w:r>
              <w:rPr>
                <w:rFonts w:asciiTheme="majorBidi" w:eastAsia="SimSun" w:hAnsiTheme="majorBidi" w:cstheme="majorBidi"/>
                <w:sz w:val="24"/>
                <w:szCs w:val="24"/>
                <w:lang w:val="ru-RU" w:eastAsia="zh-CN"/>
              </w:rPr>
              <w:t>ПП</w:t>
            </w:r>
            <w:r w:rsidRPr="004A61CC">
              <w:rPr>
                <w:rFonts w:asciiTheme="majorBidi" w:eastAsia="SimSun" w:hAnsiTheme="majorBidi" w:cstheme="majorBidi"/>
                <w:sz w:val="24"/>
                <w:szCs w:val="24"/>
                <w:lang w:val="ru-RU" w:eastAsia="zh-CN"/>
              </w:rPr>
              <w:t xml:space="preserve"> №142/2022 </w:t>
            </w:r>
            <w:r>
              <w:rPr>
                <w:rFonts w:asciiTheme="majorBidi" w:eastAsia="SimSun" w:hAnsiTheme="majorBidi" w:cstheme="majorBidi"/>
                <w:sz w:val="24"/>
                <w:szCs w:val="24"/>
                <w:lang w:val="ru-RU" w:eastAsia="zh-CN"/>
              </w:rPr>
              <w:t>с</w:t>
            </w:r>
            <w:r w:rsidRPr="004A61CC">
              <w:rPr>
                <w:rFonts w:asciiTheme="majorBidi" w:eastAsia="SimSun" w:hAnsiTheme="majorBidi" w:cstheme="majorBidi"/>
                <w:sz w:val="24"/>
                <w:szCs w:val="24"/>
                <w:lang w:val="ru-RU" w:eastAsia="zh-CN"/>
              </w:rPr>
              <w:t xml:space="preserve"> 01.04.2022</w:t>
            </w:r>
            <w:r>
              <w:rPr>
                <w:rFonts w:asciiTheme="majorBidi" w:eastAsia="SimSun" w:hAnsiTheme="majorBidi" w:cstheme="majorBidi"/>
                <w:sz w:val="24"/>
                <w:szCs w:val="24"/>
                <w:lang w:val="ru-RU" w:eastAsia="zh-CN"/>
              </w:rPr>
              <w:t xml:space="preserve"> должна быть увеличена заработная плата работникам из сектора лесного хозяйства. Согласно информации, представленной субъектами лесного хозяйства, в </w:t>
            </w:r>
            <w:r w:rsidRPr="00FF666D">
              <w:rPr>
                <w:rFonts w:asciiTheme="majorBidi" w:eastAsia="SimSun" w:hAnsiTheme="majorBidi" w:cstheme="majorBidi"/>
                <w:sz w:val="24"/>
                <w:szCs w:val="24"/>
                <w:lang w:val="ru-RU" w:eastAsia="zh-CN"/>
              </w:rPr>
              <w:t>2022</w:t>
            </w:r>
            <w:r>
              <w:rPr>
                <w:rFonts w:asciiTheme="majorBidi" w:eastAsia="SimSun" w:hAnsiTheme="majorBidi" w:cstheme="majorBidi"/>
                <w:sz w:val="24"/>
                <w:szCs w:val="24"/>
                <w:lang w:val="ru-RU" w:eastAsia="zh-CN"/>
              </w:rPr>
              <w:t xml:space="preserve"> году заработная плата работников из сектора лесного хозяйства была увеличена в 3 раза. Так, начиная с </w:t>
            </w:r>
            <w:r w:rsidRPr="00FF666D">
              <w:rPr>
                <w:rFonts w:asciiTheme="majorBidi" w:eastAsia="SimSun" w:hAnsiTheme="majorBidi" w:cstheme="majorBidi"/>
                <w:sz w:val="24"/>
                <w:szCs w:val="24"/>
                <w:lang w:val="ru-RU" w:eastAsia="zh-CN"/>
              </w:rPr>
              <w:t>01.07.2022</w:t>
            </w:r>
            <w:r>
              <w:rPr>
                <w:rFonts w:asciiTheme="majorBidi" w:eastAsia="SimSun" w:hAnsiTheme="majorBidi" w:cstheme="majorBidi"/>
                <w:sz w:val="24"/>
                <w:szCs w:val="24"/>
                <w:lang w:val="ru-RU" w:eastAsia="zh-CN"/>
              </w:rPr>
              <w:t xml:space="preserve"> или с задержкой 3 месяца, была увеличена тарифная заработная плата для всех категорий работников на </w:t>
            </w:r>
            <w:r w:rsidRPr="00FF666D">
              <w:rPr>
                <w:rFonts w:asciiTheme="majorBidi" w:eastAsia="SimSun" w:hAnsiTheme="majorBidi" w:cstheme="majorBidi"/>
                <w:sz w:val="24"/>
                <w:szCs w:val="24"/>
                <w:lang w:val="ru-RU" w:eastAsia="zh-CN"/>
              </w:rPr>
              <w:t>19%</w:t>
            </w:r>
            <w:r w:rsidRPr="00EB18E2">
              <w:rPr>
                <w:rFonts w:asciiTheme="majorBidi" w:eastAsia="SimSun" w:hAnsiTheme="majorBidi" w:cstheme="majorBidi"/>
                <w:sz w:val="24"/>
                <w:szCs w:val="24"/>
                <w:vertAlign w:val="superscript"/>
                <w:lang w:eastAsia="zh-CN"/>
              </w:rPr>
              <w:footnoteReference w:id="104"/>
            </w:r>
            <w:r w:rsidRPr="00FF666D">
              <w:rPr>
                <w:rFonts w:asciiTheme="majorBidi" w:eastAsia="SimSun" w:hAnsiTheme="majorBidi" w:cstheme="majorBidi"/>
                <w:sz w:val="24"/>
                <w:szCs w:val="24"/>
                <w:lang w:val="ru-RU" w:eastAsia="zh-CN"/>
              </w:rPr>
              <w:t>.</w:t>
            </w:r>
            <w:r>
              <w:rPr>
                <w:rFonts w:asciiTheme="majorBidi" w:eastAsia="SimSun" w:hAnsiTheme="majorBidi" w:cstheme="majorBidi"/>
                <w:sz w:val="24"/>
                <w:szCs w:val="24"/>
                <w:lang w:val="ru-RU" w:eastAsia="zh-CN"/>
              </w:rPr>
              <w:t xml:space="preserve"> Впоследствии, на основании Приказа АМС №</w:t>
            </w:r>
            <w:r w:rsidRPr="00FF666D">
              <w:rPr>
                <w:rFonts w:asciiTheme="majorBidi" w:eastAsia="SimSun" w:hAnsiTheme="majorBidi" w:cstheme="majorBidi"/>
                <w:sz w:val="24"/>
                <w:szCs w:val="24"/>
                <w:lang w:val="ru-RU" w:eastAsia="zh-CN"/>
              </w:rPr>
              <w:t>286/2022</w:t>
            </w:r>
            <w:r w:rsidRPr="00EB18E2">
              <w:rPr>
                <w:rFonts w:asciiTheme="majorBidi" w:eastAsia="SimSun" w:hAnsiTheme="majorBidi" w:cstheme="majorBidi"/>
                <w:sz w:val="24"/>
                <w:szCs w:val="24"/>
                <w:vertAlign w:val="superscript"/>
                <w:lang w:eastAsia="zh-CN"/>
              </w:rPr>
              <w:footnoteReference w:id="105"/>
            </w:r>
            <w:r w:rsidRPr="00FF666D">
              <w:rPr>
                <w:rFonts w:asciiTheme="majorBidi" w:eastAsia="SimSun" w:hAnsiTheme="majorBidi" w:cstheme="majorBidi"/>
                <w:sz w:val="24"/>
                <w:szCs w:val="24"/>
                <w:lang w:val="ru-RU" w:eastAsia="zh-CN"/>
              </w:rPr>
              <w:t xml:space="preserve">, </w:t>
            </w:r>
            <w:r>
              <w:rPr>
                <w:rFonts w:asciiTheme="majorBidi" w:eastAsia="SimSun" w:hAnsiTheme="majorBidi" w:cstheme="majorBidi"/>
                <w:sz w:val="24"/>
                <w:szCs w:val="24"/>
                <w:lang w:val="ru-RU" w:eastAsia="zh-CN"/>
              </w:rPr>
              <w:t xml:space="preserve">с </w:t>
            </w:r>
            <w:r w:rsidRPr="00FF666D">
              <w:rPr>
                <w:rFonts w:asciiTheme="majorBidi" w:eastAsia="SimSun" w:hAnsiTheme="majorBidi" w:cstheme="majorBidi"/>
                <w:sz w:val="24"/>
                <w:szCs w:val="24"/>
                <w:lang w:val="ru-RU" w:eastAsia="zh-CN"/>
              </w:rPr>
              <w:t>01.09.2022</w:t>
            </w:r>
            <w:r>
              <w:rPr>
                <w:rFonts w:asciiTheme="majorBidi" w:eastAsia="SimSun" w:hAnsiTheme="majorBidi" w:cstheme="majorBidi"/>
                <w:sz w:val="24"/>
                <w:szCs w:val="24"/>
                <w:lang w:val="ru-RU" w:eastAsia="zh-CN"/>
              </w:rPr>
              <w:t xml:space="preserve"> была увеличена тарифная заработная плата только для рабочих в размере </w:t>
            </w:r>
            <w:r w:rsidRPr="00FF666D">
              <w:rPr>
                <w:rFonts w:asciiTheme="majorBidi" w:eastAsia="SimSun" w:hAnsiTheme="majorBidi" w:cstheme="majorBidi"/>
                <w:sz w:val="24"/>
                <w:szCs w:val="24"/>
                <w:lang w:val="ru-RU" w:eastAsia="zh-CN"/>
              </w:rPr>
              <w:t>13-25%.</w:t>
            </w:r>
            <w:r>
              <w:rPr>
                <w:rFonts w:asciiTheme="majorBidi" w:eastAsia="SimSun" w:hAnsiTheme="majorBidi" w:cstheme="majorBidi"/>
                <w:sz w:val="24"/>
                <w:szCs w:val="24"/>
                <w:lang w:val="ru-RU" w:eastAsia="zh-CN"/>
              </w:rPr>
              <w:t xml:space="preserve"> Последнее увеличение имело место </w:t>
            </w:r>
            <w:r w:rsidRPr="00FF666D">
              <w:rPr>
                <w:rFonts w:asciiTheme="majorBidi" w:eastAsia="SimSun" w:hAnsiTheme="majorBidi" w:cstheme="majorBidi"/>
                <w:sz w:val="24"/>
                <w:szCs w:val="24"/>
                <w:lang w:val="ru-RU" w:eastAsia="zh-CN"/>
              </w:rPr>
              <w:t>01.01.2023,</w:t>
            </w:r>
            <w:r>
              <w:rPr>
                <w:rFonts w:asciiTheme="majorBidi" w:eastAsia="SimSun" w:hAnsiTheme="majorBidi" w:cstheme="majorBidi"/>
                <w:sz w:val="24"/>
                <w:szCs w:val="24"/>
                <w:lang w:val="ru-RU" w:eastAsia="zh-CN"/>
              </w:rPr>
              <w:t xml:space="preserve"> на основании Приказа АМС №</w:t>
            </w:r>
            <w:r w:rsidRPr="00FF666D">
              <w:rPr>
                <w:rFonts w:asciiTheme="majorBidi" w:eastAsia="SimSun" w:hAnsiTheme="majorBidi" w:cstheme="majorBidi"/>
                <w:sz w:val="24"/>
                <w:szCs w:val="24"/>
                <w:lang w:val="ru-RU" w:eastAsia="zh-CN"/>
              </w:rPr>
              <w:t>17/2023</w:t>
            </w:r>
            <w:r w:rsidRPr="00EB18E2">
              <w:rPr>
                <w:rFonts w:asciiTheme="majorBidi" w:eastAsia="SimSun" w:hAnsiTheme="majorBidi" w:cstheme="majorBidi"/>
                <w:sz w:val="24"/>
                <w:szCs w:val="24"/>
                <w:vertAlign w:val="superscript"/>
                <w:lang w:eastAsia="zh-CN"/>
              </w:rPr>
              <w:footnoteReference w:id="106"/>
            </w:r>
            <w:r>
              <w:rPr>
                <w:rFonts w:asciiTheme="majorBidi" w:eastAsia="SimSun" w:hAnsiTheme="majorBidi" w:cstheme="majorBidi"/>
                <w:sz w:val="24"/>
                <w:szCs w:val="24"/>
                <w:lang w:val="ru-RU" w:eastAsia="zh-CN"/>
              </w:rPr>
              <w:t xml:space="preserve"> была увеличена тарифная заработная плата для всех категорий работников на </w:t>
            </w:r>
            <w:r w:rsidRPr="00FF666D">
              <w:rPr>
                <w:rFonts w:asciiTheme="majorBidi" w:eastAsia="SimSun" w:hAnsiTheme="majorBidi" w:cstheme="majorBidi"/>
                <w:sz w:val="24"/>
                <w:szCs w:val="24"/>
                <w:lang w:val="ru-RU" w:eastAsia="zh-CN"/>
              </w:rPr>
              <w:t>14%,</w:t>
            </w:r>
            <w:r>
              <w:rPr>
                <w:rFonts w:asciiTheme="majorBidi" w:eastAsia="SimSun" w:hAnsiTheme="majorBidi" w:cstheme="majorBidi"/>
                <w:sz w:val="24"/>
                <w:szCs w:val="24"/>
                <w:lang w:val="ru-RU" w:eastAsia="zh-CN"/>
              </w:rPr>
              <w:t xml:space="preserve"> это изменение было произведено одновременно с вступлением в силу ПП №</w:t>
            </w:r>
            <w:r w:rsidRPr="002302B4">
              <w:rPr>
                <w:rFonts w:asciiTheme="majorBidi" w:eastAsia="SimSun" w:hAnsiTheme="majorBidi" w:cstheme="majorBidi"/>
                <w:sz w:val="24"/>
                <w:szCs w:val="24"/>
                <w:lang w:val="ru-RU" w:eastAsia="zh-CN"/>
              </w:rPr>
              <w:t>854/2022</w:t>
            </w:r>
            <w:r w:rsidRPr="00EB18E2">
              <w:rPr>
                <w:rFonts w:asciiTheme="majorBidi" w:eastAsia="SimSun" w:hAnsiTheme="majorBidi" w:cstheme="majorBidi"/>
                <w:sz w:val="24"/>
                <w:szCs w:val="24"/>
                <w:vertAlign w:val="superscript"/>
                <w:lang w:eastAsia="zh-CN"/>
              </w:rPr>
              <w:footnoteReference w:id="107"/>
            </w:r>
            <w:r w:rsidRPr="002302B4">
              <w:rPr>
                <w:rFonts w:asciiTheme="majorBidi" w:eastAsia="SimSun" w:hAnsiTheme="majorBidi" w:cstheme="majorBidi"/>
                <w:sz w:val="24"/>
                <w:szCs w:val="24"/>
                <w:lang w:val="ru-RU" w:eastAsia="zh-CN"/>
              </w:rPr>
              <w:t>,</w:t>
            </w:r>
            <w:r>
              <w:rPr>
                <w:rFonts w:asciiTheme="majorBidi" w:eastAsia="SimSun" w:hAnsiTheme="majorBidi" w:cstheme="majorBidi"/>
                <w:sz w:val="24"/>
                <w:szCs w:val="24"/>
                <w:lang w:val="ru-RU" w:eastAsia="zh-CN"/>
              </w:rPr>
              <w:t xml:space="preserve"> когда был увеличен размер минимальной заработной платы по стране.</w:t>
            </w:r>
          </w:p>
          <w:p w:rsidR="00512E96" w:rsidRDefault="00512E96" w:rsidP="00AC181C">
            <w:pPr>
              <w:spacing w:after="0"/>
              <w:ind w:firstLine="567"/>
              <w:jc w:val="both"/>
              <w:rPr>
                <w:rFonts w:asciiTheme="majorBidi" w:eastAsia="SimSun" w:hAnsiTheme="majorBidi" w:cstheme="majorBidi"/>
                <w:sz w:val="24"/>
                <w:szCs w:val="24"/>
                <w:lang w:val="ru-RU" w:eastAsia="zh-CN"/>
              </w:rPr>
            </w:pPr>
            <w:r>
              <w:rPr>
                <w:rFonts w:asciiTheme="majorBidi" w:eastAsia="SimSun" w:hAnsiTheme="majorBidi" w:cstheme="majorBidi"/>
                <w:sz w:val="24"/>
                <w:szCs w:val="24"/>
                <w:lang w:val="ru-RU" w:eastAsia="zh-CN"/>
              </w:rPr>
              <w:t>Так, аргументы МОС и АМС, что увеличение заработной платы работников из отрасли лесного хозяйства не было включено в фактические затраты и расходы, понесенные субъектами лесного хозяйства в период</w:t>
            </w:r>
            <w:r w:rsidRPr="000C586A">
              <w:rPr>
                <w:rFonts w:asciiTheme="majorBidi" w:eastAsia="SimSun" w:hAnsiTheme="majorBidi" w:cstheme="majorBidi"/>
                <w:sz w:val="24"/>
                <w:szCs w:val="24"/>
                <w:lang w:val="ru-RU" w:eastAsia="zh-CN"/>
              </w:rPr>
              <w:t xml:space="preserve"> 01 </w:t>
            </w:r>
            <w:r>
              <w:rPr>
                <w:rFonts w:asciiTheme="majorBidi" w:eastAsia="SimSun" w:hAnsiTheme="majorBidi" w:cstheme="majorBidi"/>
                <w:sz w:val="24"/>
                <w:szCs w:val="24"/>
                <w:lang w:val="ru-RU" w:eastAsia="zh-CN"/>
              </w:rPr>
              <w:t xml:space="preserve">сентября </w:t>
            </w:r>
            <w:r w:rsidRPr="000C586A">
              <w:rPr>
                <w:rFonts w:asciiTheme="majorBidi" w:eastAsia="SimSun" w:hAnsiTheme="majorBidi" w:cstheme="majorBidi"/>
                <w:sz w:val="24"/>
                <w:szCs w:val="24"/>
                <w:lang w:val="ru-RU" w:eastAsia="zh-CN"/>
              </w:rPr>
              <w:t xml:space="preserve">2022 – 31 </w:t>
            </w:r>
            <w:r>
              <w:rPr>
                <w:rFonts w:asciiTheme="majorBidi" w:eastAsia="SimSun" w:hAnsiTheme="majorBidi" w:cstheme="majorBidi"/>
                <w:sz w:val="24"/>
                <w:szCs w:val="24"/>
                <w:lang w:val="ru-RU" w:eastAsia="zh-CN"/>
              </w:rPr>
              <w:t xml:space="preserve">марта </w:t>
            </w:r>
            <w:r w:rsidRPr="000C586A">
              <w:rPr>
                <w:rFonts w:asciiTheme="majorBidi" w:eastAsia="SimSun" w:hAnsiTheme="majorBidi" w:cstheme="majorBidi"/>
                <w:sz w:val="24"/>
                <w:szCs w:val="24"/>
                <w:lang w:val="ru-RU" w:eastAsia="zh-CN"/>
              </w:rPr>
              <w:t>2023</w:t>
            </w:r>
            <w:r>
              <w:rPr>
                <w:rFonts w:asciiTheme="majorBidi" w:eastAsia="SimSun" w:hAnsiTheme="majorBidi" w:cstheme="majorBidi"/>
                <w:sz w:val="24"/>
                <w:szCs w:val="24"/>
                <w:lang w:val="ru-RU" w:eastAsia="zh-CN"/>
              </w:rPr>
              <w:t>, являются необоснованными.</w:t>
            </w:r>
          </w:p>
          <w:p w:rsidR="00512E96" w:rsidRPr="00641210" w:rsidRDefault="00512E96" w:rsidP="00AC181C">
            <w:pPr>
              <w:spacing w:after="0"/>
              <w:ind w:firstLine="567"/>
              <w:jc w:val="both"/>
              <w:rPr>
                <w:rFonts w:asciiTheme="majorBidi" w:eastAsia="SimSun" w:hAnsiTheme="majorBidi" w:cstheme="majorBidi"/>
                <w:sz w:val="24"/>
                <w:szCs w:val="24"/>
                <w:lang w:val="ru-RU" w:eastAsia="zh-CN"/>
              </w:rPr>
            </w:pPr>
            <w:r>
              <w:rPr>
                <w:rFonts w:asciiTheme="majorBidi" w:eastAsia="SimSun" w:hAnsiTheme="majorBidi" w:cstheme="majorBidi"/>
                <w:sz w:val="24"/>
                <w:szCs w:val="24"/>
                <w:lang w:val="ru-RU" w:eastAsia="zh-CN"/>
              </w:rPr>
              <w:t xml:space="preserve">Повышение заработной платы было произведено за счет прибыли, ожидаемой ГПЛХ в результате включения в цену продажи дров уровня инфляции, дифференцированного </w:t>
            </w:r>
            <w:r w:rsidRPr="00025713">
              <w:rPr>
                <w:rFonts w:ascii="Times New Roman" w:hAnsi="Times New Roman" w:cs="Times New Roman"/>
                <w:sz w:val="24"/>
                <w:szCs w:val="24"/>
                <w:lang w:val="ru-RU"/>
              </w:rPr>
              <w:t xml:space="preserve">коэффициента </w:t>
            </w:r>
            <w:r w:rsidRPr="00025713">
              <w:rPr>
                <w:rFonts w:ascii="Times New Roman" w:hAnsi="Times New Roman" w:cs="Times New Roman"/>
                <w:sz w:val="24"/>
                <w:szCs w:val="24"/>
              </w:rPr>
              <w:t>K</w:t>
            </w:r>
            <w:r w:rsidRPr="00025713">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0C586A">
              <w:rPr>
                <w:rFonts w:ascii="Times New Roman" w:hAnsi="Times New Roman" w:cs="Times New Roman"/>
                <w:sz w:val="24"/>
                <w:szCs w:val="24"/>
                <w:lang w:val="ru-RU"/>
              </w:rPr>
              <w:t>и неограниченной прибыли, полученн</w:t>
            </w:r>
            <w:r>
              <w:rPr>
                <w:rFonts w:ascii="Times New Roman" w:hAnsi="Times New Roman" w:cs="Times New Roman"/>
                <w:sz w:val="24"/>
                <w:szCs w:val="24"/>
                <w:lang w:val="ru-RU"/>
              </w:rPr>
              <w:t>ая</w:t>
            </w:r>
            <w:r w:rsidRPr="000C586A">
              <w:rPr>
                <w:rFonts w:ascii="Times New Roman" w:hAnsi="Times New Roman" w:cs="Times New Roman"/>
                <w:sz w:val="24"/>
                <w:szCs w:val="24"/>
                <w:lang w:val="ru-RU"/>
              </w:rPr>
              <w:t xml:space="preserve"> реальн</w:t>
            </w:r>
            <w:r>
              <w:rPr>
                <w:rFonts w:ascii="Times New Roman" w:hAnsi="Times New Roman" w:cs="Times New Roman"/>
                <w:sz w:val="24"/>
                <w:szCs w:val="24"/>
                <w:lang w:val="ru-RU"/>
              </w:rPr>
              <w:t>ая</w:t>
            </w:r>
            <w:r w:rsidRPr="000C586A">
              <w:rPr>
                <w:rFonts w:ascii="Times New Roman" w:hAnsi="Times New Roman" w:cs="Times New Roman"/>
                <w:sz w:val="24"/>
                <w:szCs w:val="24"/>
                <w:lang w:val="ru-RU"/>
              </w:rPr>
              <w:t xml:space="preserve"> прибыл</w:t>
            </w:r>
            <w:r>
              <w:rPr>
                <w:rFonts w:ascii="Times New Roman" w:hAnsi="Times New Roman" w:cs="Times New Roman"/>
                <w:sz w:val="24"/>
                <w:szCs w:val="24"/>
                <w:lang w:val="ru-RU"/>
              </w:rPr>
              <w:t>ь была меньше, чем ожидаемая.</w:t>
            </w:r>
          </w:p>
        </w:tc>
      </w:tr>
    </w:tbl>
    <w:p w:rsidR="00512E96" w:rsidRPr="00932EB7" w:rsidRDefault="00512E96" w:rsidP="00512E96">
      <w:pPr>
        <w:spacing w:after="0" w:line="276" w:lineRule="auto"/>
        <w:ind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 xml:space="preserve">Вследствие этого, </w:t>
      </w:r>
      <w:r w:rsidRPr="00653C45">
        <w:rPr>
          <w:rFonts w:ascii="Times New Roman" w:eastAsia="SimSun" w:hAnsi="Times New Roman" w:cs="Times New Roman"/>
          <w:sz w:val="24"/>
          <w:szCs w:val="24"/>
          <w:lang w:val="ru-RU" w:eastAsia="zh-CN"/>
        </w:rPr>
        <w:t>распределени</w:t>
      </w:r>
      <w:r>
        <w:rPr>
          <w:rFonts w:ascii="Times New Roman" w:eastAsia="SimSun" w:hAnsi="Times New Roman" w:cs="Times New Roman"/>
          <w:sz w:val="24"/>
          <w:szCs w:val="24"/>
          <w:lang w:val="ru-RU" w:eastAsia="zh-CN"/>
        </w:rPr>
        <w:t>е</w:t>
      </w:r>
      <w:r w:rsidRPr="00653C45">
        <w:rPr>
          <w:rFonts w:ascii="Times New Roman" w:eastAsia="SimSun" w:hAnsi="Times New Roman" w:cs="Times New Roman"/>
          <w:sz w:val="24"/>
          <w:szCs w:val="24"/>
          <w:lang w:val="ru-RU" w:eastAsia="zh-CN"/>
        </w:rPr>
        <w:t xml:space="preserve"> бюджетных средств/субсидий</w:t>
      </w:r>
      <w:r>
        <w:rPr>
          <w:rFonts w:ascii="Times New Roman" w:eastAsia="SimSun" w:hAnsi="Times New Roman" w:cs="Times New Roman"/>
          <w:sz w:val="24"/>
          <w:szCs w:val="24"/>
          <w:lang w:val="ru-RU" w:eastAsia="zh-CN"/>
        </w:rPr>
        <w:t xml:space="preserve"> производилось с применением затрат на </w:t>
      </w:r>
      <w:r w:rsidRPr="00025713">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025713">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отраженных в Форме №2. Лесное хозяйство, раздел 7, </w:t>
      </w:r>
      <w:r>
        <w:rPr>
          <w:rFonts w:ascii="Times New Roman" w:eastAsia="SimSun" w:hAnsi="Times New Roman" w:cs="Times New Roman"/>
          <w:sz w:val="24"/>
          <w:szCs w:val="24"/>
          <w:lang w:val="ru-RU" w:eastAsia="zh-CN"/>
        </w:rPr>
        <w:t xml:space="preserve">зарегистрированной по состоянию на </w:t>
      </w:r>
      <w:r w:rsidRPr="00EB3662">
        <w:rPr>
          <w:rFonts w:ascii="Times New Roman" w:eastAsia="SimSun" w:hAnsi="Times New Roman" w:cs="Times New Roman"/>
          <w:sz w:val="24"/>
          <w:szCs w:val="24"/>
          <w:lang w:val="ru-RU" w:eastAsia="zh-CN"/>
        </w:rPr>
        <w:t>30.09.2022,</w:t>
      </w:r>
      <w:r>
        <w:rPr>
          <w:rFonts w:ascii="Times New Roman" w:eastAsia="SimSun" w:hAnsi="Times New Roman" w:cs="Times New Roman"/>
          <w:sz w:val="24"/>
          <w:szCs w:val="24"/>
          <w:lang w:val="ru-RU" w:eastAsia="zh-CN"/>
        </w:rPr>
        <w:t xml:space="preserve"> в расчет были взяты 3 показателя: </w:t>
      </w:r>
      <w:r w:rsidRPr="00932EB7">
        <w:rPr>
          <w:rFonts w:ascii="Times New Roman" w:eastAsia="SimSun" w:hAnsi="Times New Roman" w:cs="Times New Roman"/>
          <w:sz w:val="24"/>
          <w:szCs w:val="24"/>
          <w:lang w:val="ru-RU" w:eastAsia="zh-CN"/>
        </w:rPr>
        <w:t>(</w:t>
      </w:r>
      <w:r w:rsidRPr="00EB18E2">
        <w:rPr>
          <w:rFonts w:ascii="Times New Roman" w:eastAsia="SimSun" w:hAnsi="Times New Roman" w:cs="Times New Roman"/>
          <w:sz w:val="24"/>
          <w:szCs w:val="24"/>
          <w:lang w:eastAsia="zh-CN"/>
        </w:rPr>
        <w:t>i</w:t>
      </w:r>
      <w:r w:rsidRPr="00932EB7">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объем дров, запланированный для заготовки в</w:t>
      </w:r>
      <w:r w:rsidRPr="00932EB7">
        <w:rPr>
          <w:rFonts w:ascii="Times New Roman" w:eastAsia="SimSun" w:hAnsi="Times New Roman" w:cs="Times New Roman"/>
          <w:sz w:val="24"/>
          <w:szCs w:val="24"/>
          <w:lang w:val="ru-RU" w:eastAsia="zh-CN"/>
        </w:rPr>
        <w:t xml:space="preserve"> </w:t>
      </w:r>
      <w:r w:rsidRPr="00EB18E2">
        <w:rPr>
          <w:rFonts w:ascii="Times New Roman" w:eastAsia="SimSun" w:hAnsi="Times New Roman" w:cs="Times New Roman"/>
          <w:sz w:val="24"/>
          <w:szCs w:val="24"/>
          <w:lang w:eastAsia="zh-CN"/>
        </w:rPr>
        <w:t>IV</w:t>
      </w:r>
      <w:r>
        <w:rPr>
          <w:rFonts w:ascii="Times New Roman" w:eastAsia="SimSun" w:hAnsi="Times New Roman" w:cs="Times New Roman"/>
          <w:sz w:val="24"/>
          <w:szCs w:val="24"/>
          <w:lang w:val="ru-RU" w:eastAsia="zh-CN"/>
        </w:rPr>
        <w:t xml:space="preserve"> квартале </w:t>
      </w:r>
      <w:r w:rsidRPr="00932EB7">
        <w:rPr>
          <w:rFonts w:ascii="Times New Roman" w:eastAsia="SimSun" w:hAnsi="Times New Roman" w:cs="Times New Roman"/>
          <w:sz w:val="24"/>
          <w:szCs w:val="24"/>
          <w:lang w:val="ru-RU" w:eastAsia="zh-CN"/>
        </w:rPr>
        <w:t>2022</w:t>
      </w:r>
      <w:r>
        <w:rPr>
          <w:rFonts w:ascii="Times New Roman" w:eastAsia="SimSun" w:hAnsi="Times New Roman" w:cs="Times New Roman"/>
          <w:sz w:val="24"/>
          <w:szCs w:val="24"/>
          <w:lang w:val="ru-RU" w:eastAsia="zh-CN"/>
        </w:rPr>
        <w:t xml:space="preserve"> года за счет рубки </w:t>
      </w:r>
      <w:r w:rsidRPr="00932EB7">
        <w:rPr>
          <w:rFonts w:ascii="Times New Roman" w:eastAsia="SimSun" w:hAnsi="Times New Roman" w:cs="Times New Roman"/>
          <w:sz w:val="24"/>
          <w:szCs w:val="24"/>
          <w:lang w:val="ru-RU" w:eastAsia="zh-CN"/>
        </w:rPr>
        <w:t>2023</w:t>
      </w:r>
      <w:r>
        <w:rPr>
          <w:rFonts w:ascii="Times New Roman" w:eastAsia="SimSun" w:hAnsi="Times New Roman" w:cs="Times New Roman"/>
          <w:sz w:val="24"/>
          <w:szCs w:val="24"/>
          <w:lang w:val="ru-RU" w:eastAsia="zh-CN"/>
        </w:rPr>
        <w:t xml:space="preserve"> года</w:t>
      </w:r>
      <w:r w:rsidRPr="00932EB7">
        <w:rPr>
          <w:rFonts w:ascii="Times New Roman" w:eastAsia="SimSun" w:hAnsi="Times New Roman" w:cs="Times New Roman"/>
          <w:sz w:val="24"/>
          <w:szCs w:val="24"/>
          <w:lang w:val="ru-RU" w:eastAsia="zh-CN"/>
        </w:rPr>
        <w:t>, (</w:t>
      </w:r>
      <w:r w:rsidRPr="00EB18E2">
        <w:rPr>
          <w:rFonts w:ascii="Times New Roman" w:eastAsia="SimSun" w:hAnsi="Times New Roman" w:cs="Times New Roman"/>
          <w:sz w:val="24"/>
          <w:szCs w:val="24"/>
          <w:lang w:eastAsia="zh-CN"/>
        </w:rPr>
        <w:t>ii</w:t>
      </w:r>
      <w:r w:rsidRPr="00932EB7">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себестоимость </w:t>
      </w:r>
      <w:r w:rsidRPr="00025713">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х</w:t>
      </w:r>
      <w:r w:rsidRPr="00025713">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 </w:t>
      </w:r>
      <w:r w:rsidRPr="00932EB7">
        <w:rPr>
          <w:rFonts w:ascii="Times New Roman" w:eastAsia="SimSun" w:hAnsi="Times New Roman" w:cs="Times New Roman"/>
          <w:sz w:val="24"/>
          <w:szCs w:val="24"/>
          <w:lang w:val="ru-RU" w:eastAsia="zh-CN"/>
        </w:rPr>
        <w:t xml:space="preserve">1 </w:t>
      </w:r>
      <w:r>
        <w:rPr>
          <w:rFonts w:ascii="Times New Roman" w:eastAsia="SimSun" w:hAnsi="Times New Roman" w:cs="Times New Roman"/>
          <w:sz w:val="24"/>
          <w:szCs w:val="24"/>
          <w:lang w:val="ru-RU" w:eastAsia="zh-CN"/>
        </w:rPr>
        <w:t>м</w:t>
      </w:r>
      <w:r w:rsidRPr="00932EB7">
        <w:rPr>
          <w:rFonts w:ascii="Times New Roman" w:eastAsia="SimSun" w:hAnsi="Times New Roman" w:cs="Times New Roman"/>
          <w:sz w:val="24"/>
          <w:szCs w:val="24"/>
          <w:vertAlign w:val="superscript"/>
          <w:lang w:val="ru-RU" w:eastAsia="zh-CN"/>
        </w:rPr>
        <w:t>3</w:t>
      </w:r>
      <w:r>
        <w:rPr>
          <w:rFonts w:ascii="Times New Roman" w:eastAsia="SimSun" w:hAnsi="Times New Roman" w:cs="Times New Roman"/>
          <w:sz w:val="24"/>
          <w:szCs w:val="24"/>
          <w:vertAlign w:val="superscript"/>
          <w:lang w:val="ru-RU" w:eastAsia="zh-CN"/>
        </w:rPr>
        <w:t xml:space="preserve"> </w:t>
      </w:r>
      <w:r>
        <w:rPr>
          <w:rFonts w:ascii="Times New Roman" w:eastAsia="SimSun" w:hAnsi="Times New Roman" w:cs="Times New Roman"/>
          <w:sz w:val="24"/>
          <w:szCs w:val="24"/>
          <w:lang w:val="ru-RU" w:eastAsia="zh-CN"/>
        </w:rPr>
        <w:t>древесины (</w:t>
      </w:r>
      <w:r>
        <w:rPr>
          <w:rFonts w:ascii="Times New Roman" w:hAnsi="Times New Roman" w:cs="Times New Roman"/>
          <w:sz w:val="24"/>
          <w:szCs w:val="24"/>
          <w:lang w:val="ru-RU"/>
        </w:rPr>
        <w:t xml:space="preserve">Форма №2. Лесное хозяйство, по состоянию на </w:t>
      </w:r>
      <w:r w:rsidRPr="00932EB7">
        <w:rPr>
          <w:rFonts w:ascii="Times New Roman" w:eastAsia="SimSun" w:hAnsi="Times New Roman" w:cs="Times New Roman"/>
          <w:sz w:val="24"/>
          <w:szCs w:val="24"/>
          <w:lang w:val="ru-RU" w:eastAsia="zh-CN"/>
        </w:rPr>
        <w:t>01.09.2022),</w:t>
      </w:r>
      <w:r>
        <w:rPr>
          <w:rFonts w:ascii="Times New Roman" w:eastAsia="SimSun" w:hAnsi="Times New Roman" w:cs="Times New Roman"/>
          <w:sz w:val="24"/>
          <w:szCs w:val="24"/>
          <w:lang w:val="ru-RU" w:eastAsia="zh-CN"/>
        </w:rPr>
        <w:t xml:space="preserve"> </w:t>
      </w:r>
      <w:r w:rsidRPr="00932EB7">
        <w:rPr>
          <w:rFonts w:ascii="Times New Roman" w:eastAsia="SimSun" w:hAnsi="Times New Roman" w:cs="Times New Roman"/>
          <w:sz w:val="24"/>
          <w:szCs w:val="24"/>
          <w:lang w:val="ru-RU" w:eastAsia="zh-CN"/>
        </w:rPr>
        <w:t>(</w:t>
      </w:r>
      <w:r w:rsidRPr="00EB18E2">
        <w:rPr>
          <w:rFonts w:ascii="Times New Roman" w:eastAsia="SimSun" w:hAnsi="Times New Roman" w:cs="Times New Roman"/>
          <w:sz w:val="24"/>
          <w:szCs w:val="24"/>
          <w:lang w:eastAsia="zh-CN"/>
        </w:rPr>
        <w:t>iii</w:t>
      </w:r>
      <w:r w:rsidRPr="00932EB7">
        <w:rPr>
          <w:rFonts w:ascii="Times New Roman" w:eastAsia="SimSun" w:hAnsi="Times New Roman" w:cs="Times New Roman"/>
          <w:sz w:val="24"/>
          <w:szCs w:val="24"/>
          <w:lang w:val="ru-RU" w:eastAsia="zh-CN"/>
        </w:rPr>
        <w:t>)</w:t>
      </w:r>
      <w:r>
        <w:rPr>
          <w:rFonts w:ascii="Times New Roman" w:eastAsia="SimSun" w:hAnsi="Times New Roman" w:cs="Times New Roman"/>
          <w:sz w:val="24"/>
          <w:szCs w:val="24"/>
          <w:lang w:val="ru-RU" w:eastAsia="zh-CN"/>
        </w:rPr>
        <w:t xml:space="preserve"> рост инфляции, зарегистрированный на </w:t>
      </w:r>
      <w:r w:rsidRPr="00EB3662">
        <w:rPr>
          <w:rFonts w:ascii="Times New Roman" w:eastAsia="SimSun" w:hAnsi="Times New Roman" w:cs="Times New Roman"/>
          <w:sz w:val="24"/>
          <w:szCs w:val="24"/>
          <w:lang w:val="ru-RU" w:eastAsia="zh-CN"/>
        </w:rPr>
        <w:t>30.09.2022</w:t>
      </w:r>
      <w:r>
        <w:rPr>
          <w:rFonts w:ascii="Times New Roman" w:eastAsia="SimSun" w:hAnsi="Times New Roman" w:cs="Times New Roman"/>
          <w:sz w:val="24"/>
          <w:szCs w:val="24"/>
          <w:lang w:val="ru-RU" w:eastAsia="zh-CN"/>
        </w:rPr>
        <w:t xml:space="preserve"> по сравнению с зарегистрированным по состоянию на </w:t>
      </w:r>
      <w:r w:rsidRPr="00DD58BC">
        <w:rPr>
          <w:rFonts w:ascii="Times New Roman" w:eastAsia="SimSun" w:hAnsi="Times New Roman" w:cs="Times New Roman"/>
          <w:sz w:val="24"/>
          <w:szCs w:val="24"/>
          <w:lang w:val="ru-RU" w:eastAsia="zh-CN"/>
        </w:rPr>
        <w:t>01.01.2022</w:t>
      </w:r>
      <w:r>
        <w:rPr>
          <w:rFonts w:ascii="Times New Roman" w:eastAsia="SimSun" w:hAnsi="Times New Roman" w:cs="Times New Roman"/>
          <w:sz w:val="24"/>
          <w:szCs w:val="24"/>
          <w:lang w:val="ru-RU" w:eastAsia="zh-CN"/>
        </w:rPr>
        <w:t xml:space="preserve">, составил </w:t>
      </w:r>
      <w:r w:rsidRPr="00DD58BC">
        <w:rPr>
          <w:rFonts w:ascii="Times New Roman" w:eastAsia="SimSun" w:hAnsi="Times New Roman" w:cs="Times New Roman"/>
          <w:sz w:val="24"/>
          <w:szCs w:val="24"/>
          <w:lang w:val="ru-RU" w:eastAsia="zh-CN"/>
        </w:rPr>
        <w:t>20,03%</w:t>
      </w:r>
      <w:r w:rsidRPr="00EB18E2">
        <w:rPr>
          <w:rFonts w:ascii="Times New Roman" w:eastAsia="SimSun" w:hAnsi="Times New Roman" w:cs="Times New Roman"/>
          <w:sz w:val="24"/>
          <w:szCs w:val="24"/>
          <w:vertAlign w:val="superscript"/>
          <w:lang w:eastAsia="zh-CN"/>
        </w:rPr>
        <w:footnoteReference w:id="108"/>
      </w:r>
      <w:r w:rsidRPr="00DD58BC">
        <w:rPr>
          <w:rFonts w:ascii="Times New Roman" w:eastAsia="SimSun" w:hAnsi="Times New Roman" w:cs="Times New Roman"/>
          <w:sz w:val="24"/>
          <w:szCs w:val="24"/>
          <w:lang w:val="ru-RU" w:eastAsia="zh-CN"/>
        </w:rPr>
        <w:t>.</w:t>
      </w:r>
    </w:p>
    <w:p w:rsidR="00512E96" w:rsidRPr="00DD58BC" w:rsidRDefault="00512E96" w:rsidP="00512E96">
      <w:pPr>
        <w:spacing w:after="0" w:line="276" w:lineRule="auto"/>
        <w:ind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 xml:space="preserve">Согласно этому механизму, первоначально были </w:t>
      </w:r>
      <w:r w:rsidRPr="00653C45">
        <w:rPr>
          <w:rFonts w:ascii="Times New Roman" w:eastAsia="SimSun" w:hAnsi="Times New Roman" w:cs="Times New Roman"/>
          <w:sz w:val="24"/>
          <w:szCs w:val="24"/>
          <w:lang w:val="ru-RU" w:eastAsia="zh-CN"/>
        </w:rPr>
        <w:t>распределен</w:t>
      </w:r>
      <w:r>
        <w:rPr>
          <w:rFonts w:ascii="Times New Roman" w:eastAsia="SimSun" w:hAnsi="Times New Roman" w:cs="Times New Roman"/>
          <w:sz w:val="24"/>
          <w:szCs w:val="24"/>
          <w:lang w:val="ru-RU" w:eastAsia="zh-CN"/>
        </w:rPr>
        <w:t xml:space="preserve">ы </w:t>
      </w:r>
      <w:r w:rsidRPr="00DD58BC">
        <w:rPr>
          <w:rFonts w:ascii="Times New Roman" w:eastAsia="SimSun" w:hAnsi="Times New Roman" w:cs="Times New Roman"/>
          <w:sz w:val="24"/>
          <w:szCs w:val="24"/>
          <w:lang w:val="ru-RU" w:eastAsia="zh-CN"/>
        </w:rPr>
        <w:t>54,6</w:t>
      </w:r>
      <w:r>
        <w:rPr>
          <w:rFonts w:ascii="Times New Roman" w:eastAsia="SimSun" w:hAnsi="Times New Roman" w:cs="Times New Roman"/>
          <w:sz w:val="24"/>
          <w:szCs w:val="24"/>
          <w:lang w:val="ru-RU" w:eastAsia="zh-CN"/>
        </w:rPr>
        <w:t xml:space="preserve"> </w:t>
      </w:r>
      <w:r w:rsidRPr="00025713">
        <w:rPr>
          <w:rFonts w:ascii="Times New Roman" w:hAnsi="Times New Roman" w:cs="Times New Roman"/>
          <w:sz w:val="24"/>
          <w:szCs w:val="24"/>
          <w:lang w:val="ru-RU"/>
        </w:rPr>
        <w:t>млн. леев</w:t>
      </w:r>
      <w:r>
        <w:rPr>
          <w:rFonts w:ascii="Times New Roman" w:hAnsi="Times New Roman" w:cs="Times New Roman"/>
          <w:sz w:val="24"/>
          <w:szCs w:val="24"/>
          <w:lang w:val="ru-RU"/>
        </w:rPr>
        <w:t xml:space="preserve">, из которых </w:t>
      </w:r>
      <w:r w:rsidRPr="00DD58BC">
        <w:rPr>
          <w:rFonts w:ascii="Times New Roman" w:eastAsia="SimSun" w:hAnsi="Times New Roman" w:cs="Times New Roman"/>
          <w:sz w:val="24"/>
          <w:szCs w:val="24"/>
          <w:lang w:val="ru-RU" w:eastAsia="zh-CN"/>
        </w:rPr>
        <w:t xml:space="preserve">31,3 </w:t>
      </w:r>
      <w:r w:rsidRPr="00025713">
        <w:rPr>
          <w:rFonts w:ascii="Times New Roman" w:hAnsi="Times New Roman" w:cs="Times New Roman"/>
          <w:sz w:val="24"/>
          <w:szCs w:val="24"/>
          <w:lang w:val="ru-RU"/>
        </w:rPr>
        <w:t>млн</w:t>
      </w:r>
      <w:r w:rsidRPr="00DD58BC">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леев</w:t>
      </w:r>
      <w:r>
        <w:rPr>
          <w:rFonts w:ascii="Times New Roman" w:hAnsi="Times New Roman" w:cs="Times New Roman"/>
          <w:sz w:val="24"/>
          <w:szCs w:val="24"/>
          <w:lang w:val="ru-RU"/>
        </w:rPr>
        <w:t xml:space="preserve"> были предназначены для компенсирования затрат на лесохозяйственные работы для рубок, произведенных в </w:t>
      </w:r>
      <w:r w:rsidRPr="00EB18E2">
        <w:rPr>
          <w:rFonts w:ascii="Times New Roman" w:eastAsia="SimSun" w:hAnsi="Times New Roman" w:cs="Times New Roman"/>
          <w:sz w:val="24"/>
          <w:szCs w:val="24"/>
          <w:lang w:eastAsia="zh-CN"/>
        </w:rPr>
        <w:t>IV</w:t>
      </w:r>
      <w:r w:rsidRPr="00D85709">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D85709">
        <w:rPr>
          <w:rFonts w:ascii="Times New Roman" w:eastAsia="SimSun" w:hAnsi="Times New Roman" w:cs="Times New Roman"/>
          <w:sz w:val="24"/>
          <w:szCs w:val="24"/>
          <w:lang w:val="ru-RU" w:eastAsia="zh-CN"/>
        </w:rPr>
        <w:t>2022</w:t>
      </w:r>
      <w:r>
        <w:rPr>
          <w:rFonts w:ascii="Times New Roman" w:eastAsia="SimSun" w:hAnsi="Times New Roman" w:cs="Times New Roman"/>
          <w:sz w:val="24"/>
          <w:szCs w:val="24"/>
          <w:lang w:val="ru-RU" w:eastAsia="zh-CN"/>
        </w:rPr>
        <w:t xml:space="preserve"> года за счет рубок </w:t>
      </w:r>
      <w:r w:rsidRPr="00D85709">
        <w:rPr>
          <w:rFonts w:ascii="Times New Roman" w:eastAsia="SimSun" w:hAnsi="Times New Roman" w:cs="Times New Roman"/>
          <w:sz w:val="24"/>
          <w:szCs w:val="24"/>
          <w:lang w:val="ru-RU" w:eastAsia="zh-CN"/>
        </w:rPr>
        <w:t>2023</w:t>
      </w:r>
      <w:r>
        <w:rPr>
          <w:rFonts w:ascii="Times New Roman" w:eastAsia="SimSun" w:hAnsi="Times New Roman" w:cs="Times New Roman"/>
          <w:sz w:val="24"/>
          <w:szCs w:val="24"/>
          <w:lang w:val="ru-RU" w:eastAsia="zh-CN"/>
        </w:rPr>
        <w:t xml:space="preserve"> года, а </w:t>
      </w:r>
      <w:r w:rsidRPr="00D85709">
        <w:rPr>
          <w:rFonts w:ascii="Times New Roman" w:eastAsia="SimSun" w:hAnsi="Times New Roman" w:cs="Times New Roman"/>
          <w:sz w:val="24"/>
          <w:szCs w:val="24"/>
          <w:lang w:val="ru-RU" w:eastAsia="zh-CN"/>
        </w:rPr>
        <w:t xml:space="preserve">23,3 </w:t>
      </w:r>
      <w:r w:rsidRPr="00025713">
        <w:rPr>
          <w:rFonts w:ascii="Times New Roman" w:hAnsi="Times New Roman" w:cs="Times New Roman"/>
          <w:sz w:val="24"/>
          <w:szCs w:val="24"/>
          <w:lang w:val="ru-RU"/>
        </w:rPr>
        <w:t>млн</w:t>
      </w:r>
      <w:r w:rsidRPr="00D85709">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леев</w:t>
      </w:r>
      <w:r>
        <w:rPr>
          <w:rFonts w:ascii="Times New Roman" w:hAnsi="Times New Roman" w:cs="Times New Roman"/>
          <w:sz w:val="24"/>
          <w:szCs w:val="24"/>
          <w:lang w:val="ru-RU"/>
        </w:rPr>
        <w:t xml:space="preserve"> – для рубок </w:t>
      </w:r>
      <w:r w:rsidRPr="00D85709">
        <w:rPr>
          <w:rFonts w:ascii="Times New Roman" w:eastAsia="SimSun" w:hAnsi="Times New Roman" w:cs="Times New Roman"/>
          <w:sz w:val="24"/>
          <w:szCs w:val="24"/>
          <w:lang w:val="ru-RU" w:eastAsia="zh-CN"/>
        </w:rPr>
        <w:t>2023</w:t>
      </w:r>
      <w:r>
        <w:rPr>
          <w:rFonts w:ascii="Times New Roman" w:eastAsia="SimSun" w:hAnsi="Times New Roman" w:cs="Times New Roman"/>
          <w:sz w:val="24"/>
          <w:szCs w:val="24"/>
          <w:lang w:val="ru-RU" w:eastAsia="zh-CN"/>
        </w:rPr>
        <w:t xml:space="preserve"> года, </w:t>
      </w:r>
      <w:r>
        <w:rPr>
          <w:rFonts w:ascii="Times New Roman" w:hAnsi="Times New Roman" w:cs="Times New Roman"/>
          <w:sz w:val="24"/>
          <w:szCs w:val="24"/>
          <w:lang w:val="ru-RU"/>
        </w:rPr>
        <w:t xml:space="preserve">произведенных в </w:t>
      </w:r>
      <w:r w:rsidRPr="00EB18E2">
        <w:rPr>
          <w:rFonts w:ascii="Times New Roman" w:eastAsia="SimSun" w:hAnsi="Times New Roman" w:cs="Times New Roman"/>
          <w:sz w:val="24"/>
          <w:szCs w:val="24"/>
          <w:lang w:eastAsia="zh-CN"/>
        </w:rPr>
        <w:t>I</w:t>
      </w:r>
      <w:r w:rsidRPr="00D85709">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D85709">
        <w:rPr>
          <w:rFonts w:ascii="Times New Roman" w:eastAsia="SimSun" w:hAnsi="Times New Roman" w:cs="Times New Roman"/>
          <w:sz w:val="24"/>
          <w:szCs w:val="24"/>
          <w:lang w:val="ru-RU" w:eastAsia="zh-CN"/>
        </w:rPr>
        <w:t>202</w:t>
      </w:r>
      <w:r>
        <w:rPr>
          <w:rFonts w:ascii="Times New Roman" w:eastAsia="SimSun" w:hAnsi="Times New Roman" w:cs="Times New Roman"/>
          <w:sz w:val="24"/>
          <w:szCs w:val="24"/>
          <w:lang w:val="ru-RU" w:eastAsia="zh-CN"/>
        </w:rPr>
        <w:t xml:space="preserve">3 года, были взяты в расчет объемы древесины, оцененные для рубок путем ускорения. Впоследствии, размеры субсидий были пересчитаны исходя из реальных объемов, полученных от ускоренных рубок, сумма пересчитанных субсидий составила </w:t>
      </w:r>
      <w:r w:rsidRPr="00D85709">
        <w:rPr>
          <w:rFonts w:ascii="Times New Roman" w:eastAsia="SimSun" w:hAnsi="Times New Roman" w:cs="Times New Roman"/>
          <w:sz w:val="24"/>
          <w:szCs w:val="24"/>
          <w:lang w:val="ru-RU" w:eastAsia="zh-CN"/>
        </w:rPr>
        <w:t xml:space="preserve">50,2 </w:t>
      </w:r>
      <w:r w:rsidRPr="00025713">
        <w:rPr>
          <w:rFonts w:ascii="Times New Roman" w:hAnsi="Times New Roman" w:cs="Times New Roman"/>
          <w:sz w:val="24"/>
          <w:szCs w:val="24"/>
          <w:lang w:val="ru-RU"/>
        </w:rPr>
        <w:t>млн</w:t>
      </w:r>
      <w:r w:rsidRPr="00D85709">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леев</w:t>
      </w:r>
      <w:r>
        <w:rPr>
          <w:rFonts w:ascii="Times New Roman" w:hAnsi="Times New Roman" w:cs="Times New Roman"/>
          <w:sz w:val="24"/>
          <w:szCs w:val="24"/>
          <w:lang w:val="ru-RU"/>
        </w:rPr>
        <w:t xml:space="preserve">, </w:t>
      </w:r>
      <w:r>
        <w:rPr>
          <w:rFonts w:ascii="Times New Roman" w:eastAsia="SimSun" w:hAnsi="Times New Roman" w:cs="Times New Roman"/>
          <w:sz w:val="24"/>
          <w:szCs w:val="24"/>
          <w:lang w:val="ru-RU" w:eastAsia="zh-CN"/>
        </w:rPr>
        <w:t xml:space="preserve">субсидии в размере </w:t>
      </w:r>
      <w:r w:rsidRPr="00D85709">
        <w:rPr>
          <w:rFonts w:ascii="Times New Roman" w:eastAsia="SimSun" w:hAnsi="Times New Roman" w:cs="Times New Roman"/>
          <w:sz w:val="24"/>
          <w:szCs w:val="24"/>
          <w:lang w:val="ru-RU" w:eastAsia="zh-CN"/>
        </w:rPr>
        <w:t xml:space="preserve">4,4 </w:t>
      </w:r>
      <w:r w:rsidRPr="00025713">
        <w:rPr>
          <w:rFonts w:ascii="Times New Roman" w:hAnsi="Times New Roman" w:cs="Times New Roman"/>
          <w:sz w:val="24"/>
          <w:szCs w:val="24"/>
          <w:lang w:val="ru-RU"/>
        </w:rPr>
        <w:t>млн</w:t>
      </w:r>
      <w:r w:rsidRPr="00D85709">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леев</w:t>
      </w:r>
      <w:r>
        <w:rPr>
          <w:rFonts w:ascii="Times New Roman" w:hAnsi="Times New Roman" w:cs="Times New Roman"/>
          <w:sz w:val="24"/>
          <w:szCs w:val="24"/>
          <w:lang w:val="ru-RU"/>
        </w:rPr>
        <w:t xml:space="preserve"> были возвращены в ГБ. </w:t>
      </w:r>
      <w:r w:rsidRPr="00025713">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в размере </w:t>
      </w:r>
      <w:r>
        <w:rPr>
          <w:rFonts w:ascii="Times New Roman" w:eastAsia="SimSun" w:hAnsi="Times New Roman" w:cs="Times New Roman"/>
          <w:sz w:val="24"/>
          <w:szCs w:val="24"/>
          <w:lang w:val="ru-RU" w:eastAsia="zh-CN"/>
        </w:rPr>
        <w:t xml:space="preserve">субсидий, предоставленных ГПЛХ, субсидии, связанные с инфляцией </w:t>
      </w:r>
      <w:r w:rsidRPr="003961EE">
        <w:rPr>
          <w:rFonts w:ascii="Times New Roman" w:eastAsia="SimSun" w:hAnsi="Times New Roman" w:cs="Times New Roman"/>
          <w:sz w:val="24"/>
          <w:szCs w:val="24"/>
          <w:lang w:val="ru-RU" w:eastAsia="zh-CN"/>
        </w:rPr>
        <w:t>20,03%</w:t>
      </w:r>
      <w:r>
        <w:rPr>
          <w:rFonts w:ascii="Times New Roman" w:eastAsia="SimSun" w:hAnsi="Times New Roman" w:cs="Times New Roman"/>
          <w:sz w:val="24"/>
          <w:szCs w:val="24"/>
          <w:lang w:val="ru-RU" w:eastAsia="zh-CN"/>
        </w:rPr>
        <w:t xml:space="preserve">, составили </w:t>
      </w:r>
      <w:r w:rsidRPr="003961EE">
        <w:rPr>
          <w:rFonts w:ascii="Times New Roman" w:eastAsia="SimSun" w:hAnsi="Times New Roman" w:cs="Times New Roman"/>
          <w:sz w:val="24"/>
          <w:szCs w:val="24"/>
          <w:lang w:val="ru-RU" w:eastAsia="zh-CN"/>
        </w:rPr>
        <w:t xml:space="preserve">8,4 </w:t>
      </w:r>
      <w:r w:rsidRPr="00025713">
        <w:rPr>
          <w:rFonts w:ascii="Times New Roman" w:hAnsi="Times New Roman" w:cs="Times New Roman"/>
          <w:sz w:val="24"/>
          <w:szCs w:val="24"/>
          <w:lang w:val="ru-RU"/>
        </w:rPr>
        <w:t>млн</w:t>
      </w:r>
      <w:r w:rsidRPr="003961EE">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леев</w:t>
      </w:r>
      <w:r w:rsidRPr="00EB18E2">
        <w:rPr>
          <w:rStyle w:val="a6"/>
          <w:rFonts w:ascii="Times New Roman" w:eastAsia="SimSun" w:hAnsi="Times New Roman" w:cs="Times New Roman"/>
          <w:sz w:val="24"/>
          <w:szCs w:val="24"/>
          <w:lang w:eastAsia="zh-CN"/>
        </w:rPr>
        <w:footnoteReference w:id="109"/>
      </w:r>
      <w:r w:rsidRPr="003961EE">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а чистая стоимость субсидированных </w:t>
      </w:r>
      <w:r w:rsidRPr="00025713">
        <w:rPr>
          <w:rFonts w:ascii="Times New Roman" w:hAnsi="Times New Roman" w:cs="Times New Roman"/>
          <w:sz w:val="24"/>
          <w:szCs w:val="24"/>
          <w:lang w:val="ru-RU"/>
        </w:rPr>
        <w:t>лесотехнических работ</w:t>
      </w:r>
      <w:r w:rsidRPr="003961EE">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составила </w:t>
      </w:r>
      <w:r w:rsidRPr="003961EE">
        <w:rPr>
          <w:rFonts w:ascii="Times New Roman" w:eastAsia="SimSun" w:hAnsi="Times New Roman" w:cs="Times New Roman"/>
          <w:sz w:val="24"/>
          <w:szCs w:val="24"/>
          <w:lang w:val="ru-RU" w:eastAsia="zh-CN"/>
        </w:rPr>
        <w:t xml:space="preserve">41,8 </w:t>
      </w:r>
      <w:r w:rsidRPr="00025713">
        <w:rPr>
          <w:rFonts w:ascii="Times New Roman" w:hAnsi="Times New Roman" w:cs="Times New Roman"/>
          <w:sz w:val="24"/>
          <w:szCs w:val="24"/>
          <w:lang w:val="ru-RU"/>
        </w:rPr>
        <w:t>млн</w:t>
      </w:r>
      <w:r w:rsidRPr="003961EE">
        <w:rPr>
          <w:rFonts w:ascii="Times New Roman" w:hAnsi="Times New Roman" w:cs="Times New Roman"/>
          <w:sz w:val="24"/>
          <w:szCs w:val="24"/>
          <w:lang w:val="ru-RU"/>
        </w:rPr>
        <w:t xml:space="preserve">. </w:t>
      </w:r>
      <w:r w:rsidRPr="00025713">
        <w:rPr>
          <w:rFonts w:ascii="Times New Roman" w:hAnsi="Times New Roman" w:cs="Times New Roman"/>
          <w:sz w:val="24"/>
          <w:szCs w:val="24"/>
          <w:lang w:val="ru-RU"/>
        </w:rPr>
        <w:t>леев</w:t>
      </w:r>
      <w:r w:rsidRPr="00EB18E2">
        <w:rPr>
          <w:rStyle w:val="a6"/>
          <w:rFonts w:ascii="Times New Roman" w:eastAsia="SimSun" w:hAnsi="Times New Roman" w:cs="Times New Roman"/>
          <w:sz w:val="24"/>
          <w:szCs w:val="24"/>
          <w:lang w:eastAsia="zh-CN"/>
        </w:rPr>
        <w:footnoteReference w:id="110"/>
      </w:r>
      <w:r w:rsidRPr="003961EE">
        <w:rPr>
          <w:rFonts w:ascii="Times New Roman" w:eastAsia="SimSun" w:hAnsi="Times New Roman" w:cs="Times New Roman"/>
          <w:sz w:val="24"/>
          <w:szCs w:val="24"/>
          <w:lang w:val="ru-RU" w:eastAsia="zh-CN"/>
        </w:rPr>
        <w:t>.</w:t>
      </w:r>
    </w:p>
    <w:p w:rsidR="00512E96" w:rsidRPr="003961EE" w:rsidRDefault="00512E96" w:rsidP="00512E96">
      <w:pPr>
        <w:spacing w:after="0" w:line="276" w:lineRule="auto"/>
        <w:ind w:firstLine="567"/>
        <w:jc w:val="both"/>
        <w:rPr>
          <w:rFonts w:ascii="Times New Roman" w:eastAsia="SimSun" w:hAnsi="Times New Roman" w:cs="Times New Roman"/>
          <w:sz w:val="24"/>
          <w:szCs w:val="24"/>
          <w:lang w:val="ru-RU" w:eastAsia="zh-CN"/>
        </w:rPr>
      </w:pPr>
      <w:r>
        <w:rPr>
          <w:rFonts w:ascii="Times New Roman" w:eastAsia="SimSun" w:hAnsi="Times New Roman" w:cs="Times New Roman"/>
          <w:sz w:val="24"/>
          <w:szCs w:val="24"/>
          <w:lang w:val="ru-RU" w:eastAsia="zh-CN"/>
        </w:rPr>
        <w:t>Проведенный аудитом путем выборки</w:t>
      </w:r>
      <w:r w:rsidRPr="003961EE">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анализ относительно подтверждения, что ускоренные рубки, </w:t>
      </w:r>
      <w:r>
        <w:rPr>
          <w:rFonts w:ascii="Times New Roman" w:hAnsi="Times New Roman" w:cs="Times New Roman"/>
          <w:sz w:val="24"/>
          <w:szCs w:val="24"/>
          <w:lang w:val="ru-RU"/>
        </w:rPr>
        <w:t xml:space="preserve">произведенные в </w:t>
      </w:r>
      <w:r w:rsidRPr="00EB18E2">
        <w:rPr>
          <w:rFonts w:ascii="Times New Roman" w:eastAsia="SimSun" w:hAnsi="Times New Roman" w:cs="Times New Roman"/>
          <w:sz w:val="24"/>
          <w:szCs w:val="24"/>
          <w:lang w:eastAsia="zh-CN"/>
        </w:rPr>
        <w:t>I</w:t>
      </w:r>
      <w:r w:rsidRPr="00D85709">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D85709">
        <w:rPr>
          <w:rFonts w:ascii="Times New Roman" w:eastAsia="SimSun" w:hAnsi="Times New Roman" w:cs="Times New Roman"/>
          <w:sz w:val="24"/>
          <w:szCs w:val="24"/>
          <w:lang w:val="ru-RU" w:eastAsia="zh-CN"/>
        </w:rPr>
        <w:t>202</w:t>
      </w:r>
      <w:r>
        <w:rPr>
          <w:rFonts w:ascii="Times New Roman" w:eastAsia="SimSun" w:hAnsi="Times New Roman" w:cs="Times New Roman"/>
          <w:sz w:val="24"/>
          <w:szCs w:val="24"/>
          <w:lang w:val="ru-RU" w:eastAsia="zh-CN"/>
        </w:rPr>
        <w:t xml:space="preserve">3 года, являются частью из плана рубок на </w:t>
      </w:r>
      <w:r w:rsidRPr="003961EE">
        <w:rPr>
          <w:rFonts w:ascii="Times New Roman" w:eastAsia="SimSun" w:hAnsi="Times New Roman" w:cs="Times New Roman"/>
          <w:sz w:val="24"/>
          <w:szCs w:val="24"/>
          <w:lang w:val="ru-RU" w:eastAsia="zh-CN"/>
        </w:rPr>
        <w:t>2023</w:t>
      </w:r>
      <w:r>
        <w:rPr>
          <w:rFonts w:ascii="Times New Roman" w:eastAsia="SimSun" w:hAnsi="Times New Roman" w:cs="Times New Roman"/>
          <w:sz w:val="24"/>
          <w:szCs w:val="24"/>
          <w:lang w:val="ru-RU" w:eastAsia="zh-CN"/>
        </w:rPr>
        <w:t xml:space="preserve"> год, показывает, что срок действия разрешений, выданных для ускоренных рубок, составляет год, а по сравнению с </w:t>
      </w:r>
      <w:r w:rsidRPr="00EB18E2">
        <w:rPr>
          <w:rFonts w:ascii="Times New Roman" w:eastAsia="SimSun" w:hAnsi="Times New Roman" w:cs="Times New Roman"/>
          <w:sz w:val="24"/>
          <w:szCs w:val="24"/>
          <w:lang w:eastAsia="zh-CN"/>
        </w:rPr>
        <w:t>I</w:t>
      </w:r>
      <w:r w:rsidRPr="00D85709">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кварталом </w:t>
      </w:r>
      <w:r w:rsidRPr="00D85709">
        <w:rPr>
          <w:rFonts w:ascii="Times New Roman" w:eastAsia="SimSun" w:hAnsi="Times New Roman" w:cs="Times New Roman"/>
          <w:sz w:val="24"/>
          <w:szCs w:val="24"/>
          <w:lang w:val="ru-RU" w:eastAsia="zh-CN"/>
        </w:rPr>
        <w:t>202</w:t>
      </w:r>
      <w:r>
        <w:rPr>
          <w:rFonts w:ascii="Times New Roman" w:eastAsia="SimSun" w:hAnsi="Times New Roman" w:cs="Times New Roman"/>
          <w:sz w:val="24"/>
          <w:szCs w:val="24"/>
          <w:lang w:val="ru-RU" w:eastAsia="zh-CN"/>
        </w:rPr>
        <w:t xml:space="preserve">2 года, в </w:t>
      </w:r>
      <w:r w:rsidRPr="00EB18E2">
        <w:rPr>
          <w:rFonts w:ascii="Times New Roman" w:eastAsia="SimSun" w:hAnsi="Times New Roman" w:cs="Times New Roman"/>
          <w:sz w:val="24"/>
          <w:szCs w:val="24"/>
          <w:lang w:eastAsia="zh-CN"/>
        </w:rPr>
        <w:t>I</w:t>
      </w:r>
      <w:r w:rsidRPr="00D85709">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D85709">
        <w:rPr>
          <w:rFonts w:ascii="Times New Roman" w:eastAsia="SimSun" w:hAnsi="Times New Roman" w:cs="Times New Roman"/>
          <w:sz w:val="24"/>
          <w:szCs w:val="24"/>
          <w:lang w:val="ru-RU" w:eastAsia="zh-CN"/>
        </w:rPr>
        <w:t>202</w:t>
      </w:r>
      <w:r>
        <w:rPr>
          <w:rFonts w:ascii="Times New Roman" w:eastAsia="SimSun" w:hAnsi="Times New Roman" w:cs="Times New Roman"/>
          <w:sz w:val="24"/>
          <w:szCs w:val="24"/>
          <w:lang w:val="ru-RU" w:eastAsia="zh-CN"/>
        </w:rPr>
        <w:t xml:space="preserve">3 года объем древесины, полученный в некоторых ГПЛХ, возрос более чем в 5 раз, что обосновывает решение Комиссии по распределению относительно распределения </w:t>
      </w:r>
      <w:r w:rsidRPr="00653C45">
        <w:rPr>
          <w:rFonts w:ascii="Times New Roman" w:eastAsia="SimSun" w:hAnsi="Times New Roman" w:cs="Times New Roman"/>
          <w:sz w:val="24"/>
          <w:szCs w:val="24"/>
          <w:lang w:val="ru-RU" w:eastAsia="zh-CN"/>
        </w:rPr>
        <w:t>бюджетных средств/</w:t>
      </w:r>
      <w:r>
        <w:rPr>
          <w:rFonts w:ascii="Times New Roman" w:eastAsia="SimSun" w:hAnsi="Times New Roman" w:cs="Times New Roman"/>
          <w:sz w:val="24"/>
          <w:szCs w:val="24"/>
          <w:lang w:val="ru-RU" w:eastAsia="zh-CN"/>
        </w:rPr>
        <w:t xml:space="preserve"> </w:t>
      </w:r>
      <w:r w:rsidRPr="00653C45">
        <w:rPr>
          <w:rFonts w:ascii="Times New Roman" w:eastAsia="SimSun" w:hAnsi="Times New Roman" w:cs="Times New Roman"/>
          <w:sz w:val="24"/>
          <w:szCs w:val="24"/>
          <w:lang w:val="ru-RU" w:eastAsia="zh-CN"/>
        </w:rPr>
        <w:t>субсидий</w:t>
      </w:r>
      <w:r>
        <w:rPr>
          <w:rFonts w:ascii="Times New Roman" w:eastAsia="SimSun" w:hAnsi="Times New Roman" w:cs="Times New Roman"/>
          <w:sz w:val="24"/>
          <w:szCs w:val="24"/>
          <w:lang w:val="ru-RU" w:eastAsia="zh-CN"/>
        </w:rPr>
        <w:t xml:space="preserve"> и для рубок, произведенных в </w:t>
      </w:r>
      <w:r w:rsidRPr="00EB18E2">
        <w:rPr>
          <w:rFonts w:ascii="Times New Roman" w:eastAsia="SimSun" w:hAnsi="Times New Roman" w:cs="Times New Roman"/>
          <w:sz w:val="24"/>
          <w:szCs w:val="24"/>
          <w:lang w:eastAsia="zh-CN"/>
        </w:rPr>
        <w:t>I</w:t>
      </w:r>
      <w:r w:rsidRPr="00D85709">
        <w:rPr>
          <w:rFonts w:ascii="Times New Roman" w:eastAsia="SimSun" w:hAnsi="Times New Roman" w:cs="Times New Roman"/>
          <w:sz w:val="24"/>
          <w:szCs w:val="24"/>
          <w:lang w:val="ru-RU" w:eastAsia="zh-CN"/>
        </w:rPr>
        <w:t xml:space="preserve"> </w:t>
      </w:r>
      <w:r>
        <w:rPr>
          <w:rFonts w:ascii="Times New Roman" w:eastAsia="SimSun" w:hAnsi="Times New Roman" w:cs="Times New Roman"/>
          <w:sz w:val="24"/>
          <w:szCs w:val="24"/>
          <w:lang w:val="ru-RU" w:eastAsia="zh-CN"/>
        </w:rPr>
        <w:t xml:space="preserve">квартале </w:t>
      </w:r>
      <w:r w:rsidRPr="00D85709">
        <w:rPr>
          <w:rFonts w:ascii="Times New Roman" w:eastAsia="SimSun" w:hAnsi="Times New Roman" w:cs="Times New Roman"/>
          <w:sz w:val="24"/>
          <w:szCs w:val="24"/>
          <w:lang w:val="ru-RU" w:eastAsia="zh-CN"/>
        </w:rPr>
        <w:t>202</w:t>
      </w:r>
      <w:r>
        <w:rPr>
          <w:rFonts w:ascii="Times New Roman" w:eastAsia="SimSun" w:hAnsi="Times New Roman" w:cs="Times New Roman"/>
          <w:sz w:val="24"/>
          <w:szCs w:val="24"/>
          <w:lang w:val="ru-RU" w:eastAsia="zh-CN"/>
        </w:rPr>
        <w:t>3 года. Смотреть таблицу ниже.</w:t>
      </w:r>
    </w:p>
    <w:p w:rsidR="00512E96" w:rsidRPr="00E72197" w:rsidRDefault="00512E96" w:rsidP="00512E96">
      <w:pPr>
        <w:spacing w:after="0" w:line="240" w:lineRule="auto"/>
        <w:jc w:val="right"/>
        <w:rPr>
          <w:rFonts w:ascii="Times New Roman" w:eastAsia="SimSun" w:hAnsi="Times New Roman" w:cs="Times New Roman"/>
          <w:b/>
          <w:sz w:val="20"/>
          <w:szCs w:val="20"/>
          <w:lang w:val="ru-RU" w:eastAsia="zh-CN"/>
        </w:rPr>
      </w:pPr>
      <w:r>
        <w:rPr>
          <w:rFonts w:ascii="Times New Roman" w:eastAsia="SimSun" w:hAnsi="Times New Roman" w:cs="Times New Roman"/>
          <w:b/>
          <w:sz w:val="20"/>
          <w:szCs w:val="20"/>
          <w:lang w:val="ru-RU" w:eastAsia="zh-CN"/>
        </w:rPr>
        <w:t>Таблица</w:t>
      </w:r>
      <w:r w:rsidRPr="00E72197">
        <w:rPr>
          <w:rFonts w:ascii="Times New Roman" w:eastAsia="SimSun" w:hAnsi="Times New Roman" w:cs="Times New Roman"/>
          <w:b/>
          <w:sz w:val="20"/>
          <w:szCs w:val="20"/>
          <w:lang w:val="ru-RU" w:eastAsia="zh-CN"/>
        </w:rPr>
        <w:t xml:space="preserve"> №14</w:t>
      </w:r>
    </w:p>
    <w:p w:rsidR="00512E96" w:rsidRDefault="00512E96" w:rsidP="00512E96">
      <w:pPr>
        <w:spacing w:after="0" w:line="240" w:lineRule="auto"/>
        <w:jc w:val="center"/>
        <w:rPr>
          <w:rFonts w:ascii="Times New Roman" w:eastAsia="SimSun" w:hAnsi="Times New Roman" w:cs="Times New Roman"/>
          <w:b/>
          <w:sz w:val="20"/>
          <w:szCs w:val="20"/>
          <w:lang w:val="ru-RU" w:eastAsia="zh-CN"/>
        </w:rPr>
      </w:pPr>
      <w:r>
        <w:rPr>
          <w:rFonts w:ascii="Times New Roman" w:eastAsia="SimSun" w:hAnsi="Times New Roman" w:cs="Times New Roman"/>
          <w:b/>
          <w:sz w:val="20"/>
          <w:szCs w:val="20"/>
          <w:lang w:val="ru-RU" w:eastAsia="zh-CN"/>
        </w:rPr>
        <w:t>Информация</w:t>
      </w:r>
      <w:r w:rsidRPr="00A91BBC">
        <w:rPr>
          <w:rFonts w:ascii="Times New Roman" w:eastAsia="SimSun" w:hAnsi="Times New Roman" w:cs="Times New Roman"/>
          <w:b/>
          <w:sz w:val="20"/>
          <w:szCs w:val="20"/>
          <w:lang w:val="ru-RU" w:eastAsia="zh-CN"/>
        </w:rPr>
        <w:t xml:space="preserve"> </w:t>
      </w:r>
      <w:r>
        <w:rPr>
          <w:rFonts w:ascii="Times New Roman" w:eastAsia="SimSun" w:hAnsi="Times New Roman" w:cs="Times New Roman"/>
          <w:b/>
          <w:sz w:val="20"/>
          <w:szCs w:val="20"/>
          <w:lang w:val="ru-RU" w:eastAsia="zh-CN"/>
        </w:rPr>
        <w:t>об</w:t>
      </w:r>
      <w:r w:rsidRPr="00A91BBC">
        <w:rPr>
          <w:rFonts w:ascii="Times New Roman" w:eastAsia="SimSun" w:hAnsi="Times New Roman" w:cs="Times New Roman"/>
          <w:b/>
          <w:sz w:val="20"/>
          <w:szCs w:val="20"/>
          <w:lang w:val="ru-RU" w:eastAsia="zh-CN"/>
        </w:rPr>
        <w:t xml:space="preserve"> </w:t>
      </w:r>
      <w:r>
        <w:rPr>
          <w:rFonts w:ascii="Times New Roman" w:eastAsia="SimSun" w:hAnsi="Times New Roman" w:cs="Times New Roman"/>
          <w:b/>
          <w:sz w:val="20"/>
          <w:szCs w:val="20"/>
          <w:lang w:val="ru-RU" w:eastAsia="zh-CN"/>
        </w:rPr>
        <w:t>объеме</w:t>
      </w:r>
      <w:r w:rsidRPr="00A91BBC">
        <w:rPr>
          <w:rFonts w:ascii="Times New Roman" w:eastAsia="SimSun" w:hAnsi="Times New Roman" w:cs="Times New Roman"/>
          <w:b/>
          <w:sz w:val="20"/>
          <w:szCs w:val="20"/>
          <w:lang w:val="ru-RU" w:eastAsia="zh-CN"/>
        </w:rPr>
        <w:t xml:space="preserve"> </w:t>
      </w:r>
      <w:r>
        <w:rPr>
          <w:rFonts w:ascii="Times New Roman" w:eastAsia="SimSun" w:hAnsi="Times New Roman" w:cs="Times New Roman"/>
          <w:b/>
          <w:sz w:val="20"/>
          <w:szCs w:val="20"/>
          <w:lang w:val="ru-RU" w:eastAsia="zh-CN"/>
        </w:rPr>
        <w:t>древесины</w:t>
      </w:r>
      <w:r w:rsidRPr="00A91BBC">
        <w:rPr>
          <w:rFonts w:ascii="Times New Roman" w:eastAsia="SimSun" w:hAnsi="Times New Roman" w:cs="Times New Roman"/>
          <w:b/>
          <w:sz w:val="20"/>
          <w:szCs w:val="20"/>
          <w:lang w:val="ru-RU" w:eastAsia="zh-CN"/>
        </w:rPr>
        <w:t xml:space="preserve">, </w:t>
      </w:r>
      <w:r>
        <w:rPr>
          <w:rFonts w:ascii="Times New Roman" w:eastAsia="SimSun" w:hAnsi="Times New Roman" w:cs="Times New Roman"/>
          <w:b/>
          <w:sz w:val="20"/>
          <w:szCs w:val="20"/>
          <w:lang w:val="ru-RU" w:eastAsia="zh-CN"/>
        </w:rPr>
        <w:t>полученной</w:t>
      </w:r>
      <w:r w:rsidRPr="00A91BBC">
        <w:rPr>
          <w:rFonts w:ascii="Times New Roman" w:eastAsia="SimSun" w:hAnsi="Times New Roman" w:cs="Times New Roman"/>
          <w:b/>
          <w:sz w:val="20"/>
          <w:szCs w:val="20"/>
          <w:lang w:val="ru-RU" w:eastAsia="zh-CN"/>
        </w:rPr>
        <w:t xml:space="preserve"> </w:t>
      </w:r>
      <w:r>
        <w:rPr>
          <w:rFonts w:ascii="Times New Roman" w:eastAsia="SimSun" w:hAnsi="Times New Roman" w:cs="Times New Roman"/>
          <w:b/>
          <w:sz w:val="20"/>
          <w:szCs w:val="20"/>
          <w:lang w:val="ru-RU" w:eastAsia="zh-CN"/>
        </w:rPr>
        <w:t>в</w:t>
      </w:r>
      <w:r w:rsidRPr="00A91BBC">
        <w:rPr>
          <w:rFonts w:ascii="Times New Roman" w:eastAsia="SimSun" w:hAnsi="Times New Roman" w:cs="Times New Roman"/>
          <w:b/>
          <w:sz w:val="20"/>
          <w:szCs w:val="20"/>
          <w:lang w:val="ru-RU" w:eastAsia="zh-CN"/>
        </w:rPr>
        <w:t xml:space="preserve"> </w:t>
      </w:r>
      <w:r w:rsidRPr="00EB18E2">
        <w:rPr>
          <w:rFonts w:ascii="Times New Roman" w:eastAsia="SimSun" w:hAnsi="Times New Roman" w:cs="Times New Roman"/>
          <w:b/>
          <w:sz w:val="20"/>
          <w:szCs w:val="20"/>
          <w:lang w:eastAsia="zh-CN"/>
        </w:rPr>
        <w:t>I</w:t>
      </w:r>
      <w:r>
        <w:rPr>
          <w:rFonts w:ascii="Times New Roman" w:eastAsia="SimSun" w:hAnsi="Times New Roman" w:cs="Times New Roman"/>
          <w:b/>
          <w:sz w:val="20"/>
          <w:szCs w:val="20"/>
          <w:lang w:val="ru-RU" w:eastAsia="zh-CN"/>
        </w:rPr>
        <w:t xml:space="preserve"> квартале </w:t>
      </w:r>
      <w:r w:rsidRPr="00A91BBC">
        <w:rPr>
          <w:rFonts w:ascii="Times New Roman" w:eastAsia="SimSun" w:hAnsi="Times New Roman" w:cs="Times New Roman"/>
          <w:b/>
          <w:sz w:val="20"/>
          <w:szCs w:val="20"/>
          <w:lang w:val="ru-RU" w:eastAsia="zh-CN"/>
        </w:rPr>
        <w:t>20</w:t>
      </w:r>
      <w:r w:rsidR="00E72197">
        <w:rPr>
          <w:rFonts w:ascii="Times New Roman" w:eastAsia="SimSun" w:hAnsi="Times New Roman" w:cs="Times New Roman"/>
          <w:b/>
          <w:sz w:val="20"/>
          <w:szCs w:val="20"/>
          <w:lang w:val="ru-RU" w:eastAsia="zh-CN"/>
        </w:rPr>
        <w:t>23</w:t>
      </w:r>
      <w:r>
        <w:rPr>
          <w:rFonts w:ascii="Times New Roman" w:eastAsia="SimSun" w:hAnsi="Times New Roman" w:cs="Times New Roman"/>
          <w:b/>
          <w:sz w:val="20"/>
          <w:szCs w:val="20"/>
          <w:lang w:val="ru-RU" w:eastAsia="zh-CN"/>
        </w:rPr>
        <w:t xml:space="preserve"> года по сравнению</w:t>
      </w:r>
    </w:p>
    <w:p w:rsidR="00512E96" w:rsidRPr="00A91BBC" w:rsidRDefault="00512E96" w:rsidP="00512E96">
      <w:pPr>
        <w:spacing w:after="0" w:line="240" w:lineRule="auto"/>
        <w:jc w:val="center"/>
        <w:rPr>
          <w:rFonts w:ascii="Times New Roman" w:eastAsia="SimSun" w:hAnsi="Times New Roman" w:cs="Times New Roman"/>
          <w:b/>
          <w:sz w:val="20"/>
          <w:szCs w:val="20"/>
          <w:lang w:val="ru-RU" w:eastAsia="zh-CN"/>
        </w:rPr>
      </w:pPr>
      <w:r>
        <w:rPr>
          <w:rFonts w:ascii="Times New Roman" w:eastAsia="SimSun" w:hAnsi="Times New Roman" w:cs="Times New Roman"/>
          <w:b/>
          <w:sz w:val="20"/>
          <w:szCs w:val="20"/>
          <w:lang w:val="ru-RU" w:eastAsia="zh-CN"/>
        </w:rPr>
        <w:t xml:space="preserve">с </w:t>
      </w:r>
      <w:r w:rsidRPr="00EB18E2">
        <w:rPr>
          <w:rFonts w:ascii="Times New Roman" w:eastAsia="SimSun" w:hAnsi="Times New Roman" w:cs="Times New Roman"/>
          <w:b/>
          <w:sz w:val="20"/>
          <w:szCs w:val="20"/>
          <w:lang w:eastAsia="zh-CN"/>
        </w:rPr>
        <w:t>I</w:t>
      </w:r>
      <w:r>
        <w:rPr>
          <w:rFonts w:ascii="Times New Roman" w:eastAsia="SimSun" w:hAnsi="Times New Roman" w:cs="Times New Roman"/>
          <w:b/>
          <w:sz w:val="20"/>
          <w:szCs w:val="20"/>
          <w:lang w:val="ru-RU" w:eastAsia="zh-CN"/>
        </w:rPr>
        <w:t xml:space="preserve"> кварталом </w:t>
      </w:r>
      <w:r w:rsidRPr="00A91BBC">
        <w:rPr>
          <w:rFonts w:ascii="Times New Roman" w:eastAsia="SimSun" w:hAnsi="Times New Roman" w:cs="Times New Roman"/>
          <w:b/>
          <w:sz w:val="20"/>
          <w:szCs w:val="20"/>
          <w:lang w:val="ru-RU" w:eastAsia="zh-CN"/>
        </w:rPr>
        <w:t>2022</w:t>
      </w:r>
      <w:r>
        <w:rPr>
          <w:rFonts w:ascii="Times New Roman" w:eastAsia="SimSun" w:hAnsi="Times New Roman" w:cs="Times New Roman"/>
          <w:b/>
          <w:sz w:val="20"/>
          <w:szCs w:val="20"/>
          <w:lang w:val="ru-RU" w:eastAsia="zh-CN"/>
        </w:rPr>
        <w:t xml:space="preserve"> года, м</w:t>
      </w:r>
      <w:r w:rsidRPr="00A91BBC">
        <w:rPr>
          <w:rFonts w:ascii="Times New Roman" w:eastAsia="SimSun" w:hAnsi="Times New Roman" w:cs="Times New Roman"/>
          <w:b/>
          <w:sz w:val="20"/>
          <w:szCs w:val="20"/>
          <w:vertAlign w:val="superscript"/>
          <w:lang w:val="ru-RU" w:eastAsia="zh-CN"/>
        </w:rPr>
        <w:t>3</w:t>
      </w:r>
      <w:r w:rsidRPr="005B65D5">
        <w:rPr>
          <w:rFonts w:ascii="Times New Roman" w:eastAsia="SimSun" w:hAnsi="Times New Roman" w:cs="Times New Roman"/>
          <w:b/>
          <w:sz w:val="20"/>
          <w:szCs w:val="20"/>
          <w:lang w:val="ru-RU" w:eastAsia="zh-CN"/>
        </w:rPr>
        <w:t xml:space="preserve"> </w:t>
      </w:r>
    </w:p>
    <w:tbl>
      <w:tblPr>
        <w:tblW w:w="9573" w:type="dxa"/>
        <w:tblInd w:w="103" w:type="dxa"/>
        <w:tblLook w:val="06A0" w:firstRow="1" w:lastRow="0" w:firstColumn="1" w:lastColumn="0" w:noHBand="1" w:noVBand="1"/>
      </w:tblPr>
      <w:tblGrid>
        <w:gridCol w:w="2040"/>
        <w:gridCol w:w="2444"/>
        <w:gridCol w:w="2399"/>
        <w:gridCol w:w="1277"/>
        <w:gridCol w:w="1413"/>
      </w:tblGrid>
      <w:tr w:rsidR="00512E96" w:rsidRPr="004A61CC" w:rsidTr="00AC181C">
        <w:trPr>
          <w:trHeight w:val="335"/>
        </w:trPr>
        <w:tc>
          <w:tcPr>
            <w:tcW w:w="20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12E96" w:rsidRPr="00EB18E2" w:rsidRDefault="00512E96" w:rsidP="00AC181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 xml:space="preserve">Название предприятия  </w:t>
            </w:r>
          </w:p>
        </w:tc>
        <w:tc>
          <w:tcPr>
            <w:tcW w:w="244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12E96" w:rsidRPr="004A61CC" w:rsidRDefault="00512E96" w:rsidP="00AC181C">
            <w:pPr>
              <w:spacing w:after="0" w:line="240"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Объем</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дров</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заготовленный</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в</w:t>
            </w:r>
            <w:r w:rsidRPr="004A61CC">
              <w:rPr>
                <w:rFonts w:ascii="Times New Roman" w:eastAsia="Times New Roman" w:hAnsi="Times New Roman" w:cs="Times New Roman"/>
                <w:b/>
                <w:bCs/>
                <w:color w:val="000000"/>
                <w:sz w:val="20"/>
                <w:szCs w:val="20"/>
                <w:lang w:val="ru-RU" w:eastAsia="ru-RU"/>
              </w:rPr>
              <w:t xml:space="preserve"> </w:t>
            </w:r>
            <w:r w:rsidRPr="00EB18E2">
              <w:rPr>
                <w:rFonts w:ascii="Times New Roman" w:eastAsia="Times New Roman" w:hAnsi="Times New Roman" w:cs="Times New Roman"/>
                <w:b/>
                <w:bCs/>
                <w:color w:val="000000"/>
                <w:sz w:val="20"/>
                <w:szCs w:val="20"/>
                <w:lang w:eastAsia="ru-RU"/>
              </w:rPr>
              <w:t>I</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 xml:space="preserve">квартале </w:t>
            </w:r>
            <w:r w:rsidRPr="004A61CC">
              <w:rPr>
                <w:rFonts w:ascii="Times New Roman" w:eastAsia="Times New Roman" w:hAnsi="Times New Roman" w:cs="Times New Roman"/>
                <w:b/>
                <w:bCs/>
                <w:color w:val="000000"/>
                <w:sz w:val="20"/>
                <w:szCs w:val="20"/>
                <w:lang w:val="ru-RU" w:eastAsia="ru-RU"/>
              </w:rPr>
              <w:t>2022</w:t>
            </w:r>
            <w:r>
              <w:rPr>
                <w:rFonts w:ascii="Times New Roman" w:eastAsia="Times New Roman" w:hAnsi="Times New Roman" w:cs="Times New Roman"/>
                <w:b/>
                <w:bCs/>
                <w:color w:val="000000"/>
                <w:sz w:val="20"/>
                <w:szCs w:val="20"/>
                <w:lang w:val="ru-RU" w:eastAsia="ru-RU"/>
              </w:rPr>
              <w:t xml:space="preserve"> года</w:t>
            </w:r>
          </w:p>
        </w:tc>
        <w:tc>
          <w:tcPr>
            <w:tcW w:w="23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12E96" w:rsidRPr="004A61CC" w:rsidRDefault="00512E96" w:rsidP="00AC181C">
            <w:pPr>
              <w:spacing w:after="0" w:line="240"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Объем</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дров</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заготовленный</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в</w:t>
            </w:r>
            <w:r w:rsidRPr="004A61CC">
              <w:rPr>
                <w:rFonts w:ascii="Times New Roman" w:eastAsia="Times New Roman" w:hAnsi="Times New Roman" w:cs="Times New Roman"/>
                <w:b/>
                <w:bCs/>
                <w:color w:val="000000"/>
                <w:sz w:val="20"/>
                <w:szCs w:val="20"/>
                <w:lang w:val="ru-RU" w:eastAsia="ru-RU"/>
              </w:rPr>
              <w:t xml:space="preserve"> </w:t>
            </w:r>
            <w:r w:rsidRPr="00EB18E2">
              <w:rPr>
                <w:rFonts w:ascii="Times New Roman" w:eastAsia="Times New Roman" w:hAnsi="Times New Roman" w:cs="Times New Roman"/>
                <w:b/>
                <w:bCs/>
                <w:color w:val="000000"/>
                <w:sz w:val="20"/>
                <w:szCs w:val="20"/>
                <w:lang w:eastAsia="ru-RU"/>
              </w:rPr>
              <w:t>I</w:t>
            </w:r>
            <w:r w:rsidRPr="004A61CC">
              <w:rPr>
                <w:rFonts w:ascii="Times New Roman" w:eastAsia="Times New Roman" w:hAnsi="Times New Roman" w:cs="Times New Roman"/>
                <w:b/>
                <w:bCs/>
                <w:color w:val="000000"/>
                <w:sz w:val="20"/>
                <w:szCs w:val="20"/>
                <w:lang w:val="ru-RU" w:eastAsia="ru-RU"/>
              </w:rPr>
              <w:t xml:space="preserve"> </w:t>
            </w:r>
            <w:r>
              <w:rPr>
                <w:rFonts w:ascii="Times New Roman" w:eastAsia="Times New Roman" w:hAnsi="Times New Roman" w:cs="Times New Roman"/>
                <w:b/>
                <w:bCs/>
                <w:color w:val="000000"/>
                <w:sz w:val="20"/>
                <w:szCs w:val="20"/>
                <w:lang w:val="ru-RU" w:eastAsia="ru-RU"/>
              </w:rPr>
              <w:t xml:space="preserve">квартале </w:t>
            </w:r>
            <w:r w:rsidRPr="004A61CC">
              <w:rPr>
                <w:rFonts w:ascii="Times New Roman" w:eastAsia="Times New Roman" w:hAnsi="Times New Roman" w:cs="Times New Roman"/>
                <w:b/>
                <w:bCs/>
                <w:color w:val="000000"/>
                <w:sz w:val="20"/>
                <w:szCs w:val="20"/>
                <w:lang w:val="ru-RU" w:eastAsia="ru-RU"/>
              </w:rPr>
              <w:t>202</w:t>
            </w:r>
            <w:r>
              <w:rPr>
                <w:rFonts w:ascii="Times New Roman" w:eastAsia="Times New Roman" w:hAnsi="Times New Roman" w:cs="Times New Roman"/>
                <w:b/>
                <w:bCs/>
                <w:color w:val="000000"/>
                <w:sz w:val="20"/>
                <w:szCs w:val="20"/>
                <w:lang w:val="ru-RU" w:eastAsia="ru-RU"/>
              </w:rPr>
              <w:t>3 года</w:t>
            </w:r>
            <w:r w:rsidRPr="004A61CC">
              <w:rPr>
                <w:rFonts w:ascii="Times New Roman" w:eastAsia="Times New Roman" w:hAnsi="Times New Roman" w:cs="Times New Roman"/>
                <w:b/>
                <w:bCs/>
                <w:color w:val="000000"/>
                <w:sz w:val="20"/>
                <w:szCs w:val="20"/>
                <w:lang w:val="ru-RU" w:eastAsia="ru-RU"/>
              </w:rPr>
              <w:t xml:space="preserve"> </w:t>
            </w:r>
          </w:p>
        </w:tc>
        <w:tc>
          <w:tcPr>
            <w:tcW w:w="127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12E96" w:rsidRPr="00EB18E2" w:rsidRDefault="00512E96" w:rsidP="00AC181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ru-RU" w:eastAsia="ru-RU"/>
              </w:rPr>
              <w:t xml:space="preserve">Разница </w:t>
            </w:r>
          </w:p>
        </w:tc>
        <w:tc>
          <w:tcPr>
            <w:tcW w:w="141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12E96" w:rsidRPr="004A61CC" w:rsidRDefault="00512E96" w:rsidP="00AC181C">
            <w:pPr>
              <w:spacing w:after="0" w:line="240" w:lineRule="auto"/>
              <w:jc w:val="center"/>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val="ru-RU" w:eastAsia="ru-RU"/>
              </w:rPr>
              <w:t xml:space="preserve">Уровень превышения </w:t>
            </w:r>
          </w:p>
        </w:tc>
      </w:tr>
      <w:tr w:rsidR="00512E96" w:rsidRPr="00EB18E2" w:rsidTr="00AC181C">
        <w:trPr>
          <w:trHeight w:val="53"/>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512E96" w:rsidRPr="004A61CC" w:rsidRDefault="00512E96" w:rsidP="00AC181C">
            <w:pPr>
              <w:spacing w:after="0" w:line="240" w:lineRule="auto"/>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ГПЛХ</w:t>
            </w:r>
            <w:r w:rsidRPr="004A61CC">
              <w:rPr>
                <w:rFonts w:ascii="Times New Roman" w:eastAsia="Times New Roman" w:hAnsi="Times New Roman" w:cs="Times New Roman"/>
                <w:b/>
                <w:color w:val="000000"/>
                <w:sz w:val="20"/>
                <w:szCs w:val="20"/>
                <w:lang w:val="ru-RU" w:eastAsia="ru-RU"/>
              </w:rPr>
              <w:t xml:space="preserve"> </w:t>
            </w:r>
            <w:r>
              <w:rPr>
                <w:rFonts w:ascii="Times New Roman" w:eastAsia="Times New Roman" w:hAnsi="Times New Roman" w:cs="Times New Roman"/>
                <w:b/>
                <w:color w:val="000000"/>
                <w:sz w:val="20"/>
                <w:szCs w:val="20"/>
                <w:lang w:val="ru-RU" w:eastAsia="ru-RU"/>
              </w:rPr>
              <w:t xml:space="preserve">Хынчешть-Силва  </w:t>
            </w:r>
          </w:p>
        </w:tc>
        <w:tc>
          <w:tcPr>
            <w:tcW w:w="244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4A61CC">
              <w:rPr>
                <w:rFonts w:ascii="Times New Roman" w:eastAsia="Times New Roman" w:hAnsi="Times New Roman" w:cs="Times New Roman"/>
                <w:color w:val="000000"/>
                <w:sz w:val="20"/>
                <w:szCs w:val="20"/>
                <w:lang w:val="ru-RU" w:eastAsia="ru-RU"/>
              </w:rPr>
              <w:t xml:space="preserve"> </w:t>
            </w:r>
            <w:r w:rsidRPr="00EB18E2">
              <w:rPr>
                <w:rFonts w:ascii="Times New Roman" w:eastAsia="Times New Roman" w:hAnsi="Times New Roman" w:cs="Times New Roman"/>
                <w:color w:val="000000"/>
                <w:sz w:val="20"/>
                <w:szCs w:val="20"/>
                <w:lang w:eastAsia="ru-RU"/>
              </w:rPr>
              <w:t xml:space="preserve">7.028,7 </w:t>
            </w:r>
          </w:p>
        </w:tc>
        <w:tc>
          <w:tcPr>
            <w:tcW w:w="2399"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14.163,0 </w:t>
            </w:r>
          </w:p>
        </w:tc>
        <w:tc>
          <w:tcPr>
            <w:tcW w:w="1277"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7.134,3 </w:t>
            </w:r>
          </w:p>
        </w:tc>
        <w:tc>
          <w:tcPr>
            <w:tcW w:w="1413"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2,02 </w:t>
            </w:r>
          </w:p>
        </w:tc>
      </w:tr>
      <w:tr w:rsidR="00512E96" w:rsidRPr="00EB18E2" w:rsidTr="00AC181C">
        <w:trPr>
          <w:trHeight w:val="248"/>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ГПЛХ</w:t>
            </w:r>
            <w:r w:rsidRPr="00EB18E2">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Кэлэраш</w:t>
            </w:r>
            <w:r w:rsidRPr="004A61CC">
              <w:rPr>
                <w:rFonts w:ascii="Times New Roman" w:eastAsia="Times New Roman" w:hAnsi="Times New Roman" w:cs="Times New Roman"/>
                <w:b/>
                <w:color w:val="000000"/>
                <w:sz w:val="20"/>
                <w:szCs w:val="20"/>
                <w:lang w:eastAsia="ru-RU"/>
              </w:rPr>
              <w:t xml:space="preserve">  </w:t>
            </w:r>
          </w:p>
        </w:tc>
        <w:tc>
          <w:tcPr>
            <w:tcW w:w="244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2.276,2 </w:t>
            </w:r>
          </w:p>
        </w:tc>
        <w:tc>
          <w:tcPr>
            <w:tcW w:w="2399"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12.542,6 </w:t>
            </w:r>
          </w:p>
        </w:tc>
        <w:tc>
          <w:tcPr>
            <w:tcW w:w="1277"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10.266,4 </w:t>
            </w:r>
          </w:p>
        </w:tc>
        <w:tc>
          <w:tcPr>
            <w:tcW w:w="1413"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b/>
                <w:color w:val="000000"/>
                <w:sz w:val="20"/>
                <w:szCs w:val="20"/>
                <w:lang w:eastAsia="ru-RU"/>
              </w:rPr>
            </w:pPr>
            <w:r w:rsidRPr="00EB18E2">
              <w:rPr>
                <w:rFonts w:ascii="Times New Roman" w:eastAsia="Times New Roman" w:hAnsi="Times New Roman" w:cs="Times New Roman"/>
                <w:b/>
                <w:color w:val="FF0000"/>
                <w:sz w:val="20"/>
                <w:szCs w:val="20"/>
                <w:lang w:eastAsia="ru-RU"/>
              </w:rPr>
              <w:t xml:space="preserve">               5 ,51 </w:t>
            </w:r>
          </w:p>
        </w:tc>
      </w:tr>
      <w:tr w:rsidR="00512E96" w:rsidRPr="00EB18E2" w:rsidTr="00AC181C">
        <w:trPr>
          <w:trHeight w:val="248"/>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ГПЛХ</w:t>
            </w:r>
            <w:r w:rsidRPr="00EB18E2">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Кишинэу</w:t>
            </w:r>
            <w:r w:rsidRPr="004A61CC">
              <w:rPr>
                <w:rFonts w:ascii="Times New Roman" w:eastAsia="Times New Roman" w:hAnsi="Times New Roman" w:cs="Times New Roman"/>
                <w:b/>
                <w:color w:val="000000"/>
                <w:sz w:val="20"/>
                <w:szCs w:val="20"/>
                <w:lang w:eastAsia="ru-RU"/>
              </w:rPr>
              <w:t xml:space="preserve"> </w:t>
            </w:r>
          </w:p>
        </w:tc>
        <w:tc>
          <w:tcPr>
            <w:tcW w:w="244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2.324,8 </w:t>
            </w:r>
          </w:p>
        </w:tc>
        <w:tc>
          <w:tcPr>
            <w:tcW w:w="2399"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8.040,5 </w:t>
            </w:r>
          </w:p>
        </w:tc>
        <w:tc>
          <w:tcPr>
            <w:tcW w:w="1277"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5.715,7 </w:t>
            </w:r>
          </w:p>
        </w:tc>
        <w:tc>
          <w:tcPr>
            <w:tcW w:w="1413"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3,46 </w:t>
            </w:r>
          </w:p>
        </w:tc>
      </w:tr>
      <w:tr w:rsidR="00512E96" w:rsidRPr="00EB18E2" w:rsidTr="00AC181C">
        <w:trPr>
          <w:trHeight w:val="248"/>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ru-RU" w:eastAsia="ru-RU"/>
              </w:rPr>
              <w:t>ГПЛХ</w:t>
            </w:r>
            <w:r w:rsidRPr="00EB18E2">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val="ru-RU" w:eastAsia="ru-RU"/>
              </w:rPr>
              <w:t>Чимишлия</w:t>
            </w:r>
            <w:r w:rsidRPr="004A61CC">
              <w:rPr>
                <w:rFonts w:ascii="Times New Roman" w:eastAsia="Times New Roman" w:hAnsi="Times New Roman" w:cs="Times New Roman"/>
                <w:b/>
                <w:color w:val="000000"/>
                <w:sz w:val="20"/>
                <w:szCs w:val="20"/>
                <w:lang w:eastAsia="ru-RU"/>
              </w:rPr>
              <w:t xml:space="preserve"> </w:t>
            </w:r>
          </w:p>
        </w:tc>
        <w:tc>
          <w:tcPr>
            <w:tcW w:w="2444"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4.186,3 </w:t>
            </w:r>
          </w:p>
        </w:tc>
        <w:tc>
          <w:tcPr>
            <w:tcW w:w="2399"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8.782,2 </w:t>
            </w:r>
          </w:p>
        </w:tc>
        <w:tc>
          <w:tcPr>
            <w:tcW w:w="1277"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4.595,9 </w:t>
            </w:r>
          </w:p>
        </w:tc>
        <w:tc>
          <w:tcPr>
            <w:tcW w:w="1413" w:type="dxa"/>
            <w:tcBorders>
              <w:top w:val="nil"/>
              <w:left w:val="nil"/>
              <w:bottom w:val="single" w:sz="4" w:space="0" w:color="auto"/>
              <w:right w:val="single" w:sz="4" w:space="0" w:color="auto"/>
            </w:tcBorders>
            <w:shd w:val="clear" w:color="auto" w:fill="auto"/>
            <w:noWrap/>
            <w:vAlign w:val="bottom"/>
            <w:hideMark/>
          </w:tcPr>
          <w:p w:rsidR="00512E96" w:rsidRPr="00EB18E2" w:rsidRDefault="00512E96" w:rsidP="00AC181C">
            <w:pPr>
              <w:spacing w:after="0" w:line="240" w:lineRule="auto"/>
              <w:jc w:val="right"/>
              <w:rPr>
                <w:rFonts w:ascii="Times New Roman" w:eastAsia="Times New Roman" w:hAnsi="Times New Roman" w:cs="Times New Roman"/>
                <w:color w:val="000000"/>
                <w:sz w:val="20"/>
                <w:szCs w:val="20"/>
                <w:lang w:eastAsia="ru-RU"/>
              </w:rPr>
            </w:pPr>
            <w:r w:rsidRPr="00EB18E2">
              <w:rPr>
                <w:rFonts w:ascii="Times New Roman" w:eastAsia="Times New Roman" w:hAnsi="Times New Roman" w:cs="Times New Roman"/>
                <w:color w:val="000000"/>
                <w:sz w:val="20"/>
                <w:szCs w:val="20"/>
                <w:lang w:eastAsia="ru-RU"/>
              </w:rPr>
              <w:t xml:space="preserve">                2,10 </w:t>
            </w:r>
          </w:p>
        </w:tc>
      </w:tr>
    </w:tbl>
    <w:p w:rsidR="00512E96" w:rsidRPr="004A61CC" w:rsidRDefault="00512E96" w:rsidP="00512E96">
      <w:pPr>
        <w:jc w:val="both"/>
        <w:rPr>
          <w:rFonts w:ascii="Times New Roman" w:eastAsia="SimSun" w:hAnsi="Times New Roman" w:cs="Times New Roman"/>
          <w:i/>
          <w:sz w:val="20"/>
          <w:szCs w:val="24"/>
          <w:lang w:val="ru-RU" w:eastAsia="zh-CN"/>
        </w:rPr>
      </w:pPr>
      <w:r>
        <w:rPr>
          <w:rFonts w:ascii="Times New Roman" w:eastAsia="SimSun" w:hAnsi="Times New Roman" w:cs="Times New Roman"/>
          <w:b/>
          <w:i/>
          <w:sz w:val="20"/>
          <w:szCs w:val="24"/>
          <w:lang w:val="ru-RU" w:eastAsia="zh-CN"/>
        </w:rPr>
        <w:t>Источник</w:t>
      </w:r>
      <w:r w:rsidRPr="004A61CC">
        <w:rPr>
          <w:rFonts w:ascii="Times New Roman" w:eastAsia="SimSun" w:hAnsi="Times New Roman" w:cs="Times New Roman"/>
          <w:b/>
          <w:i/>
          <w:sz w:val="20"/>
          <w:szCs w:val="24"/>
          <w:lang w:val="ru-RU" w:eastAsia="zh-CN"/>
        </w:rPr>
        <w:t>:</w:t>
      </w:r>
      <w:r w:rsidRPr="004A61CC">
        <w:rPr>
          <w:rFonts w:ascii="Times New Roman" w:eastAsia="SimSun" w:hAnsi="Times New Roman" w:cs="Times New Roman"/>
          <w:i/>
          <w:sz w:val="20"/>
          <w:szCs w:val="24"/>
          <w:lang w:val="ru-RU" w:eastAsia="zh-CN"/>
        </w:rPr>
        <w:t xml:space="preserve"> </w:t>
      </w:r>
      <w:r>
        <w:rPr>
          <w:rFonts w:ascii="Times New Roman" w:eastAsia="SimSun" w:hAnsi="Times New Roman" w:cs="Times New Roman"/>
          <w:i/>
          <w:sz w:val="20"/>
          <w:szCs w:val="24"/>
          <w:lang w:val="ru-RU" w:eastAsia="zh-CN"/>
        </w:rPr>
        <w:t>Данные ГПЛХ</w:t>
      </w:r>
      <w:r w:rsidRPr="004A61CC">
        <w:rPr>
          <w:rFonts w:ascii="Times New Roman" w:eastAsia="SimSun" w:hAnsi="Times New Roman" w:cs="Times New Roman"/>
          <w:i/>
          <w:sz w:val="20"/>
          <w:szCs w:val="24"/>
          <w:lang w:val="ru-RU" w:eastAsia="zh-CN"/>
        </w:rPr>
        <w:t>.</w:t>
      </w:r>
    </w:p>
    <w:p w:rsidR="00512E96" w:rsidRDefault="00512E96" w:rsidP="00512E96">
      <w:pPr>
        <w:spacing w:after="0" w:line="276" w:lineRule="auto"/>
        <w:ind w:firstLine="567"/>
        <w:jc w:val="both"/>
        <w:rPr>
          <w:rFonts w:ascii="Times New Roman" w:eastAsia="SimSun" w:hAnsi="Times New Roman" w:cs="Times New Roman"/>
          <w:sz w:val="24"/>
          <w:szCs w:val="24"/>
          <w:lang w:val="ru-RU" w:eastAsia="zh-CN"/>
        </w:rPr>
      </w:pP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механизм по </w:t>
      </w:r>
      <w:r>
        <w:rPr>
          <w:rFonts w:ascii="Times New Roman" w:eastAsia="SimSun" w:hAnsi="Times New Roman" w:cs="Times New Roman"/>
          <w:sz w:val="24"/>
          <w:szCs w:val="24"/>
          <w:lang w:val="ru-RU" w:eastAsia="zh-CN"/>
        </w:rPr>
        <w:t xml:space="preserve">распределению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с включением в расчет размера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увеличения уровня инфляции по состоянию на </w:t>
      </w:r>
      <w:r w:rsidRPr="005B65D5">
        <w:rPr>
          <w:rFonts w:ascii="Times New Roman" w:eastAsia="SimSun" w:hAnsi="Times New Roman" w:cs="Times New Roman"/>
          <w:sz w:val="24"/>
          <w:szCs w:val="24"/>
          <w:lang w:val="ru-RU" w:eastAsia="zh-CN"/>
        </w:rPr>
        <w:t xml:space="preserve">30.09.2022 </w:t>
      </w:r>
      <w:r>
        <w:rPr>
          <w:rFonts w:ascii="Times New Roman" w:eastAsia="SimSun" w:hAnsi="Times New Roman" w:cs="Times New Roman"/>
          <w:sz w:val="24"/>
          <w:szCs w:val="24"/>
          <w:lang w:val="ru-RU" w:eastAsia="zh-CN"/>
        </w:rPr>
        <w:t xml:space="preserve">против </w:t>
      </w:r>
      <w:r w:rsidRPr="005B65D5">
        <w:rPr>
          <w:rFonts w:ascii="Times New Roman" w:eastAsia="SimSun" w:hAnsi="Times New Roman" w:cs="Times New Roman"/>
          <w:sz w:val="24"/>
          <w:szCs w:val="24"/>
          <w:lang w:val="ru-RU" w:eastAsia="zh-CN"/>
        </w:rPr>
        <w:t xml:space="preserve">01.01.2022 </w:t>
      </w:r>
      <w:r>
        <w:rPr>
          <w:rFonts w:ascii="Times New Roman" w:eastAsia="SimSun" w:hAnsi="Times New Roman" w:cs="Times New Roman"/>
          <w:sz w:val="24"/>
          <w:szCs w:val="24"/>
          <w:lang w:val="ru-RU" w:eastAsia="zh-CN"/>
        </w:rPr>
        <w:t>на</w:t>
      </w:r>
      <w:r w:rsidRPr="005B65D5">
        <w:rPr>
          <w:rFonts w:ascii="Times New Roman" w:eastAsia="SimSun" w:hAnsi="Times New Roman" w:cs="Times New Roman"/>
          <w:sz w:val="24"/>
          <w:szCs w:val="24"/>
          <w:lang w:val="ru-RU" w:eastAsia="zh-CN"/>
        </w:rPr>
        <w:t xml:space="preserve"> 20,03%,</w:t>
      </w:r>
      <w:r>
        <w:rPr>
          <w:rFonts w:ascii="Times New Roman" w:eastAsia="SimSun" w:hAnsi="Times New Roman" w:cs="Times New Roman"/>
          <w:sz w:val="24"/>
          <w:szCs w:val="24"/>
          <w:lang w:val="ru-RU" w:eastAsia="zh-CN"/>
        </w:rPr>
        <w:t xml:space="preserve"> а также и применение его к текущим затратам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w:t>
      </w:r>
      <w:r w:rsidRPr="005B65D5">
        <w:rPr>
          <w:rFonts w:ascii="Times New Roman" w:eastAsia="SimSun" w:hAnsi="Times New Roman" w:cs="Times New Roman"/>
          <w:sz w:val="24"/>
          <w:szCs w:val="24"/>
          <w:lang w:val="ru-RU" w:eastAsia="zh-CN"/>
        </w:rPr>
        <w:t>зарегистрированн</w:t>
      </w:r>
      <w:r>
        <w:rPr>
          <w:rFonts w:ascii="Times New Roman" w:eastAsia="SimSun" w:hAnsi="Times New Roman" w:cs="Times New Roman"/>
          <w:sz w:val="24"/>
          <w:szCs w:val="24"/>
          <w:lang w:val="ru-RU" w:eastAsia="zh-CN"/>
        </w:rPr>
        <w:t xml:space="preserve">ым по состоянию на </w:t>
      </w:r>
      <w:r w:rsidRPr="005B65D5">
        <w:rPr>
          <w:rFonts w:ascii="Times New Roman" w:eastAsia="SimSun" w:hAnsi="Times New Roman" w:cs="Times New Roman"/>
          <w:sz w:val="24"/>
          <w:szCs w:val="24"/>
          <w:lang w:val="ru-RU" w:eastAsia="zh-CN"/>
        </w:rPr>
        <w:t>30.09.2022,</w:t>
      </w:r>
      <w:r>
        <w:rPr>
          <w:rFonts w:ascii="Times New Roman" w:eastAsia="SimSun" w:hAnsi="Times New Roman" w:cs="Times New Roman"/>
          <w:sz w:val="24"/>
          <w:szCs w:val="24"/>
          <w:lang w:val="ru-RU" w:eastAsia="zh-CN"/>
        </w:rPr>
        <w:t xml:space="preserve"> привел к субсидированию ГПЛХ в необоснованно увеличенных размерах. Произведенные аудитом пересчеты представлены в следующих разделах.</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Вместе с тем, запрос </w:t>
      </w:r>
      <w:r w:rsidRPr="00653C45">
        <w:rPr>
          <w:rFonts w:ascii="Times New Roman" w:eastAsia="SimSun" w:hAnsi="Times New Roman" w:cs="Times New Roman"/>
          <w:sz w:val="24"/>
          <w:szCs w:val="24"/>
          <w:lang w:val="ru-RU" w:eastAsia="zh-CN"/>
        </w:rPr>
        <w:t>субсидий</w:t>
      </w:r>
      <w:r>
        <w:rPr>
          <w:rFonts w:ascii="Times New Roman" w:eastAsia="SimSun" w:hAnsi="Times New Roman" w:cs="Times New Roman"/>
          <w:sz w:val="24"/>
          <w:szCs w:val="24"/>
          <w:lang w:val="ru-RU" w:eastAsia="zh-CN"/>
        </w:rPr>
        <w:t xml:space="preserve"> с целью недопущения увеличения цен на дрова </w:t>
      </w:r>
      <w:r w:rsidRPr="00BF316D">
        <w:rPr>
          <w:rFonts w:ascii="Times New Roman" w:hAnsi="Times New Roman" w:cs="Times New Roman"/>
          <w:sz w:val="24"/>
          <w:szCs w:val="24"/>
          <w:lang w:val="ru-RU"/>
        </w:rPr>
        <w:t>был оформлен официально, сравнение информации</w:t>
      </w:r>
      <w:r>
        <w:rPr>
          <w:rFonts w:ascii="Times New Roman" w:hAnsi="Times New Roman" w:cs="Times New Roman"/>
          <w:sz w:val="24"/>
          <w:szCs w:val="24"/>
          <w:lang w:val="ru-RU"/>
        </w:rPr>
        <w:t xml:space="preserve"> из Заявок </w:t>
      </w:r>
      <w:r w:rsidRPr="00BF316D">
        <w:rPr>
          <w:rFonts w:ascii="Times New Roman" w:hAnsi="Times New Roman" w:cs="Times New Roman"/>
          <w:sz w:val="24"/>
          <w:szCs w:val="24"/>
          <w:lang w:val="ru-RU"/>
        </w:rPr>
        <w:t xml:space="preserve">на бюджетные средства с отраженными в утвержденных </w:t>
      </w:r>
      <w:r>
        <w:rPr>
          <w:rFonts w:ascii="Times New Roman" w:hAnsi="Times New Roman" w:cs="Times New Roman"/>
          <w:sz w:val="24"/>
          <w:szCs w:val="24"/>
          <w:lang w:val="ru-RU"/>
        </w:rPr>
        <w:t xml:space="preserve">Каталогах цен указывает на </w:t>
      </w:r>
      <w:r w:rsidRPr="00BF316D">
        <w:rPr>
          <w:rFonts w:ascii="Times New Roman" w:hAnsi="Times New Roman" w:cs="Times New Roman"/>
          <w:sz w:val="24"/>
          <w:szCs w:val="24"/>
          <w:lang w:val="ru-RU"/>
        </w:rPr>
        <w:t>следующее:</w:t>
      </w:r>
    </w:p>
    <w:p w:rsidR="00512E96" w:rsidRPr="00C20D9C" w:rsidRDefault="00512E96" w:rsidP="00D82A79">
      <w:pPr>
        <w:numPr>
          <w:ilvl w:val="0"/>
          <w:numId w:val="16"/>
        </w:numPr>
        <w:spacing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информация из заявок не была коррелирована с категориями дров из Каталога цен, а именно: в приложении №1 к Положению </w:t>
      </w:r>
      <w:r>
        <w:rPr>
          <w:rFonts w:ascii="Times New Roman" w:eastAsia="Times New Roman" w:hAnsi="Times New Roman" w:cs="Times New Roman"/>
          <w:color w:val="000000"/>
          <w:sz w:val="24"/>
          <w:szCs w:val="24"/>
          <w:lang w:val="ru-RU" w:eastAsia="ru-RU"/>
        </w:rPr>
        <w:t xml:space="preserve">об использовании/освоении </w:t>
      </w:r>
      <w:r w:rsidRPr="00025713">
        <w:rPr>
          <w:rFonts w:ascii="Times New Roman" w:eastAsia="Times New Roman" w:hAnsi="Times New Roman" w:cs="Times New Roman"/>
          <w:color w:val="000000"/>
          <w:sz w:val="24"/>
          <w:szCs w:val="24"/>
          <w:lang w:val="ru-RU" w:eastAsia="ru-RU"/>
        </w:rPr>
        <w:t>бюджетных средств/</w:t>
      </w:r>
      <w:r>
        <w:rPr>
          <w:rFonts w:ascii="Times New Roman" w:eastAsia="Times New Roman" w:hAnsi="Times New Roman" w:cs="Times New Roman"/>
          <w:color w:val="000000"/>
          <w:sz w:val="24"/>
          <w:szCs w:val="24"/>
          <w:lang w:val="ru-RU" w:eastAsia="ru-RU"/>
        </w:rPr>
        <w:t xml:space="preserve"> </w:t>
      </w:r>
      <w:r w:rsidRPr="00025713">
        <w:rPr>
          <w:rFonts w:ascii="Times New Roman" w:eastAsia="Times New Roman" w:hAnsi="Times New Roman" w:cs="Times New Roman"/>
          <w:color w:val="000000"/>
          <w:sz w:val="24"/>
          <w:szCs w:val="24"/>
          <w:lang w:val="ru-RU" w:eastAsia="ru-RU"/>
        </w:rPr>
        <w:t>субсидий</w:t>
      </w:r>
      <w:r>
        <w:rPr>
          <w:rFonts w:ascii="Times New Roman" w:eastAsia="Times New Roman" w:hAnsi="Times New Roman" w:cs="Times New Roman"/>
          <w:color w:val="000000"/>
          <w:sz w:val="24"/>
          <w:szCs w:val="24"/>
          <w:lang w:val="ru-RU" w:eastAsia="ru-RU"/>
        </w:rPr>
        <w:t xml:space="preserve"> указано лишь название дров, которые должны быть заготовлены по твердым, мягким и смолистым породам, однако согласно </w:t>
      </w:r>
      <w:r>
        <w:rPr>
          <w:rFonts w:ascii="Times New Roman" w:hAnsi="Times New Roman" w:cs="Times New Roman"/>
          <w:sz w:val="24"/>
          <w:szCs w:val="24"/>
          <w:lang w:val="ru-RU"/>
        </w:rPr>
        <w:t xml:space="preserve">Каталогу цен, каждая категория пород включает множество видов древесины (например, твердые породы: акация, клен, орех и др.), цены были дифференцированными. Это несоответствие генерировало различные подходы при представлении информации ГПЛХ, некоторые </w:t>
      </w:r>
      <w:r w:rsidRPr="005B65D5">
        <w:rPr>
          <w:rFonts w:ascii="Times New Roman" w:hAnsi="Times New Roman" w:cs="Times New Roman"/>
          <w:sz w:val="24"/>
          <w:szCs w:val="24"/>
          <w:lang w:val="ru-RU"/>
        </w:rPr>
        <w:t>субъекты лесного хозяйства</w:t>
      </w:r>
      <w:r>
        <w:rPr>
          <w:rFonts w:ascii="Times New Roman" w:hAnsi="Times New Roman" w:cs="Times New Roman"/>
          <w:sz w:val="24"/>
          <w:szCs w:val="24"/>
          <w:lang w:val="ru-RU"/>
        </w:rPr>
        <w:t xml:space="preserve"> указывали их среднюю цену по категории, а другие – цену на самый дорогой вид древесины;</w:t>
      </w:r>
    </w:p>
    <w:p w:rsidR="00512E96" w:rsidRPr="00B43021" w:rsidRDefault="00512E96" w:rsidP="00D82A79">
      <w:pPr>
        <w:numPr>
          <w:ilvl w:val="0"/>
          <w:numId w:val="16"/>
        </w:numPr>
        <w:spacing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6 </w:t>
      </w:r>
      <w:r w:rsidRPr="005B65D5">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5B65D5">
        <w:rPr>
          <w:rFonts w:ascii="Times New Roman" w:hAnsi="Times New Roman" w:cs="Times New Roman"/>
          <w:sz w:val="24"/>
          <w:szCs w:val="24"/>
          <w:lang w:val="ru-RU"/>
        </w:rPr>
        <w:t xml:space="preserve"> лесного хозяйства</w:t>
      </w:r>
      <w:r w:rsidRPr="00EB18E2">
        <w:rPr>
          <w:rFonts w:ascii="Times New Roman" w:hAnsi="Times New Roman" w:cs="Times New Roman"/>
          <w:sz w:val="24"/>
          <w:szCs w:val="24"/>
          <w:vertAlign w:val="superscript"/>
        </w:rPr>
        <w:footnoteReference w:id="111"/>
      </w:r>
      <w:r>
        <w:rPr>
          <w:rFonts w:ascii="Times New Roman" w:hAnsi="Times New Roman" w:cs="Times New Roman"/>
          <w:sz w:val="24"/>
          <w:szCs w:val="24"/>
          <w:lang w:val="ru-RU"/>
        </w:rPr>
        <w:t xml:space="preserve"> указали цену одного складо метра, а не одного м</w:t>
      </w:r>
      <w:r w:rsidRPr="00B43021">
        <w:rPr>
          <w:rFonts w:ascii="Times New Roman" w:hAnsi="Times New Roman" w:cs="Times New Roman"/>
          <w:sz w:val="24"/>
          <w:szCs w:val="24"/>
          <w:vertAlign w:val="superscript"/>
          <w:lang w:val="ru-RU"/>
        </w:rPr>
        <w:t>3</w:t>
      </w:r>
      <w:r w:rsidRPr="00B43021">
        <w:rPr>
          <w:rFonts w:ascii="Times New Roman" w:hAnsi="Times New Roman" w:cs="Times New Roman"/>
          <w:color w:val="000000"/>
          <w:sz w:val="24"/>
          <w:szCs w:val="24"/>
          <w:lang w:val="ru-RU"/>
        </w:rPr>
        <w:t>;</w:t>
      </w:r>
    </w:p>
    <w:p w:rsidR="00512E96" w:rsidRPr="00B43021" w:rsidRDefault="00512E96" w:rsidP="00D82A79">
      <w:pPr>
        <w:numPr>
          <w:ilvl w:val="0"/>
          <w:numId w:val="16"/>
        </w:numPr>
        <w:spacing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цены, указанные в первой и второй заявке, отличались в 2 случаях</w:t>
      </w:r>
      <w:r w:rsidRPr="00EB18E2">
        <w:rPr>
          <w:rFonts w:ascii="Times New Roman" w:hAnsi="Times New Roman" w:cs="Times New Roman"/>
          <w:sz w:val="24"/>
          <w:szCs w:val="24"/>
          <w:vertAlign w:val="superscript"/>
        </w:rPr>
        <w:footnoteReference w:id="112"/>
      </w:r>
      <w:r w:rsidRPr="00B43021">
        <w:rPr>
          <w:rFonts w:ascii="Times New Roman" w:hAnsi="Times New Roman" w:cs="Times New Roman"/>
          <w:sz w:val="24"/>
          <w:szCs w:val="24"/>
          <w:lang w:val="ru-RU"/>
        </w:rPr>
        <w:t>;</w:t>
      </w:r>
    </w:p>
    <w:p w:rsidR="00512E96" w:rsidRPr="003004F2" w:rsidRDefault="00512E96" w:rsidP="00D82A79">
      <w:pPr>
        <w:numPr>
          <w:ilvl w:val="0"/>
          <w:numId w:val="16"/>
        </w:numPr>
        <w:spacing w:line="276" w:lineRule="auto"/>
        <w:ind w:left="0" w:firstLine="284"/>
        <w:contextualSpacing/>
        <w:jc w:val="both"/>
        <w:rPr>
          <w:rFonts w:ascii="Times New Roman" w:hAnsi="Times New Roman" w:cs="Times New Roman"/>
          <w:sz w:val="24"/>
          <w:szCs w:val="24"/>
          <w:lang w:val="ru-RU"/>
        </w:rPr>
      </w:pPr>
      <w:r w:rsidRPr="005B65D5">
        <w:rPr>
          <w:rFonts w:ascii="Times New Roman" w:hAnsi="Times New Roman" w:cs="Times New Roman"/>
          <w:sz w:val="24"/>
          <w:szCs w:val="24"/>
          <w:lang w:val="ru-RU"/>
        </w:rPr>
        <w:t>субъекты лесного хозяйства</w:t>
      </w:r>
      <w:r>
        <w:rPr>
          <w:rFonts w:ascii="Times New Roman" w:hAnsi="Times New Roman" w:cs="Times New Roman"/>
          <w:sz w:val="24"/>
          <w:szCs w:val="24"/>
          <w:lang w:val="ru-RU"/>
        </w:rPr>
        <w:t xml:space="preserve"> представили Комиссии последние утвержденные каталоги цен, в заявках были указаны уже актуализованные цены, однако н</w:t>
      </w:r>
      <w:r w:rsidRPr="005B65D5">
        <w:rPr>
          <w:rFonts w:ascii="Times New Roman" w:eastAsia="Times New Roman" w:hAnsi="Times New Roman" w:cs="Times New Roman"/>
          <w:sz w:val="24"/>
          <w:szCs w:val="24"/>
          <w:lang w:val="ru-RU"/>
        </w:rPr>
        <w:t>еобходимо отметить, что</w:t>
      </w:r>
      <w:r>
        <w:rPr>
          <w:rFonts w:ascii="Times New Roman" w:eastAsia="Times New Roman" w:hAnsi="Times New Roman" w:cs="Times New Roman"/>
          <w:sz w:val="24"/>
          <w:szCs w:val="24"/>
          <w:lang w:val="ru-RU"/>
        </w:rPr>
        <w:t xml:space="preserve"> отсутствие четких и унифицированных подходов определило то, что некоторые </w:t>
      </w:r>
      <w:r w:rsidRPr="005B65D5">
        <w:rPr>
          <w:rFonts w:ascii="Times New Roman" w:hAnsi="Times New Roman" w:cs="Times New Roman"/>
          <w:sz w:val="24"/>
          <w:szCs w:val="24"/>
          <w:lang w:val="ru-RU"/>
        </w:rPr>
        <w:t>предприятия лесного хозяйства</w:t>
      </w:r>
      <w:r>
        <w:rPr>
          <w:rFonts w:ascii="Times New Roman" w:hAnsi="Times New Roman" w:cs="Times New Roman"/>
          <w:sz w:val="24"/>
          <w:szCs w:val="24"/>
          <w:lang w:val="ru-RU"/>
        </w:rPr>
        <w:t xml:space="preserve"> направили цены за март месяц, а другие за август с соответствующими корректировками, что привело к </w:t>
      </w:r>
      <w:r w:rsidRPr="003004F2">
        <w:rPr>
          <w:rFonts w:ascii="Times New Roman" w:hAnsi="Times New Roman" w:cs="Times New Roman"/>
          <w:sz w:val="24"/>
          <w:szCs w:val="24"/>
          <w:lang w:val="ru-RU"/>
        </w:rPr>
        <w:t>несправедливы</w:t>
      </w:r>
      <w:r>
        <w:rPr>
          <w:rFonts w:ascii="Times New Roman" w:hAnsi="Times New Roman" w:cs="Times New Roman"/>
          <w:sz w:val="24"/>
          <w:szCs w:val="24"/>
          <w:lang w:val="ru-RU"/>
        </w:rPr>
        <w:t>м</w:t>
      </w:r>
      <w:r w:rsidRPr="003004F2">
        <w:rPr>
          <w:rFonts w:ascii="Times New Roman" w:hAnsi="Times New Roman" w:cs="Times New Roman"/>
          <w:sz w:val="24"/>
          <w:szCs w:val="24"/>
          <w:lang w:val="ru-RU"/>
        </w:rPr>
        <w:t xml:space="preserve"> расхождения</w:t>
      </w:r>
      <w:r>
        <w:rPr>
          <w:rFonts w:ascii="Times New Roman" w:hAnsi="Times New Roman" w:cs="Times New Roman"/>
          <w:sz w:val="24"/>
          <w:szCs w:val="24"/>
          <w:lang w:val="ru-RU"/>
        </w:rPr>
        <w:t>м</w:t>
      </w:r>
      <w:r w:rsidRPr="003004F2">
        <w:rPr>
          <w:rFonts w:ascii="Times New Roman" w:hAnsi="Times New Roman" w:cs="Times New Roman"/>
          <w:sz w:val="24"/>
          <w:szCs w:val="24"/>
          <w:lang w:val="ru-RU"/>
        </w:rPr>
        <w:t xml:space="preserve"> между бенефициарами субсидий</w:t>
      </w:r>
      <w:r>
        <w:rPr>
          <w:rFonts w:ascii="Times New Roman" w:hAnsi="Times New Roman" w:cs="Times New Roman"/>
          <w:sz w:val="24"/>
          <w:szCs w:val="24"/>
          <w:lang w:val="ru-RU"/>
        </w:rPr>
        <w:t xml:space="preserve">, а именно, путем плафонирования цен на продажу дров в последнем каталоге, утвержденном каждым ГПЛХ. Так, некоторые ГПЛХ в период января-августа </w:t>
      </w:r>
      <w:r w:rsidRPr="003004F2">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 имели по 3 каталога цен, они были откорректированы на реальные затраты, понесенные ГПЛХ в результате роста цен на бензин/дизельное топливо, повышение заработной платы и др. (</w:t>
      </w:r>
      <w:r w:rsidRPr="00802F23">
        <w:rPr>
          <w:rFonts w:ascii="Times New Roman" w:hAnsi="Times New Roman" w:cs="Times New Roman"/>
          <w:i/>
          <w:sz w:val="24"/>
          <w:szCs w:val="24"/>
          <w:lang w:val="ru-RU"/>
        </w:rPr>
        <w:t>смотреть приложение №16 к настоящему Отчету аудита</w:t>
      </w:r>
      <w:r>
        <w:rPr>
          <w:rFonts w:ascii="Times New Roman" w:hAnsi="Times New Roman" w:cs="Times New Roman"/>
          <w:sz w:val="24"/>
          <w:szCs w:val="24"/>
          <w:lang w:val="ru-RU"/>
        </w:rPr>
        <w:t>).</w:t>
      </w:r>
    </w:p>
    <w:p w:rsidR="00512E96" w:rsidRPr="00B47E79" w:rsidRDefault="00512E96" w:rsidP="00D82A79">
      <w:pPr>
        <w:pStyle w:val="a7"/>
        <w:numPr>
          <w:ilvl w:val="2"/>
          <w:numId w:val="33"/>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Руководящие</w:t>
      </w:r>
      <w:r w:rsidRPr="00B47E79">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лица</w:t>
      </w:r>
      <w:r w:rsidRPr="00B47E79">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 xml:space="preserve">установили механизм по выделению </w:t>
      </w:r>
      <w:r w:rsidRPr="00B47E79">
        <w:rPr>
          <w:rFonts w:ascii="Times New Roman" w:hAnsi="Times New Roman" w:cs="Times New Roman"/>
          <w:b/>
          <w:color w:val="0070C0"/>
          <w:sz w:val="24"/>
          <w:szCs w:val="24"/>
          <w:shd w:val="clear" w:color="auto" w:fill="FFFFFF"/>
          <w:lang w:val="ru-RU"/>
        </w:rPr>
        <w:t>бюджетных средств/</w:t>
      </w:r>
      <w:r>
        <w:rPr>
          <w:rFonts w:ascii="Times New Roman" w:hAnsi="Times New Roman" w:cs="Times New Roman"/>
          <w:b/>
          <w:color w:val="0070C0"/>
          <w:sz w:val="24"/>
          <w:szCs w:val="24"/>
          <w:shd w:val="clear" w:color="auto" w:fill="FFFFFF"/>
          <w:lang w:val="ru-RU"/>
        </w:rPr>
        <w:t xml:space="preserve"> </w:t>
      </w:r>
      <w:r w:rsidRPr="00B47E79">
        <w:rPr>
          <w:rFonts w:ascii="Times New Roman" w:hAnsi="Times New Roman" w:cs="Times New Roman"/>
          <w:b/>
          <w:color w:val="0070C0"/>
          <w:sz w:val="24"/>
          <w:szCs w:val="24"/>
          <w:shd w:val="clear" w:color="auto" w:fill="FFFFFF"/>
          <w:lang w:val="ru-RU"/>
        </w:rPr>
        <w:t>субсидий с целью ускорения заготовки древесины</w:t>
      </w:r>
      <w:r>
        <w:rPr>
          <w:rFonts w:ascii="Times New Roman" w:hAnsi="Times New Roman" w:cs="Times New Roman"/>
          <w:b/>
          <w:color w:val="0070C0"/>
          <w:sz w:val="24"/>
          <w:szCs w:val="24"/>
          <w:shd w:val="clear" w:color="auto" w:fill="FFFFFF"/>
          <w:lang w:val="ru-RU"/>
        </w:rPr>
        <w:t>, который позволил предоставлять завышенные субсидии.</w:t>
      </w:r>
    </w:p>
    <w:p w:rsidR="00512E96" w:rsidRPr="00FD0CAC" w:rsidRDefault="00512E96" w:rsidP="00512E96">
      <w:pPr>
        <w:spacing w:after="0" w:line="276" w:lineRule="auto"/>
        <w:ind w:firstLine="567"/>
        <w:jc w:val="both"/>
        <w:rPr>
          <w:rFonts w:ascii="Times New Roman" w:eastAsia="SimSun" w:hAnsi="Times New Roman" w:cs="Times New Roman"/>
          <w:color w:val="000000"/>
          <w:sz w:val="24"/>
          <w:szCs w:val="24"/>
          <w:lang w:val="ru-RU" w:eastAsia="zh-CN"/>
        </w:rPr>
      </w:pPr>
      <w:r>
        <w:rPr>
          <w:rFonts w:ascii="Times New Roman" w:eastAsia="SimSun" w:hAnsi="Times New Roman" w:cs="Times New Roman"/>
          <w:color w:val="000000"/>
          <w:sz w:val="24"/>
          <w:szCs w:val="24"/>
          <w:lang w:val="ru-RU" w:eastAsia="zh-CN"/>
        </w:rPr>
        <w:t xml:space="preserve">Анализ расчетов, стоящих в основе </w:t>
      </w:r>
      <w:r>
        <w:rPr>
          <w:rFonts w:ascii="Times New Roman" w:eastAsia="SimSun" w:hAnsi="Times New Roman" w:cs="Times New Roman"/>
          <w:sz w:val="24"/>
          <w:szCs w:val="24"/>
          <w:lang w:val="ru-RU" w:eastAsia="zh-CN"/>
        </w:rPr>
        <w:t xml:space="preserve">распределения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w:t>
      </w:r>
      <w:r w:rsidRPr="005B65D5">
        <w:rPr>
          <w:rFonts w:ascii="Times New Roman" w:hAnsi="Times New Roman" w:cs="Times New Roman"/>
          <w:sz w:val="24"/>
          <w:szCs w:val="24"/>
          <w:lang w:val="ru-RU"/>
        </w:rPr>
        <w:t>свидетельствует о том, что</w:t>
      </w:r>
      <w:r>
        <w:rPr>
          <w:rFonts w:ascii="Times New Roman" w:hAnsi="Times New Roman" w:cs="Times New Roman"/>
          <w:sz w:val="24"/>
          <w:szCs w:val="24"/>
          <w:lang w:val="ru-RU"/>
        </w:rPr>
        <w:t xml:space="preserve"> субсидирование стоимости </w:t>
      </w:r>
      <w:r w:rsidRPr="005B65D5">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производилось с учетом общих затрат по разделу </w:t>
      </w:r>
      <w:r w:rsidRPr="005B65D5">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на </w:t>
      </w:r>
      <w:r w:rsidRPr="00B47E79">
        <w:rPr>
          <w:rFonts w:ascii="Times New Roman" w:eastAsia="SimSun" w:hAnsi="Times New Roman" w:cs="Times New Roman"/>
          <w:color w:val="000000"/>
          <w:sz w:val="24"/>
          <w:szCs w:val="24"/>
          <w:lang w:val="ru-RU" w:eastAsia="zh-CN"/>
        </w:rPr>
        <w:t xml:space="preserve">1 </w:t>
      </w:r>
      <w:r>
        <w:rPr>
          <w:rFonts w:ascii="Times New Roman" w:eastAsia="SimSun" w:hAnsi="Times New Roman" w:cs="Times New Roman"/>
          <w:color w:val="000000"/>
          <w:sz w:val="24"/>
          <w:szCs w:val="24"/>
          <w:lang w:val="ru-RU" w:eastAsia="zh-CN"/>
        </w:rPr>
        <w:t>м</w:t>
      </w:r>
      <w:r w:rsidRPr="00B47E79">
        <w:rPr>
          <w:rFonts w:ascii="Times New Roman" w:eastAsia="SimSun" w:hAnsi="Times New Roman" w:cs="Times New Roman"/>
          <w:color w:val="000000"/>
          <w:sz w:val="24"/>
          <w:szCs w:val="24"/>
          <w:vertAlign w:val="superscript"/>
          <w:lang w:val="ru-RU" w:eastAsia="zh-CN"/>
        </w:rPr>
        <w:t xml:space="preserve">3 </w:t>
      </w:r>
      <w:r>
        <w:rPr>
          <w:rFonts w:ascii="Times New Roman" w:eastAsia="SimSun" w:hAnsi="Times New Roman" w:cs="Times New Roman"/>
          <w:color w:val="000000"/>
          <w:sz w:val="24"/>
          <w:szCs w:val="24"/>
          <w:lang w:val="ru-RU" w:eastAsia="zh-CN"/>
        </w:rPr>
        <w:t xml:space="preserve">древесины, сформированных на </w:t>
      </w:r>
      <w:r w:rsidRPr="00B47E79">
        <w:rPr>
          <w:rFonts w:ascii="Times New Roman" w:eastAsia="SimSun" w:hAnsi="Times New Roman" w:cs="Times New Roman"/>
          <w:color w:val="000000"/>
          <w:sz w:val="24"/>
          <w:szCs w:val="24"/>
          <w:lang w:val="ru-RU" w:eastAsia="zh-CN"/>
        </w:rPr>
        <w:t>30.09.2022,</w:t>
      </w:r>
      <w:r>
        <w:rPr>
          <w:rFonts w:ascii="Times New Roman" w:eastAsia="SimSun" w:hAnsi="Times New Roman" w:cs="Times New Roman"/>
          <w:color w:val="000000"/>
          <w:sz w:val="24"/>
          <w:szCs w:val="24"/>
          <w:lang w:val="ru-RU" w:eastAsia="zh-CN"/>
        </w:rPr>
        <w:t xml:space="preserve"> которые представляют собой текущие затраты, понесенные ГПЛХ для рубок за 9 месяцев </w:t>
      </w:r>
      <w:r w:rsidRPr="00B47E79">
        <w:rPr>
          <w:rFonts w:ascii="Times New Roman" w:eastAsia="SimSun" w:hAnsi="Times New Roman" w:cs="Times New Roman"/>
          <w:color w:val="000000"/>
          <w:sz w:val="24"/>
          <w:szCs w:val="24"/>
          <w:lang w:val="ru-RU" w:eastAsia="zh-CN"/>
        </w:rPr>
        <w:t>2022</w:t>
      </w:r>
      <w:r>
        <w:rPr>
          <w:rFonts w:ascii="Times New Roman" w:eastAsia="SimSun" w:hAnsi="Times New Roman" w:cs="Times New Roman"/>
          <w:color w:val="000000"/>
          <w:sz w:val="24"/>
          <w:szCs w:val="24"/>
          <w:lang w:val="ru-RU" w:eastAsia="zh-CN"/>
        </w:rPr>
        <w:t xml:space="preserve"> года</w:t>
      </w:r>
      <w:r w:rsidRPr="00B47E79">
        <w:rPr>
          <w:rFonts w:ascii="Times New Roman" w:eastAsia="SimSun" w:hAnsi="Times New Roman" w:cs="Times New Roman"/>
          <w:color w:val="000000"/>
          <w:sz w:val="24"/>
          <w:szCs w:val="24"/>
          <w:lang w:val="ru-RU" w:eastAsia="zh-CN"/>
        </w:rPr>
        <w:t>,</w:t>
      </w:r>
      <w:r>
        <w:rPr>
          <w:rFonts w:ascii="Times New Roman" w:eastAsia="SimSun" w:hAnsi="Times New Roman" w:cs="Times New Roman"/>
          <w:color w:val="000000"/>
          <w:sz w:val="24"/>
          <w:szCs w:val="24"/>
          <w:lang w:val="ru-RU" w:eastAsia="zh-CN"/>
        </w:rPr>
        <w:t xml:space="preserve"> они были проиндексированы на разницу показателя инфляции между данными, </w:t>
      </w:r>
      <w:r w:rsidRPr="005B65D5">
        <w:rPr>
          <w:rFonts w:ascii="Times New Roman" w:eastAsia="SimSun" w:hAnsi="Times New Roman" w:cs="Times New Roman"/>
          <w:sz w:val="24"/>
          <w:szCs w:val="24"/>
          <w:lang w:val="ru-RU" w:eastAsia="zh-CN"/>
        </w:rPr>
        <w:t>зарегистрированн</w:t>
      </w:r>
      <w:r>
        <w:rPr>
          <w:rFonts w:ascii="Times New Roman" w:eastAsia="SimSun" w:hAnsi="Times New Roman" w:cs="Times New Roman"/>
          <w:sz w:val="24"/>
          <w:szCs w:val="24"/>
          <w:lang w:val="ru-RU" w:eastAsia="zh-CN"/>
        </w:rPr>
        <w:t xml:space="preserve">ыми на </w:t>
      </w:r>
      <w:r w:rsidRPr="00FD0CAC">
        <w:rPr>
          <w:rFonts w:ascii="Times New Roman" w:eastAsia="SimSun" w:hAnsi="Times New Roman" w:cs="Times New Roman"/>
          <w:color w:val="000000"/>
          <w:sz w:val="24"/>
          <w:szCs w:val="24"/>
          <w:lang w:val="ru-RU" w:eastAsia="zh-CN"/>
        </w:rPr>
        <w:t>30.09.2022 (33,97%)</w:t>
      </w:r>
      <w:r>
        <w:rPr>
          <w:rFonts w:ascii="Times New Roman" w:eastAsia="SimSun" w:hAnsi="Times New Roman" w:cs="Times New Roman"/>
          <w:color w:val="000000"/>
          <w:sz w:val="24"/>
          <w:szCs w:val="24"/>
          <w:lang w:val="ru-RU" w:eastAsia="zh-CN"/>
        </w:rPr>
        <w:t xml:space="preserve"> и показателем на начало </w:t>
      </w:r>
      <w:r w:rsidRPr="00FD0CAC">
        <w:rPr>
          <w:rFonts w:ascii="Times New Roman" w:eastAsia="SimSun" w:hAnsi="Times New Roman" w:cs="Times New Roman"/>
          <w:color w:val="000000"/>
          <w:sz w:val="24"/>
          <w:szCs w:val="24"/>
          <w:lang w:val="ru-RU" w:eastAsia="zh-CN"/>
        </w:rPr>
        <w:t xml:space="preserve">2022 </w:t>
      </w:r>
      <w:r>
        <w:rPr>
          <w:rFonts w:ascii="Times New Roman" w:eastAsia="SimSun" w:hAnsi="Times New Roman" w:cs="Times New Roman"/>
          <w:color w:val="000000"/>
          <w:sz w:val="24"/>
          <w:szCs w:val="24"/>
          <w:lang w:val="ru-RU" w:eastAsia="zh-CN"/>
        </w:rPr>
        <w:t xml:space="preserve">года </w:t>
      </w:r>
      <w:r w:rsidRPr="00FD0CAC">
        <w:rPr>
          <w:rFonts w:ascii="Times New Roman" w:eastAsia="SimSun" w:hAnsi="Times New Roman" w:cs="Times New Roman"/>
          <w:color w:val="000000"/>
          <w:sz w:val="24"/>
          <w:szCs w:val="24"/>
          <w:lang w:val="ru-RU" w:eastAsia="zh-CN"/>
        </w:rPr>
        <w:t xml:space="preserve">(13,94%), </w:t>
      </w:r>
      <w:r>
        <w:rPr>
          <w:rFonts w:ascii="Times New Roman" w:eastAsia="SimSun" w:hAnsi="Times New Roman" w:cs="Times New Roman"/>
          <w:color w:val="000000"/>
          <w:sz w:val="24"/>
          <w:szCs w:val="24"/>
          <w:lang w:val="ru-RU" w:eastAsia="zh-CN"/>
        </w:rPr>
        <w:t xml:space="preserve">была применена разница </w:t>
      </w:r>
      <w:r w:rsidRPr="00FD0CAC">
        <w:rPr>
          <w:rFonts w:ascii="Times New Roman" w:eastAsia="SimSun" w:hAnsi="Times New Roman" w:cs="Times New Roman"/>
          <w:color w:val="000000"/>
          <w:sz w:val="24"/>
          <w:szCs w:val="24"/>
          <w:lang w:val="ru-RU" w:eastAsia="zh-CN"/>
        </w:rPr>
        <w:t>20,03%.</w:t>
      </w:r>
      <w:r>
        <w:rPr>
          <w:rFonts w:ascii="Times New Roman" w:eastAsia="SimSun" w:hAnsi="Times New Roman" w:cs="Times New Roman"/>
          <w:color w:val="000000"/>
          <w:sz w:val="24"/>
          <w:szCs w:val="24"/>
          <w:lang w:val="ru-RU" w:eastAsia="zh-CN"/>
        </w:rPr>
        <w:t xml:space="preserve"> Так, для компенсации дополнительных затрат, связанных с ускорением рубок </w:t>
      </w:r>
      <w:r w:rsidRPr="005B65D5">
        <w:rPr>
          <w:rFonts w:ascii="Times New Roman" w:eastAsia="SimSun" w:hAnsi="Times New Roman" w:cs="Times New Roman"/>
          <w:sz w:val="24"/>
          <w:szCs w:val="24"/>
          <w:lang w:val="ru-RU" w:eastAsia="zh-CN"/>
        </w:rPr>
        <w:t>2023 год</w:t>
      </w:r>
      <w:r>
        <w:rPr>
          <w:rFonts w:ascii="Times New Roman" w:eastAsia="SimSun" w:hAnsi="Times New Roman" w:cs="Times New Roman"/>
          <w:sz w:val="24"/>
          <w:szCs w:val="24"/>
          <w:lang w:val="ru-RU" w:eastAsia="zh-CN"/>
        </w:rPr>
        <w:t xml:space="preserve">а, </w:t>
      </w:r>
      <w:r w:rsidRPr="005B65D5">
        <w:rPr>
          <w:rFonts w:ascii="Times New Roman" w:hAnsi="Times New Roman" w:cs="Times New Roman"/>
          <w:sz w:val="24"/>
          <w:szCs w:val="24"/>
          <w:lang w:val="ru-RU"/>
        </w:rPr>
        <w:t xml:space="preserve">произведенных в </w:t>
      </w:r>
      <w:r w:rsidRPr="005B65D5">
        <w:rPr>
          <w:rFonts w:ascii="Times New Roman" w:eastAsia="SimSun" w:hAnsi="Times New Roman" w:cs="Times New Roman"/>
          <w:sz w:val="24"/>
          <w:szCs w:val="24"/>
          <w:lang w:eastAsia="zh-CN"/>
        </w:rPr>
        <w:t>IV</w:t>
      </w:r>
      <w:r w:rsidRPr="005B65D5">
        <w:rPr>
          <w:rFonts w:ascii="Times New Roman" w:eastAsia="SimSun" w:hAnsi="Times New Roman" w:cs="Times New Roman"/>
          <w:sz w:val="24"/>
          <w:szCs w:val="24"/>
          <w:lang w:val="ru-RU" w:eastAsia="zh-CN"/>
        </w:rPr>
        <w:t xml:space="preserve"> квартале 2022 года</w:t>
      </w:r>
      <w:r>
        <w:rPr>
          <w:rFonts w:ascii="Times New Roman" w:eastAsia="SimSun" w:hAnsi="Times New Roman" w:cs="Times New Roman"/>
          <w:sz w:val="24"/>
          <w:szCs w:val="24"/>
          <w:lang w:val="ru-RU" w:eastAsia="zh-CN"/>
        </w:rPr>
        <w:t xml:space="preserve"> и в </w:t>
      </w:r>
      <w:r w:rsidRPr="00EB18E2">
        <w:rPr>
          <w:rFonts w:ascii="Times New Roman" w:eastAsia="SimSun" w:hAnsi="Times New Roman" w:cs="Times New Roman"/>
          <w:color w:val="000000"/>
          <w:sz w:val="24"/>
          <w:szCs w:val="24"/>
          <w:lang w:eastAsia="zh-CN"/>
        </w:rPr>
        <w:t>I</w:t>
      </w:r>
      <w:r>
        <w:rPr>
          <w:rFonts w:ascii="Times New Roman" w:eastAsia="SimSun" w:hAnsi="Times New Roman" w:cs="Times New Roman"/>
          <w:color w:val="000000"/>
          <w:sz w:val="24"/>
          <w:szCs w:val="24"/>
          <w:lang w:val="ru-RU" w:eastAsia="zh-CN"/>
        </w:rPr>
        <w:t xml:space="preserve"> квартале </w:t>
      </w:r>
      <w:r w:rsidRPr="00FD0CAC">
        <w:rPr>
          <w:rFonts w:ascii="Times New Roman" w:eastAsia="SimSun" w:hAnsi="Times New Roman" w:cs="Times New Roman"/>
          <w:sz w:val="24"/>
          <w:szCs w:val="24"/>
          <w:lang w:val="ru-RU" w:eastAsia="zh-CN"/>
        </w:rPr>
        <w:t xml:space="preserve">2023 </w:t>
      </w:r>
      <w:r w:rsidRPr="005B65D5">
        <w:rPr>
          <w:rFonts w:ascii="Times New Roman" w:eastAsia="SimSun" w:hAnsi="Times New Roman" w:cs="Times New Roman"/>
          <w:sz w:val="24"/>
          <w:szCs w:val="24"/>
          <w:lang w:val="ru-RU" w:eastAsia="zh-CN"/>
        </w:rPr>
        <w:t>года</w:t>
      </w:r>
      <w:r>
        <w:rPr>
          <w:rFonts w:ascii="Times New Roman" w:eastAsia="SimSun" w:hAnsi="Times New Roman" w:cs="Times New Roman"/>
          <w:sz w:val="24"/>
          <w:szCs w:val="24"/>
          <w:lang w:val="ru-RU" w:eastAsia="zh-CN"/>
        </w:rPr>
        <w:t xml:space="preserve">, в расчете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были включены текущие затраты, понесенные в период </w:t>
      </w:r>
      <w:r w:rsidRPr="00FD0CAC">
        <w:rPr>
          <w:rFonts w:ascii="Times New Roman" w:eastAsia="SimSun" w:hAnsi="Times New Roman" w:cs="Times New Roman"/>
          <w:color w:val="000000"/>
          <w:sz w:val="24"/>
          <w:szCs w:val="24"/>
          <w:lang w:val="ru-RU" w:eastAsia="zh-CN"/>
        </w:rPr>
        <w:t>9</w:t>
      </w:r>
      <w:r>
        <w:rPr>
          <w:rFonts w:ascii="Times New Roman" w:eastAsia="SimSun" w:hAnsi="Times New Roman" w:cs="Times New Roman"/>
          <w:color w:val="000000"/>
          <w:sz w:val="24"/>
          <w:szCs w:val="24"/>
          <w:lang w:val="ru-RU" w:eastAsia="zh-CN"/>
        </w:rPr>
        <w:t xml:space="preserve"> месяцев </w:t>
      </w:r>
      <w:r w:rsidRPr="00FD0CAC">
        <w:rPr>
          <w:rFonts w:ascii="Times New Roman" w:eastAsia="SimSun" w:hAnsi="Times New Roman" w:cs="Times New Roman"/>
          <w:color w:val="000000"/>
          <w:sz w:val="24"/>
          <w:szCs w:val="24"/>
          <w:lang w:val="ru-RU" w:eastAsia="zh-CN"/>
        </w:rPr>
        <w:t>2022</w:t>
      </w:r>
      <w:r>
        <w:rPr>
          <w:rFonts w:ascii="Times New Roman" w:eastAsia="SimSun" w:hAnsi="Times New Roman" w:cs="Times New Roman"/>
          <w:color w:val="000000"/>
          <w:sz w:val="24"/>
          <w:szCs w:val="24"/>
          <w:lang w:val="ru-RU" w:eastAsia="zh-CN"/>
        </w:rPr>
        <w:t xml:space="preserve"> года</w:t>
      </w:r>
      <w:r w:rsidRPr="00FD0CAC">
        <w:rPr>
          <w:rFonts w:ascii="Times New Roman" w:eastAsia="SimSun" w:hAnsi="Times New Roman" w:cs="Times New Roman"/>
          <w:color w:val="000000"/>
          <w:sz w:val="24"/>
          <w:szCs w:val="24"/>
          <w:lang w:val="ru-RU" w:eastAsia="zh-CN"/>
        </w:rPr>
        <w:t>,</w:t>
      </w:r>
      <w:r>
        <w:rPr>
          <w:rFonts w:ascii="Times New Roman" w:eastAsia="SimSun" w:hAnsi="Times New Roman" w:cs="Times New Roman"/>
          <w:color w:val="000000"/>
          <w:sz w:val="24"/>
          <w:szCs w:val="24"/>
          <w:lang w:val="ru-RU" w:eastAsia="zh-CN"/>
        </w:rPr>
        <w:t xml:space="preserve"> которые уже включали </w:t>
      </w:r>
      <w:r w:rsidRPr="00FD0CAC">
        <w:rPr>
          <w:rFonts w:ascii="Times New Roman" w:eastAsia="SimSun" w:hAnsi="Times New Roman" w:cs="Times New Roman"/>
          <w:color w:val="000000"/>
          <w:sz w:val="24"/>
          <w:szCs w:val="24"/>
          <w:lang w:val="ru-RU" w:eastAsia="zh-CN"/>
        </w:rPr>
        <w:t>инфляционное влияние,</w:t>
      </w:r>
      <w:r>
        <w:rPr>
          <w:rFonts w:ascii="Times New Roman" w:eastAsia="SimSun" w:hAnsi="Times New Roman" w:cs="Times New Roman"/>
          <w:color w:val="000000"/>
          <w:sz w:val="24"/>
          <w:szCs w:val="24"/>
          <w:lang w:val="ru-RU" w:eastAsia="zh-CN"/>
        </w:rPr>
        <w:t xml:space="preserve"> в том числе </w:t>
      </w:r>
      <w:r w:rsidRPr="00FD0CAC">
        <w:rPr>
          <w:rFonts w:ascii="Times New Roman" w:eastAsia="SimSun" w:hAnsi="Times New Roman" w:cs="Times New Roman"/>
          <w:color w:val="000000"/>
          <w:sz w:val="24"/>
          <w:szCs w:val="24"/>
          <w:lang w:val="ru-RU" w:eastAsia="zh-CN"/>
        </w:rPr>
        <w:t xml:space="preserve">рост цен на бензин/дизельное топливо, плюс </w:t>
      </w:r>
      <w:r>
        <w:rPr>
          <w:rFonts w:ascii="Times New Roman" w:eastAsia="SimSun" w:hAnsi="Times New Roman" w:cs="Times New Roman"/>
          <w:color w:val="000000"/>
          <w:sz w:val="24"/>
          <w:szCs w:val="24"/>
          <w:lang w:val="ru-RU" w:eastAsia="zh-CN"/>
        </w:rPr>
        <w:t xml:space="preserve">к </w:t>
      </w:r>
      <w:r w:rsidRPr="00FD0CAC">
        <w:rPr>
          <w:rFonts w:ascii="Times New Roman" w:eastAsia="SimSun" w:hAnsi="Times New Roman" w:cs="Times New Roman"/>
          <w:color w:val="000000"/>
          <w:sz w:val="24"/>
          <w:szCs w:val="24"/>
          <w:lang w:val="ru-RU" w:eastAsia="zh-CN"/>
        </w:rPr>
        <w:t>это</w:t>
      </w:r>
      <w:r>
        <w:rPr>
          <w:rFonts w:ascii="Times New Roman" w:eastAsia="SimSun" w:hAnsi="Times New Roman" w:cs="Times New Roman"/>
          <w:color w:val="000000"/>
          <w:sz w:val="24"/>
          <w:szCs w:val="24"/>
          <w:lang w:val="ru-RU" w:eastAsia="zh-CN"/>
        </w:rPr>
        <w:t xml:space="preserve">му были </w:t>
      </w:r>
      <w:r w:rsidRPr="00FD0CAC">
        <w:rPr>
          <w:rFonts w:ascii="Times New Roman" w:eastAsia="SimSun" w:hAnsi="Times New Roman" w:cs="Times New Roman"/>
          <w:color w:val="000000"/>
          <w:sz w:val="24"/>
          <w:szCs w:val="24"/>
          <w:lang w:val="ru-RU" w:eastAsia="zh-CN"/>
        </w:rPr>
        <w:t>индексир</w:t>
      </w:r>
      <w:r>
        <w:rPr>
          <w:rFonts w:ascii="Times New Roman" w:eastAsia="SimSun" w:hAnsi="Times New Roman" w:cs="Times New Roman"/>
          <w:color w:val="000000"/>
          <w:sz w:val="24"/>
          <w:szCs w:val="24"/>
          <w:lang w:val="ru-RU" w:eastAsia="zh-CN"/>
        </w:rPr>
        <w:t xml:space="preserve">ованы на </w:t>
      </w:r>
      <w:r w:rsidRPr="00FD0CAC">
        <w:rPr>
          <w:rFonts w:ascii="Times New Roman" w:eastAsia="SimSun" w:hAnsi="Times New Roman" w:cs="Times New Roman"/>
          <w:color w:val="000000"/>
          <w:sz w:val="24"/>
          <w:szCs w:val="24"/>
          <w:lang w:val="ru-RU" w:eastAsia="zh-CN"/>
        </w:rPr>
        <w:t xml:space="preserve">20,03%.  </w:t>
      </w:r>
    </w:p>
    <w:p w:rsidR="00512E96" w:rsidRDefault="00512E96" w:rsidP="00512E96">
      <w:pPr>
        <w:spacing w:after="0" w:line="276" w:lineRule="auto"/>
        <w:ind w:firstLine="567"/>
        <w:jc w:val="both"/>
        <w:rPr>
          <w:rFonts w:ascii="Times New Roman" w:eastAsia="SimSun" w:hAnsi="Times New Roman" w:cs="Times New Roman"/>
          <w:color w:val="000000"/>
          <w:sz w:val="24"/>
          <w:szCs w:val="24"/>
          <w:lang w:val="ru-RU" w:eastAsia="zh-CN"/>
        </w:rPr>
      </w:pPr>
      <w:r>
        <w:rPr>
          <w:rFonts w:ascii="Times New Roman" w:eastAsia="SimSun" w:hAnsi="Times New Roman" w:cs="Times New Roman"/>
          <w:color w:val="000000"/>
          <w:sz w:val="24"/>
          <w:szCs w:val="24"/>
          <w:lang w:val="ru-RU" w:eastAsia="zh-CN"/>
        </w:rPr>
        <w:t xml:space="preserve">Примененный подход для </w:t>
      </w:r>
      <w:r>
        <w:rPr>
          <w:rFonts w:ascii="Times New Roman" w:eastAsia="SimSun" w:hAnsi="Times New Roman" w:cs="Times New Roman"/>
          <w:sz w:val="24"/>
          <w:szCs w:val="24"/>
          <w:lang w:val="ru-RU" w:eastAsia="zh-CN"/>
        </w:rPr>
        <w:t xml:space="preserve">распределения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предназначенных для </w:t>
      </w:r>
      <w:r w:rsidRPr="005B65D5">
        <w:rPr>
          <w:rFonts w:ascii="Times New Roman" w:eastAsia="SimSun" w:hAnsi="Times New Roman" w:cs="Times New Roman"/>
          <w:sz w:val="24"/>
          <w:szCs w:val="24"/>
          <w:lang w:val="ru-RU" w:eastAsia="zh-CN"/>
        </w:rPr>
        <w:t>ускорени</w:t>
      </w:r>
      <w:r>
        <w:rPr>
          <w:rFonts w:ascii="Times New Roman" w:eastAsia="SimSun" w:hAnsi="Times New Roman" w:cs="Times New Roman"/>
          <w:sz w:val="24"/>
          <w:szCs w:val="24"/>
          <w:lang w:val="ru-RU" w:eastAsia="zh-CN"/>
        </w:rPr>
        <w:t>я</w:t>
      </w:r>
      <w:r w:rsidRPr="005B65D5">
        <w:rPr>
          <w:rFonts w:ascii="Times New Roman" w:eastAsia="SimSun" w:hAnsi="Times New Roman" w:cs="Times New Roman"/>
          <w:sz w:val="24"/>
          <w:szCs w:val="24"/>
          <w:lang w:val="ru-RU" w:eastAsia="zh-CN"/>
        </w:rPr>
        <w:t xml:space="preserve"> заготовки древесины</w:t>
      </w:r>
      <w:r>
        <w:rPr>
          <w:rFonts w:ascii="Times New Roman" w:eastAsia="SimSun" w:hAnsi="Times New Roman" w:cs="Times New Roman"/>
          <w:sz w:val="24"/>
          <w:szCs w:val="24"/>
          <w:lang w:val="ru-RU" w:eastAsia="zh-CN"/>
        </w:rPr>
        <w:t xml:space="preserve">, противоречит положениям Методологии по формированию цен на продажу древесины, утвержденной Приказом АМС №89 от </w:t>
      </w:r>
      <w:r w:rsidRPr="0046558E">
        <w:rPr>
          <w:rFonts w:ascii="Times New Roman" w:eastAsia="SimSun" w:hAnsi="Times New Roman" w:cs="Times New Roman"/>
          <w:color w:val="000000"/>
          <w:sz w:val="24"/>
          <w:szCs w:val="24"/>
          <w:lang w:val="ru-RU" w:eastAsia="zh-CN"/>
        </w:rPr>
        <w:t>31.12.2021</w:t>
      </w:r>
      <w:r w:rsidRPr="00EB18E2">
        <w:rPr>
          <w:rFonts w:ascii="Times New Roman" w:eastAsia="SimSun" w:hAnsi="Times New Roman" w:cs="Times New Roman"/>
          <w:color w:val="000000"/>
          <w:sz w:val="24"/>
          <w:szCs w:val="24"/>
          <w:vertAlign w:val="superscript"/>
          <w:lang w:eastAsia="zh-CN"/>
        </w:rPr>
        <w:footnoteReference w:id="113"/>
      </w:r>
      <w:r w:rsidRPr="0046558E">
        <w:rPr>
          <w:rFonts w:ascii="Times New Roman" w:eastAsia="SimSun" w:hAnsi="Times New Roman" w:cs="Times New Roman"/>
          <w:color w:val="000000"/>
          <w:sz w:val="24"/>
          <w:szCs w:val="24"/>
          <w:lang w:val="ru-RU" w:eastAsia="zh-CN"/>
        </w:rPr>
        <w:t xml:space="preserve">, </w:t>
      </w:r>
      <w:r>
        <w:rPr>
          <w:rFonts w:ascii="Times New Roman" w:eastAsia="SimSun" w:hAnsi="Times New Roman" w:cs="Times New Roman"/>
          <w:color w:val="000000"/>
          <w:sz w:val="24"/>
          <w:szCs w:val="24"/>
          <w:lang w:val="ru-RU" w:eastAsia="zh-CN"/>
        </w:rPr>
        <w:t>согласно которым в основе расчета для установления цены на продукцию из древесины, в том числе на дрова, должны быть включены расходы,</w:t>
      </w:r>
      <w:r w:rsidRPr="0046558E">
        <w:rPr>
          <w:rFonts w:ascii="Times New Roman" w:eastAsia="SimSun" w:hAnsi="Times New Roman" w:cs="Times New Roman"/>
          <w:color w:val="000000"/>
          <w:sz w:val="24"/>
          <w:szCs w:val="24"/>
          <w:lang w:val="ru-RU" w:eastAsia="zh-CN"/>
        </w:rPr>
        <w:t xml:space="preserve"> </w:t>
      </w:r>
      <w:r>
        <w:rPr>
          <w:rFonts w:ascii="Times New Roman" w:eastAsia="SimSun" w:hAnsi="Times New Roman" w:cs="Times New Roman"/>
          <w:color w:val="000000"/>
          <w:sz w:val="24"/>
          <w:szCs w:val="24"/>
          <w:lang w:val="ru-RU" w:eastAsia="zh-CN"/>
        </w:rPr>
        <w:t xml:space="preserve">отраженные в </w:t>
      </w:r>
      <w:r>
        <w:rPr>
          <w:rFonts w:ascii="Times New Roman" w:hAnsi="Times New Roman" w:cs="Times New Roman"/>
          <w:sz w:val="24"/>
          <w:szCs w:val="24"/>
          <w:lang w:val="ru-RU"/>
        </w:rPr>
        <w:t xml:space="preserve">Форме №2. Лесное хозяйство за предыдущий год, в данном случае за </w:t>
      </w:r>
      <w:r w:rsidRPr="0046558E">
        <w:rPr>
          <w:rFonts w:ascii="Times New Roman" w:eastAsia="SimSun" w:hAnsi="Times New Roman" w:cs="Times New Roman"/>
          <w:color w:val="000000"/>
          <w:sz w:val="24"/>
          <w:szCs w:val="24"/>
          <w:lang w:val="ru-RU" w:eastAsia="zh-CN"/>
        </w:rPr>
        <w:t>2021</w:t>
      </w:r>
      <w:r>
        <w:rPr>
          <w:rFonts w:ascii="Times New Roman" w:eastAsia="SimSun" w:hAnsi="Times New Roman" w:cs="Times New Roman"/>
          <w:color w:val="000000"/>
          <w:sz w:val="24"/>
          <w:szCs w:val="24"/>
          <w:lang w:val="ru-RU" w:eastAsia="zh-CN"/>
        </w:rPr>
        <w:t xml:space="preserve"> год</w:t>
      </w:r>
      <w:r w:rsidRPr="0046558E">
        <w:rPr>
          <w:rFonts w:ascii="Times New Roman" w:eastAsia="SimSun" w:hAnsi="Times New Roman" w:cs="Times New Roman"/>
          <w:color w:val="000000"/>
          <w:sz w:val="24"/>
          <w:szCs w:val="24"/>
          <w:lang w:val="ru-RU" w:eastAsia="zh-CN"/>
        </w:rPr>
        <w:t>,</w:t>
      </w:r>
      <w:r>
        <w:rPr>
          <w:rFonts w:ascii="Times New Roman" w:eastAsia="SimSun" w:hAnsi="Times New Roman" w:cs="Times New Roman"/>
          <w:color w:val="000000"/>
          <w:sz w:val="24"/>
          <w:szCs w:val="24"/>
          <w:lang w:val="ru-RU" w:eastAsia="zh-CN"/>
        </w:rPr>
        <w:t xml:space="preserve"> и индекс потребительских цен (инфляция), </w:t>
      </w:r>
      <w:r w:rsidRPr="005B65D5">
        <w:rPr>
          <w:rFonts w:ascii="Times New Roman" w:eastAsia="SimSun" w:hAnsi="Times New Roman" w:cs="Times New Roman"/>
          <w:sz w:val="24"/>
          <w:szCs w:val="24"/>
          <w:lang w:val="ru-RU" w:eastAsia="zh-CN"/>
        </w:rPr>
        <w:t>зарегистрированн</w:t>
      </w:r>
      <w:r>
        <w:rPr>
          <w:rFonts w:ascii="Times New Roman" w:eastAsia="SimSun" w:hAnsi="Times New Roman" w:cs="Times New Roman"/>
          <w:sz w:val="24"/>
          <w:szCs w:val="24"/>
          <w:lang w:val="ru-RU" w:eastAsia="zh-CN"/>
        </w:rPr>
        <w:t xml:space="preserve">ый на конец предыдущего года, в данном случае </w:t>
      </w:r>
      <w:r w:rsidRPr="0046558E">
        <w:rPr>
          <w:rFonts w:ascii="Times New Roman" w:eastAsia="SimSun" w:hAnsi="Times New Roman" w:cs="Times New Roman"/>
          <w:color w:val="000000"/>
          <w:sz w:val="24"/>
          <w:szCs w:val="24"/>
          <w:lang w:val="ru-RU" w:eastAsia="zh-CN"/>
        </w:rPr>
        <w:t>13,94%.</w:t>
      </w:r>
      <w:r>
        <w:rPr>
          <w:rFonts w:ascii="Times New Roman" w:eastAsia="SimSun" w:hAnsi="Times New Roman" w:cs="Times New Roman"/>
          <w:color w:val="000000"/>
          <w:sz w:val="24"/>
          <w:szCs w:val="24"/>
          <w:lang w:val="ru-RU" w:eastAsia="zh-CN"/>
        </w:rPr>
        <w:t xml:space="preserve"> Так, в случае проведения перерасчета путем корректировки индекса инфляции, должны быть применены затраты по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м</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ам </w:t>
      </w:r>
      <w:r>
        <w:rPr>
          <w:rFonts w:ascii="Times New Roman" w:eastAsia="SimSun" w:hAnsi="Times New Roman" w:cs="Times New Roman"/>
          <w:color w:val="000000"/>
          <w:sz w:val="24"/>
          <w:szCs w:val="24"/>
          <w:lang w:val="ru-RU" w:eastAsia="zh-CN"/>
        </w:rPr>
        <w:t xml:space="preserve">за </w:t>
      </w:r>
      <w:r w:rsidRPr="005D4DE9">
        <w:rPr>
          <w:rFonts w:ascii="Times New Roman" w:eastAsia="SimSun" w:hAnsi="Times New Roman" w:cs="Times New Roman"/>
          <w:color w:val="000000"/>
          <w:sz w:val="24"/>
          <w:szCs w:val="24"/>
          <w:lang w:val="ru-RU" w:eastAsia="zh-CN"/>
        </w:rPr>
        <w:t>2021</w:t>
      </w:r>
      <w:r>
        <w:rPr>
          <w:rFonts w:ascii="Times New Roman" w:eastAsia="SimSun" w:hAnsi="Times New Roman" w:cs="Times New Roman"/>
          <w:color w:val="000000"/>
          <w:sz w:val="24"/>
          <w:szCs w:val="24"/>
          <w:lang w:val="ru-RU" w:eastAsia="zh-CN"/>
        </w:rPr>
        <w:t xml:space="preserve"> год и текущая инфляция </w:t>
      </w:r>
      <w:r w:rsidRPr="005D4DE9">
        <w:rPr>
          <w:rFonts w:ascii="Times New Roman" w:eastAsia="SimSun" w:hAnsi="Times New Roman" w:cs="Times New Roman"/>
          <w:color w:val="000000"/>
          <w:sz w:val="24"/>
          <w:szCs w:val="24"/>
          <w:lang w:val="ru-RU" w:eastAsia="zh-CN"/>
        </w:rPr>
        <w:t>33,97%.</w:t>
      </w:r>
      <w:r>
        <w:rPr>
          <w:rFonts w:ascii="Times New Roman" w:eastAsia="SimSun" w:hAnsi="Times New Roman" w:cs="Times New Roman"/>
          <w:color w:val="000000"/>
          <w:sz w:val="24"/>
          <w:szCs w:val="24"/>
          <w:lang w:val="ru-RU" w:eastAsia="zh-CN"/>
        </w:rPr>
        <w:t xml:space="preserve"> Но фактически были индексированы текущие затраты, связанные с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ми</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ами, </w:t>
      </w:r>
      <w:r w:rsidRPr="005B65D5">
        <w:rPr>
          <w:rFonts w:ascii="Times New Roman" w:eastAsia="SimSun" w:hAnsi="Times New Roman" w:cs="Times New Roman"/>
          <w:sz w:val="24"/>
          <w:szCs w:val="24"/>
          <w:lang w:val="ru-RU" w:eastAsia="zh-CN"/>
        </w:rPr>
        <w:t>зарегистрированн</w:t>
      </w:r>
      <w:r>
        <w:rPr>
          <w:rFonts w:ascii="Times New Roman" w:eastAsia="SimSun" w:hAnsi="Times New Roman" w:cs="Times New Roman"/>
          <w:sz w:val="24"/>
          <w:szCs w:val="24"/>
          <w:lang w:val="ru-RU" w:eastAsia="zh-CN"/>
        </w:rPr>
        <w:t xml:space="preserve">ые по состоянию на </w:t>
      </w:r>
      <w:r w:rsidRPr="005D4DE9">
        <w:rPr>
          <w:rFonts w:ascii="Times New Roman" w:eastAsia="SimSun" w:hAnsi="Times New Roman" w:cs="Times New Roman"/>
          <w:color w:val="000000"/>
          <w:sz w:val="24"/>
          <w:szCs w:val="24"/>
          <w:lang w:val="ru-RU" w:eastAsia="zh-CN"/>
        </w:rPr>
        <w:t>30.09.2022,</w:t>
      </w:r>
      <w:r>
        <w:rPr>
          <w:rFonts w:ascii="Times New Roman" w:eastAsia="SimSun" w:hAnsi="Times New Roman" w:cs="Times New Roman"/>
          <w:color w:val="000000"/>
          <w:sz w:val="24"/>
          <w:szCs w:val="24"/>
          <w:lang w:val="ru-RU" w:eastAsia="zh-CN"/>
        </w:rPr>
        <w:t xml:space="preserve"> на рост показателя текущей инфляции </w:t>
      </w:r>
      <w:r w:rsidRPr="005D4DE9">
        <w:rPr>
          <w:rFonts w:ascii="Times New Roman" w:eastAsia="SimSun" w:hAnsi="Times New Roman" w:cs="Times New Roman"/>
          <w:color w:val="000000"/>
          <w:sz w:val="24"/>
          <w:szCs w:val="24"/>
          <w:lang w:val="ru-RU" w:eastAsia="zh-CN"/>
        </w:rPr>
        <w:t>(20,03%)</w:t>
      </w:r>
      <w:r w:rsidRPr="00EB18E2">
        <w:rPr>
          <w:rFonts w:ascii="Times New Roman" w:eastAsia="SimSun" w:hAnsi="Times New Roman" w:cs="Times New Roman"/>
          <w:color w:val="000000"/>
          <w:sz w:val="24"/>
          <w:szCs w:val="24"/>
          <w:vertAlign w:val="superscript"/>
          <w:lang w:eastAsia="zh-CN"/>
        </w:rPr>
        <w:footnoteReference w:id="114"/>
      </w:r>
      <w:r w:rsidRPr="005D4DE9">
        <w:rPr>
          <w:rFonts w:ascii="Times New Roman" w:eastAsia="SimSun" w:hAnsi="Times New Roman" w:cs="Times New Roman"/>
          <w:color w:val="000000"/>
          <w:sz w:val="24"/>
          <w:szCs w:val="24"/>
          <w:lang w:val="ru-RU" w:eastAsia="zh-CN"/>
        </w:rPr>
        <w:t>,</w:t>
      </w:r>
      <w:r>
        <w:rPr>
          <w:rFonts w:ascii="Times New Roman" w:eastAsia="SimSun" w:hAnsi="Times New Roman" w:cs="Times New Roman"/>
          <w:color w:val="000000"/>
          <w:sz w:val="24"/>
          <w:szCs w:val="24"/>
          <w:lang w:val="ru-RU" w:eastAsia="zh-CN"/>
        </w:rPr>
        <w:t xml:space="preserve"> что противоречит как общим правилам формирования цен, так и передовым экономическим и статистическим практикам.</w:t>
      </w:r>
    </w:p>
    <w:p w:rsidR="00512E96" w:rsidRPr="005D4DE9" w:rsidRDefault="00512E96" w:rsidP="00512E96">
      <w:pPr>
        <w:spacing w:after="0" w:line="276" w:lineRule="auto"/>
        <w:ind w:firstLine="567"/>
        <w:jc w:val="both"/>
        <w:rPr>
          <w:rFonts w:ascii="Times New Roman" w:eastAsia="SimSun" w:hAnsi="Times New Roman" w:cs="Times New Roman"/>
          <w:color w:val="000000"/>
          <w:sz w:val="24"/>
          <w:szCs w:val="24"/>
          <w:lang w:val="ru-RU" w:eastAsia="zh-CN"/>
        </w:rPr>
      </w:pPr>
      <w:r>
        <w:rPr>
          <w:rFonts w:ascii="Times New Roman" w:eastAsia="SimSun" w:hAnsi="Times New Roman" w:cs="Times New Roman"/>
          <w:color w:val="000000"/>
          <w:sz w:val="24"/>
          <w:szCs w:val="24"/>
          <w:lang w:val="ru-RU" w:eastAsia="zh-CN"/>
        </w:rPr>
        <w:t xml:space="preserve">Анализ реального роста 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ы</w:t>
      </w:r>
      <w:r w:rsidRPr="005D4DE9">
        <w:rPr>
          <w:rFonts w:ascii="Times New Roman" w:eastAsia="SimSun" w:hAnsi="Times New Roman" w:cs="Times New Roman"/>
          <w:color w:val="000000"/>
          <w:sz w:val="24"/>
          <w:szCs w:val="24"/>
          <w:lang w:val="ru-RU" w:eastAsia="zh-CN"/>
        </w:rPr>
        <w:t xml:space="preserve"> </w:t>
      </w:r>
      <w:r>
        <w:rPr>
          <w:rFonts w:ascii="Times New Roman" w:eastAsia="SimSun" w:hAnsi="Times New Roman" w:cs="Times New Roman"/>
          <w:color w:val="000000"/>
          <w:sz w:val="24"/>
          <w:szCs w:val="24"/>
          <w:lang w:val="ru-RU" w:eastAsia="zh-CN"/>
        </w:rPr>
        <w:t>путем сопоставления затрат</w:t>
      </w:r>
      <w:r w:rsidRPr="005B6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для </w:t>
      </w:r>
      <w:r w:rsidRPr="005D4DE9">
        <w:rPr>
          <w:rFonts w:ascii="Times New Roman" w:eastAsia="SimSun" w:hAnsi="Times New Roman" w:cs="Times New Roman"/>
          <w:color w:val="000000"/>
          <w:sz w:val="24"/>
          <w:szCs w:val="24"/>
          <w:lang w:val="ru-RU" w:eastAsia="zh-CN"/>
        </w:rPr>
        <w:t xml:space="preserve">1 </w:t>
      </w:r>
      <w:r>
        <w:rPr>
          <w:rFonts w:ascii="Times New Roman" w:eastAsia="SimSun" w:hAnsi="Times New Roman" w:cs="Times New Roman"/>
          <w:color w:val="000000"/>
          <w:sz w:val="24"/>
          <w:szCs w:val="24"/>
          <w:lang w:val="ru-RU" w:eastAsia="zh-CN"/>
        </w:rPr>
        <w:t>м</w:t>
      </w:r>
      <w:r w:rsidRPr="005D4DE9">
        <w:rPr>
          <w:rFonts w:ascii="Times New Roman" w:eastAsia="SimSun" w:hAnsi="Times New Roman" w:cs="Times New Roman"/>
          <w:color w:val="000000"/>
          <w:sz w:val="24"/>
          <w:szCs w:val="24"/>
          <w:vertAlign w:val="superscript"/>
          <w:lang w:val="ru-RU" w:eastAsia="zh-CN"/>
        </w:rPr>
        <w:t>3</w:t>
      </w:r>
      <w:r>
        <w:rPr>
          <w:rFonts w:ascii="Times New Roman" w:eastAsia="SimSun" w:hAnsi="Times New Roman" w:cs="Times New Roman"/>
          <w:color w:val="000000"/>
          <w:sz w:val="24"/>
          <w:szCs w:val="24"/>
          <w:lang w:val="ru-RU" w:eastAsia="zh-CN"/>
        </w:rPr>
        <w:t>,</w:t>
      </w:r>
      <w:r>
        <w:rPr>
          <w:rFonts w:ascii="Times New Roman" w:eastAsia="SimSun" w:hAnsi="Times New Roman" w:cs="Times New Roman"/>
          <w:color w:val="000000"/>
          <w:sz w:val="24"/>
          <w:szCs w:val="24"/>
          <w:vertAlign w:val="superscript"/>
          <w:lang w:val="ru-RU" w:eastAsia="zh-CN"/>
        </w:rPr>
        <w:t xml:space="preserve"> </w:t>
      </w:r>
      <w:r w:rsidRPr="005B65D5">
        <w:rPr>
          <w:rFonts w:ascii="Times New Roman" w:eastAsia="SimSun" w:hAnsi="Times New Roman" w:cs="Times New Roman"/>
          <w:sz w:val="24"/>
          <w:szCs w:val="24"/>
          <w:lang w:val="ru-RU" w:eastAsia="zh-CN"/>
        </w:rPr>
        <w:t>зарегистрированн</w:t>
      </w:r>
      <w:r>
        <w:rPr>
          <w:rFonts w:ascii="Times New Roman" w:eastAsia="SimSun" w:hAnsi="Times New Roman" w:cs="Times New Roman"/>
          <w:sz w:val="24"/>
          <w:szCs w:val="24"/>
          <w:lang w:val="ru-RU" w:eastAsia="zh-CN"/>
        </w:rPr>
        <w:t xml:space="preserve">ых по состоянию на </w:t>
      </w:r>
      <w:r w:rsidRPr="005D4DE9">
        <w:rPr>
          <w:rFonts w:ascii="Times New Roman" w:eastAsia="SimSun" w:hAnsi="Times New Roman" w:cs="Times New Roman"/>
          <w:color w:val="000000"/>
          <w:sz w:val="24"/>
          <w:szCs w:val="24"/>
          <w:lang w:val="ru-RU" w:eastAsia="zh-CN"/>
        </w:rPr>
        <w:t>30.09.2022</w:t>
      </w:r>
      <w:r>
        <w:rPr>
          <w:rFonts w:ascii="Times New Roman" w:eastAsia="SimSun" w:hAnsi="Times New Roman" w:cs="Times New Roman"/>
          <w:color w:val="000000"/>
          <w:sz w:val="24"/>
          <w:szCs w:val="24"/>
          <w:lang w:val="ru-RU" w:eastAsia="zh-CN"/>
        </w:rPr>
        <w:t xml:space="preserve">, с затратами за </w:t>
      </w:r>
      <w:r w:rsidRPr="005D4DE9">
        <w:rPr>
          <w:rFonts w:ascii="Times New Roman" w:eastAsia="SimSun" w:hAnsi="Times New Roman" w:cs="Times New Roman"/>
          <w:color w:val="000000"/>
          <w:sz w:val="24"/>
          <w:szCs w:val="24"/>
          <w:lang w:val="ru-RU" w:eastAsia="zh-CN"/>
        </w:rPr>
        <w:t>2021</w:t>
      </w:r>
      <w:r>
        <w:rPr>
          <w:rFonts w:ascii="Times New Roman" w:eastAsia="SimSun" w:hAnsi="Times New Roman" w:cs="Times New Roman"/>
          <w:color w:val="000000"/>
          <w:sz w:val="24"/>
          <w:szCs w:val="24"/>
          <w:lang w:val="ru-RU" w:eastAsia="zh-CN"/>
        </w:rPr>
        <w:t xml:space="preserve"> год</w:t>
      </w:r>
      <w:r w:rsidRPr="005D4DE9">
        <w:rPr>
          <w:rFonts w:ascii="Times New Roman" w:eastAsia="SimSun" w:hAnsi="Times New Roman" w:cs="Times New Roman"/>
          <w:color w:val="000000"/>
          <w:sz w:val="24"/>
          <w:szCs w:val="24"/>
          <w:lang w:val="ru-RU" w:eastAsia="zh-CN"/>
        </w:rPr>
        <w:t xml:space="preserve"> (</w:t>
      </w:r>
      <w:r>
        <w:rPr>
          <w:rFonts w:ascii="Times New Roman" w:eastAsia="SimSun" w:hAnsi="Times New Roman" w:cs="Times New Roman"/>
          <w:color w:val="000000"/>
          <w:sz w:val="24"/>
          <w:szCs w:val="24"/>
          <w:lang w:val="ru-RU" w:eastAsia="zh-CN"/>
        </w:rPr>
        <w:t xml:space="preserve">по состоянию на </w:t>
      </w:r>
      <w:r w:rsidRPr="005D4DE9">
        <w:rPr>
          <w:rFonts w:ascii="Times New Roman" w:eastAsia="SimSun" w:hAnsi="Times New Roman" w:cs="Times New Roman"/>
          <w:color w:val="000000"/>
          <w:sz w:val="24"/>
          <w:szCs w:val="24"/>
          <w:lang w:val="ru-RU" w:eastAsia="zh-CN"/>
        </w:rPr>
        <w:t>31.12.2021),</w:t>
      </w:r>
      <w:r>
        <w:rPr>
          <w:rFonts w:ascii="Times New Roman" w:eastAsia="SimSun" w:hAnsi="Times New Roman" w:cs="Times New Roman"/>
          <w:color w:val="000000"/>
          <w:sz w:val="24"/>
          <w:szCs w:val="24"/>
          <w:lang w:val="ru-RU" w:eastAsia="zh-CN"/>
        </w:rPr>
        <w:t xml:space="preserve"> установлено, что на 20 предприятиях рост затрат</w:t>
      </w:r>
      <w:r w:rsidRPr="005B6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м</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ам варьировал от </w:t>
      </w:r>
      <w:r w:rsidRPr="005D4DE9">
        <w:rPr>
          <w:rFonts w:ascii="Times New Roman" w:eastAsia="SimSun" w:hAnsi="Times New Roman" w:cs="Times New Roman"/>
          <w:color w:val="000000"/>
          <w:sz w:val="24"/>
          <w:szCs w:val="24"/>
          <w:lang w:val="ru-RU" w:eastAsia="zh-CN"/>
        </w:rPr>
        <w:t xml:space="preserve">0% </w:t>
      </w:r>
      <w:r>
        <w:rPr>
          <w:rFonts w:ascii="Times New Roman" w:eastAsia="SimSun" w:hAnsi="Times New Roman" w:cs="Times New Roman"/>
          <w:color w:val="000000"/>
          <w:sz w:val="24"/>
          <w:szCs w:val="24"/>
          <w:lang w:val="ru-RU" w:eastAsia="zh-CN"/>
        </w:rPr>
        <w:t xml:space="preserve">до </w:t>
      </w:r>
      <w:r w:rsidRPr="005D4DE9">
        <w:rPr>
          <w:rFonts w:ascii="Times New Roman" w:eastAsia="SimSun" w:hAnsi="Times New Roman" w:cs="Times New Roman"/>
          <w:color w:val="000000"/>
          <w:sz w:val="24"/>
          <w:szCs w:val="24"/>
          <w:lang w:val="ru-RU" w:eastAsia="zh-CN"/>
        </w:rPr>
        <w:t>35%,</w:t>
      </w:r>
      <w:r>
        <w:rPr>
          <w:rFonts w:ascii="Times New Roman" w:eastAsia="SimSun" w:hAnsi="Times New Roman" w:cs="Times New Roman"/>
          <w:color w:val="000000"/>
          <w:sz w:val="24"/>
          <w:szCs w:val="24"/>
          <w:lang w:val="ru-RU" w:eastAsia="zh-CN"/>
        </w:rPr>
        <w:t xml:space="preserve"> а по 3 предприятиям эти затраты даже снизились, уровень снижения варьировал между 6% и</w:t>
      </w:r>
      <w:r w:rsidRPr="005D4DE9">
        <w:rPr>
          <w:rFonts w:ascii="Times New Roman" w:eastAsia="SimSun" w:hAnsi="Times New Roman" w:cs="Times New Roman"/>
          <w:color w:val="000000"/>
          <w:sz w:val="24"/>
          <w:szCs w:val="24"/>
          <w:lang w:val="ru-RU" w:eastAsia="zh-CN"/>
        </w:rPr>
        <w:t xml:space="preserve"> 24%</w:t>
      </w:r>
      <w:r>
        <w:rPr>
          <w:rFonts w:ascii="Times New Roman" w:eastAsia="SimSun" w:hAnsi="Times New Roman" w:cs="Times New Roman"/>
          <w:color w:val="000000"/>
          <w:sz w:val="24"/>
          <w:szCs w:val="24"/>
          <w:lang w:val="ru-RU" w:eastAsia="zh-CN"/>
        </w:rPr>
        <w:t xml:space="preserve"> от стоимости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х</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 на начало </w:t>
      </w:r>
      <w:r w:rsidRPr="005D4DE9">
        <w:rPr>
          <w:rFonts w:ascii="Times New Roman" w:eastAsia="SimSun" w:hAnsi="Times New Roman" w:cs="Times New Roman"/>
          <w:color w:val="000000"/>
          <w:sz w:val="24"/>
          <w:szCs w:val="24"/>
          <w:lang w:val="ru-RU" w:eastAsia="zh-CN"/>
        </w:rPr>
        <w:t>2022</w:t>
      </w:r>
      <w:r>
        <w:rPr>
          <w:rFonts w:ascii="Times New Roman" w:eastAsia="SimSun" w:hAnsi="Times New Roman" w:cs="Times New Roman"/>
          <w:color w:val="000000"/>
          <w:sz w:val="24"/>
          <w:szCs w:val="24"/>
          <w:lang w:val="ru-RU" w:eastAsia="zh-CN"/>
        </w:rPr>
        <w:t xml:space="preserve"> года</w:t>
      </w:r>
      <w:r w:rsidRPr="005D4DE9">
        <w:rPr>
          <w:rFonts w:ascii="Times New Roman" w:eastAsia="SimSun" w:hAnsi="Times New Roman" w:cs="Times New Roman"/>
          <w:color w:val="000000"/>
          <w:sz w:val="24"/>
          <w:szCs w:val="24"/>
          <w:lang w:val="ru-RU" w:eastAsia="zh-CN"/>
        </w:rPr>
        <w:t xml:space="preserve"> (</w:t>
      </w:r>
      <w:r w:rsidRPr="00B47E79">
        <w:rPr>
          <w:rFonts w:ascii="Times New Roman" w:eastAsia="SimSun" w:hAnsi="Times New Roman" w:cs="Times New Roman"/>
          <w:i/>
          <w:color w:val="000000"/>
          <w:sz w:val="24"/>
          <w:szCs w:val="24"/>
          <w:lang w:val="ru-RU" w:eastAsia="zh-CN"/>
        </w:rPr>
        <w:t>смотреть</w:t>
      </w:r>
      <w:r w:rsidRPr="005D4DE9">
        <w:rPr>
          <w:rFonts w:ascii="Times New Roman" w:eastAsia="SimSun" w:hAnsi="Times New Roman" w:cs="Times New Roman"/>
          <w:i/>
          <w:color w:val="000000"/>
          <w:sz w:val="24"/>
          <w:szCs w:val="24"/>
          <w:lang w:val="ru-RU" w:eastAsia="zh-CN"/>
        </w:rPr>
        <w:t xml:space="preserve"> </w:t>
      </w:r>
      <w:r w:rsidRPr="00B47E79">
        <w:rPr>
          <w:rFonts w:ascii="Times New Roman" w:hAnsi="Times New Roman" w:cs="Times New Roman"/>
          <w:i/>
          <w:sz w:val="24"/>
          <w:szCs w:val="24"/>
          <w:lang w:val="ru-RU"/>
        </w:rPr>
        <w:t>приложение</w:t>
      </w:r>
      <w:r w:rsidRPr="005D4DE9">
        <w:rPr>
          <w:rFonts w:ascii="Times New Roman" w:hAnsi="Times New Roman" w:cs="Times New Roman"/>
          <w:i/>
          <w:sz w:val="24"/>
          <w:szCs w:val="24"/>
          <w:lang w:val="ru-RU"/>
        </w:rPr>
        <w:t xml:space="preserve"> №20 </w:t>
      </w:r>
      <w:r w:rsidRPr="00B47E79">
        <w:rPr>
          <w:rFonts w:ascii="Times New Roman" w:hAnsi="Times New Roman" w:cs="Times New Roman"/>
          <w:i/>
          <w:sz w:val="24"/>
          <w:szCs w:val="24"/>
          <w:lang w:val="ru-RU"/>
        </w:rPr>
        <w:t>к</w:t>
      </w:r>
      <w:r w:rsidRPr="005D4DE9">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настоящему</w:t>
      </w:r>
      <w:r w:rsidRPr="005D4DE9">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Отчету</w:t>
      </w:r>
      <w:r w:rsidRPr="005D4DE9">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аудита</w:t>
      </w:r>
      <w:r w:rsidRPr="005D4DE9">
        <w:rPr>
          <w:rFonts w:ascii="Times New Roman" w:hAnsi="Times New Roman" w:cs="Times New Roman"/>
          <w:i/>
          <w:sz w:val="24"/>
          <w:szCs w:val="24"/>
          <w:lang w:val="ru-RU"/>
        </w:rPr>
        <w:t>)</w:t>
      </w:r>
      <w:r w:rsidRPr="005D4DE9">
        <w:rPr>
          <w:rFonts w:ascii="Times New Roman" w:eastAsia="SimSun" w:hAnsi="Times New Roman" w:cs="Times New Roman"/>
          <w:i/>
          <w:color w:val="000000"/>
          <w:sz w:val="24"/>
          <w:szCs w:val="24"/>
          <w:lang w:val="ru-RU" w:eastAsia="zh-CN"/>
        </w:rPr>
        <w:t>.</w:t>
      </w:r>
    </w:p>
    <w:p w:rsidR="00512E96" w:rsidRPr="001A6ED1" w:rsidRDefault="00512E96" w:rsidP="00512E96">
      <w:pPr>
        <w:spacing w:after="0"/>
        <w:ind w:firstLine="567"/>
        <w:jc w:val="both"/>
        <w:rPr>
          <w:rFonts w:ascii="Times New Roman" w:eastAsia="SimSun" w:hAnsi="Times New Roman" w:cs="Times New Roman"/>
          <w:color w:val="000000"/>
          <w:sz w:val="24"/>
          <w:szCs w:val="24"/>
          <w:lang w:val="ru-RU" w:eastAsia="zh-CN"/>
        </w:rPr>
      </w:pPr>
      <w:r>
        <w:rPr>
          <w:rFonts w:ascii="Times New Roman" w:eastAsia="SimSun" w:hAnsi="Times New Roman" w:cs="Times New Roman"/>
          <w:color w:val="000000"/>
          <w:sz w:val="24"/>
          <w:szCs w:val="24"/>
          <w:lang w:val="ru-RU" w:eastAsia="zh-CN"/>
        </w:rPr>
        <w:t>Так, актуализация затрат</w:t>
      </w:r>
      <w:r w:rsidRPr="005B6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для </w:t>
      </w:r>
      <w:r w:rsidRPr="005D4DE9">
        <w:rPr>
          <w:rFonts w:ascii="Times New Roman" w:eastAsia="SimSun" w:hAnsi="Times New Roman" w:cs="Times New Roman"/>
          <w:color w:val="000000"/>
          <w:sz w:val="24"/>
          <w:szCs w:val="24"/>
          <w:lang w:val="ru-RU" w:eastAsia="zh-CN"/>
        </w:rPr>
        <w:t xml:space="preserve">1 </w:t>
      </w:r>
      <w:r>
        <w:rPr>
          <w:rFonts w:ascii="Times New Roman" w:eastAsia="SimSun" w:hAnsi="Times New Roman" w:cs="Times New Roman"/>
          <w:color w:val="000000"/>
          <w:sz w:val="24"/>
          <w:szCs w:val="24"/>
          <w:lang w:val="ru-RU" w:eastAsia="zh-CN"/>
        </w:rPr>
        <w:t>м</w:t>
      </w:r>
      <w:r w:rsidRPr="005D4DE9">
        <w:rPr>
          <w:rFonts w:ascii="Times New Roman" w:eastAsia="SimSun" w:hAnsi="Times New Roman" w:cs="Times New Roman"/>
          <w:color w:val="000000"/>
          <w:sz w:val="24"/>
          <w:szCs w:val="24"/>
          <w:vertAlign w:val="superscript"/>
          <w:lang w:val="ru-RU" w:eastAsia="zh-CN"/>
        </w:rPr>
        <w:t>3</w:t>
      </w:r>
      <w:r>
        <w:rPr>
          <w:rFonts w:ascii="Times New Roman" w:eastAsia="SimSun" w:hAnsi="Times New Roman" w:cs="Times New Roman"/>
          <w:color w:val="000000"/>
          <w:sz w:val="24"/>
          <w:szCs w:val="24"/>
          <w:vertAlign w:val="superscript"/>
          <w:lang w:val="ru-RU" w:eastAsia="zh-CN"/>
        </w:rPr>
        <w:t xml:space="preserve"> </w:t>
      </w:r>
      <w:r>
        <w:rPr>
          <w:rFonts w:ascii="Times New Roman" w:eastAsia="SimSun" w:hAnsi="Times New Roman" w:cs="Times New Roman"/>
          <w:color w:val="000000"/>
          <w:sz w:val="24"/>
          <w:szCs w:val="24"/>
          <w:lang w:val="ru-RU" w:eastAsia="zh-CN"/>
        </w:rPr>
        <w:t xml:space="preserve">древесины на разницу индекса инфляции </w:t>
      </w:r>
      <w:r w:rsidRPr="001A6ED1">
        <w:rPr>
          <w:rFonts w:ascii="Times New Roman" w:eastAsia="SimSun" w:hAnsi="Times New Roman" w:cs="Times New Roman"/>
          <w:color w:val="000000"/>
          <w:sz w:val="24"/>
          <w:szCs w:val="24"/>
          <w:lang w:val="ru-RU" w:eastAsia="zh-CN"/>
        </w:rPr>
        <w:t>(20,03%)</w:t>
      </w:r>
      <w:r>
        <w:rPr>
          <w:rFonts w:ascii="Times New Roman" w:eastAsia="SimSun" w:hAnsi="Times New Roman" w:cs="Times New Roman"/>
          <w:color w:val="000000"/>
          <w:sz w:val="24"/>
          <w:szCs w:val="24"/>
          <w:lang w:val="ru-RU" w:eastAsia="zh-CN"/>
        </w:rPr>
        <w:t xml:space="preserve"> не была необходимой, так как текущие затраты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уже включали и увеличенные затраты, связанные с влиянием инфляции. Таким образом, </w:t>
      </w:r>
      <w:r w:rsidRPr="001A6ED1">
        <w:rPr>
          <w:rFonts w:ascii="Times New Roman" w:hAnsi="Times New Roman" w:cs="Times New Roman"/>
          <w:b/>
          <w:sz w:val="24"/>
          <w:szCs w:val="24"/>
          <w:lang w:val="ru-RU"/>
        </w:rPr>
        <w:t>компенсация стоимости текущих работ на разницу уровня инфляции генерировала двойное субсидирование</w:t>
      </w:r>
      <w:r>
        <w:rPr>
          <w:rFonts w:ascii="Times New Roman" w:hAnsi="Times New Roman" w:cs="Times New Roman"/>
          <w:sz w:val="24"/>
          <w:szCs w:val="24"/>
          <w:lang w:val="ru-RU"/>
        </w:rPr>
        <w:t xml:space="preserve">, было полностью субсидировано повышение </w:t>
      </w:r>
      <w:r>
        <w:rPr>
          <w:rFonts w:ascii="Times New Roman" w:eastAsia="SimSun" w:hAnsi="Times New Roman" w:cs="Times New Roman"/>
          <w:color w:val="000000"/>
          <w:sz w:val="24"/>
          <w:szCs w:val="24"/>
          <w:lang w:val="ru-RU" w:eastAsia="zh-CN"/>
        </w:rPr>
        <w:t>затрат</w:t>
      </w:r>
      <w:r w:rsidRPr="005B6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которое было дополнительно откорректировано на рост инфляции на начало года </w:t>
      </w:r>
      <w:r>
        <w:rPr>
          <w:rFonts w:ascii="Times New Roman" w:eastAsia="SimSun" w:hAnsi="Times New Roman" w:cs="Times New Roman"/>
          <w:color w:val="000000"/>
          <w:sz w:val="24"/>
          <w:szCs w:val="24"/>
          <w:lang w:val="ru-RU" w:eastAsia="zh-CN"/>
        </w:rPr>
        <w:t xml:space="preserve">(13,94%) по сравнению с текущей инфляцией </w:t>
      </w:r>
      <w:r w:rsidRPr="001A6ED1">
        <w:rPr>
          <w:rFonts w:ascii="Times New Roman" w:eastAsia="SimSun" w:hAnsi="Times New Roman" w:cs="Times New Roman"/>
          <w:color w:val="000000"/>
          <w:sz w:val="24"/>
          <w:szCs w:val="24"/>
          <w:lang w:val="ru-RU" w:eastAsia="zh-CN"/>
        </w:rPr>
        <w:t xml:space="preserve">(33,97%) </w:t>
      </w:r>
      <w:r>
        <w:rPr>
          <w:rFonts w:ascii="Times New Roman" w:eastAsia="SimSun" w:hAnsi="Times New Roman" w:cs="Times New Roman"/>
          <w:color w:val="000000"/>
          <w:sz w:val="24"/>
          <w:szCs w:val="24"/>
          <w:lang w:val="ru-RU" w:eastAsia="zh-CN"/>
        </w:rPr>
        <w:t>на</w:t>
      </w:r>
      <w:r w:rsidRPr="001A6ED1">
        <w:rPr>
          <w:rFonts w:ascii="Times New Roman" w:eastAsia="SimSun" w:hAnsi="Times New Roman" w:cs="Times New Roman"/>
          <w:color w:val="000000"/>
          <w:sz w:val="24"/>
          <w:szCs w:val="24"/>
          <w:lang w:val="ru-RU" w:eastAsia="zh-CN"/>
        </w:rPr>
        <w:t xml:space="preserve"> 30.09.2022</w:t>
      </w:r>
      <w:r>
        <w:rPr>
          <w:rFonts w:ascii="Times New Roman" w:eastAsia="SimSun" w:hAnsi="Times New Roman" w:cs="Times New Roman"/>
          <w:color w:val="000000"/>
          <w:sz w:val="24"/>
          <w:szCs w:val="24"/>
          <w:lang w:val="ru-RU" w:eastAsia="zh-CN"/>
        </w:rPr>
        <w:t xml:space="preserve">. Для исключения </w:t>
      </w:r>
      <w:r>
        <w:rPr>
          <w:rFonts w:ascii="Times New Roman" w:hAnsi="Times New Roman" w:cs="Times New Roman"/>
          <w:sz w:val="24"/>
          <w:szCs w:val="24"/>
          <w:lang w:val="ru-RU"/>
        </w:rPr>
        <w:t>двойного</w:t>
      </w:r>
      <w:r w:rsidRPr="001A6ED1">
        <w:rPr>
          <w:rFonts w:ascii="Times New Roman" w:hAnsi="Times New Roman" w:cs="Times New Roman"/>
          <w:sz w:val="24"/>
          <w:szCs w:val="24"/>
          <w:lang w:val="ru-RU"/>
        </w:rPr>
        <w:t xml:space="preserve"> субсидировани</w:t>
      </w:r>
      <w:r>
        <w:rPr>
          <w:rFonts w:ascii="Times New Roman" w:hAnsi="Times New Roman" w:cs="Times New Roman"/>
          <w:sz w:val="24"/>
          <w:szCs w:val="24"/>
          <w:lang w:val="ru-RU"/>
        </w:rPr>
        <w:t xml:space="preserve">я, АМС должно было произвести перерасчет размера </w:t>
      </w:r>
      <w:r w:rsidRPr="00653C45">
        <w:rPr>
          <w:rFonts w:ascii="Times New Roman" w:eastAsia="SimSun" w:hAnsi="Times New Roman" w:cs="Times New Roman"/>
          <w:sz w:val="24"/>
          <w:szCs w:val="24"/>
          <w:lang w:val="ru-RU" w:eastAsia="zh-CN"/>
        </w:rPr>
        <w:t>бюджетных средств/субсидий</w:t>
      </w:r>
      <w:r>
        <w:rPr>
          <w:rFonts w:ascii="Times New Roman" w:eastAsia="SimSun" w:hAnsi="Times New Roman" w:cs="Times New Roman"/>
          <w:sz w:val="24"/>
          <w:szCs w:val="24"/>
          <w:lang w:val="ru-RU" w:eastAsia="zh-CN"/>
        </w:rPr>
        <w:t xml:space="preserve">, предоставленных ГПЛХ, исходя из реального роста </w:t>
      </w:r>
      <w:r>
        <w:rPr>
          <w:rFonts w:ascii="Times New Roman" w:eastAsia="SimSun" w:hAnsi="Times New Roman" w:cs="Times New Roman"/>
          <w:color w:val="000000"/>
          <w:sz w:val="24"/>
          <w:szCs w:val="24"/>
          <w:lang w:val="ru-RU" w:eastAsia="zh-CN"/>
        </w:rPr>
        <w:t>затрат</w:t>
      </w:r>
      <w:r w:rsidRPr="005B6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проведенные в период </w:t>
      </w:r>
      <w:r w:rsidRPr="00F71837">
        <w:rPr>
          <w:rFonts w:ascii="Times New Roman" w:eastAsia="SimSun" w:hAnsi="Times New Roman" w:cs="Times New Roman"/>
          <w:color w:val="000000"/>
          <w:sz w:val="24"/>
          <w:szCs w:val="24"/>
          <w:lang w:val="ru-RU" w:eastAsia="zh-CN"/>
        </w:rPr>
        <w:t>01.09.2022 - 31.03.2023</w:t>
      </w:r>
      <w:r>
        <w:rPr>
          <w:rFonts w:ascii="Times New Roman" w:eastAsia="SimSun" w:hAnsi="Times New Roman" w:cs="Times New Roman"/>
          <w:color w:val="000000"/>
          <w:sz w:val="24"/>
          <w:szCs w:val="24"/>
          <w:lang w:val="ru-RU" w:eastAsia="zh-CN"/>
        </w:rPr>
        <w:t xml:space="preserve">, что не было выполнено, произведенный АМС перерасчет был направлен на пересмотр объемов реально полученной древесины от ускорения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х</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 а не на фактический рост 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понесенные ГПЛХ в холодный период </w:t>
      </w:r>
      <w:r w:rsidRPr="00F71837">
        <w:rPr>
          <w:rFonts w:ascii="Times New Roman" w:eastAsia="SimSun" w:hAnsi="Times New Roman" w:cs="Times New Roman"/>
          <w:color w:val="000000"/>
          <w:sz w:val="24"/>
          <w:szCs w:val="24"/>
          <w:lang w:val="ru-RU" w:eastAsia="zh-CN"/>
        </w:rPr>
        <w:t xml:space="preserve">2022-2023.  </w:t>
      </w:r>
    </w:p>
    <w:p w:rsidR="00512E96" w:rsidRDefault="00512E96" w:rsidP="00512E96">
      <w:pPr>
        <w:spacing w:after="0"/>
        <w:ind w:firstLine="567"/>
        <w:jc w:val="both"/>
        <w:rPr>
          <w:rFonts w:ascii="Times New Roman" w:eastAsia="SimSun" w:hAnsi="Times New Roman" w:cs="Times New Roman"/>
          <w:color w:val="000000"/>
          <w:sz w:val="24"/>
          <w:szCs w:val="24"/>
          <w:lang w:val="ru-RU" w:eastAsia="zh-CN"/>
        </w:rPr>
      </w:pPr>
      <w:r w:rsidRPr="003C5D82">
        <w:rPr>
          <w:rFonts w:ascii="Times New Roman" w:eastAsia="SimSun" w:hAnsi="Times New Roman" w:cs="Times New Roman"/>
          <w:b/>
          <w:color w:val="000000"/>
          <w:sz w:val="24"/>
          <w:szCs w:val="24"/>
          <w:lang w:val="ru-RU" w:eastAsia="zh-CN"/>
        </w:rPr>
        <w:t xml:space="preserve">В этой связи, для определения </w:t>
      </w:r>
      <w:r>
        <w:rPr>
          <w:rFonts w:ascii="Times New Roman" w:eastAsia="SimSun" w:hAnsi="Times New Roman" w:cs="Times New Roman"/>
          <w:b/>
          <w:color w:val="000000"/>
          <w:sz w:val="24"/>
          <w:szCs w:val="24"/>
          <w:lang w:val="ru-RU" w:eastAsia="zh-CN"/>
        </w:rPr>
        <w:t xml:space="preserve">размера </w:t>
      </w:r>
      <w:r w:rsidRPr="003C5D82">
        <w:rPr>
          <w:rFonts w:ascii="Times New Roman" w:eastAsia="Times New Roman" w:hAnsi="Times New Roman" w:cs="Times New Roman"/>
          <w:b/>
          <w:color w:val="000000"/>
          <w:sz w:val="24"/>
          <w:szCs w:val="24"/>
          <w:lang w:val="ru-RU" w:eastAsia="ru-RU"/>
        </w:rPr>
        <w:t>бюджетных средств/субсидий, предоставленных ГПЛХ дополнительно и необоснованно, аудит произвел перерасчет размера бюджетных средств/субсидий, предоставленных ГПЛХ, в основу перерасчета был взят реальный рост затрат, понесенных ГПЛХ в</w:t>
      </w:r>
      <w:r>
        <w:rPr>
          <w:rFonts w:ascii="Times New Roman" w:eastAsia="Times New Roman" w:hAnsi="Times New Roman" w:cs="Times New Roman"/>
          <w:color w:val="000000"/>
          <w:sz w:val="24"/>
          <w:szCs w:val="24"/>
          <w:lang w:val="ru-RU" w:eastAsia="ru-RU"/>
        </w:rPr>
        <w:t xml:space="preserve"> </w:t>
      </w:r>
      <w:r w:rsidRPr="00EB18E2">
        <w:rPr>
          <w:rFonts w:ascii="Times New Roman" w:eastAsia="SimSun" w:hAnsi="Times New Roman" w:cs="Times New Roman"/>
          <w:b/>
          <w:color w:val="000000"/>
          <w:sz w:val="24"/>
          <w:szCs w:val="24"/>
          <w:lang w:eastAsia="zh-CN"/>
        </w:rPr>
        <w:t>IV</w:t>
      </w:r>
      <w:r>
        <w:rPr>
          <w:rFonts w:ascii="Times New Roman" w:eastAsia="SimSun" w:hAnsi="Times New Roman" w:cs="Times New Roman"/>
          <w:b/>
          <w:color w:val="000000"/>
          <w:sz w:val="24"/>
          <w:szCs w:val="24"/>
          <w:lang w:val="ru-RU" w:eastAsia="zh-CN"/>
        </w:rPr>
        <w:t xml:space="preserve"> квартале </w:t>
      </w:r>
      <w:r w:rsidRPr="003C5D82">
        <w:rPr>
          <w:rFonts w:ascii="Times New Roman" w:eastAsia="SimSun" w:hAnsi="Times New Roman" w:cs="Times New Roman"/>
          <w:b/>
          <w:color w:val="000000"/>
          <w:sz w:val="24"/>
          <w:szCs w:val="24"/>
          <w:lang w:val="ru-RU" w:eastAsia="zh-CN"/>
        </w:rPr>
        <w:t>2022</w:t>
      </w:r>
      <w:r>
        <w:rPr>
          <w:rFonts w:ascii="Times New Roman" w:eastAsia="SimSun" w:hAnsi="Times New Roman" w:cs="Times New Roman"/>
          <w:b/>
          <w:color w:val="000000"/>
          <w:sz w:val="24"/>
          <w:szCs w:val="24"/>
          <w:lang w:val="ru-RU" w:eastAsia="zh-CN"/>
        </w:rPr>
        <w:t xml:space="preserve"> года и в </w:t>
      </w:r>
      <w:r w:rsidRPr="00EB18E2">
        <w:rPr>
          <w:rFonts w:ascii="Times New Roman" w:eastAsia="SimSun" w:hAnsi="Times New Roman" w:cs="Times New Roman"/>
          <w:b/>
          <w:color w:val="000000"/>
          <w:sz w:val="24"/>
          <w:szCs w:val="24"/>
          <w:lang w:eastAsia="zh-CN"/>
        </w:rPr>
        <w:t>I</w:t>
      </w:r>
      <w:r>
        <w:rPr>
          <w:rFonts w:ascii="Times New Roman" w:eastAsia="SimSun" w:hAnsi="Times New Roman" w:cs="Times New Roman"/>
          <w:b/>
          <w:color w:val="000000"/>
          <w:sz w:val="24"/>
          <w:szCs w:val="24"/>
          <w:lang w:val="ru-RU" w:eastAsia="zh-CN"/>
        </w:rPr>
        <w:t xml:space="preserve"> квартале </w:t>
      </w:r>
      <w:r w:rsidRPr="003C5D82">
        <w:rPr>
          <w:rFonts w:ascii="Times New Roman" w:eastAsia="SimSun" w:hAnsi="Times New Roman" w:cs="Times New Roman"/>
          <w:b/>
          <w:color w:val="000000"/>
          <w:sz w:val="24"/>
          <w:szCs w:val="24"/>
          <w:lang w:val="ru-RU" w:eastAsia="zh-CN"/>
        </w:rPr>
        <w:t>2023</w:t>
      </w:r>
      <w:r>
        <w:rPr>
          <w:rFonts w:ascii="Times New Roman" w:eastAsia="SimSun" w:hAnsi="Times New Roman" w:cs="Times New Roman"/>
          <w:b/>
          <w:color w:val="000000"/>
          <w:sz w:val="24"/>
          <w:szCs w:val="24"/>
          <w:lang w:val="ru-RU" w:eastAsia="zh-CN"/>
        </w:rPr>
        <w:t xml:space="preserve"> года, в качестве источника данных послужили формы №2. Лесное хозяйство, составленные по состоянию на </w:t>
      </w:r>
      <w:r w:rsidRPr="003C5D82">
        <w:rPr>
          <w:rFonts w:ascii="Times New Roman" w:eastAsia="SimSun" w:hAnsi="Times New Roman" w:cs="Times New Roman"/>
          <w:b/>
          <w:color w:val="000000"/>
          <w:sz w:val="24"/>
          <w:szCs w:val="24"/>
          <w:lang w:val="ru-RU" w:eastAsia="zh-CN"/>
        </w:rPr>
        <w:t xml:space="preserve">30.09.2022, </w:t>
      </w:r>
      <w:r>
        <w:rPr>
          <w:rFonts w:ascii="Times New Roman" w:eastAsia="SimSun" w:hAnsi="Times New Roman" w:cs="Times New Roman"/>
          <w:b/>
          <w:color w:val="000000"/>
          <w:sz w:val="24"/>
          <w:szCs w:val="24"/>
          <w:lang w:val="ru-RU" w:eastAsia="zh-CN"/>
        </w:rPr>
        <w:t xml:space="preserve">на </w:t>
      </w:r>
      <w:r w:rsidRPr="003C5D82">
        <w:rPr>
          <w:rFonts w:ascii="Times New Roman" w:eastAsia="SimSun" w:hAnsi="Times New Roman" w:cs="Times New Roman"/>
          <w:b/>
          <w:color w:val="000000"/>
          <w:sz w:val="24"/>
          <w:szCs w:val="24"/>
          <w:lang w:val="ru-RU" w:eastAsia="zh-CN"/>
        </w:rPr>
        <w:t xml:space="preserve">31.12.2022 </w:t>
      </w:r>
      <w:r>
        <w:rPr>
          <w:rFonts w:ascii="Times New Roman" w:eastAsia="SimSun" w:hAnsi="Times New Roman" w:cs="Times New Roman"/>
          <w:b/>
          <w:color w:val="000000"/>
          <w:sz w:val="24"/>
          <w:szCs w:val="24"/>
          <w:lang w:val="ru-RU" w:eastAsia="zh-CN"/>
        </w:rPr>
        <w:t xml:space="preserve">и на </w:t>
      </w:r>
      <w:r w:rsidRPr="003C5D82">
        <w:rPr>
          <w:rFonts w:ascii="Times New Roman" w:eastAsia="SimSun" w:hAnsi="Times New Roman" w:cs="Times New Roman"/>
          <w:b/>
          <w:color w:val="000000"/>
          <w:sz w:val="24"/>
          <w:szCs w:val="24"/>
          <w:lang w:val="ru-RU" w:eastAsia="zh-CN"/>
        </w:rPr>
        <w:t>31.03.2023.</w:t>
      </w:r>
    </w:p>
    <w:p w:rsidR="00512E96" w:rsidRPr="00D8260C" w:rsidRDefault="00512E96" w:rsidP="00D82A79">
      <w:pPr>
        <w:numPr>
          <w:ilvl w:val="0"/>
          <w:numId w:val="29"/>
        </w:numPr>
        <w:tabs>
          <w:tab w:val="left" w:pos="851"/>
        </w:tabs>
        <w:spacing w:after="0"/>
        <w:ind w:left="0" w:firstLine="567"/>
        <w:contextualSpacing/>
        <w:jc w:val="both"/>
        <w:rPr>
          <w:rFonts w:ascii="Times New Roman" w:hAnsi="Times New Roman" w:cs="Times New Roman"/>
          <w:iCs/>
          <w:color w:val="000000"/>
          <w:sz w:val="24"/>
          <w:szCs w:val="24"/>
          <w:lang w:val="ru-RU"/>
        </w:rPr>
      </w:pPr>
      <w:r w:rsidRPr="003C5D82">
        <w:rPr>
          <w:rFonts w:ascii="Times New Roman" w:hAnsi="Times New Roman" w:cs="Times New Roman"/>
          <w:b/>
          <w:iCs/>
          <w:color w:val="000000"/>
          <w:sz w:val="24"/>
          <w:szCs w:val="24"/>
          <w:lang w:val="ru-RU"/>
        </w:rPr>
        <w:t>Сопоставление затрат на</w:t>
      </w:r>
      <w:r w:rsidRPr="003C5D82">
        <w:rPr>
          <w:rFonts w:ascii="Times New Roman" w:hAnsi="Times New Roman" w:cs="Times New Roman"/>
          <w:b/>
          <w:sz w:val="24"/>
          <w:szCs w:val="24"/>
          <w:lang w:val="ru-RU"/>
        </w:rPr>
        <w:t xml:space="preserve"> лесотехнические работы, </w:t>
      </w:r>
      <w:r w:rsidRPr="003C5D82">
        <w:rPr>
          <w:rFonts w:ascii="Times New Roman" w:eastAsia="SimSun" w:hAnsi="Times New Roman" w:cs="Times New Roman"/>
          <w:b/>
          <w:sz w:val="24"/>
          <w:szCs w:val="24"/>
          <w:lang w:val="ru-RU" w:eastAsia="zh-CN"/>
        </w:rPr>
        <w:t>зарегистрированные на конец</w:t>
      </w:r>
      <w:r>
        <w:rPr>
          <w:rFonts w:ascii="Times New Roman" w:eastAsia="SimSun" w:hAnsi="Times New Roman" w:cs="Times New Roman"/>
          <w:sz w:val="24"/>
          <w:szCs w:val="24"/>
          <w:lang w:val="ru-RU" w:eastAsia="zh-CN"/>
        </w:rPr>
        <w:t xml:space="preserve"> </w:t>
      </w:r>
      <w:r w:rsidRPr="003C5D82">
        <w:rPr>
          <w:rFonts w:ascii="Times New Roman" w:hAnsi="Times New Roman" w:cs="Times New Roman"/>
          <w:b/>
          <w:iCs/>
          <w:color w:val="000000"/>
          <w:sz w:val="24"/>
          <w:szCs w:val="24"/>
          <w:lang w:val="ru-RU"/>
        </w:rPr>
        <w:t>2022</w:t>
      </w:r>
      <w:r>
        <w:rPr>
          <w:rFonts w:ascii="Times New Roman" w:hAnsi="Times New Roman" w:cs="Times New Roman"/>
          <w:b/>
          <w:iCs/>
          <w:color w:val="000000"/>
          <w:sz w:val="24"/>
          <w:szCs w:val="24"/>
          <w:lang w:val="ru-RU"/>
        </w:rPr>
        <w:t xml:space="preserve"> года, с затратами, реализованными по состоянию на </w:t>
      </w:r>
      <w:r w:rsidRPr="003C5D82">
        <w:rPr>
          <w:rFonts w:ascii="Times New Roman" w:hAnsi="Times New Roman" w:cs="Times New Roman"/>
          <w:b/>
          <w:iCs/>
          <w:color w:val="000000"/>
          <w:sz w:val="24"/>
          <w:szCs w:val="24"/>
          <w:lang w:val="ru-RU"/>
        </w:rPr>
        <w:t>30.09</w:t>
      </w:r>
      <w:r w:rsidRPr="003C5D82">
        <w:rPr>
          <w:rFonts w:ascii="Times New Roman" w:hAnsi="Times New Roman" w:cs="Times New Roman"/>
          <w:iCs/>
          <w:color w:val="000000"/>
          <w:sz w:val="24"/>
          <w:szCs w:val="24"/>
          <w:lang w:val="ru-RU"/>
        </w:rPr>
        <w:t>.</w:t>
      </w:r>
      <w:r w:rsidRPr="003C5D82">
        <w:rPr>
          <w:rFonts w:ascii="Times New Roman" w:hAnsi="Times New Roman" w:cs="Times New Roman"/>
          <w:b/>
          <w:bCs/>
          <w:iCs/>
          <w:color w:val="000000"/>
          <w:sz w:val="24"/>
          <w:szCs w:val="24"/>
          <w:lang w:val="ru-RU"/>
        </w:rPr>
        <w:t>2022 (</w:t>
      </w:r>
      <w:r>
        <w:rPr>
          <w:rFonts w:ascii="Times New Roman" w:hAnsi="Times New Roman" w:cs="Times New Roman"/>
          <w:b/>
          <w:bCs/>
          <w:iCs/>
          <w:color w:val="000000"/>
          <w:sz w:val="24"/>
          <w:szCs w:val="24"/>
          <w:lang w:val="ru-RU"/>
        </w:rPr>
        <w:t xml:space="preserve">субсидии на </w:t>
      </w:r>
      <w:r w:rsidRPr="00EB18E2">
        <w:rPr>
          <w:rFonts w:ascii="Times New Roman" w:hAnsi="Times New Roman" w:cs="Times New Roman"/>
          <w:b/>
          <w:bCs/>
          <w:iCs/>
          <w:color w:val="000000"/>
          <w:sz w:val="24"/>
          <w:szCs w:val="24"/>
        </w:rPr>
        <w:t>IV</w:t>
      </w:r>
      <w:r>
        <w:rPr>
          <w:rFonts w:ascii="Times New Roman" w:hAnsi="Times New Roman" w:cs="Times New Roman"/>
          <w:b/>
          <w:bCs/>
          <w:iCs/>
          <w:color w:val="000000"/>
          <w:sz w:val="24"/>
          <w:szCs w:val="24"/>
          <w:lang w:val="ru-RU"/>
        </w:rPr>
        <w:t xml:space="preserve"> квартал </w:t>
      </w:r>
      <w:r w:rsidRPr="003C5D82">
        <w:rPr>
          <w:rFonts w:ascii="Times New Roman" w:hAnsi="Times New Roman" w:cs="Times New Roman"/>
          <w:b/>
          <w:bCs/>
          <w:iCs/>
          <w:color w:val="000000"/>
          <w:sz w:val="24"/>
          <w:szCs w:val="24"/>
          <w:lang w:val="ru-RU"/>
        </w:rPr>
        <w:t>2022</w:t>
      </w:r>
      <w:r>
        <w:rPr>
          <w:rFonts w:ascii="Times New Roman" w:hAnsi="Times New Roman" w:cs="Times New Roman"/>
          <w:b/>
          <w:bCs/>
          <w:iCs/>
          <w:color w:val="000000"/>
          <w:sz w:val="24"/>
          <w:szCs w:val="24"/>
          <w:lang w:val="ru-RU"/>
        </w:rPr>
        <w:t xml:space="preserve"> года</w:t>
      </w:r>
      <w:r w:rsidRPr="003C5D82">
        <w:rPr>
          <w:rFonts w:ascii="Times New Roman" w:hAnsi="Times New Roman" w:cs="Times New Roman"/>
          <w:b/>
          <w:bCs/>
          <w:iCs/>
          <w:color w:val="000000"/>
          <w:sz w:val="24"/>
          <w:szCs w:val="24"/>
          <w:lang w:val="ru-RU"/>
        </w:rPr>
        <w:t>)</w:t>
      </w:r>
      <w:r>
        <w:rPr>
          <w:rFonts w:ascii="Times New Roman" w:hAnsi="Times New Roman" w:cs="Times New Roman"/>
          <w:b/>
          <w:bCs/>
          <w:iCs/>
          <w:color w:val="000000"/>
          <w:sz w:val="24"/>
          <w:szCs w:val="24"/>
          <w:lang w:val="ru-RU"/>
        </w:rPr>
        <w:t>.</w:t>
      </w:r>
    </w:p>
    <w:p w:rsidR="00512E96" w:rsidRDefault="00512E96" w:rsidP="00512E96">
      <w:pPr>
        <w:spacing w:after="0"/>
        <w:ind w:firstLine="567"/>
        <w:contextualSpacing/>
        <w:jc w:val="both"/>
        <w:rPr>
          <w:rFonts w:ascii="Times New Roman" w:hAnsi="Times New Roman" w:cs="Times New Roman"/>
          <w:iCs/>
          <w:color w:val="000000"/>
          <w:sz w:val="24"/>
          <w:szCs w:val="24"/>
          <w:lang w:val="ru-RU"/>
        </w:rPr>
      </w:pPr>
      <w:r>
        <w:rPr>
          <w:rFonts w:ascii="Times New Roman" w:hAnsi="Times New Roman" w:cs="Times New Roman"/>
          <w:iCs/>
          <w:color w:val="000000"/>
          <w:sz w:val="24"/>
          <w:szCs w:val="24"/>
          <w:lang w:val="ru-RU"/>
        </w:rPr>
        <w:t xml:space="preserve">Проведенный анализ показывает, что по 12 ГПЛХ рост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не был </w:t>
      </w:r>
      <w:r w:rsidRPr="005B65D5">
        <w:rPr>
          <w:rFonts w:ascii="Times New Roman" w:eastAsia="SimSun" w:hAnsi="Times New Roman" w:cs="Times New Roman"/>
          <w:sz w:val="24"/>
          <w:szCs w:val="24"/>
          <w:lang w:val="ru-RU" w:eastAsia="zh-CN"/>
        </w:rPr>
        <w:t>зарегистрирован</w:t>
      </w:r>
      <w:r>
        <w:rPr>
          <w:rFonts w:ascii="Times New Roman" w:eastAsia="SimSun" w:hAnsi="Times New Roman" w:cs="Times New Roman"/>
          <w:sz w:val="24"/>
          <w:szCs w:val="24"/>
          <w:lang w:val="ru-RU" w:eastAsia="zh-CN"/>
        </w:rPr>
        <w:t xml:space="preserve">, отрицательные отклонения (снижение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варьировали от </w:t>
      </w:r>
      <w:r w:rsidRPr="00C8457E">
        <w:rPr>
          <w:rFonts w:ascii="Times New Roman" w:hAnsi="Times New Roman" w:cs="Times New Roman"/>
          <w:iCs/>
          <w:color w:val="000000"/>
          <w:sz w:val="24"/>
          <w:szCs w:val="24"/>
          <w:lang w:val="ru-RU"/>
        </w:rPr>
        <w:t xml:space="preserve">(-6,28 </w:t>
      </w:r>
      <w:r>
        <w:rPr>
          <w:rFonts w:ascii="Times New Roman" w:hAnsi="Times New Roman" w:cs="Times New Roman"/>
          <w:iCs/>
          <w:color w:val="000000"/>
          <w:sz w:val="24"/>
          <w:szCs w:val="24"/>
          <w:lang w:val="ru-RU"/>
        </w:rPr>
        <w:t>леев</w:t>
      </w:r>
      <w:r w:rsidRPr="00C8457E">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C8457E">
        <w:rPr>
          <w:rFonts w:ascii="Times New Roman" w:hAnsi="Times New Roman" w:cs="Times New Roman"/>
          <w:iCs/>
          <w:color w:val="000000"/>
          <w:sz w:val="24"/>
          <w:szCs w:val="24"/>
          <w:vertAlign w:val="superscript"/>
          <w:lang w:val="ru-RU"/>
        </w:rPr>
        <w:t>3</w:t>
      </w:r>
      <w:r w:rsidRPr="00C8457E">
        <w:rPr>
          <w:rFonts w:ascii="Times New Roman" w:hAnsi="Times New Roman" w:cs="Times New Roman"/>
          <w:iCs/>
          <w:color w:val="000000"/>
          <w:sz w:val="24"/>
          <w:szCs w:val="24"/>
          <w:lang w:val="ru-RU"/>
        </w:rPr>
        <w:t xml:space="preserve">) </w:t>
      </w:r>
      <w:r>
        <w:rPr>
          <w:rFonts w:ascii="Times New Roman" w:hAnsi="Times New Roman" w:cs="Times New Roman"/>
          <w:iCs/>
          <w:color w:val="000000"/>
          <w:sz w:val="24"/>
          <w:szCs w:val="24"/>
          <w:lang w:val="ru-RU"/>
        </w:rPr>
        <w:t xml:space="preserve">до </w:t>
      </w:r>
      <w:r w:rsidRPr="00C8457E">
        <w:rPr>
          <w:rFonts w:ascii="Times New Roman" w:hAnsi="Times New Roman" w:cs="Times New Roman"/>
          <w:iCs/>
          <w:color w:val="000000"/>
          <w:sz w:val="24"/>
          <w:szCs w:val="24"/>
          <w:lang w:val="ru-RU"/>
        </w:rPr>
        <w:t xml:space="preserve">(-99,76 </w:t>
      </w:r>
      <w:r>
        <w:rPr>
          <w:rFonts w:ascii="Times New Roman" w:hAnsi="Times New Roman" w:cs="Times New Roman"/>
          <w:iCs/>
          <w:color w:val="000000"/>
          <w:sz w:val="24"/>
          <w:szCs w:val="24"/>
          <w:lang w:val="ru-RU"/>
        </w:rPr>
        <w:t>леев</w:t>
      </w:r>
      <w:r w:rsidRPr="00C8457E">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C8457E">
        <w:rPr>
          <w:rFonts w:ascii="Times New Roman" w:hAnsi="Times New Roman" w:cs="Times New Roman"/>
          <w:iCs/>
          <w:color w:val="000000"/>
          <w:sz w:val="24"/>
          <w:szCs w:val="24"/>
          <w:vertAlign w:val="superscript"/>
          <w:lang w:val="ru-RU"/>
        </w:rPr>
        <w:t>3</w:t>
      </w:r>
      <w:r w:rsidRPr="00C8457E">
        <w:rPr>
          <w:rFonts w:ascii="Times New Roman" w:hAnsi="Times New Roman" w:cs="Times New Roman"/>
          <w:iCs/>
          <w:color w:val="000000"/>
          <w:sz w:val="24"/>
          <w:szCs w:val="24"/>
          <w:lang w:val="ru-RU"/>
        </w:rPr>
        <w:t>),</w:t>
      </w:r>
      <w:r>
        <w:rPr>
          <w:rFonts w:ascii="Times New Roman" w:hAnsi="Times New Roman" w:cs="Times New Roman"/>
          <w:iCs/>
          <w:color w:val="000000"/>
          <w:sz w:val="24"/>
          <w:szCs w:val="24"/>
          <w:lang w:val="ru-RU"/>
        </w:rPr>
        <w:t xml:space="preserve"> соответственно, эти ГПЛХ не должны были получать субсидии из ГБ, общий размер которых составляет </w:t>
      </w:r>
      <w:r w:rsidRPr="00C8457E">
        <w:rPr>
          <w:rFonts w:ascii="Times New Roman" w:hAnsi="Times New Roman" w:cs="Times New Roman"/>
          <w:iCs/>
          <w:color w:val="000000"/>
          <w:sz w:val="24"/>
          <w:szCs w:val="24"/>
          <w:lang w:val="ru-RU"/>
        </w:rPr>
        <w:t xml:space="preserve">12,5 </w:t>
      </w:r>
      <w:r>
        <w:rPr>
          <w:rFonts w:ascii="Times New Roman" w:hAnsi="Times New Roman" w:cs="Times New Roman"/>
          <w:iCs/>
          <w:color w:val="000000"/>
          <w:sz w:val="24"/>
          <w:szCs w:val="24"/>
          <w:lang w:val="ru-RU"/>
        </w:rPr>
        <w:t>млн. леев</w:t>
      </w:r>
      <w:r w:rsidRPr="00EB18E2">
        <w:rPr>
          <w:rFonts w:ascii="Times New Roman" w:hAnsi="Times New Roman" w:cs="Times New Roman"/>
          <w:iCs/>
          <w:color w:val="000000"/>
          <w:sz w:val="24"/>
          <w:szCs w:val="24"/>
          <w:vertAlign w:val="superscript"/>
        </w:rPr>
        <w:footnoteReference w:id="115"/>
      </w:r>
      <w:r w:rsidRPr="00C8457E">
        <w:rPr>
          <w:rFonts w:ascii="Times New Roman" w:hAnsi="Times New Roman" w:cs="Times New Roman"/>
          <w:iCs/>
          <w:color w:val="000000"/>
          <w:sz w:val="24"/>
          <w:szCs w:val="24"/>
          <w:lang w:val="ru-RU"/>
        </w:rPr>
        <w:t>.</w:t>
      </w:r>
    </w:p>
    <w:p w:rsidR="00512E96" w:rsidRDefault="00512E96" w:rsidP="00512E96">
      <w:pPr>
        <w:spacing w:after="0"/>
        <w:ind w:firstLine="567"/>
        <w:jc w:val="both"/>
        <w:rPr>
          <w:rFonts w:ascii="Times New Roman" w:eastAsia="SimSun" w:hAnsi="Times New Roman" w:cs="Times New Roman"/>
          <w:iCs/>
          <w:color w:val="000000"/>
          <w:sz w:val="24"/>
          <w:szCs w:val="24"/>
          <w:lang w:val="ru-RU" w:eastAsia="zh-CN"/>
        </w:rPr>
      </w:pPr>
      <w:r>
        <w:rPr>
          <w:rFonts w:ascii="Times New Roman" w:eastAsia="SimSun" w:hAnsi="Times New Roman" w:cs="Times New Roman"/>
          <w:iCs/>
          <w:color w:val="000000"/>
          <w:sz w:val="24"/>
          <w:szCs w:val="24"/>
          <w:lang w:val="ru-RU" w:eastAsia="zh-CN"/>
        </w:rPr>
        <w:t xml:space="preserve">Также, анализ </w:t>
      </w:r>
      <w:r w:rsidRPr="005B65D5">
        <w:rPr>
          <w:rFonts w:ascii="Times New Roman" w:hAnsi="Times New Roman" w:cs="Times New Roman"/>
          <w:sz w:val="24"/>
          <w:szCs w:val="24"/>
          <w:lang w:val="ru-RU"/>
        </w:rPr>
        <w:t>свидетельствует о том, что</w:t>
      </w:r>
      <w:r>
        <w:rPr>
          <w:rFonts w:ascii="Times New Roman" w:hAnsi="Times New Roman" w:cs="Times New Roman"/>
          <w:sz w:val="24"/>
          <w:szCs w:val="24"/>
          <w:lang w:val="ru-RU"/>
        </w:rPr>
        <w:t xml:space="preserve"> 11 ГПЛХ </w:t>
      </w:r>
      <w:r w:rsidRPr="005B65D5">
        <w:rPr>
          <w:rFonts w:ascii="Times New Roman" w:eastAsia="SimSun" w:hAnsi="Times New Roman" w:cs="Times New Roman"/>
          <w:sz w:val="24"/>
          <w:szCs w:val="24"/>
          <w:lang w:val="ru-RU" w:eastAsia="zh-CN"/>
        </w:rPr>
        <w:t>зарегистриров</w:t>
      </w:r>
      <w:r>
        <w:rPr>
          <w:rFonts w:ascii="Times New Roman" w:eastAsia="SimSun" w:hAnsi="Times New Roman" w:cs="Times New Roman"/>
          <w:sz w:val="24"/>
          <w:szCs w:val="24"/>
          <w:lang w:val="ru-RU" w:eastAsia="zh-CN"/>
        </w:rPr>
        <w:t xml:space="preserve">али реальное повышение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(положительная разница), которое варьировало от </w:t>
      </w:r>
      <w:r w:rsidRPr="00C8457E">
        <w:rPr>
          <w:rFonts w:ascii="Times New Roman" w:eastAsia="SimSun" w:hAnsi="Times New Roman" w:cs="Times New Roman"/>
          <w:iCs/>
          <w:color w:val="000000"/>
          <w:sz w:val="24"/>
          <w:szCs w:val="24"/>
          <w:lang w:val="ru-RU" w:eastAsia="zh-CN"/>
        </w:rPr>
        <w:t xml:space="preserve">(+ 3,91 </w:t>
      </w:r>
      <w:r>
        <w:rPr>
          <w:rFonts w:ascii="Times New Roman" w:hAnsi="Times New Roman" w:cs="Times New Roman"/>
          <w:iCs/>
          <w:color w:val="000000"/>
          <w:sz w:val="24"/>
          <w:szCs w:val="24"/>
          <w:lang w:val="ru-RU"/>
        </w:rPr>
        <w:t>леев</w:t>
      </w:r>
      <w:r w:rsidRPr="00C8457E">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C8457E">
        <w:rPr>
          <w:rFonts w:ascii="Times New Roman" w:hAnsi="Times New Roman" w:cs="Times New Roman"/>
          <w:iCs/>
          <w:color w:val="000000"/>
          <w:sz w:val="24"/>
          <w:szCs w:val="24"/>
          <w:vertAlign w:val="superscript"/>
          <w:lang w:val="ru-RU"/>
        </w:rPr>
        <w:t>3</w:t>
      </w:r>
      <w:r w:rsidRPr="00C8457E">
        <w:rPr>
          <w:rFonts w:ascii="Times New Roman" w:eastAsia="SimSun" w:hAnsi="Times New Roman" w:cs="Times New Roman"/>
          <w:iCs/>
          <w:color w:val="000000"/>
          <w:sz w:val="24"/>
          <w:szCs w:val="24"/>
          <w:lang w:val="ru-RU" w:eastAsia="zh-CN"/>
        </w:rPr>
        <w:t xml:space="preserve">) </w:t>
      </w:r>
      <w:r>
        <w:rPr>
          <w:rFonts w:ascii="Times New Roman" w:eastAsia="SimSun" w:hAnsi="Times New Roman" w:cs="Times New Roman"/>
          <w:iCs/>
          <w:color w:val="000000"/>
          <w:sz w:val="24"/>
          <w:szCs w:val="24"/>
          <w:lang w:val="ru-RU" w:eastAsia="zh-CN"/>
        </w:rPr>
        <w:t xml:space="preserve">до </w:t>
      </w:r>
      <w:r w:rsidRPr="00C8457E">
        <w:rPr>
          <w:rFonts w:ascii="Times New Roman" w:eastAsia="SimSun" w:hAnsi="Times New Roman" w:cs="Times New Roman"/>
          <w:iCs/>
          <w:color w:val="000000"/>
          <w:sz w:val="24"/>
          <w:szCs w:val="24"/>
          <w:lang w:val="ru-RU" w:eastAsia="zh-CN"/>
        </w:rPr>
        <w:t xml:space="preserve">(+ 115,14 </w:t>
      </w:r>
      <w:r>
        <w:rPr>
          <w:rFonts w:ascii="Times New Roman" w:hAnsi="Times New Roman" w:cs="Times New Roman"/>
          <w:iCs/>
          <w:color w:val="000000"/>
          <w:sz w:val="24"/>
          <w:szCs w:val="24"/>
          <w:lang w:val="ru-RU"/>
        </w:rPr>
        <w:t>леев</w:t>
      </w:r>
      <w:r w:rsidRPr="00C8457E">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C8457E">
        <w:rPr>
          <w:rFonts w:ascii="Times New Roman" w:hAnsi="Times New Roman" w:cs="Times New Roman"/>
          <w:iCs/>
          <w:color w:val="000000"/>
          <w:sz w:val="24"/>
          <w:szCs w:val="24"/>
          <w:vertAlign w:val="superscript"/>
          <w:lang w:val="ru-RU"/>
        </w:rPr>
        <w:t>3</w:t>
      </w:r>
      <w:r w:rsidRPr="00C8457E">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размер субсидий, которые должны были быть предоставлены, составил </w:t>
      </w:r>
      <w:r w:rsidRPr="00C8457E">
        <w:rPr>
          <w:rFonts w:ascii="Times New Roman" w:eastAsia="SimSun" w:hAnsi="Times New Roman" w:cs="Times New Roman"/>
          <w:iCs/>
          <w:color w:val="000000"/>
          <w:sz w:val="24"/>
          <w:szCs w:val="24"/>
          <w:lang w:val="ru-RU" w:eastAsia="zh-CN"/>
        </w:rPr>
        <w:t xml:space="preserve">812,4 </w:t>
      </w:r>
      <w:r>
        <w:rPr>
          <w:rFonts w:ascii="Times New Roman" w:eastAsia="SimSun" w:hAnsi="Times New Roman" w:cs="Times New Roman"/>
          <w:iCs/>
          <w:color w:val="000000"/>
          <w:sz w:val="24"/>
          <w:szCs w:val="24"/>
          <w:lang w:val="ru-RU" w:eastAsia="zh-CN"/>
        </w:rPr>
        <w:t>тыс</w:t>
      </w:r>
      <w:r w:rsidRPr="00C8457E">
        <w:rPr>
          <w:rFonts w:ascii="Times New Roman" w:eastAsia="SimSun" w:hAnsi="Times New Roman" w:cs="Times New Roman"/>
          <w:iCs/>
          <w:color w:val="000000"/>
          <w:sz w:val="24"/>
          <w:szCs w:val="24"/>
          <w:lang w:val="ru-RU" w:eastAsia="zh-CN"/>
        </w:rPr>
        <w:t xml:space="preserve">. </w:t>
      </w:r>
      <w:r>
        <w:rPr>
          <w:rFonts w:ascii="Times New Roman" w:eastAsia="SimSun" w:hAnsi="Times New Roman" w:cs="Times New Roman"/>
          <w:iCs/>
          <w:color w:val="000000"/>
          <w:sz w:val="24"/>
          <w:szCs w:val="24"/>
          <w:lang w:val="ru-RU" w:eastAsia="zh-CN"/>
        </w:rPr>
        <w:t>леев</w:t>
      </w:r>
      <w:r w:rsidRPr="00EB18E2">
        <w:rPr>
          <w:rFonts w:ascii="Times New Roman" w:eastAsia="SimSun" w:hAnsi="Times New Roman" w:cs="Times New Roman"/>
          <w:iCs/>
          <w:color w:val="000000"/>
          <w:sz w:val="24"/>
          <w:szCs w:val="24"/>
          <w:vertAlign w:val="superscript"/>
          <w:lang w:eastAsia="zh-CN"/>
        </w:rPr>
        <w:footnoteReference w:id="116"/>
      </w:r>
      <w:r>
        <w:rPr>
          <w:rFonts w:ascii="Times New Roman" w:eastAsia="SimSun" w:hAnsi="Times New Roman" w:cs="Times New Roman"/>
          <w:iCs/>
          <w:color w:val="000000"/>
          <w:sz w:val="24"/>
          <w:szCs w:val="24"/>
          <w:lang w:val="ru-RU" w:eastAsia="zh-CN"/>
        </w:rPr>
        <w:t xml:space="preserve"> против фактически предоставленных </w:t>
      </w:r>
      <w:r w:rsidRPr="00C8457E">
        <w:rPr>
          <w:rFonts w:ascii="Times New Roman" w:eastAsia="SimSun" w:hAnsi="Times New Roman" w:cs="Times New Roman"/>
          <w:iCs/>
          <w:color w:val="000000"/>
          <w:sz w:val="24"/>
          <w:szCs w:val="24"/>
          <w:lang w:val="ru-RU" w:eastAsia="zh-CN"/>
        </w:rPr>
        <w:t xml:space="preserve">19,02 </w:t>
      </w:r>
      <w:r w:rsidRPr="005B65D5">
        <w:rPr>
          <w:rFonts w:ascii="Times New Roman" w:hAnsi="Times New Roman" w:cs="Times New Roman"/>
          <w:sz w:val="24"/>
          <w:szCs w:val="24"/>
          <w:lang w:val="ru-RU"/>
        </w:rPr>
        <w:t>млн</w:t>
      </w:r>
      <w:r w:rsidRPr="00C8457E">
        <w:rPr>
          <w:rFonts w:ascii="Times New Roman" w:hAnsi="Times New Roman" w:cs="Times New Roman"/>
          <w:sz w:val="24"/>
          <w:szCs w:val="24"/>
          <w:lang w:val="ru-RU"/>
        </w:rPr>
        <w:t xml:space="preserve">. </w:t>
      </w:r>
      <w:r w:rsidRPr="005B65D5">
        <w:rPr>
          <w:rFonts w:ascii="Times New Roman" w:hAnsi="Times New Roman" w:cs="Times New Roman"/>
          <w:sz w:val="24"/>
          <w:szCs w:val="24"/>
          <w:lang w:val="ru-RU"/>
        </w:rPr>
        <w:t>леев</w:t>
      </w:r>
      <w:r w:rsidRPr="00EB18E2">
        <w:rPr>
          <w:rFonts w:ascii="Times New Roman" w:eastAsia="SimSun" w:hAnsi="Times New Roman" w:cs="Times New Roman"/>
          <w:iCs/>
          <w:color w:val="000000"/>
          <w:sz w:val="24"/>
          <w:szCs w:val="24"/>
          <w:vertAlign w:val="superscript"/>
          <w:lang w:eastAsia="zh-CN"/>
        </w:rPr>
        <w:footnoteReference w:id="117"/>
      </w:r>
      <w:r>
        <w:rPr>
          <w:rFonts w:ascii="Times New Roman" w:hAnsi="Times New Roman" w:cs="Times New Roman"/>
          <w:sz w:val="24"/>
          <w:szCs w:val="24"/>
          <w:lang w:val="ru-RU"/>
        </w:rPr>
        <w:t xml:space="preserve">. Таким образом, государство компенсировало то, что фактически не было осуществлено, в данном случае, хотя ускоренная рубка имела место, рост 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для рубок, в том числе ускоренных, не был произведен, соответственно, в этих случаях субсидии не должны были быть предоставлены </w:t>
      </w:r>
      <w:r w:rsidRPr="00432E3F">
        <w:rPr>
          <w:rFonts w:ascii="Times New Roman" w:eastAsia="SimSun" w:hAnsi="Times New Roman" w:cs="Times New Roman"/>
          <w:iCs/>
          <w:color w:val="000000"/>
          <w:sz w:val="24"/>
          <w:szCs w:val="24"/>
          <w:lang w:val="ru-RU" w:eastAsia="zh-CN"/>
        </w:rPr>
        <w:t>(</w:t>
      </w:r>
      <w:r w:rsidRPr="00B47E79">
        <w:rPr>
          <w:rFonts w:ascii="Times New Roman" w:eastAsia="SimSun" w:hAnsi="Times New Roman" w:cs="Times New Roman"/>
          <w:i/>
          <w:color w:val="000000"/>
          <w:sz w:val="24"/>
          <w:szCs w:val="24"/>
          <w:lang w:val="ru-RU" w:eastAsia="zh-CN"/>
        </w:rPr>
        <w:t>смотреть</w:t>
      </w:r>
      <w:r w:rsidRPr="00432E3F">
        <w:rPr>
          <w:rFonts w:ascii="Times New Roman" w:eastAsia="SimSun" w:hAnsi="Times New Roman" w:cs="Times New Roman"/>
          <w:i/>
          <w:color w:val="000000"/>
          <w:sz w:val="24"/>
          <w:szCs w:val="24"/>
          <w:lang w:val="ru-RU" w:eastAsia="zh-CN"/>
        </w:rPr>
        <w:t xml:space="preserve"> </w:t>
      </w:r>
      <w:r w:rsidRPr="00B47E79">
        <w:rPr>
          <w:rFonts w:ascii="Times New Roman" w:hAnsi="Times New Roman" w:cs="Times New Roman"/>
          <w:i/>
          <w:sz w:val="24"/>
          <w:szCs w:val="24"/>
          <w:lang w:val="ru-RU"/>
        </w:rPr>
        <w:t>приложение</w:t>
      </w:r>
      <w:r w:rsidRPr="00432E3F">
        <w:rPr>
          <w:rFonts w:ascii="Times New Roman" w:hAnsi="Times New Roman" w:cs="Times New Roman"/>
          <w:i/>
          <w:sz w:val="24"/>
          <w:szCs w:val="24"/>
          <w:lang w:val="ru-RU"/>
        </w:rPr>
        <w:t xml:space="preserve"> №21 </w:t>
      </w:r>
      <w:r w:rsidRPr="00B47E79">
        <w:rPr>
          <w:rFonts w:ascii="Times New Roman" w:hAnsi="Times New Roman" w:cs="Times New Roman"/>
          <w:i/>
          <w:sz w:val="24"/>
          <w:szCs w:val="24"/>
          <w:lang w:val="ru-RU"/>
        </w:rPr>
        <w:t>к</w:t>
      </w:r>
      <w:r w:rsidRPr="00432E3F">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настоящему</w:t>
      </w:r>
      <w:r w:rsidRPr="00432E3F">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Отчету</w:t>
      </w:r>
      <w:r w:rsidRPr="00432E3F">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аудита</w:t>
      </w:r>
      <w:r w:rsidRPr="00432E3F">
        <w:rPr>
          <w:rFonts w:ascii="Times New Roman" w:eastAsia="SimSun" w:hAnsi="Times New Roman" w:cs="Times New Roman"/>
          <w:iCs/>
          <w:color w:val="000000"/>
          <w:sz w:val="24"/>
          <w:szCs w:val="24"/>
          <w:lang w:val="ru-RU" w:eastAsia="zh-CN"/>
        </w:rPr>
        <w:t>).</w:t>
      </w:r>
    </w:p>
    <w:p w:rsidR="00512E96" w:rsidRPr="006E0A10" w:rsidRDefault="00512E96" w:rsidP="00D82A79">
      <w:pPr>
        <w:numPr>
          <w:ilvl w:val="0"/>
          <w:numId w:val="30"/>
        </w:numPr>
        <w:spacing w:after="0"/>
        <w:ind w:left="0" w:firstLine="360"/>
        <w:contextualSpacing/>
        <w:jc w:val="both"/>
        <w:rPr>
          <w:rFonts w:ascii="Times New Roman" w:hAnsi="Times New Roman" w:cs="Times New Roman"/>
          <w:b/>
          <w:iCs/>
          <w:color w:val="000000"/>
          <w:sz w:val="24"/>
          <w:szCs w:val="24"/>
          <w:lang w:val="ru-RU"/>
        </w:rPr>
      </w:pPr>
      <w:r>
        <w:rPr>
          <w:rFonts w:ascii="Times New Roman" w:hAnsi="Times New Roman" w:cs="Times New Roman"/>
          <w:b/>
          <w:iCs/>
          <w:color w:val="000000"/>
          <w:sz w:val="24"/>
          <w:szCs w:val="24"/>
          <w:lang w:val="ru-RU"/>
        </w:rPr>
        <w:t xml:space="preserve">Оценка размера субсидий, которые были необходимы ГПЛХ для ускорения рубок, был оценен реальный рост </w:t>
      </w:r>
      <w:r w:rsidRPr="006E0A10">
        <w:rPr>
          <w:rFonts w:ascii="Times New Roman" w:hAnsi="Times New Roman" w:cs="Times New Roman"/>
          <w:b/>
          <w:sz w:val="24"/>
          <w:szCs w:val="24"/>
          <w:lang w:val="ru-RU"/>
        </w:rPr>
        <w:t>затрат на лесотехнические работы</w:t>
      </w:r>
      <w:r>
        <w:rPr>
          <w:rFonts w:ascii="Times New Roman" w:hAnsi="Times New Roman" w:cs="Times New Roman"/>
          <w:sz w:val="24"/>
          <w:szCs w:val="24"/>
          <w:lang w:val="ru-RU"/>
        </w:rPr>
        <w:t xml:space="preserve">, </w:t>
      </w:r>
      <w:r w:rsidRPr="006E0A10">
        <w:rPr>
          <w:rFonts w:ascii="Times New Roman" w:eastAsia="SimSun" w:hAnsi="Times New Roman" w:cs="Times New Roman"/>
          <w:b/>
          <w:sz w:val="24"/>
          <w:szCs w:val="24"/>
          <w:lang w:val="ru-RU" w:eastAsia="zh-CN"/>
        </w:rPr>
        <w:t xml:space="preserve">зарегистрированный </w:t>
      </w:r>
      <w:r>
        <w:rPr>
          <w:rFonts w:ascii="Times New Roman" w:eastAsia="SimSun" w:hAnsi="Times New Roman" w:cs="Times New Roman"/>
          <w:b/>
          <w:sz w:val="24"/>
          <w:szCs w:val="24"/>
          <w:lang w:val="ru-RU" w:eastAsia="zh-CN"/>
        </w:rPr>
        <w:t xml:space="preserve">по состоянию на </w:t>
      </w:r>
      <w:r w:rsidRPr="006E0A10">
        <w:rPr>
          <w:rFonts w:ascii="Times New Roman" w:hAnsi="Times New Roman" w:cs="Times New Roman"/>
          <w:b/>
          <w:iCs/>
          <w:color w:val="000000"/>
          <w:sz w:val="24"/>
          <w:szCs w:val="24"/>
          <w:lang w:val="ru-RU"/>
        </w:rPr>
        <w:t>31.03.2023</w:t>
      </w:r>
      <w:r>
        <w:rPr>
          <w:rFonts w:ascii="Times New Roman" w:hAnsi="Times New Roman" w:cs="Times New Roman"/>
          <w:b/>
          <w:iCs/>
          <w:color w:val="000000"/>
          <w:sz w:val="24"/>
          <w:szCs w:val="24"/>
          <w:lang w:val="ru-RU"/>
        </w:rPr>
        <w:t xml:space="preserve"> по сравнению с затратами, </w:t>
      </w:r>
      <w:r w:rsidRPr="006E0A10">
        <w:rPr>
          <w:rFonts w:ascii="Times New Roman" w:eastAsia="SimSun" w:hAnsi="Times New Roman" w:cs="Times New Roman"/>
          <w:b/>
          <w:sz w:val="24"/>
          <w:szCs w:val="24"/>
          <w:lang w:val="ru-RU" w:eastAsia="zh-CN"/>
        </w:rPr>
        <w:t>зарегистрированными на</w:t>
      </w:r>
      <w:r>
        <w:rPr>
          <w:rFonts w:ascii="Times New Roman" w:eastAsia="SimSun" w:hAnsi="Times New Roman" w:cs="Times New Roman"/>
          <w:sz w:val="24"/>
          <w:szCs w:val="24"/>
          <w:lang w:val="ru-RU" w:eastAsia="zh-CN"/>
        </w:rPr>
        <w:t xml:space="preserve"> </w:t>
      </w:r>
      <w:r w:rsidRPr="006E0A10">
        <w:rPr>
          <w:rFonts w:ascii="Times New Roman" w:hAnsi="Times New Roman" w:cs="Times New Roman"/>
          <w:b/>
          <w:iCs/>
          <w:color w:val="000000"/>
          <w:sz w:val="24"/>
          <w:szCs w:val="24"/>
          <w:lang w:val="ru-RU"/>
        </w:rPr>
        <w:t>31.12.2022 (</w:t>
      </w:r>
      <w:r>
        <w:rPr>
          <w:rFonts w:ascii="Times New Roman" w:hAnsi="Times New Roman" w:cs="Times New Roman"/>
          <w:b/>
          <w:iCs/>
          <w:color w:val="000000"/>
          <w:sz w:val="24"/>
          <w:szCs w:val="24"/>
          <w:lang w:val="ru-RU"/>
        </w:rPr>
        <w:t xml:space="preserve">субсидии для </w:t>
      </w:r>
      <w:r w:rsidRPr="00EB18E2">
        <w:rPr>
          <w:rFonts w:ascii="Times New Roman" w:hAnsi="Times New Roman" w:cs="Times New Roman"/>
          <w:b/>
          <w:iCs/>
          <w:color w:val="000000"/>
          <w:sz w:val="24"/>
          <w:szCs w:val="24"/>
        </w:rPr>
        <w:t>I</w:t>
      </w:r>
      <w:r>
        <w:rPr>
          <w:rFonts w:ascii="Times New Roman" w:hAnsi="Times New Roman" w:cs="Times New Roman"/>
          <w:b/>
          <w:iCs/>
          <w:color w:val="000000"/>
          <w:sz w:val="24"/>
          <w:szCs w:val="24"/>
          <w:lang w:val="ru-RU"/>
        </w:rPr>
        <w:t xml:space="preserve"> квартала </w:t>
      </w:r>
      <w:r w:rsidRPr="006E0A10">
        <w:rPr>
          <w:rFonts w:ascii="Times New Roman" w:hAnsi="Times New Roman" w:cs="Times New Roman"/>
          <w:b/>
          <w:iCs/>
          <w:color w:val="000000"/>
          <w:sz w:val="24"/>
          <w:szCs w:val="24"/>
          <w:lang w:val="ru-RU"/>
        </w:rPr>
        <w:t>2023</w:t>
      </w:r>
      <w:r>
        <w:rPr>
          <w:rFonts w:ascii="Times New Roman" w:hAnsi="Times New Roman" w:cs="Times New Roman"/>
          <w:b/>
          <w:iCs/>
          <w:color w:val="000000"/>
          <w:sz w:val="24"/>
          <w:szCs w:val="24"/>
          <w:lang w:val="ru-RU"/>
        </w:rPr>
        <w:t xml:space="preserve"> года</w:t>
      </w:r>
      <w:r w:rsidRPr="006E0A10">
        <w:rPr>
          <w:rFonts w:ascii="Times New Roman" w:hAnsi="Times New Roman" w:cs="Times New Roman"/>
          <w:b/>
          <w:iCs/>
          <w:color w:val="000000"/>
          <w:sz w:val="24"/>
          <w:szCs w:val="24"/>
          <w:lang w:val="ru-RU"/>
        </w:rPr>
        <w:t>)</w:t>
      </w:r>
      <w:r>
        <w:rPr>
          <w:rFonts w:ascii="Times New Roman" w:hAnsi="Times New Roman" w:cs="Times New Roman"/>
          <w:b/>
          <w:iCs/>
          <w:color w:val="000000"/>
          <w:sz w:val="24"/>
          <w:szCs w:val="24"/>
          <w:lang w:val="ru-RU"/>
        </w:rPr>
        <w:t>.</w:t>
      </w:r>
    </w:p>
    <w:p w:rsidR="00512E96" w:rsidRDefault="00512E96" w:rsidP="00512E96">
      <w:pPr>
        <w:spacing w:after="0"/>
        <w:ind w:firstLine="567"/>
        <w:jc w:val="both"/>
        <w:rPr>
          <w:rFonts w:ascii="Times New Roman" w:eastAsia="SimSun" w:hAnsi="Times New Roman" w:cs="Times New Roman"/>
          <w:iCs/>
          <w:color w:val="000000"/>
          <w:sz w:val="24"/>
          <w:szCs w:val="24"/>
          <w:lang w:val="ru-RU" w:eastAsia="zh-CN"/>
        </w:rPr>
      </w:pPr>
      <w:r>
        <w:rPr>
          <w:rFonts w:ascii="Times New Roman" w:eastAsia="SimSun" w:hAnsi="Times New Roman" w:cs="Times New Roman"/>
          <w:iCs/>
          <w:color w:val="000000"/>
          <w:sz w:val="24"/>
          <w:szCs w:val="24"/>
          <w:lang w:val="ru-RU" w:eastAsia="zh-CN"/>
        </w:rPr>
        <w:t xml:space="preserve">Проведенные анализы демонстрируют, что в </w:t>
      </w:r>
      <w:r w:rsidRPr="00EB18E2">
        <w:rPr>
          <w:rFonts w:ascii="Times New Roman" w:eastAsia="SimSun" w:hAnsi="Times New Roman" w:cs="Times New Roman"/>
          <w:iCs/>
          <w:color w:val="000000"/>
          <w:sz w:val="24"/>
          <w:szCs w:val="24"/>
          <w:lang w:eastAsia="zh-CN"/>
        </w:rPr>
        <w:t>I</w:t>
      </w:r>
      <w:r w:rsidRPr="006E0A10">
        <w:rPr>
          <w:rFonts w:ascii="Times New Roman" w:eastAsia="SimSun" w:hAnsi="Times New Roman" w:cs="Times New Roman"/>
          <w:iCs/>
          <w:color w:val="000000"/>
          <w:sz w:val="24"/>
          <w:szCs w:val="24"/>
          <w:lang w:val="ru-RU" w:eastAsia="zh-CN"/>
        </w:rPr>
        <w:t xml:space="preserve"> </w:t>
      </w:r>
      <w:r>
        <w:rPr>
          <w:rFonts w:ascii="Times New Roman" w:eastAsia="SimSun" w:hAnsi="Times New Roman" w:cs="Times New Roman"/>
          <w:iCs/>
          <w:color w:val="000000"/>
          <w:sz w:val="24"/>
          <w:szCs w:val="24"/>
          <w:lang w:val="ru-RU" w:eastAsia="zh-CN"/>
        </w:rPr>
        <w:t xml:space="preserve">квартале </w:t>
      </w:r>
      <w:r w:rsidRPr="006E0A10">
        <w:rPr>
          <w:rFonts w:ascii="Times New Roman" w:eastAsia="SimSun" w:hAnsi="Times New Roman" w:cs="Times New Roman"/>
          <w:iCs/>
          <w:color w:val="000000"/>
          <w:sz w:val="24"/>
          <w:szCs w:val="24"/>
          <w:lang w:val="ru-RU" w:eastAsia="zh-CN"/>
        </w:rPr>
        <w:t>2023</w:t>
      </w:r>
      <w:r>
        <w:rPr>
          <w:rFonts w:ascii="Times New Roman" w:eastAsia="SimSun" w:hAnsi="Times New Roman" w:cs="Times New Roman"/>
          <w:iCs/>
          <w:color w:val="000000"/>
          <w:sz w:val="24"/>
          <w:szCs w:val="24"/>
          <w:lang w:val="ru-RU" w:eastAsia="zh-CN"/>
        </w:rPr>
        <w:t xml:space="preserve"> года на 4 ГПЛХ рост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не был </w:t>
      </w:r>
      <w:r w:rsidRPr="005B65D5">
        <w:rPr>
          <w:rFonts w:ascii="Times New Roman" w:eastAsia="SimSun" w:hAnsi="Times New Roman" w:cs="Times New Roman"/>
          <w:sz w:val="24"/>
          <w:szCs w:val="24"/>
          <w:lang w:val="ru-RU" w:eastAsia="zh-CN"/>
        </w:rPr>
        <w:t>зарегистрирован</w:t>
      </w:r>
      <w:r>
        <w:rPr>
          <w:rFonts w:ascii="Times New Roman" w:eastAsia="SimSun" w:hAnsi="Times New Roman" w:cs="Times New Roman"/>
          <w:sz w:val="24"/>
          <w:szCs w:val="24"/>
          <w:lang w:val="ru-RU" w:eastAsia="zh-CN"/>
        </w:rPr>
        <w:t xml:space="preserve"> (снижение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варьируя от </w:t>
      </w:r>
      <w:r w:rsidRPr="006E0A10">
        <w:rPr>
          <w:rFonts w:ascii="Times New Roman" w:eastAsia="SimSun" w:hAnsi="Times New Roman" w:cs="Times New Roman"/>
          <w:iCs/>
          <w:color w:val="000000"/>
          <w:sz w:val="24"/>
          <w:szCs w:val="24"/>
          <w:lang w:val="ru-RU" w:eastAsia="zh-CN"/>
        </w:rPr>
        <w:t xml:space="preserve">(-2,20 </w:t>
      </w:r>
      <w:r>
        <w:rPr>
          <w:rFonts w:ascii="Times New Roman" w:hAnsi="Times New Roman" w:cs="Times New Roman"/>
          <w:iCs/>
          <w:color w:val="000000"/>
          <w:sz w:val="24"/>
          <w:szCs w:val="24"/>
          <w:lang w:val="ru-RU"/>
        </w:rPr>
        <w:t>леев</w:t>
      </w:r>
      <w:r w:rsidRPr="006E0A10">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6E0A10">
        <w:rPr>
          <w:rFonts w:ascii="Times New Roman" w:hAnsi="Times New Roman" w:cs="Times New Roman"/>
          <w:iCs/>
          <w:color w:val="000000"/>
          <w:sz w:val="24"/>
          <w:szCs w:val="24"/>
          <w:vertAlign w:val="superscript"/>
          <w:lang w:val="ru-RU"/>
        </w:rPr>
        <w:t>3</w:t>
      </w:r>
      <w:r w:rsidRPr="006E0A10">
        <w:rPr>
          <w:rFonts w:ascii="Times New Roman" w:eastAsia="SimSun" w:hAnsi="Times New Roman" w:cs="Times New Roman"/>
          <w:iCs/>
          <w:color w:val="000000"/>
          <w:sz w:val="24"/>
          <w:szCs w:val="24"/>
          <w:lang w:val="ru-RU" w:eastAsia="zh-CN"/>
        </w:rPr>
        <w:t xml:space="preserve">) </w:t>
      </w:r>
      <w:r>
        <w:rPr>
          <w:rFonts w:ascii="Times New Roman" w:eastAsia="SimSun" w:hAnsi="Times New Roman" w:cs="Times New Roman"/>
          <w:iCs/>
          <w:color w:val="000000"/>
          <w:sz w:val="24"/>
          <w:szCs w:val="24"/>
          <w:lang w:val="ru-RU" w:eastAsia="zh-CN"/>
        </w:rPr>
        <w:t xml:space="preserve">до </w:t>
      </w:r>
      <w:r w:rsidRPr="006E0A10">
        <w:rPr>
          <w:rFonts w:ascii="Times New Roman" w:eastAsia="SimSun" w:hAnsi="Times New Roman" w:cs="Times New Roman"/>
          <w:iCs/>
          <w:color w:val="000000"/>
          <w:sz w:val="24"/>
          <w:szCs w:val="24"/>
          <w:lang w:val="ru-RU" w:eastAsia="zh-CN"/>
        </w:rPr>
        <w:t>(-99,81</w:t>
      </w:r>
      <w:r w:rsidRPr="006E0A10">
        <w:rPr>
          <w:rFonts w:ascii="Times New Roman" w:hAnsi="Times New Roman" w:cs="Times New Roman"/>
          <w:iCs/>
          <w:color w:val="000000"/>
          <w:sz w:val="24"/>
          <w:szCs w:val="24"/>
          <w:lang w:val="ru-RU"/>
        </w:rPr>
        <w:t xml:space="preserve"> </w:t>
      </w:r>
      <w:r>
        <w:rPr>
          <w:rFonts w:ascii="Times New Roman" w:hAnsi="Times New Roman" w:cs="Times New Roman"/>
          <w:iCs/>
          <w:color w:val="000000"/>
          <w:sz w:val="24"/>
          <w:szCs w:val="24"/>
          <w:lang w:val="ru-RU"/>
        </w:rPr>
        <w:t>леев</w:t>
      </w:r>
      <w:r w:rsidRPr="006E0A10">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6E0A10">
        <w:rPr>
          <w:rFonts w:ascii="Times New Roman" w:hAnsi="Times New Roman" w:cs="Times New Roman"/>
          <w:iCs/>
          <w:color w:val="000000"/>
          <w:sz w:val="24"/>
          <w:szCs w:val="24"/>
          <w:vertAlign w:val="superscript"/>
          <w:lang w:val="ru-RU"/>
        </w:rPr>
        <w:t>3</w:t>
      </w:r>
      <w:r w:rsidRPr="006E0A10">
        <w:rPr>
          <w:rFonts w:ascii="Times New Roman" w:eastAsia="SimSun" w:hAnsi="Times New Roman" w:cs="Times New Roman"/>
          <w:iCs/>
          <w:color w:val="000000"/>
          <w:sz w:val="24"/>
          <w:szCs w:val="24"/>
          <w:lang w:val="ru-RU" w:eastAsia="zh-CN"/>
        </w:rPr>
        <w:t>),</w:t>
      </w:r>
      <w:r w:rsidRPr="006E0A10">
        <w:rPr>
          <w:rFonts w:ascii="Times New Roman" w:hAnsi="Times New Roman" w:cs="Times New Roman"/>
          <w:iCs/>
          <w:color w:val="000000"/>
          <w:sz w:val="24"/>
          <w:szCs w:val="24"/>
          <w:lang w:val="ru-RU"/>
        </w:rPr>
        <w:t xml:space="preserve"> </w:t>
      </w:r>
      <w:r>
        <w:rPr>
          <w:rFonts w:ascii="Times New Roman" w:hAnsi="Times New Roman" w:cs="Times New Roman"/>
          <w:iCs/>
          <w:color w:val="000000"/>
          <w:sz w:val="24"/>
          <w:szCs w:val="24"/>
          <w:lang w:val="ru-RU"/>
        </w:rPr>
        <w:t xml:space="preserve">соответственно, эти ГПЛХ не должны были получать субсидии. С другой стороны, увеличение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было </w:t>
      </w:r>
      <w:r w:rsidRPr="005B65D5">
        <w:rPr>
          <w:rFonts w:ascii="Times New Roman" w:eastAsia="SimSun" w:hAnsi="Times New Roman" w:cs="Times New Roman"/>
          <w:sz w:val="24"/>
          <w:szCs w:val="24"/>
          <w:lang w:val="ru-RU" w:eastAsia="zh-CN"/>
        </w:rPr>
        <w:t>зарегистрирован</w:t>
      </w:r>
      <w:r>
        <w:rPr>
          <w:rFonts w:ascii="Times New Roman" w:eastAsia="SimSun" w:hAnsi="Times New Roman" w:cs="Times New Roman"/>
          <w:sz w:val="24"/>
          <w:szCs w:val="24"/>
          <w:lang w:val="ru-RU" w:eastAsia="zh-CN"/>
        </w:rPr>
        <w:t xml:space="preserve">о в 19 ГПЛХ и варьировало от </w:t>
      </w:r>
      <w:r w:rsidRPr="00424D2C">
        <w:rPr>
          <w:rFonts w:ascii="Times New Roman" w:eastAsia="SimSun" w:hAnsi="Times New Roman" w:cs="Times New Roman"/>
          <w:iCs/>
          <w:color w:val="000000"/>
          <w:sz w:val="24"/>
          <w:szCs w:val="24"/>
          <w:lang w:val="ru-RU" w:eastAsia="zh-CN"/>
        </w:rPr>
        <w:t xml:space="preserve">(+1,44 </w:t>
      </w:r>
      <w:r>
        <w:rPr>
          <w:rFonts w:ascii="Times New Roman" w:hAnsi="Times New Roman" w:cs="Times New Roman"/>
          <w:iCs/>
          <w:color w:val="000000"/>
          <w:sz w:val="24"/>
          <w:szCs w:val="24"/>
          <w:lang w:val="ru-RU"/>
        </w:rPr>
        <w:t>леев</w:t>
      </w:r>
      <w:r w:rsidRPr="00424D2C">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424D2C">
        <w:rPr>
          <w:rFonts w:ascii="Times New Roman" w:hAnsi="Times New Roman" w:cs="Times New Roman"/>
          <w:iCs/>
          <w:color w:val="000000"/>
          <w:sz w:val="24"/>
          <w:szCs w:val="24"/>
          <w:vertAlign w:val="superscript"/>
          <w:lang w:val="ru-RU"/>
        </w:rPr>
        <w:t>3</w:t>
      </w:r>
      <w:r w:rsidRPr="00424D2C">
        <w:rPr>
          <w:rFonts w:ascii="Times New Roman" w:eastAsia="SimSun" w:hAnsi="Times New Roman" w:cs="Times New Roman"/>
          <w:iCs/>
          <w:color w:val="000000"/>
          <w:sz w:val="24"/>
          <w:szCs w:val="24"/>
          <w:lang w:val="ru-RU" w:eastAsia="zh-CN"/>
        </w:rPr>
        <w:t xml:space="preserve">) </w:t>
      </w:r>
      <w:r>
        <w:rPr>
          <w:rFonts w:ascii="Times New Roman" w:eastAsia="SimSun" w:hAnsi="Times New Roman" w:cs="Times New Roman"/>
          <w:iCs/>
          <w:color w:val="000000"/>
          <w:sz w:val="24"/>
          <w:szCs w:val="24"/>
          <w:lang w:val="ru-RU" w:eastAsia="zh-CN"/>
        </w:rPr>
        <w:t>до</w:t>
      </w:r>
      <w:r w:rsidRPr="00424D2C">
        <w:rPr>
          <w:rFonts w:ascii="Times New Roman" w:eastAsia="SimSun" w:hAnsi="Times New Roman" w:cs="Times New Roman"/>
          <w:iCs/>
          <w:color w:val="000000"/>
          <w:sz w:val="24"/>
          <w:szCs w:val="24"/>
          <w:lang w:val="ru-RU" w:eastAsia="zh-CN"/>
        </w:rPr>
        <w:t xml:space="preserve"> (+405,32 </w:t>
      </w:r>
      <w:r>
        <w:rPr>
          <w:rFonts w:ascii="Times New Roman" w:hAnsi="Times New Roman" w:cs="Times New Roman"/>
          <w:iCs/>
          <w:color w:val="000000"/>
          <w:sz w:val="24"/>
          <w:szCs w:val="24"/>
          <w:lang w:val="ru-RU"/>
        </w:rPr>
        <w:t>леев</w:t>
      </w:r>
      <w:r w:rsidRPr="00424D2C">
        <w:rPr>
          <w:rFonts w:ascii="Times New Roman" w:hAnsi="Times New Roman" w:cs="Times New Roman"/>
          <w:iCs/>
          <w:color w:val="000000"/>
          <w:sz w:val="24"/>
          <w:szCs w:val="24"/>
          <w:lang w:val="ru-RU"/>
        </w:rPr>
        <w:t xml:space="preserve">/ 1 </w:t>
      </w:r>
      <w:r>
        <w:rPr>
          <w:rFonts w:ascii="Times New Roman" w:hAnsi="Times New Roman" w:cs="Times New Roman"/>
          <w:iCs/>
          <w:color w:val="000000"/>
          <w:sz w:val="24"/>
          <w:szCs w:val="24"/>
          <w:lang w:val="ru-RU"/>
        </w:rPr>
        <w:t>м</w:t>
      </w:r>
      <w:r w:rsidRPr="00424D2C">
        <w:rPr>
          <w:rFonts w:ascii="Times New Roman" w:hAnsi="Times New Roman" w:cs="Times New Roman"/>
          <w:iCs/>
          <w:color w:val="000000"/>
          <w:sz w:val="24"/>
          <w:szCs w:val="24"/>
          <w:vertAlign w:val="superscript"/>
          <w:lang w:val="ru-RU"/>
        </w:rPr>
        <w:t>3</w:t>
      </w:r>
      <w:r w:rsidRPr="00424D2C">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Применив реальный рост </w:t>
      </w:r>
      <w:r>
        <w:rPr>
          <w:rFonts w:ascii="Times New Roman" w:hAnsi="Times New Roman" w:cs="Times New Roman"/>
          <w:sz w:val="24"/>
          <w:szCs w:val="24"/>
          <w:lang w:val="ru-RU"/>
        </w:rPr>
        <w:t xml:space="preserve">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к объему древесины, полученной от ускорения рубок, размер субсидий, который должен был быть выделен ГПЛХ, </w:t>
      </w:r>
      <w:r>
        <w:rPr>
          <w:rFonts w:ascii="Times New Roman" w:hAnsi="Times New Roman" w:cs="Times New Roman"/>
          <w:iCs/>
          <w:color w:val="000000"/>
          <w:sz w:val="24"/>
          <w:szCs w:val="24"/>
          <w:lang w:val="ru-RU"/>
        </w:rPr>
        <w:t xml:space="preserve">составил бы </w:t>
      </w:r>
      <w:r w:rsidRPr="00424D2C">
        <w:rPr>
          <w:rFonts w:ascii="Times New Roman" w:eastAsia="SimSun" w:hAnsi="Times New Roman" w:cs="Times New Roman"/>
          <w:iCs/>
          <w:color w:val="000000"/>
          <w:sz w:val="24"/>
          <w:szCs w:val="24"/>
          <w:lang w:val="ru-RU" w:eastAsia="zh-CN"/>
        </w:rPr>
        <w:t xml:space="preserve">6,5 </w:t>
      </w:r>
      <w:r w:rsidRPr="005B65D5">
        <w:rPr>
          <w:rFonts w:ascii="Times New Roman" w:hAnsi="Times New Roman" w:cs="Times New Roman"/>
          <w:sz w:val="24"/>
          <w:szCs w:val="24"/>
          <w:lang w:val="ru-RU"/>
        </w:rPr>
        <w:t>млн</w:t>
      </w:r>
      <w:r w:rsidRPr="00424D2C">
        <w:rPr>
          <w:rFonts w:ascii="Times New Roman" w:hAnsi="Times New Roman" w:cs="Times New Roman"/>
          <w:sz w:val="24"/>
          <w:szCs w:val="24"/>
          <w:lang w:val="ru-RU"/>
        </w:rPr>
        <w:t xml:space="preserve">. </w:t>
      </w:r>
      <w:r w:rsidRPr="005B65D5">
        <w:rPr>
          <w:rFonts w:ascii="Times New Roman" w:hAnsi="Times New Roman" w:cs="Times New Roman"/>
          <w:sz w:val="24"/>
          <w:szCs w:val="24"/>
          <w:lang w:val="ru-RU"/>
        </w:rPr>
        <w:t>леев</w:t>
      </w:r>
      <w:r w:rsidRPr="00EB18E2">
        <w:rPr>
          <w:rFonts w:ascii="Times New Roman" w:eastAsia="SimSun" w:hAnsi="Times New Roman" w:cs="Times New Roman"/>
          <w:iCs/>
          <w:color w:val="000000"/>
          <w:sz w:val="24"/>
          <w:szCs w:val="24"/>
          <w:vertAlign w:val="superscript"/>
          <w:lang w:eastAsia="zh-CN"/>
        </w:rPr>
        <w:footnoteReference w:id="118"/>
      </w:r>
      <w:r w:rsidRPr="00424D2C">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что намного ниже размера, </w:t>
      </w:r>
      <w:r>
        <w:rPr>
          <w:rFonts w:ascii="Times New Roman" w:hAnsi="Times New Roman" w:cs="Times New Roman"/>
          <w:sz w:val="24"/>
          <w:szCs w:val="24"/>
          <w:lang w:val="ru-RU"/>
        </w:rPr>
        <w:t>предоставлен</w:t>
      </w:r>
      <w:r w:rsidR="00E72197">
        <w:rPr>
          <w:rFonts w:ascii="Times New Roman" w:hAnsi="Times New Roman" w:cs="Times New Roman"/>
          <w:sz w:val="24"/>
          <w:szCs w:val="24"/>
          <w:lang w:val="ru-RU"/>
        </w:rPr>
        <w:t>н</w:t>
      </w:r>
      <w:r>
        <w:rPr>
          <w:rFonts w:ascii="Times New Roman" w:hAnsi="Times New Roman" w:cs="Times New Roman"/>
          <w:sz w:val="24"/>
          <w:szCs w:val="24"/>
          <w:lang w:val="ru-RU"/>
        </w:rPr>
        <w:t xml:space="preserve">ого Комиссией по распределению </w:t>
      </w:r>
      <w:r w:rsidRPr="00424D2C">
        <w:rPr>
          <w:rFonts w:ascii="Times New Roman" w:eastAsia="SimSun" w:hAnsi="Times New Roman" w:cs="Times New Roman"/>
          <w:iCs/>
          <w:color w:val="000000"/>
          <w:sz w:val="24"/>
          <w:szCs w:val="24"/>
          <w:lang w:val="ru-RU" w:eastAsia="zh-CN"/>
        </w:rPr>
        <w:t>(</w:t>
      </w:r>
      <w:r w:rsidRPr="00B47E79">
        <w:rPr>
          <w:rFonts w:ascii="Times New Roman" w:eastAsia="SimSun" w:hAnsi="Times New Roman" w:cs="Times New Roman"/>
          <w:i/>
          <w:color w:val="000000"/>
          <w:sz w:val="24"/>
          <w:szCs w:val="24"/>
          <w:lang w:val="ru-RU" w:eastAsia="zh-CN"/>
        </w:rPr>
        <w:t>смотреть</w:t>
      </w:r>
      <w:r w:rsidRPr="00424D2C">
        <w:rPr>
          <w:rFonts w:ascii="Times New Roman" w:eastAsia="SimSun" w:hAnsi="Times New Roman" w:cs="Times New Roman"/>
          <w:i/>
          <w:color w:val="000000"/>
          <w:sz w:val="24"/>
          <w:szCs w:val="24"/>
          <w:lang w:val="ru-RU" w:eastAsia="zh-CN"/>
        </w:rPr>
        <w:t xml:space="preserve"> </w:t>
      </w:r>
      <w:r w:rsidRPr="00B47E79">
        <w:rPr>
          <w:rFonts w:ascii="Times New Roman" w:hAnsi="Times New Roman" w:cs="Times New Roman"/>
          <w:i/>
          <w:sz w:val="24"/>
          <w:szCs w:val="24"/>
          <w:lang w:val="ru-RU"/>
        </w:rPr>
        <w:t>приложение</w:t>
      </w:r>
      <w:r w:rsidRPr="00424D2C">
        <w:rPr>
          <w:rFonts w:ascii="Times New Roman" w:hAnsi="Times New Roman" w:cs="Times New Roman"/>
          <w:i/>
          <w:sz w:val="24"/>
          <w:szCs w:val="24"/>
          <w:lang w:val="ru-RU"/>
        </w:rPr>
        <w:t xml:space="preserve"> №22 </w:t>
      </w:r>
      <w:r w:rsidRPr="00B47E79">
        <w:rPr>
          <w:rFonts w:ascii="Times New Roman" w:hAnsi="Times New Roman" w:cs="Times New Roman"/>
          <w:i/>
          <w:sz w:val="24"/>
          <w:szCs w:val="24"/>
          <w:lang w:val="ru-RU"/>
        </w:rPr>
        <w:t>к</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настоящему</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Отчету</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аудита</w:t>
      </w:r>
      <w:r w:rsidRPr="00424D2C">
        <w:rPr>
          <w:rFonts w:ascii="Times New Roman" w:eastAsia="SimSun" w:hAnsi="Times New Roman" w:cs="Times New Roman"/>
          <w:iCs/>
          <w:color w:val="000000"/>
          <w:sz w:val="24"/>
          <w:szCs w:val="24"/>
          <w:lang w:val="ru-RU" w:eastAsia="zh-CN"/>
        </w:rPr>
        <w:t>).</w:t>
      </w:r>
    </w:p>
    <w:p w:rsidR="00512E96" w:rsidRDefault="00512E96" w:rsidP="00512E96">
      <w:pPr>
        <w:spacing w:after="0"/>
        <w:ind w:firstLine="567"/>
        <w:jc w:val="both"/>
        <w:rPr>
          <w:rFonts w:ascii="Times New Roman" w:eastAsia="SimSun" w:hAnsi="Times New Roman" w:cs="Times New Roman"/>
          <w:iCs/>
          <w:color w:val="000000"/>
          <w:sz w:val="24"/>
          <w:szCs w:val="24"/>
          <w:lang w:val="ru-RU" w:eastAsia="zh-CN"/>
        </w:rPr>
      </w:pPr>
      <w:r>
        <w:rPr>
          <w:rFonts w:ascii="Times New Roman" w:eastAsia="SimSun" w:hAnsi="Times New Roman" w:cs="Times New Roman"/>
          <w:iCs/>
          <w:color w:val="000000"/>
          <w:sz w:val="24"/>
          <w:szCs w:val="24"/>
          <w:lang w:val="ru-RU" w:eastAsia="zh-CN"/>
        </w:rPr>
        <w:t xml:space="preserve">Таким образом, обобщив результаты, связанные с </w:t>
      </w:r>
      <w:r w:rsidRPr="00EB18E2">
        <w:rPr>
          <w:rFonts w:ascii="Times New Roman" w:eastAsia="SimSun" w:hAnsi="Times New Roman" w:cs="Times New Roman"/>
          <w:iCs/>
          <w:color w:val="000000"/>
          <w:sz w:val="24"/>
          <w:szCs w:val="24"/>
          <w:lang w:eastAsia="zh-CN"/>
        </w:rPr>
        <w:t>IV</w:t>
      </w:r>
      <w:r>
        <w:rPr>
          <w:rFonts w:ascii="Times New Roman" w:eastAsia="SimSun" w:hAnsi="Times New Roman" w:cs="Times New Roman"/>
          <w:iCs/>
          <w:color w:val="000000"/>
          <w:sz w:val="24"/>
          <w:szCs w:val="24"/>
          <w:lang w:val="ru-RU" w:eastAsia="zh-CN"/>
        </w:rPr>
        <w:t xml:space="preserve"> кварталом </w:t>
      </w:r>
      <w:r w:rsidRPr="006E0A10">
        <w:rPr>
          <w:rFonts w:ascii="Times New Roman" w:eastAsia="SimSun" w:hAnsi="Times New Roman" w:cs="Times New Roman"/>
          <w:iCs/>
          <w:color w:val="000000"/>
          <w:sz w:val="24"/>
          <w:szCs w:val="24"/>
          <w:lang w:val="ru-RU" w:eastAsia="zh-CN"/>
        </w:rPr>
        <w:t>2022</w:t>
      </w:r>
      <w:r>
        <w:rPr>
          <w:rFonts w:ascii="Times New Roman" w:eastAsia="SimSun" w:hAnsi="Times New Roman" w:cs="Times New Roman"/>
          <w:iCs/>
          <w:color w:val="000000"/>
          <w:sz w:val="24"/>
          <w:szCs w:val="24"/>
          <w:lang w:val="ru-RU" w:eastAsia="zh-CN"/>
        </w:rPr>
        <w:t xml:space="preserve"> года </w:t>
      </w:r>
      <w:r w:rsidRPr="006E0A10">
        <w:rPr>
          <w:rFonts w:ascii="Times New Roman" w:eastAsia="SimSun" w:hAnsi="Times New Roman" w:cs="Times New Roman"/>
          <w:iCs/>
          <w:color w:val="000000"/>
          <w:sz w:val="24"/>
          <w:szCs w:val="24"/>
          <w:lang w:val="ru-RU" w:eastAsia="zh-CN"/>
        </w:rPr>
        <w:t xml:space="preserve">(812,4 </w:t>
      </w:r>
      <w:r w:rsidRPr="005B65D5">
        <w:rPr>
          <w:rFonts w:ascii="Times New Roman" w:eastAsia="Times New Roman" w:hAnsi="Times New Roman" w:cs="Times New Roman"/>
          <w:sz w:val="24"/>
          <w:szCs w:val="24"/>
          <w:lang w:val="ru-RU" w:eastAsia="ru-RU"/>
        </w:rPr>
        <w:t>тыс</w:t>
      </w:r>
      <w:r w:rsidRPr="006E0A10">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6E0A10">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и </w:t>
      </w:r>
      <w:r w:rsidRPr="00EB18E2">
        <w:rPr>
          <w:rFonts w:ascii="Times New Roman" w:eastAsia="SimSun" w:hAnsi="Times New Roman" w:cs="Times New Roman"/>
          <w:iCs/>
          <w:color w:val="000000"/>
          <w:sz w:val="24"/>
          <w:szCs w:val="24"/>
          <w:lang w:eastAsia="zh-CN"/>
        </w:rPr>
        <w:t>I</w:t>
      </w:r>
      <w:r>
        <w:rPr>
          <w:rFonts w:ascii="Times New Roman" w:eastAsia="SimSun" w:hAnsi="Times New Roman" w:cs="Times New Roman"/>
          <w:iCs/>
          <w:color w:val="000000"/>
          <w:sz w:val="24"/>
          <w:szCs w:val="24"/>
          <w:lang w:val="ru-RU" w:eastAsia="zh-CN"/>
        </w:rPr>
        <w:t xml:space="preserve"> кварталом </w:t>
      </w:r>
      <w:r w:rsidRPr="006E0A10">
        <w:rPr>
          <w:rFonts w:ascii="Times New Roman" w:eastAsia="SimSun" w:hAnsi="Times New Roman" w:cs="Times New Roman"/>
          <w:iCs/>
          <w:color w:val="000000"/>
          <w:sz w:val="24"/>
          <w:szCs w:val="24"/>
          <w:lang w:val="ru-RU" w:eastAsia="zh-CN"/>
        </w:rPr>
        <w:t>2023</w:t>
      </w:r>
      <w:r>
        <w:rPr>
          <w:rFonts w:ascii="Times New Roman" w:eastAsia="SimSun" w:hAnsi="Times New Roman" w:cs="Times New Roman"/>
          <w:iCs/>
          <w:color w:val="000000"/>
          <w:sz w:val="24"/>
          <w:szCs w:val="24"/>
          <w:lang w:val="ru-RU" w:eastAsia="zh-CN"/>
        </w:rPr>
        <w:t xml:space="preserve"> года</w:t>
      </w:r>
      <w:r w:rsidRPr="006E0A10">
        <w:rPr>
          <w:rFonts w:ascii="Times New Roman" w:eastAsia="SimSun" w:hAnsi="Times New Roman" w:cs="Times New Roman"/>
          <w:iCs/>
          <w:color w:val="000000"/>
          <w:sz w:val="24"/>
          <w:szCs w:val="24"/>
          <w:lang w:val="ru-RU" w:eastAsia="zh-CN"/>
        </w:rPr>
        <w:t xml:space="preserve"> (6.446,0 </w:t>
      </w:r>
      <w:r w:rsidRPr="005B65D5">
        <w:rPr>
          <w:rFonts w:ascii="Times New Roman" w:eastAsia="Times New Roman" w:hAnsi="Times New Roman" w:cs="Times New Roman"/>
          <w:sz w:val="24"/>
          <w:szCs w:val="24"/>
          <w:lang w:val="ru-RU" w:eastAsia="ru-RU"/>
        </w:rPr>
        <w:t>тыс</w:t>
      </w:r>
      <w:r w:rsidRPr="006E0A10">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6E0A10">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размер </w:t>
      </w:r>
      <w:r>
        <w:rPr>
          <w:rFonts w:ascii="Times New Roman" w:hAnsi="Times New Roman" w:cs="Times New Roman"/>
          <w:sz w:val="24"/>
          <w:szCs w:val="24"/>
          <w:lang w:val="ru-RU"/>
        </w:rPr>
        <w:t xml:space="preserve">предоставленных субсидий должен был составить </w:t>
      </w:r>
      <w:r w:rsidRPr="006E0A10">
        <w:rPr>
          <w:rFonts w:ascii="Times New Roman" w:eastAsia="SimSun" w:hAnsi="Times New Roman" w:cs="Times New Roman"/>
          <w:iCs/>
          <w:color w:val="000000"/>
          <w:sz w:val="24"/>
          <w:szCs w:val="24"/>
          <w:lang w:val="ru-RU" w:eastAsia="zh-CN"/>
        </w:rPr>
        <w:t xml:space="preserve">7.258,4 </w:t>
      </w:r>
      <w:r w:rsidRPr="005B65D5">
        <w:rPr>
          <w:rFonts w:ascii="Times New Roman" w:eastAsia="Times New Roman" w:hAnsi="Times New Roman" w:cs="Times New Roman"/>
          <w:sz w:val="24"/>
          <w:szCs w:val="24"/>
          <w:lang w:val="ru-RU" w:eastAsia="ru-RU"/>
        </w:rPr>
        <w:t>тыс</w:t>
      </w:r>
      <w:r w:rsidRPr="006E0A10">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или на </w:t>
      </w:r>
      <w:r w:rsidRPr="006E0A10">
        <w:rPr>
          <w:rFonts w:ascii="Times New Roman" w:eastAsia="SimSun" w:hAnsi="Times New Roman" w:cs="Times New Roman"/>
          <w:iCs/>
          <w:color w:val="000000"/>
          <w:sz w:val="24"/>
          <w:szCs w:val="24"/>
          <w:lang w:val="ru-RU" w:eastAsia="zh-CN"/>
        </w:rPr>
        <w:t xml:space="preserve">42.952,6 </w:t>
      </w:r>
      <w:r w:rsidRPr="005B65D5">
        <w:rPr>
          <w:rFonts w:ascii="Times New Roman" w:eastAsia="Times New Roman" w:hAnsi="Times New Roman" w:cs="Times New Roman"/>
          <w:sz w:val="24"/>
          <w:szCs w:val="24"/>
          <w:lang w:val="ru-RU" w:eastAsia="ru-RU"/>
        </w:rPr>
        <w:t>тыс</w:t>
      </w:r>
      <w:r w:rsidRPr="006E0A10">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меньше размера, </w:t>
      </w:r>
      <w:r>
        <w:rPr>
          <w:rFonts w:ascii="Times New Roman" w:hAnsi="Times New Roman" w:cs="Times New Roman"/>
          <w:sz w:val="24"/>
          <w:szCs w:val="24"/>
          <w:lang w:val="ru-RU"/>
        </w:rPr>
        <w:t>предоставленного Комиссией по распределению.</w:t>
      </w:r>
      <w:r>
        <w:rPr>
          <w:rFonts w:ascii="Times New Roman" w:eastAsia="Times New Roman" w:hAnsi="Times New Roman" w:cs="Times New Roman"/>
          <w:sz w:val="24"/>
          <w:szCs w:val="24"/>
          <w:lang w:val="ru-RU" w:eastAsia="ru-RU"/>
        </w:rPr>
        <w:t xml:space="preserve">  </w:t>
      </w:r>
    </w:p>
    <w:p w:rsidR="00512E96" w:rsidRPr="00C8457E" w:rsidRDefault="00512E96" w:rsidP="00512E96">
      <w:pPr>
        <w:spacing w:after="0"/>
        <w:ind w:left="567"/>
        <w:contextualSpacing/>
        <w:jc w:val="right"/>
        <w:rPr>
          <w:rFonts w:ascii="Times New Roman" w:hAnsi="Times New Roman" w:cs="Times New Roman"/>
          <w:b/>
          <w:iCs/>
          <w:color w:val="000000"/>
          <w:sz w:val="20"/>
          <w:szCs w:val="20"/>
          <w:lang w:val="ru-RU"/>
        </w:rPr>
      </w:pPr>
      <w:r>
        <w:rPr>
          <w:rFonts w:ascii="Times New Roman" w:eastAsia="SimSun" w:hAnsi="Times New Roman" w:cs="Times New Roman"/>
          <w:b/>
          <w:sz w:val="20"/>
          <w:szCs w:val="20"/>
          <w:lang w:val="ru-RU" w:eastAsia="zh-CN"/>
        </w:rPr>
        <w:t>Таблица</w:t>
      </w:r>
      <w:r w:rsidRPr="00C8457E">
        <w:rPr>
          <w:rFonts w:ascii="Times New Roman" w:eastAsia="SimSun" w:hAnsi="Times New Roman" w:cs="Times New Roman"/>
          <w:b/>
          <w:sz w:val="20"/>
          <w:szCs w:val="20"/>
          <w:lang w:val="ru-RU" w:eastAsia="zh-CN"/>
        </w:rPr>
        <w:t xml:space="preserve"> №</w:t>
      </w:r>
      <w:r w:rsidRPr="00C8457E">
        <w:rPr>
          <w:rFonts w:ascii="Times New Roman" w:hAnsi="Times New Roman" w:cs="Times New Roman"/>
          <w:b/>
          <w:iCs/>
          <w:color w:val="000000"/>
          <w:sz w:val="20"/>
          <w:szCs w:val="20"/>
          <w:lang w:val="ru-RU"/>
        </w:rPr>
        <w:t>15</w:t>
      </w:r>
    </w:p>
    <w:p w:rsidR="00512E96" w:rsidRPr="00C8457E" w:rsidRDefault="00512E96" w:rsidP="00512E96">
      <w:pPr>
        <w:spacing w:after="0"/>
        <w:contextualSpacing/>
        <w:jc w:val="center"/>
        <w:rPr>
          <w:rFonts w:ascii="Times New Roman" w:hAnsi="Times New Roman" w:cs="Times New Roman"/>
          <w:b/>
          <w:iCs/>
          <w:color w:val="000000"/>
          <w:sz w:val="20"/>
          <w:szCs w:val="20"/>
          <w:lang w:val="ru-RU"/>
        </w:rPr>
      </w:pPr>
      <w:r>
        <w:rPr>
          <w:rFonts w:ascii="Times New Roman" w:hAnsi="Times New Roman" w:cs="Times New Roman"/>
          <w:b/>
          <w:iCs/>
          <w:color w:val="000000"/>
          <w:sz w:val="20"/>
          <w:szCs w:val="20"/>
          <w:lang w:val="ru-RU"/>
        </w:rPr>
        <w:t>Обобщение результатов, полученных в результате пересчета размера субсидий, предоставленных ГПЛХ для ускорения рубок</w:t>
      </w:r>
      <w:r w:rsidRPr="00C8457E">
        <w:rPr>
          <w:rFonts w:ascii="Times New Roman" w:hAnsi="Times New Roman" w:cs="Times New Roman"/>
          <w:b/>
          <w:iCs/>
          <w:color w:val="000000"/>
          <w:sz w:val="20"/>
          <w:szCs w:val="20"/>
          <w:lang w:val="ru-RU"/>
        </w:rPr>
        <w:t xml:space="preserve">, </w:t>
      </w:r>
      <w:r>
        <w:rPr>
          <w:rFonts w:ascii="Times New Roman" w:hAnsi="Times New Roman" w:cs="Times New Roman"/>
          <w:b/>
          <w:iCs/>
          <w:color w:val="000000"/>
          <w:sz w:val="20"/>
          <w:szCs w:val="20"/>
          <w:lang w:val="ru-RU"/>
        </w:rPr>
        <w:t>тыс. леев</w:t>
      </w:r>
    </w:p>
    <w:tbl>
      <w:tblPr>
        <w:tblStyle w:val="TableGrid22"/>
        <w:tblW w:w="5000" w:type="pct"/>
        <w:tblLook w:val="06A0" w:firstRow="1" w:lastRow="0" w:firstColumn="1" w:lastColumn="0" w:noHBand="1" w:noVBand="1"/>
      </w:tblPr>
      <w:tblGrid>
        <w:gridCol w:w="565"/>
        <w:gridCol w:w="1271"/>
        <w:gridCol w:w="4258"/>
        <w:gridCol w:w="1165"/>
        <w:gridCol w:w="1066"/>
        <w:gridCol w:w="1020"/>
      </w:tblGrid>
      <w:tr w:rsidR="00512E96" w:rsidRPr="00EB18E2" w:rsidTr="00AC181C">
        <w:trPr>
          <w:trHeight w:val="259"/>
        </w:trPr>
        <w:tc>
          <w:tcPr>
            <w:tcW w:w="305" w:type="pct"/>
            <w:vMerge w:val="restart"/>
            <w:shd w:val="clear" w:color="auto" w:fill="DBE5F1" w:themeFill="accent1" w:themeFillTint="33"/>
            <w:vAlign w:val="center"/>
          </w:tcPr>
          <w:p w:rsidR="00512E96" w:rsidRPr="00C32AC8" w:rsidRDefault="00512E96" w:rsidP="00AC181C">
            <w:pPr>
              <w:spacing w:after="0" w:line="240" w:lineRule="auto"/>
              <w:jc w:val="center"/>
              <w:rPr>
                <w:rFonts w:ascii="Times New Roman" w:hAnsi="Times New Roman" w:cs="Times New Roman"/>
                <w:b/>
                <w:iCs/>
                <w:color w:val="000000"/>
                <w:sz w:val="20"/>
                <w:szCs w:val="20"/>
                <w:lang w:val="ru-RU"/>
              </w:rPr>
            </w:pPr>
            <w:r>
              <w:rPr>
                <w:rFonts w:ascii="Times New Roman" w:hAnsi="Times New Roman" w:cs="Times New Roman"/>
                <w:b/>
                <w:iCs/>
                <w:color w:val="000000"/>
                <w:sz w:val="20"/>
                <w:szCs w:val="20"/>
                <w:lang w:val="ru-RU"/>
              </w:rPr>
              <w:t>№ стр.</w:t>
            </w:r>
          </w:p>
        </w:tc>
        <w:tc>
          <w:tcPr>
            <w:tcW w:w="2970" w:type="pct"/>
            <w:gridSpan w:val="2"/>
            <w:vMerge w:val="restar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r>
              <w:rPr>
                <w:rFonts w:ascii="Times New Roman" w:hAnsi="Times New Roman" w:cs="Times New Roman"/>
                <w:b/>
                <w:iCs/>
                <w:color w:val="000000"/>
                <w:sz w:val="20"/>
                <w:szCs w:val="20"/>
                <w:lang w:val="ru-RU"/>
              </w:rPr>
              <w:t xml:space="preserve">Показатели </w:t>
            </w:r>
          </w:p>
        </w:tc>
        <w:tc>
          <w:tcPr>
            <w:tcW w:w="628" w:type="pct"/>
            <w:vMerge w:val="restart"/>
            <w:shd w:val="clear" w:color="auto" w:fill="DBE5F1" w:themeFill="accent1" w:themeFillTint="33"/>
            <w:vAlign w:val="center"/>
          </w:tcPr>
          <w:p w:rsidR="00512E96" w:rsidRPr="00C32AC8" w:rsidRDefault="00512E96" w:rsidP="00AC181C">
            <w:pPr>
              <w:spacing w:after="0" w:line="240" w:lineRule="auto"/>
              <w:jc w:val="center"/>
              <w:rPr>
                <w:rFonts w:ascii="Times New Roman" w:hAnsi="Times New Roman" w:cs="Times New Roman"/>
                <w:b/>
                <w:iCs/>
                <w:color w:val="000000"/>
                <w:sz w:val="20"/>
                <w:szCs w:val="20"/>
                <w:lang w:val="ru-RU"/>
              </w:rPr>
            </w:pPr>
            <w:r>
              <w:rPr>
                <w:rFonts w:ascii="Times New Roman" w:hAnsi="Times New Roman" w:cs="Times New Roman"/>
                <w:b/>
                <w:iCs/>
                <w:color w:val="000000"/>
                <w:sz w:val="20"/>
                <w:szCs w:val="20"/>
                <w:lang w:val="ru-RU"/>
              </w:rPr>
              <w:t>Всего</w:t>
            </w:r>
          </w:p>
        </w:tc>
        <w:tc>
          <w:tcPr>
            <w:tcW w:w="1097" w:type="pct"/>
            <w:gridSpan w:val="2"/>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r>
              <w:rPr>
                <w:rFonts w:ascii="Times New Roman" w:hAnsi="Times New Roman" w:cs="Times New Roman"/>
                <w:b/>
                <w:iCs/>
                <w:color w:val="000000"/>
                <w:sz w:val="20"/>
                <w:szCs w:val="20"/>
                <w:lang w:val="ru-RU"/>
              </w:rPr>
              <w:t>в том числе</w:t>
            </w:r>
            <w:r w:rsidRPr="00EB18E2">
              <w:rPr>
                <w:rFonts w:ascii="Times New Roman" w:hAnsi="Times New Roman" w:cs="Times New Roman"/>
                <w:b/>
                <w:iCs/>
                <w:color w:val="000000"/>
                <w:sz w:val="20"/>
                <w:szCs w:val="20"/>
              </w:rPr>
              <w:t>:</w:t>
            </w:r>
          </w:p>
        </w:tc>
      </w:tr>
      <w:tr w:rsidR="00512E96" w:rsidRPr="00EB18E2" w:rsidTr="00AC181C">
        <w:trPr>
          <w:trHeight w:val="259"/>
        </w:trPr>
        <w:tc>
          <w:tcPr>
            <w:tcW w:w="305" w:type="pct"/>
            <w:vMerge/>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p>
        </w:tc>
        <w:tc>
          <w:tcPr>
            <w:tcW w:w="2970" w:type="pct"/>
            <w:gridSpan w:val="2"/>
            <w:vMerge/>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p>
        </w:tc>
        <w:tc>
          <w:tcPr>
            <w:tcW w:w="628" w:type="pct"/>
            <w:vMerge/>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p>
        </w:tc>
        <w:tc>
          <w:tcPr>
            <w:tcW w:w="547" w:type="pct"/>
            <w:shd w:val="clear" w:color="auto" w:fill="DBE5F1" w:themeFill="accent1" w:themeFillTint="33"/>
            <w:vAlign w:val="center"/>
          </w:tcPr>
          <w:p w:rsidR="00512E96" w:rsidRPr="00C32AC8" w:rsidRDefault="00512E96" w:rsidP="00AC181C">
            <w:pPr>
              <w:spacing w:after="0" w:line="240" w:lineRule="auto"/>
              <w:ind w:hanging="152"/>
              <w:jc w:val="center"/>
              <w:rPr>
                <w:rFonts w:ascii="Times New Roman" w:hAnsi="Times New Roman" w:cs="Times New Roman"/>
                <w:b/>
                <w:iCs/>
                <w:color w:val="000000"/>
                <w:sz w:val="20"/>
                <w:szCs w:val="20"/>
                <w:lang w:val="ru-RU"/>
              </w:rPr>
            </w:pPr>
            <w:r w:rsidRPr="00EB18E2">
              <w:rPr>
                <w:rFonts w:ascii="Times New Roman" w:hAnsi="Times New Roman" w:cs="Times New Roman"/>
                <w:b/>
                <w:iCs/>
                <w:color w:val="000000"/>
                <w:sz w:val="20"/>
                <w:szCs w:val="20"/>
              </w:rPr>
              <w:t>IV</w:t>
            </w:r>
            <w:r>
              <w:rPr>
                <w:rFonts w:ascii="Times New Roman" w:hAnsi="Times New Roman" w:cs="Times New Roman"/>
                <w:b/>
                <w:iCs/>
                <w:color w:val="000000"/>
                <w:sz w:val="20"/>
                <w:szCs w:val="20"/>
                <w:lang w:val="ru-RU"/>
              </w:rPr>
              <w:t xml:space="preserve"> кварт.</w:t>
            </w:r>
          </w:p>
          <w:p w:rsidR="00512E96" w:rsidRPr="00EB18E2" w:rsidRDefault="00512E96" w:rsidP="00AC181C">
            <w:pPr>
              <w:spacing w:after="0" w:line="240" w:lineRule="auto"/>
              <w:jc w:val="center"/>
              <w:rPr>
                <w:rFonts w:ascii="Times New Roman" w:hAnsi="Times New Roman" w:cs="Times New Roman"/>
                <w:b/>
                <w:iCs/>
                <w:color w:val="000000"/>
                <w:sz w:val="20"/>
                <w:szCs w:val="20"/>
              </w:rPr>
            </w:pPr>
            <w:r w:rsidRPr="00EB18E2">
              <w:rPr>
                <w:rFonts w:ascii="Times New Roman" w:hAnsi="Times New Roman" w:cs="Times New Roman"/>
                <w:b/>
                <w:iCs/>
                <w:color w:val="000000"/>
                <w:sz w:val="20"/>
                <w:szCs w:val="20"/>
              </w:rPr>
              <w:t>2022</w:t>
            </w:r>
          </w:p>
        </w:tc>
        <w:tc>
          <w:tcPr>
            <w:tcW w:w="550" w:type="pct"/>
            <w:shd w:val="clear" w:color="auto" w:fill="DBE5F1" w:themeFill="accent1" w:themeFillTint="33"/>
            <w:vAlign w:val="center"/>
          </w:tcPr>
          <w:p w:rsidR="00512E96" w:rsidRPr="00C32AC8" w:rsidRDefault="00512E96" w:rsidP="00AC181C">
            <w:pPr>
              <w:spacing w:after="0" w:line="240" w:lineRule="auto"/>
              <w:jc w:val="center"/>
              <w:rPr>
                <w:rFonts w:ascii="Times New Roman" w:hAnsi="Times New Roman" w:cs="Times New Roman"/>
                <w:b/>
                <w:iCs/>
                <w:color w:val="000000"/>
                <w:sz w:val="20"/>
                <w:szCs w:val="20"/>
                <w:lang w:val="ru-RU"/>
              </w:rPr>
            </w:pPr>
            <w:r w:rsidRPr="00EB18E2">
              <w:rPr>
                <w:rFonts w:ascii="Times New Roman" w:hAnsi="Times New Roman" w:cs="Times New Roman"/>
                <w:b/>
                <w:iCs/>
                <w:color w:val="000000"/>
                <w:sz w:val="20"/>
                <w:szCs w:val="20"/>
              </w:rPr>
              <w:t>I</w:t>
            </w:r>
            <w:r>
              <w:rPr>
                <w:rFonts w:ascii="Times New Roman" w:hAnsi="Times New Roman" w:cs="Times New Roman"/>
                <w:b/>
                <w:iCs/>
                <w:color w:val="000000"/>
                <w:sz w:val="20"/>
                <w:szCs w:val="20"/>
                <w:lang w:val="ru-RU"/>
              </w:rPr>
              <w:t xml:space="preserve"> кварт.</w:t>
            </w:r>
          </w:p>
          <w:p w:rsidR="00512E96" w:rsidRPr="00EB18E2" w:rsidRDefault="00512E96" w:rsidP="00AC181C">
            <w:pPr>
              <w:spacing w:after="0" w:line="240" w:lineRule="auto"/>
              <w:jc w:val="center"/>
              <w:rPr>
                <w:rFonts w:ascii="Times New Roman" w:hAnsi="Times New Roman" w:cs="Times New Roman"/>
                <w:b/>
                <w:iCs/>
                <w:color w:val="000000"/>
                <w:sz w:val="20"/>
                <w:szCs w:val="20"/>
              </w:rPr>
            </w:pPr>
            <w:r w:rsidRPr="00EB18E2">
              <w:rPr>
                <w:rFonts w:ascii="Times New Roman" w:hAnsi="Times New Roman" w:cs="Times New Roman"/>
                <w:b/>
                <w:iCs/>
                <w:color w:val="000000"/>
                <w:sz w:val="20"/>
                <w:szCs w:val="20"/>
              </w:rPr>
              <w:t>2023</w:t>
            </w:r>
          </w:p>
        </w:tc>
      </w:tr>
      <w:tr w:rsidR="00512E96" w:rsidRPr="00EB18E2" w:rsidTr="00AC181C">
        <w:trPr>
          <w:trHeight w:val="60"/>
        </w:trPr>
        <w:tc>
          <w:tcPr>
            <w:tcW w:w="305" w:type="pct"/>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iCs/>
                <w:color w:val="000000"/>
                <w:sz w:val="20"/>
                <w:szCs w:val="20"/>
              </w:rPr>
              <w:t>1</w:t>
            </w:r>
          </w:p>
        </w:tc>
        <w:tc>
          <w:tcPr>
            <w:tcW w:w="2970" w:type="pct"/>
            <w:gridSpan w:val="2"/>
          </w:tcPr>
          <w:p w:rsidR="00512E96" w:rsidRPr="00C32AC8" w:rsidRDefault="00512E96" w:rsidP="00AC181C">
            <w:pPr>
              <w:spacing w:after="0" w:line="240" w:lineRule="auto"/>
              <w:jc w:val="center"/>
              <w:rPr>
                <w:rFonts w:ascii="Times New Roman" w:hAnsi="Times New Roman" w:cs="Times New Roman"/>
                <w:iCs/>
                <w:color w:val="000000"/>
                <w:sz w:val="20"/>
                <w:szCs w:val="20"/>
                <w:lang w:val="ru-RU"/>
              </w:rPr>
            </w:pPr>
            <w:r>
              <w:rPr>
                <w:rFonts w:ascii="Times New Roman" w:hAnsi="Times New Roman" w:cs="Times New Roman"/>
                <w:iCs/>
                <w:color w:val="000000"/>
                <w:sz w:val="20"/>
                <w:szCs w:val="20"/>
                <w:lang w:val="ru-RU"/>
              </w:rPr>
              <w:t>Согласно</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решению</w:t>
            </w:r>
            <w:r w:rsidRPr="00C32AC8">
              <w:rPr>
                <w:rFonts w:ascii="Times New Roman" w:hAnsi="Times New Roman" w:cs="Times New Roman"/>
                <w:iCs/>
                <w:color w:val="000000"/>
                <w:sz w:val="20"/>
                <w:szCs w:val="20"/>
                <w:lang w:val="ru-RU"/>
              </w:rPr>
              <w:t xml:space="preserve"> Комисси</w:t>
            </w:r>
            <w:r>
              <w:rPr>
                <w:rFonts w:ascii="Times New Roman" w:hAnsi="Times New Roman" w:cs="Times New Roman"/>
                <w:iCs/>
                <w:color w:val="000000"/>
                <w:sz w:val="20"/>
                <w:szCs w:val="20"/>
                <w:lang w:val="ru-RU"/>
              </w:rPr>
              <w:t>и</w:t>
            </w:r>
            <w:r w:rsidRPr="00C32AC8">
              <w:rPr>
                <w:rFonts w:ascii="Times New Roman" w:hAnsi="Times New Roman" w:cs="Times New Roman"/>
                <w:iCs/>
                <w:color w:val="000000"/>
                <w:sz w:val="20"/>
                <w:szCs w:val="20"/>
                <w:lang w:val="ru-RU"/>
              </w:rPr>
              <w:t xml:space="preserve"> по распределению </w:t>
            </w:r>
          </w:p>
        </w:tc>
        <w:tc>
          <w:tcPr>
            <w:tcW w:w="628" w:type="pct"/>
          </w:tcPr>
          <w:p w:rsidR="00512E96" w:rsidRPr="00EB18E2" w:rsidRDefault="00512E96" w:rsidP="00AC181C">
            <w:pPr>
              <w:spacing w:after="0" w:line="240" w:lineRule="auto"/>
              <w:jc w:val="right"/>
              <w:rPr>
                <w:rFonts w:ascii="Times New Roman" w:hAnsi="Times New Roman" w:cs="Times New Roman"/>
                <w:iCs/>
                <w:color w:val="000000"/>
                <w:sz w:val="20"/>
                <w:szCs w:val="20"/>
              </w:rPr>
            </w:pPr>
            <w:r w:rsidRPr="00EB18E2">
              <w:rPr>
                <w:rFonts w:ascii="Times New Roman" w:hAnsi="Times New Roman" w:cs="Times New Roman"/>
                <w:color w:val="000000"/>
                <w:sz w:val="20"/>
                <w:szCs w:val="20"/>
              </w:rPr>
              <w:t>50210,9</w:t>
            </w:r>
          </w:p>
        </w:tc>
        <w:tc>
          <w:tcPr>
            <w:tcW w:w="547" w:type="pct"/>
          </w:tcPr>
          <w:p w:rsidR="00512E96" w:rsidRPr="00EB18E2" w:rsidRDefault="00512E96" w:rsidP="00AC181C">
            <w:pPr>
              <w:spacing w:after="0" w:line="240" w:lineRule="auto"/>
              <w:ind w:right="200"/>
              <w:jc w:val="right"/>
              <w:rPr>
                <w:rFonts w:ascii="Times New Roman" w:hAnsi="Times New Roman" w:cs="Times New Roman"/>
                <w:iCs/>
                <w:color w:val="000000"/>
                <w:sz w:val="20"/>
                <w:szCs w:val="20"/>
              </w:rPr>
            </w:pPr>
            <w:r w:rsidRPr="00EB18E2">
              <w:rPr>
                <w:rFonts w:ascii="Times New Roman" w:hAnsi="Times New Roman" w:cs="Times New Roman"/>
                <w:color w:val="000000"/>
                <w:sz w:val="20"/>
                <w:szCs w:val="20"/>
              </w:rPr>
              <w:t>19022,9</w:t>
            </w:r>
          </w:p>
        </w:tc>
        <w:tc>
          <w:tcPr>
            <w:tcW w:w="550" w:type="pct"/>
          </w:tcPr>
          <w:p w:rsidR="00512E96" w:rsidRPr="00EB18E2" w:rsidRDefault="00512E96" w:rsidP="00AC181C">
            <w:pPr>
              <w:spacing w:after="0" w:line="240" w:lineRule="auto"/>
              <w:jc w:val="right"/>
              <w:rPr>
                <w:rFonts w:ascii="Times New Roman" w:hAnsi="Times New Roman" w:cs="Times New Roman"/>
                <w:iCs/>
                <w:color w:val="000000"/>
                <w:sz w:val="20"/>
                <w:szCs w:val="20"/>
              </w:rPr>
            </w:pPr>
            <w:r w:rsidRPr="00EB18E2">
              <w:rPr>
                <w:rFonts w:ascii="Times New Roman" w:hAnsi="Times New Roman" w:cs="Times New Roman"/>
                <w:color w:val="000000"/>
                <w:sz w:val="20"/>
                <w:szCs w:val="20"/>
              </w:rPr>
              <w:t>31188,1</w:t>
            </w:r>
          </w:p>
        </w:tc>
      </w:tr>
      <w:tr w:rsidR="00512E96" w:rsidRPr="00EB18E2" w:rsidTr="00AC181C">
        <w:trPr>
          <w:trHeight w:val="292"/>
        </w:trPr>
        <w:tc>
          <w:tcPr>
            <w:tcW w:w="5000" w:type="pct"/>
            <w:gridSpan w:val="6"/>
          </w:tcPr>
          <w:p w:rsidR="00512E96" w:rsidRPr="00EB18E2" w:rsidRDefault="00512E96" w:rsidP="00AC181C">
            <w:pPr>
              <w:spacing w:after="0" w:line="240" w:lineRule="auto"/>
              <w:jc w:val="center"/>
              <w:rPr>
                <w:rFonts w:ascii="Times New Roman" w:hAnsi="Times New Roman" w:cs="Times New Roman"/>
                <w:b/>
                <w:iCs/>
                <w:color w:val="000000"/>
                <w:sz w:val="20"/>
                <w:szCs w:val="20"/>
              </w:rPr>
            </w:pPr>
            <w:r>
              <w:rPr>
                <w:rFonts w:ascii="Times New Roman" w:hAnsi="Times New Roman" w:cs="Times New Roman"/>
                <w:b/>
                <w:iCs/>
                <w:color w:val="000000"/>
                <w:sz w:val="20"/>
                <w:szCs w:val="20"/>
                <w:lang w:val="ru-RU"/>
              </w:rPr>
              <w:t>Перерасчеты</w:t>
            </w:r>
            <w:r w:rsidRPr="00C32AC8">
              <w:rPr>
                <w:rFonts w:ascii="Times New Roman" w:hAnsi="Times New Roman" w:cs="Times New Roman"/>
                <w:b/>
                <w:iCs/>
                <w:color w:val="000000"/>
                <w:sz w:val="20"/>
                <w:szCs w:val="20"/>
              </w:rPr>
              <w:t xml:space="preserve">, </w:t>
            </w:r>
            <w:r>
              <w:rPr>
                <w:rFonts w:ascii="Times New Roman" w:hAnsi="Times New Roman" w:cs="Times New Roman"/>
                <w:b/>
                <w:iCs/>
                <w:color w:val="000000"/>
                <w:sz w:val="20"/>
                <w:szCs w:val="20"/>
                <w:lang w:val="ru-RU"/>
              </w:rPr>
              <w:t>выполненные</w:t>
            </w:r>
            <w:r w:rsidRPr="00C32AC8">
              <w:rPr>
                <w:rFonts w:ascii="Times New Roman" w:hAnsi="Times New Roman" w:cs="Times New Roman"/>
                <w:b/>
                <w:iCs/>
                <w:color w:val="000000"/>
                <w:sz w:val="20"/>
                <w:szCs w:val="20"/>
              </w:rPr>
              <w:t xml:space="preserve"> </w:t>
            </w:r>
            <w:r>
              <w:rPr>
                <w:rFonts w:ascii="Times New Roman" w:hAnsi="Times New Roman" w:cs="Times New Roman"/>
                <w:b/>
                <w:iCs/>
                <w:color w:val="000000"/>
                <w:sz w:val="20"/>
                <w:szCs w:val="20"/>
                <w:lang w:val="ru-RU"/>
              </w:rPr>
              <w:t>аудитом</w:t>
            </w:r>
            <w:r w:rsidRPr="00C32AC8">
              <w:rPr>
                <w:rFonts w:ascii="Times New Roman" w:hAnsi="Times New Roman" w:cs="Times New Roman"/>
                <w:b/>
                <w:iCs/>
                <w:color w:val="000000"/>
                <w:sz w:val="20"/>
                <w:szCs w:val="20"/>
              </w:rPr>
              <w:t xml:space="preserve"> </w:t>
            </w:r>
          </w:p>
        </w:tc>
      </w:tr>
      <w:tr w:rsidR="00512E96" w:rsidRPr="00EB18E2" w:rsidTr="00AC181C">
        <w:trPr>
          <w:trHeight w:val="248"/>
        </w:trPr>
        <w:tc>
          <w:tcPr>
            <w:tcW w:w="305" w:type="pct"/>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iCs/>
                <w:color w:val="000000"/>
                <w:sz w:val="20"/>
                <w:szCs w:val="20"/>
              </w:rPr>
              <w:t>2</w:t>
            </w:r>
          </w:p>
        </w:tc>
        <w:tc>
          <w:tcPr>
            <w:tcW w:w="687" w:type="pct"/>
            <w:vAlign w:val="center"/>
          </w:tcPr>
          <w:p w:rsidR="00512E96" w:rsidRPr="00EB18E2" w:rsidRDefault="00512E96" w:rsidP="00AC181C">
            <w:pPr>
              <w:spacing w:after="0" w:line="240" w:lineRule="auto"/>
              <w:ind w:hanging="38"/>
              <w:jc w:val="center"/>
              <w:rPr>
                <w:rFonts w:ascii="Times New Roman" w:hAnsi="Times New Roman" w:cs="Times New Roman"/>
                <w:iCs/>
                <w:color w:val="000000"/>
                <w:sz w:val="20"/>
                <w:szCs w:val="20"/>
              </w:rPr>
            </w:pPr>
            <w:r w:rsidRPr="00EB18E2">
              <w:rPr>
                <w:rFonts w:ascii="Times New Roman" w:hAnsi="Times New Roman" w:cs="Times New Roman"/>
                <w:iCs/>
                <w:color w:val="000000"/>
                <w:sz w:val="20"/>
                <w:szCs w:val="20"/>
              </w:rPr>
              <w:t>IV</w:t>
            </w:r>
            <w:r w:rsidRPr="00C32AC8">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lang w:val="ru-RU"/>
              </w:rPr>
              <w:t>квартал</w:t>
            </w:r>
            <w:r w:rsidRPr="00C32AC8">
              <w:rPr>
                <w:rFonts w:ascii="Times New Roman" w:hAnsi="Times New Roman" w:cs="Times New Roman"/>
                <w:iCs/>
                <w:color w:val="000000"/>
                <w:sz w:val="20"/>
                <w:szCs w:val="20"/>
              </w:rPr>
              <w:t xml:space="preserve"> </w:t>
            </w:r>
            <w:r w:rsidRPr="00EB18E2">
              <w:rPr>
                <w:rFonts w:ascii="Times New Roman" w:hAnsi="Times New Roman" w:cs="Times New Roman"/>
                <w:iCs/>
                <w:color w:val="000000"/>
                <w:sz w:val="20"/>
                <w:szCs w:val="20"/>
              </w:rPr>
              <w:t>2022</w:t>
            </w:r>
          </w:p>
        </w:tc>
        <w:tc>
          <w:tcPr>
            <w:tcW w:w="2283" w:type="pct"/>
          </w:tcPr>
          <w:p w:rsidR="00512E96" w:rsidRPr="00C32AC8" w:rsidRDefault="00512E96" w:rsidP="00AC181C">
            <w:pPr>
              <w:spacing w:after="0" w:line="240" w:lineRule="auto"/>
              <w:jc w:val="both"/>
              <w:rPr>
                <w:rFonts w:ascii="Times New Roman" w:hAnsi="Times New Roman" w:cs="Times New Roman"/>
                <w:iCs/>
                <w:color w:val="000000"/>
                <w:sz w:val="20"/>
                <w:szCs w:val="20"/>
                <w:lang w:val="ru-RU"/>
              </w:rPr>
            </w:pPr>
            <w:r>
              <w:rPr>
                <w:rFonts w:ascii="Times New Roman" w:hAnsi="Times New Roman" w:cs="Times New Roman"/>
                <w:iCs/>
                <w:color w:val="000000"/>
                <w:sz w:val="20"/>
                <w:szCs w:val="20"/>
                <w:lang w:val="ru-RU"/>
              </w:rPr>
              <w:t>Сопоставление</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повышения</w:t>
            </w:r>
            <w:r w:rsidRPr="00C32AC8">
              <w:rPr>
                <w:rFonts w:ascii="Times New Roman" w:hAnsi="Times New Roman" w:cs="Times New Roman"/>
                <w:iCs/>
                <w:color w:val="000000"/>
                <w:sz w:val="20"/>
                <w:szCs w:val="20"/>
                <w:lang w:val="ru-RU"/>
              </w:rPr>
              <w:t xml:space="preserve"> затрат на лесотехнические работы, зарегистрирован</w:t>
            </w:r>
            <w:r>
              <w:rPr>
                <w:rFonts w:ascii="Times New Roman" w:hAnsi="Times New Roman" w:cs="Times New Roman"/>
                <w:iCs/>
                <w:color w:val="000000"/>
                <w:sz w:val="20"/>
                <w:szCs w:val="20"/>
                <w:lang w:val="ru-RU"/>
              </w:rPr>
              <w:t>ного</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по</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состоянию</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на</w:t>
            </w:r>
            <w:r w:rsidRPr="00C32AC8">
              <w:rPr>
                <w:rFonts w:ascii="Times New Roman" w:hAnsi="Times New Roman" w:cs="Times New Roman"/>
                <w:iCs/>
                <w:color w:val="000000"/>
                <w:sz w:val="20"/>
                <w:szCs w:val="20"/>
                <w:lang w:val="ru-RU"/>
              </w:rPr>
              <w:t xml:space="preserve"> 31.12.2022</w:t>
            </w:r>
            <w:r>
              <w:rPr>
                <w:rFonts w:ascii="Times New Roman" w:hAnsi="Times New Roman" w:cs="Times New Roman"/>
                <w:iCs/>
                <w:color w:val="000000"/>
                <w:sz w:val="20"/>
                <w:szCs w:val="20"/>
                <w:lang w:val="ru-RU"/>
              </w:rPr>
              <w:t xml:space="preserve">, с затратами, </w:t>
            </w:r>
            <w:r w:rsidRPr="00C32AC8">
              <w:rPr>
                <w:rFonts w:ascii="Times New Roman" w:hAnsi="Times New Roman" w:cs="Times New Roman"/>
                <w:iCs/>
                <w:color w:val="000000"/>
                <w:sz w:val="20"/>
                <w:szCs w:val="20"/>
                <w:lang w:val="ru-RU"/>
              </w:rPr>
              <w:t>зарегистрирован</w:t>
            </w:r>
            <w:r>
              <w:rPr>
                <w:rFonts w:ascii="Times New Roman" w:hAnsi="Times New Roman" w:cs="Times New Roman"/>
                <w:iCs/>
                <w:color w:val="000000"/>
                <w:sz w:val="20"/>
                <w:szCs w:val="20"/>
                <w:lang w:val="ru-RU"/>
              </w:rPr>
              <w:t xml:space="preserve">ными на </w:t>
            </w:r>
            <w:r w:rsidRPr="00C32AC8">
              <w:rPr>
                <w:rFonts w:ascii="Times New Roman" w:hAnsi="Times New Roman" w:cs="Times New Roman"/>
                <w:iCs/>
                <w:color w:val="000000"/>
                <w:sz w:val="20"/>
                <w:szCs w:val="20"/>
                <w:lang w:val="ru-RU"/>
              </w:rPr>
              <w:t>30.09.2022 (</w:t>
            </w:r>
            <w:r>
              <w:rPr>
                <w:rFonts w:ascii="Times New Roman" w:hAnsi="Times New Roman" w:cs="Times New Roman"/>
                <w:iCs/>
                <w:color w:val="000000"/>
                <w:sz w:val="20"/>
                <w:szCs w:val="20"/>
                <w:lang w:val="ru-RU"/>
              </w:rPr>
              <w:t xml:space="preserve">применены для ускорения рубок в </w:t>
            </w:r>
            <w:r w:rsidRPr="00310E8D">
              <w:rPr>
                <w:rFonts w:ascii="Times New Roman" w:hAnsi="Times New Roman" w:cs="Times New Roman"/>
                <w:iCs/>
                <w:color w:val="000000"/>
                <w:sz w:val="20"/>
                <w:szCs w:val="20"/>
              </w:rPr>
              <w:t>IV</w:t>
            </w:r>
            <w:r>
              <w:rPr>
                <w:rFonts w:ascii="Times New Roman" w:hAnsi="Times New Roman" w:cs="Times New Roman"/>
                <w:iCs/>
                <w:color w:val="000000"/>
                <w:sz w:val="20"/>
                <w:szCs w:val="20"/>
                <w:lang w:val="ru-RU"/>
              </w:rPr>
              <w:t xml:space="preserve"> квартале </w:t>
            </w:r>
            <w:r w:rsidRPr="00C32AC8">
              <w:rPr>
                <w:rFonts w:ascii="Times New Roman" w:hAnsi="Times New Roman" w:cs="Times New Roman"/>
                <w:iCs/>
                <w:color w:val="000000"/>
                <w:sz w:val="20"/>
                <w:szCs w:val="20"/>
                <w:lang w:val="ru-RU"/>
              </w:rPr>
              <w:t>2022)</w:t>
            </w:r>
          </w:p>
        </w:tc>
        <w:tc>
          <w:tcPr>
            <w:tcW w:w="628"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color w:val="000000"/>
                <w:sz w:val="20"/>
                <w:szCs w:val="20"/>
              </w:rPr>
              <w:t>812,4</w:t>
            </w:r>
          </w:p>
        </w:tc>
        <w:tc>
          <w:tcPr>
            <w:tcW w:w="547"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color w:val="000000"/>
                <w:sz w:val="20"/>
                <w:szCs w:val="20"/>
              </w:rPr>
              <w:t>812,4</w:t>
            </w:r>
          </w:p>
        </w:tc>
        <w:tc>
          <w:tcPr>
            <w:tcW w:w="550"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color w:val="000000"/>
                <w:sz w:val="20"/>
                <w:szCs w:val="20"/>
              </w:rPr>
              <w:t>x</w:t>
            </w:r>
          </w:p>
        </w:tc>
      </w:tr>
      <w:tr w:rsidR="00512E96" w:rsidRPr="00EB18E2" w:rsidTr="00AC181C">
        <w:trPr>
          <w:trHeight w:val="259"/>
        </w:trPr>
        <w:tc>
          <w:tcPr>
            <w:tcW w:w="305" w:type="pct"/>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iCs/>
                <w:color w:val="000000"/>
                <w:sz w:val="20"/>
                <w:szCs w:val="20"/>
              </w:rPr>
              <w:t>3</w:t>
            </w:r>
          </w:p>
        </w:tc>
        <w:tc>
          <w:tcPr>
            <w:tcW w:w="687"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iCs/>
                <w:color w:val="000000"/>
                <w:sz w:val="20"/>
                <w:szCs w:val="20"/>
              </w:rPr>
              <w:t>I</w:t>
            </w:r>
            <w:r>
              <w:rPr>
                <w:rFonts w:ascii="Times New Roman" w:hAnsi="Times New Roman" w:cs="Times New Roman"/>
                <w:iCs/>
                <w:color w:val="000000"/>
                <w:sz w:val="20"/>
                <w:szCs w:val="20"/>
                <w:lang w:val="ru-RU"/>
              </w:rPr>
              <w:t xml:space="preserve"> квартал</w:t>
            </w:r>
            <w:r w:rsidRPr="00EB18E2">
              <w:rPr>
                <w:rFonts w:ascii="Times New Roman" w:hAnsi="Times New Roman" w:cs="Times New Roman"/>
                <w:iCs/>
                <w:color w:val="000000"/>
                <w:sz w:val="20"/>
                <w:szCs w:val="20"/>
              </w:rPr>
              <w:t xml:space="preserve"> 20</w:t>
            </w:r>
            <w:r w:rsidRPr="00C32AC8">
              <w:rPr>
                <w:rFonts w:ascii="Times New Roman" w:hAnsi="Times New Roman" w:cs="Times New Roman"/>
                <w:iCs/>
                <w:color w:val="000000"/>
                <w:sz w:val="20"/>
                <w:szCs w:val="20"/>
              </w:rPr>
              <w:t>2</w:t>
            </w:r>
            <w:r w:rsidR="008B7DCA">
              <w:rPr>
                <w:rFonts w:ascii="Times New Roman" w:hAnsi="Times New Roman" w:cs="Times New Roman"/>
                <w:iCs/>
                <w:color w:val="000000"/>
                <w:sz w:val="20"/>
                <w:szCs w:val="20"/>
                <w:lang w:val="ru-RU"/>
              </w:rPr>
              <w:t>3</w:t>
            </w:r>
          </w:p>
        </w:tc>
        <w:tc>
          <w:tcPr>
            <w:tcW w:w="2283" w:type="pct"/>
          </w:tcPr>
          <w:p w:rsidR="00512E96" w:rsidRPr="001A6E29" w:rsidRDefault="00512E96" w:rsidP="00AC181C">
            <w:pPr>
              <w:spacing w:after="0" w:line="240" w:lineRule="auto"/>
              <w:jc w:val="both"/>
              <w:rPr>
                <w:rFonts w:ascii="Times New Roman" w:hAnsi="Times New Roman" w:cs="Times New Roman"/>
                <w:iCs/>
                <w:color w:val="000000"/>
                <w:sz w:val="20"/>
                <w:szCs w:val="20"/>
                <w:lang w:val="ru-RU"/>
              </w:rPr>
            </w:pPr>
            <w:r>
              <w:rPr>
                <w:rFonts w:ascii="Times New Roman" w:hAnsi="Times New Roman" w:cs="Times New Roman"/>
                <w:iCs/>
                <w:color w:val="000000"/>
                <w:sz w:val="20"/>
                <w:szCs w:val="20"/>
                <w:lang w:val="ru-RU"/>
              </w:rPr>
              <w:t>Сопоставление</w:t>
            </w:r>
            <w:r w:rsidRPr="001A6E29">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повышения</w:t>
            </w:r>
            <w:r w:rsidRPr="001A6E29">
              <w:rPr>
                <w:rFonts w:ascii="Times New Roman" w:hAnsi="Times New Roman" w:cs="Times New Roman"/>
                <w:iCs/>
                <w:color w:val="000000"/>
                <w:sz w:val="20"/>
                <w:szCs w:val="20"/>
                <w:lang w:val="ru-RU"/>
              </w:rPr>
              <w:t xml:space="preserve"> затрат на лесотехнические работы, </w:t>
            </w:r>
            <w:r w:rsidRPr="00C32AC8">
              <w:rPr>
                <w:rFonts w:ascii="Times New Roman" w:hAnsi="Times New Roman" w:cs="Times New Roman"/>
                <w:iCs/>
                <w:color w:val="000000"/>
                <w:sz w:val="20"/>
                <w:szCs w:val="20"/>
                <w:lang w:val="ru-RU"/>
              </w:rPr>
              <w:t>зарегистрирован</w:t>
            </w:r>
            <w:r>
              <w:rPr>
                <w:rFonts w:ascii="Times New Roman" w:hAnsi="Times New Roman" w:cs="Times New Roman"/>
                <w:iCs/>
                <w:color w:val="000000"/>
                <w:sz w:val="20"/>
                <w:szCs w:val="20"/>
                <w:lang w:val="ru-RU"/>
              </w:rPr>
              <w:t>ного</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по</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состоянию</w:t>
            </w:r>
            <w:r w:rsidRPr="00C32AC8">
              <w:rPr>
                <w:rFonts w:ascii="Times New Roman" w:hAnsi="Times New Roman" w:cs="Times New Roman"/>
                <w:iCs/>
                <w:color w:val="000000"/>
                <w:sz w:val="20"/>
                <w:szCs w:val="20"/>
                <w:lang w:val="ru-RU"/>
              </w:rPr>
              <w:t xml:space="preserve"> </w:t>
            </w:r>
            <w:r>
              <w:rPr>
                <w:rFonts w:ascii="Times New Roman" w:hAnsi="Times New Roman" w:cs="Times New Roman"/>
                <w:iCs/>
                <w:color w:val="000000"/>
                <w:sz w:val="20"/>
                <w:szCs w:val="20"/>
                <w:lang w:val="ru-RU"/>
              </w:rPr>
              <w:t>на</w:t>
            </w:r>
            <w:r w:rsidRPr="001A6E29">
              <w:rPr>
                <w:rFonts w:ascii="Times New Roman" w:hAnsi="Times New Roman" w:cs="Times New Roman"/>
                <w:iCs/>
                <w:color w:val="000000"/>
                <w:sz w:val="20"/>
                <w:szCs w:val="20"/>
                <w:lang w:val="ru-RU"/>
              </w:rPr>
              <w:t xml:space="preserve"> 31.03.2023</w:t>
            </w:r>
            <w:r>
              <w:rPr>
                <w:rFonts w:ascii="Times New Roman" w:hAnsi="Times New Roman" w:cs="Times New Roman"/>
                <w:iCs/>
                <w:color w:val="000000"/>
                <w:sz w:val="20"/>
                <w:szCs w:val="20"/>
                <w:lang w:val="ru-RU"/>
              </w:rPr>
              <w:t xml:space="preserve">, с затратами, </w:t>
            </w:r>
            <w:r w:rsidRPr="00C32AC8">
              <w:rPr>
                <w:rFonts w:ascii="Times New Roman" w:hAnsi="Times New Roman" w:cs="Times New Roman"/>
                <w:iCs/>
                <w:color w:val="000000"/>
                <w:sz w:val="20"/>
                <w:szCs w:val="20"/>
                <w:lang w:val="ru-RU"/>
              </w:rPr>
              <w:t>зарегистрирован</w:t>
            </w:r>
            <w:r>
              <w:rPr>
                <w:rFonts w:ascii="Times New Roman" w:hAnsi="Times New Roman" w:cs="Times New Roman"/>
                <w:iCs/>
                <w:color w:val="000000"/>
                <w:sz w:val="20"/>
                <w:szCs w:val="20"/>
                <w:lang w:val="ru-RU"/>
              </w:rPr>
              <w:t>ными на</w:t>
            </w:r>
            <w:r w:rsidRPr="001A6E29">
              <w:rPr>
                <w:rFonts w:ascii="Times New Roman" w:hAnsi="Times New Roman" w:cs="Times New Roman"/>
                <w:iCs/>
                <w:color w:val="000000"/>
                <w:sz w:val="20"/>
                <w:szCs w:val="20"/>
                <w:lang w:val="ru-RU"/>
              </w:rPr>
              <w:t xml:space="preserve"> 31.12.2022 (</w:t>
            </w:r>
            <w:r>
              <w:rPr>
                <w:rFonts w:ascii="Times New Roman" w:hAnsi="Times New Roman" w:cs="Times New Roman"/>
                <w:iCs/>
                <w:color w:val="000000"/>
                <w:sz w:val="20"/>
                <w:szCs w:val="20"/>
                <w:lang w:val="ru-RU"/>
              </w:rPr>
              <w:t xml:space="preserve">применены для ускорения рубок в </w:t>
            </w:r>
            <w:r w:rsidRPr="00310E8D">
              <w:rPr>
                <w:rFonts w:ascii="Times New Roman" w:hAnsi="Times New Roman" w:cs="Times New Roman"/>
                <w:iCs/>
                <w:color w:val="000000"/>
                <w:sz w:val="20"/>
                <w:szCs w:val="20"/>
              </w:rPr>
              <w:t>I</w:t>
            </w:r>
            <w:r>
              <w:rPr>
                <w:rFonts w:ascii="Times New Roman" w:hAnsi="Times New Roman" w:cs="Times New Roman"/>
                <w:iCs/>
                <w:color w:val="000000"/>
                <w:sz w:val="20"/>
                <w:szCs w:val="20"/>
                <w:lang w:val="ru-RU"/>
              </w:rPr>
              <w:t xml:space="preserve"> квартале </w:t>
            </w:r>
            <w:r w:rsidRPr="001A6E29">
              <w:rPr>
                <w:rFonts w:ascii="Times New Roman" w:hAnsi="Times New Roman" w:cs="Times New Roman"/>
                <w:iCs/>
                <w:color w:val="000000"/>
                <w:sz w:val="20"/>
                <w:szCs w:val="20"/>
                <w:lang w:val="ru-RU"/>
              </w:rPr>
              <w:t>2023)</w:t>
            </w:r>
          </w:p>
        </w:tc>
        <w:tc>
          <w:tcPr>
            <w:tcW w:w="628"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vertAlign w:val="superscript"/>
              </w:rPr>
            </w:pPr>
            <w:r w:rsidRPr="00EB18E2">
              <w:rPr>
                <w:rFonts w:ascii="Times New Roman" w:hAnsi="Times New Roman" w:cs="Times New Roman"/>
                <w:color w:val="000000"/>
                <w:sz w:val="20"/>
                <w:szCs w:val="20"/>
              </w:rPr>
              <w:t>6446,0</w:t>
            </w:r>
          </w:p>
        </w:tc>
        <w:tc>
          <w:tcPr>
            <w:tcW w:w="547"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rPr>
            </w:pPr>
            <w:r w:rsidRPr="00EB18E2">
              <w:rPr>
                <w:rFonts w:ascii="Times New Roman" w:hAnsi="Times New Roman" w:cs="Times New Roman"/>
                <w:color w:val="000000"/>
                <w:sz w:val="20"/>
                <w:szCs w:val="20"/>
              </w:rPr>
              <w:t>x</w:t>
            </w:r>
          </w:p>
        </w:tc>
        <w:tc>
          <w:tcPr>
            <w:tcW w:w="550" w:type="pct"/>
            <w:vAlign w:val="center"/>
          </w:tcPr>
          <w:p w:rsidR="00512E96" w:rsidRPr="00EB18E2" w:rsidRDefault="00512E96" w:rsidP="00AC181C">
            <w:pPr>
              <w:spacing w:after="0" w:line="240" w:lineRule="auto"/>
              <w:jc w:val="center"/>
              <w:rPr>
                <w:rFonts w:ascii="Times New Roman" w:hAnsi="Times New Roman" w:cs="Times New Roman"/>
                <w:iCs/>
                <w:color w:val="000000"/>
                <w:sz w:val="20"/>
                <w:szCs w:val="20"/>
                <w:vertAlign w:val="superscript"/>
              </w:rPr>
            </w:pPr>
            <w:r w:rsidRPr="00EB18E2">
              <w:rPr>
                <w:rFonts w:ascii="Times New Roman" w:hAnsi="Times New Roman" w:cs="Times New Roman"/>
                <w:color w:val="000000"/>
                <w:sz w:val="20"/>
                <w:szCs w:val="20"/>
              </w:rPr>
              <w:t>6446,0</w:t>
            </w:r>
          </w:p>
        </w:tc>
      </w:tr>
      <w:tr w:rsidR="00512E96" w:rsidRPr="00EB18E2" w:rsidTr="00AC181C">
        <w:trPr>
          <w:trHeight w:val="259"/>
        </w:trPr>
        <w:tc>
          <w:tcPr>
            <w:tcW w:w="305" w:type="pct"/>
            <w:shd w:val="clear" w:color="auto" w:fill="DBE5F1" w:themeFill="accent1" w:themeFillTint="33"/>
          </w:tcPr>
          <w:p w:rsidR="00512E96" w:rsidRPr="00EB18E2" w:rsidRDefault="00512E96" w:rsidP="00AC181C">
            <w:pPr>
              <w:spacing w:after="0" w:line="240" w:lineRule="auto"/>
              <w:jc w:val="center"/>
              <w:rPr>
                <w:rFonts w:ascii="Times New Roman" w:hAnsi="Times New Roman" w:cs="Times New Roman"/>
                <w:b/>
                <w:iCs/>
                <w:color w:val="000000"/>
                <w:sz w:val="20"/>
                <w:szCs w:val="20"/>
              </w:rPr>
            </w:pPr>
            <w:r w:rsidRPr="00EB18E2">
              <w:rPr>
                <w:rFonts w:ascii="Times New Roman" w:hAnsi="Times New Roman" w:cs="Times New Roman"/>
                <w:b/>
                <w:iCs/>
                <w:color w:val="000000"/>
                <w:sz w:val="20"/>
                <w:szCs w:val="20"/>
              </w:rPr>
              <w:t>4</w:t>
            </w:r>
          </w:p>
        </w:tc>
        <w:tc>
          <w:tcPr>
            <w:tcW w:w="687"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p>
        </w:tc>
        <w:tc>
          <w:tcPr>
            <w:tcW w:w="2283" w:type="pct"/>
            <w:shd w:val="clear" w:color="auto" w:fill="DBE5F1" w:themeFill="accent1" w:themeFillTint="33"/>
          </w:tcPr>
          <w:p w:rsidR="00512E96" w:rsidRPr="00C32AC8" w:rsidRDefault="00512E96" w:rsidP="00AC181C">
            <w:pPr>
              <w:spacing w:after="0" w:line="240" w:lineRule="auto"/>
              <w:jc w:val="both"/>
              <w:rPr>
                <w:rFonts w:ascii="Times New Roman" w:hAnsi="Times New Roman" w:cs="Times New Roman"/>
                <w:b/>
                <w:iCs/>
                <w:color w:val="000000"/>
                <w:sz w:val="20"/>
                <w:szCs w:val="20"/>
                <w:lang w:val="ru-RU"/>
              </w:rPr>
            </w:pPr>
            <w:r>
              <w:rPr>
                <w:rFonts w:ascii="Times New Roman" w:hAnsi="Times New Roman" w:cs="Times New Roman"/>
                <w:b/>
                <w:iCs/>
                <w:color w:val="000000"/>
                <w:sz w:val="20"/>
                <w:szCs w:val="20"/>
                <w:lang w:val="ru-RU"/>
              </w:rPr>
              <w:t>ВСЕГО</w:t>
            </w:r>
          </w:p>
        </w:tc>
        <w:tc>
          <w:tcPr>
            <w:tcW w:w="628"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color w:val="000000"/>
                <w:sz w:val="20"/>
                <w:szCs w:val="20"/>
              </w:rPr>
            </w:pPr>
            <w:r w:rsidRPr="00EB18E2">
              <w:rPr>
                <w:rFonts w:ascii="Times New Roman" w:hAnsi="Times New Roman" w:cs="Times New Roman"/>
                <w:b/>
                <w:color w:val="000000"/>
                <w:sz w:val="20"/>
                <w:szCs w:val="20"/>
              </w:rPr>
              <w:t>7258,4</w:t>
            </w:r>
          </w:p>
        </w:tc>
        <w:tc>
          <w:tcPr>
            <w:tcW w:w="547"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color w:val="000000"/>
                <w:sz w:val="20"/>
                <w:szCs w:val="20"/>
              </w:rPr>
            </w:pPr>
            <w:r w:rsidRPr="00EB18E2">
              <w:rPr>
                <w:rFonts w:ascii="Times New Roman" w:hAnsi="Times New Roman" w:cs="Times New Roman"/>
                <w:b/>
                <w:color w:val="000000"/>
                <w:sz w:val="20"/>
                <w:szCs w:val="20"/>
              </w:rPr>
              <w:t>812,4</w:t>
            </w:r>
          </w:p>
        </w:tc>
        <w:tc>
          <w:tcPr>
            <w:tcW w:w="550"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color w:val="000000"/>
                <w:sz w:val="20"/>
                <w:szCs w:val="20"/>
                <w:vertAlign w:val="superscript"/>
              </w:rPr>
            </w:pPr>
            <w:r w:rsidRPr="00EB18E2">
              <w:rPr>
                <w:rFonts w:ascii="Times New Roman" w:hAnsi="Times New Roman" w:cs="Times New Roman"/>
                <w:b/>
                <w:color w:val="000000"/>
                <w:sz w:val="20"/>
                <w:szCs w:val="20"/>
              </w:rPr>
              <w:t>6446,0</w:t>
            </w:r>
          </w:p>
        </w:tc>
      </w:tr>
      <w:tr w:rsidR="00512E96" w:rsidRPr="00EB18E2" w:rsidTr="00AC181C">
        <w:trPr>
          <w:trHeight w:val="259"/>
        </w:trPr>
        <w:tc>
          <w:tcPr>
            <w:tcW w:w="305" w:type="pct"/>
            <w:shd w:val="clear" w:color="auto" w:fill="DBE5F1" w:themeFill="accent1" w:themeFillTint="33"/>
          </w:tcPr>
          <w:p w:rsidR="00512E96" w:rsidRPr="00EB18E2" w:rsidRDefault="00512E96" w:rsidP="00AC181C">
            <w:pPr>
              <w:spacing w:after="0" w:line="240" w:lineRule="auto"/>
              <w:jc w:val="center"/>
              <w:rPr>
                <w:rFonts w:ascii="Times New Roman" w:hAnsi="Times New Roman" w:cs="Times New Roman"/>
                <w:b/>
                <w:iCs/>
                <w:color w:val="000000"/>
                <w:sz w:val="20"/>
                <w:szCs w:val="20"/>
              </w:rPr>
            </w:pPr>
            <w:r w:rsidRPr="00EB18E2">
              <w:rPr>
                <w:rFonts w:ascii="Times New Roman" w:hAnsi="Times New Roman" w:cs="Times New Roman"/>
                <w:b/>
                <w:iCs/>
                <w:color w:val="000000"/>
                <w:sz w:val="20"/>
                <w:szCs w:val="20"/>
              </w:rPr>
              <w:t>5</w:t>
            </w:r>
          </w:p>
        </w:tc>
        <w:tc>
          <w:tcPr>
            <w:tcW w:w="687"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iCs/>
                <w:color w:val="000000"/>
                <w:sz w:val="20"/>
                <w:szCs w:val="20"/>
              </w:rPr>
            </w:pPr>
          </w:p>
        </w:tc>
        <w:tc>
          <w:tcPr>
            <w:tcW w:w="2283" w:type="pct"/>
            <w:shd w:val="clear" w:color="auto" w:fill="DBE5F1" w:themeFill="accent1" w:themeFillTint="33"/>
          </w:tcPr>
          <w:p w:rsidR="00512E96" w:rsidRPr="00EB18E2" w:rsidRDefault="00512E96" w:rsidP="00AC181C">
            <w:pPr>
              <w:spacing w:after="0" w:line="240" w:lineRule="auto"/>
              <w:jc w:val="both"/>
              <w:rPr>
                <w:rFonts w:ascii="Times New Roman" w:hAnsi="Times New Roman" w:cs="Times New Roman"/>
                <w:b/>
                <w:iCs/>
                <w:color w:val="000000"/>
                <w:sz w:val="20"/>
                <w:szCs w:val="20"/>
              </w:rPr>
            </w:pPr>
            <w:r>
              <w:rPr>
                <w:rFonts w:ascii="Times New Roman" w:hAnsi="Times New Roman" w:cs="Times New Roman"/>
                <w:b/>
                <w:iCs/>
                <w:color w:val="000000"/>
                <w:sz w:val="20"/>
                <w:szCs w:val="20"/>
                <w:lang w:val="ru-RU"/>
              </w:rPr>
              <w:t xml:space="preserve">Отклонение </w:t>
            </w:r>
          </w:p>
        </w:tc>
        <w:tc>
          <w:tcPr>
            <w:tcW w:w="628"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color w:val="000000"/>
                <w:sz w:val="20"/>
                <w:szCs w:val="20"/>
                <w:vertAlign w:val="superscript"/>
              </w:rPr>
            </w:pPr>
            <w:r w:rsidRPr="00EB18E2">
              <w:rPr>
                <w:rFonts w:ascii="Times New Roman" w:hAnsi="Times New Roman" w:cs="Times New Roman"/>
                <w:b/>
                <w:color w:val="000000"/>
                <w:sz w:val="20"/>
                <w:szCs w:val="20"/>
              </w:rPr>
              <w:t>42952,6</w:t>
            </w:r>
          </w:p>
        </w:tc>
        <w:tc>
          <w:tcPr>
            <w:tcW w:w="547"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color w:val="000000"/>
                <w:sz w:val="20"/>
                <w:szCs w:val="20"/>
              </w:rPr>
            </w:pPr>
            <w:r w:rsidRPr="00EB18E2">
              <w:rPr>
                <w:rFonts w:ascii="Times New Roman" w:hAnsi="Times New Roman" w:cs="Times New Roman"/>
                <w:b/>
                <w:color w:val="000000"/>
                <w:sz w:val="20"/>
                <w:szCs w:val="20"/>
              </w:rPr>
              <w:t>18210,5</w:t>
            </w:r>
          </w:p>
        </w:tc>
        <w:tc>
          <w:tcPr>
            <w:tcW w:w="550" w:type="pct"/>
            <w:shd w:val="clear" w:color="auto" w:fill="DBE5F1" w:themeFill="accent1" w:themeFillTint="33"/>
            <w:vAlign w:val="center"/>
          </w:tcPr>
          <w:p w:rsidR="00512E96" w:rsidRPr="00EB18E2" w:rsidRDefault="00512E96" w:rsidP="00AC181C">
            <w:pPr>
              <w:spacing w:after="0" w:line="240" w:lineRule="auto"/>
              <w:jc w:val="center"/>
              <w:rPr>
                <w:rFonts w:ascii="Times New Roman" w:hAnsi="Times New Roman" w:cs="Times New Roman"/>
                <w:b/>
                <w:color w:val="000000"/>
                <w:sz w:val="20"/>
                <w:szCs w:val="20"/>
                <w:vertAlign w:val="superscript"/>
              </w:rPr>
            </w:pPr>
            <w:r w:rsidRPr="00EB18E2">
              <w:rPr>
                <w:rFonts w:ascii="Times New Roman" w:hAnsi="Times New Roman" w:cs="Times New Roman"/>
                <w:b/>
                <w:color w:val="000000"/>
                <w:sz w:val="20"/>
                <w:szCs w:val="20"/>
              </w:rPr>
              <w:t>24742,1</w:t>
            </w:r>
          </w:p>
        </w:tc>
      </w:tr>
    </w:tbl>
    <w:p w:rsidR="00512E96" w:rsidRPr="00EB18E2" w:rsidRDefault="00512E96" w:rsidP="00512E96">
      <w:pPr>
        <w:spacing w:after="0"/>
        <w:contextualSpacing/>
        <w:jc w:val="both"/>
        <w:rPr>
          <w:rFonts w:ascii="Times New Roman" w:eastAsia="SimSun" w:hAnsi="Times New Roman" w:cs="Times New Roman"/>
          <w:iCs/>
          <w:color w:val="000000"/>
          <w:sz w:val="20"/>
          <w:szCs w:val="20"/>
          <w:lang w:eastAsia="zh-CN"/>
        </w:rPr>
      </w:pPr>
      <w:r>
        <w:rPr>
          <w:rFonts w:ascii="Times New Roman" w:eastAsia="SimSun" w:hAnsi="Times New Roman" w:cs="Times New Roman"/>
          <w:b/>
          <w:iCs/>
          <w:color w:val="000000"/>
          <w:sz w:val="20"/>
          <w:szCs w:val="20"/>
          <w:lang w:val="ru-RU" w:eastAsia="zh-CN"/>
        </w:rPr>
        <w:t>Источник</w:t>
      </w:r>
      <w:r w:rsidRPr="00EB18E2">
        <w:rPr>
          <w:rFonts w:ascii="Times New Roman" w:eastAsia="SimSun" w:hAnsi="Times New Roman" w:cs="Times New Roman"/>
          <w:b/>
          <w:iCs/>
          <w:color w:val="000000"/>
          <w:sz w:val="20"/>
          <w:szCs w:val="20"/>
          <w:lang w:eastAsia="zh-CN"/>
        </w:rPr>
        <w:t>:</w:t>
      </w:r>
      <w:r w:rsidRPr="00EB18E2">
        <w:rPr>
          <w:rFonts w:ascii="Times New Roman" w:eastAsia="SimSun" w:hAnsi="Times New Roman" w:cs="Times New Roman"/>
          <w:iCs/>
          <w:color w:val="000000"/>
          <w:sz w:val="20"/>
          <w:szCs w:val="20"/>
          <w:lang w:eastAsia="zh-CN"/>
        </w:rPr>
        <w:t xml:space="preserve"> </w:t>
      </w:r>
      <w:r>
        <w:rPr>
          <w:rFonts w:ascii="Times New Roman" w:eastAsia="SimSun" w:hAnsi="Times New Roman" w:cs="Times New Roman"/>
          <w:iCs/>
          <w:color w:val="000000"/>
          <w:sz w:val="20"/>
          <w:szCs w:val="20"/>
          <w:lang w:val="ru-RU" w:eastAsia="zh-CN"/>
        </w:rPr>
        <w:t>Обобщение выполнено аудитом</w:t>
      </w:r>
      <w:r w:rsidRPr="00EB18E2">
        <w:rPr>
          <w:rFonts w:ascii="Times New Roman" w:eastAsia="SimSun" w:hAnsi="Times New Roman" w:cs="Times New Roman"/>
          <w:iCs/>
          <w:color w:val="000000"/>
          <w:sz w:val="20"/>
          <w:szCs w:val="20"/>
          <w:lang w:eastAsia="zh-CN"/>
        </w:rPr>
        <w:t>.</w:t>
      </w:r>
    </w:p>
    <w:p w:rsidR="00512E96" w:rsidRPr="00EB18E2" w:rsidRDefault="00512E96" w:rsidP="00512E96">
      <w:pPr>
        <w:spacing w:after="0"/>
        <w:ind w:firstLine="567"/>
        <w:jc w:val="both"/>
        <w:rPr>
          <w:rFonts w:ascii="Times New Roman" w:eastAsia="SimSun" w:hAnsi="Times New Roman" w:cs="Times New Roman"/>
          <w:iCs/>
          <w:color w:val="000000"/>
          <w:sz w:val="18"/>
          <w:szCs w:val="20"/>
          <w:lang w:eastAsia="zh-CN"/>
        </w:rPr>
      </w:pPr>
    </w:p>
    <w:p w:rsidR="00512E96" w:rsidRDefault="00512E96" w:rsidP="00512E96">
      <w:pPr>
        <w:spacing w:after="0" w:line="276" w:lineRule="auto"/>
        <w:ind w:firstLine="567"/>
        <w:jc w:val="both"/>
        <w:rPr>
          <w:rFonts w:ascii="Times New Roman" w:eastAsia="Times New Roman" w:hAnsi="Times New Roman" w:cs="Times New Roman"/>
          <w:color w:val="000000"/>
          <w:sz w:val="24"/>
          <w:szCs w:val="24"/>
          <w:lang w:val="ru-RU" w:eastAsia="ru-RU"/>
        </w:rPr>
      </w:pPr>
      <w:r>
        <w:rPr>
          <w:rFonts w:ascii="Times New Roman" w:eastAsia="SimSun" w:hAnsi="Times New Roman" w:cs="Times New Roman"/>
          <w:iCs/>
          <w:color w:val="000000"/>
          <w:sz w:val="24"/>
          <w:szCs w:val="24"/>
          <w:lang w:val="ru-RU" w:eastAsia="zh-CN"/>
        </w:rPr>
        <w:t xml:space="preserve">Результаты пересчета </w:t>
      </w:r>
      <w:r w:rsidRPr="005B65D5">
        <w:rPr>
          <w:rFonts w:ascii="Times New Roman" w:hAnsi="Times New Roman" w:cs="Times New Roman"/>
          <w:sz w:val="24"/>
          <w:szCs w:val="24"/>
          <w:lang w:val="ru-RU"/>
        </w:rPr>
        <w:t>свидетельству</w:t>
      </w:r>
      <w:r>
        <w:rPr>
          <w:rFonts w:ascii="Times New Roman" w:hAnsi="Times New Roman" w:cs="Times New Roman"/>
          <w:sz w:val="24"/>
          <w:szCs w:val="24"/>
          <w:lang w:val="ru-RU"/>
        </w:rPr>
        <w:t>ю</w:t>
      </w:r>
      <w:r w:rsidRPr="005B65D5">
        <w:rPr>
          <w:rFonts w:ascii="Times New Roman" w:hAnsi="Times New Roman" w:cs="Times New Roman"/>
          <w:sz w:val="24"/>
          <w:szCs w:val="24"/>
          <w:lang w:val="ru-RU"/>
        </w:rPr>
        <w:t>т о том, что</w:t>
      </w:r>
      <w:r>
        <w:rPr>
          <w:rFonts w:ascii="Times New Roman" w:hAnsi="Times New Roman" w:cs="Times New Roman"/>
          <w:sz w:val="24"/>
          <w:szCs w:val="24"/>
          <w:lang w:val="ru-RU"/>
        </w:rPr>
        <w:t xml:space="preserve"> </w:t>
      </w:r>
      <w:r w:rsidRPr="005B65D5">
        <w:rPr>
          <w:rFonts w:ascii="Times New Roman" w:hAnsi="Times New Roman" w:cs="Times New Roman"/>
          <w:sz w:val="24"/>
          <w:szCs w:val="24"/>
          <w:lang w:val="ru-RU"/>
        </w:rPr>
        <w:t>предприятия</w:t>
      </w:r>
      <w:r>
        <w:rPr>
          <w:rFonts w:ascii="Times New Roman" w:hAnsi="Times New Roman" w:cs="Times New Roman"/>
          <w:sz w:val="24"/>
          <w:szCs w:val="24"/>
          <w:lang w:val="ru-RU"/>
        </w:rPr>
        <w:t>м</w:t>
      </w:r>
      <w:r w:rsidRPr="005B65D5">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были распределены завышенные финансовые средства/субсидии, размер которых значительно превышает реальное повышение 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проведенные в </w:t>
      </w:r>
      <w:r w:rsidRPr="00EB18E2">
        <w:rPr>
          <w:rFonts w:ascii="Times New Roman" w:eastAsia="SimSun" w:hAnsi="Times New Roman" w:cs="Times New Roman"/>
          <w:iCs/>
          <w:color w:val="000000"/>
          <w:sz w:val="24"/>
          <w:szCs w:val="24"/>
          <w:lang w:eastAsia="zh-CN"/>
        </w:rPr>
        <w:t>IV</w:t>
      </w:r>
      <w:r>
        <w:rPr>
          <w:rFonts w:ascii="Times New Roman" w:eastAsia="SimSun" w:hAnsi="Times New Roman" w:cs="Times New Roman"/>
          <w:iCs/>
          <w:color w:val="000000"/>
          <w:sz w:val="24"/>
          <w:szCs w:val="24"/>
          <w:lang w:val="ru-RU" w:eastAsia="zh-CN"/>
        </w:rPr>
        <w:t xml:space="preserve"> квартале </w:t>
      </w:r>
      <w:r w:rsidRPr="001A6E29">
        <w:rPr>
          <w:rFonts w:ascii="Times New Roman" w:eastAsia="SimSun" w:hAnsi="Times New Roman" w:cs="Times New Roman"/>
          <w:iCs/>
          <w:color w:val="000000"/>
          <w:sz w:val="24"/>
          <w:szCs w:val="24"/>
          <w:lang w:val="ru-RU" w:eastAsia="zh-CN"/>
        </w:rPr>
        <w:t>2022</w:t>
      </w:r>
      <w:r>
        <w:rPr>
          <w:rFonts w:ascii="Times New Roman" w:eastAsia="SimSun" w:hAnsi="Times New Roman" w:cs="Times New Roman"/>
          <w:iCs/>
          <w:color w:val="000000"/>
          <w:sz w:val="24"/>
          <w:szCs w:val="24"/>
          <w:lang w:val="ru-RU" w:eastAsia="zh-CN"/>
        </w:rPr>
        <w:t xml:space="preserve"> года и в </w:t>
      </w:r>
      <w:r w:rsidRPr="00EB18E2">
        <w:rPr>
          <w:rFonts w:ascii="Times New Roman" w:eastAsia="SimSun" w:hAnsi="Times New Roman" w:cs="Times New Roman"/>
          <w:iCs/>
          <w:color w:val="000000"/>
          <w:sz w:val="24"/>
          <w:szCs w:val="24"/>
          <w:lang w:eastAsia="zh-CN"/>
        </w:rPr>
        <w:t>I</w:t>
      </w:r>
      <w:r>
        <w:rPr>
          <w:rFonts w:ascii="Times New Roman" w:eastAsia="SimSun" w:hAnsi="Times New Roman" w:cs="Times New Roman"/>
          <w:iCs/>
          <w:color w:val="000000"/>
          <w:sz w:val="24"/>
          <w:szCs w:val="24"/>
          <w:lang w:val="ru-RU" w:eastAsia="zh-CN"/>
        </w:rPr>
        <w:t xml:space="preserve"> квартале </w:t>
      </w:r>
      <w:r w:rsidRPr="001A6E29">
        <w:rPr>
          <w:rFonts w:ascii="Times New Roman" w:eastAsia="SimSun" w:hAnsi="Times New Roman" w:cs="Times New Roman"/>
          <w:iCs/>
          <w:color w:val="000000"/>
          <w:sz w:val="24"/>
          <w:szCs w:val="24"/>
          <w:lang w:val="ru-RU" w:eastAsia="zh-CN"/>
        </w:rPr>
        <w:t>2023</w:t>
      </w:r>
      <w:r>
        <w:rPr>
          <w:rFonts w:ascii="Times New Roman" w:eastAsia="SimSun" w:hAnsi="Times New Roman" w:cs="Times New Roman"/>
          <w:iCs/>
          <w:color w:val="000000"/>
          <w:sz w:val="24"/>
          <w:szCs w:val="24"/>
          <w:lang w:val="ru-RU" w:eastAsia="zh-CN"/>
        </w:rPr>
        <w:t xml:space="preserve"> года</w:t>
      </w:r>
      <w:r w:rsidRPr="001A6E29">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Более того, </w:t>
      </w:r>
      <w:r>
        <w:rPr>
          <w:rFonts w:ascii="Times New Roman" w:hAnsi="Times New Roman" w:cs="Times New Roman"/>
          <w:sz w:val="24"/>
          <w:szCs w:val="24"/>
          <w:lang w:val="ru-RU"/>
        </w:rPr>
        <w:t xml:space="preserve">затраты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xml:space="preserve">ы на некоторых предприятиях были снижены по сравнению с предыдущими периодами, с которыми они были сравнены. Исходя из расчетов, проведенных аудитом, даже и в условиях непредоставления </w:t>
      </w:r>
      <w:r w:rsidRPr="00025713">
        <w:rPr>
          <w:rFonts w:ascii="Times New Roman" w:eastAsia="Times New Roman" w:hAnsi="Times New Roman" w:cs="Times New Roman"/>
          <w:color w:val="000000"/>
          <w:sz w:val="24"/>
          <w:szCs w:val="24"/>
          <w:lang w:val="ru-RU" w:eastAsia="ru-RU"/>
        </w:rPr>
        <w:t>бюджетных средств/субсидий</w:t>
      </w:r>
      <w:r>
        <w:rPr>
          <w:rFonts w:ascii="Times New Roman" w:eastAsia="Times New Roman" w:hAnsi="Times New Roman" w:cs="Times New Roman"/>
          <w:color w:val="000000"/>
          <w:sz w:val="24"/>
          <w:szCs w:val="24"/>
          <w:lang w:val="ru-RU" w:eastAsia="ru-RU"/>
        </w:rPr>
        <w:t xml:space="preserve"> с целью </w:t>
      </w:r>
      <w:r w:rsidRPr="00025713">
        <w:rPr>
          <w:rFonts w:ascii="Times New Roman" w:eastAsia="Times New Roman" w:hAnsi="Times New Roman" w:cs="Times New Roman"/>
          <w:color w:val="000000"/>
          <w:sz w:val="24"/>
          <w:szCs w:val="24"/>
          <w:lang w:val="ru-RU" w:eastAsia="ru-RU"/>
        </w:rPr>
        <w:t xml:space="preserve">ускорения </w:t>
      </w:r>
      <w:r>
        <w:rPr>
          <w:rFonts w:ascii="Times New Roman" w:eastAsia="Times New Roman" w:hAnsi="Times New Roman" w:cs="Times New Roman"/>
          <w:color w:val="000000"/>
          <w:sz w:val="24"/>
          <w:szCs w:val="24"/>
          <w:lang w:val="ru-RU" w:eastAsia="ru-RU"/>
        </w:rPr>
        <w:t xml:space="preserve">рубок в </w:t>
      </w:r>
      <w:r w:rsidRPr="00EB18E2">
        <w:rPr>
          <w:rFonts w:ascii="Times New Roman" w:eastAsia="SimSun" w:hAnsi="Times New Roman" w:cs="Times New Roman"/>
          <w:iCs/>
          <w:color w:val="000000"/>
          <w:sz w:val="24"/>
          <w:szCs w:val="24"/>
          <w:lang w:eastAsia="zh-CN"/>
        </w:rPr>
        <w:t>IV</w:t>
      </w:r>
      <w:r>
        <w:rPr>
          <w:rFonts w:ascii="Times New Roman" w:eastAsia="SimSun" w:hAnsi="Times New Roman" w:cs="Times New Roman"/>
          <w:iCs/>
          <w:color w:val="000000"/>
          <w:sz w:val="24"/>
          <w:szCs w:val="24"/>
          <w:lang w:val="ru-RU" w:eastAsia="zh-CN"/>
        </w:rPr>
        <w:t xml:space="preserve"> квартале </w:t>
      </w:r>
      <w:r w:rsidRPr="001A6E29">
        <w:rPr>
          <w:rFonts w:ascii="Times New Roman" w:eastAsia="SimSun" w:hAnsi="Times New Roman" w:cs="Times New Roman"/>
          <w:iCs/>
          <w:color w:val="000000"/>
          <w:sz w:val="24"/>
          <w:szCs w:val="24"/>
          <w:lang w:val="ru-RU" w:eastAsia="zh-CN"/>
        </w:rPr>
        <w:t>2022</w:t>
      </w:r>
      <w:r>
        <w:rPr>
          <w:rFonts w:ascii="Times New Roman" w:eastAsia="SimSun" w:hAnsi="Times New Roman" w:cs="Times New Roman"/>
          <w:iCs/>
          <w:color w:val="000000"/>
          <w:sz w:val="24"/>
          <w:szCs w:val="24"/>
          <w:lang w:val="ru-RU" w:eastAsia="zh-CN"/>
        </w:rPr>
        <w:t xml:space="preserve"> года и в </w:t>
      </w:r>
      <w:r w:rsidRPr="00EB18E2">
        <w:rPr>
          <w:rFonts w:ascii="Times New Roman" w:eastAsia="SimSun" w:hAnsi="Times New Roman" w:cs="Times New Roman"/>
          <w:iCs/>
          <w:color w:val="000000"/>
          <w:sz w:val="24"/>
          <w:szCs w:val="24"/>
          <w:lang w:eastAsia="zh-CN"/>
        </w:rPr>
        <w:t>I</w:t>
      </w:r>
      <w:r>
        <w:rPr>
          <w:rFonts w:ascii="Times New Roman" w:eastAsia="SimSun" w:hAnsi="Times New Roman" w:cs="Times New Roman"/>
          <w:iCs/>
          <w:color w:val="000000"/>
          <w:sz w:val="24"/>
          <w:szCs w:val="24"/>
          <w:lang w:val="ru-RU" w:eastAsia="zh-CN"/>
        </w:rPr>
        <w:t xml:space="preserve"> квартале </w:t>
      </w:r>
      <w:r w:rsidRPr="001A6E29">
        <w:rPr>
          <w:rFonts w:ascii="Times New Roman" w:eastAsia="SimSun" w:hAnsi="Times New Roman" w:cs="Times New Roman"/>
          <w:iCs/>
          <w:color w:val="000000"/>
          <w:sz w:val="24"/>
          <w:szCs w:val="24"/>
          <w:lang w:val="ru-RU" w:eastAsia="zh-CN"/>
        </w:rPr>
        <w:t>2023</w:t>
      </w:r>
      <w:r>
        <w:rPr>
          <w:rFonts w:ascii="Times New Roman" w:eastAsia="SimSun" w:hAnsi="Times New Roman" w:cs="Times New Roman"/>
          <w:iCs/>
          <w:color w:val="000000"/>
          <w:sz w:val="24"/>
          <w:szCs w:val="24"/>
          <w:lang w:val="ru-RU" w:eastAsia="zh-CN"/>
        </w:rPr>
        <w:t xml:space="preserve"> года, ГПЛХ завершили бы отчетный год </w:t>
      </w:r>
      <w:r w:rsidRPr="00136142">
        <w:rPr>
          <w:rFonts w:ascii="Times New Roman" w:eastAsia="SimSun" w:hAnsi="Times New Roman" w:cs="Times New Roman"/>
          <w:iCs/>
          <w:color w:val="000000"/>
          <w:sz w:val="24"/>
          <w:szCs w:val="24"/>
          <w:lang w:val="ru-RU" w:eastAsia="zh-CN"/>
        </w:rPr>
        <w:t>(2022)</w:t>
      </w:r>
      <w:r w:rsidR="009F21F8">
        <w:rPr>
          <w:rFonts w:ascii="Times New Roman" w:eastAsia="SimSun" w:hAnsi="Times New Roman" w:cs="Times New Roman"/>
          <w:iCs/>
          <w:color w:val="000000"/>
          <w:sz w:val="24"/>
          <w:szCs w:val="24"/>
          <w:lang w:val="ru-RU" w:eastAsia="zh-CN"/>
        </w:rPr>
        <w:t xml:space="preserve"> с чистой прибылью, только </w:t>
      </w:r>
      <w:r w:rsidR="009F21F8" w:rsidRPr="009F21F8">
        <w:rPr>
          <w:rFonts w:ascii="Times New Roman" w:eastAsia="SimSun" w:hAnsi="Times New Roman" w:cs="Times New Roman"/>
          <w:iCs/>
          <w:color w:val="000000"/>
          <w:sz w:val="24"/>
          <w:szCs w:val="24"/>
          <w:lang w:val="ru-RU" w:eastAsia="zh-CN"/>
        </w:rPr>
        <w:t>6</w:t>
      </w:r>
      <w:bookmarkStart w:id="64" w:name="_GoBack"/>
      <w:bookmarkEnd w:id="64"/>
      <w:r>
        <w:rPr>
          <w:rFonts w:ascii="Times New Roman" w:eastAsia="SimSun" w:hAnsi="Times New Roman" w:cs="Times New Roman"/>
          <w:iCs/>
          <w:color w:val="000000"/>
          <w:sz w:val="24"/>
          <w:szCs w:val="24"/>
          <w:lang w:val="ru-RU" w:eastAsia="zh-CN"/>
        </w:rPr>
        <w:t xml:space="preserve"> предприятия получили бы убытки.</w:t>
      </w:r>
    </w:p>
    <w:p w:rsidR="00512E96" w:rsidRPr="00136142" w:rsidRDefault="00512E96" w:rsidP="00512E96">
      <w:pPr>
        <w:spacing w:after="0" w:line="276" w:lineRule="auto"/>
        <w:ind w:firstLine="567"/>
        <w:jc w:val="both"/>
        <w:rPr>
          <w:rFonts w:ascii="Times New Roman" w:eastAsia="SimSun" w:hAnsi="Times New Roman" w:cs="Times New Roman"/>
          <w:iCs/>
          <w:color w:val="000000"/>
          <w:sz w:val="24"/>
          <w:szCs w:val="24"/>
          <w:lang w:val="ru-RU" w:eastAsia="zh-CN"/>
        </w:rPr>
      </w:pP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прибыльность ГПЛХ, даже и в условиях </w:t>
      </w:r>
      <w:r>
        <w:rPr>
          <w:rFonts w:ascii="Times New Roman" w:hAnsi="Times New Roman" w:cs="Times New Roman"/>
          <w:sz w:val="24"/>
          <w:szCs w:val="24"/>
          <w:lang w:val="ru-RU"/>
        </w:rPr>
        <w:t>непредоставления субсидий, обусловлена тем, что они включили в конечную цену продажи дров:</w:t>
      </w:r>
      <w:r w:rsidRPr="00136142">
        <w:rPr>
          <w:rFonts w:ascii="Times New Roman" w:eastAsia="SimSun" w:hAnsi="Times New Roman" w:cs="Times New Roman"/>
          <w:iCs/>
          <w:color w:val="000000"/>
          <w:sz w:val="24"/>
          <w:szCs w:val="24"/>
          <w:lang w:val="ru-RU" w:eastAsia="zh-CN"/>
        </w:rPr>
        <w:t xml:space="preserve"> (</w:t>
      </w:r>
      <w:r w:rsidRPr="00EB18E2">
        <w:rPr>
          <w:rFonts w:ascii="Times New Roman" w:eastAsia="SimSun" w:hAnsi="Times New Roman" w:cs="Times New Roman"/>
          <w:iCs/>
          <w:color w:val="000000"/>
          <w:sz w:val="24"/>
          <w:szCs w:val="24"/>
          <w:lang w:eastAsia="zh-CN"/>
        </w:rPr>
        <w:t>i</w:t>
      </w:r>
      <w:r w:rsidRPr="00136142">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прибыль в неограниченном размере, которая на некоторых предприятиях составляет </w:t>
      </w:r>
      <w:r w:rsidRPr="00136142">
        <w:rPr>
          <w:rFonts w:ascii="Times New Roman" w:eastAsia="SimSun" w:hAnsi="Times New Roman" w:cs="Times New Roman"/>
          <w:iCs/>
          <w:color w:val="000000"/>
          <w:sz w:val="24"/>
          <w:szCs w:val="24"/>
          <w:lang w:val="ru-RU" w:eastAsia="zh-CN"/>
        </w:rPr>
        <w:t>91%, (</w:t>
      </w:r>
      <w:r w:rsidRPr="00EB18E2">
        <w:rPr>
          <w:rFonts w:ascii="Times New Roman" w:eastAsia="SimSun" w:hAnsi="Times New Roman" w:cs="Times New Roman"/>
          <w:iCs/>
          <w:color w:val="000000"/>
          <w:sz w:val="24"/>
          <w:szCs w:val="24"/>
          <w:lang w:eastAsia="zh-CN"/>
        </w:rPr>
        <w:t>ii</w:t>
      </w:r>
      <w:r w:rsidRPr="00136142">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применили индекс потребления (инфляцию), который также не связан с реальными затратами/ себестоимостью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х</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 что генерировало в итоге дополнительные доходы и чистую дополнительную прибыль для ГПЛХ, получение дополнительной прибыли</w:t>
      </w:r>
      <w:r>
        <w:rPr>
          <w:rFonts w:ascii="Times New Roman" w:eastAsia="SimSun" w:hAnsi="Times New Roman" w:cs="Times New Roman"/>
          <w:iCs/>
          <w:color w:val="000000"/>
          <w:sz w:val="24"/>
          <w:szCs w:val="24"/>
          <w:lang w:val="ru-RU" w:eastAsia="zh-CN"/>
        </w:rPr>
        <w:t xml:space="preserve"> было обусловлено и ростом реального объема продаж.</w:t>
      </w:r>
    </w:p>
    <w:p w:rsidR="00512E96" w:rsidRDefault="00512E96" w:rsidP="00512E96">
      <w:pPr>
        <w:spacing w:after="0" w:line="276" w:lineRule="auto"/>
        <w:ind w:firstLine="567"/>
        <w:jc w:val="both"/>
        <w:rPr>
          <w:rFonts w:ascii="Times New Roman" w:eastAsia="SimSun" w:hAnsi="Times New Roman" w:cs="Times New Roman"/>
          <w:iCs/>
          <w:color w:val="000000"/>
          <w:sz w:val="24"/>
          <w:szCs w:val="24"/>
          <w:lang w:val="ru-RU" w:eastAsia="zh-CN"/>
        </w:rPr>
      </w:pPr>
      <w:r>
        <w:rPr>
          <w:rFonts w:ascii="Times New Roman" w:eastAsia="SimSun" w:hAnsi="Times New Roman" w:cs="Times New Roman"/>
          <w:iCs/>
          <w:color w:val="000000"/>
          <w:sz w:val="24"/>
          <w:szCs w:val="24"/>
          <w:lang w:val="ru-RU" w:eastAsia="zh-CN"/>
        </w:rPr>
        <w:t>Обратим внимание, что согласно Положению о чрезвычайном фонде, субсидии, предоставленные в завышенном размере, подлежат возврату в государственный бюджет.</w:t>
      </w:r>
    </w:p>
    <w:p w:rsidR="00512E96" w:rsidRPr="00424D2C" w:rsidRDefault="00512E96" w:rsidP="00512E96">
      <w:pPr>
        <w:spacing w:after="0" w:line="276" w:lineRule="auto"/>
        <w:ind w:firstLine="567"/>
        <w:jc w:val="both"/>
        <w:rPr>
          <w:rFonts w:ascii="Times New Roman" w:eastAsia="SimSun" w:hAnsi="Times New Roman" w:cs="Times New Roman"/>
          <w:iCs/>
          <w:color w:val="000000"/>
          <w:sz w:val="24"/>
          <w:szCs w:val="24"/>
          <w:lang w:val="ru-RU" w:eastAsia="zh-CN"/>
        </w:rPr>
      </w:pPr>
      <w:r>
        <w:rPr>
          <w:rFonts w:ascii="Times New Roman" w:eastAsia="SimSun" w:hAnsi="Times New Roman" w:cs="Times New Roman"/>
          <w:iCs/>
          <w:color w:val="000000"/>
          <w:sz w:val="24"/>
          <w:szCs w:val="24"/>
          <w:lang w:val="ru-RU" w:eastAsia="zh-CN"/>
        </w:rPr>
        <w:t xml:space="preserve">Вместе с тем отметим, что из </w:t>
      </w:r>
      <w:r>
        <w:rPr>
          <w:rFonts w:ascii="Times New Roman" w:hAnsi="Times New Roman" w:cs="Times New Roman"/>
          <w:sz w:val="24"/>
          <w:szCs w:val="24"/>
          <w:lang w:val="ru-RU"/>
        </w:rPr>
        <w:t xml:space="preserve">чистой прибыли </w:t>
      </w:r>
      <w:r w:rsidRPr="005B65D5">
        <w:rPr>
          <w:rFonts w:ascii="Times New Roman" w:hAnsi="Times New Roman" w:cs="Times New Roman"/>
          <w:sz w:val="24"/>
          <w:szCs w:val="24"/>
          <w:lang w:val="ru-RU"/>
        </w:rPr>
        <w:t>предприяти</w:t>
      </w:r>
      <w:r>
        <w:rPr>
          <w:rFonts w:ascii="Times New Roman" w:hAnsi="Times New Roman" w:cs="Times New Roman"/>
          <w:sz w:val="24"/>
          <w:szCs w:val="24"/>
          <w:lang w:val="ru-RU"/>
        </w:rPr>
        <w:t xml:space="preserve">й, </w:t>
      </w:r>
      <w:r w:rsidRPr="005B65D5">
        <w:rPr>
          <w:rFonts w:ascii="Times New Roman" w:eastAsia="SimSun" w:hAnsi="Times New Roman" w:cs="Times New Roman"/>
          <w:sz w:val="24"/>
          <w:szCs w:val="24"/>
          <w:lang w:val="ru-RU" w:eastAsia="zh-CN"/>
        </w:rPr>
        <w:t>зарегистрированно</w:t>
      </w:r>
      <w:r>
        <w:rPr>
          <w:rFonts w:ascii="Times New Roman" w:eastAsia="SimSun" w:hAnsi="Times New Roman" w:cs="Times New Roman"/>
          <w:sz w:val="24"/>
          <w:szCs w:val="24"/>
          <w:lang w:val="ru-RU" w:eastAsia="zh-CN"/>
        </w:rPr>
        <w:t xml:space="preserve">й на конец </w:t>
      </w:r>
      <w:r w:rsidRPr="00D64775">
        <w:rPr>
          <w:rFonts w:ascii="Times New Roman" w:eastAsia="SimSun" w:hAnsi="Times New Roman" w:cs="Times New Roman"/>
          <w:iCs/>
          <w:color w:val="000000"/>
          <w:sz w:val="24"/>
          <w:szCs w:val="24"/>
          <w:lang w:val="ru-RU" w:eastAsia="zh-CN"/>
        </w:rPr>
        <w:t>2022</w:t>
      </w:r>
      <w:r>
        <w:rPr>
          <w:rFonts w:ascii="Times New Roman" w:eastAsia="SimSun" w:hAnsi="Times New Roman" w:cs="Times New Roman"/>
          <w:iCs/>
          <w:color w:val="000000"/>
          <w:sz w:val="24"/>
          <w:szCs w:val="24"/>
          <w:lang w:val="ru-RU" w:eastAsia="zh-CN"/>
        </w:rPr>
        <w:t xml:space="preserve"> года, были выплачены отчисления от прибыли </w:t>
      </w:r>
      <w:r w:rsidRPr="00D64775">
        <w:rPr>
          <w:rFonts w:ascii="Times New Roman" w:eastAsia="SimSun" w:hAnsi="Times New Roman" w:cs="Times New Roman"/>
          <w:iCs/>
          <w:color w:val="000000"/>
          <w:sz w:val="24"/>
          <w:szCs w:val="24"/>
          <w:lang w:val="ru-RU" w:eastAsia="zh-CN"/>
        </w:rPr>
        <w:t>(25%) – 12,4</w:t>
      </w:r>
      <w:r>
        <w:rPr>
          <w:rFonts w:ascii="Times New Roman" w:eastAsia="SimSun" w:hAnsi="Times New Roman" w:cs="Times New Roman"/>
          <w:iCs/>
          <w:color w:val="000000"/>
          <w:sz w:val="24"/>
          <w:szCs w:val="24"/>
          <w:lang w:val="ru-RU" w:eastAsia="zh-CN"/>
        </w:rPr>
        <w:t xml:space="preserve"> млн. леев. Исключив влияние на прибыль, </w:t>
      </w:r>
      <w:r>
        <w:rPr>
          <w:rFonts w:ascii="Times New Roman" w:eastAsia="SimSun" w:hAnsi="Times New Roman" w:cs="Times New Roman"/>
          <w:sz w:val="24"/>
          <w:szCs w:val="24"/>
          <w:lang w:val="ru-RU" w:eastAsia="zh-CN"/>
        </w:rPr>
        <w:t xml:space="preserve">зарегистрированную на конец </w:t>
      </w:r>
      <w:r w:rsidRPr="00D64775">
        <w:rPr>
          <w:rFonts w:ascii="Times New Roman" w:eastAsia="SimSun" w:hAnsi="Times New Roman" w:cs="Times New Roman"/>
          <w:iCs/>
          <w:color w:val="000000"/>
          <w:sz w:val="24"/>
          <w:szCs w:val="24"/>
          <w:lang w:val="ru-RU" w:eastAsia="zh-CN"/>
        </w:rPr>
        <w:t>2022</w:t>
      </w:r>
      <w:r>
        <w:rPr>
          <w:rFonts w:ascii="Times New Roman" w:eastAsia="SimSun" w:hAnsi="Times New Roman" w:cs="Times New Roman"/>
          <w:iCs/>
          <w:color w:val="000000"/>
          <w:sz w:val="24"/>
          <w:szCs w:val="24"/>
          <w:lang w:val="ru-RU" w:eastAsia="zh-CN"/>
        </w:rPr>
        <w:t xml:space="preserve"> года</w:t>
      </w:r>
      <w:r w:rsidRPr="00D64775">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размер предоставленных субсидий, в государственный бюджет путем налогов была возвращена часть субсидий: отчисления от прибыли </w:t>
      </w:r>
      <w:r w:rsidRPr="00D64775">
        <w:rPr>
          <w:rFonts w:ascii="Times New Roman" w:eastAsia="SimSun" w:hAnsi="Times New Roman" w:cs="Times New Roman"/>
          <w:iCs/>
          <w:color w:val="000000"/>
          <w:sz w:val="24"/>
          <w:szCs w:val="24"/>
          <w:lang w:val="ru-RU" w:eastAsia="zh-CN"/>
        </w:rPr>
        <w:t>(25%) - 4,4</w:t>
      </w:r>
      <w:r>
        <w:rPr>
          <w:rFonts w:ascii="Times New Roman" w:eastAsia="SimSun" w:hAnsi="Times New Roman" w:cs="Times New Roman"/>
          <w:iCs/>
          <w:color w:val="000000"/>
          <w:sz w:val="24"/>
          <w:szCs w:val="24"/>
          <w:lang w:val="ru-RU" w:eastAsia="zh-CN"/>
        </w:rPr>
        <w:t xml:space="preserve"> млн. леев </w:t>
      </w:r>
      <w:r w:rsidRPr="00B35683">
        <w:rPr>
          <w:rFonts w:ascii="Times New Roman" w:eastAsia="SimSun" w:hAnsi="Times New Roman" w:cs="Times New Roman"/>
          <w:iCs/>
          <w:color w:val="000000"/>
          <w:sz w:val="24"/>
          <w:szCs w:val="24"/>
          <w:lang w:val="ru-RU" w:eastAsia="zh-CN"/>
        </w:rPr>
        <w:t>(</w:t>
      </w:r>
      <w:r w:rsidRPr="00B47E79">
        <w:rPr>
          <w:rFonts w:ascii="Times New Roman" w:eastAsia="SimSun" w:hAnsi="Times New Roman" w:cs="Times New Roman"/>
          <w:i/>
          <w:color w:val="000000"/>
          <w:sz w:val="24"/>
          <w:szCs w:val="24"/>
          <w:lang w:val="ru-RU" w:eastAsia="zh-CN"/>
        </w:rPr>
        <w:t>смотреть</w:t>
      </w:r>
      <w:r w:rsidRPr="00424D2C">
        <w:rPr>
          <w:rFonts w:ascii="Times New Roman" w:eastAsia="SimSun" w:hAnsi="Times New Roman" w:cs="Times New Roman"/>
          <w:i/>
          <w:color w:val="000000"/>
          <w:sz w:val="24"/>
          <w:szCs w:val="24"/>
          <w:lang w:val="ru-RU" w:eastAsia="zh-CN"/>
        </w:rPr>
        <w:t xml:space="preserve"> </w:t>
      </w:r>
      <w:r w:rsidRPr="00B47E79">
        <w:rPr>
          <w:rFonts w:ascii="Times New Roman" w:hAnsi="Times New Roman" w:cs="Times New Roman"/>
          <w:i/>
          <w:sz w:val="24"/>
          <w:szCs w:val="24"/>
          <w:lang w:val="ru-RU"/>
        </w:rPr>
        <w:t>приложение</w:t>
      </w:r>
      <w:r w:rsidRPr="00424D2C">
        <w:rPr>
          <w:rFonts w:ascii="Times New Roman" w:hAnsi="Times New Roman" w:cs="Times New Roman"/>
          <w:i/>
          <w:sz w:val="24"/>
          <w:szCs w:val="24"/>
          <w:lang w:val="ru-RU"/>
        </w:rPr>
        <w:t xml:space="preserve"> №2</w:t>
      </w:r>
      <w:r>
        <w:rPr>
          <w:rFonts w:ascii="Times New Roman" w:hAnsi="Times New Roman" w:cs="Times New Roman"/>
          <w:i/>
          <w:sz w:val="24"/>
          <w:szCs w:val="24"/>
          <w:lang w:val="ru-RU"/>
        </w:rPr>
        <w:t>3</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к</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настоящему</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Отчету</w:t>
      </w:r>
      <w:r w:rsidRPr="00424D2C">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аудита</w:t>
      </w:r>
      <w:r w:rsidRPr="00B35683">
        <w:rPr>
          <w:rFonts w:ascii="Times New Roman" w:eastAsia="SimSun" w:hAnsi="Times New Roman" w:cs="Times New Roman"/>
          <w:iCs/>
          <w:color w:val="000000"/>
          <w:sz w:val="24"/>
          <w:szCs w:val="24"/>
          <w:lang w:val="ru-RU" w:eastAsia="zh-CN"/>
        </w:rPr>
        <w:t>).</w:t>
      </w:r>
      <w:r>
        <w:rPr>
          <w:rFonts w:ascii="Times New Roman" w:eastAsia="SimSun" w:hAnsi="Times New Roman" w:cs="Times New Roman"/>
          <w:iCs/>
          <w:color w:val="000000"/>
          <w:sz w:val="24"/>
          <w:szCs w:val="24"/>
          <w:lang w:val="ru-RU" w:eastAsia="zh-CN"/>
        </w:rPr>
        <w:t xml:space="preserve"> Таким образом, размер субсидий, дополнительно предоставленных </w:t>
      </w:r>
      <w:r w:rsidRPr="005B65D5">
        <w:rPr>
          <w:rFonts w:ascii="Times New Roman" w:hAnsi="Times New Roman" w:cs="Times New Roman"/>
          <w:sz w:val="24"/>
          <w:szCs w:val="24"/>
          <w:lang w:val="ru-RU"/>
        </w:rPr>
        <w:t>субъект</w:t>
      </w:r>
      <w:r>
        <w:rPr>
          <w:rFonts w:ascii="Times New Roman" w:hAnsi="Times New Roman" w:cs="Times New Roman"/>
          <w:sz w:val="24"/>
          <w:szCs w:val="24"/>
          <w:lang w:val="ru-RU"/>
        </w:rPr>
        <w:t>ам</w:t>
      </w:r>
      <w:r w:rsidRPr="005B65D5">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составляет </w:t>
      </w:r>
      <w:r w:rsidRPr="00B35683">
        <w:rPr>
          <w:rFonts w:ascii="Times New Roman" w:eastAsia="SimSun" w:hAnsi="Times New Roman" w:cs="Times New Roman"/>
          <w:iCs/>
          <w:color w:val="000000"/>
          <w:sz w:val="24"/>
          <w:szCs w:val="24"/>
          <w:lang w:val="ru-RU" w:eastAsia="zh-CN"/>
        </w:rPr>
        <w:t>38,5</w:t>
      </w:r>
      <w:r>
        <w:rPr>
          <w:rFonts w:ascii="Times New Roman" w:eastAsia="SimSun" w:hAnsi="Times New Roman" w:cs="Times New Roman"/>
          <w:iCs/>
          <w:color w:val="000000"/>
          <w:sz w:val="24"/>
          <w:szCs w:val="24"/>
          <w:lang w:val="ru-RU" w:eastAsia="zh-CN"/>
        </w:rPr>
        <w:t xml:space="preserve"> млн. леев </w:t>
      </w:r>
      <w:r w:rsidRPr="00B35683">
        <w:rPr>
          <w:rFonts w:ascii="Times New Roman" w:eastAsia="SimSun" w:hAnsi="Times New Roman" w:cs="Times New Roman"/>
          <w:iCs/>
          <w:color w:val="000000"/>
          <w:sz w:val="24"/>
          <w:szCs w:val="24"/>
          <w:lang w:val="ru-RU" w:eastAsia="zh-CN"/>
        </w:rPr>
        <w:t>(</w:t>
      </w:r>
      <w:r w:rsidRPr="00B47E79">
        <w:rPr>
          <w:rFonts w:ascii="Times New Roman" w:eastAsia="SimSun" w:hAnsi="Times New Roman" w:cs="Times New Roman"/>
          <w:i/>
          <w:color w:val="000000"/>
          <w:sz w:val="24"/>
          <w:szCs w:val="24"/>
          <w:lang w:val="ru-RU" w:eastAsia="zh-CN"/>
        </w:rPr>
        <w:t>смотреть</w:t>
      </w:r>
      <w:r w:rsidRPr="00B35683">
        <w:rPr>
          <w:rFonts w:ascii="Times New Roman" w:eastAsia="SimSun" w:hAnsi="Times New Roman" w:cs="Times New Roman"/>
          <w:i/>
          <w:color w:val="000000"/>
          <w:sz w:val="24"/>
          <w:szCs w:val="24"/>
          <w:lang w:val="ru-RU" w:eastAsia="zh-CN"/>
        </w:rPr>
        <w:t xml:space="preserve"> </w:t>
      </w:r>
      <w:r w:rsidRPr="00B47E79">
        <w:rPr>
          <w:rFonts w:ascii="Times New Roman" w:hAnsi="Times New Roman" w:cs="Times New Roman"/>
          <w:i/>
          <w:sz w:val="24"/>
          <w:szCs w:val="24"/>
          <w:lang w:val="ru-RU"/>
        </w:rPr>
        <w:t>приложение</w:t>
      </w:r>
      <w:r w:rsidRPr="00B35683">
        <w:rPr>
          <w:rFonts w:ascii="Times New Roman" w:hAnsi="Times New Roman" w:cs="Times New Roman"/>
          <w:i/>
          <w:sz w:val="24"/>
          <w:szCs w:val="24"/>
          <w:lang w:val="ru-RU"/>
        </w:rPr>
        <w:t xml:space="preserve"> №24 </w:t>
      </w:r>
      <w:r w:rsidRPr="00B47E79">
        <w:rPr>
          <w:rFonts w:ascii="Times New Roman" w:hAnsi="Times New Roman" w:cs="Times New Roman"/>
          <w:i/>
          <w:sz w:val="24"/>
          <w:szCs w:val="24"/>
          <w:lang w:val="ru-RU"/>
        </w:rPr>
        <w:t>к</w:t>
      </w:r>
      <w:r w:rsidRPr="00B35683">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настоящему</w:t>
      </w:r>
      <w:r w:rsidRPr="00B35683">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Отчету</w:t>
      </w:r>
      <w:r w:rsidRPr="00B35683">
        <w:rPr>
          <w:rFonts w:ascii="Times New Roman" w:hAnsi="Times New Roman" w:cs="Times New Roman"/>
          <w:i/>
          <w:sz w:val="24"/>
          <w:szCs w:val="24"/>
          <w:lang w:val="ru-RU"/>
        </w:rPr>
        <w:t xml:space="preserve"> </w:t>
      </w:r>
      <w:r w:rsidRPr="00B47E79">
        <w:rPr>
          <w:rFonts w:ascii="Times New Roman" w:hAnsi="Times New Roman" w:cs="Times New Roman"/>
          <w:i/>
          <w:sz w:val="24"/>
          <w:szCs w:val="24"/>
          <w:lang w:val="ru-RU"/>
        </w:rPr>
        <w:t>аудита</w:t>
      </w:r>
      <w:r w:rsidRPr="00B35683">
        <w:rPr>
          <w:rFonts w:ascii="Times New Roman" w:eastAsia="SimSun" w:hAnsi="Times New Roman" w:cs="Times New Roman"/>
          <w:iCs/>
          <w:color w:val="000000"/>
          <w:sz w:val="24"/>
          <w:szCs w:val="24"/>
          <w:lang w:val="ru-RU" w:eastAsia="zh-CN"/>
        </w:rPr>
        <w:t>).</w:t>
      </w:r>
    </w:p>
    <w:p w:rsidR="00512E96" w:rsidRDefault="00512E96" w:rsidP="00D82A79">
      <w:pPr>
        <w:pStyle w:val="a7"/>
        <w:numPr>
          <w:ilvl w:val="0"/>
          <w:numId w:val="41"/>
        </w:numPr>
        <w:spacing w:after="0" w:line="276" w:lineRule="auto"/>
        <w:ind w:left="0" w:firstLine="567"/>
        <w:jc w:val="both"/>
        <w:rPr>
          <w:rFonts w:asciiTheme="majorBidi" w:hAnsiTheme="majorBidi" w:cstheme="majorBidi"/>
          <w:bCs/>
          <w:sz w:val="24"/>
          <w:szCs w:val="24"/>
          <w:lang w:val="ru-RU"/>
        </w:rPr>
      </w:pPr>
      <w:r>
        <w:rPr>
          <w:rFonts w:asciiTheme="majorBidi" w:hAnsiTheme="majorBidi" w:cstheme="majorBidi"/>
          <w:bCs/>
          <w:sz w:val="24"/>
          <w:szCs w:val="24"/>
          <w:lang w:val="ru-RU"/>
        </w:rPr>
        <w:t>Некоторые ГПЛХ</w:t>
      </w:r>
      <w:r w:rsidRPr="00EB18E2">
        <w:rPr>
          <w:rStyle w:val="a6"/>
          <w:rFonts w:asciiTheme="majorBidi" w:hAnsiTheme="majorBidi" w:cstheme="majorBidi"/>
          <w:bCs/>
          <w:sz w:val="24"/>
          <w:szCs w:val="24"/>
        </w:rPr>
        <w:footnoteReference w:id="119"/>
      </w:r>
      <w:r w:rsidRPr="00833E8C">
        <w:rPr>
          <w:rFonts w:asciiTheme="majorBidi" w:hAnsiTheme="majorBidi" w:cstheme="majorBidi"/>
          <w:bCs/>
          <w:sz w:val="24"/>
          <w:szCs w:val="24"/>
          <w:lang w:val="ru-RU"/>
        </w:rPr>
        <w:t>,</w:t>
      </w:r>
      <w:r>
        <w:rPr>
          <w:rFonts w:asciiTheme="majorBidi" w:hAnsiTheme="majorBidi" w:cstheme="majorBidi"/>
          <w:bCs/>
          <w:sz w:val="24"/>
          <w:szCs w:val="24"/>
          <w:lang w:val="ru-RU"/>
        </w:rPr>
        <w:t xml:space="preserve"> при составлении Декларации по подоходному налогу </w:t>
      </w:r>
      <w:r w:rsidRPr="00833E8C">
        <w:rPr>
          <w:rFonts w:asciiTheme="majorBidi" w:hAnsiTheme="majorBidi" w:cstheme="majorBidi"/>
          <w:bCs/>
          <w:sz w:val="24"/>
          <w:szCs w:val="24"/>
          <w:lang w:val="ru-RU"/>
        </w:rPr>
        <w:t>(</w:t>
      </w:r>
      <w:r w:rsidRPr="00EB18E2">
        <w:rPr>
          <w:rFonts w:asciiTheme="majorBidi" w:hAnsiTheme="majorBidi" w:cstheme="majorBidi"/>
          <w:bCs/>
          <w:sz w:val="24"/>
          <w:szCs w:val="24"/>
        </w:rPr>
        <w:t>VEN</w:t>
      </w:r>
      <w:r w:rsidRPr="00833E8C">
        <w:rPr>
          <w:rFonts w:asciiTheme="majorBidi" w:hAnsiTheme="majorBidi" w:cstheme="majorBidi"/>
          <w:bCs/>
          <w:sz w:val="24"/>
          <w:szCs w:val="24"/>
          <w:lang w:val="ru-RU"/>
        </w:rPr>
        <w:t xml:space="preserve"> 12)</w:t>
      </w:r>
      <w:r>
        <w:rPr>
          <w:rFonts w:asciiTheme="majorBidi" w:hAnsiTheme="majorBidi" w:cstheme="majorBidi"/>
          <w:bCs/>
          <w:sz w:val="24"/>
          <w:szCs w:val="24"/>
          <w:lang w:val="ru-RU"/>
        </w:rPr>
        <w:t xml:space="preserve"> за </w:t>
      </w:r>
      <w:r w:rsidRPr="00833E8C">
        <w:rPr>
          <w:rFonts w:asciiTheme="majorBidi" w:hAnsiTheme="majorBidi" w:cstheme="majorBidi"/>
          <w:bCs/>
          <w:sz w:val="24"/>
          <w:szCs w:val="24"/>
          <w:lang w:val="ru-RU"/>
        </w:rPr>
        <w:t>2022</w:t>
      </w:r>
      <w:r>
        <w:rPr>
          <w:rFonts w:asciiTheme="majorBidi" w:hAnsiTheme="majorBidi" w:cstheme="majorBidi"/>
          <w:bCs/>
          <w:sz w:val="24"/>
          <w:szCs w:val="24"/>
          <w:lang w:val="ru-RU"/>
        </w:rPr>
        <w:t xml:space="preserve"> год, не включили к вычету в строке </w:t>
      </w:r>
      <w:r w:rsidRPr="00833E8C">
        <w:rPr>
          <w:rFonts w:asciiTheme="majorBidi" w:hAnsiTheme="majorBidi" w:cstheme="majorBidi"/>
          <w:bCs/>
          <w:sz w:val="24"/>
          <w:szCs w:val="24"/>
          <w:lang w:val="ru-RU"/>
        </w:rPr>
        <w:t>02014 (</w:t>
      </w:r>
      <w:r>
        <w:rPr>
          <w:rFonts w:asciiTheme="majorBidi" w:hAnsiTheme="majorBidi" w:cstheme="majorBidi"/>
          <w:bCs/>
          <w:sz w:val="24"/>
          <w:szCs w:val="24"/>
          <w:lang w:val="ru-RU"/>
        </w:rPr>
        <w:t>Доходы, полученные в результате использования налоговых льгот (Налоговый кодекс, ст.20</w:t>
      </w:r>
      <w:r w:rsidRPr="00833E8C">
        <w:rPr>
          <w:rFonts w:asciiTheme="majorBidi" w:hAnsiTheme="majorBidi" w:cstheme="majorBidi"/>
          <w:bCs/>
          <w:sz w:val="24"/>
          <w:szCs w:val="24"/>
          <w:lang w:val="ru-RU"/>
        </w:rPr>
        <w:t xml:space="preserve"> </w:t>
      </w:r>
      <w:r w:rsidRPr="00EB18E2">
        <w:rPr>
          <w:rFonts w:asciiTheme="majorBidi" w:hAnsiTheme="majorBidi" w:cstheme="majorBidi"/>
          <w:bCs/>
          <w:sz w:val="24"/>
          <w:szCs w:val="24"/>
        </w:rPr>
        <w:t>z</w:t>
      </w:r>
      <w:r w:rsidRPr="00833E8C">
        <w:rPr>
          <w:rFonts w:asciiTheme="majorBidi" w:hAnsiTheme="majorBidi" w:cstheme="majorBidi"/>
          <w:bCs/>
          <w:sz w:val="24"/>
          <w:szCs w:val="24"/>
          <w:lang w:val="ru-RU"/>
        </w:rPr>
        <w:t>)</w:t>
      </w:r>
      <w:r>
        <w:rPr>
          <w:rFonts w:asciiTheme="majorBidi" w:hAnsiTheme="majorBidi" w:cstheme="majorBidi"/>
          <w:bCs/>
          <w:sz w:val="24"/>
          <w:szCs w:val="24"/>
          <w:lang w:val="ru-RU"/>
        </w:rPr>
        <w:t xml:space="preserve">) размер субсидий, полученных из </w:t>
      </w:r>
      <w:r>
        <w:rPr>
          <w:rFonts w:ascii="Times New Roman" w:eastAsia="SimSun" w:hAnsi="Times New Roman" w:cs="Times New Roman"/>
          <w:iCs/>
          <w:color w:val="000000"/>
          <w:sz w:val="24"/>
          <w:szCs w:val="24"/>
          <w:lang w:val="ru-RU" w:eastAsia="zh-CN"/>
        </w:rPr>
        <w:t xml:space="preserve">государственного бюджета в размере </w:t>
      </w:r>
      <w:r w:rsidRPr="00833E8C">
        <w:rPr>
          <w:rFonts w:asciiTheme="majorBidi" w:hAnsiTheme="majorBidi" w:cstheme="majorBidi"/>
          <w:bCs/>
          <w:sz w:val="24"/>
          <w:szCs w:val="24"/>
          <w:lang w:val="ru-RU"/>
        </w:rPr>
        <w:t>3,1</w:t>
      </w:r>
      <w:r>
        <w:rPr>
          <w:rFonts w:asciiTheme="majorBidi" w:hAnsiTheme="majorBidi" w:cstheme="majorBidi"/>
          <w:bCs/>
          <w:sz w:val="24"/>
          <w:szCs w:val="24"/>
          <w:lang w:val="ru-RU"/>
        </w:rPr>
        <w:t xml:space="preserve"> </w:t>
      </w:r>
      <w:r>
        <w:rPr>
          <w:rFonts w:ascii="Times New Roman" w:eastAsia="SimSun" w:hAnsi="Times New Roman" w:cs="Times New Roman"/>
          <w:iCs/>
          <w:color w:val="000000"/>
          <w:sz w:val="24"/>
          <w:szCs w:val="24"/>
          <w:lang w:val="ru-RU" w:eastAsia="zh-CN"/>
        </w:rPr>
        <w:t xml:space="preserve">млн. леев, из этой суммы был оплачен подоходный налог в размере </w:t>
      </w:r>
      <w:r w:rsidRPr="00CF100A">
        <w:rPr>
          <w:rFonts w:asciiTheme="majorBidi" w:hAnsiTheme="majorBidi" w:cstheme="majorBidi"/>
          <w:bCs/>
          <w:sz w:val="24"/>
          <w:szCs w:val="24"/>
          <w:lang w:val="ru-RU"/>
        </w:rPr>
        <w:t>12%,</w:t>
      </w:r>
      <w:r>
        <w:rPr>
          <w:rFonts w:asciiTheme="majorBidi" w:hAnsiTheme="majorBidi" w:cstheme="majorBidi"/>
          <w:bCs/>
          <w:sz w:val="24"/>
          <w:szCs w:val="24"/>
          <w:lang w:val="ru-RU"/>
        </w:rPr>
        <w:t xml:space="preserve"> что повлияло и на размер отчислений от прибыли </w:t>
      </w:r>
      <w:r w:rsidRPr="00CF100A">
        <w:rPr>
          <w:rFonts w:ascii="Times New Roman" w:eastAsia="SimSun" w:hAnsi="Times New Roman" w:cs="Times New Roman"/>
          <w:iCs/>
          <w:color w:val="000000"/>
          <w:sz w:val="24"/>
          <w:szCs w:val="24"/>
          <w:lang w:val="ru-RU" w:eastAsia="zh-CN"/>
        </w:rPr>
        <w:t>(25%),</w:t>
      </w:r>
      <w:r>
        <w:rPr>
          <w:rFonts w:ascii="Times New Roman" w:eastAsia="SimSun" w:hAnsi="Times New Roman" w:cs="Times New Roman"/>
          <w:iCs/>
          <w:color w:val="000000"/>
          <w:sz w:val="24"/>
          <w:szCs w:val="24"/>
          <w:lang w:val="ru-RU" w:eastAsia="zh-CN"/>
        </w:rPr>
        <w:t xml:space="preserve"> должны быть приняты меры для представления ГНС </w:t>
      </w:r>
      <w:r w:rsidRPr="005B65D5">
        <w:rPr>
          <w:rFonts w:ascii="Times New Roman" w:hAnsi="Times New Roman" w:cs="Times New Roman"/>
          <w:color w:val="000000"/>
          <w:sz w:val="24"/>
          <w:szCs w:val="24"/>
          <w:shd w:val="clear" w:color="auto" w:fill="FFFFFF"/>
          <w:lang w:val="ru-RU"/>
        </w:rPr>
        <w:t>соответствующ</w:t>
      </w:r>
      <w:r>
        <w:rPr>
          <w:rFonts w:ascii="Times New Roman" w:hAnsi="Times New Roman" w:cs="Times New Roman"/>
          <w:color w:val="000000"/>
          <w:sz w:val="24"/>
          <w:szCs w:val="24"/>
          <w:shd w:val="clear" w:color="auto" w:fill="FFFFFF"/>
          <w:lang w:val="ru-RU"/>
        </w:rPr>
        <w:t xml:space="preserve">их корректировок до представления финансовых результатов за </w:t>
      </w:r>
      <w:r w:rsidRPr="00CF100A">
        <w:rPr>
          <w:rFonts w:asciiTheme="majorBidi" w:hAnsiTheme="majorBidi" w:cstheme="majorBidi"/>
          <w:bCs/>
          <w:sz w:val="24"/>
          <w:szCs w:val="24"/>
          <w:lang w:val="ru-RU"/>
        </w:rPr>
        <w:t>2023</w:t>
      </w:r>
      <w:r>
        <w:rPr>
          <w:rFonts w:asciiTheme="majorBidi" w:hAnsiTheme="majorBidi" w:cstheme="majorBidi"/>
          <w:bCs/>
          <w:sz w:val="24"/>
          <w:szCs w:val="24"/>
          <w:lang w:val="ru-RU"/>
        </w:rPr>
        <w:t xml:space="preserve"> год</w:t>
      </w:r>
      <w:r w:rsidRPr="00CF100A">
        <w:rPr>
          <w:rFonts w:asciiTheme="majorBidi" w:hAnsiTheme="majorBidi" w:cstheme="majorBidi"/>
          <w:bCs/>
          <w:sz w:val="24"/>
          <w:szCs w:val="24"/>
          <w:lang w:val="ru-RU"/>
        </w:rPr>
        <w:t>.</w:t>
      </w:r>
    </w:p>
    <w:p w:rsidR="00512E96" w:rsidRPr="00833E8C" w:rsidRDefault="00512E96" w:rsidP="00512E96">
      <w:pPr>
        <w:pStyle w:val="a7"/>
        <w:spacing w:after="0"/>
        <w:ind w:left="0" w:firstLine="567"/>
        <w:jc w:val="both"/>
        <w:rPr>
          <w:rFonts w:asciiTheme="majorBidi" w:hAnsiTheme="majorBidi" w:cstheme="majorBidi"/>
          <w:bCs/>
          <w:sz w:val="24"/>
          <w:szCs w:val="24"/>
          <w:lang w:val="ru-RU"/>
        </w:rPr>
      </w:pPr>
      <w:r>
        <w:rPr>
          <w:rFonts w:asciiTheme="majorBidi" w:hAnsiTheme="majorBidi" w:cstheme="majorBidi"/>
          <w:bCs/>
          <w:sz w:val="24"/>
          <w:szCs w:val="24"/>
          <w:lang w:val="ru-RU"/>
        </w:rPr>
        <w:t xml:space="preserve">Несмотря на то, что </w:t>
      </w:r>
      <w:r>
        <w:rPr>
          <w:rFonts w:ascii="Times New Roman" w:hAnsi="Times New Roman" w:cs="Times New Roman"/>
          <w:sz w:val="24"/>
          <w:szCs w:val="24"/>
          <w:lang w:val="ru-RU"/>
        </w:rPr>
        <w:t xml:space="preserve">распределение финансовых средств осуществлялось согласно утвержденному механизму, его воздействие способствовало получению </w:t>
      </w:r>
      <w:r w:rsidRPr="005B65D5">
        <w:rPr>
          <w:rFonts w:ascii="Times New Roman" w:hAnsi="Times New Roman" w:cs="Times New Roman"/>
          <w:sz w:val="24"/>
          <w:szCs w:val="24"/>
          <w:lang w:val="ru-RU"/>
        </w:rPr>
        <w:t>субъект</w:t>
      </w:r>
      <w:r>
        <w:rPr>
          <w:rFonts w:ascii="Times New Roman" w:hAnsi="Times New Roman" w:cs="Times New Roman"/>
          <w:sz w:val="24"/>
          <w:szCs w:val="24"/>
          <w:lang w:val="ru-RU"/>
        </w:rPr>
        <w:t>ами</w:t>
      </w:r>
      <w:r w:rsidRPr="005B65D5">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дополнительной прибыли путем компенсирования общих затрат на </w:t>
      </w:r>
      <w:r w:rsidRPr="005B65D5">
        <w:rPr>
          <w:rFonts w:ascii="Times New Roman" w:hAnsi="Times New Roman" w:cs="Times New Roman"/>
          <w:sz w:val="24"/>
          <w:szCs w:val="24"/>
          <w:lang w:val="ru-RU"/>
        </w:rPr>
        <w:t>лесотехнически</w:t>
      </w:r>
      <w:r>
        <w:rPr>
          <w:rFonts w:ascii="Times New Roman" w:hAnsi="Times New Roman" w:cs="Times New Roman"/>
          <w:sz w:val="24"/>
          <w:szCs w:val="24"/>
          <w:lang w:val="ru-RU"/>
        </w:rPr>
        <w:t>е</w:t>
      </w:r>
      <w:r w:rsidRPr="005B65D5">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ы по предварительно проведенным рубкам.</w:t>
      </w:r>
    </w:p>
    <w:p w:rsidR="00512E96" w:rsidRPr="0088308A" w:rsidRDefault="00512E96" w:rsidP="00512E96">
      <w:pPr>
        <w:spacing w:after="0" w:line="276" w:lineRule="auto"/>
        <w:ind w:firstLine="567"/>
        <w:jc w:val="both"/>
        <w:rPr>
          <w:rFonts w:ascii="Times New Roman" w:eastAsia="SimSun" w:hAnsi="Times New Roman" w:cs="Times New Roman"/>
          <w:iCs/>
          <w:color w:val="000000"/>
          <w:sz w:val="24"/>
          <w:szCs w:val="24"/>
          <w:lang w:val="ru-RU" w:eastAsia="zh-CN"/>
        </w:rPr>
      </w:pPr>
      <w:r>
        <w:rPr>
          <w:rFonts w:ascii="Times New Roman" w:eastAsia="SimSun" w:hAnsi="Times New Roman" w:cs="Times New Roman"/>
          <w:iCs/>
          <w:color w:val="000000"/>
          <w:sz w:val="24"/>
          <w:szCs w:val="24"/>
          <w:lang w:val="ru-RU" w:eastAsia="zh-CN"/>
        </w:rPr>
        <w:t xml:space="preserve">Установленные ситуации </w:t>
      </w:r>
      <w:r w:rsidRPr="005B65D5">
        <w:rPr>
          <w:rFonts w:ascii="Times New Roman" w:hAnsi="Times New Roman" w:cs="Times New Roman"/>
          <w:sz w:val="24"/>
          <w:szCs w:val="24"/>
          <w:lang w:val="ru-RU"/>
        </w:rPr>
        <w:t>свидетельству</w:t>
      </w:r>
      <w:r>
        <w:rPr>
          <w:rFonts w:ascii="Times New Roman" w:hAnsi="Times New Roman" w:cs="Times New Roman"/>
          <w:sz w:val="24"/>
          <w:szCs w:val="24"/>
          <w:lang w:val="ru-RU"/>
        </w:rPr>
        <w:t>ю</w:t>
      </w:r>
      <w:r w:rsidRPr="005B65D5">
        <w:rPr>
          <w:rFonts w:ascii="Times New Roman" w:hAnsi="Times New Roman" w:cs="Times New Roman"/>
          <w:sz w:val="24"/>
          <w:szCs w:val="24"/>
          <w:lang w:val="ru-RU"/>
        </w:rPr>
        <w:t>т о том, что</w:t>
      </w:r>
      <w:r>
        <w:rPr>
          <w:rFonts w:ascii="Times New Roman" w:hAnsi="Times New Roman" w:cs="Times New Roman"/>
          <w:sz w:val="24"/>
          <w:szCs w:val="24"/>
          <w:lang w:val="ru-RU"/>
        </w:rPr>
        <w:t xml:space="preserve"> стороны, вовлеченные в процесс распределения финансовых средств, выделенных из фонда интервенции Правительства, не проводили широкий анализ порядка формирования цен на продажу в области лесного хозяйства, в частности, дров, </w:t>
      </w:r>
      <w:r w:rsidRPr="00D328F3">
        <w:rPr>
          <w:rFonts w:ascii="Times New Roman" w:hAnsi="Times New Roman" w:cs="Times New Roman"/>
          <w:sz w:val="24"/>
          <w:szCs w:val="24"/>
          <w:lang w:val="ru-RU"/>
        </w:rPr>
        <w:t>которые привели бы к</w:t>
      </w:r>
      <w:r>
        <w:rPr>
          <w:rFonts w:ascii="Times New Roman" w:hAnsi="Times New Roman" w:cs="Times New Roman"/>
          <w:sz w:val="24"/>
          <w:szCs w:val="24"/>
          <w:lang w:val="ru-RU"/>
        </w:rPr>
        <w:t xml:space="preserve"> принятию </w:t>
      </w:r>
      <w:r w:rsidRPr="00D328F3">
        <w:rPr>
          <w:rFonts w:ascii="Times New Roman" w:hAnsi="Times New Roman" w:cs="Times New Roman"/>
          <w:sz w:val="24"/>
          <w:szCs w:val="24"/>
          <w:lang w:val="ru-RU"/>
        </w:rPr>
        <w:t>правильны</w:t>
      </w:r>
      <w:r>
        <w:rPr>
          <w:rFonts w:ascii="Times New Roman" w:hAnsi="Times New Roman" w:cs="Times New Roman"/>
          <w:sz w:val="24"/>
          <w:szCs w:val="24"/>
          <w:lang w:val="ru-RU"/>
        </w:rPr>
        <w:t xml:space="preserve">х, адекватных и </w:t>
      </w:r>
      <w:r w:rsidRPr="00D328F3">
        <w:rPr>
          <w:rFonts w:ascii="Times New Roman" w:hAnsi="Times New Roman" w:cs="Times New Roman"/>
          <w:sz w:val="24"/>
          <w:szCs w:val="24"/>
          <w:lang w:val="ru-RU"/>
        </w:rPr>
        <w:t>прозрачны</w:t>
      </w:r>
      <w:r>
        <w:rPr>
          <w:rFonts w:ascii="Times New Roman" w:hAnsi="Times New Roman" w:cs="Times New Roman"/>
          <w:sz w:val="24"/>
          <w:szCs w:val="24"/>
          <w:lang w:val="ru-RU"/>
        </w:rPr>
        <w:t>х</w:t>
      </w:r>
      <w:r w:rsidRPr="00D328F3">
        <w:rPr>
          <w:rFonts w:ascii="Times New Roman" w:hAnsi="Times New Roman" w:cs="Times New Roman"/>
          <w:sz w:val="24"/>
          <w:szCs w:val="24"/>
          <w:lang w:val="ru-RU"/>
        </w:rPr>
        <w:t xml:space="preserve"> решени</w:t>
      </w:r>
      <w:r>
        <w:rPr>
          <w:rFonts w:ascii="Times New Roman" w:hAnsi="Times New Roman" w:cs="Times New Roman"/>
          <w:sz w:val="24"/>
          <w:szCs w:val="24"/>
          <w:lang w:val="ru-RU"/>
        </w:rPr>
        <w:t xml:space="preserve">й, а недопущение </w:t>
      </w:r>
      <w:r w:rsidRPr="0088308A">
        <w:rPr>
          <w:rFonts w:ascii="Times New Roman" w:hAnsi="Times New Roman" w:cs="Times New Roman"/>
          <w:sz w:val="24"/>
          <w:szCs w:val="24"/>
          <w:lang w:val="ru-RU"/>
        </w:rPr>
        <w:t>повышения</w:t>
      </w:r>
      <w:r>
        <w:rPr>
          <w:rFonts w:ascii="Times New Roman" w:hAnsi="Times New Roman" w:cs="Times New Roman"/>
          <w:sz w:val="24"/>
          <w:szCs w:val="24"/>
          <w:lang w:val="ru-RU"/>
        </w:rPr>
        <w:t xml:space="preserve"> цен </w:t>
      </w:r>
      <w:r w:rsidRPr="0088308A">
        <w:rPr>
          <w:rFonts w:ascii="Times New Roman" w:hAnsi="Times New Roman" w:cs="Times New Roman"/>
          <w:sz w:val="24"/>
          <w:szCs w:val="24"/>
          <w:lang w:val="ru-RU"/>
        </w:rPr>
        <w:t>могло быть осуществлено за счет уменьшения</w:t>
      </w:r>
      <w:r>
        <w:rPr>
          <w:rFonts w:ascii="Times New Roman" w:hAnsi="Times New Roman" w:cs="Times New Roman"/>
          <w:sz w:val="24"/>
          <w:szCs w:val="24"/>
          <w:lang w:val="ru-RU"/>
        </w:rPr>
        <w:t xml:space="preserve"> завышенной </w:t>
      </w:r>
      <w:r w:rsidRPr="0088308A">
        <w:rPr>
          <w:rFonts w:ascii="Times New Roman" w:hAnsi="Times New Roman" w:cs="Times New Roman"/>
          <w:sz w:val="24"/>
          <w:szCs w:val="24"/>
          <w:lang w:val="ru-RU"/>
        </w:rPr>
        <w:t>прибыли</w:t>
      </w:r>
      <w:r>
        <w:rPr>
          <w:rFonts w:ascii="Times New Roman" w:hAnsi="Times New Roman" w:cs="Times New Roman"/>
          <w:sz w:val="24"/>
          <w:szCs w:val="24"/>
          <w:lang w:val="ru-RU"/>
        </w:rPr>
        <w:t xml:space="preserve"> и </w:t>
      </w:r>
      <w:r w:rsidRPr="0088308A">
        <w:rPr>
          <w:rFonts w:ascii="Times New Roman" w:hAnsi="Times New Roman" w:cs="Times New Roman"/>
          <w:sz w:val="24"/>
          <w:szCs w:val="24"/>
          <w:lang w:val="ru-RU"/>
        </w:rPr>
        <w:t>влияний, которые также приводят к получению дополнительного дохода</w:t>
      </w:r>
      <w:r>
        <w:rPr>
          <w:rFonts w:ascii="Times New Roman" w:hAnsi="Times New Roman" w:cs="Times New Roman"/>
          <w:sz w:val="24"/>
          <w:szCs w:val="24"/>
          <w:lang w:val="ru-RU"/>
        </w:rPr>
        <w:t xml:space="preserve"> (индекса инфляции и предельного </w:t>
      </w:r>
      <w:r w:rsidRPr="005B65D5">
        <w:rPr>
          <w:rFonts w:ascii="Times New Roman" w:hAnsi="Times New Roman" w:cs="Times New Roman"/>
          <w:sz w:val="24"/>
          <w:szCs w:val="24"/>
          <w:lang w:val="ru-RU"/>
        </w:rPr>
        <w:t xml:space="preserve">коэффициента </w:t>
      </w:r>
      <w:r w:rsidRPr="005B65D5">
        <w:rPr>
          <w:rFonts w:ascii="Times New Roman" w:hAnsi="Times New Roman" w:cs="Times New Roman"/>
          <w:sz w:val="24"/>
          <w:szCs w:val="24"/>
        </w:rPr>
        <w:t>K</w:t>
      </w:r>
      <w:r w:rsidRPr="005B65D5">
        <w:rPr>
          <w:rFonts w:ascii="Times New Roman" w:hAnsi="Times New Roman" w:cs="Times New Roman"/>
          <w:sz w:val="24"/>
          <w:szCs w:val="24"/>
          <w:vertAlign w:val="subscript"/>
          <w:lang w:val="ru-RU"/>
        </w:rPr>
        <w:t>2</w:t>
      </w:r>
      <w:r w:rsidRPr="0088308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предприятия в холодном сезоне </w:t>
      </w:r>
      <w:r w:rsidRPr="0088308A">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 должны были получить </w:t>
      </w:r>
      <w:r w:rsidRPr="0088308A">
        <w:rPr>
          <w:rFonts w:ascii="Times New Roman" w:hAnsi="Times New Roman" w:cs="Times New Roman"/>
          <w:sz w:val="24"/>
          <w:szCs w:val="24"/>
          <w:lang w:val="ru-RU"/>
        </w:rPr>
        <w:t>меньшую прибыль, чем они</w:t>
      </w:r>
      <w:r>
        <w:rPr>
          <w:rFonts w:ascii="Times New Roman" w:hAnsi="Times New Roman" w:cs="Times New Roman"/>
          <w:sz w:val="24"/>
          <w:szCs w:val="24"/>
          <w:lang w:val="ru-RU"/>
        </w:rPr>
        <w:t xml:space="preserve"> оценивали.</w:t>
      </w:r>
    </w:p>
    <w:p w:rsidR="00512E96" w:rsidRDefault="00512E96" w:rsidP="00512E96">
      <w:pPr>
        <w:spacing w:after="0" w:line="276" w:lineRule="auto"/>
        <w:ind w:firstLine="567"/>
        <w:jc w:val="both"/>
        <w:rPr>
          <w:rFonts w:ascii="Times New Roman" w:hAnsi="Times New Roman" w:cs="Times New Roman"/>
          <w:sz w:val="24"/>
          <w:szCs w:val="24"/>
          <w:lang w:val="ru-RU"/>
        </w:rPr>
      </w:pP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по состоянию на </w:t>
      </w:r>
      <w:r w:rsidRPr="002E7DD1">
        <w:rPr>
          <w:rFonts w:ascii="Times New Roman" w:hAnsi="Times New Roman" w:cs="Times New Roman"/>
          <w:sz w:val="24"/>
          <w:szCs w:val="24"/>
          <w:lang w:val="ru-RU"/>
        </w:rPr>
        <w:t>01.12.2023</w:t>
      </w:r>
      <w:r>
        <w:rPr>
          <w:rFonts w:ascii="Times New Roman" w:hAnsi="Times New Roman" w:cs="Times New Roman"/>
          <w:sz w:val="24"/>
          <w:szCs w:val="24"/>
          <w:lang w:val="ru-RU"/>
        </w:rPr>
        <w:t xml:space="preserve"> бюджетные средства, которые не участвовали в компенсации повышения цен для ускорения рубок, использованы ГПЛХ полностью, будучи направлены в </w:t>
      </w:r>
      <w:r w:rsidRPr="002E7DD1">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году для покрытия </w:t>
      </w:r>
      <w:r w:rsidRPr="002E7DD1">
        <w:rPr>
          <w:rFonts w:ascii="Times New Roman" w:hAnsi="Times New Roman" w:cs="Times New Roman"/>
          <w:sz w:val="24"/>
          <w:szCs w:val="24"/>
          <w:lang w:val="ru-RU"/>
        </w:rPr>
        <w:t>недостаточности ликвидности</w:t>
      </w:r>
      <w:r>
        <w:rPr>
          <w:rFonts w:ascii="Times New Roman" w:hAnsi="Times New Roman" w:cs="Times New Roman"/>
          <w:sz w:val="24"/>
          <w:szCs w:val="24"/>
          <w:lang w:val="ru-RU"/>
        </w:rPr>
        <w:t xml:space="preserve">, ситуация создана в результате принятия решения по ускорению рубок в </w:t>
      </w:r>
      <w:r w:rsidRPr="005B65D5">
        <w:rPr>
          <w:rFonts w:ascii="Times New Roman" w:eastAsia="SimSun" w:hAnsi="Times New Roman" w:cs="Times New Roman"/>
          <w:sz w:val="24"/>
          <w:szCs w:val="24"/>
          <w:lang w:eastAsia="zh-CN"/>
        </w:rPr>
        <w:t>IV</w:t>
      </w:r>
      <w:r w:rsidRPr="005B65D5">
        <w:rPr>
          <w:rFonts w:ascii="Times New Roman" w:eastAsia="SimSun" w:hAnsi="Times New Roman" w:cs="Times New Roman"/>
          <w:sz w:val="24"/>
          <w:szCs w:val="24"/>
          <w:lang w:val="ru-RU" w:eastAsia="zh-CN"/>
        </w:rPr>
        <w:t xml:space="preserve"> квартале 2022 года за счет </w:t>
      </w:r>
      <w:r>
        <w:rPr>
          <w:rFonts w:ascii="Times New Roman" w:eastAsia="SimSun" w:hAnsi="Times New Roman" w:cs="Times New Roman"/>
          <w:sz w:val="24"/>
          <w:szCs w:val="24"/>
          <w:lang w:val="ru-RU" w:eastAsia="zh-CN"/>
        </w:rPr>
        <w:t xml:space="preserve">плана на 2023 год, ГПЛХ в </w:t>
      </w:r>
      <w:r w:rsidRPr="002E7DD1">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году, </w:t>
      </w:r>
      <w:r w:rsidRPr="002E7DD1">
        <w:rPr>
          <w:rFonts w:ascii="Times New Roman" w:hAnsi="Times New Roman" w:cs="Times New Roman"/>
          <w:sz w:val="24"/>
          <w:szCs w:val="24"/>
          <w:lang w:val="ru-RU"/>
        </w:rPr>
        <w:t>наход</w:t>
      </w:r>
      <w:r>
        <w:rPr>
          <w:rFonts w:ascii="Times New Roman" w:hAnsi="Times New Roman" w:cs="Times New Roman"/>
          <w:sz w:val="24"/>
          <w:szCs w:val="24"/>
          <w:lang w:val="ru-RU"/>
        </w:rPr>
        <w:t xml:space="preserve">ясь </w:t>
      </w:r>
      <w:r w:rsidRPr="002E7DD1">
        <w:rPr>
          <w:rFonts w:ascii="Times New Roman" w:hAnsi="Times New Roman" w:cs="Times New Roman"/>
          <w:sz w:val="24"/>
          <w:szCs w:val="24"/>
          <w:lang w:val="ru-RU"/>
        </w:rPr>
        <w:t>на грани неплатежеспособности, сохраня</w:t>
      </w:r>
      <w:r>
        <w:rPr>
          <w:rFonts w:ascii="Times New Roman" w:hAnsi="Times New Roman" w:cs="Times New Roman"/>
          <w:sz w:val="24"/>
          <w:szCs w:val="24"/>
          <w:lang w:val="ru-RU"/>
        </w:rPr>
        <w:t>ю</w:t>
      </w:r>
      <w:r w:rsidRPr="002E7DD1">
        <w:rPr>
          <w:rFonts w:ascii="Times New Roman" w:hAnsi="Times New Roman" w:cs="Times New Roman"/>
          <w:sz w:val="24"/>
          <w:szCs w:val="24"/>
          <w:lang w:val="ru-RU"/>
        </w:rPr>
        <w:t>т основной риск их</w:t>
      </w:r>
      <w:r>
        <w:rPr>
          <w:rFonts w:ascii="Times New Roman" w:hAnsi="Times New Roman" w:cs="Times New Roman"/>
          <w:sz w:val="24"/>
          <w:szCs w:val="24"/>
          <w:lang w:val="ru-RU"/>
        </w:rPr>
        <w:t xml:space="preserve"> вступления в процесс </w:t>
      </w:r>
      <w:r w:rsidRPr="002E7DD1">
        <w:rPr>
          <w:rFonts w:ascii="Times New Roman" w:hAnsi="Times New Roman" w:cs="Times New Roman"/>
          <w:sz w:val="24"/>
          <w:szCs w:val="24"/>
          <w:lang w:val="ru-RU"/>
        </w:rPr>
        <w:t>неплатежеспособности.</w:t>
      </w:r>
    </w:p>
    <w:p w:rsidR="00512E96" w:rsidRPr="00027C5C" w:rsidRDefault="00512E96" w:rsidP="00D82A79">
      <w:pPr>
        <w:numPr>
          <w:ilvl w:val="0"/>
          <w:numId w:val="39"/>
        </w:numPr>
        <w:spacing w:after="0" w:line="276" w:lineRule="auto"/>
        <w:ind w:left="0" w:firstLine="360"/>
        <w:jc w:val="both"/>
        <w:rPr>
          <w:rFonts w:ascii="Times New Roman" w:hAnsi="Times New Roman" w:cs="Times New Roman"/>
          <w:sz w:val="24"/>
          <w:szCs w:val="24"/>
          <w:lang w:val="ru-RU"/>
        </w:rPr>
      </w:pPr>
      <w:r w:rsidRPr="00027C5C">
        <w:rPr>
          <w:rFonts w:ascii="Times New Roman" w:hAnsi="Times New Roman" w:cs="Times New Roman"/>
          <w:b/>
          <w:sz w:val="24"/>
          <w:szCs w:val="24"/>
          <w:lang w:val="ru-RU"/>
        </w:rPr>
        <w:t xml:space="preserve">Ограничение </w:t>
      </w:r>
      <w:r>
        <w:rPr>
          <w:rFonts w:ascii="Times New Roman" w:hAnsi="Times New Roman" w:cs="Times New Roman"/>
          <w:b/>
          <w:sz w:val="24"/>
          <w:szCs w:val="24"/>
          <w:lang w:val="ru-RU"/>
        </w:rPr>
        <w:t xml:space="preserve">аудита при оценке </w:t>
      </w:r>
      <w:r w:rsidRPr="00027C5C">
        <w:rPr>
          <w:rFonts w:ascii="Times New Roman" w:hAnsi="Times New Roman" w:cs="Times New Roman"/>
          <w:b/>
          <w:sz w:val="24"/>
          <w:szCs w:val="24"/>
          <w:lang w:val="ru-RU"/>
        </w:rPr>
        <w:t>направлений использования субсидий, предоставленных дополнительно для ускорения</w:t>
      </w:r>
      <w:r>
        <w:rPr>
          <w:rFonts w:ascii="Times New Roman" w:hAnsi="Times New Roman" w:cs="Times New Roman"/>
          <w:b/>
          <w:sz w:val="24"/>
          <w:szCs w:val="24"/>
          <w:lang w:val="ru-RU"/>
        </w:rPr>
        <w:t xml:space="preserve"> рубок, </w:t>
      </w:r>
      <w:r w:rsidRPr="00027C5C">
        <w:rPr>
          <w:rFonts w:ascii="Times New Roman" w:hAnsi="Times New Roman" w:cs="Times New Roman"/>
          <w:b/>
          <w:sz w:val="24"/>
          <w:szCs w:val="24"/>
          <w:lang w:val="ru-RU"/>
        </w:rPr>
        <w:t>произведенных в IV квартале</w:t>
      </w:r>
      <w:r>
        <w:rPr>
          <w:rFonts w:ascii="Times New Roman" w:hAnsi="Times New Roman" w:cs="Times New Roman"/>
          <w:b/>
          <w:sz w:val="24"/>
          <w:szCs w:val="24"/>
          <w:lang w:val="ru-RU"/>
        </w:rPr>
        <w:t xml:space="preserve"> </w:t>
      </w:r>
      <w:r w:rsidRPr="00027C5C">
        <w:rPr>
          <w:rFonts w:ascii="Times New Roman" w:hAnsi="Times New Roman" w:cs="Times New Roman"/>
          <w:b/>
          <w:sz w:val="24"/>
          <w:szCs w:val="24"/>
          <w:lang w:val="ru-RU"/>
        </w:rPr>
        <w:t>2022</w:t>
      </w:r>
      <w:r>
        <w:rPr>
          <w:rFonts w:ascii="Times New Roman" w:hAnsi="Times New Roman" w:cs="Times New Roman"/>
          <w:b/>
          <w:sz w:val="24"/>
          <w:szCs w:val="24"/>
          <w:lang w:val="ru-RU"/>
        </w:rPr>
        <w:t xml:space="preserve"> года и в </w:t>
      </w:r>
      <w:r w:rsidRPr="00027C5C">
        <w:rPr>
          <w:rFonts w:ascii="Times New Roman" w:hAnsi="Times New Roman" w:cs="Times New Roman"/>
          <w:b/>
          <w:sz w:val="24"/>
          <w:szCs w:val="24"/>
          <w:lang w:val="ru-RU"/>
        </w:rPr>
        <w:t>I квартале</w:t>
      </w:r>
      <w:r>
        <w:rPr>
          <w:rFonts w:ascii="Times New Roman" w:hAnsi="Times New Roman" w:cs="Times New Roman"/>
          <w:b/>
          <w:sz w:val="24"/>
          <w:szCs w:val="24"/>
          <w:lang w:val="ru-RU"/>
        </w:rPr>
        <w:t xml:space="preserve"> </w:t>
      </w:r>
      <w:r w:rsidRPr="00027C5C">
        <w:rPr>
          <w:rFonts w:ascii="Times New Roman" w:hAnsi="Times New Roman" w:cs="Times New Roman"/>
          <w:b/>
          <w:sz w:val="24"/>
          <w:szCs w:val="24"/>
          <w:lang w:val="ru-RU"/>
        </w:rPr>
        <w:t>202</w:t>
      </w:r>
      <w:r>
        <w:rPr>
          <w:rFonts w:ascii="Times New Roman" w:hAnsi="Times New Roman" w:cs="Times New Roman"/>
          <w:b/>
          <w:sz w:val="24"/>
          <w:szCs w:val="24"/>
          <w:lang w:val="ru-RU"/>
        </w:rPr>
        <w:t>3 года.</w:t>
      </w:r>
    </w:p>
    <w:p w:rsidR="00512E96" w:rsidRDefault="00512E96" w:rsidP="00512E96">
      <w:pPr>
        <w:spacing w:after="0" w:line="276" w:lineRule="auto"/>
        <w:ind w:firstLine="567"/>
        <w:jc w:val="both"/>
        <w:rPr>
          <w:rFonts w:ascii="Times New Roman" w:hAnsi="Times New Roman" w:cs="Times New Roman"/>
          <w:sz w:val="24"/>
          <w:szCs w:val="24"/>
          <w:lang w:val="ru-RU"/>
        </w:rPr>
      </w:pP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исходя из сферы аудита и из установленных целей, аудит был ограничен в получении достаточных и адекватных аудиторских доказательств для подтверждения того, что пересчитанные суммы, которые превышают реальные затраты, понесенные ГПЛХ для проведения ускоренных рубок, были использованы согласно установленным направлениям.</w:t>
      </w:r>
    </w:p>
    <w:p w:rsidR="00512E96" w:rsidRPr="00796954"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аудит ограничен в оценке размера субсидий, предоставленных для ускорения рубок в </w:t>
      </w:r>
      <w:r w:rsidRPr="00796954">
        <w:rPr>
          <w:rFonts w:ascii="Times New Roman" w:hAnsi="Times New Roman" w:cs="Times New Roman"/>
          <w:sz w:val="24"/>
          <w:szCs w:val="24"/>
          <w:lang w:val="ru-RU"/>
        </w:rPr>
        <w:t>I квартале 2023 года</w:t>
      </w:r>
      <w:r>
        <w:rPr>
          <w:rFonts w:ascii="Times New Roman" w:hAnsi="Times New Roman" w:cs="Times New Roman"/>
          <w:sz w:val="24"/>
          <w:szCs w:val="24"/>
          <w:lang w:val="ru-RU"/>
        </w:rPr>
        <w:t xml:space="preserve">, выделенных дополнительно, так как в настоящее время не может быть оценен размер подоходного налога, который будет уплачен в </w:t>
      </w:r>
      <w:r w:rsidRPr="00796954">
        <w:rPr>
          <w:rFonts w:ascii="Times New Roman" w:hAnsi="Times New Roman" w:cs="Times New Roman"/>
          <w:sz w:val="24"/>
          <w:szCs w:val="24"/>
          <w:lang w:val="ru-RU"/>
        </w:rPr>
        <w:t>2024</w:t>
      </w:r>
      <w:r>
        <w:rPr>
          <w:rFonts w:ascii="Times New Roman" w:hAnsi="Times New Roman" w:cs="Times New Roman"/>
          <w:sz w:val="24"/>
          <w:szCs w:val="24"/>
          <w:lang w:val="ru-RU"/>
        </w:rPr>
        <w:t xml:space="preserve"> году</w:t>
      </w:r>
      <w:r w:rsidRPr="00796954">
        <w:rPr>
          <w:rFonts w:ascii="Times New Roman" w:hAnsi="Times New Roman" w:cs="Times New Roman"/>
          <w:sz w:val="24"/>
          <w:szCs w:val="24"/>
          <w:lang w:val="ru-RU"/>
        </w:rPr>
        <w:t>.</w:t>
      </w:r>
      <w:r>
        <w:rPr>
          <w:rFonts w:ascii="Times New Roman" w:hAnsi="Times New Roman" w:cs="Times New Roman"/>
          <w:sz w:val="24"/>
          <w:szCs w:val="24"/>
          <w:lang w:val="ru-RU"/>
        </w:rPr>
        <w:t xml:space="preserve"> Учитывая описанную ситуацию, МОС и АМС должны обеспечить осуществление мониторинга этого субъекта, а </w:t>
      </w:r>
      <w:r w:rsidRPr="00796954">
        <w:rPr>
          <w:rFonts w:ascii="Times New Roman" w:hAnsi="Times New Roman" w:cs="Times New Roman"/>
          <w:b/>
          <w:sz w:val="24"/>
          <w:szCs w:val="24"/>
          <w:lang w:val="ru-RU"/>
        </w:rPr>
        <w:t>Государственная инспекция финансового контроля</w:t>
      </w:r>
      <w:r>
        <w:rPr>
          <w:rFonts w:ascii="Times New Roman" w:hAnsi="Times New Roman" w:cs="Times New Roman"/>
          <w:sz w:val="24"/>
          <w:szCs w:val="24"/>
          <w:lang w:val="ru-RU"/>
        </w:rPr>
        <w:t xml:space="preserve">, сквозь призму делегированных полномочий, провести контроль относительно направлений использования бюджетных средств, выделенных из чрезвычайного фонда Правительства, которые </w:t>
      </w:r>
      <w:r w:rsidRPr="00E447AF">
        <w:rPr>
          <w:rFonts w:ascii="Times New Roman" w:hAnsi="Times New Roman" w:cs="Times New Roman"/>
          <w:sz w:val="24"/>
          <w:szCs w:val="24"/>
          <w:lang w:val="ru-RU"/>
        </w:rPr>
        <w:t>считаются дополнительно выделенными, с применением,</w:t>
      </w:r>
      <w:r>
        <w:rPr>
          <w:rFonts w:ascii="Times New Roman" w:hAnsi="Times New Roman" w:cs="Times New Roman"/>
          <w:sz w:val="24"/>
          <w:szCs w:val="24"/>
          <w:lang w:val="ru-RU"/>
        </w:rPr>
        <w:t xml:space="preserve"> при необходимости, </w:t>
      </w:r>
      <w:r w:rsidRPr="00E447AF">
        <w:rPr>
          <w:rFonts w:ascii="Times New Roman" w:hAnsi="Times New Roman" w:cs="Times New Roman"/>
          <w:sz w:val="24"/>
          <w:szCs w:val="24"/>
          <w:lang w:val="ru-RU"/>
        </w:rPr>
        <w:t>мер, предусмотренных</w:t>
      </w:r>
      <w:r>
        <w:rPr>
          <w:rFonts w:ascii="Times New Roman" w:hAnsi="Times New Roman" w:cs="Times New Roman"/>
          <w:sz w:val="24"/>
          <w:szCs w:val="24"/>
          <w:lang w:val="ru-RU"/>
        </w:rPr>
        <w:t xml:space="preserve"> требованиями</w:t>
      </w:r>
      <w:r w:rsidRPr="00E447AF">
        <w:rPr>
          <w:rFonts w:ascii="Times New Roman" w:hAnsi="Times New Roman" w:cs="Times New Roman"/>
          <w:sz w:val="24"/>
          <w:szCs w:val="24"/>
          <w:lang w:val="ru-RU"/>
        </w:rPr>
        <w:t xml:space="preserve"> Положения об управлении чрезвычайными фондами</w:t>
      </w:r>
      <w:r>
        <w:rPr>
          <w:rFonts w:ascii="Times New Roman" w:hAnsi="Times New Roman" w:cs="Times New Roman"/>
          <w:sz w:val="24"/>
          <w:szCs w:val="24"/>
          <w:lang w:val="ru-RU"/>
        </w:rPr>
        <w:t xml:space="preserve"> Правительства.</w:t>
      </w:r>
    </w:p>
    <w:p w:rsidR="00512E96" w:rsidRPr="00D52D6A" w:rsidRDefault="00512E96" w:rsidP="00D82A79">
      <w:pPr>
        <w:numPr>
          <w:ilvl w:val="0"/>
          <w:numId w:val="39"/>
        </w:numPr>
        <w:spacing w:after="0" w:line="276" w:lineRule="auto"/>
        <w:ind w:left="0" w:firstLine="360"/>
        <w:jc w:val="both"/>
        <w:rPr>
          <w:rFonts w:ascii="Times New Roman" w:hAnsi="Times New Roman" w:cs="Times New Roman"/>
          <w:b/>
          <w:sz w:val="24"/>
          <w:szCs w:val="24"/>
          <w:lang w:val="ru-RU"/>
        </w:rPr>
      </w:pPr>
      <w:r>
        <w:rPr>
          <w:rFonts w:ascii="Times New Roman" w:hAnsi="Times New Roman" w:cs="Times New Roman"/>
          <w:b/>
          <w:sz w:val="24"/>
          <w:szCs w:val="24"/>
          <w:lang w:val="ru-RU"/>
        </w:rPr>
        <w:t>Необходимость открытия отдельного счета в рамках Единого казначейского счета для бюджетных средств, полученных субъектами/предприятиями из бюджетной системы на самоуправлении.</w:t>
      </w:r>
    </w:p>
    <w:p w:rsidR="00512E96" w:rsidRPr="00563AC7" w:rsidRDefault="00512E96" w:rsidP="00512E96">
      <w:pPr>
        <w:spacing w:after="0" w:line="276" w:lineRule="auto"/>
        <w:ind w:firstLine="567"/>
        <w:jc w:val="both"/>
        <w:rPr>
          <w:rFonts w:ascii="Times New Roman" w:hAnsi="Times New Roman" w:cs="Times New Roman"/>
          <w:color w:val="333333"/>
          <w:sz w:val="24"/>
          <w:szCs w:val="24"/>
          <w:shd w:val="clear" w:color="auto" w:fill="FFFFFF"/>
          <w:lang w:val="ru-RU"/>
        </w:rPr>
      </w:pPr>
      <w:r>
        <w:rPr>
          <w:rFonts w:ascii="Times New Roman" w:hAnsi="Times New Roman" w:cs="Times New Roman"/>
          <w:sz w:val="24"/>
          <w:szCs w:val="24"/>
          <w:lang w:val="ru-RU"/>
        </w:rPr>
        <w:t>Также отметим, что в настоящее время ГПЛХ управляют бюджетными средствами посредством банковских счетов, открытых вне бюджетной системы, что противоречит положениям ст.</w:t>
      </w:r>
      <w:r w:rsidRPr="00D52D6A">
        <w:rPr>
          <w:rFonts w:ascii="Times New Roman" w:hAnsi="Times New Roman" w:cs="Times New Roman"/>
          <w:sz w:val="24"/>
          <w:szCs w:val="24"/>
          <w:lang w:val="ru-RU"/>
        </w:rPr>
        <w:t>62 (9)</w:t>
      </w:r>
      <w:r>
        <w:rPr>
          <w:rFonts w:ascii="Times New Roman" w:hAnsi="Times New Roman" w:cs="Times New Roman"/>
          <w:sz w:val="24"/>
          <w:szCs w:val="24"/>
          <w:lang w:val="ru-RU"/>
        </w:rPr>
        <w:t xml:space="preserve"> Закона №</w:t>
      </w:r>
      <w:r w:rsidRPr="00D52D6A">
        <w:rPr>
          <w:rFonts w:ascii="Times New Roman" w:hAnsi="Times New Roman" w:cs="Times New Roman"/>
          <w:sz w:val="24"/>
          <w:szCs w:val="24"/>
          <w:lang w:val="ru-RU"/>
        </w:rPr>
        <w:t>181/2014</w:t>
      </w:r>
      <w:r w:rsidRPr="00EB18E2">
        <w:rPr>
          <w:rStyle w:val="a6"/>
          <w:rFonts w:ascii="Times New Roman" w:hAnsi="Times New Roman" w:cs="Times New Roman"/>
          <w:sz w:val="24"/>
          <w:szCs w:val="24"/>
        </w:rPr>
        <w:footnoteReference w:id="120"/>
      </w:r>
      <w:r w:rsidRPr="00D52D6A">
        <w:rPr>
          <w:rFonts w:ascii="Times New Roman" w:hAnsi="Times New Roman" w:cs="Times New Roman"/>
          <w:sz w:val="24"/>
          <w:szCs w:val="24"/>
          <w:lang w:val="ru-RU"/>
        </w:rPr>
        <w:t>,</w:t>
      </w:r>
      <w:r>
        <w:rPr>
          <w:rFonts w:ascii="Times New Roman" w:hAnsi="Times New Roman" w:cs="Times New Roman"/>
          <w:sz w:val="24"/>
          <w:szCs w:val="24"/>
          <w:lang w:val="ru-RU"/>
        </w:rPr>
        <w:t xml:space="preserve"> которые четко предусматривают, что финансовые средства, полученные из бюджетов, компонентов национального публичного бюджета публичными органами/учреждениями </w:t>
      </w:r>
      <w:r w:rsidRPr="00D52D6A">
        <w:rPr>
          <w:rFonts w:ascii="Times New Roman" w:hAnsi="Times New Roman" w:cs="Times New Roman"/>
          <w:sz w:val="24"/>
          <w:szCs w:val="24"/>
          <w:lang w:val="ru-RU"/>
        </w:rPr>
        <w:t>на самоуправлении</w:t>
      </w:r>
      <w:r>
        <w:rPr>
          <w:rFonts w:ascii="Times New Roman" w:hAnsi="Times New Roman" w:cs="Times New Roman"/>
          <w:sz w:val="24"/>
          <w:szCs w:val="24"/>
          <w:lang w:val="ru-RU"/>
        </w:rPr>
        <w:t xml:space="preserve">, </w:t>
      </w:r>
      <w:r w:rsidRPr="00563AC7">
        <w:rPr>
          <w:rFonts w:ascii="Times New Roman" w:hAnsi="Times New Roman" w:cs="Times New Roman"/>
          <w:sz w:val="24"/>
          <w:szCs w:val="24"/>
          <w:lang w:val="ru-RU"/>
        </w:rPr>
        <w:t>государственными предприятиями и акционерными обществами, учредителем/акционером которых являются центральные и местные органы публичной власти, управляются через единый казначейский счет.</w:t>
      </w:r>
      <w:r>
        <w:rPr>
          <w:rFonts w:ascii="Times New Roman" w:hAnsi="Times New Roman" w:cs="Times New Roman"/>
          <w:sz w:val="24"/>
          <w:szCs w:val="24"/>
          <w:lang w:val="ru-RU"/>
        </w:rPr>
        <w:t xml:space="preserve"> ГПЛХ получают из ГБ и субсидии, предназначенные для достижения других целей (</w:t>
      </w:r>
      <w:r w:rsidRPr="00563AC7">
        <w:rPr>
          <w:rFonts w:ascii="Times New Roman" w:hAnsi="Times New Roman" w:cs="Times New Roman"/>
          <w:color w:val="333333"/>
          <w:sz w:val="24"/>
          <w:szCs w:val="24"/>
          <w:shd w:val="clear" w:color="auto" w:fill="FFFFFF"/>
          <w:lang w:val="ru-RU"/>
        </w:rPr>
        <w:t>лесонасаждени</w:t>
      </w:r>
      <w:r>
        <w:rPr>
          <w:rFonts w:ascii="Times New Roman" w:hAnsi="Times New Roman" w:cs="Times New Roman"/>
          <w:color w:val="333333"/>
          <w:sz w:val="24"/>
          <w:szCs w:val="24"/>
          <w:shd w:val="clear" w:color="auto" w:fill="FFFFFF"/>
          <w:lang w:val="ru-RU"/>
        </w:rPr>
        <w:t>е</w:t>
      </w:r>
      <w:r w:rsidRPr="00563AC7">
        <w:rPr>
          <w:rFonts w:ascii="Times New Roman" w:hAnsi="Times New Roman" w:cs="Times New Roman"/>
          <w:color w:val="333333"/>
          <w:sz w:val="24"/>
          <w:szCs w:val="24"/>
          <w:shd w:val="clear" w:color="auto" w:fill="FFFFFF"/>
          <w:lang w:val="ru-RU"/>
        </w:rPr>
        <w:t>, техническое о</w:t>
      </w:r>
      <w:r>
        <w:rPr>
          <w:rFonts w:ascii="Times New Roman" w:hAnsi="Times New Roman" w:cs="Times New Roman"/>
          <w:color w:val="333333"/>
          <w:sz w:val="24"/>
          <w:szCs w:val="24"/>
          <w:shd w:val="clear" w:color="auto" w:fill="FFFFFF"/>
          <w:lang w:val="ru-RU"/>
        </w:rPr>
        <w:t xml:space="preserve">снащение и др.). Так, для лучшего осуществления мониторинга сделок, произведенных за счет бюджетных средств, и с целью соблюдения положений законодательной базы, необходимы </w:t>
      </w:r>
      <w:r w:rsidRPr="005B65D5">
        <w:rPr>
          <w:rFonts w:ascii="Times New Roman" w:hAnsi="Times New Roman" w:cs="Times New Roman"/>
          <w:color w:val="000000"/>
          <w:sz w:val="24"/>
          <w:szCs w:val="24"/>
          <w:shd w:val="clear" w:color="auto" w:fill="FFFFFF"/>
          <w:lang w:val="ru-RU"/>
        </w:rPr>
        <w:t>соответствующ</w:t>
      </w:r>
      <w:r>
        <w:rPr>
          <w:rFonts w:ascii="Times New Roman" w:hAnsi="Times New Roman" w:cs="Times New Roman"/>
          <w:color w:val="000000"/>
          <w:sz w:val="24"/>
          <w:szCs w:val="24"/>
          <w:shd w:val="clear" w:color="auto" w:fill="FFFFFF"/>
          <w:lang w:val="ru-RU"/>
        </w:rPr>
        <w:t>ие меры для открытия на Е</w:t>
      </w:r>
      <w:r w:rsidRPr="00563AC7">
        <w:rPr>
          <w:rFonts w:ascii="Times New Roman" w:hAnsi="Times New Roman" w:cs="Times New Roman"/>
          <w:sz w:val="24"/>
          <w:szCs w:val="24"/>
          <w:lang w:val="ru-RU"/>
        </w:rPr>
        <w:t>дин</w:t>
      </w:r>
      <w:r>
        <w:rPr>
          <w:rFonts w:ascii="Times New Roman" w:hAnsi="Times New Roman" w:cs="Times New Roman"/>
          <w:sz w:val="24"/>
          <w:szCs w:val="24"/>
          <w:lang w:val="ru-RU"/>
        </w:rPr>
        <w:t>ом</w:t>
      </w:r>
      <w:r w:rsidRPr="00563AC7">
        <w:rPr>
          <w:rFonts w:ascii="Times New Roman" w:hAnsi="Times New Roman" w:cs="Times New Roman"/>
          <w:sz w:val="24"/>
          <w:szCs w:val="24"/>
          <w:lang w:val="ru-RU"/>
        </w:rPr>
        <w:t xml:space="preserve"> казначейск</w:t>
      </w:r>
      <w:r>
        <w:rPr>
          <w:rFonts w:ascii="Times New Roman" w:hAnsi="Times New Roman" w:cs="Times New Roman"/>
          <w:sz w:val="24"/>
          <w:szCs w:val="24"/>
          <w:lang w:val="ru-RU"/>
        </w:rPr>
        <w:t>ом</w:t>
      </w:r>
      <w:r w:rsidRPr="00563AC7">
        <w:rPr>
          <w:rFonts w:ascii="Times New Roman" w:hAnsi="Times New Roman" w:cs="Times New Roman"/>
          <w:sz w:val="24"/>
          <w:szCs w:val="24"/>
          <w:lang w:val="ru-RU"/>
        </w:rPr>
        <w:t xml:space="preserve"> счет</w:t>
      </w:r>
      <w:r>
        <w:rPr>
          <w:rFonts w:ascii="Times New Roman" w:hAnsi="Times New Roman" w:cs="Times New Roman"/>
          <w:sz w:val="24"/>
          <w:szCs w:val="24"/>
          <w:lang w:val="ru-RU"/>
        </w:rPr>
        <w:t xml:space="preserve">е отдельных счетов для управления средствами, выделенными ГПЛХ из ГБ, что сделает возможным отслеживать направления их использования. </w:t>
      </w:r>
    </w:p>
    <w:p w:rsidR="00512E96" w:rsidRPr="00E72197" w:rsidRDefault="00512E96" w:rsidP="00512E96">
      <w:pPr>
        <w:spacing w:after="0" w:line="276" w:lineRule="auto"/>
        <w:ind w:firstLine="567"/>
        <w:jc w:val="both"/>
        <w:rPr>
          <w:rFonts w:ascii="Georgia" w:hAnsi="Georgia"/>
          <w:color w:val="333333"/>
          <w:sz w:val="18"/>
          <w:szCs w:val="18"/>
          <w:shd w:val="clear" w:color="auto" w:fill="FFFFFF"/>
          <w:lang w:val="ru-RU"/>
        </w:rPr>
      </w:pPr>
    </w:p>
    <w:p w:rsidR="00512E96" w:rsidRPr="00BC2A6E" w:rsidRDefault="00512E96" w:rsidP="00D82A79">
      <w:pPr>
        <w:pStyle w:val="a7"/>
        <w:numPr>
          <w:ilvl w:val="1"/>
          <w:numId w:val="35"/>
        </w:numPr>
        <w:shd w:val="clear" w:color="auto" w:fill="C6D9F1" w:themeFill="text2" w:themeFillTint="33"/>
        <w:ind w:left="0" w:firstLine="0"/>
        <w:jc w:val="both"/>
        <w:outlineLvl w:val="1"/>
        <w:rPr>
          <w:rFonts w:ascii="Times New Roman" w:eastAsia="Calibri" w:hAnsi="Times New Roman" w:cs="Times New Roman"/>
          <w:b/>
          <w:color w:val="0070C0"/>
          <w:sz w:val="24"/>
          <w:szCs w:val="24"/>
          <w:lang w:val="ru-RU"/>
        </w:rPr>
      </w:pPr>
      <w:bookmarkStart w:id="65" w:name="_Toc158120403"/>
      <w:r w:rsidRPr="00BC2A6E">
        <w:rPr>
          <w:rFonts w:ascii="Times New Roman" w:eastAsia="Calibri" w:hAnsi="Times New Roman" w:cs="Times New Roman"/>
          <w:b/>
          <w:color w:val="0070C0"/>
          <w:sz w:val="24"/>
          <w:szCs w:val="24"/>
          <w:lang w:val="ru-RU"/>
        </w:rPr>
        <w:t xml:space="preserve">Цель </w:t>
      </w:r>
      <w:r w:rsidRPr="00BC2A6E">
        <w:rPr>
          <w:rFonts w:ascii="Times New Roman" w:eastAsia="Calibri" w:hAnsi="Times New Roman" w:cs="Times New Roman"/>
          <w:b/>
          <w:color w:val="0070C0"/>
          <w:sz w:val="24"/>
          <w:szCs w:val="24"/>
        </w:rPr>
        <w:t>V</w:t>
      </w:r>
      <w:r w:rsidRPr="00BC2A6E">
        <w:rPr>
          <w:rFonts w:ascii="Times New Roman" w:eastAsia="Calibri" w:hAnsi="Times New Roman" w:cs="Times New Roman"/>
          <w:b/>
          <w:color w:val="0070C0"/>
          <w:sz w:val="24"/>
          <w:szCs w:val="24"/>
          <w:lang w:val="ru-RU"/>
        </w:rPr>
        <w:t>: Меры, принятые руководящими лицами, способствовали предотвращению и снижению незаконных рубок дров из национального лесного фонда?</w:t>
      </w:r>
      <w:bookmarkEnd w:id="65"/>
    </w:p>
    <w:tbl>
      <w:tblPr>
        <w:tblStyle w:val="a3"/>
        <w:tblW w:w="0" w:type="auto"/>
        <w:shd w:val="clear" w:color="auto" w:fill="DBE5F1" w:themeFill="accent1" w:themeFillTint="33"/>
        <w:tblLook w:val="04A0" w:firstRow="1" w:lastRow="0" w:firstColumn="1" w:lastColumn="0" w:noHBand="0" w:noVBand="1"/>
      </w:tblPr>
      <w:tblGrid>
        <w:gridCol w:w="9345"/>
      </w:tblGrid>
      <w:tr w:rsidR="00512E96" w:rsidRPr="009F21F8" w:rsidTr="00AC181C">
        <w:trPr>
          <w:trHeight w:val="972"/>
        </w:trPr>
        <w:tc>
          <w:tcPr>
            <w:tcW w:w="9830" w:type="dxa"/>
            <w:shd w:val="clear" w:color="auto" w:fill="DBE5F1" w:themeFill="accent1" w:themeFillTint="33"/>
          </w:tcPr>
          <w:p w:rsidR="00512E96" w:rsidRPr="00DE0CBB" w:rsidRDefault="00512E96" w:rsidP="00AC181C">
            <w:pPr>
              <w:jc w:val="both"/>
              <w:rPr>
                <w:rFonts w:asciiTheme="majorBidi" w:hAnsiTheme="majorBidi" w:cstheme="majorBidi"/>
                <w:sz w:val="24"/>
                <w:szCs w:val="24"/>
                <w:lang w:val="ru-RU"/>
              </w:rPr>
            </w:pPr>
            <w:r>
              <w:rPr>
                <w:rFonts w:ascii="Times New Roman" w:hAnsi="Times New Roman" w:cs="Times New Roman"/>
                <w:sz w:val="24"/>
                <w:szCs w:val="24"/>
                <w:lang w:val="ru-RU"/>
              </w:rPr>
              <w:t>С</w:t>
            </w:r>
            <w:r w:rsidRPr="00DE0CBB">
              <w:rPr>
                <w:rFonts w:ascii="Times New Roman" w:hAnsi="Times New Roman" w:cs="Times New Roman"/>
                <w:sz w:val="24"/>
                <w:szCs w:val="24"/>
                <w:lang w:val="ru-RU"/>
              </w:rPr>
              <w:t xml:space="preserve"> целью предотвращения и снижения незаконных рубок</w:t>
            </w:r>
            <w:r>
              <w:rPr>
                <w:rFonts w:ascii="Times New Roman" w:hAnsi="Times New Roman" w:cs="Times New Roman"/>
                <w:sz w:val="24"/>
                <w:szCs w:val="24"/>
                <w:lang w:val="ru-RU"/>
              </w:rPr>
              <w:t xml:space="preserve">, ИООС, АМС и ГИП разработали и утвердили в этой связи Положение, были установлены индивидуальные и совместные действия, которые будут способствовать достижению установленных целей. Отметим, что совокупно, был выявлен объем </w:t>
            </w:r>
            <w:r w:rsidRPr="00DE0CBB">
              <w:rPr>
                <w:rFonts w:asciiTheme="majorBidi" w:hAnsiTheme="majorBidi" w:cstheme="majorBidi"/>
                <w:sz w:val="24"/>
                <w:szCs w:val="24"/>
                <w:lang w:val="ru-RU"/>
              </w:rPr>
              <w:t>3,97</w:t>
            </w:r>
            <w:r>
              <w:rPr>
                <w:rFonts w:asciiTheme="majorBidi" w:hAnsiTheme="majorBidi" w:cstheme="majorBidi"/>
                <w:sz w:val="24"/>
                <w:szCs w:val="24"/>
                <w:lang w:val="ru-RU"/>
              </w:rPr>
              <w:t xml:space="preserve"> тыс. м</w:t>
            </w:r>
            <w:r w:rsidRPr="00DE0CBB">
              <w:rPr>
                <w:rFonts w:asciiTheme="majorBidi" w:hAnsiTheme="majorBidi" w:cstheme="majorBidi"/>
                <w:sz w:val="24"/>
                <w:szCs w:val="24"/>
                <w:vertAlign w:val="superscript"/>
                <w:lang w:val="ru-RU"/>
              </w:rPr>
              <w:t>3</w:t>
            </w:r>
            <w:r>
              <w:rPr>
                <w:rFonts w:asciiTheme="majorBidi" w:hAnsiTheme="majorBidi" w:cstheme="majorBidi"/>
                <w:sz w:val="24"/>
                <w:szCs w:val="24"/>
                <w:vertAlign w:val="superscript"/>
                <w:lang w:val="ru-RU"/>
              </w:rPr>
              <w:t xml:space="preserve"> </w:t>
            </w:r>
            <w:r>
              <w:rPr>
                <w:rFonts w:ascii="Times New Roman" w:hAnsi="Times New Roman" w:cs="Times New Roman"/>
                <w:sz w:val="24"/>
                <w:szCs w:val="24"/>
                <w:lang w:val="ru-RU"/>
              </w:rPr>
              <w:t xml:space="preserve">незаконно вырубленной древесины, были наложены санкции в размере </w:t>
            </w:r>
            <w:r w:rsidRPr="00DE0CBB">
              <w:rPr>
                <w:rFonts w:asciiTheme="majorBidi" w:hAnsiTheme="majorBidi" w:cstheme="majorBidi"/>
                <w:sz w:val="24"/>
                <w:szCs w:val="24"/>
                <w:lang w:val="ru-RU"/>
              </w:rPr>
              <w:t>9,3</w:t>
            </w:r>
            <w:r>
              <w:rPr>
                <w:rFonts w:asciiTheme="majorBidi" w:hAnsiTheme="majorBidi" w:cstheme="majorBidi"/>
                <w:sz w:val="24"/>
                <w:szCs w:val="24"/>
                <w:lang w:val="ru-RU"/>
              </w:rPr>
              <w:t xml:space="preserve"> млн. леев и рассчитан ущерб в сумме </w:t>
            </w:r>
            <w:r w:rsidRPr="00DE0CBB">
              <w:rPr>
                <w:rFonts w:asciiTheme="majorBidi" w:hAnsiTheme="majorBidi" w:cstheme="majorBidi"/>
                <w:sz w:val="24"/>
                <w:szCs w:val="24"/>
                <w:lang w:val="ru-RU"/>
              </w:rPr>
              <w:t>17,4</w:t>
            </w:r>
            <w:r>
              <w:rPr>
                <w:rFonts w:asciiTheme="majorBidi" w:hAnsiTheme="majorBidi" w:cstheme="majorBidi"/>
                <w:sz w:val="24"/>
                <w:szCs w:val="24"/>
                <w:lang w:val="ru-RU"/>
              </w:rPr>
              <w:t xml:space="preserve"> млн. леев.</w:t>
            </w:r>
          </w:p>
        </w:tc>
      </w:tr>
    </w:tbl>
    <w:p w:rsidR="00512E96" w:rsidRDefault="00512E96" w:rsidP="00512E96">
      <w:pPr>
        <w:shd w:val="clear" w:color="auto" w:fill="FFFFFF" w:themeFill="background1"/>
        <w:spacing w:after="0" w:line="276" w:lineRule="auto"/>
        <w:ind w:firstLine="567"/>
        <w:jc w:val="both"/>
        <w:rPr>
          <w:rFonts w:ascii="Times New Roman" w:hAnsi="Times New Roman" w:cs="Times New Roman"/>
          <w:sz w:val="24"/>
          <w:lang w:val="ru-RU"/>
        </w:rPr>
      </w:pPr>
      <w:r>
        <w:rPr>
          <w:rFonts w:ascii="Times New Roman" w:hAnsi="Times New Roman" w:cs="Times New Roman"/>
          <w:sz w:val="24"/>
          <w:lang w:val="ru-RU"/>
        </w:rPr>
        <w:t xml:space="preserve">Меры по </w:t>
      </w:r>
      <w:r w:rsidRPr="00DE0CBB">
        <w:rPr>
          <w:rFonts w:ascii="Times New Roman" w:hAnsi="Times New Roman" w:cs="Times New Roman"/>
          <w:sz w:val="24"/>
          <w:szCs w:val="24"/>
          <w:lang w:val="ru-RU"/>
        </w:rPr>
        <w:t>предотвращени</w:t>
      </w:r>
      <w:r>
        <w:rPr>
          <w:rFonts w:ascii="Times New Roman" w:hAnsi="Times New Roman" w:cs="Times New Roman"/>
          <w:sz w:val="24"/>
          <w:szCs w:val="24"/>
          <w:lang w:val="ru-RU"/>
        </w:rPr>
        <w:t xml:space="preserve">ю </w:t>
      </w:r>
      <w:r w:rsidRPr="00DE0CBB">
        <w:rPr>
          <w:rFonts w:ascii="Times New Roman" w:hAnsi="Times New Roman" w:cs="Times New Roman"/>
          <w:sz w:val="24"/>
          <w:szCs w:val="24"/>
          <w:lang w:val="ru-RU"/>
        </w:rPr>
        <w:t>незаконных рубок</w:t>
      </w:r>
      <w:r>
        <w:rPr>
          <w:rFonts w:ascii="Times New Roman" w:hAnsi="Times New Roman" w:cs="Times New Roman"/>
          <w:sz w:val="24"/>
          <w:szCs w:val="24"/>
          <w:lang w:val="ru-RU"/>
        </w:rPr>
        <w:t xml:space="preserve"> включили меры по </w:t>
      </w:r>
      <w:r w:rsidRPr="00DE0CBB">
        <w:rPr>
          <w:rFonts w:ascii="Times New Roman" w:hAnsi="Times New Roman" w:cs="Times New Roman"/>
          <w:sz w:val="24"/>
          <w:szCs w:val="24"/>
          <w:lang w:val="ru-RU"/>
        </w:rPr>
        <w:t>совершенствовани</w:t>
      </w:r>
      <w:r>
        <w:rPr>
          <w:rFonts w:ascii="Times New Roman" w:hAnsi="Times New Roman" w:cs="Times New Roman"/>
          <w:sz w:val="24"/>
          <w:szCs w:val="24"/>
          <w:lang w:val="ru-RU"/>
        </w:rPr>
        <w:t xml:space="preserve">ю процесса выдачи документов о происхождении перевозимой древесины и транспортных средств </w:t>
      </w:r>
      <w:r w:rsidRPr="00DE0CBB">
        <w:rPr>
          <w:rFonts w:ascii="Times New Roman" w:hAnsi="Times New Roman" w:cs="Times New Roman"/>
          <w:sz w:val="24"/>
          <w:szCs w:val="24"/>
          <w:lang w:val="ru-RU"/>
        </w:rPr>
        <w:t>в целях противодействия</w:t>
      </w:r>
      <w:r>
        <w:rPr>
          <w:rFonts w:ascii="Times New Roman" w:hAnsi="Times New Roman" w:cs="Times New Roman"/>
          <w:sz w:val="24"/>
          <w:szCs w:val="24"/>
          <w:lang w:val="ru-RU"/>
        </w:rPr>
        <w:t xml:space="preserve"> незаконной деятельности, увеличению штрафов/санкций за незаконную рубку/перевозку древесного материала и увеличение размера ущерба, нанесенного окружающей среде за </w:t>
      </w:r>
      <w:r w:rsidRPr="00DE0CBB">
        <w:rPr>
          <w:rFonts w:ascii="Times New Roman" w:hAnsi="Times New Roman" w:cs="Times New Roman"/>
          <w:sz w:val="24"/>
          <w:szCs w:val="24"/>
          <w:lang w:val="ru-RU"/>
        </w:rPr>
        <w:t>незаконны</w:t>
      </w:r>
      <w:r>
        <w:rPr>
          <w:rFonts w:ascii="Times New Roman" w:hAnsi="Times New Roman" w:cs="Times New Roman"/>
          <w:sz w:val="24"/>
          <w:szCs w:val="24"/>
          <w:lang w:val="ru-RU"/>
        </w:rPr>
        <w:t>е</w:t>
      </w:r>
      <w:r w:rsidRPr="00DE0CBB">
        <w:rPr>
          <w:rFonts w:ascii="Times New Roman" w:hAnsi="Times New Roman" w:cs="Times New Roman"/>
          <w:sz w:val="24"/>
          <w:szCs w:val="24"/>
          <w:lang w:val="ru-RU"/>
        </w:rPr>
        <w:t xml:space="preserve"> </w:t>
      </w:r>
      <w:r>
        <w:rPr>
          <w:rFonts w:ascii="Times New Roman" w:hAnsi="Times New Roman" w:cs="Times New Roman"/>
          <w:sz w:val="24"/>
          <w:szCs w:val="24"/>
          <w:lang w:val="ru-RU"/>
        </w:rPr>
        <w:t>рубки, проведению постоянных контролей деятельности всех управляющих лесного фонда уполномоченными органами и др.</w:t>
      </w:r>
    </w:p>
    <w:p w:rsidR="00512E96" w:rsidRPr="005A73D1" w:rsidRDefault="00512E96" w:rsidP="00512E96">
      <w:pPr>
        <w:shd w:val="clear" w:color="auto" w:fill="FFFFFF" w:themeFill="background1"/>
        <w:spacing w:after="0" w:line="276" w:lineRule="auto"/>
        <w:ind w:firstLine="567"/>
        <w:jc w:val="both"/>
        <w:rPr>
          <w:rFonts w:ascii="Times New Roman" w:hAnsi="Times New Roman" w:cs="Times New Roman"/>
          <w:sz w:val="16"/>
          <w:szCs w:val="16"/>
          <w:lang w:val="ru-RU"/>
        </w:rPr>
      </w:pPr>
    </w:p>
    <w:p w:rsidR="00512E96" w:rsidRPr="003C48F9" w:rsidRDefault="00512E96" w:rsidP="00D82A79">
      <w:pPr>
        <w:pStyle w:val="a7"/>
        <w:numPr>
          <w:ilvl w:val="2"/>
          <w:numId w:val="34"/>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В</w:t>
      </w:r>
      <w:r w:rsidRPr="003C48F9">
        <w:rPr>
          <w:rFonts w:ascii="Times New Roman" w:hAnsi="Times New Roman" w:cs="Times New Roman"/>
          <w:b/>
          <w:color w:val="0070C0"/>
          <w:sz w:val="24"/>
          <w:szCs w:val="24"/>
          <w:shd w:val="clear" w:color="auto" w:fill="FFFFFF"/>
          <w:lang w:val="ru-RU"/>
        </w:rPr>
        <w:t xml:space="preserve"> 2022 </w:t>
      </w:r>
      <w:r>
        <w:rPr>
          <w:rFonts w:ascii="Times New Roman" w:hAnsi="Times New Roman" w:cs="Times New Roman"/>
          <w:b/>
          <w:color w:val="0070C0"/>
          <w:sz w:val="24"/>
          <w:szCs w:val="24"/>
          <w:shd w:val="clear" w:color="auto" w:fill="FFFFFF"/>
          <w:lang w:val="ru-RU"/>
        </w:rPr>
        <w:t>году</w:t>
      </w:r>
      <w:r w:rsidRPr="003C48F9">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были</w:t>
      </w:r>
      <w:r w:rsidRPr="003C48F9">
        <w:rPr>
          <w:rFonts w:ascii="Times New Roman" w:hAnsi="Times New Roman" w:cs="Times New Roman"/>
          <w:b/>
          <w:color w:val="0070C0"/>
          <w:sz w:val="24"/>
          <w:szCs w:val="24"/>
          <w:shd w:val="clear" w:color="auto" w:fill="FFFFFF"/>
          <w:lang w:val="ru-RU"/>
        </w:rPr>
        <w:t xml:space="preserve"> </w:t>
      </w:r>
      <w:r>
        <w:rPr>
          <w:rFonts w:ascii="Times New Roman" w:hAnsi="Times New Roman" w:cs="Times New Roman"/>
          <w:b/>
          <w:color w:val="0070C0"/>
          <w:sz w:val="24"/>
          <w:szCs w:val="24"/>
          <w:shd w:val="clear" w:color="auto" w:fill="FFFFFF"/>
          <w:lang w:val="ru-RU"/>
        </w:rPr>
        <w:t>увеличены</w:t>
      </w:r>
      <w:r w:rsidRPr="003C48F9">
        <w:rPr>
          <w:rFonts w:ascii="Times New Roman" w:hAnsi="Times New Roman" w:cs="Times New Roman"/>
          <w:b/>
          <w:color w:val="0070C0"/>
          <w:sz w:val="24"/>
          <w:szCs w:val="24"/>
          <w:shd w:val="clear" w:color="auto" w:fill="FFFFFF"/>
          <w:lang w:val="ru-RU"/>
        </w:rPr>
        <w:t xml:space="preserve"> штраф</w:t>
      </w:r>
      <w:r>
        <w:rPr>
          <w:rFonts w:ascii="Times New Roman" w:hAnsi="Times New Roman" w:cs="Times New Roman"/>
          <w:b/>
          <w:color w:val="0070C0"/>
          <w:sz w:val="24"/>
          <w:szCs w:val="24"/>
          <w:shd w:val="clear" w:color="auto" w:fill="FFFFFF"/>
          <w:lang w:val="ru-RU"/>
        </w:rPr>
        <w:t xml:space="preserve">ы и </w:t>
      </w:r>
      <w:r w:rsidRPr="003C48F9">
        <w:rPr>
          <w:rFonts w:ascii="Times New Roman" w:hAnsi="Times New Roman" w:cs="Times New Roman"/>
          <w:b/>
          <w:color w:val="0070C0"/>
          <w:sz w:val="24"/>
          <w:szCs w:val="24"/>
          <w:shd w:val="clear" w:color="auto" w:fill="FFFFFF"/>
          <w:lang w:val="ru-RU"/>
        </w:rPr>
        <w:t>санкци</w:t>
      </w:r>
      <w:r>
        <w:rPr>
          <w:rFonts w:ascii="Times New Roman" w:hAnsi="Times New Roman" w:cs="Times New Roman"/>
          <w:b/>
          <w:color w:val="0070C0"/>
          <w:sz w:val="24"/>
          <w:szCs w:val="24"/>
          <w:shd w:val="clear" w:color="auto" w:fill="FFFFFF"/>
          <w:lang w:val="ru-RU"/>
        </w:rPr>
        <w:t>и</w:t>
      </w:r>
      <w:r w:rsidRPr="003C48F9">
        <w:rPr>
          <w:rFonts w:ascii="Times New Roman" w:hAnsi="Times New Roman" w:cs="Times New Roman"/>
          <w:b/>
          <w:color w:val="0070C0"/>
          <w:sz w:val="24"/>
          <w:szCs w:val="24"/>
          <w:shd w:val="clear" w:color="auto" w:fill="FFFFFF"/>
          <w:lang w:val="ru-RU"/>
        </w:rPr>
        <w:t xml:space="preserve"> за незаконную рубку древесины. </w:t>
      </w:r>
    </w:p>
    <w:p w:rsidR="00512E96" w:rsidRDefault="00512E96" w:rsidP="00512E96">
      <w:pPr>
        <w:shd w:val="clear" w:color="auto" w:fill="FFFFFF" w:themeFill="background1"/>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DE0CBB">
        <w:rPr>
          <w:rFonts w:ascii="Times New Roman" w:hAnsi="Times New Roman" w:cs="Times New Roman"/>
          <w:sz w:val="24"/>
          <w:szCs w:val="24"/>
          <w:lang w:val="ru-RU"/>
        </w:rPr>
        <w:t xml:space="preserve"> целью предотвращения </w:t>
      </w:r>
      <w:r>
        <w:rPr>
          <w:rFonts w:ascii="Times New Roman" w:hAnsi="Times New Roman" w:cs="Times New Roman"/>
          <w:sz w:val="24"/>
          <w:szCs w:val="24"/>
          <w:lang w:val="ru-RU"/>
        </w:rPr>
        <w:t>явл</w:t>
      </w:r>
      <w:r w:rsidRPr="00DE0CBB">
        <w:rPr>
          <w:rFonts w:ascii="Times New Roman" w:hAnsi="Times New Roman" w:cs="Times New Roman"/>
          <w:sz w:val="24"/>
          <w:szCs w:val="24"/>
          <w:lang w:val="ru-RU"/>
        </w:rPr>
        <w:t>ения незаконных рубок</w:t>
      </w:r>
      <w:r>
        <w:rPr>
          <w:rFonts w:ascii="Times New Roman" w:hAnsi="Times New Roman" w:cs="Times New Roman"/>
          <w:sz w:val="24"/>
          <w:szCs w:val="24"/>
          <w:lang w:val="ru-RU"/>
        </w:rPr>
        <w:t xml:space="preserve">, которое значительно расширилось с начала </w:t>
      </w:r>
      <w:r w:rsidRPr="00E328BE">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года</w:t>
      </w:r>
      <w:r w:rsidRPr="00E328BE">
        <w:rPr>
          <w:rFonts w:ascii="Times New Roman" w:hAnsi="Times New Roman" w:cs="Times New Roman"/>
          <w:sz w:val="24"/>
          <w:szCs w:val="24"/>
          <w:lang w:val="ru-RU"/>
        </w:rPr>
        <w:t>,</w:t>
      </w:r>
      <w:r>
        <w:rPr>
          <w:rFonts w:ascii="Times New Roman" w:hAnsi="Times New Roman" w:cs="Times New Roman"/>
          <w:sz w:val="24"/>
          <w:szCs w:val="24"/>
          <w:lang w:val="ru-RU"/>
        </w:rPr>
        <w:t xml:space="preserve"> в апреле были изменены ст.</w:t>
      </w:r>
      <w:r w:rsidRPr="00E328BE">
        <w:rPr>
          <w:rFonts w:ascii="Times New Roman" w:hAnsi="Times New Roman" w:cs="Times New Roman"/>
          <w:sz w:val="24"/>
          <w:szCs w:val="24"/>
          <w:lang w:val="ru-RU"/>
        </w:rPr>
        <w:t>95,</w:t>
      </w:r>
      <w:r>
        <w:rPr>
          <w:rFonts w:ascii="Times New Roman" w:hAnsi="Times New Roman" w:cs="Times New Roman"/>
          <w:sz w:val="24"/>
          <w:szCs w:val="24"/>
          <w:lang w:val="ru-RU"/>
        </w:rPr>
        <w:t xml:space="preserve"> ст</w:t>
      </w:r>
      <w:r w:rsidRPr="00E328BE">
        <w:rPr>
          <w:rFonts w:ascii="Times New Roman" w:hAnsi="Times New Roman" w:cs="Times New Roman"/>
          <w:sz w:val="24"/>
          <w:szCs w:val="24"/>
          <w:lang w:val="ru-RU"/>
        </w:rPr>
        <w:t>.122</w:t>
      </w:r>
      <w:r>
        <w:rPr>
          <w:rFonts w:ascii="Times New Roman" w:hAnsi="Times New Roman" w:cs="Times New Roman"/>
          <w:sz w:val="24"/>
          <w:szCs w:val="24"/>
          <w:lang w:val="ru-RU"/>
        </w:rPr>
        <w:t xml:space="preserve"> и ст</w:t>
      </w:r>
      <w:r w:rsidRPr="00E328BE">
        <w:rPr>
          <w:rFonts w:ascii="Times New Roman" w:hAnsi="Times New Roman" w:cs="Times New Roman"/>
          <w:sz w:val="24"/>
          <w:szCs w:val="24"/>
          <w:lang w:val="ru-RU"/>
        </w:rPr>
        <w:t>.142</w:t>
      </w:r>
      <w:r>
        <w:rPr>
          <w:rFonts w:ascii="Times New Roman" w:hAnsi="Times New Roman" w:cs="Times New Roman"/>
          <w:sz w:val="24"/>
          <w:szCs w:val="24"/>
          <w:lang w:val="ru-RU"/>
        </w:rPr>
        <w:t xml:space="preserve"> </w:t>
      </w:r>
      <w:r w:rsidRPr="00E328BE">
        <w:rPr>
          <w:rFonts w:ascii="Times New Roman" w:hAnsi="Times New Roman" w:cs="Times New Roman"/>
          <w:sz w:val="24"/>
          <w:szCs w:val="24"/>
          <w:lang w:val="ru-RU"/>
        </w:rPr>
        <w:t>Кодекс</w:t>
      </w:r>
      <w:r>
        <w:rPr>
          <w:rFonts w:ascii="Times New Roman" w:hAnsi="Times New Roman" w:cs="Times New Roman"/>
          <w:sz w:val="24"/>
          <w:szCs w:val="24"/>
          <w:lang w:val="ru-RU"/>
        </w:rPr>
        <w:t>а</w:t>
      </w:r>
      <w:r w:rsidRPr="00E328BE">
        <w:rPr>
          <w:rFonts w:ascii="Times New Roman" w:hAnsi="Times New Roman" w:cs="Times New Roman"/>
          <w:sz w:val="24"/>
          <w:szCs w:val="24"/>
          <w:lang w:val="ru-RU"/>
        </w:rPr>
        <w:t xml:space="preserve"> о правонарушениях</w:t>
      </w:r>
      <w:r w:rsidRPr="00EB18E2">
        <w:rPr>
          <w:rStyle w:val="a6"/>
          <w:rFonts w:ascii="Times New Roman" w:hAnsi="Times New Roman" w:cs="Times New Roman"/>
          <w:sz w:val="24"/>
          <w:szCs w:val="24"/>
        </w:rPr>
        <w:footnoteReference w:id="121"/>
      </w:r>
      <w:r w:rsidRPr="00E328BE">
        <w:rPr>
          <w:rFonts w:ascii="Times New Roman" w:hAnsi="Times New Roman" w:cs="Times New Roman"/>
          <w:sz w:val="24"/>
          <w:szCs w:val="24"/>
          <w:lang w:val="ru-RU"/>
        </w:rPr>
        <w:t>,</w:t>
      </w:r>
      <w:r>
        <w:rPr>
          <w:rFonts w:ascii="Times New Roman" w:hAnsi="Times New Roman" w:cs="Times New Roman"/>
          <w:sz w:val="24"/>
          <w:szCs w:val="24"/>
          <w:lang w:val="ru-RU"/>
        </w:rPr>
        <w:t xml:space="preserve"> были увеличены штрафы за совершение правонарушений, подробности представлены ниже в таблице.</w:t>
      </w:r>
    </w:p>
    <w:p w:rsidR="00512E96" w:rsidRPr="00E328BE" w:rsidRDefault="00512E96" w:rsidP="00512E96">
      <w:pPr>
        <w:spacing w:after="0" w:line="276" w:lineRule="auto"/>
        <w:jc w:val="right"/>
        <w:rPr>
          <w:rFonts w:ascii="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E328BE">
        <w:rPr>
          <w:rFonts w:ascii="Times New Roman" w:eastAsia="SimSun" w:hAnsi="Times New Roman" w:cs="Times New Roman"/>
          <w:b/>
          <w:sz w:val="20"/>
          <w:szCs w:val="20"/>
          <w:lang w:val="ru-RU" w:eastAsia="zh-CN"/>
        </w:rPr>
        <w:t xml:space="preserve"> №</w:t>
      </w:r>
      <w:r w:rsidRPr="00E328BE">
        <w:rPr>
          <w:rFonts w:ascii="Times New Roman" w:hAnsi="Times New Roman" w:cs="Times New Roman"/>
          <w:b/>
          <w:sz w:val="20"/>
          <w:szCs w:val="20"/>
          <w:lang w:val="ru-RU"/>
        </w:rPr>
        <w:t>16</w:t>
      </w:r>
    </w:p>
    <w:p w:rsidR="00512E96" w:rsidRPr="00E328BE" w:rsidRDefault="00512E96" w:rsidP="00512E96">
      <w:pPr>
        <w:spacing w:after="0" w:line="276"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 xml:space="preserve">Систематизированная информация об изменениях, внесенных в </w:t>
      </w:r>
      <w:r w:rsidRPr="00E328BE">
        <w:rPr>
          <w:rFonts w:ascii="Times New Roman" w:hAnsi="Times New Roman" w:cs="Times New Roman"/>
          <w:b/>
          <w:sz w:val="20"/>
          <w:szCs w:val="20"/>
          <w:lang w:val="ru-RU"/>
        </w:rPr>
        <w:t>Кодекс о правонарушениях</w:t>
      </w:r>
      <w:r>
        <w:rPr>
          <w:rFonts w:ascii="Times New Roman" w:hAnsi="Times New Roman" w:cs="Times New Roman"/>
          <w:b/>
          <w:sz w:val="20"/>
          <w:szCs w:val="20"/>
          <w:lang w:val="ru-RU"/>
        </w:rPr>
        <w:t xml:space="preserve"> </w:t>
      </w:r>
    </w:p>
    <w:tbl>
      <w:tblPr>
        <w:tblStyle w:val="a3"/>
        <w:tblW w:w="9856" w:type="dxa"/>
        <w:tblLook w:val="04A0" w:firstRow="1" w:lastRow="0" w:firstColumn="1" w:lastColumn="0" w:noHBand="0" w:noVBand="1"/>
      </w:tblPr>
      <w:tblGrid>
        <w:gridCol w:w="4904"/>
        <w:gridCol w:w="2034"/>
        <w:gridCol w:w="1017"/>
        <w:gridCol w:w="1901"/>
      </w:tblGrid>
      <w:tr w:rsidR="00512E96" w:rsidRPr="00E328BE" w:rsidTr="00AC181C">
        <w:trPr>
          <w:trHeight w:val="395"/>
        </w:trPr>
        <w:tc>
          <w:tcPr>
            <w:tcW w:w="4904" w:type="dxa"/>
            <w:vMerge w:val="restart"/>
            <w:shd w:val="clear" w:color="auto" w:fill="DBE5F1" w:themeFill="accent1" w:themeFillTint="33"/>
          </w:tcPr>
          <w:p w:rsidR="00512E96" w:rsidRPr="00E328BE" w:rsidRDefault="00512E96" w:rsidP="00AC181C">
            <w:pPr>
              <w:spacing w:after="0" w:line="240" w:lineRule="auto"/>
              <w:jc w:val="center"/>
              <w:rPr>
                <w:rFonts w:ascii="Times New Roman" w:hAnsi="Times New Roman" w:cs="Times New Roman"/>
                <w:b/>
                <w:sz w:val="16"/>
                <w:szCs w:val="16"/>
                <w:lang w:val="ru-RU"/>
              </w:rPr>
            </w:pPr>
            <w:r>
              <w:rPr>
                <w:rFonts w:ascii="Times New Roman" w:hAnsi="Times New Roman" w:cs="Times New Roman"/>
                <w:b/>
                <w:sz w:val="16"/>
                <w:szCs w:val="16"/>
                <w:lang w:val="ru-RU"/>
              </w:rPr>
              <w:t xml:space="preserve">Содержание </w:t>
            </w:r>
          </w:p>
        </w:tc>
        <w:tc>
          <w:tcPr>
            <w:tcW w:w="2034" w:type="dxa"/>
            <w:vMerge w:val="restart"/>
            <w:shd w:val="clear" w:color="auto" w:fill="DBE5F1" w:themeFill="accent1" w:themeFillTint="33"/>
          </w:tcPr>
          <w:p w:rsidR="00512E96" w:rsidRPr="00EB18E2" w:rsidRDefault="00512E96" w:rsidP="00AC181C">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lang w:val="ru-RU"/>
              </w:rPr>
              <w:t xml:space="preserve">Нарушитель </w:t>
            </w:r>
          </w:p>
        </w:tc>
        <w:tc>
          <w:tcPr>
            <w:tcW w:w="2917" w:type="dxa"/>
            <w:gridSpan w:val="2"/>
            <w:shd w:val="clear" w:color="auto" w:fill="DBE5F1" w:themeFill="accent1" w:themeFillTint="33"/>
          </w:tcPr>
          <w:p w:rsidR="00512E96" w:rsidRPr="00E328BE" w:rsidRDefault="00512E96" w:rsidP="00AC181C">
            <w:pPr>
              <w:spacing w:after="0" w:line="240" w:lineRule="auto"/>
              <w:jc w:val="center"/>
              <w:rPr>
                <w:rFonts w:ascii="Times New Roman" w:hAnsi="Times New Roman" w:cs="Times New Roman"/>
                <w:b/>
                <w:sz w:val="16"/>
                <w:szCs w:val="16"/>
                <w:lang w:val="ru-RU"/>
              </w:rPr>
            </w:pPr>
            <w:r>
              <w:rPr>
                <w:rFonts w:ascii="Times New Roman" w:hAnsi="Times New Roman" w:cs="Times New Roman"/>
                <w:b/>
                <w:sz w:val="16"/>
                <w:szCs w:val="16"/>
                <w:lang w:val="ru-RU"/>
              </w:rPr>
              <w:t>Санкция</w:t>
            </w:r>
            <w:r w:rsidRPr="00E328BE">
              <w:rPr>
                <w:rFonts w:ascii="Times New Roman" w:hAnsi="Times New Roman" w:cs="Times New Roman"/>
                <w:b/>
                <w:sz w:val="16"/>
                <w:szCs w:val="16"/>
                <w:lang w:val="ru-RU"/>
              </w:rPr>
              <w:t xml:space="preserve">, </w:t>
            </w:r>
            <w:r>
              <w:rPr>
                <w:rFonts w:ascii="Times New Roman" w:hAnsi="Times New Roman" w:cs="Times New Roman"/>
                <w:b/>
                <w:sz w:val="16"/>
                <w:szCs w:val="16"/>
                <w:lang w:val="ru-RU"/>
              </w:rPr>
              <w:t xml:space="preserve">условные единицы </w:t>
            </w:r>
          </w:p>
        </w:tc>
      </w:tr>
      <w:tr w:rsidR="00512E96" w:rsidRPr="00EB18E2" w:rsidTr="00AC181C">
        <w:trPr>
          <w:trHeight w:val="180"/>
        </w:trPr>
        <w:tc>
          <w:tcPr>
            <w:tcW w:w="4904" w:type="dxa"/>
            <w:vMerge/>
            <w:shd w:val="clear" w:color="auto" w:fill="DBE5F1" w:themeFill="accent1" w:themeFillTint="33"/>
          </w:tcPr>
          <w:p w:rsidR="00512E96" w:rsidRPr="00E328BE" w:rsidRDefault="00512E96" w:rsidP="00AC181C">
            <w:pPr>
              <w:spacing w:after="0" w:line="240" w:lineRule="auto"/>
              <w:jc w:val="center"/>
              <w:rPr>
                <w:rFonts w:ascii="Times New Roman" w:hAnsi="Times New Roman" w:cs="Times New Roman"/>
                <w:b/>
                <w:sz w:val="16"/>
                <w:szCs w:val="16"/>
                <w:lang w:val="ru-RU"/>
              </w:rPr>
            </w:pPr>
          </w:p>
        </w:tc>
        <w:tc>
          <w:tcPr>
            <w:tcW w:w="2034" w:type="dxa"/>
            <w:vMerge/>
            <w:shd w:val="clear" w:color="auto" w:fill="DBE5F1" w:themeFill="accent1" w:themeFillTint="33"/>
          </w:tcPr>
          <w:p w:rsidR="00512E96" w:rsidRPr="00E328BE" w:rsidRDefault="00512E96" w:rsidP="00AC181C">
            <w:pPr>
              <w:spacing w:after="0" w:line="240" w:lineRule="auto"/>
              <w:jc w:val="center"/>
              <w:rPr>
                <w:rFonts w:ascii="Times New Roman" w:hAnsi="Times New Roman" w:cs="Times New Roman"/>
                <w:b/>
                <w:sz w:val="16"/>
                <w:szCs w:val="16"/>
                <w:lang w:val="ru-RU"/>
              </w:rPr>
            </w:pPr>
          </w:p>
        </w:tc>
        <w:tc>
          <w:tcPr>
            <w:tcW w:w="1017" w:type="dxa"/>
            <w:shd w:val="clear" w:color="auto" w:fill="DBE5F1" w:themeFill="accent1" w:themeFillTint="33"/>
          </w:tcPr>
          <w:p w:rsidR="00512E96" w:rsidRPr="00E328BE" w:rsidRDefault="00512E96" w:rsidP="00AC181C">
            <w:pPr>
              <w:spacing w:after="0" w:line="240" w:lineRule="auto"/>
              <w:jc w:val="center"/>
              <w:rPr>
                <w:rFonts w:ascii="Times New Roman" w:hAnsi="Times New Roman" w:cs="Times New Roman"/>
                <w:b/>
                <w:sz w:val="16"/>
                <w:szCs w:val="16"/>
                <w:lang w:val="ru-RU"/>
              </w:rPr>
            </w:pPr>
            <w:r>
              <w:rPr>
                <w:rFonts w:ascii="Times New Roman" w:hAnsi="Times New Roman" w:cs="Times New Roman"/>
                <w:b/>
                <w:sz w:val="16"/>
                <w:szCs w:val="16"/>
                <w:lang w:val="ru-RU"/>
              </w:rPr>
              <w:t>старая</w:t>
            </w:r>
          </w:p>
        </w:tc>
        <w:tc>
          <w:tcPr>
            <w:tcW w:w="1901" w:type="dxa"/>
            <w:shd w:val="clear" w:color="auto" w:fill="DBE5F1" w:themeFill="accent1" w:themeFillTint="33"/>
          </w:tcPr>
          <w:p w:rsidR="00512E96" w:rsidRPr="00E328BE" w:rsidRDefault="00512E96" w:rsidP="00AC181C">
            <w:pPr>
              <w:spacing w:after="0" w:line="240" w:lineRule="auto"/>
              <w:jc w:val="center"/>
              <w:rPr>
                <w:rFonts w:ascii="Times New Roman" w:hAnsi="Times New Roman" w:cs="Times New Roman"/>
                <w:b/>
                <w:sz w:val="16"/>
                <w:szCs w:val="16"/>
                <w:lang w:val="ru-RU"/>
              </w:rPr>
            </w:pPr>
            <w:r>
              <w:rPr>
                <w:rFonts w:ascii="Times New Roman" w:hAnsi="Times New Roman" w:cs="Times New Roman"/>
                <w:b/>
                <w:sz w:val="16"/>
                <w:szCs w:val="16"/>
                <w:lang w:val="ru-RU"/>
              </w:rPr>
              <w:t>новая</w:t>
            </w:r>
          </w:p>
        </w:tc>
      </w:tr>
      <w:tr w:rsidR="00512E96" w:rsidRPr="009F21F8" w:rsidTr="00AC181C">
        <w:trPr>
          <w:trHeight w:val="345"/>
        </w:trPr>
        <w:tc>
          <w:tcPr>
            <w:tcW w:w="9856" w:type="dxa"/>
            <w:gridSpan w:val="4"/>
          </w:tcPr>
          <w:p w:rsidR="00512E96" w:rsidRPr="001A2359" w:rsidRDefault="00512E96" w:rsidP="00AC181C">
            <w:pPr>
              <w:pStyle w:val="ac"/>
              <w:shd w:val="clear" w:color="auto" w:fill="FFFFFF"/>
              <w:spacing w:before="0" w:beforeAutospacing="0" w:after="0" w:afterAutospacing="0"/>
              <w:jc w:val="both"/>
              <w:rPr>
                <w:b/>
                <w:sz w:val="16"/>
                <w:szCs w:val="16"/>
              </w:rPr>
            </w:pPr>
            <w:r>
              <w:rPr>
                <w:rStyle w:val="af5"/>
                <w:sz w:val="16"/>
                <w:szCs w:val="16"/>
              </w:rPr>
              <w:t>Статья</w:t>
            </w:r>
            <w:r w:rsidRPr="00E72197">
              <w:rPr>
                <w:rStyle w:val="af5"/>
                <w:sz w:val="16"/>
                <w:szCs w:val="16"/>
              </w:rPr>
              <w:t xml:space="preserve"> 95. </w:t>
            </w:r>
            <w:r w:rsidRPr="001A2359">
              <w:rPr>
                <w:rStyle w:val="af5"/>
                <w:sz w:val="16"/>
                <w:szCs w:val="16"/>
              </w:rPr>
              <w:t xml:space="preserve">Нарушение установленного порядка использования лесосечного фонда, заготовки и вывозки древесины, заготовки </w:t>
            </w:r>
            <w:r w:rsidRPr="001A2359">
              <w:rPr>
                <w:b/>
                <w:sz w:val="16"/>
                <w:szCs w:val="16"/>
              </w:rPr>
              <w:t>живицы</w:t>
            </w:r>
            <w:r>
              <w:rPr>
                <w:rStyle w:val="af5"/>
                <w:sz w:val="16"/>
                <w:szCs w:val="16"/>
              </w:rPr>
              <w:t xml:space="preserve"> </w:t>
            </w:r>
          </w:p>
        </w:tc>
      </w:tr>
      <w:tr w:rsidR="00512E96" w:rsidRPr="00EB18E2" w:rsidTr="00AC181C">
        <w:trPr>
          <w:trHeight w:val="81"/>
        </w:trPr>
        <w:tc>
          <w:tcPr>
            <w:tcW w:w="4904" w:type="dxa"/>
            <w:vMerge w:val="restart"/>
          </w:tcPr>
          <w:p w:rsidR="00512E96" w:rsidRPr="001A2359" w:rsidRDefault="00512E96" w:rsidP="00D82A79">
            <w:pPr>
              <w:pStyle w:val="ac"/>
              <w:numPr>
                <w:ilvl w:val="0"/>
                <w:numId w:val="43"/>
              </w:numPr>
              <w:shd w:val="clear" w:color="auto" w:fill="FFFFFF"/>
              <w:spacing w:before="0" w:beforeAutospacing="0" w:after="0" w:afterAutospacing="0"/>
              <w:ind w:hanging="357"/>
              <w:jc w:val="both"/>
              <w:rPr>
                <w:sz w:val="16"/>
                <w:szCs w:val="16"/>
              </w:rPr>
            </w:pPr>
            <w:r w:rsidRPr="001A2359">
              <w:rPr>
                <w:sz w:val="16"/>
                <w:szCs w:val="16"/>
              </w:rPr>
              <w:t xml:space="preserve">Нарушение установленного порядка использования лесосечного фонда, заготовки и вывозки древесины, заготовки живицы </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 xml:space="preserve">физическое лицо </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3 - 10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10 - 25</w:t>
            </w:r>
          </w:p>
        </w:tc>
      </w:tr>
      <w:tr w:rsidR="00512E96" w:rsidRPr="00EB18E2" w:rsidTr="00AC181C">
        <w:trPr>
          <w:trHeight w:val="81"/>
        </w:trPr>
        <w:tc>
          <w:tcPr>
            <w:tcW w:w="4904" w:type="dxa"/>
            <w:vMerge/>
          </w:tcPr>
          <w:p w:rsidR="00512E96" w:rsidRPr="00EB18E2" w:rsidRDefault="00512E96" w:rsidP="00AC181C">
            <w:pPr>
              <w:spacing w:after="0" w:line="240" w:lineRule="auto"/>
              <w:jc w:val="both"/>
              <w:rPr>
                <w:rFonts w:ascii="Times New Roman" w:hAnsi="Times New Roman" w:cs="Times New Roman"/>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 xml:space="preserve">должностное лицо </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30 - 60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50 – 80</w:t>
            </w:r>
          </w:p>
        </w:tc>
      </w:tr>
      <w:tr w:rsidR="00512E96" w:rsidRPr="00EB18E2" w:rsidTr="00AC181C">
        <w:trPr>
          <w:trHeight w:val="180"/>
        </w:trPr>
        <w:tc>
          <w:tcPr>
            <w:tcW w:w="4904" w:type="dxa"/>
            <w:vMerge w:val="restart"/>
          </w:tcPr>
          <w:p w:rsidR="00512E96" w:rsidRPr="00E72197" w:rsidRDefault="00512E96" w:rsidP="00AC181C">
            <w:pPr>
              <w:pStyle w:val="ac"/>
              <w:shd w:val="clear" w:color="auto" w:fill="FFFFFF"/>
              <w:tabs>
                <w:tab w:val="left" w:pos="276"/>
                <w:tab w:val="left" w:pos="425"/>
              </w:tabs>
              <w:spacing w:before="0" w:beforeAutospacing="0" w:after="0" w:afterAutospacing="0"/>
              <w:jc w:val="both"/>
              <w:rPr>
                <w:sz w:val="16"/>
                <w:szCs w:val="16"/>
              </w:rPr>
            </w:pPr>
            <w:r w:rsidRPr="00E72197">
              <w:rPr>
                <w:sz w:val="16"/>
                <w:szCs w:val="16"/>
              </w:rPr>
              <w:t xml:space="preserve">(2) Перевозка древесины без документов о ее происхождении или поставке </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6 - 15”</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15  -  30</w:t>
            </w:r>
          </w:p>
        </w:tc>
      </w:tr>
      <w:tr w:rsidR="00512E96" w:rsidRPr="00EB18E2" w:rsidTr="00AC181C">
        <w:trPr>
          <w:trHeight w:val="237"/>
        </w:trPr>
        <w:tc>
          <w:tcPr>
            <w:tcW w:w="4904" w:type="dxa"/>
            <w:vMerge/>
          </w:tcPr>
          <w:p w:rsidR="00512E96" w:rsidRPr="00EB18E2" w:rsidRDefault="00512E96" w:rsidP="00AC181C">
            <w:pPr>
              <w:spacing w:after="0" w:line="240" w:lineRule="auto"/>
              <w:jc w:val="both"/>
              <w:rPr>
                <w:rFonts w:ascii="Times New Roman" w:hAnsi="Times New Roman" w:cs="Times New Roman"/>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18 - 60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50 – 80</w:t>
            </w:r>
          </w:p>
        </w:tc>
      </w:tr>
      <w:tr w:rsidR="00512E96" w:rsidRPr="009F21F8" w:rsidTr="00AC181C">
        <w:trPr>
          <w:trHeight w:val="56"/>
        </w:trPr>
        <w:tc>
          <w:tcPr>
            <w:tcW w:w="9856" w:type="dxa"/>
            <w:gridSpan w:val="4"/>
          </w:tcPr>
          <w:p w:rsidR="00512E96" w:rsidRPr="00E72197" w:rsidRDefault="00512E96" w:rsidP="00AC181C">
            <w:pPr>
              <w:spacing w:after="0" w:line="240" w:lineRule="auto"/>
              <w:jc w:val="center"/>
              <w:rPr>
                <w:rFonts w:ascii="Times New Roman" w:hAnsi="Times New Roman" w:cs="Times New Roman"/>
                <w:b/>
                <w:sz w:val="16"/>
                <w:szCs w:val="16"/>
                <w:lang w:val="ru-MD"/>
              </w:rPr>
            </w:pPr>
            <w:r w:rsidRPr="00E72197">
              <w:rPr>
                <w:rFonts w:ascii="Times New Roman" w:hAnsi="Times New Roman" w:cs="Times New Roman"/>
                <w:b/>
                <w:sz w:val="16"/>
                <w:szCs w:val="16"/>
                <w:lang w:val="ru-MD"/>
              </w:rPr>
              <w:t xml:space="preserve">Ст.122 Незаконная рубка или повреждение деревьев и кустарников </w:t>
            </w:r>
          </w:p>
        </w:tc>
      </w:tr>
      <w:tr w:rsidR="00512E96" w:rsidRPr="00EB18E2" w:rsidTr="00AC181C">
        <w:trPr>
          <w:trHeight w:val="189"/>
        </w:trPr>
        <w:tc>
          <w:tcPr>
            <w:tcW w:w="4904" w:type="dxa"/>
            <w:vMerge w:val="restart"/>
          </w:tcPr>
          <w:p w:rsidR="00512E96" w:rsidRPr="00C35D2D" w:rsidRDefault="00512E96" w:rsidP="00AC181C">
            <w:pPr>
              <w:pStyle w:val="ac"/>
              <w:shd w:val="clear" w:color="auto" w:fill="FFFFFF"/>
              <w:spacing w:before="0" w:beforeAutospacing="0" w:after="0" w:afterAutospacing="0"/>
              <w:jc w:val="both"/>
              <w:rPr>
                <w:sz w:val="16"/>
                <w:szCs w:val="16"/>
                <w:shd w:val="clear" w:color="auto" w:fill="FFFFFF"/>
              </w:rPr>
            </w:pPr>
            <w:r w:rsidRPr="00C35D2D">
              <w:rPr>
                <w:sz w:val="16"/>
                <w:szCs w:val="16"/>
                <w:shd w:val="clear" w:color="auto" w:fill="FFFFFF"/>
              </w:rPr>
              <w:t>(1) Незаконная рубка или повреждение деревьев и кустарников до степени прекращения их роста либо повреждение деревьев и кустарников не до степени прекращения их роста</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24 - 30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50 – 100</w:t>
            </w:r>
          </w:p>
        </w:tc>
      </w:tr>
      <w:tr w:rsidR="00512E96" w:rsidRPr="00EB18E2" w:rsidTr="00AC181C">
        <w:trPr>
          <w:trHeight w:val="81"/>
        </w:trPr>
        <w:tc>
          <w:tcPr>
            <w:tcW w:w="4904" w:type="dxa"/>
            <w:vMerge/>
          </w:tcPr>
          <w:p w:rsidR="00512E96" w:rsidRPr="00EB18E2" w:rsidRDefault="00512E96" w:rsidP="00AC181C">
            <w:pPr>
              <w:pStyle w:val="ac"/>
              <w:shd w:val="clear" w:color="auto" w:fill="FFFFFF"/>
              <w:spacing w:before="0" w:beforeAutospacing="0" w:after="0" w:afterAutospacing="0"/>
              <w:ind w:firstLine="539"/>
              <w:jc w:val="both"/>
              <w:rPr>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240 - 300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300 – 500</w:t>
            </w:r>
          </w:p>
        </w:tc>
      </w:tr>
      <w:tr w:rsidR="00512E96" w:rsidRPr="00EB18E2" w:rsidTr="00AC181C">
        <w:trPr>
          <w:trHeight w:val="586"/>
        </w:trPr>
        <w:tc>
          <w:tcPr>
            <w:tcW w:w="4904" w:type="dxa"/>
            <w:vMerge w:val="restart"/>
          </w:tcPr>
          <w:p w:rsidR="00512E96" w:rsidRPr="00C35D2D" w:rsidRDefault="00512E96" w:rsidP="00AC181C">
            <w:pPr>
              <w:pStyle w:val="ac"/>
              <w:shd w:val="clear" w:color="auto" w:fill="FFFFFF"/>
              <w:spacing w:before="0" w:beforeAutospacing="0" w:after="0" w:afterAutospacing="0"/>
              <w:jc w:val="both"/>
              <w:rPr>
                <w:sz w:val="16"/>
                <w:szCs w:val="16"/>
              </w:rPr>
            </w:pPr>
            <w:r w:rsidRPr="00C35D2D">
              <w:rPr>
                <w:sz w:val="16"/>
                <w:szCs w:val="16"/>
              </w:rPr>
              <w:t>(2) Незаконная рубка деревьев и кустарников в зеленых насаждениях, их повреждение или повреждение их частей, раскорчевка и/или перемещение без наличия разрешения органа местного публичного управления, согласованного с органами публичного управления по охране окружающей среды, растений из зеленых насаждений в другие места при осуществлении строительства</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both"/>
              <w:rPr>
                <w:rFonts w:ascii="Times New Roman" w:hAnsi="Times New Roman" w:cs="Times New Roman"/>
                <w:sz w:val="16"/>
                <w:szCs w:val="16"/>
              </w:rPr>
            </w:pPr>
            <w:r w:rsidRPr="00EB18E2">
              <w:rPr>
                <w:rFonts w:ascii="Times New Roman" w:hAnsi="Times New Roman" w:cs="Times New Roman"/>
                <w:sz w:val="16"/>
                <w:szCs w:val="16"/>
              </w:rPr>
              <w:t xml:space="preserve"> 24 - 30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50  - 100</w:t>
            </w:r>
          </w:p>
        </w:tc>
      </w:tr>
      <w:tr w:rsidR="00512E96" w:rsidRPr="00EB18E2" w:rsidTr="00AC181C">
        <w:trPr>
          <w:trHeight w:val="231"/>
        </w:trPr>
        <w:tc>
          <w:tcPr>
            <w:tcW w:w="4904" w:type="dxa"/>
            <w:vMerge/>
          </w:tcPr>
          <w:p w:rsidR="00512E96" w:rsidRPr="00EB18E2" w:rsidRDefault="00512E96" w:rsidP="00AC181C">
            <w:pPr>
              <w:pStyle w:val="ac"/>
              <w:shd w:val="clear" w:color="auto" w:fill="FFFFFF"/>
              <w:spacing w:before="0" w:beforeAutospacing="0" w:after="0" w:afterAutospacing="0"/>
              <w:ind w:firstLine="540"/>
              <w:jc w:val="both"/>
              <w:rPr>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EB18E2" w:rsidRDefault="00512E96" w:rsidP="00AC181C">
            <w:pPr>
              <w:spacing w:after="0" w:line="240" w:lineRule="auto"/>
              <w:jc w:val="both"/>
              <w:rPr>
                <w:rFonts w:ascii="Times New Roman" w:hAnsi="Times New Roman" w:cs="Times New Roman"/>
                <w:sz w:val="16"/>
                <w:szCs w:val="16"/>
              </w:rPr>
            </w:pPr>
            <w:r w:rsidRPr="00EB18E2">
              <w:rPr>
                <w:rFonts w:ascii="Times New Roman" w:hAnsi="Times New Roman" w:cs="Times New Roman"/>
                <w:sz w:val="16"/>
                <w:szCs w:val="16"/>
              </w:rPr>
              <w:t>240 - 300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300 - 500</w:t>
            </w:r>
          </w:p>
        </w:tc>
      </w:tr>
      <w:tr w:rsidR="00512E96" w:rsidRPr="009F21F8" w:rsidTr="00AC181C">
        <w:trPr>
          <w:trHeight w:val="859"/>
        </w:trPr>
        <w:tc>
          <w:tcPr>
            <w:tcW w:w="4904" w:type="dxa"/>
            <w:vMerge w:val="restart"/>
          </w:tcPr>
          <w:p w:rsidR="00512E96" w:rsidRPr="00E72197" w:rsidRDefault="00512E96" w:rsidP="00AC181C">
            <w:pPr>
              <w:pStyle w:val="ac"/>
              <w:shd w:val="clear" w:color="auto" w:fill="FFFFFF"/>
              <w:spacing w:before="0" w:beforeAutospacing="0" w:after="0" w:afterAutospacing="0"/>
              <w:jc w:val="both"/>
              <w:rPr>
                <w:b/>
                <w:sz w:val="16"/>
                <w:szCs w:val="16"/>
              </w:rPr>
            </w:pPr>
            <w:r>
              <w:rPr>
                <w:b/>
                <w:sz w:val="16"/>
                <w:szCs w:val="16"/>
              </w:rPr>
              <w:t>Новая</w:t>
            </w:r>
            <w:r w:rsidRPr="00E72197">
              <w:rPr>
                <w:b/>
                <w:sz w:val="16"/>
                <w:szCs w:val="16"/>
              </w:rPr>
              <w:t>:</w:t>
            </w:r>
          </w:p>
          <w:p w:rsidR="00512E96" w:rsidRPr="00E72197" w:rsidRDefault="00512E96" w:rsidP="00AC181C">
            <w:pPr>
              <w:pStyle w:val="ac"/>
              <w:shd w:val="clear" w:color="auto" w:fill="FFFFFF"/>
              <w:spacing w:before="0" w:beforeAutospacing="0" w:after="0" w:afterAutospacing="0"/>
              <w:jc w:val="both"/>
              <w:rPr>
                <w:b/>
                <w:sz w:val="16"/>
                <w:szCs w:val="16"/>
              </w:rPr>
            </w:pPr>
            <w:r w:rsidRPr="00E72197">
              <w:rPr>
                <w:sz w:val="16"/>
                <w:szCs w:val="16"/>
              </w:rPr>
              <w:t>(2</w:t>
            </w:r>
            <w:r w:rsidRPr="00E72197">
              <w:rPr>
                <w:sz w:val="16"/>
                <w:szCs w:val="16"/>
                <w:vertAlign w:val="superscript"/>
              </w:rPr>
              <w:t>1</w:t>
            </w:r>
            <w:r w:rsidRPr="00E72197">
              <w:rPr>
                <w:sz w:val="16"/>
                <w:szCs w:val="16"/>
              </w:rPr>
              <w:t xml:space="preserve">) Повреждение деревьев и кустарников в зеленых насаждениях путем поджога </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72197" w:rsidRDefault="00512E96" w:rsidP="00AC181C">
            <w:pPr>
              <w:pStyle w:val="ac"/>
              <w:shd w:val="clear" w:color="auto" w:fill="FFFFFF"/>
              <w:spacing w:before="0" w:beforeAutospacing="0" w:after="0" w:afterAutospacing="0"/>
              <w:jc w:val="center"/>
              <w:rPr>
                <w:sz w:val="16"/>
                <w:szCs w:val="16"/>
              </w:rPr>
            </w:pPr>
            <w:r w:rsidRPr="00E72197">
              <w:rPr>
                <w:sz w:val="16"/>
                <w:szCs w:val="16"/>
              </w:rPr>
              <w:t>200 - 300</w:t>
            </w:r>
          </w:p>
          <w:p w:rsidR="00512E96" w:rsidRPr="00E72197" w:rsidRDefault="00512E96" w:rsidP="00AC181C">
            <w:pPr>
              <w:pStyle w:val="ac"/>
              <w:shd w:val="clear" w:color="auto" w:fill="FFFFFF"/>
              <w:spacing w:before="0" w:beforeAutospacing="0" w:after="0" w:afterAutospacing="0"/>
              <w:jc w:val="center"/>
              <w:rPr>
                <w:sz w:val="16"/>
                <w:szCs w:val="16"/>
              </w:rPr>
            </w:pPr>
            <w:r>
              <w:rPr>
                <w:sz w:val="16"/>
                <w:szCs w:val="16"/>
              </w:rPr>
              <w:t>или</w:t>
            </w:r>
            <w:r w:rsidRPr="00E72197">
              <w:rPr>
                <w:sz w:val="16"/>
                <w:szCs w:val="16"/>
              </w:rPr>
              <w:t xml:space="preserve"> неоплачиваем</w:t>
            </w:r>
            <w:r>
              <w:rPr>
                <w:sz w:val="16"/>
                <w:szCs w:val="16"/>
              </w:rPr>
              <w:t>ый</w:t>
            </w:r>
            <w:r w:rsidRPr="00E72197">
              <w:rPr>
                <w:sz w:val="16"/>
                <w:szCs w:val="16"/>
              </w:rPr>
              <w:t xml:space="preserve"> труд в пользу общества на срок от 40 до 60 часов </w:t>
            </w:r>
          </w:p>
        </w:tc>
      </w:tr>
      <w:tr w:rsidR="00512E96" w:rsidRPr="009F21F8" w:rsidTr="00AC181C">
        <w:trPr>
          <w:trHeight w:val="66"/>
        </w:trPr>
        <w:tc>
          <w:tcPr>
            <w:tcW w:w="4904" w:type="dxa"/>
            <w:vMerge/>
          </w:tcPr>
          <w:p w:rsidR="00512E96" w:rsidRPr="00E72197" w:rsidRDefault="00512E96" w:rsidP="00AC181C">
            <w:pPr>
              <w:pStyle w:val="ac"/>
              <w:shd w:val="clear" w:color="auto" w:fill="FFFFFF"/>
              <w:spacing w:before="0" w:beforeAutospacing="0" w:after="0" w:afterAutospacing="0"/>
              <w:ind w:firstLine="540"/>
              <w:jc w:val="both"/>
              <w:rPr>
                <w:b/>
                <w:sz w:val="16"/>
                <w:szCs w:val="16"/>
              </w:rPr>
            </w:pPr>
          </w:p>
        </w:tc>
        <w:tc>
          <w:tcPr>
            <w:tcW w:w="2034" w:type="dxa"/>
          </w:tcPr>
          <w:p w:rsidR="00512E96" w:rsidRPr="00EB18E2" w:rsidRDefault="00512E96" w:rsidP="00AC181C">
            <w:pPr>
              <w:spacing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lang w:val="ru-RU"/>
              </w:rPr>
              <w:t xml:space="preserve">юридическое лицо </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72197" w:rsidRDefault="00512E96" w:rsidP="00AC181C">
            <w:pPr>
              <w:pStyle w:val="ac"/>
              <w:shd w:val="clear" w:color="auto" w:fill="FFFFFF"/>
              <w:spacing w:before="0" w:beforeAutospacing="0" w:after="0" w:afterAutospacing="0"/>
              <w:ind w:firstLine="540"/>
              <w:jc w:val="center"/>
              <w:rPr>
                <w:sz w:val="16"/>
                <w:szCs w:val="16"/>
              </w:rPr>
            </w:pPr>
            <w:r w:rsidRPr="00E72197">
              <w:rPr>
                <w:sz w:val="16"/>
                <w:szCs w:val="16"/>
              </w:rPr>
              <w:t>600 – 800</w:t>
            </w:r>
          </w:p>
          <w:p w:rsidR="00512E96" w:rsidRPr="00E72197" w:rsidRDefault="00512E96" w:rsidP="00AC181C">
            <w:pPr>
              <w:pStyle w:val="ac"/>
              <w:shd w:val="clear" w:color="auto" w:fill="FFFFFF"/>
              <w:spacing w:before="0" w:beforeAutospacing="0" w:after="0" w:afterAutospacing="0"/>
              <w:jc w:val="center"/>
              <w:rPr>
                <w:sz w:val="16"/>
                <w:szCs w:val="16"/>
              </w:rPr>
            </w:pPr>
            <w:r w:rsidRPr="00E72197">
              <w:rPr>
                <w:sz w:val="16"/>
                <w:szCs w:val="16"/>
              </w:rPr>
              <w:t xml:space="preserve">с лишением или без лишения права осуществлять определенную деятельность на срок от 3 месяцев до </w:t>
            </w:r>
            <w:r>
              <w:rPr>
                <w:sz w:val="16"/>
                <w:szCs w:val="16"/>
              </w:rPr>
              <w:t>одного</w:t>
            </w:r>
            <w:r w:rsidRPr="00E72197">
              <w:rPr>
                <w:sz w:val="16"/>
                <w:szCs w:val="16"/>
              </w:rPr>
              <w:t xml:space="preserve"> года </w:t>
            </w:r>
          </w:p>
        </w:tc>
      </w:tr>
      <w:tr w:rsidR="00512E96" w:rsidRPr="00EB18E2" w:rsidTr="00AC181C">
        <w:trPr>
          <w:trHeight w:val="466"/>
        </w:trPr>
        <w:tc>
          <w:tcPr>
            <w:tcW w:w="4904" w:type="dxa"/>
          </w:tcPr>
          <w:p w:rsidR="00512E96" w:rsidRPr="00C35D2D" w:rsidRDefault="00512E96" w:rsidP="00D82A79">
            <w:pPr>
              <w:pStyle w:val="ac"/>
              <w:numPr>
                <w:ilvl w:val="0"/>
                <w:numId w:val="43"/>
              </w:numPr>
              <w:shd w:val="clear" w:color="auto" w:fill="FFFFFF"/>
              <w:tabs>
                <w:tab w:val="left" w:pos="426"/>
              </w:tabs>
              <w:spacing w:before="0" w:beforeAutospacing="0" w:after="0" w:afterAutospacing="0"/>
              <w:ind w:left="0" w:firstLine="54"/>
              <w:jc w:val="both"/>
              <w:rPr>
                <w:sz w:val="16"/>
                <w:szCs w:val="16"/>
              </w:rPr>
            </w:pPr>
            <w:r w:rsidRPr="00C35D2D">
              <w:rPr>
                <w:sz w:val="16"/>
                <w:szCs w:val="16"/>
              </w:rPr>
              <w:t>Действия, указанные в части (1), совершенные лицами, ответственными за охрану лесной растительности</w:t>
            </w:r>
          </w:p>
          <w:p w:rsidR="00512E96" w:rsidRPr="005A73D1" w:rsidRDefault="00512E96" w:rsidP="00AC181C">
            <w:pPr>
              <w:pStyle w:val="ac"/>
              <w:shd w:val="clear" w:color="auto" w:fill="FFFFFF"/>
              <w:spacing w:before="0" w:beforeAutospacing="0" w:after="0" w:afterAutospacing="0"/>
              <w:jc w:val="both"/>
              <w:rPr>
                <w:sz w:val="16"/>
                <w:szCs w:val="16"/>
              </w:rPr>
            </w:pPr>
            <w:r w:rsidRPr="00C35D2D">
              <w:rPr>
                <w:sz w:val="16"/>
                <w:szCs w:val="16"/>
              </w:rPr>
              <w:t xml:space="preserve"> </w:t>
            </w:r>
          </w:p>
        </w:tc>
        <w:tc>
          <w:tcPr>
            <w:tcW w:w="2034" w:type="dxa"/>
          </w:tcPr>
          <w:p w:rsidR="00512E96" w:rsidRPr="005A73D1" w:rsidRDefault="00512E96" w:rsidP="00AC181C">
            <w:pPr>
              <w:pStyle w:val="ac"/>
              <w:shd w:val="clear" w:color="auto" w:fill="FFFFFF"/>
              <w:spacing w:before="0" w:beforeAutospacing="0" w:after="0" w:afterAutospacing="0"/>
              <w:ind w:left="54"/>
              <w:jc w:val="both"/>
              <w:rPr>
                <w:sz w:val="16"/>
                <w:szCs w:val="16"/>
              </w:rPr>
            </w:pPr>
            <w:r w:rsidRPr="00C35D2D">
              <w:rPr>
                <w:sz w:val="16"/>
                <w:szCs w:val="16"/>
              </w:rPr>
              <w:t>лица, ответственны</w:t>
            </w:r>
            <w:r>
              <w:rPr>
                <w:sz w:val="16"/>
                <w:szCs w:val="16"/>
              </w:rPr>
              <w:t>е</w:t>
            </w:r>
            <w:r w:rsidRPr="00C35D2D">
              <w:rPr>
                <w:sz w:val="16"/>
                <w:szCs w:val="16"/>
              </w:rPr>
              <w:t xml:space="preserve"> за </w:t>
            </w:r>
            <w:r>
              <w:rPr>
                <w:sz w:val="16"/>
                <w:szCs w:val="16"/>
              </w:rPr>
              <w:t xml:space="preserve">защиту и </w:t>
            </w:r>
            <w:r w:rsidRPr="00C35D2D">
              <w:rPr>
                <w:sz w:val="16"/>
                <w:szCs w:val="16"/>
              </w:rPr>
              <w:t>охрану лесной растительности</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30 -  60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60 - 120</w:t>
            </w:r>
          </w:p>
        </w:tc>
      </w:tr>
      <w:tr w:rsidR="00512E96" w:rsidRPr="00EB18E2" w:rsidTr="00AC181C">
        <w:trPr>
          <w:trHeight w:val="151"/>
        </w:trPr>
        <w:tc>
          <w:tcPr>
            <w:tcW w:w="4904" w:type="dxa"/>
            <w:vMerge w:val="restart"/>
          </w:tcPr>
          <w:p w:rsidR="00512E96" w:rsidRPr="005A73D1" w:rsidRDefault="00512E96" w:rsidP="00AC181C">
            <w:pPr>
              <w:spacing w:after="0" w:line="240" w:lineRule="auto"/>
              <w:jc w:val="both"/>
              <w:rPr>
                <w:rFonts w:ascii="Times New Roman" w:hAnsi="Times New Roman" w:cs="Times New Roman"/>
                <w:sz w:val="16"/>
                <w:szCs w:val="16"/>
                <w:lang w:val="ru-RU"/>
              </w:rPr>
            </w:pPr>
            <w:r w:rsidRPr="005A73D1">
              <w:rPr>
                <w:rFonts w:ascii="Times New Roman" w:hAnsi="Times New Roman" w:cs="Times New Roman"/>
                <w:sz w:val="16"/>
                <w:szCs w:val="16"/>
                <w:lang w:val="ru-RU"/>
              </w:rPr>
              <w:t xml:space="preserve"> (4) Выдача лицами, ответственными за охрану лесной растительности, разрешений на заготовку древесины с нарушением законов и других нормативных актов</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42 - 60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100 - 150</w:t>
            </w:r>
          </w:p>
        </w:tc>
      </w:tr>
      <w:tr w:rsidR="00512E96" w:rsidRPr="00EB18E2" w:rsidTr="00AC181C">
        <w:trPr>
          <w:trHeight w:val="81"/>
        </w:trPr>
        <w:tc>
          <w:tcPr>
            <w:tcW w:w="4904" w:type="dxa"/>
            <w:vMerge/>
          </w:tcPr>
          <w:p w:rsidR="00512E96" w:rsidRPr="00EB18E2" w:rsidRDefault="00512E96" w:rsidP="00AC181C">
            <w:pPr>
              <w:spacing w:after="0" w:line="240" w:lineRule="auto"/>
              <w:jc w:val="both"/>
              <w:rPr>
                <w:rFonts w:ascii="Times New Roman" w:hAnsi="Times New Roman" w:cs="Times New Roman"/>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60 - 120</w:t>
            </w:r>
          </w:p>
        </w:tc>
        <w:tc>
          <w:tcPr>
            <w:tcW w:w="1901"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150 - 300</w:t>
            </w:r>
          </w:p>
        </w:tc>
      </w:tr>
      <w:tr w:rsidR="00512E96" w:rsidRPr="009F21F8" w:rsidTr="00AC181C">
        <w:trPr>
          <w:trHeight w:val="281"/>
        </w:trPr>
        <w:tc>
          <w:tcPr>
            <w:tcW w:w="9856" w:type="dxa"/>
            <w:gridSpan w:val="4"/>
          </w:tcPr>
          <w:p w:rsidR="00512E96" w:rsidRPr="00E72197" w:rsidRDefault="00512E96" w:rsidP="00AC181C">
            <w:pPr>
              <w:pStyle w:val="ac"/>
              <w:shd w:val="clear" w:color="auto" w:fill="FFFFFF"/>
              <w:spacing w:before="0" w:beforeAutospacing="0" w:after="0" w:afterAutospacing="0"/>
              <w:jc w:val="both"/>
              <w:rPr>
                <w:b/>
                <w:bCs/>
                <w:sz w:val="16"/>
                <w:szCs w:val="16"/>
                <w:lang w:val="ru-MD"/>
              </w:rPr>
            </w:pPr>
            <w:r w:rsidRPr="00E72197">
              <w:rPr>
                <w:rStyle w:val="af5"/>
                <w:sz w:val="16"/>
                <w:szCs w:val="16"/>
                <w:lang w:val="ru-MD"/>
              </w:rPr>
              <w:t>Статья 142. Нарушение порядка использования лесосечного фонда, заготовки, вывозки и экспорта древесины</w:t>
            </w:r>
          </w:p>
        </w:tc>
      </w:tr>
      <w:tr w:rsidR="00512E96" w:rsidRPr="00EB18E2" w:rsidTr="00AC181C">
        <w:trPr>
          <w:trHeight w:val="81"/>
        </w:trPr>
        <w:tc>
          <w:tcPr>
            <w:tcW w:w="4904" w:type="dxa"/>
            <w:vMerge w:val="restart"/>
          </w:tcPr>
          <w:p w:rsidR="00512E96" w:rsidRPr="005A73D1" w:rsidRDefault="00512E96" w:rsidP="00AC181C">
            <w:pPr>
              <w:spacing w:after="0" w:line="240" w:lineRule="auto"/>
              <w:jc w:val="both"/>
              <w:rPr>
                <w:rFonts w:ascii="Times New Roman" w:hAnsi="Times New Roman" w:cs="Times New Roman"/>
                <w:sz w:val="16"/>
                <w:szCs w:val="16"/>
                <w:lang w:val="ru-RU"/>
              </w:rPr>
            </w:pPr>
            <w:r w:rsidRPr="005A73D1">
              <w:rPr>
                <w:rFonts w:ascii="Times New Roman" w:hAnsi="Times New Roman" w:cs="Times New Roman"/>
                <w:sz w:val="16"/>
                <w:szCs w:val="16"/>
                <w:lang w:val="ru-RU"/>
              </w:rPr>
              <w:t>(1) Нарушение порядка использования лесосечного фонда, заготовки, вывозки и экспорта древесины и древесной продукции</w:t>
            </w: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B18E2" w:rsidRDefault="00512E96" w:rsidP="00AC181C">
            <w:pPr>
              <w:pStyle w:val="ac"/>
              <w:shd w:val="clear" w:color="auto" w:fill="FFFFFF"/>
              <w:spacing w:before="0" w:beforeAutospacing="0" w:after="0" w:afterAutospacing="0"/>
              <w:jc w:val="center"/>
              <w:rPr>
                <w:sz w:val="16"/>
                <w:szCs w:val="16"/>
              </w:rPr>
            </w:pPr>
            <w:r w:rsidRPr="00EB18E2">
              <w:rPr>
                <w:sz w:val="16"/>
                <w:szCs w:val="16"/>
              </w:rPr>
              <w:t>50 - 100</w:t>
            </w:r>
          </w:p>
        </w:tc>
      </w:tr>
      <w:tr w:rsidR="00512E96" w:rsidRPr="00EB18E2" w:rsidTr="00AC181C">
        <w:trPr>
          <w:trHeight w:val="266"/>
        </w:trPr>
        <w:tc>
          <w:tcPr>
            <w:tcW w:w="4904" w:type="dxa"/>
            <w:vMerge/>
          </w:tcPr>
          <w:p w:rsidR="00512E96" w:rsidRPr="00EB18E2" w:rsidRDefault="00512E96" w:rsidP="00AC181C">
            <w:pPr>
              <w:spacing w:after="0" w:line="240" w:lineRule="auto"/>
              <w:jc w:val="both"/>
              <w:rPr>
                <w:rFonts w:ascii="Times New Roman" w:hAnsi="Times New Roman" w:cs="Times New Roman"/>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310E8D"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B18E2" w:rsidRDefault="00512E96" w:rsidP="00AC181C">
            <w:pPr>
              <w:pStyle w:val="ac"/>
              <w:shd w:val="clear" w:color="auto" w:fill="FFFFFF"/>
              <w:spacing w:before="0" w:beforeAutospacing="0" w:after="0" w:afterAutospacing="0"/>
              <w:jc w:val="center"/>
              <w:rPr>
                <w:sz w:val="16"/>
                <w:szCs w:val="16"/>
              </w:rPr>
            </w:pPr>
            <w:r w:rsidRPr="00EB18E2">
              <w:rPr>
                <w:sz w:val="16"/>
                <w:szCs w:val="16"/>
              </w:rPr>
              <w:t>200 - 400</w:t>
            </w:r>
          </w:p>
        </w:tc>
      </w:tr>
      <w:tr w:rsidR="00512E96" w:rsidRPr="00EB18E2" w:rsidTr="00AC181C">
        <w:trPr>
          <w:trHeight w:val="132"/>
        </w:trPr>
        <w:tc>
          <w:tcPr>
            <w:tcW w:w="4904" w:type="dxa"/>
            <w:vMerge w:val="restart"/>
          </w:tcPr>
          <w:p w:rsidR="00512E96" w:rsidRDefault="00512E96" w:rsidP="00AC181C">
            <w:pPr>
              <w:pStyle w:val="ac"/>
              <w:shd w:val="clear" w:color="auto" w:fill="FFFFFF"/>
              <w:spacing w:before="0" w:beforeAutospacing="0" w:after="0" w:afterAutospacing="0"/>
              <w:jc w:val="both"/>
              <w:rPr>
                <w:sz w:val="16"/>
                <w:szCs w:val="16"/>
              </w:rPr>
            </w:pPr>
            <w:r w:rsidRPr="005A73D1">
              <w:rPr>
                <w:sz w:val="16"/>
                <w:szCs w:val="16"/>
              </w:rPr>
              <w:t>(2) Реализация или оборот древесной продукции без законных документов о ее происхождении (документы о поставке согласно документации по бухгалтерскому учету)</w:t>
            </w:r>
          </w:p>
          <w:p w:rsidR="00512E96" w:rsidRPr="00E72197" w:rsidRDefault="00512E96" w:rsidP="00AC181C">
            <w:pPr>
              <w:pStyle w:val="ac"/>
              <w:shd w:val="clear" w:color="auto" w:fill="FFFFFF"/>
              <w:spacing w:before="0" w:beforeAutospacing="0" w:after="0" w:afterAutospacing="0"/>
              <w:jc w:val="both"/>
              <w:rPr>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lang w:val="ru-MD"/>
              </w:rPr>
              <w:t>физическое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B18E2" w:rsidRDefault="00512E96" w:rsidP="00AC181C">
            <w:pPr>
              <w:pStyle w:val="ac"/>
              <w:shd w:val="clear" w:color="auto" w:fill="FFFFFF"/>
              <w:spacing w:before="0" w:beforeAutospacing="0" w:after="0" w:afterAutospacing="0"/>
              <w:jc w:val="center"/>
              <w:rPr>
                <w:sz w:val="16"/>
                <w:szCs w:val="16"/>
              </w:rPr>
            </w:pPr>
            <w:r w:rsidRPr="00EB18E2">
              <w:rPr>
                <w:sz w:val="16"/>
                <w:szCs w:val="16"/>
              </w:rPr>
              <w:t>50 - 100</w:t>
            </w:r>
          </w:p>
        </w:tc>
      </w:tr>
      <w:tr w:rsidR="00512E96" w:rsidRPr="00EB18E2" w:rsidTr="00AC181C">
        <w:trPr>
          <w:trHeight w:val="368"/>
        </w:trPr>
        <w:tc>
          <w:tcPr>
            <w:tcW w:w="4904" w:type="dxa"/>
            <w:vMerge/>
          </w:tcPr>
          <w:p w:rsidR="00512E96" w:rsidRPr="00EB18E2" w:rsidRDefault="00512E96" w:rsidP="00AC181C">
            <w:pPr>
              <w:pStyle w:val="ac"/>
              <w:shd w:val="clear" w:color="auto" w:fill="FFFFFF"/>
              <w:spacing w:before="0" w:beforeAutospacing="0" w:after="0" w:afterAutospacing="0"/>
              <w:ind w:firstLine="540"/>
              <w:jc w:val="both"/>
              <w:rPr>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310E8D"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B18E2" w:rsidRDefault="00512E96" w:rsidP="00AC181C">
            <w:pPr>
              <w:pStyle w:val="ac"/>
              <w:shd w:val="clear" w:color="auto" w:fill="FFFFFF"/>
              <w:spacing w:before="0" w:beforeAutospacing="0" w:after="0" w:afterAutospacing="0"/>
              <w:jc w:val="center"/>
              <w:rPr>
                <w:sz w:val="16"/>
                <w:szCs w:val="16"/>
              </w:rPr>
            </w:pPr>
            <w:r w:rsidRPr="00EB18E2">
              <w:rPr>
                <w:sz w:val="16"/>
                <w:szCs w:val="16"/>
              </w:rPr>
              <w:t>200 - 300</w:t>
            </w:r>
          </w:p>
        </w:tc>
      </w:tr>
      <w:tr w:rsidR="00512E96" w:rsidRPr="009F21F8" w:rsidTr="00AC181C">
        <w:trPr>
          <w:trHeight w:val="1173"/>
        </w:trPr>
        <w:tc>
          <w:tcPr>
            <w:tcW w:w="4904" w:type="dxa"/>
            <w:vMerge/>
          </w:tcPr>
          <w:p w:rsidR="00512E96" w:rsidRPr="00EB18E2" w:rsidRDefault="00512E96" w:rsidP="00AC181C">
            <w:pPr>
              <w:pStyle w:val="ac"/>
              <w:shd w:val="clear" w:color="auto" w:fill="FFFFFF"/>
              <w:spacing w:before="0" w:beforeAutospacing="0" w:after="0" w:afterAutospacing="0"/>
              <w:ind w:firstLine="540"/>
              <w:jc w:val="both"/>
              <w:rPr>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shd w:val="clear" w:color="auto" w:fill="FFFFFF"/>
                <w:lang w:val="ru-MD"/>
              </w:rPr>
            </w:pPr>
            <w:r w:rsidRPr="00E72197">
              <w:rPr>
                <w:rFonts w:ascii="Times New Roman" w:hAnsi="Times New Roman" w:cs="Times New Roman"/>
                <w:sz w:val="16"/>
                <w:szCs w:val="16"/>
                <w:shd w:val="clear" w:color="auto" w:fill="FFFFFF"/>
                <w:lang w:val="ru-MD"/>
              </w:rPr>
              <w:t xml:space="preserve">юридические лица </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p>
        </w:tc>
        <w:tc>
          <w:tcPr>
            <w:tcW w:w="1901" w:type="dxa"/>
          </w:tcPr>
          <w:p w:rsidR="00512E96" w:rsidRPr="00E72197" w:rsidRDefault="00512E96" w:rsidP="00AC181C">
            <w:pPr>
              <w:pStyle w:val="ac"/>
              <w:shd w:val="clear" w:color="auto" w:fill="FFFFFF"/>
              <w:spacing w:before="0" w:beforeAutospacing="0" w:after="0" w:afterAutospacing="0"/>
              <w:jc w:val="center"/>
              <w:rPr>
                <w:sz w:val="16"/>
                <w:szCs w:val="16"/>
              </w:rPr>
            </w:pPr>
            <w:r w:rsidRPr="00E72197">
              <w:rPr>
                <w:sz w:val="16"/>
                <w:szCs w:val="16"/>
              </w:rPr>
              <w:t>300 - 400</w:t>
            </w:r>
          </w:p>
          <w:p w:rsidR="00512E96" w:rsidRPr="005A73D1" w:rsidRDefault="00512E96" w:rsidP="00AC181C">
            <w:pPr>
              <w:pStyle w:val="ac"/>
              <w:shd w:val="clear" w:color="auto" w:fill="FFFFFF"/>
              <w:spacing w:before="0" w:beforeAutospacing="0" w:after="0" w:afterAutospacing="0"/>
              <w:jc w:val="center"/>
              <w:rPr>
                <w:sz w:val="16"/>
                <w:szCs w:val="16"/>
              </w:rPr>
            </w:pPr>
            <w:r w:rsidRPr="005A73D1">
              <w:rPr>
                <w:sz w:val="16"/>
                <w:szCs w:val="16"/>
              </w:rPr>
              <w:t xml:space="preserve">с лишением или без лишения права осуществлять определенную деятельность на срок от 3 месяцев до </w:t>
            </w:r>
            <w:r>
              <w:rPr>
                <w:sz w:val="16"/>
                <w:szCs w:val="16"/>
              </w:rPr>
              <w:t xml:space="preserve">одного </w:t>
            </w:r>
            <w:r w:rsidRPr="005A73D1">
              <w:rPr>
                <w:sz w:val="16"/>
                <w:szCs w:val="16"/>
              </w:rPr>
              <w:t xml:space="preserve"> года </w:t>
            </w:r>
          </w:p>
        </w:tc>
      </w:tr>
      <w:tr w:rsidR="00512E96" w:rsidRPr="00EB18E2" w:rsidTr="00AC181C">
        <w:trPr>
          <w:trHeight w:val="81"/>
        </w:trPr>
        <w:tc>
          <w:tcPr>
            <w:tcW w:w="4904" w:type="dxa"/>
          </w:tcPr>
          <w:p w:rsidR="00512E96" w:rsidRDefault="00512E96" w:rsidP="00AC181C">
            <w:pPr>
              <w:pStyle w:val="ac"/>
              <w:shd w:val="clear" w:color="auto" w:fill="FFFFFF"/>
              <w:spacing w:before="0" w:beforeAutospacing="0" w:after="0" w:afterAutospacing="0"/>
              <w:jc w:val="both"/>
              <w:rPr>
                <w:sz w:val="16"/>
                <w:szCs w:val="16"/>
              </w:rPr>
            </w:pPr>
            <w:r w:rsidRPr="005A73D1">
              <w:rPr>
                <w:sz w:val="16"/>
                <w:szCs w:val="16"/>
              </w:rPr>
              <w:t>(3) Неправильное составление первичных материалов для осуществления рубок и приема древесной массы</w:t>
            </w:r>
          </w:p>
          <w:p w:rsidR="00512E96" w:rsidRPr="005A73D1" w:rsidRDefault="00512E96" w:rsidP="00AC181C">
            <w:pPr>
              <w:pStyle w:val="ac"/>
              <w:shd w:val="clear" w:color="auto" w:fill="FFFFFF"/>
              <w:spacing w:before="0" w:beforeAutospacing="0" w:after="0" w:afterAutospacing="0"/>
              <w:jc w:val="both"/>
              <w:rPr>
                <w:sz w:val="16"/>
                <w:szCs w:val="16"/>
              </w:rPr>
            </w:pPr>
          </w:p>
        </w:tc>
        <w:tc>
          <w:tcPr>
            <w:tcW w:w="2034" w:type="dxa"/>
          </w:tcPr>
          <w:p w:rsidR="00512E96" w:rsidRPr="00E72197" w:rsidRDefault="00512E96" w:rsidP="00AC181C">
            <w:pPr>
              <w:spacing w:after="0" w:line="240" w:lineRule="auto"/>
              <w:jc w:val="both"/>
              <w:rPr>
                <w:rFonts w:ascii="Times New Roman" w:hAnsi="Times New Roman" w:cs="Times New Roman"/>
                <w:sz w:val="16"/>
                <w:szCs w:val="16"/>
                <w:lang w:val="ru-MD"/>
              </w:rPr>
            </w:pPr>
            <w:r w:rsidRPr="00E72197">
              <w:rPr>
                <w:rFonts w:ascii="Times New Roman" w:hAnsi="Times New Roman" w:cs="Times New Roman"/>
                <w:sz w:val="16"/>
                <w:szCs w:val="16"/>
                <w:shd w:val="clear" w:color="auto" w:fill="FFFFFF"/>
                <w:lang w:val="ru-MD"/>
              </w:rPr>
              <w:t>должностное лицо</w:t>
            </w:r>
          </w:p>
        </w:tc>
        <w:tc>
          <w:tcPr>
            <w:tcW w:w="1017" w:type="dxa"/>
          </w:tcPr>
          <w:p w:rsidR="00512E96" w:rsidRPr="00EB18E2" w:rsidRDefault="00512E96" w:rsidP="00AC181C">
            <w:pPr>
              <w:spacing w:after="0" w:line="240" w:lineRule="auto"/>
              <w:jc w:val="center"/>
              <w:rPr>
                <w:rFonts w:ascii="Times New Roman" w:hAnsi="Times New Roman" w:cs="Times New Roman"/>
                <w:sz w:val="16"/>
                <w:szCs w:val="16"/>
              </w:rPr>
            </w:pPr>
            <w:r w:rsidRPr="00EB18E2">
              <w:rPr>
                <w:rFonts w:ascii="Times New Roman" w:hAnsi="Times New Roman" w:cs="Times New Roman"/>
                <w:sz w:val="16"/>
                <w:szCs w:val="16"/>
              </w:rPr>
              <w:t>120 - 240</w:t>
            </w:r>
          </w:p>
        </w:tc>
        <w:tc>
          <w:tcPr>
            <w:tcW w:w="1901" w:type="dxa"/>
          </w:tcPr>
          <w:p w:rsidR="00512E96" w:rsidRPr="00EB18E2" w:rsidRDefault="00512E96" w:rsidP="00AC181C">
            <w:pPr>
              <w:pStyle w:val="ac"/>
              <w:shd w:val="clear" w:color="auto" w:fill="FFFFFF"/>
              <w:spacing w:before="0" w:beforeAutospacing="0" w:after="0" w:afterAutospacing="0"/>
              <w:jc w:val="center"/>
              <w:rPr>
                <w:sz w:val="16"/>
                <w:szCs w:val="16"/>
              </w:rPr>
            </w:pPr>
            <w:r w:rsidRPr="00EB18E2">
              <w:rPr>
                <w:sz w:val="16"/>
                <w:szCs w:val="16"/>
              </w:rPr>
              <w:t>200 -  400</w:t>
            </w:r>
          </w:p>
        </w:tc>
      </w:tr>
    </w:tbl>
    <w:p w:rsidR="00512E96" w:rsidRPr="00E756D1" w:rsidRDefault="00512E96" w:rsidP="00512E96">
      <w:pPr>
        <w:shd w:val="clear" w:color="auto" w:fill="FFFFFF" w:themeFill="background1"/>
        <w:spacing w:line="276" w:lineRule="auto"/>
        <w:jc w:val="both"/>
        <w:rPr>
          <w:rFonts w:ascii="Times New Roman" w:hAnsi="Times New Roman" w:cs="Times New Roman"/>
          <w:b/>
          <w:i/>
          <w:sz w:val="18"/>
          <w:szCs w:val="18"/>
          <w:lang w:val="ru-RU"/>
        </w:rPr>
      </w:pPr>
      <w:r>
        <w:rPr>
          <w:rFonts w:ascii="Times New Roman" w:hAnsi="Times New Roman" w:cs="Times New Roman"/>
          <w:b/>
          <w:i/>
          <w:sz w:val="18"/>
          <w:szCs w:val="18"/>
          <w:lang w:val="ru-RU"/>
        </w:rPr>
        <w:t xml:space="preserve">Источник: </w:t>
      </w:r>
      <w:r w:rsidRPr="00E756D1">
        <w:rPr>
          <w:rFonts w:ascii="Times New Roman" w:hAnsi="Times New Roman" w:cs="Times New Roman"/>
          <w:i/>
          <w:sz w:val="18"/>
          <w:szCs w:val="18"/>
          <w:lang w:val="ru-RU"/>
        </w:rPr>
        <w:t>Законодательн</w:t>
      </w:r>
      <w:r>
        <w:rPr>
          <w:rFonts w:ascii="Times New Roman" w:hAnsi="Times New Roman" w:cs="Times New Roman"/>
          <w:i/>
          <w:sz w:val="18"/>
          <w:szCs w:val="18"/>
          <w:lang w:val="ru-RU"/>
        </w:rPr>
        <w:t>ая</w:t>
      </w:r>
      <w:r w:rsidRPr="00E756D1">
        <w:rPr>
          <w:rFonts w:ascii="Times New Roman" w:hAnsi="Times New Roman" w:cs="Times New Roman"/>
          <w:i/>
          <w:sz w:val="18"/>
          <w:szCs w:val="18"/>
          <w:lang w:val="ru-RU"/>
        </w:rPr>
        <w:t xml:space="preserve"> базы.</w:t>
      </w:r>
    </w:p>
    <w:p w:rsidR="00512E96" w:rsidRPr="00C12C4C" w:rsidRDefault="00512E96" w:rsidP="00512E96">
      <w:pPr>
        <w:shd w:val="clear" w:color="auto" w:fill="FFFFFF" w:themeFill="background1"/>
        <w:spacing w:after="12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Также, были внесены изменения в ст.</w:t>
      </w:r>
      <w:r w:rsidRPr="00C12C4C">
        <w:rPr>
          <w:rFonts w:ascii="Times New Roman" w:hAnsi="Times New Roman" w:cs="Times New Roman"/>
          <w:sz w:val="24"/>
          <w:szCs w:val="24"/>
          <w:lang w:val="ru-RU"/>
        </w:rPr>
        <w:t>40</w:t>
      </w:r>
      <w:r>
        <w:rPr>
          <w:rFonts w:ascii="Times New Roman" w:hAnsi="Times New Roman" w:cs="Times New Roman"/>
          <w:sz w:val="24"/>
          <w:szCs w:val="24"/>
          <w:lang w:val="ru-RU"/>
        </w:rPr>
        <w:t xml:space="preserve"> Закона №</w:t>
      </w:r>
      <w:r w:rsidRPr="00C12C4C">
        <w:rPr>
          <w:rFonts w:ascii="Times New Roman" w:hAnsi="Times New Roman" w:cs="Times New Roman"/>
          <w:sz w:val="24"/>
          <w:szCs w:val="24"/>
          <w:lang w:val="ru-RU"/>
        </w:rPr>
        <w:t>1515/1993</w:t>
      </w:r>
      <w:r>
        <w:rPr>
          <w:rFonts w:ascii="Times New Roman" w:hAnsi="Times New Roman" w:cs="Times New Roman"/>
          <w:sz w:val="24"/>
          <w:szCs w:val="24"/>
          <w:lang w:val="ru-RU"/>
        </w:rPr>
        <w:t xml:space="preserve"> об </w:t>
      </w:r>
      <w:r w:rsidRPr="00C12C4C">
        <w:rPr>
          <w:rFonts w:ascii="Times New Roman" w:hAnsi="Times New Roman" w:cs="Times New Roman"/>
          <w:sz w:val="24"/>
          <w:szCs w:val="24"/>
          <w:lang w:val="ru-RU"/>
        </w:rPr>
        <w:t>охране окружающей среды</w:t>
      </w:r>
      <w:r>
        <w:rPr>
          <w:rFonts w:ascii="Times New Roman" w:hAnsi="Times New Roman" w:cs="Times New Roman"/>
          <w:sz w:val="24"/>
          <w:szCs w:val="24"/>
          <w:lang w:val="ru-RU"/>
        </w:rPr>
        <w:t xml:space="preserve">, было запрещено и подлежит санкционированию </w:t>
      </w:r>
      <w:r w:rsidRPr="00C12C4C">
        <w:rPr>
          <w:rFonts w:ascii="Times New Roman" w:hAnsi="Times New Roman" w:cs="Times New Roman"/>
          <w:sz w:val="24"/>
          <w:szCs w:val="24"/>
          <w:lang w:val="ru-RU"/>
        </w:rPr>
        <w:t>повреждение или рубка деревьев и других типов растительности</w:t>
      </w:r>
      <w:r>
        <w:rPr>
          <w:rFonts w:ascii="Times New Roman" w:hAnsi="Times New Roman" w:cs="Times New Roman"/>
          <w:sz w:val="24"/>
          <w:szCs w:val="24"/>
          <w:lang w:val="ru-RU"/>
        </w:rPr>
        <w:t xml:space="preserve"> в лесном фонде и вне лесного фонда</w:t>
      </w:r>
      <w:r w:rsidRPr="00C12C4C">
        <w:rPr>
          <w:rFonts w:ascii="Times New Roman" w:hAnsi="Times New Roman" w:cs="Times New Roman"/>
          <w:sz w:val="24"/>
          <w:szCs w:val="24"/>
          <w:lang w:val="ru-RU"/>
        </w:rPr>
        <w:t xml:space="preserve"> без разрешения</w:t>
      </w:r>
      <w:r>
        <w:rPr>
          <w:rFonts w:ascii="Times New Roman" w:hAnsi="Times New Roman" w:cs="Times New Roman"/>
          <w:sz w:val="24"/>
          <w:szCs w:val="24"/>
          <w:lang w:val="ru-RU"/>
        </w:rPr>
        <w:t>, выданного Агентством по окружающей среде в соответствии с положениями Закона о растительном мире №</w:t>
      </w:r>
      <w:r w:rsidRPr="00C12C4C">
        <w:rPr>
          <w:rFonts w:ascii="Times New Roman" w:hAnsi="Times New Roman" w:cs="Times New Roman"/>
          <w:sz w:val="24"/>
          <w:szCs w:val="24"/>
          <w:lang w:val="ru-RU"/>
        </w:rPr>
        <w:t>239/2007</w:t>
      </w:r>
      <w:r>
        <w:rPr>
          <w:rFonts w:ascii="Times New Roman" w:hAnsi="Times New Roman" w:cs="Times New Roman"/>
          <w:sz w:val="24"/>
          <w:szCs w:val="24"/>
          <w:lang w:val="ru-RU"/>
        </w:rPr>
        <w:t>.</w:t>
      </w:r>
    </w:p>
    <w:p w:rsidR="00512E96" w:rsidRPr="00493BBA" w:rsidRDefault="00512E96" w:rsidP="00D82A79">
      <w:pPr>
        <w:pStyle w:val="a7"/>
        <w:numPr>
          <w:ilvl w:val="2"/>
          <w:numId w:val="34"/>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ГИП, ИООС и АМС утвердили совместный приказ об организации и проведению совместной деятельности по мониторингу, проверке, предупреждению и </w:t>
      </w:r>
      <w:r w:rsidRPr="00493BBA">
        <w:rPr>
          <w:rFonts w:ascii="Times New Roman" w:hAnsi="Times New Roman" w:cs="Times New Roman"/>
          <w:b/>
          <w:color w:val="0070C0"/>
          <w:sz w:val="24"/>
          <w:szCs w:val="24"/>
          <w:shd w:val="clear" w:color="auto" w:fill="FFFFFF"/>
          <w:lang w:val="ru-RU"/>
        </w:rPr>
        <w:t>противодействи</w:t>
      </w:r>
      <w:r>
        <w:rPr>
          <w:rFonts w:ascii="Times New Roman" w:hAnsi="Times New Roman" w:cs="Times New Roman"/>
          <w:b/>
          <w:color w:val="0070C0"/>
          <w:sz w:val="24"/>
          <w:szCs w:val="24"/>
          <w:shd w:val="clear" w:color="auto" w:fill="FFFFFF"/>
          <w:lang w:val="ru-RU"/>
        </w:rPr>
        <w:t>ю</w:t>
      </w:r>
      <w:r w:rsidRPr="00493BBA">
        <w:rPr>
          <w:rFonts w:ascii="Times New Roman" w:hAnsi="Times New Roman" w:cs="Times New Roman"/>
          <w:b/>
          <w:color w:val="0070C0"/>
          <w:sz w:val="24"/>
          <w:szCs w:val="24"/>
          <w:shd w:val="clear" w:color="auto" w:fill="FFFFFF"/>
          <w:lang w:val="ru-RU"/>
        </w:rPr>
        <w:t xml:space="preserve"> незаконной </w:t>
      </w:r>
      <w:r>
        <w:rPr>
          <w:rFonts w:ascii="Times New Roman" w:hAnsi="Times New Roman" w:cs="Times New Roman"/>
          <w:b/>
          <w:color w:val="0070C0"/>
          <w:sz w:val="24"/>
          <w:szCs w:val="24"/>
          <w:shd w:val="clear" w:color="auto" w:fill="FFFFFF"/>
          <w:lang w:val="ru-RU"/>
        </w:rPr>
        <w:t>рубке лесной растительности и нарушению режима перевозки, складирования и реализации древесины.</w:t>
      </w:r>
    </w:p>
    <w:p w:rsidR="00512E96" w:rsidRPr="00493BBA" w:rsidRDefault="00512E96" w:rsidP="00512E96">
      <w:pPr>
        <w:shd w:val="clear" w:color="auto" w:fill="FFFFFF" w:themeFill="background1"/>
        <w:spacing w:after="0" w:line="276" w:lineRule="auto"/>
        <w:ind w:firstLine="567"/>
        <w:jc w:val="both"/>
        <w:rPr>
          <w:rFonts w:ascii="Times New Roman" w:hAnsi="Times New Roman" w:cs="Times New Roman"/>
          <w:sz w:val="24"/>
          <w:szCs w:val="24"/>
          <w:lang w:val="ru-RU"/>
        </w:rPr>
      </w:pPr>
      <w:r w:rsidRPr="00493BBA">
        <w:rPr>
          <w:rFonts w:ascii="Times New Roman" w:hAnsi="Times New Roman" w:cs="Times New Roman"/>
          <w:sz w:val="24"/>
          <w:szCs w:val="24"/>
          <w:lang w:val="ru-RU"/>
        </w:rPr>
        <w:t xml:space="preserve">27.09.2022, </w:t>
      </w:r>
      <w:r>
        <w:rPr>
          <w:rFonts w:ascii="Times New Roman" w:hAnsi="Times New Roman" w:cs="Times New Roman"/>
          <w:sz w:val="24"/>
          <w:szCs w:val="24"/>
          <w:lang w:val="ru-RU"/>
        </w:rPr>
        <w:t>на основании Плана действий, утвержденного МОС</w:t>
      </w:r>
      <w:r w:rsidRPr="00EB18E2">
        <w:rPr>
          <w:rStyle w:val="a6"/>
          <w:rFonts w:ascii="Times New Roman" w:eastAsia="Times New Roman" w:hAnsi="Times New Roman" w:cs="Times New Roman"/>
          <w:color w:val="000000"/>
          <w:sz w:val="24"/>
          <w:szCs w:val="24"/>
          <w:lang w:bidi="en-US"/>
        </w:rPr>
        <w:footnoteReference w:id="122"/>
      </w:r>
      <w:r w:rsidRPr="00493BBA">
        <w:rPr>
          <w:rFonts w:ascii="Times New Roman" w:eastAsia="Times New Roman" w:hAnsi="Times New Roman" w:cs="Times New Roman"/>
          <w:color w:val="000000"/>
          <w:sz w:val="24"/>
          <w:szCs w:val="24"/>
          <w:lang w:val="ru-RU" w:bidi="en-US"/>
        </w:rPr>
        <w:t>,</w:t>
      </w:r>
      <w:r>
        <w:rPr>
          <w:rFonts w:ascii="Times New Roman" w:eastAsia="Times New Roman" w:hAnsi="Times New Roman" w:cs="Times New Roman"/>
          <w:color w:val="000000"/>
          <w:sz w:val="24"/>
          <w:szCs w:val="24"/>
          <w:lang w:val="ru-RU" w:bidi="en-US"/>
        </w:rPr>
        <w:t xml:space="preserve"> </w:t>
      </w:r>
      <w:r w:rsidRPr="00493BBA">
        <w:rPr>
          <w:rFonts w:ascii="Times New Roman" w:eastAsia="Times New Roman" w:hAnsi="Times New Roman" w:cs="Times New Roman"/>
          <w:color w:val="000000"/>
          <w:sz w:val="24"/>
          <w:szCs w:val="24"/>
          <w:lang w:val="ru-RU" w:bidi="en-US"/>
        </w:rPr>
        <w:t>ГИП, ИООС и АМС совместны</w:t>
      </w:r>
      <w:r>
        <w:rPr>
          <w:rFonts w:ascii="Times New Roman" w:eastAsia="Times New Roman" w:hAnsi="Times New Roman" w:cs="Times New Roman"/>
          <w:color w:val="000000"/>
          <w:sz w:val="24"/>
          <w:szCs w:val="24"/>
          <w:lang w:val="ru-RU" w:bidi="en-US"/>
        </w:rPr>
        <w:t>м</w:t>
      </w:r>
      <w:r w:rsidRPr="00493BBA">
        <w:rPr>
          <w:rFonts w:ascii="Times New Roman" w:eastAsia="Times New Roman" w:hAnsi="Times New Roman" w:cs="Times New Roman"/>
          <w:color w:val="000000"/>
          <w:sz w:val="24"/>
          <w:szCs w:val="24"/>
          <w:lang w:val="ru-RU" w:bidi="en-US"/>
        </w:rPr>
        <w:t xml:space="preserve"> приказ</w:t>
      </w:r>
      <w:r>
        <w:rPr>
          <w:rFonts w:ascii="Times New Roman" w:eastAsia="Times New Roman" w:hAnsi="Times New Roman" w:cs="Times New Roman"/>
          <w:color w:val="000000"/>
          <w:sz w:val="24"/>
          <w:szCs w:val="24"/>
          <w:lang w:val="ru-RU" w:bidi="en-US"/>
        </w:rPr>
        <w:t>ом</w:t>
      </w:r>
      <w:r w:rsidRPr="00493BBA">
        <w:rPr>
          <w:rFonts w:ascii="Times New Roman" w:eastAsia="Times New Roman" w:hAnsi="Times New Roman" w:cs="Times New Roman"/>
          <w:color w:val="000000"/>
          <w:sz w:val="24"/>
          <w:szCs w:val="24"/>
          <w:lang w:val="ru-RU" w:bidi="en-US"/>
        </w:rPr>
        <w:t xml:space="preserve"> об организации и проведению совместной деятельности по мониторингу, проверке, предупреждению и противодействию незаконной рубк</w:t>
      </w:r>
      <w:r>
        <w:rPr>
          <w:rFonts w:ascii="Times New Roman" w:eastAsia="Times New Roman" w:hAnsi="Times New Roman" w:cs="Times New Roman"/>
          <w:color w:val="000000"/>
          <w:sz w:val="24"/>
          <w:szCs w:val="24"/>
          <w:lang w:val="ru-RU" w:bidi="en-US"/>
        </w:rPr>
        <w:t>е</w:t>
      </w:r>
      <w:r w:rsidRPr="00493BBA">
        <w:rPr>
          <w:rFonts w:ascii="Times New Roman" w:eastAsia="Times New Roman" w:hAnsi="Times New Roman" w:cs="Times New Roman"/>
          <w:color w:val="000000"/>
          <w:sz w:val="24"/>
          <w:szCs w:val="24"/>
          <w:lang w:val="ru-RU" w:bidi="en-US"/>
        </w:rPr>
        <w:t xml:space="preserve"> лесной растительности и нарушению </w:t>
      </w:r>
      <w:r>
        <w:rPr>
          <w:rFonts w:ascii="Times New Roman" w:eastAsia="Times New Roman" w:hAnsi="Times New Roman" w:cs="Times New Roman"/>
          <w:color w:val="000000"/>
          <w:sz w:val="24"/>
          <w:szCs w:val="24"/>
          <w:lang w:val="ru-RU" w:bidi="en-US"/>
        </w:rPr>
        <w:t>правил</w:t>
      </w:r>
      <w:r w:rsidRPr="00493BBA">
        <w:rPr>
          <w:rFonts w:ascii="Times New Roman" w:eastAsia="Times New Roman" w:hAnsi="Times New Roman" w:cs="Times New Roman"/>
          <w:color w:val="000000"/>
          <w:sz w:val="24"/>
          <w:szCs w:val="24"/>
          <w:lang w:val="ru-RU" w:bidi="en-US"/>
        </w:rPr>
        <w:t xml:space="preserve"> перевозки, складирования и реализации древесины</w:t>
      </w:r>
      <w:r w:rsidRPr="00EB18E2">
        <w:rPr>
          <w:rStyle w:val="a6"/>
          <w:rFonts w:ascii="Times New Roman" w:hAnsi="Times New Roman" w:cs="Times New Roman"/>
          <w:sz w:val="24"/>
          <w:szCs w:val="24"/>
        </w:rPr>
        <w:footnoteReference w:id="123"/>
      </w:r>
      <w:r w:rsidRPr="00493BBA">
        <w:rPr>
          <w:rFonts w:ascii="Times New Roman" w:hAnsi="Times New Roman" w:cs="Times New Roman"/>
          <w:sz w:val="24"/>
          <w:szCs w:val="24"/>
          <w:lang w:val="ru-RU"/>
        </w:rPr>
        <w:t>,</w:t>
      </w:r>
      <w:r w:rsidRPr="00493BBA">
        <w:rPr>
          <w:rFonts w:ascii="Times New Roman" w:eastAsia="Times New Roman" w:hAnsi="Times New Roman" w:cs="Times New Roman"/>
          <w:color w:val="000000"/>
          <w:sz w:val="24"/>
          <w:szCs w:val="24"/>
          <w:lang w:val="ru-RU" w:bidi="en-US"/>
        </w:rPr>
        <w:t xml:space="preserve"> утвердили</w:t>
      </w:r>
      <w:r>
        <w:rPr>
          <w:rFonts w:ascii="Times New Roman" w:eastAsia="Times New Roman" w:hAnsi="Times New Roman" w:cs="Times New Roman"/>
          <w:color w:val="000000"/>
          <w:sz w:val="24"/>
          <w:szCs w:val="24"/>
          <w:lang w:val="ru-RU" w:bidi="en-US"/>
        </w:rPr>
        <w:t xml:space="preserve"> совместный План действий, который включает 4 цели, для каждой цели были определены действия и поддействия, которые должны быть реализованы указанными ответственными лицами согласно срокам отчетности, в том числе показатели результативности, которые должны быть достигнуты.  </w:t>
      </w:r>
    </w:p>
    <w:p w:rsidR="00512E96" w:rsidRPr="00B9604D" w:rsidRDefault="00512E96" w:rsidP="00512E96">
      <w:pPr>
        <w:shd w:val="clear" w:color="auto" w:fill="FFFFFF" w:themeFill="background1"/>
        <w:spacing w:after="0" w:line="276" w:lineRule="auto"/>
        <w:ind w:firstLine="567"/>
        <w:jc w:val="both"/>
        <w:rPr>
          <w:rFonts w:ascii="Times New Roman" w:eastAsia="Times New Roman" w:hAnsi="Times New Roman" w:cs="Times New Roman"/>
          <w:bCs/>
          <w:sz w:val="24"/>
          <w:szCs w:val="24"/>
          <w:lang w:val="ru-RU" w:bidi="en-US"/>
        </w:rPr>
      </w:pPr>
      <w:r>
        <w:rPr>
          <w:rFonts w:ascii="Times New Roman" w:eastAsia="Times New Roman" w:hAnsi="Times New Roman" w:cs="Times New Roman"/>
          <w:color w:val="000000"/>
          <w:sz w:val="24"/>
          <w:szCs w:val="24"/>
          <w:lang w:val="ru-RU" w:bidi="en-US"/>
        </w:rPr>
        <w:t xml:space="preserve">План действий был утвержден с целью подтверждения того, что собранная и/или находящаяся в запасе древесина для дров реализуется исключительно бытовым потребителям (физическим лицам) и субъектам публичного интереса (примэриям, детским садам, школам, публичным медико-санитарным учреждениям), что продажа древесины не осуществляется непосредственно с участка до проведения ее приема и указания в документах бухгалтерского учета, что древесина не хранится до продажи в местах, которые не являются частью инфраструктуры ГПЛХ, а также, что соблюдены </w:t>
      </w:r>
      <w:r w:rsidRPr="00FD4EF3">
        <w:rPr>
          <w:rFonts w:ascii="Times New Roman" w:eastAsia="Times New Roman" w:hAnsi="Times New Roman" w:cs="Times New Roman"/>
          <w:bCs/>
          <w:sz w:val="24"/>
          <w:szCs w:val="24"/>
          <w:lang w:val="ru-RU" w:bidi="en-US"/>
        </w:rPr>
        <w:t>запрет</w:t>
      </w:r>
      <w:r>
        <w:rPr>
          <w:rFonts w:ascii="Times New Roman" w:eastAsia="Times New Roman" w:hAnsi="Times New Roman" w:cs="Times New Roman"/>
          <w:bCs/>
          <w:sz w:val="24"/>
          <w:szCs w:val="24"/>
          <w:lang w:val="ru-RU" w:bidi="en-US"/>
        </w:rPr>
        <w:t>ы</w:t>
      </w:r>
      <w:r w:rsidRPr="00FD4EF3">
        <w:rPr>
          <w:rFonts w:ascii="Times New Roman" w:eastAsia="Times New Roman" w:hAnsi="Times New Roman" w:cs="Times New Roman"/>
          <w:bCs/>
          <w:sz w:val="24"/>
          <w:szCs w:val="24"/>
          <w:lang w:val="ru-RU" w:bidi="en-US"/>
        </w:rPr>
        <w:t xml:space="preserve"> на перевозку дров в ночное время</w:t>
      </w:r>
      <w:r>
        <w:rPr>
          <w:rFonts w:ascii="Times New Roman" w:eastAsia="Times New Roman" w:hAnsi="Times New Roman" w:cs="Times New Roman"/>
          <w:bCs/>
          <w:sz w:val="24"/>
          <w:szCs w:val="24"/>
          <w:lang w:val="ru-RU" w:bidi="en-US"/>
        </w:rPr>
        <w:t xml:space="preserve"> </w:t>
      </w:r>
      <w:r w:rsidRPr="00FD4EF3">
        <w:rPr>
          <w:rFonts w:ascii="Times New Roman" w:hAnsi="Times New Roman" w:cs="Times New Roman"/>
          <w:sz w:val="24"/>
          <w:szCs w:val="24"/>
          <w:lang w:val="ru-RU"/>
        </w:rPr>
        <w:t>(</w:t>
      </w:r>
      <w:r>
        <w:rPr>
          <w:rFonts w:ascii="Times New Roman" w:hAnsi="Times New Roman" w:cs="Times New Roman"/>
          <w:sz w:val="24"/>
          <w:szCs w:val="24"/>
          <w:lang w:val="ru-RU"/>
        </w:rPr>
        <w:t xml:space="preserve">между </w:t>
      </w:r>
      <w:r w:rsidRPr="00FD4EF3">
        <w:rPr>
          <w:rFonts w:ascii="Times New Roman" w:hAnsi="Times New Roman" w:cs="Times New Roman"/>
          <w:sz w:val="24"/>
          <w:szCs w:val="24"/>
          <w:lang w:val="ru-RU"/>
        </w:rPr>
        <w:t xml:space="preserve">23.00 </w:t>
      </w:r>
      <w:r>
        <w:rPr>
          <w:rFonts w:ascii="Times New Roman" w:hAnsi="Times New Roman" w:cs="Times New Roman"/>
          <w:sz w:val="24"/>
          <w:szCs w:val="24"/>
          <w:lang w:val="ru-RU"/>
        </w:rPr>
        <w:t>и 06.00).</w:t>
      </w:r>
    </w:p>
    <w:p w:rsidR="00512E96" w:rsidRPr="00FD4EF3" w:rsidRDefault="00512E96" w:rsidP="00512E96">
      <w:pPr>
        <w:shd w:val="clear" w:color="auto" w:fill="FFFFFF" w:themeFill="background1"/>
        <w:spacing w:after="0" w:line="276" w:lineRule="auto"/>
        <w:ind w:firstLine="567"/>
        <w:jc w:val="both"/>
        <w:rPr>
          <w:rFonts w:ascii="Times New Roman" w:eastAsia="Times New Roman" w:hAnsi="Times New Roman" w:cs="Times New Roman"/>
          <w:bCs/>
          <w:sz w:val="24"/>
          <w:szCs w:val="24"/>
          <w:lang w:val="ru-RU" w:bidi="en-US"/>
        </w:rPr>
      </w:pPr>
      <w:r>
        <w:rPr>
          <w:rFonts w:ascii="Times New Roman" w:eastAsia="Times New Roman" w:hAnsi="Times New Roman" w:cs="Times New Roman"/>
          <w:bCs/>
          <w:sz w:val="24"/>
          <w:szCs w:val="24"/>
          <w:lang w:val="ru-RU" w:bidi="en-US"/>
        </w:rPr>
        <w:t xml:space="preserve">Анализ предпринятых действий и достигнутых результатов указывает на следующее: </w:t>
      </w:r>
    </w:p>
    <w:p w:rsidR="00512E96" w:rsidRPr="00FD4EF3" w:rsidRDefault="00512E96" w:rsidP="00D82A79">
      <w:pPr>
        <w:pStyle w:val="a7"/>
        <w:numPr>
          <w:ilvl w:val="0"/>
          <w:numId w:val="22"/>
        </w:numPr>
        <w:shd w:val="clear" w:color="auto" w:fill="FFFFFF" w:themeFill="background1"/>
        <w:spacing w:after="0" w:line="276" w:lineRule="auto"/>
        <w:jc w:val="both"/>
        <w:rPr>
          <w:rFonts w:ascii="Times New Roman" w:eastAsia="Times New Roman" w:hAnsi="Times New Roman" w:cs="Times New Roman"/>
          <w:b/>
          <w:bCs/>
          <w:sz w:val="24"/>
          <w:szCs w:val="24"/>
          <w:lang w:val="ru-RU" w:bidi="en-US"/>
        </w:rPr>
      </w:pPr>
      <w:r>
        <w:rPr>
          <w:rFonts w:ascii="Times New Roman" w:eastAsia="Times New Roman" w:hAnsi="Times New Roman" w:cs="Times New Roman"/>
          <w:b/>
          <w:bCs/>
          <w:sz w:val="24"/>
          <w:szCs w:val="24"/>
          <w:lang w:val="ru-RU" w:bidi="en-US"/>
        </w:rPr>
        <w:t>ИООС</w:t>
      </w:r>
      <w:r w:rsidRPr="00FD4EF3">
        <w:rPr>
          <w:rFonts w:ascii="Times New Roman" w:eastAsia="Times New Roman" w:hAnsi="Times New Roman" w:cs="Times New Roman"/>
          <w:b/>
          <w:bCs/>
          <w:sz w:val="24"/>
          <w:szCs w:val="24"/>
          <w:lang w:val="ru-RU" w:bidi="en-US"/>
        </w:rPr>
        <w:t xml:space="preserve"> </w:t>
      </w:r>
      <w:r>
        <w:rPr>
          <w:rFonts w:ascii="Times New Roman" w:eastAsia="Times New Roman" w:hAnsi="Times New Roman" w:cs="Times New Roman"/>
          <w:b/>
          <w:bCs/>
          <w:sz w:val="24"/>
          <w:szCs w:val="24"/>
          <w:lang w:val="ru-RU" w:bidi="en-US"/>
        </w:rPr>
        <w:t>выявила</w:t>
      </w:r>
      <w:r w:rsidRPr="00FD4EF3">
        <w:rPr>
          <w:rFonts w:ascii="Times New Roman" w:eastAsia="Times New Roman" w:hAnsi="Times New Roman" w:cs="Times New Roman"/>
          <w:b/>
          <w:bCs/>
          <w:sz w:val="24"/>
          <w:szCs w:val="24"/>
          <w:lang w:val="ru-RU" w:bidi="en-US"/>
        </w:rPr>
        <w:t xml:space="preserve"> 1.157,1 </w:t>
      </w:r>
      <w:r>
        <w:rPr>
          <w:rFonts w:ascii="Times New Roman" w:eastAsia="Times New Roman" w:hAnsi="Times New Roman" w:cs="Times New Roman"/>
          <w:b/>
          <w:bCs/>
          <w:sz w:val="24"/>
          <w:szCs w:val="24"/>
          <w:lang w:val="ru-RU" w:bidi="en-US"/>
        </w:rPr>
        <w:t>м</w:t>
      </w:r>
      <w:r w:rsidRPr="00FD4EF3">
        <w:rPr>
          <w:rFonts w:ascii="Times New Roman" w:eastAsia="Times New Roman" w:hAnsi="Times New Roman" w:cs="Times New Roman"/>
          <w:b/>
          <w:bCs/>
          <w:sz w:val="24"/>
          <w:szCs w:val="24"/>
          <w:vertAlign w:val="superscript"/>
          <w:lang w:val="ru-RU" w:bidi="en-US"/>
        </w:rPr>
        <w:t>3</w:t>
      </w:r>
      <w:r w:rsidRPr="00FD4EF3">
        <w:rPr>
          <w:rFonts w:ascii="Times New Roman" w:eastAsia="Times New Roman" w:hAnsi="Times New Roman" w:cs="Times New Roman"/>
          <w:b/>
          <w:bCs/>
          <w:sz w:val="24"/>
          <w:szCs w:val="24"/>
          <w:lang w:val="ru-RU" w:bidi="en-US"/>
        </w:rPr>
        <w:t xml:space="preserve"> </w:t>
      </w:r>
      <w:r>
        <w:rPr>
          <w:rFonts w:ascii="Times New Roman" w:eastAsia="Times New Roman" w:hAnsi="Times New Roman" w:cs="Times New Roman"/>
          <w:b/>
          <w:bCs/>
          <w:sz w:val="24"/>
          <w:szCs w:val="24"/>
          <w:lang w:val="ru-RU" w:bidi="en-US"/>
        </w:rPr>
        <w:t>незаконно вырубленной древесины</w:t>
      </w:r>
      <w:r w:rsidRPr="00FD4EF3">
        <w:rPr>
          <w:rFonts w:ascii="Times New Roman" w:eastAsia="Times New Roman" w:hAnsi="Times New Roman" w:cs="Times New Roman"/>
          <w:b/>
          <w:bCs/>
          <w:sz w:val="24"/>
          <w:szCs w:val="24"/>
          <w:lang w:val="ru-RU" w:bidi="en-US"/>
        </w:rPr>
        <w:t>.</w:t>
      </w:r>
    </w:p>
    <w:p w:rsidR="00512E96" w:rsidRPr="00E432DF" w:rsidRDefault="00512E96" w:rsidP="00512E96">
      <w:pPr>
        <w:tabs>
          <w:tab w:val="left" w:pos="567"/>
        </w:tabs>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 данным, представленным ИООС</w:t>
      </w:r>
      <w:r w:rsidRPr="00EB18E2">
        <w:rPr>
          <w:vertAlign w:val="superscript"/>
        </w:rPr>
        <w:footnoteReference w:id="124"/>
      </w:r>
      <w:r w:rsidRPr="00FD4EF3">
        <w:rPr>
          <w:rFonts w:ascii="Times New Roman" w:hAnsi="Times New Roman" w:cs="Times New Roman"/>
          <w:sz w:val="24"/>
          <w:szCs w:val="24"/>
          <w:lang w:val="ru-RU"/>
        </w:rPr>
        <w:t>,</w:t>
      </w:r>
      <w:r>
        <w:rPr>
          <w:rFonts w:ascii="Times New Roman" w:hAnsi="Times New Roman" w:cs="Times New Roman"/>
          <w:sz w:val="24"/>
          <w:szCs w:val="24"/>
          <w:lang w:val="ru-RU"/>
        </w:rPr>
        <w:t xml:space="preserve"> в результате незаконных рубок лесной растительности</w:t>
      </w:r>
      <w:r w:rsidRPr="00404110">
        <w:rPr>
          <w:rFonts w:ascii="Times New Roman" w:hAnsi="Times New Roman" w:cs="Times New Roman"/>
          <w:sz w:val="24"/>
          <w:szCs w:val="24"/>
          <w:lang w:val="ru-RU"/>
        </w:rPr>
        <w:t xml:space="preserve"> </w:t>
      </w:r>
      <w:r w:rsidRPr="00DE0CBB">
        <w:rPr>
          <w:rFonts w:ascii="Times New Roman" w:hAnsi="Times New Roman" w:cs="Times New Roman"/>
          <w:sz w:val="24"/>
          <w:szCs w:val="24"/>
          <w:lang w:val="ru-RU"/>
        </w:rPr>
        <w:t>были</w:t>
      </w:r>
      <w:r>
        <w:rPr>
          <w:rFonts w:ascii="Times New Roman" w:hAnsi="Times New Roman" w:cs="Times New Roman"/>
          <w:sz w:val="24"/>
          <w:szCs w:val="24"/>
          <w:lang w:val="ru-RU"/>
        </w:rPr>
        <w:t xml:space="preserve"> </w:t>
      </w:r>
      <w:r w:rsidRPr="00DE0CBB">
        <w:rPr>
          <w:rFonts w:ascii="Times New Roman" w:hAnsi="Times New Roman" w:cs="Times New Roman"/>
          <w:sz w:val="24"/>
          <w:szCs w:val="24"/>
          <w:lang w:val="ru-RU"/>
        </w:rPr>
        <w:t>состав</w:t>
      </w:r>
      <w:r>
        <w:rPr>
          <w:rFonts w:ascii="Times New Roman" w:hAnsi="Times New Roman" w:cs="Times New Roman"/>
          <w:sz w:val="24"/>
          <w:szCs w:val="24"/>
          <w:lang w:val="ru-RU"/>
        </w:rPr>
        <w:t xml:space="preserve">лены </w:t>
      </w:r>
      <w:r w:rsidRPr="00404110">
        <w:rPr>
          <w:rFonts w:ascii="Times New Roman" w:hAnsi="Times New Roman" w:cs="Times New Roman"/>
          <w:b/>
          <w:sz w:val="24"/>
          <w:szCs w:val="24"/>
          <w:lang w:val="ru-RU"/>
        </w:rPr>
        <w:t>583</w:t>
      </w:r>
      <w:r w:rsidRPr="00DE0CBB">
        <w:rPr>
          <w:rFonts w:ascii="Times New Roman" w:hAnsi="Times New Roman" w:cs="Times New Roman"/>
          <w:sz w:val="24"/>
          <w:szCs w:val="24"/>
          <w:lang w:val="ru-RU"/>
        </w:rPr>
        <w:t xml:space="preserve"> протокола</w:t>
      </w:r>
      <w:r>
        <w:rPr>
          <w:rFonts w:ascii="Times New Roman" w:hAnsi="Times New Roman" w:cs="Times New Roman"/>
          <w:sz w:val="24"/>
          <w:szCs w:val="24"/>
          <w:lang w:val="ru-RU"/>
        </w:rPr>
        <w:t xml:space="preserve">, была обнаружена древесина в объеме </w:t>
      </w:r>
      <w:r w:rsidRPr="00E432DF">
        <w:rPr>
          <w:rFonts w:ascii="Times New Roman" w:hAnsi="Times New Roman" w:cs="Times New Roman"/>
          <w:b/>
          <w:sz w:val="24"/>
          <w:szCs w:val="24"/>
          <w:lang w:val="ru-RU"/>
        </w:rPr>
        <w:t>1.157,1 м</w:t>
      </w:r>
      <w:r w:rsidRPr="00E432DF">
        <w:rPr>
          <w:rFonts w:ascii="Times New Roman" w:hAnsi="Times New Roman" w:cs="Times New Roman"/>
          <w:b/>
          <w:sz w:val="24"/>
          <w:szCs w:val="24"/>
          <w:vertAlign w:val="superscript"/>
          <w:lang w:val="ru-RU"/>
        </w:rPr>
        <w:t>3</w:t>
      </w:r>
      <w:r>
        <w:rPr>
          <w:rFonts w:ascii="Times New Roman" w:hAnsi="Times New Roman" w:cs="Times New Roman"/>
          <w:b/>
          <w:sz w:val="24"/>
          <w:szCs w:val="24"/>
          <w:lang w:val="ru-RU"/>
        </w:rPr>
        <w:t xml:space="preserve">, </w:t>
      </w:r>
      <w:r w:rsidRPr="00E432DF">
        <w:rPr>
          <w:rFonts w:ascii="Times New Roman" w:hAnsi="Times New Roman" w:cs="Times New Roman"/>
          <w:sz w:val="24"/>
          <w:szCs w:val="24"/>
          <w:lang w:val="ru-RU"/>
        </w:rPr>
        <w:t>из которой</w:t>
      </w:r>
      <w:r>
        <w:rPr>
          <w:rFonts w:ascii="Times New Roman" w:hAnsi="Times New Roman" w:cs="Times New Roman"/>
          <w:b/>
          <w:sz w:val="24"/>
          <w:szCs w:val="24"/>
          <w:lang w:val="ru-RU"/>
        </w:rPr>
        <w:t xml:space="preserve"> </w:t>
      </w:r>
      <w:r w:rsidRPr="00E432DF">
        <w:rPr>
          <w:rFonts w:ascii="Times New Roman" w:eastAsia="Times New Roman" w:hAnsi="Times New Roman" w:cs="Times New Roman"/>
          <w:bCs/>
          <w:sz w:val="24"/>
          <w:szCs w:val="24"/>
          <w:lang w:val="ru-RU"/>
        </w:rPr>
        <w:t xml:space="preserve">1.017,3 </w:t>
      </w:r>
      <w:r>
        <w:rPr>
          <w:rFonts w:ascii="Times New Roman" w:eastAsia="Times New Roman" w:hAnsi="Times New Roman" w:cs="Times New Roman"/>
          <w:bCs/>
          <w:sz w:val="24"/>
          <w:szCs w:val="24"/>
          <w:lang w:val="ru-RU"/>
        </w:rPr>
        <w:t>м</w:t>
      </w:r>
      <w:r w:rsidRPr="00E432DF">
        <w:rPr>
          <w:rFonts w:ascii="Times New Roman" w:eastAsia="Times New Roman" w:hAnsi="Times New Roman" w:cs="Times New Roman"/>
          <w:bCs/>
          <w:sz w:val="24"/>
          <w:szCs w:val="24"/>
          <w:vertAlign w:val="superscript"/>
          <w:lang w:val="ru-RU"/>
        </w:rPr>
        <w:t>3</w:t>
      </w:r>
      <w:r w:rsidRPr="00E432DF">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 xml:space="preserve"> </w:t>
      </w:r>
      <w:r>
        <w:rPr>
          <w:rFonts w:ascii="Times New Roman" w:hAnsi="Times New Roman" w:cs="Times New Roman"/>
          <w:sz w:val="24"/>
          <w:szCs w:val="24"/>
          <w:lang w:val="ru-RU"/>
        </w:rPr>
        <w:t xml:space="preserve">в результате незаконных рубок, и </w:t>
      </w:r>
      <w:r w:rsidRPr="00E432DF">
        <w:rPr>
          <w:rFonts w:ascii="Times New Roman" w:eastAsia="Times New Roman" w:hAnsi="Times New Roman" w:cs="Times New Roman"/>
          <w:bCs/>
          <w:sz w:val="24"/>
          <w:szCs w:val="24"/>
          <w:lang w:val="ru-RU"/>
        </w:rPr>
        <w:t xml:space="preserve">139,8 </w:t>
      </w:r>
      <w:r>
        <w:rPr>
          <w:rFonts w:ascii="Times New Roman" w:eastAsia="Times New Roman" w:hAnsi="Times New Roman" w:cs="Times New Roman"/>
          <w:bCs/>
          <w:sz w:val="24"/>
          <w:szCs w:val="24"/>
          <w:lang w:val="ru-RU"/>
        </w:rPr>
        <w:t>м</w:t>
      </w:r>
      <w:r w:rsidRPr="00E432DF">
        <w:rPr>
          <w:rFonts w:ascii="Times New Roman" w:eastAsia="Times New Roman" w:hAnsi="Times New Roman" w:cs="Times New Roman"/>
          <w:bCs/>
          <w:sz w:val="24"/>
          <w:szCs w:val="24"/>
          <w:vertAlign w:val="superscript"/>
          <w:lang w:val="ru-RU"/>
        </w:rPr>
        <w:t>3</w:t>
      </w:r>
      <w:r>
        <w:rPr>
          <w:rFonts w:ascii="Times New Roman" w:eastAsia="Times New Roman" w:hAnsi="Times New Roman" w:cs="Times New Roman"/>
          <w:bCs/>
          <w:sz w:val="24"/>
          <w:szCs w:val="24"/>
          <w:vertAlign w:val="superscript"/>
          <w:lang w:val="ru-RU"/>
        </w:rPr>
        <w:t xml:space="preserve"> </w:t>
      </w:r>
      <w:r w:rsidRPr="00DE0CBB">
        <w:rPr>
          <w:rFonts w:ascii="Times New Roman" w:hAnsi="Times New Roman" w:cs="Times New Roman"/>
          <w:sz w:val="24"/>
          <w:szCs w:val="24"/>
          <w:lang w:val="ru-RU"/>
        </w:rPr>
        <w:t>обнаружен</w:t>
      </w:r>
      <w:r>
        <w:rPr>
          <w:rFonts w:ascii="Times New Roman" w:hAnsi="Times New Roman" w:cs="Times New Roman"/>
          <w:sz w:val="24"/>
          <w:szCs w:val="24"/>
          <w:lang w:val="ru-RU"/>
        </w:rPr>
        <w:t xml:space="preserve">ы вследствие перевозки без документов о происхождении </w:t>
      </w:r>
      <w:r w:rsidRPr="00DE0CBB">
        <w:rPr>
          <w:rFonts w:ascii="Times New Roman" w:hAnsi="Times New Roman" w:cs="Times New Roman"/>
          <w:sz w:val="24"/>
          <w:szCs w:val="24"/>
          <w:lang w:val="ru-RU"/>
        </w:rPr>
        <w:t>древесин</w:t>
      </w:r>
      <w:r>
        <w:rPr>
          <w:rFonts w:ascii="Times New Roman" w:hAnsi="Times New Roman" w:cs="Times New Roman"/>
          <w:sz w:val="24"/>
          <w:szCs w:val="24"/>
          <w:lang w:val="ru-RU"/>
        </w:rPr>
        <w:t xml:space="preserve">ы. Вместе с тем, в рамках контролей, проведенных </w:t>
      </w:r>
      <w:r w:rsidRPr="00DE0CBB">
        <w:rPr>
          <w:rFonts w:ascii="Times New Roman" w:hAnsi="Times New Roman" w:cs="Times New Roman"/>
          <w:sz w:val="24"/>
          <w:szCs w:val="24"/>
          <w:lang w:val="ru-RU"/>
        </w:rPr>
        <w:t>ИООС</w:t>
      </w:r>
      <w:r>
        <w:rPr>
          <w:rFonts w:ascii="Times New Roman" w:hAnsi="Times New Roman" w:cs="Times New Roman"/>
          <w:sz w:val="24"/>
          <w:szCs w:val="24"/>
          <w:lang w:val="ru-RU"/>
        </w:rPr>
        <w:t>, были</w:t>
      </w:r>
      <w:r w:rsidRPr="00E432DF">
        <w:rPr>
          <w:rFonts w:ascii="Times New Roman" w:hAnsi="Times New Roman" w:cs="Times New Roman"/>
          <w:sz w:val="24"/>
          <w:szCs w:val="24"/>
          <w:lang w:val="ru-RU"/>
        </w:rPr>
        <w:t xml:space="preserve"> </w:t>
      </w:r>
      <w:r w:rsidRPr="00DE0CBB">
        <w:rPr>
          <w:rFonts w:ascii="Times New Roman" w:hAnsi="Times New Roman" w:cs="Times New Roman"/>
          <w:sz w:val="24"/>
          <w:szCs w:val="24"/>
          <w:lang w:val="ru-RU"/>
        </w:rPr>
        <w:t xml:space="preserve">рассчитаны санкции в сумме </w:t>
      </w:r>
      <w:r w:rsidRPr="00DE0CBB">
        <w:rPr>
          <w:rFonts w:ascii="Times New Roman" w:eastAsia="Times New Roman" w:hAnsi="Times New Roman" w:cs="Times New Roman"/>
          <w:sz w:val="24"/>
          <w:szCs w:val="24"/>
          <w:lang w:val="ru-RU"/>
        </w:rPr>
        <w:t xml:space="preserve">1,8 млн. леев и </w:t>
      </w:r>
      <w:r w:rsidRPr="00DE0CBB">
        <w:rPr>
          <w:rFonts w:ascii="Times New Roman" w:hAnsi="Times New Roman" w:cs="Times New Roman"/>
          <w:sz w:val="24"/>
          <w:szCs w:val="24"/>
          <w:lang w:val="ru-RU"/>
        </w:rPr>
        <w:t xml:space="preserve">ущерб, нанесенный окружающей среде, в сумме </w:t>
      </w:r>
      <w:r w:rsidRPr="00DE0CBB">
        <w:rPr>
          <w:rFonts w:ascii="Times New Roman" w:eastAsia="Times New Roman" w:hAnsi="Times New Roman" w:cs="Times New Roman"/>
          <w:sz w:val="24"/>
          <w:szCs w:val="24"/>
          <w:lang w:val="ru-RU"/>
        </w:rPr>
        <w:t>0,6 млн. леев</w:t>
      </w:r>
      <w:r>
        <w:rPr>
          <w:rFonts w:ascii="Times New Roman" w:eastAsia="Times New Roman" w:hAnsi="Times New Roman" w:cs="Times New Roman"/>
          <w:sz w:val="24"/>
          <w:szCs w:val="24"/>
          <w:lang w:val="ru-RU"/>
        </w:rPr>
        <w:t xml:space="preserve"> (смотреть таблицу</w:t>
      </w:r>
      <w:r w:rsidRPr="00666B6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ниже).</w:t>
      </w:r>
    </w:p>
    <w:p w:rsidR="00512E96" w:rsidRPr="00666B60" w:rsidRDefault="00512E96" w:rsidP="00512E96">
      <w:pPr>
        <w:spacing w:after="0" w:line="276" w:lineRule="auto"/>
        <w:ind w:firstLine="562"/>
        <w:jc w:val="right"/>
        <w:rPr>
          <w:rFonts w:ascii="Times New Roman" w:eastAsia="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666B60">
        <w:rPr>
          <w:rFonts w:ascii="Times New Roman" w:eastAsia="SimSun" w:hAnsi="Times New Roman" w:cs="Times New Roman"/>
          <w:b/>
          <w:sz w:val="20"/>
          <w:szCs w:val="20"/>
          <w:lang w:val="ru-RU" w:eastAsia="zh-CN"/>
        </w:rPr>
        <w:t xml:space="preserve"> №</w:t>
      </w:r>
      <w:r w:rsidRPr="00666B60">
        <w:rPr>
          <w:rFonts w:ascii="Times New Roman" w:eastAsia="Times New Roman" w:hAnsi="Times New Roman" w:cs="Times New Roman"/>
          <w:b/>
          <w:sz w:val="20"/>
          <w:szCs w:val="20"/>
          <w:lang w:val="ru-RU"/>
        </w:rPr>
        <w:t>17</w:t>
      </w:r>
    </w:p>
    <w:p w:rsidR="00512E96" w:rsidRPr="00666B60" w:rsidRDefault="00512E96" w:rsidP="00512E96">
      <w:pPr>
        <w:autoSpaceDE w:val="0"/>
        <w:autoSpaceDN w:val="0"/>
        <w:adjustRightInd w:val="0"/>
        <w:spacing w:after="0" w:line="276" w:lineRule="auto"/>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 xml:space="preserve">Обобщенный анализ незаконных рубок лесной растительности, перевозки, складирования и незаконной продажи древесины, согласно данным, представленным ИООС </w:t>
      </w:r>
      <w:r w:rsidRPr="00666B60">
        <w:rPr>
          <w:rFonts w:ascii="Times New Roman" w:hAnsi="Times New Roman" w:cs="Times New Roman"/>
          <w:b/>
          <w:color w:val="000000"/>
          <w:sz w:val="20"/>
          <w:szCs w:val="20"/>
          <w:lang w:val="ru-RU"/>
        </w:rPr>
        <w:t>(01.09.2022 - 31.03.2023)</w:t>
      </w:r>
      <w:r>
        <w:rPr>
          <w:rFonts w:ascii="Times New Roman" w:hAnsi="Times New Roman" w:cs="Times New Roman"/>
          <w:b/>
          <w:color w:val="000000"/>
          <w:sz w:val="20"/>
          <w:szCs w:val="20"/>
          <w:lang w:val="ru-RU"/>
        </w:rPr>
        <w:t xml:space="preserve"> </w:t>
      </w:r>
    </w:p>
    <w:tbl>
      <w:tblPr>
        <w:tblStyle w:val="a3"/>
        <w:tblW w:w="9806" w:type="dxa"/>
        <w:tblLook w:val="04A0" w:firstRow="1" w:lastRow="0" w:firstColumn="1" w:lastColumn="0" w:noHBand="0" w:noVBand="1"/>
      </w:tblPr>
      <w:tblGrid>
        <w:gridCol w:w="598"/>
        <w:gridCol w:w="4248"/>
        <w:gridCol w:w="737"/>
        <w:gridCol w:w="1286"/>
        <w:gridCol w:w="1393"/>
        <w:gridCol w:w="1544"/>
      </w:tblGrid>
      <w:tr w:rsidR="00512E96" w:rsidRPr="00666B60" w:rsidTr="00AC181C">
        <w:trPr>
          <w:trHeight w:val="146"/>
        </w:trPr>
        <w:tc>
          <w:tcPr>
            <w:tcW w:w="598" w:type="dxa"/>
            <w:tcBorders>
              <w:top w:val="single" w:sz="4" w:space="0" w:color="auto"/>
            </w:tcBorders>
            <w:shd w:val="clear" w:color="auto" w:fill="DBE5F1" w:themeFill="accent1" w:themeFillTint="33"/>
          </w:tcPr>
          <w:p w:rsidR="00512E96" w:rsidRPr="00666B60" w:rsidRDefault="00512E96" w:rsidP="00AC181C">
            <w:pPr>
              <w:spacing w:after="0" w:line="240" w:lineRule="auto"/>
              <w:jc w:val="both"/>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 п/п</w:t>
            </w:r>
          </w:p>
        </w:tc>
        <w:tc>
          <w:tcPr>
            <w:tcW w:w="4248" w:type="dxa"/>
            <w:tcBorders>
              <w:top w:val="single" w:sz="4" w:space="0" w:color="auto"/>
            </w:tcBorders>
            <w:shd w:val="clear" w:color="auto" w:fill="DBE5F1" w:themeFill="accent1" w:themeFillTint="33"/>
          </w:tcPr>
          <w:p w:rsidR="00512E96" w:rsidRDefault="00512E96" w:rsidP="00AC181C">
            <w:pPr>
              <w:spacing w:after="0" w:line="240" w:lineRule="auto"/>
              <w:jc w:val="center"/>
              <w:rPr>
                <w:rFonts w:ascii="Times New Roman" w:eastAsia="Times New Roman" w:hAnsi="Times New Roman" w:cs="Times New Roman"/>
                <w:b/>
                <w:sz w:val="20"/>
                <w:szCs w:val="20"/>
                <w:lang w:val="ru-RU"/>
              </w:rPr>
            </w:pPr>
          </w:p>
          <w:p w:rsidR="00512E96" w:rsidRPr="00666B60" w:rsidRDefault="00512E96" w:rsidP="00AC181C">
            <w:pPr>
              <w:spacing w:after="0" w:line="240" w:lineRule="auto"/>
              <w:jc w:val="center"/>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Показатели</w:t>
            </w:r>
          </w:p>
        </w:tc>
        <w:tc>
          <w:tcPr>
            <w:tcW w:w="737" w:type="dxa"/>
            <w:tcBorders>
              <w:top w:val="single" w:sz="4" w:space="0" w:color="auto"/>
            </w:tcBorders>
            <w:shd w:val="clear" w:color="auto" w:fill="DBE5F1" w:themeFill="accent1" w:themeFillTint="33"/>
          </w:tcPr>
          <w:p w:rsidR="00512E96" w:rsidRPr="00666B60" w:rsidRDefault="00512E96" w:rsidP="00AC181C">
            <w:pPr>
              <w:spacing w:after="0" w:line="240" w:lineRule="auto"/>
              <w:jc w:val="both"/>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К-во ПР</w:t>
            </w:r>
          </w:p>
        </w:tc>
        <w:tc>
          <w:tcPr>
            <w:tcW w:w="1286" w:type="dxa"/>
            <w:tcBorders>
              <w:top w:val="single" w:sz="4" w:space="0" w:color="auto"/>
            </w:tcBorders>
            <w:shd w:val="clear" w:color="auto" w:fill="DBE5F1" w:themeFill="accent1" w:themeFillTint="33"/>
          </w:tcPr>
          <w:p w:rsidR="00512E96" w:rsidRPr="00666B60" w:rsidRDefault="00512E96" w:rsidP="00AC181C">
            <w:pPr>
              <w:spacing w:after="0" w:line="240" w:lineRule="auto"/>
              <w:jc w:val="both"/>
              <w:rPr>
                <w:rFonts w:ascii="Times New Roman" w:eastAsia="Times New Roman" w:hAnsi="Times New Roman" w:cs="Times New Roman"/>
                <w:b/>
                <w:sz w:val="20"/>
                <w:szCs w:val="20"/>
                <w:lang w:val="ru-RU"/>
              </w:rPr>
            </w:pPr>
            <w:r>
              <w:rPr>
                <w:rFonts w:ascii="Times New Roman" w:eastAsia="Times New Roman" w:hAnsi="Times New Roman" w:cs="Times New Roman"/>
                <w:b/>
                <w:iCs/>
                <w:sz w:val="20"/>
                <w:szCs w:val="20"/>
                <w:lang w:val="ru-RU" w:eastAsia="ru-RU"/>
              </w:rPr>
              <w:t>Количество изъятой древесины</w:t>
            </w:r>
            <w:r w:rsidRPr="00666B60">
              <w:rPr>
                <w:rFonts w:ascii="Times New Roman" w:eastAsia="Times New Roman" w:hAnsi="Times New Roman" w:cs="Times New Roman"/>
                <w:b/>
                <w:iCs/>
                <w:sz w:val="20"/>
                <w:szCs w:val="20"/>
                <w:lang w:val="ru-RU" w:eastAsia="ru-RU"/>
              </w:rPr>
              <w:t xml:space="preserve">, </w:t>
            </w:r>
            <w:r>
              <w:rPr>
                <w:rFonts w:ascii="Times New Roman" w:eastAsia="Times New Roman" w:hAnsi="Times New Roman" w:cs="Times New Roman"/>
                <w:b/>
                <w:iCs/>
                <w:sz w:val="20"/>
                <w:szCs w:val="20"/>
                <w:lang w:val="ru-RU" w:eastAsia="ru-RU"/>
              </w:rPr>
              <w:t>м</w:t>
            </w:r>
            <w:r w:rsidRPr="00666B60">
              <w:rPr>
                <w:rFonts w:ascii="Times New Roman" w:eastAsia="Times New Roman" w:hAnsi="Times New Roman" w:cs="Times New Roman"/>
                <w:b/>
                <w:iCs/>
                <w:sz w:val="20"/>
                <w:szCs w:val="20"/>
                <w:vertAlign w:val="superscript"/>
                <w:lang w:val="ru-RU" w:eastAsia="ru-RU"/>
              </w:rPr>
              <w:t>3</w:t>
            </w:r>
          </w:p>
        </w:tc>
        <w:tc>
          <w:tcPr>
            <w:tcW w:w="1393" w:type="dxa"/>
            <w:tcBorders>
              <w:top w:val="single" w:sz="4" w:space="0" w:color="auto"/>
            </w:tcBorders>
            <w:shd w:val="clear" w:color="auto" w:fill="DBE5F1" w:themeFill="accent1" w:themeFillTint="33"/>
          </w:tcPr>
          <w:p w:rsidR="00512E96" w:rsidRPr="00666B60" w:rsidRDefault="00512E96" w:rsidP="00AC181C">
            <w:pPr>
              <w:spacing w:after="0" w:line="240" w:lineRule="auto"/>
              <w:jc w:val="both"/>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Наложенные</w:t>
            </w:r>
            <w:r w:rsidRPr="00666B60">
              <w:rPr>
                <w:rFonts w:ascii="Times New Roman" w:eastAsia="Times New Roman" w:hAnsi="Times New Roman" w:cs="Times New Roman"/>
                <w:b/>
                <w:sz w:val="20"/>
                <w:szCs w:val="20"/>
                <w:lang w:val="ru-RU"/>
              </w:rPr>
              <w:t xml:space="preserve"> </w:t>
            </w:r>
            <w:r>
              <w:rPr>
                <w:rFonts w:ascii="Times New Roman" w:eastAsia="Times New Roman" w:hAnsi="Times New Roman" w:cs="Times New Roman"/>
                <w:b/>
                <w:sz w:val="20"/>
                <w:szCs w:val="20"/>
                <w:lang w:val="ru-RU"/>
              </w:rPr>
              <w:t>санкции</w:t>
            </w:r>
            <w:r w:rsidRPr="00666B60">
              <w:rPr>
                <w:rFonts w:ascii="Times New Roman" w:eastAsia="Times New Roman" w:hAnsi="Times New Roman" w:cs="Times New Roman"/>
                <w:b/>
                <w:sz w:val="20"/>
                <w:szCs w:val="20"/>
                <w:lang w:val="ru-RU"/>
              </w:rPr>
              <w:t xml:space="preserve">, </w:t>
            </w:r>
            <w:r>
              <w:rPr>
                <w:rFonts w:ascii="Times New Roman" w:eastAsia="Times New Roman" w:hAnsi="Times New Roman" w:cs="Times New Roman"/>
                <w:b/>
                <w:sz w:val="20"/>
                <w:szCs w:val="20"/>
                <w:lang w:val="ru-RU"/>
              </w:rPr>
              <w:t>тыс</w:t>
            </w:r>
            <w:r w:rsidRPr="00666B60">
              <w:rPr>
                <w:rFonts w:ascii="Times New Roman" w:eastAsia="Times New Roman" w:hAnsi="Times New Roman" w:cs="Times New Roman"/>
                <w:b/>
                <w:sz w:val="20"/>
                <w:szCs w:val="20"/>
                <w:lang w:val="ru-RU"/>
              </w:rPr>
              <w:t xml:space="preserve">. </w:t>
            </w:r>
            <w:r>
              <w:rPr>
                <w:rFonts w:ascii="Times New Roman" w:eastAsia="Times New Roman" w:hAnsi="Times New Roman" w:cs="Times New Roman"/>
                <w:b/>
                <w:sz w:val="20"/>
                <w:szCs w:val="20"/>
                <w:lang w:val="ru-RU"/>
              </w:rPr>
              <w:t xml:space="preserve">леев </w:t>
            </w:r>
          </w:p>
        </w:tc>
        <w:tc>
          <w:tcPr>
            <w:tcW w:w="1544" w:type="dxa"/>
            <w:tcBorders>
              <w:top w:val="single" w:sz="4" w:space="0" w:color="auto"/>
            </w:tcBorders>
            <w:shd w:val="clear" w:color="auto" w:fill="DBE5F1" w:themeFill="accent1" w:themeFillTint="33"/>
          </w:tcPr>
          <w:p w:rsidR="00512E96" w:rsidRPr="00666B60" w:rsidRDefault="00512E96" w:rsidP="00AC181C">
            <w:pPr>
              <w:spacing w:after="0" w:line="240" w:lineRule="auto"/>
              <w:jc w:val="both"/>
              <w:rPr>
                <w:rFonts w:ascii="Times New Roman" w:eastAsia="Times New Roman" w:hAnsi="Times New Roman" w:cs="Times New Roman"/>
                <w:b/>
                <w:iCs/>
                <w:sz w:val="20"/>
                <w:szCs w:val="20"/>
                <w:lang w:val="ru-RU" w:eastAsia="ru-RU"/>
              </w:rPr>
            </w:pPr>
            <w:r>
              <w:rPr>
                <w:rFonts w:ascii="Times New Roman" w:eastAsia="Times New Roman" w:hAnsi="Times New Roman" w:cs="Times New Roman"/>
                <w:b/>
                <w:iCs/>
                <w:sz w:val="20"/>
                <w:szCs w:val="20"/>
                <w:lang w:val="ru-RU" w:eastAsia="ru-RU"/>
              </w:rPr>
              <w:t>Рассчитанный ущерб</w:t>
            </w:r>
            <w:r w:rsidRPr="00666B60">
              <w:rPr>
                <w:rFonts w:ascii="Times New Roman" w:eastAsia="Times New Roman" w:hAnsi="Times New Roman" w:cs="Times New Roman"/>
                <w:b/>
                <w:iCs/>
                <w:sz w:val="20"/>
                <w:szCs w:val="20"/>
                <w:lang w:val="ru-RU" w:eastAsia="ru-RU"/>
              </w:rPr>
              <w:t xml:space="preserve">, </w:t>
            </w:r>
            <w:r>
              <w:rPr>
                <w:rFonts w:ascii="Times New Roman" w:eastAsia="Times New Roman" w:hAnsi="Times New Roman" w:cs="Times New Roman"/>
                <w:b/>
                <w:sz w:val="20"/>
                <w:szCs w:val="20"/>
                <w:lang w:val="ru-RU"/>
              </w:rPr>
              <w:t>тыс</w:t>
            </w:r>
            <w:r w:rsidRPr="00666B60">
              <w:rPr>
                <w:rFonts w:ascii="Times New Roman" w:eastAsia="Times New Roman" w:hAnsi="Times New Roman" w:cs="Times New Roman"/>
                <w:b/>
                <w:sz w:val="20"/>
                <w:szCs w:val="20"/>
                <w:lang w:val="ru-RU"/>
              </w:rPr>
              <w:t xml:space="preserve">. </w:t>
            </w:r>
            <w:r>
              <w:rPr>
                <w:rFonts w:ascii="Times New Roman" w:eastAsia="Times New Roman" w:hAnsi="Times New Roman" w:cs="Times New Roman"/>
                <w:b/>
                <w:sz w:val="20"/>
                <w:szCs w:val="20"/>
                <w:lang w:val="ru-RU"/>
              </w:rPr>
              <w:t xml:space="preserve">леев </w:t>
            </w:r>
          </w:p>
        </w:tc>
      </w:tr>
      <w:tr w:rsidR="00512E96" w:rsidRPr="00EB18E2" w:rsidTr="00AC181C">
        <w:trPr>
          <w:trHeight w:val="146"/>
        </w:trPr>
        <w:tc>
          <w:tcPr>
            <w:tcW w:w="598"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sz w:val="20"/>
                <w:szCs w:val="20"/>
              </w:rPr>
              <w:t>1</w:t>
            </w:r>
          </w:p>
        </w:tc>
        <w:tc>
          <w:tcPr>
            <w:tcW w:w="4248" w:type="dxa"/>
          </w:tcPr>
          <w:p w:rsidR="00512E96" w:rsidRPr="00666B60" w:rsidRDefault="00512E96" w:rsidP="00AC181C">
            <w:pPr>
              <w:spacing w:after="0" w:line="240" w:lineRule="auto"/>
              <w:jc w:val="both"/>
              <w:rPr>
                <w:rFonts w:ascii="Times New Roman" w:eastAsia="Times New Roman" w:hAnsi="Times New Roman" w:cs="Times New Roman"/>
                <w:bCs/>
                <w:sz w:val="20"/>
                <w:szCs w:val="20"/>
                <w:lang w:val="ru-RU" w:eastAsia="ru-RU"/>
              </w:rPr>
            </w:pPr>
            <w:r>
              <w:rPr>
                <w:rFonts w:ascii="Times New Roman" w:eastAsia="Times New Roman" w:hAnsi="Times New Roman" w:cs="Times New Roman"/>
                <w:bCs/>
                <w:sz w:val="20"/>
                <w:szCs w:val="20"/>
                <w:lang w:val="ru-RU" w:eastAsia="ru-RU"/>
              </w:rPr>
              <w:t xml:space="preserve">Организация и проведение мер, ориентированных на раскрытие случаев </w:t>
            </w:r>
            <w:r w:rsidRPr="00666B60">
              <w:rPr>
                <w:rFonts w:ascii="Times New Roman" w:eastAsia="Times New Roman" w:hAnsi="Times New Roman" w:cs="Times New Roman"/>
                <w:bCs/>
                <w:sz w:val="20"/>
                <w:szCs w:val="20"/>
                <w:lang w:val="ru-RU" w:eastAsia="ru-RU"/>
              </w:rPr>
              <w:t>незаконных рубок лесной растительности</w:t>
            </w:r>
            <w:r>
              <w:rPr>
                <w:rFonts w:ascii="Times New Roman" w:eastAsia="Times New Roman" w:hAnsi="Times New Roman" w:cs="Times New Roman"/>
                <w:bCs/>
                <w:sz w:val="20"/>
                <w:szCs w:val="20"/>
                <w:lang w:val="ru-RU" w:eastAsia="ru-RU"/>
              </w:rPr>
              <w:t xml:space="preserve"> </w:t>
            </w:r>
          </w:p>
        </w:tc>
        <w:tc>
          <w:tcPr>
            <w:tcW w:w="737"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color w:val="000000"/>
                <w:sz w:val="20"/>
                <w:szCs w:val="20"/>
                <w:lang w:eastAsia="ru-RU"/>
              </w:rPr>
              <w:t>440</w:t>
            </w:r>
          </w:p>
        </w:tc>
        <w:tc>
          <w:tcPr>
            <w:tcW w:w="1286"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bCs/>
                <w:color w:val="000000"/>
                <w:sz w:val="20"/>
                <w:szCs w:val="20"/>
                <w:lang w:eastAsia="ru-RU"/>
              </w:rPr>
              <w:t>1017,3</w:t>
            </w:r>
          </w:p>
        </w:tc>
        <w:tc>
          <w:tcPr>
            <w:tcW w:w="1393"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color w:val="000000"/>
                <w:sz w:val="20"/>
                <w:szCs w:val="20"/>
                <w:lang w:eastAsia="ru-RU"/>
              </w:rPr>
              <w:t>1413,8</w:t>
            </w:r>
          </w:p>
        </w:tc>
        <w:tc>
          <w:tcPr>
            <w:tcW w:w="1544" w:type="dxa"/>
          </w:tcPr>
          <w:p w:rsidR="00512E96" w:rsidRPr="00EB18E2" w:rsidRDefault="00512E96" w:rsidP="00AC181C">
            <w:pPr>
              <w:spacing w:after="0" w:line="240" w:lineRule="auto"/>
              <w:jc w:val="right"/>
              <w:rPr>
                <w:rFonts w:ascii="Times New Roman" w:eastAsia="Times New Roman" w:hAnsi="Times New Roman" w:cs="Times New Roman"/>
                <w:bCs/>
                <w:color w:val="000000"/>
                <w:sz w:val="20"/>
                <w:szCs w:val="20"/>
                <w:lang w:eastAsia="ru-RU"/>
              </w:rPr>
            </w:pPr>
            <w:r w:rsidRPr="00EB18E2">
              <w:rPr>
                <w:rFonts w:ascii="Times New Roman" w:eastAsia="Times New Roman" w:hAnsi="Times New Roman" w:cs="Times New Roman"/>
                <w:bCs/>
                <w:color w:val="000000"/>
                <w:sz w:val="20"/>
                <w:szCs w:val="20"/>
                <w:lang w:eastAsia="ru-RU"/>
              </w:rPr>
              <w:t>582,7</w:t>
            </w:r>
          </w:p>
        </w:tc>
      </w:tr>
      <w:tr w:rsidR="00512E96" w:rsidRPr="00EB18E2" w:rsidTr="00AC181C">
        <w:trPr>
          <w:trHeight w:val="146"/>
        </w:trPr>
        <w:tc>
          <w:tcPr>
            <w:tcW w:w="598"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sz w:val="20"/>
                <w:szCs w:val="20"/>
              </w:rPr>
              <w:t>2</w:t>
            </w:r>
          </w:p>
        </w:tc>
        <w:tc>
          <w:tcPr>
            <w:tcW w:w="4248" w:type="dxa"/>
          </w:tcPr>
          <w:p w:rsidR="00512E96" w:rsidRPr="00666B60" w:rsidRDefault="00512E96" w:rsidP="00AC181C">
            <w:pPr>
              <w:spacing w:after="0" w:line="240" w:lineRule="auto"/>
              <w:jc w:val="both"/>
              <w:rPr>
                <w:rFonts w:ascii="Times New Roman" w:eastAsia="Times New Roman" w:hAnsi="Times New Roman" w:cs="Times New Roman"/>
                <w:bCs/>
                <w:sz w:val="20"/>
                <w:szCs w:val="20"/>
                <w:lang w:val="ru-RU" w:eastAsia="ru-RU"/>
              </w:rPr>
            </w:pPr>
            <w:r>
              <w:rPr>
                <w:rFonts w:ascii="Times New Roman" w:eastAsia="Times New Roman" w:hAnsi="Times New Roman" w:cs="Times New Roman"/>
                <w:bCs/>
                <w:sz w:val="20"/>
                <w:szCs w:val="20"/>
                <w:lang w:val="ru-RU" w:eastAsia="ru-RU"/>
              </w:rPr>
              <w:t xml:space="preserve">Организация и осуществление деятельности по раскрытию случаев перевозки без </w:t>
            </w:r>
            <w:r w:rsidRPr="00666B60">
              <w:rPr>
                <w:rFonts w:ascii="Times New Roman" w:eastAsia="Times New Roman" w:hAnsi="Times New Roman" w:cs="Times New Roman"/>
                <w:bCs/>
                <w:sz w:val="20"/>
                <w:szCs w:val="20"/>
                <w:lang w:val="ru-RU" w:eastAsia="ru-RU"/>
              </w:rPr>
              <w:t>документов о происхождении древесины</w:t>
            </w:r>
          </w:p>
        </w:tc>
        <w:tc>
          <w:tcPr>
            <w:tcW w:w="737"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color w:val="000000"/>
                <w:sz w:val="20"/>
                <w:szCs w:val="20"/>
                <w:lang w:eastAsia="ru-RU"/>
              </w:rPr>
              <w:t>141</w:t>
            </w:r>
          </w:p>
        </w:tc>
        <w:tc>
          <w:tcPr>
            <w:tcW w:w="1286"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bCs/>
                <w:color w:val="000000"/>
                <w:sz w:val="20"/>
                <w:szCs w:val="20"/>
                <w:lang w:eastAsia="ru-RU"/>
              </w:rPr>
              <w:t>139,8</w:t>
            </w:r>
          </w:p>
        </w:tc>
        <w:tc>
          <w:tcPr>
            <w:tcW w:w="1393"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color w:val="000000"/>
                <w:sz w:val="20"/>
                <w:szCs w:val="20"/>
                <w:lang w:eastAsia="ru-RU"/>
              </w:rPr>
              <w:t>365,7</w:t>
            </w:r>
          </w:p>
        </w:tc>
        <w:tc>
          <w:tcPr>
            <w:tcW w:w="1544" w:type="dxa"/>
          </w:tcPr>
          <w:p w:rsidR="00512E96" w:rsidRPr="00EB18E2" w:rsidRDefault="00512E96" w:rsidP="00AC181C">
            <w:pPr>
              <w:spacing w:after="0" w:line="240" w:lineRule="auto"/>
              <w:jc w:val="right"/>
              <w:rPr>
                <w:rFonts w:ascii="Times New Roman" w:eastAsia="Times New Roman" w:hAnsi="Times New Roman" w:cs="Times New Roman"/>
                <w:bCs/>
                <w:color w:val="000000"/>
                <w:sz w:val="20"/>
                <w:szCs w:val="20"/>
                <w:lang w:eastAsia="ru-RU"/>
              </w:rPr>
            </w:pPr>
            <w:r w:rsidRPr="00EB18E2">
              <w:rPr>
                <w:rFonts w:ascii="Times New Roman" w:eastAsia="Times New Roman" w:hAnsi="Times New Roman" w:cs="Times New Roman"/>
                <w:bCs/>
                <w:color w:val="000000"/>
                <w:sz w:val="20"/>
                <w:szCs w:val="20"/>
                <w:lang w:eastAsia="ru-RU"/>
              </w:rPr>
              <w:t>38,9</w:t>
            </w:r>
          </w:p>
        </w:tc>
      </w:tr>
      <w:tr w:rsidR="00512E96" w:rsidRPr="00EB18E2" w:rsidTr="00AC181C">
        <w:trPr>
          <w:trHeight w:val="146"/>
        </w:trPr>
        <w:tc>
          <w:tcPr>
            <w:tcW w:w="598"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sz w:val="20"/>
                <w:szCs w:val="20"/>
              </w:rPr>
              <w:t>3</w:t>
            </w:r>
          </w:p>
        </w:tc>
        <w:tc>
          <w:tcPr>
            <w:tcW w:w="4248" w:type="dxa"/>
          </w:tcPr>
          <w:p w:rsidR="00512E96" w:rsidRPr="00666B60" w:rsidRDefault="00512E96" w:rsidP="00AC181C">
            <w:pPr>
              <w:spacing w:after="0" w:line="240" w:lineRule="auto"/>
              <w:jc w:val="both"/>
              <w:rPr>
                <w:rFonts w:ascii="Times New Roman" w:eastAsia="Times New Roman" w:hAnsi="Times New Roman" w:cs="Times New Roman"/>
                <w:sz w:val="20"/>
                <w:szCs w:val="20"/>
                <w:lang w:val="ru-RU"/>
              </w:rPr>
            </w:pPr>
            <w:r>
              <w:rPr>
                <w:rFonts w:ascii="Times New Roman" w:eastAsia="Times New Roman" w:hAnsi="Times New Roman" w:cs="Times New Roman"/>
                <w:bCs/>
                <w:sz w:val="20"/>
                <w:szCs w:val="20"/>
                <w:lang w:val="ru-RU" w:eastAsia="ru-RU"/>
              </w:rPr>
              <w:t>Организация</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и</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проведение</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мер</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ориентированных</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на</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раскрытие</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случаев</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незаконного</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хранения</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и</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продажи</w:t>
            </w:r>
            <w:r w:rsidRPr="00666B60">
              <w:rPr>
                <w:rFonts w:ascii="Times New Roman" w:eastAsia="Times New Roman" w:hAnsi="Times New Roman" w:cs="Times New Roman"/>
                <w:bCs/>
                <w:sz w:val="20"/>
                <w:szCs w:val="20"/>
                <w:lang w:val="ru-RU" w:eastAsia="ru-RU"/>
              </w:rPr>
              <w:t xml:space="preserve"> </w:t>
            </w:r>
            <w:r>
              <w:rPr>
                <w:rFonts w:ascii="Times New Roman" w:eastAsia="Times New Roman" w:hAnsi="Times New Roman" w:cs="Times New Roman"/>
                <w:bCs/>
                <w:sz w:val="20"/>
                <w:szCs w:val="20"/>
                <w:lang w:val="ru-RU" w:eastAsia="ru-RU"/>
              </w:rPr>
              <w:t>древесины</w:t>
            </w:r>
          </w:p>
        </w:tc>
        <w:tc>
          <w:tcPr>
            <w:tcW w:w="737"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color w:val="000000"/>
                <w:sz w:val="20"/>
                <w:szCs w:val="20"/>
                <w:lang w:eastAsia="ru-RU"/>
              </w:rPr>
              <w:t>2</w:t>
            </w:r>
          </w:p>
        </w:tc>
        <w:tc>
          <w:tcPr>
            <w:tcW w:w="1286"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sz w:val="20"/>
                <w:szCs w:val="20"/>
              </w:rPr>
              <w:t>-</w:t>
            </w:r>
          </w:p>
        </w:tc>
        <w:tc>
          <w:tcPr>
            <w:tcW w:w="1393"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color w:val="000000"/>
                <w:sz w:val="20"/>
                <w:szCs w:val="20"/>
                <w:lang w:eastAsia="ru-RU"/>
              </w:rPr>
              <w:t>10,0</w:t>
            </w:r>
          </w:p>
        </w:tc>
        <w:tc>
          <w:tcPr>
            <w:tcW w:w="1544" w:type="dxa"/>
          </w:tcPr>
          <w:p w:rsidR="00512E96" w:rsidRPr="00EB18E2" w:rsidRDefault="00512E96" w:rsidP="00AC181C">
            <w:pPr>
              <w:spacing w:after="0" w:line="240" w:lineRule="auto"/>
              <w:jc w:val="right"/>
              <w:rPr>
                <w:rFonts w:ascii="Times New Roman" w:eastAsia="Times New Roman" w:hAnsi="Times New Roman" w:cs="Times New Roman"/>
                <w:sz w:val="20"/>
                <w:szCs w:val="20"/>
              </w:rPr>
            </w:pPr>
            <w:r w:rsidRPr="00EB18E2">
              <w:rPr>
                <w:rFonts w:ascii="Times New Roman" w:eastAsia="Times New Roman" w:hAnsi="Times New Roman" w:cs="Times New Roman"/>
                <w:sz w:val="20"/>
                <w:szCs w:val="20"/>
              </w:rPr>
              <w:t>-</w:t>
            </w:r>
          </w:p>
        </w:tc>
      </w:tr>
      <w:tr w:rsidR="00512E96" w:rsidRPr="00EB18E2" w:rsidTr="00AC181C">
        <w:trPr>
          <w:trHeight w:val="56"/>
        </w:trPr>
        <w:tc>
          <w:tcPr>
            <w:tcW w:w="598" w:type="dxa"/>
            <w:shd w:val="clear" w:color="auto" w:fill="DBE5F1" w:themeFill="accent1" w:themeFillTint="33"/>
          </w:tcPr>
          <w:p w:rsidR="00512E96" w:rsidRPr="00EB18E2" w:rsidRDefault="00512E96" w:rsidP="00AC181C">
            <w:pPr>
              <w:spacing w:after="0" w:line="240" w:lineRule="auto"/>
              <w:jc w:val="both"/>
              <w:rPr>
                <w:rFonts w:ascii="Times New Roman" w:eastAsia="Times New Roman" w:hAnsi="Times New Roman" w:cs="Times New Roman"/>
                <w:b/>
                <w:sz w:val="20"/>
                <w:szCs w:val="20"/>
              </w:rPr>
            </w:pPr>
          </w:p>
        </w:tc>
        <w:tc>
          <w:tcPr>
            <w:tcW w:w="4248" w:type="dxa"/>
            <w:shd w:val="clear" w:color="auto" w:fill="DBE5F1" w:themeFill="accent1" w:themeFillTint="33"/>
          </w:tcPr>
          <w:p w:rsidR="00512E96" w:rsidRPr="0015444A" w:rsidRDefault="00512E96" w:rsidP="00AC181C">
            <w:pPr>
              <w:spacing w:after="0" w:line="240" w:lineRule="auto"/>
              <w:jc w:val="both"/>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Всего</w:t>
            </w:r>
          </w:p>
        </w:tc>
        <w:tc>
          <w:tcPr>
            <w:tcW w:w="737" w:type="dxa"/>
            <w:shd w:val="clear" w:color="auto" w:fill="DBE5F1" w:themeFill="accent1" w:themeFillTint="33"/>
          </w:tcPr>
          <w:p w:rsidR="00512E96" w:rsidRPr="00EB18E2" w:rsidRDefault="00512E96" w:rsidP="00AC181C">
            <w:pPr>
              <w:spacing w:after="0" w:line="240" w:lineRule="auto"/>
              <w:jc w:val="both"/>
              <w:rPr>
                <w:rFonts w:ascii="Times New Roman" w:eastAsia="Times New Roman" w:hAnsi="Times New Roman" w:cs="Times New Roman"/>
                <w:b/>
                <w:sz w:val="20"/>
                <w:szCs w:val="20"/>
              </w:rPr>
            </w:pPr>
            <w:r w:rsidRPr="00EB18E2">
              <w:rPr>
                <w:rFonts w:ascii="Times New Roman" w:eastAsia="Times New Roman" w:hAnsi="Times New Roman" w:cs="Times New Roman"/>
                <w:b/>
                <w:sz w:val="20"/>
                <w:szCs w:val="20"/>
              </w:rPr>
              <w:t>583</w:t>
            </w:r>
          </w:p>
        </w:tc>
        <w:tc>
          <w:tcPr>
            <w:tcW w:w="1286" w:type="dxa"/>
            <w:shd w:val="clear" w:color="auto" w:fill="DBE5F1" w:themeFill="accent1" w:themeFillTint="33"/>
          </w:tcPr>
          <w:p w:rsidR="00512E96" w:rsidRPr="00EB18E2" w:rsidRDefault="00512E96" w:rsidP="00AC181C">
            <w:pPr>
              <w:spacing w:after="0" w:line="240" w:lineRule="auto"/>
              <w:jc w:val="right"/>
              <w:rPr>
                <w:rFonts w:ascii="Times New Roman" w:eastAsia="Times New Roman" w:hAnsi="Times New Roman" w:cs="Times New Roman"/>
                <w:b/>
                <w:sz w:val="20"/>
                <w:szCs w:val="20"/>
              </w:rPr>
            </w:pPr>
            <w:r w:rsidRPr="00EB18E2">
              <w:rPr>
                <w:rFonts w:ascii="Times New Roman" w:eastAsia="Times New Roman" w:hAnsi="Times New Roman" w:cs="Times New Roman"/>
                <w:b/>
                <w:sz w:val="20"/>
                <w:szCs w:val="20"/>
              </w:rPr>
              <w:t>1157,1</w:t>
            </w:r>
          </w:p>
        </w:tc>
        <w:tc>
          <w:tcPr>
            <w:tcW w:w="1393" w:type="dxa"/>
            <w:shd w:val="clear" w:color="auto" w:fill="DBE5F1" w:themeFill="accent1" w:themeFillTint="33"/>
          </w:tcPr>
          <w:p w:rsidR="00512E96" w:rsidRPr="00EB18E2" w:rsidRDefault="00512E96" w:rsidP="00AC181C">
            <w:pPr>
              <w:spacing w:after="0" w:line="240" w:lineRule="auto"/>
              <w:jc w:val="right"/>
              <w:rPr>
                <w:rFonts w:ascii="Times New Roman" w:eastAsia="Times New Roman" w:hAnsi="Times New Roman" w:cs="Times New Roman"/>
                <w:b/>
                <w:sz w:val="20"/>
                <w:szCs w:val="20"/>
              </w:rPr>
            </w:pPr>
            <w:r w:rsidRPr="00EB18E2">
              <w:rPr>
                <w:rFonts w:ascii="Times New Roman" w:eastAsia="Times New Roman" w:hAnsi="Times New Roman" w:cs="Times New Roman"/>
                <w:b/>
                <w:sz w:val="20"/>
                <w:szCs w:val="20"/>
              </w:rPr>
              <w:t>1789,5</w:t>
            </w:r>
          </w:p>
        </w:tc>
        <w:tc>
          <w:tcPr>
            <w:tcW w:w="1544" w:type="dxa"/>
            <w:shd w:val="clear" w:color="auto" w:fill="DBE5F1" w:themeFill="accent1" w:themeFillTint="33"/>
          </w:tcPr>
          <w:p w:rsidR="00512E96" w:rsidRPr="00EB18E2" w:rsidRDefault="00512E96" w:rsidP="00AC181C">
            <w:pPr>
              <w:spacing w:after="0" w:line="240" w:lineRule="auto"/>
              <w:jc w:val="right"/>
              <w:rPr>
                <w:rFonts w:ascii="Times New Roman" w:eastAsia="Times New Roman" w:hAnsi="Times New Roman" w:cs="Times New Roman"/>
                <w:b/>
                <w:sz w:val="20"/>
                <w:szCs w:val="20"/>
              </w:rPr>
            </w:pPr>
            <w:r w:rsidRPr="00EB18E2">
              <w:rPr>
                <w:rFonts w:ascii="Times New Roman" w:eastAsia="Times New Roman" w:hAnsi="Times New Roman" w:cs="Times New Roman"/>
                <w:b/>
                <w:sz w:val="20"/>
                <w:szCs w:val="20"/>
              </w:rPr>
              <w:t>621,6</w:t>
            </w:r>
          </w:p>
        </w:tc>
      </w:tr>
    </w:tbl>
    <w:p w:rsidR="00512E96" w:rsidRPr="0015444A" w:rsidRDefault="00512E96" w:rsidP="00512E96">
      <w:pPr>
        <w:spacing w:after="0" w:line="276" w:lineRule="auto"/>
        <w:ind w:firstLine="562"/>
        <w:jc w:val="both"/>
        <w:rPr>
          <w:rFonts w:ascii="Times New Roman" w:eastAsia="Times New Roman" w:hAnsi="Times New Roman" w:cs="Times New Roman"/>
          <w:i/>
          <w:sz w:val="20"/>
          <w:szCs w:val="20"/>
        </w:rPr>
      </w:pPr>
      <w:r>
        <w:rPr>
          <w:rFonts w:ascii="Times New Roman" w:hAnsi="Times New Roman" w:cs="Times New Roman"/>
          <w:b/>
          <w:i/>
          <w:sz w:val="18"/>
          <w:szCs w:val="18"/>
          <w:lang w:val="ru-RU"/>
        </w:rPr>
        <w:t>Источник</w:t>
      </w:r>
      <w:r w:rsidRPr="0015444A">
        <w:rPr>
          <w:rFonts w:ascii="Times New Roman" w:hAnsi="Times New Roman" w:cs="Times New Roman"/>
          <w:b/>
          <w:i/>
          <w:sz w:val="18"/>
          <w:szCs w:val="18"/>
        </w:rPr>
        <w:t xml:space="preserve">: </w:t>
      </w:r>
      <w:r>
        <w:rPr>
          <w:rFonts w:ascii="Times New Roman" w:eastAsia="Times New Roman" w:hAnsi="Times New Roman" w:cs="Times New Roman"/>
          <w:i/>
          <w:sz w:val="20"/>
          <w:szCs w:val="20"/>
          <w:lang w:val="ru-RU"/>
        </w:rPr>
        <w:t>Информация</w:t>
      </w:r>
      <w:r w:rsidRPr="0015444A">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lang w:val="ru-RU"/>
        </w:rPr>
        <w:t>предоставлена</w:t>
      </w:r>
      <w:r w:rsidRPr="0015444A">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lang w:val="ru-RU"/>
        </w:rPr>
        <w:t>ИООС</w:t>
      </w:r>
      <w:r w:rsidRPr="0015444A">
        <w:rPr>
          <w:rFonts w:ascii="Times New Roman" w:eastAsia="Times New Roman" w:hAnsi="Times New Roman" w:cs="Times New Roman"/>
          <w:i/>
          <w:sz w:val="20"/>
          <w:szCs w:val="20"/>
        </w:rPr>
        <w:t>.</w:t>
      </w:r>
    </w:p>
    <w:p w:rsidR="00512E96" w:rsidRPr="001755DD" w:rsidRDefault="00512E96" w:rsidP="00512E96">
      <w:pPr>
        <w:spacing w:after="0" w:line="276" w:lineRule="auto"/>
        <w:ind w:firstLine="540"/>
        <w:jc w:val="both"/>
        <w:rPr>
          <w:rFonts w:ascii="Times New Roman" w:hAnsi="Times New Roman" w:cs="Times New Roman"/>
          <w:sz w:val="24"/>
          <w:szCs w:val="24"/>
          <w:lang w:val="ru-RU"/>
        </w:rPr>
      </w:pPr>
      <w:r>
        <w:rPr>
          <w:rFonts w:ascii="Times New Roman" w:hAnsi="Times New Roman" w:cs="Times New Roman"/>
          <w:sz w:val="24"/>
          <w:szCs w:val="24"/>
          <w:lang w:val="ru-RU"/>
        </w:rPr>
        <w:t>В территориальном аспекте, наибольший объем незаконных рубок</w:t>
      </w:r>
      <w:r w:rsidRPr="009E55DF">
        <w:rPr>
          <w:lang w:val="ru-RU"/>
        </w:rPr>
        <w:t xml:space="preserve"> </w:t>
      </w:r>
      <w:r w:rsidRPr="009E55DF">
        <w:rPr>
          <w:rFonts w:ascii="Times New Roman" w:hAnsi="Times New Roman" w:cs="Times New Roman"/>
          <w:sz w:val="24"/>
          <w:szCs w:val="24"/>
          <w:lang w:val="ru-RU"/>
        </w:rPr>
        <w:t>лесной растительности</w:t>
      </w:r>
      <w:r>
        <w:rPr>
          <w:rFonts w:ascii="Times New Roman" w:hAnsi="Times New Roman" w:cs="Times New Roman"/>
          <w:sz w:val="24"/>
          <w:szCs w:val="24"/>
          <w:lang w:val="ru-RU"/>
        </w:rPr>
        <w:t xml:space="preserve"> был выявлен в районах Хынчешть </w:t>
      </w:r>
      <w:r w:rsidRPr="001755DD">
        <w:rPr>
          <w:rFonts w:ascii="Times New Roman" w:hAnsi="Times New Roman" w:cs="Times New Roman"/>
          <w:sz w:val="24"/>
          <w:szCs w:val="24"/>
          <w:lang w:val="ru-RU"/>
        </w:rPr>
        <w:t xml:space="preserve">(205,0 </w:t>
      </w:r>
      <w:r>
        <w:rPr>
          <w:rFonts w:ascii="Times New Roman" w:hAnsi="Times New Roman" w:cs="Times New Roman"/>
          <w:sz w:val="24"/>
          <w:szCs w:val="24"/>
          <w:lang w:val="ru-RU"/>
        </w:rPr>
        <w:t>м</w:t>
      </w:r>
      <w:r w:rsidRPr="001755DD">
        <w:rPr>
          <w:rFonts w:ascii="Times New Roman" w:hAnsi="Times New Roman" w:cs="Times New Roman"/>
          <w:sz w:val="24"/>
          <w:szCs w:val="24"/>
          <w:vertAlign w:val="superscript"/>
          <w:lang w:val="ru-RU"/>
        </w:rPr>
        <w:t>3</w:t>
      </w:r>
      <w:r w:rsidRPr="001755DD">
        <w:rPr>
          <w:rFonts w:ascii="Times New Roman" w:hAnsi="Times New Roman" w:cs="Times New Roman"/>
          <w:sz w:val="24"/>
          <w:szCs w:val="24"/>
          <w:lang w:val="ru-RU"/>
        </w:rPr>
        <w:t>)</w:t>
      </w:r>
      <w:r>
        <w:rPr>
          <w:rFonts w:ascii="Times New Roman" w:hAnsi="Times New Roman" w:cs="Times New Roman"/>
          <w:sz w:val="24"/>
          <w:szCs w:val="24"/>
          <w:lang w:val="ru-RU"/>
        </w:rPr>
        <w:t xml:space="preserve"> и Тараклия </w:t>
      </w:r>
      <w:r w:rsidRPr="001755DD">
        <w:rPr>
          <w:rFonts w:ascii="Times New Roman" w:eastAsia="Times New Roman" w:hAnsi="Times New Roman" w:cs="Times New Roman"/>
          <w:sz w:val="24"/>
          <w:szCs w:val="24"/>
          <w:lang w:val="ru-RU"/>
        </w:rPr>
        <w:t xml:space="preserve">(111,7 </w:t>
      </w:r>
      <w:r>
        <w:rPr>
          <w:rFonts w:ascii="Times New Roman" w:eastAsia="Times New Roman" w:hAnsi="Times New Roman" w:cs="Times New Roman"/>
          <w:sz w:val="24"/>
          <w:szCs w:val="24"/>
          <w:lang w:val="ru-RU"/>
        </w:rPr>
        <w:t>м</w:t>
      </w:r>
      <w:r w:rsidRPr="001755DD">
        <w:rPr>
          <w:rFonts w:ascii="Times New Roman" w:eastAsia="Times New Roman" w:hAnsi="Times New Roman" w:cs="Times New Roman"/>
          <w:sz w:val="24"/>
          <w:szCs w:val="24"/>
          <w:vertAlign w:val="superscript"/>
          <w:lang w:val="ru-RU"/>
        </w:rPr>
        <w:t>3</w:t>
      </w:r>
      <w:r w:rsidRPr="001755D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наибольшая сумма ущерба была рассчитана в мун. Кишинэу </w:t>
      </w:r>
      <w:r w:rsidRPr="001755DD">
        <w:rPr>
          <w:rFonts w:ascii="Times New Roman" w:eastAsia="Times New Roman" w:hAnsi="Times New Roman" w:cs="Times New Roman"/>
          <w:sz w:val="24"/>
          <w:szCs w:val="24"/>
          <w:lang w:val="ru-RU"/>
        </w:rPr>
        <w:t>(120,2</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xml:space="preserve">Хынчешть </w:t>
      </w:r>
      <w:r w:rsidRPr="001755DD">
        <w:rPr>
          <w:rFonts w:ascii="Times New Roman" w:eastAsia="Times New Roman" w:hAnsi="Times New Roman" w:cs="Times New Roman"/>
          <w:sz w:val="24"/>
          <w:szCs w:val="24"/>
          <w:lang w:val="ru-RU"/>
        </w:rPr>
        <w:t>(61,6</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Кэушень </w:t>
      </w:r>
      <w:r w:rsidRPr="001755DD">
        <w:rPr>
          <w:rFonts w:ascii="Times New Roman" w:eastAsia="Times New Roman" w:hAnsi="Times New Roman" w:cs="Times New Roman"/>
          <w:sz w:val="24"/>
          <w:szCs w:val="24"/>
          <w:lang w:val="ru-RU"/>
        </w:rPr>
        <w:t>(42,2</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а самые большие суммы штрафов были наложены в Кэлэраш </w:t>
      </w:r>
      <w:r w:rsidRPr="001755DD">
        <w:rPr>
          <w:rFonts w:ascii="Times New Roman" w:eastAsia="Times New Roman" w:hAnsi="Times New Roman" w:cs="Times New Roman"/>
          <w:sz w:val="24"/>
          <w:szCs w:val="24"/>
          <w:lang w:val="ru-RU"/>
        </w:rPr>
        <w:t xml:space="preserve">(105,3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Кантемир </w:t>
      </w:r>
      <w:r w:rsidRPr="001755DD">
        <w:rPr>
          <w:rFonts w:ascii="Times New Roman" w:eastAsia="Times New Roman" w:hAnsi="Times New Roman" w:cs="Times New Roman"/>
          <w:sz w:val="24"/>
          <w:szCs w:val="24"/>
          <w:lang w:val="ru-RU"/>
        </w:rPr>
        <w:t>(103,8</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Криулень </w:t>
      </w:r>
      <w:r w:rsidRPr="001755DD">
        <w:rPr>
          <w:rFonts w:ascii="Times New Roman" w:eastAsia="Times New Roman" w:hAnsi="Times New Roman" w:cs="Times New Roman"/>
          <w:sz w:val="24"/>
          <w:szCs w:val="24"/>
          <w:lang w:val="ru-RU"/>
        </w:rPr>
        <w:t>(100,0</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Рышкань </w:t>
      </w:r>
      <w:r w:rsidRPr="001755DD">
        <w:rPr>
          <w:rFonts w:ascii="Times New Roman" w:eastAsia="Times New Roman" w:hAnsi="Times New Roman" w:cs="Times New Roman"/>
          <w:sz w:val="24"/>
          <w:szCs w:val="24"/>
          <w:lang w:val="ru-RU"/>
        </w:rPr>
        <w:t xml:space="preserve">(120,5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sidRPr="001755DD">
        <w:rPr>
          <w:rFonts w:ascii="Times New Roman" w:eastAsia="Times New Roman" w:hAnsi="Times New Roman" w:cs="Times New Roman"/>
          <w:sz w:val="24"/>
          <w:szCs w:val="24"/>
          <w:lang w:val="ru-RU"/>
        </w:rPr>
        <w:t xml:space="preserve">).   </w:t>
      </w:r>
    </w:p>
    <w:p w:rsidR="00512E96" w:rsidRPr="001755DD" w:rsidRDefault="00512E96" w:rsidP="00512E96">
      <w:pPr>
        <w:spacing w:after="0" w:line="276" w:lineRule="auto"/>
        <w:ind w:firstLine="540"/>
        <w:jc w:val="both"/>
        <w:rPr>
          <w:rFonts w:ascii="Times New Roman" w:eastAsia="Times New Roman" w:hAnsi="Times New Roman" w:cs="Times New Roman"/>
          <w:sz w:val="24"/>
          <w:szCs w:val="24"/>
          <w:lang w:val="ru-RU"/>
        </w:rPr>
      </w:pP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в Сорока было выявлено наибольшее число случаев </w:t>
      </w:r>
      <w:r w:rsidRPr="001755DD">
        <w:rPr>
          <w:rFonts w:ascii="Times New Roman" w:eastAsia="Times New Roman" w:hAnsi="Times New Roman" w:cs="Times New Roman"/>
          <w:sz w:val="24"/>
          <w:szCs w:val="24"/>
          <w:lang w:val="ru-RU"/>
        </w:rPr>
        <w:t>перевозки без документов о происхождении древесины</w:t>
      </w:r>
      <w:r>
        <w:rPr>
          <w:rFonts w:ascii="Times New Roman" w:eastAsia="Times New Roman" w:hAnsi="Times New Roman" w:cs="Times New Roman"/>
          <w:sz w:val="24"/>
          <w:szCs w:val="24"/>
          <w:lang w:val="ru-RU"/>
        </w:rPr>
        <w:t xml:space="preserve"> </w:t>
      </w:r>
      <w:r w:rsidRPr="001755DD">
        <w:rPr>
          <w:rFonts w:ascii="Times New Roman" w:eastAsia="Times New Roman" w:hAnsi="Times New Roman" w:cs="Times New Roman"/>
          <w:sz w:val="24"/>
          <w:szCs w:val="24"/>
          <w:lang w:val="ru-RU"/>
        </w:rPr>
        <w:t>(24</w:t>
      </w:r>
      <w:r>
        <w:rPr>
          <w:rFonts w:ascii="Times New Roman" w:eastAsia="Times New Roman" w:hAnsi="Times New Roman" w:cs="Times New Roman"/>
          <w:sz w:val="24"/>
          <w:szCs w:val="24"/>
          <w:lang w:val="ru-RU"/>
        </w:rPr>
        <w:t xml:space="preserve"> случая), в Дрокии – 15, в Чимишлии – 10 и др. В Окнице было выявлено 2 случая незаконного хранения и продажи древесины, были наложены штрафы на общую сумму </w:t>
      </w:r>
      <w:r w:rsidRPr="001755DD">
        <w:rPr>
          <w:rFonts w:ascii="Times New Roman" w:eastAsia="Times New Roman" w:hAnsi="Times New Roman" w:cs="Times New Roman"/>
          <w:sz w:val="24"/>
          <w:szCs w:val="24"/>
          <w:lang w:val="ru-RU"/>
        </w:rPr>
        <w:t xml:space="preserve">10,0 </w:t>
      </w:r>
      <w:r w:rsidRPr="005B65D5">
        <w:rPr>
          <w:rFonts w:ascii="Times New Roman" w:eastAsia="Times New Roman" w:hAnsi="Times New Roman" w:cs="Times New Roman"/>
          <w:sz w:val="24"/>
          <w:szCs w:val="24"/>
          <w:lang w:val="ru-RU" w:eastAsia="ru-RU"/>
        </w:rPr>
        <w:t>тыс</w:t>
      </w:r>
      <w:r w:rsidRPr="001755DD">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w:t>
      </w:r>
      <w:r w:rsidRPr="00087328">
        <w:rPr>
          <w:rFonts w:ascii="Times New Roman" w:eastAsia="Times New Roman" w:hAnsi="Times New Roman" w:cs="Times New Roman"/>
          <w:i/>
          <w:sz w:val="24"/>
          <w:szCs w:val="24"/>
          <w:lang w:val="ru-RU" w:eastAsia="ru-RU"/>
        </w:rPr>
        <w:t xml:space="preserve">информация в </w:t>
      </w:r>
      <w:r w:rsidRPr="00087328">
        <w:rPr>
          <w:rFonts w:ascii="Times New Roman" w:hAnsi="Times New Roman" w:cs="Times New Roman"/>
          <w:i/>
          <w:sz w:val="24"/>
          <w:szCs w:val="24"/>
          <w:lang w:val="ru-RU"/>
        </w:rPr>
        <w:t>территориальном аспекте представлена в приложении №26 к настоящему Отчету аудита</w:t>
      </w:r>
      <w:r>
        <w:rPr>
          <w:rFonts w:ascii="Times New Roman" w:hAnsi="Times New Roman" w:cs="Times New Roman"/>
          <w:sz w:val="24"/>
          <w:szCs w:val="24"/>
          <w:lang w:val="ru-RU"/>
        </w:rPr>
        <w:t>)</w:t>
      </w:r>
      <w:r w:rsidRPr="005B65D5">
        <w:rPr>
          <w:rFonts w:ascii="Times New Roman" w:hAnsi="Times New Roman" w:cs="Times New Roman"/>
          <w:sz w:val="24"/>
          <w:szCs w:val="24"/>
          <w:lang w:val="ru-RU"/>
        </w:rPr>
        <w:t>.</w:t>
      </w:r>
    </w:p>
    <w:p w:rsidR="00512E96" w:rsidRPr="00087328" w:rsidRDefault="00512E96" w:rsidP="00512E96">
      <w:pPr>
        <w:spacing w:after="0" w:line="276" w:lineRule="auto"/>
        <w:ind w:firstLine="540"/>
        <w:jc w:val="both"/>
        <w:rPr>
          <w:rFonts w:ascii="Times New Roman" w:eastAsia="Times New Roman" w:hAnsi="Times New Roman" w:cs="Times New Roman"/>
          <w:sz w:val="24"/>
          <w:szCs w:val="24"/>
          <w:lang w:val="ru-RU"/>
        </w:rPr>
      </w:pP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в период </w:t>
      </w:r>
      <w:r w:rsidRPr="00087328">
        <w:rPr>
          <w:rFonts w:ascii="Times New Roman" w:eastAsia="Times New Roman" w:hAnsi="Times New Roman" w:cs="Times New Roman"/>
          <w:sz w:val="24"/>
          <w:szCs w:val="24"/>
          <w:lang w:val="ru-RU"/>
        </w:rPr>
        <w:t>01.10.2022 - 31.03.2023</w:t>
      </w:r>
      <w:r>
        <w:rPr>
          <w:rFonts w:ascii="Times New Roman" w:eastAsia="Times New Roman" w:hAnsi="Times New Roman" w:cs="Times New Roman"/>
          <w:sz w:val="24"/>
          <w:szCs w:val="24"/>
          <w:lang w:val="ru-RU"/>
        </w:rPr>
        <w:t xml:space="preserve">, совместно было составлено </w:t>
      </w:r>
      <w:r w:rsidRPr="00087328">
        <w:rPr>
          <w:rFonts w:ascii="Times New Roman" w:eastAsia="Times New Roman" w:hAnsi="Times New Roman" w:cs="Times New Roman"/>
          <w:b/>
          <w:sz w:val="24"/>
          <w:szCs w:val="24"/>
          <w:lang w:val="ru-RU"/>
        </w:rPr>
        <w:t>136</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sz w:val="24"/>
          <w:szCs w:val="24"/>
          <w:lang w:val="ru-RU"/>
        </w:rPr>
        <w:t xml:space="preserve">протоколов или </w:t>
      </w:r>
      <w:r w:rsidRPr="00087328">
        <w:rPr>
          <w:rFonts w:ascii="Times New Roman" w:eastAsia="Times New Roman" w:hAnsi="Times New Roman" w:cs="Times New Roman"/>
          <w:sz w:val="24"/>
          <w:szCs w:val="24"/>
          <w:lang w:val="ru-RU"/>
        </w:rPr>
        <w:t>29%</w:t>
      </w:r>
      <w:r>
        <w:rPr>
          <w:rFonts w:ascii="Times New Roman" w:eastAsia="Times New Roman" w:hAnsi="Times New Roman" w:cs="Times New Roman"/>
          <w:sz w:val="24"/>
          <w:szCs w:val="24"/>
          <w:lang w:val="ru-RU"/>
        </w:rPr>
        <w:t xml:space="preserve"> от общего количества протоколов в этом периоде, и был выявлен объем </w:t>
      </w:r>
      <w:r w:rsidRPr="00087328">
        <w:rPr>
          <w:rFonts w:ascii="Times New Roman" w:eastAsia="Times New Roman" w:hAnsi="Times New Roman" w:cs="Times New Roman"/>
          <w:b/>
          <w:sz w:val="24"/>
          <w:szCs w:val="24"/>
          <w:lang w:val="ru-RU"/>
        </w:rPr>
        <w:t xml:space="preserve">257,01 </w:t>
      </w:r>
      <w:r>
        <w:rPr>
          <w:rFonts w:ascii="Times New Roman" w:eastAsia="Times New Roman" w:hAnsi="Times New Roman" w:cs="Times New Roman"/>
          <w:b/>
          <w:sz w:val="24"/>
          <w:szCs w:val="24"/>
          <w:lang w:val="ru-RU"/>
        </w:rPr>
        <w:t>м</w:t>
      </w:r>
      <w:r w:rsidRPr="00087328">
        <w:rPr>
          <w:rFonts w:ascii="Times New Roman" w:eastAsia="Times New Roman" w:hAnsi="Times New Roman" w:cs="Times New Roman"/>
          <w:b/>
          <w:sz w:val="24"/>
          <w:szCs w:val="24"/>
          <w:vertAlign w:val="superscript"/>
          <w:lang w:val="ru-RU"/>
        </w:rPr>
        <w:t>3</w:t>
      </w:r>
      <w:r w:rsidRPr="0008732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незаконно вырубленной </w:t>
      </w:r>
      <w:r w:rsidRPr="00DE0CBB">
        <w:rPr>
          <w:rFonts w:ascii="Times New Roman" w:hAnsi="Times New Roman" w:cs="Times New Roman"/>
          <w:sz w:val="24"/>
          <w:szCs w:val="24"/>
          <w:lang w:val="ru-RU"/>
        </w:rPr>
        <w:t>древесины</w:t>
      </w:r>
      <w:r>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или </w:t>
      </w:r>
      <w:r w:rsidRPr="00087328">
        <w:rPr>
          <w:rFonts w:ascii="Times New Roman" w:eastAsia="Times New Roman" w:hAnsi="Times New Roman" w:cs="Times New Roman"/>
          <w:sz w:val="24"/>
          <w:szCs w:val="24"/>
          <w:lang w:val="ru-RU"/>
        </w:rPr>
        <w:t>22,2%</w:t>
      </w:r>
      <w:r>
        <w:rPr>
          <w:rFonts w:ascii="Times New Roman" w:eastAsia="Times New Roman" w:hAnsi="Times New Roman" w:cs="Times New Roman"/>
          <w:sz w:val="24"/>
          <w:szCs w:val="24"/>
          <w:lang w:val="ru-RU"/>
        </w:rPr>
        <w:t xml:space="preserve"> от общей незаконно вырубленной </w:t>
      </w:r>
      <w:r w:rsidRPr="00DE0CBB">
        <w:rPr>
          <w:rFonts w:ascii="Times New Roman" w:hAnsi="Times New Roman" w:cs="Times New Roman"/>
          <w:sz w:val="24"/>
          <w:szCs w:val="24"/>
          <w:lang w:val="ru-RU"/>
        </w:rPr>
        <w:t>древесины</w:t>
      </w:r>
      <w:r>
        <w:rPr>
          <w:rFonts w:ascii="Times New Roman" w:hAnsi="Times New Roman" w:cs="Times New Roman"/>
          <w:sz w:val="24"/>
          <w:szCs w:val="24"/>
          <w:lang w:val="ru-RU"/>
        </w:rPr>
        <w:t>.</w:t>
      </w:r>
    </w:p>
    <w:p w:rsidR="00512E96" w:rsidRPr="00087328" w:rsidRDefault="00512E96" w:rsidP="00D82A79">
      <w:pPr>
        <w:pStyle w:val="a7"/>
        <w:numPr>
          <w:ilvl w:val="0"/>
          <w:numId w:val="22"/>
        </w:numPr>
        <w:autoSpaceDE w:val="0"/>
        <w:autoSpaceDN w:val="0"/>
        <w:adjustRightInd w:val="0"/>
        <w:spacing w:after="0" w:line="276" w:lineRule="auto"/>
        <w:ind w:left="0" w:firstLine="45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Агентство </w:t>
      </w:r>
      <w:r w:rsidRPr="00087328">
        <w:rPr>
          <w:rFonts w:ascii="Times New Roman" w:hAnsi="Times New Roman" w:cs="Times New Roman"/>
          <w:b/>
          <w:sz w:val="24"/>
          <w:szCs w:val="24"/>
          <w:lang w:val="ru-RU"/>
        </w:rPr>
        <w:t>„</w:t>
      </w:r>
      <w:r w:rsidRPr="00EB18E2">
        <w:rPr>
          <w:rFonts w:ascii="Times New Roman" w:hAnsi="Times New Roman" w:cs="Times New Roman"/>
          <w:b/>
          <w:sz w:val="24"/>
          <w:szCs w:val="24"/>
        </w:rPr>
        <w:t>Moldsilva</w:t>
      </w:r>
      <w:r w:rsidRPr="00087328">
        <w:rPr>
          <w:rFonts w:ascii="Times New Roman" w:hAnsi="Times New Roman" w:cs="Times New Roman"/>
          <w:b/>
          <w:sz w:val="24"/>
          <w:szCs w:val="24"/>
          <w:lang w:val="ru-RU"/>
        </w:rPr>
        <w:t>”</w:t>
      </w:r>
      <w:r>
        <w:rPr>
          <w:rFonts w:ascii="Times New Roman" w:hAnsi="Times New Roman" w:cs="Times New Roman"/>
          <w:b/>
          <w:sz w:val="24"/>
          <w:szCs w:val="24"/>
          <w:lang w:val="ru-RU"/>
        </w:rPr>
        <w:t xml:space="preserve"> в ходе ревизий, проведенных в </w:t>
      </w:r>
      <w:r w:rsidRPr="00087328">
        <w:rPr>
          <w:rFonts w:ascii="Times New Roman" w:hAnsi="Times New Roman" w:cs="Times New Roman"/>
          <w:b/>
          <w:sz w:val="24"/>
          <w:szCs w:val="24"/>
          <w:lang w:val="ru-RU"/>
        </w:rPr>
        <w:t>2022-2023</w:t>
      </w:r>
      <w:r>
        <w:rPr>
          <w:rFonts w:ascii="Times New Roman" w:hAnsi="Times New Roman" w:cs="Times New Roman"/>
          <w:b/>
          <w:sz w:val="24"/>
          <w:szCs w:val="24"/>
          <w:lang w:val="ru-RU"/>
        </w:rPr>
        <w:t xml:space="preserve"> годах, выявило </w:t>
      </w:r>
      <w:r w:rsidRPr="00087328">
        <w:rPr>
          <w:rFonts w:ascii="Times New Roman" w:hAnsi="Times New Roman" w:cs="Times New Roman"/>
          <w:b/>
          <w:sz w:val="24"/>
          <w:szCs w:val="24"/>
          <w:lang w:val="ru-RU"/>
        </w:rPr>
        <w:t xml:space="preserve">1.926,0 </w:t>
      </w:r>
      <w:r>
        <w:rPr>
          <w:rFonts w:ascii="Times New Roman" w:hAnsi="Times New Roman" w:cs="Times New Roman"/>
          <w:b/>
          <w:sz w:val="24"/>
          <w:szCs w:val="24"/>
          <w:lang w:val="ru-RU"/>
        </w:rPr>
        <w:t>м</w:t>
      </w:r>
      <w:r w:rsidRPr="00087328">
        <w:rPr>
          <w:rFonts w:ascii="Times New Roman" w:hAnsi="Times New Roman" w:cs="Times New Roman"/>
          <w:b/>
          <w:sz w:val="24"/>
          <w:szCs w:val="24"/>
          <w:vertAlign w:val="superscript"/>
          <w:lang w:val="ru-RU"/>
        </w:rPr>
        <w:t>3</w:t>
      </w:r>
      <w:r w:rsidRPr="00087328">
        <w:rPr>
          <w:rFonts w:ascii="Times New Roman" w:hAnsi="Times New Roman" w:cs="Times New Roman"/>
          <w:b/>
          <w:sz w:val="24"/>
          <w:szCs w:val="24"/>
          <w:lang w:val="ru-RU"/>
        </w:rPr>
        <w:t xml:space="preserve"> </w:t>
      </w:r>
      <w:r w:rsidRPr="00087328">
        <w:rPr>
          <w:rFonts w:ascii="Times New Roman" w:eastAsia="Times New Roman" w:hAnsi="Times New Roman" w:cs="Times New Roman"/>
          <w:b/>
          <w:sz w:val="24"/>
          <w:szCs w:val="24"/>
          <w:lang w:val="ru-RU"/>
        </w:rPr>
        <w:t xml:space="preserve">незаконно вырубленной </w:t>
      </w:r>
      <w:r w:rsidRPr="00087328">
        <w:rPr>
          <w:rFonts w:ascii="Times New Roman" w:hAnsi="Times New Roman" w:cs="Times New Roman"/>
          <w:b/>
          <w:sz w:val="24"/>
          <w:szCs w:val="24"/>
          <w:lang w:val="ru-RU"/>
        </w:rPr>
        <w:t>древесины.</w:t>
      </w:r>
    </w:p>
    <w:p w:rsidR="00512E96" w:rsidRDefault="00512E96" w:rsidP="00512E96">
      <w:pPr>
        <w:autoSpaceDE w:val="0"/>
        <w:autoSpaceDN w:val="0"/>
        <w:adjustRightInd w:val="0"/>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информации, представленной Агентством </w:t>
      </w:r>
      <w:r w:rsidRPr="00B13E79">
        <w:rPr>
          <w:rFonts w:ascii="Times New Roman" w:hAnsi="Times New Roman" w:cs="Times New Roman"/>
          <w:sz w:val="24"/>
          <w:szCs w:val="24"/>
          <w:lang w:val="ru-RU"/>
        </w:rPr>
        <w:t>„</w:t>
      </w:r>
      <w:r w:rsidRPr="00EB18E2">
        <w:rPr>
          <w:rFonts w:ascii="Times New Roman" w:hAnsi="Times New Roman" w:cs="Times New Roman"/>
          <w:sz w:val="24"/>
          <w:szCs w:val="24"/>
        </w:rPr>
        <w:t>Moldsilva</w:t>
      </w:r>
      <w:r w:rsidRPr="00B13E79">
        <w:rPr>
          <w:rFonts w:ascii="Times New Roman" w:hAnsi="Times New Roman" w:cs="Times New Roman"/>
          <w:sz w:val="24"/>
          <w:szCs w:val="24"/>
          <w:lang w:val="ru-RU"/>
        </w:rPr>
        <w:t>”</w:t>
      </w:r>
      <w:r>
        <w:rPr>
          <w:rFonts w:ascii="Times New Roman" w:hAnsi="Times New Roman" w:cs="Times New Roman"/>
          <w:sz w:val="24"/>
          <w:szCs w:val="24"/>
          <w:lang w:val="ru-RU"/>
        </w:rPr>
        <w:t xml:space="preserve"> относительно проверок, проведенных в лесном фонде публичной собственности государства, и их результатов в период </w:t>
      </w:r>
      <w:r w:rsidRPr="00B13E79">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годов</w:t>
      </w:r>
      <w:r w:rsidRPr="00B13E79">
        <w:rPr>
          <w:rFonts w:ascii="Times New Roman" w:hAnsi="Times New Roman" w:cs="Times New Roman"/>
          <w:sz w:val="24"/>
          <w:szCs w:val="24"/>
          <w:lang w:val="ru-RU"/>
        </w:rPr>
        <w:t xml:space="preserve"> (</w:t>
      </w:r>
      <w:r w:rsidRPr="00EB18E2">
        <w:rPr>
          <w:rFonts w:ascii="Times New Roman" w:hAnsi="Times New Roman" w:cs="Times New Roman"/>
          <w:sz w:val="24"/>
          <w:szCs w:val="24"/>
        </w:rPr>
        <w:t>I</w:t>
      </w:r>
      <w:r>
        <w:rPr>
          <w:rFonts w:ascii="Times New Roman" w:hAnsi="Times New Roman" w:cs="Times New Roman"/>
          <w:sz w:val="24"/>
          <w:szCs w:val="24"/>
          <w:lang w:val="ru-RU"/>
        </w:rPr>
        <w:t xml:space="preserve"> полугодие),</w:t>
      </w:r>
      <w:r w:rsidRPr="00B13E7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рамках </w:t>
      </w:r>
      <w:r w:rsidRPr="00B13E79">
        <w:rPr>
          <w:rFonts w:ascii="Times New Roman" w:hAnsi="Times New Roman" w:cs="Times New Roman"/>
          <w:sz w:val="24"/>
          <w:szCs w:val="24"/>
          <w:lang w:val="ru-RU"/>
        </w:rPr>
        <w:t>4.958</w:t>
      </w:r>
      <w:r>
        <w:rPr>
          <w:rFonts w:ascii="Times New Roman" w:hAnsi="Times New Roman" w:cs="Times New Roman"/>
          <w:sz w:val="24"/>
          <w:szCs w:val="24"/>
          <w:lang w:val="ru-RU"/>
        </w:rPr>
        <w:t xml:space="preserve"> ревизий были составлены </w:t>
      </w:r>
      <w:r w:rsidRPr="00B13E79">
        <w:rPr>
          <w:rFonts w:ascii="Times New Roman" w:hAnsi="Times New Roman" w:cs="Times New Roman"/>
          <w:sz w:val="24"/>
          <w:szCs w:val="24"/>
          <w:lang w:val="ru-RU"/>
        </w:rPr>
        <w:t>1.167</w:t>
      </w:r>
      <w:r>
        <w:rPr>
          <w:rFonts w:ascii="Times New Roman" w:hAnsi="Times New Roman" w:cs="Times New Roman"/>
          <w:sz w:val="24"/>
          <w:szCs w:val="24"/>
          <w:lang w:val="ru-RU"/>
        </w:rPr>
        <w:t xml:space="preserve"> протоколов, был выявлен </w:t>
      </w:r>
      <w:r>
        <w:rPr>
          <w:rFonts w:ascii="Times New Roman" w:eastAsia="Times New Roman" w:hAnsi="Times New Roman" w:cs="Times New Roman"/>
          <w:sz w:val="24"/>
          <w:szCs w:val="24"/>
          <w:lang w:val="ru-RU"/>
        </w:rPr>
        <w:t xml:space="preserve">объем </w:t>
      </w:r>
      <w:r w:rsidRPr="008B7177">
        <w:rPr>
          <w:rFonts w:ascii="Times New Roman" w:hAnsi="Times New Roman" w:cs="Times New Roman"/>
          <w:sz w:val="24"/>
          <w:szCs w:val="24"/>
          <w:lang w:val="ru-RU"/>
        </w:rPr>
        <w:t xml:space="preserve">1.925,6 </w:t>
      </w:r>
      <w:r>
        <w:rPr>
          <w:rFonts w:ascii="Times New Roman" w:hAnsi="Times New Roman" w:cs="Times New Roman"/>
          <w:sz w:val="24"/>
          <w:szCs w:val="24"/>
          <w:lang w:val="ru-RU"/>
        </w:rPr>
        <w:t>м</w:t>
      </w:r>
      <w:r w:rsidRPr="008B7177">
        <w:rPr>
          <w:rFonts w:ascii="Times New Roman" w:hAnsi="Times New Roman" w:cs="Times New Roman"/>
          <w:sz w:val="24"/>
          <w:szCs w:val="24"/>
          <w:vertAlign w:val="superscript"/>
          <w:lang w:val="ru-RU"/>
        </w:rPr>
        <w:t>3</w:t>
      </w:r>
      <w:r w:rsidRPr="008B7177">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незаконно вырубленной </w:t>
      </w:r>
      <w:r w:rsidRPr="00DE0CBB">
        <w:rPr>
          <w:rFonts w:ascii="Times New Roman" w:hAnsi="Times New Roman" w:cs="Times New Roman"/>
          <w:sz w:val="24"/>
          <w:szCs w:val="24"/>
          <w:lang w:val="ru-RU"/>
        </w:rPr>
        <w:t>древесины</w:t>
      </w:r>
      <w:r>
        <w:rPr>
          <w:rFonts w:ascii="Times New Roman" w:hAnsi="Times New Roman" w:cs="Times New Roman"/>
          <w:sz w:val="24"/>
          <w:szCs w:val="24"/>
          <w:lang w:val="ru-RU"/>
        </w:rPr>
        <w:t xml:space="preserve"> и был рассчитан </w:t>
      </w:r>
      <w:r w:rsidRPr="00DE0CBB">
        <w:rPr>
          <w:rFonts w:ascii="Times New Roman" w:hAnsi="Times New Roman" w:cs="Times New Roman"/>
          <w:sz w:val="24"/>
          <w:szCs w:val="24"/>
          <w:lang w:val="ru-RU"/>
        </w:rPr>
        <w:t>ущерб, нанесенный окружающей среде, в сумме</w:t>
      </w:r>
      <w:r>
        <w:rPr>
          <w:rFonts w:ascii="Times New Roman" w:hAnsi="Times New Roman" w:cs="Times New Roman"/>
          <w:sz w:val="24"/>
          <w:szCs w:val="24"/>
          <w:lang w:val="ru-RU"/>
        </w:rPr>
        <w:t xml:space="preserve"> </w:t>
      </w:r>
      <w:r w:rsidRPr="008B7177">
        <w:rPr>
          <w:rFonts w:ascii="Times New Roman" w:hAnsi="Times New Roman" w:cs="Times New Roman"/>
          <w:sz w:val="24"/>
          <w:szCs w:val="24"/>
          <w:lang w:val="ru-RU"/>
        </w:rPr>
        <w:t xml:space="preserve">863,2 </w:t>
      </w:r>
      <w:r w:rsidRPr="005B65D5">
        <w:rPr>
          <w:rFonts w:ascii="Times New Roman" w:eastAsia="Times New Roman" w:hAnsi="Times New Roman" w:cs="Times New Roman"/>
          <w:sz w:val="24"/>
          <w:szCs w:val="24"/>
          <w:lang w:val="ru-RU" w:eastAsia="ru-RU"/>
        </w:rPr>
        <w:t>тыс</w:t>
      </w:r>
      <w:r w:rsidRPr="008B7177">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стоимость </w:t>
      </w:r>
      <w:r w:rsidRPr="00DE0CBB">
        <w:rPr>
          <w:rFonts w:ascii="Times New Roman" w:hAnsi="Times New Roman" w:cs="Times New Roman"/>
          <w:sz w:val="24"/>
          <w:szCs w:val="24"/>
          <w:lang w:val="ru-RU"/>
        </w:rPr>
        <w:t>древесины</w:t>
      </w:r>
      <w:r>
        <w:rPr>
          <w:rFonts w:ascii="Times New Roman" w:hAnsi="Times New Roman" w:cs="Times New Roman"/>
          <w:sz w:val="24"/>
          <w:szCs w:val="24"/>
          <w:lang w:val="ru-RU"/>
        </w:rPr>
        <w:t xml:space="preserve"> на корню, </w:t>
      </w:r>
      <w:r>
        <w:rPr>
          <w:rFonts w:ascii="Times New Roman" w:eastAsia="Times New Roman" w:hAnsi="Times New Roman" w:cs="Times New Roman"/>
          <w:sz w:val="24"/>
          <w:szCs w:val="24"/>
          <w:lang w:val="ru-RU"/>
        </w:rPr>
        <w:t>вырубленной</w:t>
      </w:r>
      <w:r w:rsidRPr="008B717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незаконно, составила </w:t>
      </w:r>
      <w:r w:rsidRPr="008B7177">
        <w:rPr>
          <w:rFonts w:ascii="Times New Roman" w:hAnsi="Times New Roman" w:cs="Times New Roman"/>
          <w:sz w:val="24"/>
          <w:szCs w:val="24"/>
          <w:lang w:val="ru-RU"/>
        </w:rPr>
        <w:t xml:space="preserve">1.698,9 </w:t>
      </w:r>
      <w:r w:rsidRPr="005B65D5">
        <w:rPr>
          <w:rFonts w:ascii="Times New Roman" w:eastAsia="Times New Roman" w:hAnsi="Times New Roman" w:cs="Times New Roman"/>
          <w:sz w:val="24"/>
          <w:szCs w:val="24"/>
          <w:lang w:val="ru-RU" w:eastAsia="ru-RU"/>
        </w:rPr>
        <w:t>тыс</w:t>
      </w:r>
      <w:r w:rsidRPr="008B7177">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w:t>
      </w:r>
    </w:p>
    <w:p w:rsidR="00512E96" w:rsidRPr="006E4284" w:rsidRDefault="00512E96" w:rsidP="00512E96">
      <w:pPr>
        <w:autoSpaceDE w:val="0"/>
        <w:autoSpaceDN w:val="0"/>
        <w:adjustRightInd w:val="0"/>
        <w:spacing w:after="0" w:line="240" w:lineRule="auto"/>
        <w:jc w:val="right"/>
        <w:rPr>
          <w:rFonts w:ascii="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6E4284">
        <w:rPr>
          <w:rFonts w:ascii="Times New Roman" w:eastAsia="SimSun" w:hAnsi="Times New Roman" w:cs="Times New Roman"/>
          <w:b/>
          <w:sz w:val="20"/>
          <w:szCs w:val="20"/>
          <w:lang w:val="ru-RU" w:eastAsia="zh-CN"/>
        </w:rPr>
        <w:t xml:space="preserve"> №</w:t>
      </w:r>
      <w:r w:rsidRPr="006E4284">
        <w:rPr>
          <w:rFonts w:ascii="Times New Roman" w:hAnsi="Times New Roman" w:cs="Times New Roman"/>
          <w:b/>
          <w:sz w:val="20"/>
          <w:szCs w:val="20"/>
          <w:lang w:val="ru-RU"/>
        </w:rPr>
        <w:t>18</w:t>
      </w:r>
    </w:p>
    <w:p w:rsidR="00512E96" w:rsidRPr="0047189C" w:rsidRDefault="00512E96" w:rsidP="00512E96">
      <w:pPr>
        <w:spacing w:after="0" w:line="240" w:lineRule="auto"/>
        <w:jc w:val="center"/>
        <w:rPr>
          <w:rFonts w:ascii="Times New Roman" w:eastAsia="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 xml:space="preserve">Информация относительно объема древесины, выявленной при проведении ревизий подведомственными </w:t>
      </w:r>
      <w:r w:rsidRPr="006E4284">
        <w:rPr>
          <w:rFonts w:ascii="Times New Roman" w:eastAsia="Times New Roman" w:hAnsi="Times New Roman" w:cs="Times New Roman"/>
          <w:b/>
          <w:bCs/>
          <w:color w:val="000000"/>
          <w:sz w:val="20"/>
          <w:szCs w:val="20"/>
          <w:lang w:val="ru-RU"/>
        </w:rPr>
        <w:t>субъект</w:t>
      </w:r>
      <w:r>
        <w:rPr>
          <w:rFonts w:ascii="Times New Roman" w:eastAsia="Times New Roman" w:hAnsi="Times New Roman" w:cs="Times New Roman"/>
          <w:b/>
          <w:bCs/>
          <w:color w:val="000000"/>
          <w:sz w:val="20"/>
          <w:szCs w:val="20"/>
          <w:lang w:val="ru-RU"/>
        </w:rPr>
        <w:t>ами</w:t>
      </w:r>
      <w:r w:rsidRPr="006E4284">
        <w:rPr>
          <w:rFonts w:ascii="Times New Roman" w:eastAsia="Times New Roman" w:hAnsi="Times New Roman" w:cs="Times New Roman"/>
          <w:b/>
          <w:bCs/>
          <w:color w:val="000000"/>
          <w:sz w:val="20"/>
          <w:szCs w:val="20"/>
          <w:lang w:val="ru-RU"/>
        </w:rPr>
        <w:t xml:space="preserve"> лесного хозяйства</w:t>
      </w:r>
      <w:r>
        <w:rPr>
          <w:rFonts w:ascii="Times New Roman" w:eastAsia="Times New Roman" w:hAnsi="Times New Roman" w:cs="Times New Roman"/>
          <w:b/>
          <w:bCs/>
          <w:color w:val="000000"/>
          <w:sz w:val="20"/>
          <w:szCs w:val="20"/>
          <w:lang w:val="ru-RU"/>
        </w:rPr>
        <w:t xml:space="preserve">, за период между ревизиями осени </w:t>
      </w:r>
      <w:r w:rsidRPr="006E4284">
        <w:rPr>
          <w:rFonts w:ascii="Times New Roman" w:eastAsia="Times New Roman" w:hAnsi="Times New Roman" w:cs="Times New Roman"/>
          <w:b/>
          <w:bCs/>
          <w:color w:val="000000"/>
          <w:sz w:val="20"/>
          <w:szCs w:val="20"/>
          <w:lang w:val="ru-RU"/>
        </w:rPr>
        <w:t xml:space="preserve">(2022) </w:t>
      </w:r>
      <w:r>
        <w:rPr>
          <w:rFonts w:ascii="Times New Roman" w:eastAsia="Times New Roman" w:hAnsi="Times New Roman" w:cs="Times New Roman"/>
          <w:b/>
          <w:bCs/>
          <w:color w:val="000000"/>
          <w:sz w:val="20"/>
          <w:szCs w:val="20"/>
          <w:lang w:val="ru-RU"/>
        </w:rPr>
        <w:t xml:space="preserve">и весны </w:t>
      </w:r>
      <w:r w:rsidRPr="006E4284">
        <w:rPr>
          <w:rFonts w:ascii="Times New Roman" w:eastAsia="Times New Roman" w:hAnsi="Times New Roman" w:cs="Times New Roman"/>
          <w:b/>
          <w:bCs/>
          <w:color w:val="000000"/>
          <w:sz w:val="20"/>
          <w:szCs w:val="20"/>
          <w:lang w:val="ru-RU"/>
        </w:rPr>
        <w:t>(2023),</w:t>
      </w:r>
      <w:r>
        <w:rPr>
          <w:rFonts w:ascii="Times New Roman" w:eastAsia="Times New Roman" w:hAnsi="Times New Roman" w:cs="Times New Roman"/>
          <w:b/>
          <w:bCs/>
          <w:color w:val="000000"/>
          <w:sz w:val="20"/>
          <w:szCs w:val="20"/>
          <w:lang w:val="ru-RU"/>
        </w:rPr>
        <w:t xml:space="preserve"> </w:t>
      </w:r>
      <w:r w:rsidRPr="0047189C">
        <w:rPr>
          <w:rFonts w:ascii="Times New Roman" w:eastAsia="Times New Roman" w:hAnsi="Times New Roman" w:cs="Times New Roman"/>
          <w:b/>
          <w:bCs/>
          <w:color w:val="000000"/>
          <w:sz w:val="20"/>
          <w:szCs w:val="20"/>
          <w:lang w:val="ru-RU"/>
        </w:rPr>
        <w:t>представленн</w:t>
      </w:r>
      <w:r>
        <w:rPr>
          <w:rFonts w:ascii="Times New Roman" w:eastAsia="Times New Roman" w:hAnsi="Times New Roman" w:cs="Times New Roman"/>
          <w:b/>
          <w:bCs/>
          <w:color w:val="000000"/>
          <w:sz w:val="20"/>
          <w:szCs w:val="20"/>
          <w:lang w:val="ru-RU"/>
        </w:rPr>
        <w:t>ая</w:t>
      </w:r>
      <w:r w:rsidRPr="0047189C">
        <w:rPr>
          <w:rFonts w:ascii="Times New Roman" w:eastAsia="Times New Roman" w:hAnsi="Times New Roman" w:cs="Times New Roman"/>
          <w:b/>
          <w:bCs/>
          <w:color w:val="000000"/>
          <w:sz w:val="20"/>
          <w:szCs w:val="20"/>
          <w:lang w:val="ru-RU"/>
        </w:rPr>
        <w:t xml:space="preserve"> Агентством</w:t>
      </w:r>
      <w:r>
        <w:rPr>
          <w:rFonts w:ascii="Times New Roman" w:eastAsia="Times New Roman" w:hAnsi="Times New Roman" w:cs="Times New Roman"/>
          <w:b/>
          <w:bCs/>
          <w:color w:val="000000"/>
          <w:sz w:val="20"/>
          <w:szCs w:val="20"/>
          <w:lang w:val="ru-RU"/>
        </w:rPr>
        <w:t xml:space="preserve"> </w:t>
      </w:r>
      <w:r w:rsidRPr="0047189C">
        <w:rPr>
          <w:rFonts w:ascii="Times New Roman" w:eastAsia="Times New Roman" w:hAnsi="Times New Roman" w:cs="Times New Roman"/>
          <w:b/>
          <w:bCs/>
          <w:color w:val="000000"/>
          <w:sz w:val="20"/>
          <w:szCs w:val="20"/>
          <w:lang w:val="ru-RU"/>
        </w:rPr>
        <w:t>„</w:t>
      </w:r>
      <w:r w:rsidRPr="00EB18E2">
        <w:rPr>
          <w:rFonts w:ascii="Times New Roman" w:eastAsia="Times New Roman" w:hAnsi="Times New Roman" w:cs="Times New Roman"/>
          <w:b/>
          <w:bCs/>
          <w:color w:val="000000"/>
          <w:sz w:val="20"/>
          <w:szCs w:val="20"/>
        </w:rPr>
        <w:t>Moldsilva</w:t>
      </w:r>
      <w:r w:rsidRPr="0047189C">
        <w:rPr>
          <w:rFonts w:ascii="Times New Roman" w:eastAsia="Times New Roman" w:hAnsi="Times New Roman" w:cs="Times New Roman"/>
          <w:b/>
          <w:bCs/>
          <w:color w:val="000000"/>
          <w:sz w:val="20"/>
          <w:szCs w:val="20"/>
          <w:lang w:val="ru-RU"/>
        </w:rPr>
        <w:t xml:space="preserve">” </w:t>
      </w:r>
    </w:p>
    <w:tbl>
      <w:tblPr>
        <w:tblStyle w:val="a3"/>
        <w:tblW w:w="0" w:type="auto"/>
        <w:tblLook w:val="04A0" w:firstRow="1" w:lastRow="0" w:firstColumn="1" w:lastColumn="0" w:noHBand="0" w:noVBand="1"/>
      </w:tblPr>
      <w:tblGrid>
        <w:gridCol w:w="588"/>
        <w:gridCol w:w="2925"/>
        <w:gridCol w:w="951"/>
        <w:gridCol w:w="1240"/>
        <w:gridCol w:w="1286"/>
        <w:gridCol w:w="1231"/>
        <w:gridCol w:w="1124"/>
      </w:tblGrid>
      <w:tr w:rsidR="00512E96" w:rsidRPr="00EB18E2" w:rsidTr="00AC181C">
        <w:trPr>
          <w:trHeight w:val="564"/>
        </w:trPr>
        <w:tc>
          <w:tcPr>
            <w:tcW w:w="613" w:type="dxa"/>
            <w:shd w:val="clear" w:color="auto" w:fill="DBE5F1" w:themeFill="accent1" w:themeFillTint="33"/>
            <w:vAlign w:val="center"/>
          </w:tcPr>
          <w:p w:rsidR="00512E96" w:rsidRPr="0047189C" w:rsidRDefault="00512E96" w:rsidP="00AC181C">
            <w:pPr>
              <w:autoSpaceDE w:val="0"/>
              <w:autoSpaceDN w:val="0"/>
              <w:adjustRightInd w:val="0"/>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 п/п</w:t>
            </w:r>
          </w:p>
        </w:tc>
        <w:tc>
          <w:tcPr>
            <w:tcW w:w="3417" w:type="dxa"/>
            <w:shd w:val="clear" w:color="auto" w:fill="DBE5F1" w:themeFill="accent1" w:themeFillTint="33"/>
            <w:vAlign w:val="center"/>
          </w:tcPr>
          <w:p w:rsidR="00512E96" w:rsidRPr="00EB18E2" w:rsidRDefault="00512E96" w:rsidP="00AC181C">
            <w:pPr>
              <w:autoSpaceDE w:val="0"/>
              <w:autoSpaceDN w:val="0"/>
              <w:adjustRightInd w:val="0"/>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val="ru-RU"/>
              </w:rPr>
              <w:t>Показатели</w:t>
            </w:r>
          </w:p>
        </w:tc>
        <w:tc>
          <w:tcPr>
            <w:tcW w:w="951" w:type="dxa"/>
            <w:shd w:val="clear" w:color="auto" w:fill="DBE5F1" w:themeFill="accent1" w:themeFillTint="33"/>
            <w:vAlign w:val="center"/>
          </w:tcPr>
          <w:p w:rsidR="00512E96" w:rsidRPr="00EB18E2" w:rsidRDefault="00512E96" w:rsidP="00AC181C">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val="ru-RU"/>
              </w:rPr>
              <w:t xml:space="preserve">Всего ревизий </w:t>
            </w:r>
          </w:p>
        </w:tc>
        <w:tc>
          <w:tcPr>
            <w:tcW w:w="1240" w:type="dxa"/>
            <w:shd w:val="clear" w:color="auto" w:fill="DBE5F1" w:themeFill="accent1" w:themeFillTint="33"/>
            <w:vAlign w:val="center"/>
          </w:tcPr>
          <w:p w:rsidR="00512E96" w:rsidRPr="00EB18E2" w:rsidRDefault="00512E96" w:rsidP="00AC181C">
            <w:pPr>
              <w:autoSpaceDE w:val="0"/>
              <w:autoSpaceDN w:val="0"/>
              <w:adjustRightInd w:val="0"/>
              <w:spacing w:after="0" w:line="240" w:lineRule="auto"/>
              <w:jc w:val="center"/>
              <w:rPr>
                <w:rFonts w:ascii="Times New Roman" w:hAnsi="Times New Roman" w:cs="Times New Roman"/>
                <w:b/>
                <w:sz w:val="20"/>
                <w:szCs w:val="20"/>
                <w:vertAlign w:val="superscript"/>
              </w:rPr>
            </w:pPr>
            <w:r>
              <w:rPr>
                <w:rFonts w:ascii="Times New Roman" w:eastAsia="Times New Roman" w:hAnsi="Times New Roman" w:cs="Times New Roman"/>
                <w:b/>
                <w:color w:val="000000"/>
                <w:sz w:val="20"/>
                <w:szCs w:val="20"/>
                <w:lang w:val="ru-RU"/>
              </w:rPr>
              <w:t>Объем</w:t>
            </w:r>
            <w:r w:rsidRPr="0047189C">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ru-RU"/>
              </w:rPr>
              <w:t>древесины</w:t>
            </w:r>
            <w:r w:rsidRPr="00EB18E2">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ru-RU"/>
              </w:rPr>
              <w:t>м</w:t>
            </w:r>
            <w:r w:rsidRPr="00EB18E2">
              <w:rPr>
                <w:rFonts w:ascii="Times New Roman" w:eastAsia="Times New Roman" w:hAnsi="Times New Roman" w:cs="Times New Roman"/>
                <w:b/>
                <w:color w:val="000000"/>
                <w:sz w:val="20"/>
                <w:szCs w:val="20"/>
                <w:vertAlign w:val="superscript"/>
              </w:rPr>
              <w:t>3</w:t>
            </w:r>
          </w:p>
        </w:tc>
        <w:tc>
          <w:tcPr>
            <w:tcW w:w="1286" w:type="dxa"/>
            <w:shd w:val="clear" w:color="auto" w:fill="DBE5F1" w:themeFill="accent1" w:themeFillTint="33"/>
            <w:vAlign w:val="center"/>
          </w:tcPr>
          <w:p w:rsidR="00512E96" w:rsidRPr="0047189C" w:rsidRDefault="00512E96" w:rsidP="00AC181C">
            <w:pPr>
              <w:autoSpaceDE w:val="0"/>
              <w:autoSpaceDN w:val="0"/>
              <w:adjustRightInd w:val="0"/>
              <w:spacing w:after="0" w:line="240" w:lineRule="auto"/>
              <w:jc w:val="center"/>
              <w:rPr>
                <w:rFonts w:ascii="Times New Roman" w:hAnsi="Times New Roman" w:cs="Times New Roman"/>
                <w:b/>
                <w:sz w:val="20"/>
                <w:szCs w:val="20"/>
                <w:lang w:val="ru-RU"/>
              </w:rPr>
            </w:pPr>
            <w:r>
              <w:rPr>
                <w:rFonts w:ascii="Times New Roman" w:eastAsia="Times New Roman" w:hAnsi="Times New Roman" w:cs="Times New Roman"/>
                <w:b/>
                <w:color w:val="000000"/>
                <w:sz w:val="20"/>
                <w:szCs w:val="20"/>
                <w:lang w:val="ru-RU"/>
              </w:rPr>
              <w:t xml:space="preserve">Количество протоколов  </w:t>
            </w:r>
          </w:p>
        </w:tc>
        <w:tc>
          <w:tcPr>
            <w:tcW w:w="1239" w:type="dxa"/>
            <w:shd w:val="clear" w:color="auto" w:fill="DBE5F1" w:themeFill="accent1" w:themeFillTint="33"/>
            <w:vAlign w:val="center"/>
          </w:tcPr>
          <w:p w:rsidR="00512E96" w:rsidRPr="0047189C" w:rsidRDefault="00512E96" w:rsidP="00AC181C">
            <w:pPr>
              <w:autoSpaceDE w:val="0"/>
              <w:autoSpaceDN w:val="0"/>
              <w:adjustRightInd w:val="0"/>
              <w:spacing w:after="0" w:line="240" w:lineRule="auto"/>
              <w:jc w:val="center"/>
              <w:rPr>
                <w:rFonts w:ascii="Times New Roman" w:hAnsi="Times New Roman" w:cs="Times New Roman"/>
                <w:b/>
                <w:sz w:val="20"/>
                <w:szCs w:val="20"/>
                <w:lang w:val="ru-RU"/>
              </w:rPr>
            </w:pPr>
            <w:r>
              <w:rPr>
                <w:rFonts w:ascii="Times New Roman" w:eastAsia="Times New Roman" w:hAnsi="Times New Roman" w:cs="Times New Roman"/>
                <w:b/>
                <w:color w:val="000000"/>
                <w:sz w:val="20"/>
                <w:szCs w:val="20"/>
                <w:lang w:val="ru-RU"/>
              </w:rPr>
              <w:t>Стоимость древесины на корню</w:t>
            </w:r>
            <w:r w:rsidRPr="0047189C">
              <w:rPr>
                <w:rFonts w:ascii="Times New Roman" w:eastAsia="Times New Roman" w:hAnsi="Times New Roman" w:cs="Times New Roman"/>
                <w:b/>
                <w:color w:val="000000"/>
                <w:sz w:val="20"/>
                <w:szCs w:val="20"/>
                <w:lang w:val="ru-RU"/>
              </w:rPr>
              <w:t xml:space="preserve">, </w:t>
            </w:r>
            <w:r>
              <w:rPr>
                <w:rFonts w:ascii="Times New Roman" w:eastAsia="Times New Roman" w:hAnsi="Times New Roman" w:cs="Times New Roman"/>
                <w:b/>
                <w:color w:val="000000"/>
                <w:sz w:val="20"/>
                <w:szCs w:val="20"/>
                <w:lang w:val="ru-RU"/>
              </w:rPr>
              <w:t>леев</w:t>
            </w:r>
          </w:p>
        </w:tc>
        <w:tc>
          <w:tcPr>
            <w:tcW w:w="1158" w:type="dxa"/>
            <w:shd w:val="clear" w:color="auto" w:fill="DBE5F1" w:themeFill="accent1" w:themeFillTint="33"/>
            <w:vAlign w:val="center"/>
          </w:tcPr>
          <w:p w:rsidR="00512E96" w:rsidRPr="0047189C" w:rsidRDefault="00512E96" w:rsidP="00AC181C">
            <w:pPr>
              <w:autoSpaceDE w:val="0"/>
              <w:autoSpaceDN w:val="0"/>
              <w:adjustRightInd w:val="0"/>
              <w:spacing w:after="0" w:line="240" w:lineRule="auto"/>
              <w:jc w:val="center"/>
              <w:rPr>
                <w:rFonts w:ascii="Times New Roman" w:hAnsi="Times New Roman" w:cs="Times New Roman"/>
                <w:b/>
                <w:sz w:val="20"/>
                <w:szCs w:val="20"/>
                <w:lang w:val="ru-RU"/>
              </w:rPr>
            </w:pPr>
            <w:r>
              <w:rPr>
                <w:rFonts w:ascii="Times New Roman" w:eastAsia="Times New Roman" w:hAnsi="Times New Roman" w:cs="Times New Roman"/>
                <w:b/>
                <w:color w:val="000000"/>
                <w:sz w:val="20"/>
                <w:szCs w:val="20"/>
                <w:lang w:val="ru-RU"/>
              </w:rPr>
              <w:t>Ущерб</w:t>
            </w:r>
            <w:r w:rsidRPr="0047189C">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ru-RU"/>
              </w:rPr>
              <w:t>согласно</w:t>
            </w:r>
            <w:r w:rsidRPr="0047189C">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ru-RU"/>
              </w:rPr>
              <w:t>сборам</w:t>
            </w:r>
            <w:r w:rsidRPr="00EB18E2">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ru-RU"/>
              </w:rPr>
              <w:t>леев</w:t>
            </w:r>
          </w:p>
        </w:tc>
      </w:tr>
      <w:tr w:rsidR="00512E96" w:rsidRPr="00EB18E2" w:rsidTr="00AC181C">
        <w:trPr>
          <w:trHeight w:val="56"/>
        </w:trPr>
        <w:tc>
          <w:tcPr>
            <w:tcW w:w="613"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1</w:t>
            </w:r>
          </w:p>
        </w:tc>
        <w:tc>
          <w:tcPr>
            <w:tcW w:w="3417" w:type="dxa"/>
          </w:tcPr>
          <w:p w:rsidR="00512E96" w:rsidRPr="0047189C" w:rsidRDefault="00512E96" w:rsidP="00AC181C">
            <w:pPr>
              <w:autoSpaceDE w:val="0"/>
              <w:autoSpaceDN w:val="0"/>
              <w:adjustRightIn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Незаконные</w:t>
            </w:r>
            <w:r w:rsidRPr="0047189C">
              <w:rPr>
                <w:rFonts w:ascii="Times New Roman" w:hAnsi="Times New Roman" w:cs="Times New Roman"/>
                <w:sz w:val="20"/>
                <w:szCs w:val="20"/>
              </w:rPr>
              <w:t xml:space="preserve"> </w:t>
            </w:r>
            <w:r>
              <w:rPr>
                <w:rFonts w:ascii="Times New Roman" w:hAnsi="Times New Roman" w:cs="Times New Roman"/>
                <w:sz w:val="20"/>
                <w:szCs w:val="20"/>
                <w:lang w:val="ru-RU"/>
              </w:rPr>
              <w:t>рубки</w:t>
            </w:r>
            <w:r w:rsidRPr="0047189C">
              <w:rPr>
                <w:rFonts w:ascii="Times New Roman" w:hAnsi="Times New Roman" w:cs="Times New Roman"/>
                <w:sz w:val="20"/>
                <w:szCs w:val="20"/>
              </w:rPr>
              <w:t xml:space="preserve"> </w:t>
            </w:r>
            <w:r>
              <w:rPr>
                <w:rFonts w:ascii="Times New Roman" w:hAnsi="Times New Roman" w:cs="Times New Roman"/>
                <w:sz w:val="20"/>
                <w:szCs w:val="20"/>
                <w:lang w:val="ru-RU"/>
              </w:rPr>
              <w:t>осени</w:t>
            </w:r>
            <w:r w:rsidRPr="0047189C">
              <w:rPr>
                <w:rFonts w:ascii="Times New Roman" w:hAnsi="Times New Roman" w:cs="Times New Roman"/>
                <w:sz w:val="20"/>
                <w:szCs w:val="20"/>
              </w:rPr>
              <w:t xml:space="preserve"> </w:t>
            </w:r>
            <w:r w:rsidRPr="00EB18E2">
              <w:rPr>
                <w:rFonts w:ascii="Times New Roman" w:hAnsi="Times New Roman" w:cs="Times New Roman"/>
                <w:sz w:val="20"/>
                <w:szCs w:val="20"/>
              </w:rPr>
              <w:t>2022</w:t>
            </w:r>
            <w:r>
              <w:rPr>
                <w:rFonts w:ascii="Times New Roman" w:hAnsi="Times New Roman" w:cs="Times New Roman"/>
                <w:sz w:val="20"/>
                <w:szCs w:val="20"/>
                <w:lang w:val="ru-RU"/>
              </w:rPr>
              <w:t xml:space="preserve"> года </w:t>
            </w:r>
          </w:p>
        </w:tc>
        <w:tc>
          <w:tcPr>
            <w:tcW w:w="951"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2.798</w:t>
            </w:r>
          </w:p>
        </w:tc>
        <w:tc>
          <w:tcPr>
            <w:tcW w:w="1240"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1.428,6</w:t>
            </w:r>
          </w:p>
        </w:tc>
        <w:tc>
          <w:tcPr>
            <w:tcW w:w="1286"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293</w:t>
            </w:r>
          </w:p>
        </w:tc>
        <w:tc>
          <w:tcPr>
            <w:tcW w:w="1239"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1.264.686,1</w:t>
            </w:r>
          </w:p>
        </w:tc>
        <w:tc>
          <w:tcPr>
            <w:tcW w:w="1158"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629.203</w:t>
            </w:r>
          </w:p>
        </w:tc>
      </w:tr>
      <w:tr w:rsidR="00512E96" w:rsidRPr="00EB18E2" w:rsidTr="00AC181C">
        <w:trPr>
          <w:trHeight w:val="56"/>
        </w:trPr>
        <w:tc>
          <w:tcPr>
            <w:tcW w:w="613"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2</w:t>
            </w:r>
          </w:p>
        </w:tc>
        <w:tc>
          <w:tcPr>
            <w:tcW w:w="3417" w:type="dxa"/>
          </w:tcPr>
          <w:p w:rsidR="00512E96" w:rsidRPr="0047189C" w:rsidRDefault="00512E96" w:rsidP="00AC181C">
            <w:pPr>
              <w:autoSpaceDE w:val="0"/>
              <w:autoSpaceDN w:val="0"/>
              <w:adjustRightIn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Незаконные</w:t>
            </w:r>
            <w:r w:rsidRPr="0047189C">
              <w:rPr>
                <w:rFonts w:ascii="Times New Roman" w:hAnsi="Times New Roman" w:cs="Times New Roman"/>
                <w:sz w:val="20"/>
                <w:szCs w:val="20"/>
              </w:rPr>
              <w:t xml:space="preserve"> </w:t>
            </w:r>
            <w:r>
              <w:rPr>
                <w:rFonts w:ascii="Times New Roman" w:hAnsi="Times New Roman" w:cs="Times New Roman"/>
                <w:sz w:val="20"/>
                <w:szCs w:val="20"/>
                <w:lang w:val="ru-RU"/>
              </w:rPr>
              <w:t>рубки</w:t>
            </w:r>
            <w:r w:rsidRPr="0047189C">
              <w:rPr>
                <w:rFonts w:ascii="Times New Roman" w:hAnsi="Times New Roman" w:cs="Times New Roman"/>
                <w:sz w:val="20"/>
                <w:szCs w:val="20"/>
              </w:rPr>
              <w:t xml:space="preserve"> </w:t>
            </w:r>
            <w:r>
              <w:rPr>
                <w:rFonts w:ascii="Times New Roman" w:hAnsi="Times New Roman" w:cs="Times New Roman"/>
                <w:sz w:val="20"/>
                <w:szCs w:val="20"/>
                <w:lang w:val="ru-RU"/>
              </w:rPr>
              <w:t xml:space="preserve">весны </w:t>
            </w:r>
            <w:r w:rsidRPr="00EB18E2">
              <w:rPr>
                <w:rFonts w:ascii="Times New Roman" w:hAnsi="Times New Roman" w:cs="Times New Roman"/>
                <w:sz w:val="20"/>
                <w:szCs w:val="20"/>
              </w:rPr>
              <w:t>2023</w:t>
            </w:r>
            <w:r>
              <w:rPr>
                <w:rFonts w:ascii="Times New Roman" w:hAnsi="Times New Roman" w:cs="Times New Roman"/>
                <w:sz w:val="20"/>
                <w:szCs w:val="20"/>
                <w:lang w:val="ru-RU"/>
              </w:rPr>
              <w:t xml:space="preserve"> года</w:t>
            </w:r>
          </w:p>
        </w:tc>
        <w:tc>
          <w:tcPr>
            <w:tcW w:w="951"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2.160</w:t>
            </w:r>
          </w:p>
        </w:tc>
        <w:tc>
          <w:tcPr>
            <w:tcW w:w="1240"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497</w:t>
            </w:r>
          </w:p>
        </w:tc>
        <w:tc>
          <w:tcPr>
            <w:tcW w:w="1286"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874</w:t>
            </w:r>
          </w:p>
        </w:tc>
        <w:tc>
          <w:tcPr>
            <w:tcW w:w="1239"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434.270</w:t>
            </w:r>
          </w:p>
        </w:tc>
        <w:tc>
          <w:tcPr>
            <w:tcW w:w="1158" w:type="dxa"/>
          </w:tcPr>
          <w:p w:rsidR="00512E96" w:rsidRPr="00EB18E2" w:rsidRDefault="00512E96" w:rsidP="00AC181C">
            <w:pPr>
              <w:autoSpaceDE w:val="0"/>
              <w:autoSpaceDN w:val="0"/>
              <w:adjustRightInd w:val="0"/>
              <w:spacing w:after="0" w:line="240" w:lineRule="auto"/>
              <w:jc w:val="right"/>
              <w:rPr>
                <w:rFonts w:ascii="Times New Roman" w:hAnsi="Times New Roman" w:cs="Times New Roman"/>
                <w:sz w:val="20"/>
                <w:szCs w:val="20"/>
              </w:rPr>
            </w:pPr>
            <w:r w:rsidRPr="00EB18E2">
              <w:rPr>
                <w:rFonts w:ascii="Times New Roman" w:hAnsi="Times New Roman" w:cs="Times New Roman"/>
                <w:sz w:val="20"/>
                <w:szCs w:val="20"/>
              </w:rPr>
              <w:t>233.979</w:t>
            </w:r>
          </w:p>
        </w:tc>
      </w:tr>
      <w:tr w:rsidR="00512E96" w:rsidRPr="00EB18E2" w:rsidTr="00AC181C">
        <w:trPr>
          <w:trHeight w:val="112"/>
        </w:trPr>
        <w:tc>
          <w:tcPr>
            <w:tcW w:w="613" w:type="dxa"/>
            <w:shd w:val="clear" w:color="auto" w:fill="DBE5F1" w:themeFill="accent1" w:themeFillTint="33"/>
          </w:tcPr>
          <w:p w:rsidR="00512E96" w:rsidRPr="00EB18E2" w:rsidRDefault="00512E96" w:rsidP="00AC181C">
            <w:pPr>
              <w:autoSpaceDE w:val="0"/>
              <w:autoSpaceDN w:val="0"/>
              <w:adjustRightInd w:val="0"/>
              <w:spacing w:after="0" w:line="240" w:lineRule="auto"/>
              <w:jc w:val="right"/>
              <w:rPr>
                <w:rFonts w:ascii="Times New Roman" w:hAnsi="Times New Roman" w:cs="Times New Roman"/>
                <w:b/>
                <w:sz w:val="20"/>
                <w:szCs w:val="20"/>
              </w:rPr>
            </w:pPr>
          </w:p>
        </w:tc>
        <w:tc>
          <w:tcPr>
            <w:tcW w:w="3417" w:type="dxa"/>
            <w:shd w:val="clear" w:color="auto" w:fill="DBE5F1" w:themeFill="accent1" w:themeFillTint="33"/>
          </w:tcPr>
          <w:p w:rsidR="00512E96" w:rsidRPr="0047189C" w:rsidRDefault="00512E96" w:rsidP="00AC181C">
            <w:pPr>
              <w:autoSpaceDE w:val="0"/>
              <w:autoSpaceDN w:val="0"/>
              <w:adjustRightInd w:val="0"/>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Всего</w:t>
            </w:r>
          </w:p>
        </w:tc>
        <w:tc>
          <w:tcPr>
            <w:tcW w:w="951" w:type="dxa"/>
            <w:shd w:val="clear" w:color="auto" w:fill="DBE5F1" w:themeFill="accent1" w:themeFillTint="33"/>
          </w:tcPr>
          <w:p w:rsidR="00512E96" w:rsidRPr="00EB18E2" w:rsidRDefault="00512E96" w:rsidP="00AC181C">
            <w:pPr>
              <w:autoSpaceDE w:val="0"/>
              <w:autoSpaceDN w:val="0"/>
              <w:adjustRightInd w:val="0"/>
              <w:spacing w:after="0" w:line="240" w:lineRule="auto"/>
              <w:jc w:val="right"/>
              <w:rPr>
                <w:rFonts w:ascii="Times New Roman" w:hAnsi="Times New Roman" w:cs="Times New Roman"/>
                <w:b/>
                <w:sz w:val="20"/>
                <w:szCs w:val="20"/>
              </w:rPr>
            </w:pPr>
            <w:r w:rsidRPr="00EB18E2">
              <w:rPr>
                <w:rFonts w:ascii="Times New Roman" w:hAnsi="Times New Roman" w:cs="Times New Roman"/>
                <w:b/>
                <w:sz w:val="20"/>
                <w:szCs w:val="20"/>
              </w:rPr>
              <w:t>4.958</w:t>
            </w:r>
          </w:p>
        </w:tc>
        <w:tc>
          <w:tcPr>
            <w:tcW w:w="1240" w:type="dxa"/>
            <w:shd w:val="clear" w:color="auto" w:fill="DBE5F1" w:themeFill="accent1" w:themeFillTint="33"/>
          </w:tcPr>
          <w:p w:rsidR="00512E96" w:rsidRPr="00EB18E2" w:rsidRDefault="00512E96" w:rsidP="00AC181C">
            <w:pPr>
              <w:autoSpaceDE w:val="0"/>
              <w:autoSpaceDN w:val="0"/>
              <w:adjustRightInd w:val="0"/>
              <w:spacing w:after="0" w:line="240" w:lineRule="auto"/>
              <w:jc w:val="right"/>
              <w:rPr>
                <w:rFonts w:ascii="Times New Roman" w:hAnsi="Times New Roman" w:cs="Times New Roman"/>
                <w:b/>
                <w:sz w:val="20"/>
                <w:szCs w:val="20"/>
              </w:rPr>
            </w:pPr>
            <w:r w:rsidRPr="00EB18E2">
              <w:rPr>
                <w:rFonts w:ascii="Times New Roman" w:hAnsi="Times New Roman" w:cs="Times New Roman"/>
                <w:b/>
                <w:sz w:val="20"/>
                <w:szCs w:val="20"/>
              </w:rPr>
              <w:t>1.925,6</w:t>
            </w:r>
          </w:p>
        </w:tc>
        <w:tc>
          <w:tcPr>
            <w:tcW w:w="1286" w:type="dxa"/>
            <w:shd w:val="clear" w:color="auto" w:fill="DBE5F1" w:themeFill="accent1" w:themeFillTint="33"/>
          </w:tcPr>
          <w:p w:rsidR="00512E96" w:rsidRPr="00EB18E2" w:rsidRDefault="00512E96" w:rsidP="00AC181C">
            <w:pPr>
              <w:autoSpaceDE w:val="0"/>
              <w:autoSpaceDN w:val="0"/>
              <w:adjustRightInd w:val="0"/>
              <w:spacing w:after="0" w:line="240" w:lineRule="auto"/>
              <w:jc w:val="right"/>
              <w:rPr>
                <w:rFonts w:ascii="Times New Roman" w:hAnsi="Times New Roman" w:cs="Times New Roman"/>
                <w:b/>
                <w:sz w:val="20"/>
                <w:szCs w:val="20"/>
              </w:rPr>
            </w:pPr>
            <w:r w:rsidRPr="00EB18E2">
              <w:rPr>
                <w:rFonts w:ascii="Times New Roman" w:hAnsi="Times New Roman" w:cs="Times New Roman"/>
                <w:b/>
                <w:sz w:val="20"/>
                <w:szCs w:val="20"/>
              </w:rPr>
              <w:t>1.167</w:t>
            </w:r>
          </w:p>
        </w:tc>
        <w:tc>
          <w:tcPr>
            <w:tcW w:w="1239" w:type="dxa"/>
            <w:shd w:val="clear" w:color="auto" w:fill="DBE5F1" w:themeFill="accent1" w:themeFillTint="33"/>
          </w:tcPr>
          <w:p w:rsidR="00512E96" w:rsidRPr="00EB18E2" w:rsidRDefault="00512E96" w:rsidP="00AC181C">
            <w:pPr>
              <w:autoSpaceDE w:val="0"/>
              <w:autoSpaceDN w:val="0"/>
              <w:adjustRightInd w:val="0"/>
              <w:spacing w:after="0" w:line="240" w:lineRule="auto"/>
              <w:jc w:val="right"/>
              <w:rPr>
                <w:rFonts w:ascii="Times New Roman" w:hAnsi="Times New Roman" w:cs="Times New Roman"/>
                <w:b/>
                <w:sz w:val="20"/>
                <w:szCs w:val="20"/>
              </w:rPr>
            </w:pPr>
            <w:r w:rsidRPr="00EB18E2">
              <w:rPr>
                <w:rFonts w:ascii="Times New Roman" w:hAnsi="Times New Roman" w:cs="Times New Roman"/>
                <w:b/>
                <w:sz w:val="20"/>
                <w:szCs w:val="20"/>
              </w:rPr>
              <w:t>1.698.956,1</w:t>
            </w:r>
          </w:p>
        </w:tc>
        <w:tc>
          <w:tcPr>
            <w:tcW w:w="1158" w:type="dxa"/>
            <w:shd w:val="clear" w:color="auto" w:fill="DBE5F1" w:themeFill="accent1" w:themeFillTint="33"/>
          </w:tcPr>
          <w:p w:rsidR="00512E96" w:rsidRPr="00EB18E2" w:rsidRDefault="00512E96" w:rsidP="00AC181C">
            <w:pPr>
              <w:autoSpaceDE w:val="0"/>
              <w:autoSpaceDN w:val="0"/>
              <w:adjustRightInd w:val="0"/>
              <w:spacing w:after="0" w:line="240" w:lineRule="auto"/>
              <w:jc w:val="right"/>
              <w:rPr>
                <w:rFonts w:ascii="Times New Roman" w:hAnsi="Times New Roman" w:cs="Times New Roman"/>
                <w:b/>
                <w:sz w:val="20"/>
                <w:szCs w:val="20"/>
              </w:rPr>
            </w:pPr>
            <w:r w:rsidRPr="00EB18E2">
              <w:rPr>
                <w:rFonts w:ascii="Times New Roman" w:hAnsi="Times New Roman" w:cs="Times New Roman"/>
                <w:b/>
                <w:sz w:val="20"/>
                <w:szCs w:val="20"/>
              </w:rPr>
              <w:t>863.182</w:t>
            </w:r>
          </w:p>
        </w:tc>
      </w:tr>
    </w:tbl>
    <w:p w:rsidR="00512E96" w:rsidRPr="0047189C" w:rsidRDefault="00512E96" w:rsidP="00512E96">
      <w:pPr>
        <w:spacing w:after="0" w:line="276" w:lineRule="auto"/>
        <w:ind w:firstLine="562"/>
        <w:jc w:val="both"/>
        <w:rPr>
          <w:rFonts w:ascii="Times New Roman" w:eastAsia="Times New Roman" w:hAnsi="Times New Roman" w:cs="Times New Roman"/>
          <w:i/>
          <w:sz w:val="20"/>
          <w:szCs w:val="20"/>
          <w:lang w:val="ru-RU"/>
        </w:rPr>
      </w:pPr>
      <w:r>
        <w:rPr>
          <w:rFonts w:ascii="Times New Roman" w:hAnsi="Times New Roman" w:cs="Times New Roman"/>
          <w:b/>
          <w:i/>
          <w:sz w:val="18"/>
          <w:szCs w:val="18"/>
          <w:lang w:val="ru-RU"/>
        </w:rPr>
        <w:t>Источник</w:t>
      </w:r>
      <w:r w:rsidRPr="0047189C">
        <w:rPr>
          <w:rFonts w:ascii="Times New Roman" w:hAnsi="Times New Roman" w:cs="Times New Roman"/>
          <w:b/>
          <w:i/>
          <w:sz w:val="18"/>
          <w:szCs w:val="18"/>
          <w:lang w:val="ru-RU"/>
        </w:rPr>
        <w:t xml:space="preserve">: </w:t>
      </w:r>
      <w:r>
        <w:rPr>
          <w:rFonts w:ascii="Times New Roman" w:eastAsia="Times New Roman" w:hAnsi="Times New Roman" w:cs="Times New Roman"/>
          <w:i/>
          <w:sz w:val="20"/>
          <w:szCs w:val="20"/>
          <w:lang w:val="ru-RU"/>
        </w:rPr>
        <w:t>Информация</w:t>
      </w:r>
      <w:r w:rsidRPr="0047189C">
        <w:rPr>
          <w:rFonts w:ascii="Times New Roman" w:eastAsia="Times New Roman" w:hAnsi="Times New Roman" w:cs="Times New Roman"/>
          <w:i/>
          <w:sz w:val="20"/>
          <w:szCs w:val="20"/>
          <w:lang w:val="ru-RU"/>
        </w:rPr>
        <w:t xml:space="preserve"> </w:t>
      </w:r>
      <w:r>
        <w:rPr>
          <w:rFonts w:ascii="Times New Roman" w:eastAsia="Times New Roman" w:hAnsi="Times New Roman" w:cs="Times New Roman"/>
          <w:i/>
          <w:sz w:val="20"/>
          <w:szCs w:val="20"/>
          <w:lang w:val="ru-RU"/>
        </w:rPr>
        <w:t>предоставлена</w:t>
      </w:r>
      <w:r w:rsidRPr="0047189C">
        <w:rPr>
          <w:rFonts w:ascii="Times New Roman" w:eastAsia="Times New Roman" w:hAnsi="Times New Roman" w:cs="Times New Roman"/>
          <w:i/>
          <w:sz w:val="20"/>
          <w:szCs w:val="20"/>
          <w:lang w:val="ru-RU"/>
        </w:rPr>
        <w:t xml:space="preserve"> </w:t>
      </w:r>
      <w:r>
        <w:rPr>
          <w:rFonts w:ascii="Times New Roman" w:eastAsia="Times New Roman" w:hAnsi="Times New Roman" w:cs="Times New Roman"/>
          <w:i/>
          <w:sz w:val="20"/>
          <w:szCs w:val="20"/>
          <w:lang w:val="ru-RU"/>
        </w:rPr>
        <w:t>АМС</w:t>
      </w:r>
      <w:r w:rsidRPr="0047189C">
        <w:rPr>
          <w:rFonts w:ascii="Times New Roman" w:eastAsia="Times New Roman" w:hAnsi="Times New Roman" w:cs="Times New Roman"/>
          <w:i/>
          <w:sz w:val="20"/>
          <w:szCs w:val="20"/>
          <w:lang w:val="ru-RU"/>
        </w:rPr>
        <w:t>.</w:t>
      </w:r>
    </w:p>
    <w:p w:rsidR="00512E96" w:rsidRPr="00157684" w:rsidRDefault="00512E96" w:rsidP="00512E96">
      <w:pPr>
        <w:autoSpaceDE w:val="0"/>
        <w:autoSpaceDN w:val="0"/>
        <w:adjustRightInd w:val="0"/>
        <w:spacing w:after="120" w:line="276" w:lineRule="auto"/>
        <w:ind w:left="57"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 xml:space="preserve">В территориальном аспекте, наибольшее количество протоколов было выявлено в ГПЛХ Орхей </w:t>
      </w:r>
      <w:r w:rsidRPr="0047189C">
        <w:rPr>
          <w:rFonts w:ascii="Times New Roman" w:hAnsi="Times New Roman" w:cs="Times New Roman"/>
          <w:sz w:val="24"/>
          <w:szCs w:val="24"/>
          <w:lang w:val="ru-RU"/>
        </w:rPr>
        <w:t>(226),</w:t>
      </w:r>
      <w:r>
        <w:rPr>
          <w:rFonts w:ascii="Times New Roman" w:hAnsi="Times New Roman" w:cs="Times New Roman"/>
          <w:sz w:val="24"/>
          <w:szCs w:val="24"/>
          <w:lang w:val="ru-RU"/>
        </w:rPr>
        <w:t xml:space="preserve"> Кэлэраш </w:t>
      </w:r>
      <w:r w:rsidRPr="0047189C">
        <w:rPr>
          <w:rFonts w:ascii="Times New Roman" w:hAnsi="Times New Roman" w:cs="Times New Roman"/>
          <w:sz w:val="24"/>
          <w:szCs w:val="24"/>
          <w:lang w:val="ru-RU"/>
        </w:rPr>
        <w:t xml:space="preserve">(191), </w:t>
      </w:r>
      <w:r>
        <w:rPr>
          <w:rFonts w:ascii="Times New Roman" w:hAnsi="Times New Roman" w:cs="Times New Roman"/>
          <w:sz w:val="24"/>
          <w:szCs w:val="24"/>
          <w:lang w:val="ru-RU"/>
        </w:rPr>
        <w:t xml:space="preserve">Тигина </w:t>
      </w:r>
      <w:r w:rsidRPr="0047189C">
        <w:rPr>
          <w:rFonts w:ascii="Times New Roman" w:hAnsi="Times New Roman" w:cs="Times New Roman"/>
          <w:sz w:val="24"/>
          <w:szCs w:val="24"/>
          <w:lang w:val="ru-RU"/>
        </w:rPr>
        <w:t xml:space="preserve">(183) </w:t>
      </w:r>
      <w:r>
        <w:rPr>
          <w:rFonts w:ascii="Times New Roman" w:hAnsi="Times New Roman" w:cs="Times New Roman"/>
          <w:sz w:val="24"/>
          <w:szCs w:val="24"/>
          <w:lang w:val="ru-RU"/>
        </w:rPr>
        <w:t xml:space="preserve">и Кахул </w:t>
      </w:r>
      <w:r w:rsidRPr="0047189C">
        <w:rPr>
          <w:rFonts w:ascii="Times New Roman" w:hAnsi="Times New Roman" w:cs="Times New Roman"/>
          <w:sz w:val="24"/>
          <w:szCs w:val="24"/>
          <w:lang w:val="ru-RU"/>
        </w:rPr>
        <w:t>(146),</w:t>
      </w:r>
      <w:r>
        <w:rPr>
          <w:rFonts w:ascii="Times New Roman" w:hAnsi="Times New Roman" w:cs="Times New Roman"/>
          <w:sz w:val="24"/>
          <w:szCs w:val="24"/>
          <w:lang w:val="ru-RU"/>
        </w:rPr>
        <w:t xml:space="preserve"> а наибольший объем </w:t>
      </w:r>
      <w:r>
        <w:rPr>
          <w:rFonts w:ascii="Times New Roman" w:eastAsia="Times New Roman" w:hAnsi="Times New Roman" w:cs="Times New Roman"/>
          <w:sz w:val="24"/>
          <w:szCs w:val="24"/>
          <w:lang w:val="ru-RU"/>
        </w:rPr>
        <w:t xml:space="preserve">незаконно вырубленной </w:t>
      </w:r>
      <w:r w:rsidRPr="00DE0CBB">
        <w:rPr>
          <w:rFonts w:ascii="Times New Roman" w:hAnsi="Times New Roman" w:cs="Times New Roman"/>
          <w:sz w:val="24"/>
          <w:szCs w:val="24"/>
          <w:lang w:val="ru-RU"/>
        </w:rPr>
        <w:t>древесины</w:t>
      </w:r>
      <w:r>
        <w:rPr>
          <w:rFonts w:ascii="Times New Roman" w:hAnsi="Times New Roman" w:cs="Times New Roman"/>
          <w:sz w:val="24"/>
          <w:szCs w:val="24"/>
          <w:lang w:val="ru-RU"/>
        </w:rPr>
        <w:t xml:space="preserve"> был выявлен в ГПЛХ Хынчешть </w:t>
      </w:r>
      <w:r w:rsidRPr="0047189C">
        <w:rPr>
          <w:rFonts w:ascii="Times New Roman" w:hAnsi="Times New Roman" w:cs="Times New Roman"/>
          <w:sz w:val="24"/>
          <w:szCs w:val="24"/>
          <w:lang w:val="ru-RU"/>
        </w:rPr>
        <w:t xml:space="preserve">(305,27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Единец </w:t>
      </w:r>
      <w:r w:rsidRPr="0047189C">
        <w:rPr>
          <w:rFonts w:ascii="Times New Roman" w:hAnsi="Times New Roman" w:cs="Times New Roman"/>
          <w:sz w:val="24"/>
          <w:szCs w:val="24"/>
          <w:lang w:val="ru-RU"/>
        </w:rPr>
        <w:t xml:space="preserve">(230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 xml:space="preserve">), </w:t>
      </w:r>
      <w:r>
        <w:rPr>
          <w:rFonts w:ascii="Times New Roman" w:hAnsi="Times New Roman" w:cs="Times New Roman"/>
          <w:sz w:val="24"/>
          <w:szCs w:val="24"/>
          <w:lang w:val="ru-RU"/>
        </w:rPr>
        <w:t>Кэлэраш</w:t>
      </w:r>
      <w:r w:rsidRPr="0047189C">
        <w:rPr>
          <w:rFonts w:ascii="Times New Roman" w:hAnsi="Times New Roman" w:cs="Times New Roman"/>
          <w:sz w:val="24"/>
          <w:szCs w:val="24"/>
          <w:lang w:val="ru-RU"/>
        </w:rPr>
        <w:t xml:space="preserve"> (140,48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Бэлць </w:t>
      </w:r>
      <w:r w:rsidRPr="0047189C">
        <w:rPr>
          <w:rFonts w:ascii="Times New Roman" w:hAnsi="Times New Roman" w:cs="Times New Roman"/>
          <w:sz w:val="24"/>
          <w:szCs w:val="24"/>
          <w:lang w:val="ru-RU"/>
        </w:rPr>
        <w:t xml:space="preserve">(114,91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Яргара </w:t>
      </w:r>
      <w:r w:rsidRPr="0047189C">
        <w:rPr>
          <w:rFonts w:ascii="Times New Roman" w:hAnsi="Times New Roman" w:cs="Times New Roman"/>
          <w:sz w:val="24"/>
          <w:szCs w:val="24"/>
          <w:lang w:val="ru-RU"/>
        </w:rPr>
        <w:t xml:space="preserve">(114,4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Орхей </w:t>
      </w:r>
      <w:r w:rsidRPr="0047189C">
        <w:rPr>
          <w:rFonts w:ascii="Times New Roman" w:hAnsi="Times New Roman" w:cs="Times New Roman"/>
          <w:sz w:val="24"/>
          <w:szCs w:val="24"/>
          <w:lang w:val="ru-RU"/>
        </w:rPr>
        <w:t xml:space="preserve">(110,98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Теленешть </w:t>
      </w:r>
      <w:r w:rsidRPr="0047189C">
        <w:rPr>
          <w:rFonts w:ascii="Times New Roman" w:hAnsi="Times New Roman" w:cs="Times New Roman"/>
          <w:sz w:val="24"/>
          <w:szCs w:val="24"/>
          <w:lang w:val="ru-RU"/>
        </w:rPr>
        <w:t xml:space="preserve">(100,75 </w:t>
      </w:r>
      <w:r>
        <w:rPr>
          <w:rFonts w:ascii="Times New Roman" w:hAnsi="Times New Roman" w:cs="Times New Roman"/>
          <w:sz w:val="24"/>
          <w:szCs w:val="24"/>
          <w:lang w:val="ru-RU"/>
        </w:rPr>
        <w:t>м</w:t>
      </w:r>
      <w:r w:rsidRPr="0047189C">
        <w:rPr>
          <w:rFonts w:ascii="Times New Roman" w:hAnsi="Times New Roman" w:cs="Times New Roman"/>
          <w:sz w:val="24"/>
          <w:szCs w:val="24"/>
          <w:vertAlign w:val="superscript"/>
          <w:lang w:val="ru-RU"/>
        </w:rPr>
        <w:t>3</w:t>
      </w:r>
      <w:r w:rsidRPr="0047189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Pr>
          <w:rFonts w:ascii="Times New Roman" w:hAnsi="Times New Roman" w:cs="Times New Roman"/>
          <w:i/>
          <w:sz w:val="24"/>
          <w:szCs w:val="24"/>
          <w:lang w:val="ru-RU"/>
        </w:rPr>
        <w:t xml:space="preserve">(Подробная информация в </w:t>
      </w:r>
      <w:r w:rsidRPr="00157684">
        <w:rPr>
          <w:rFonts w:ascii="Times New Roman" w:hAnsi="Times New Roman" w:cs="Times New Roman"/>
          <w:i/>
          <w:sz w:val="24"/>
          <w:szCs w:val="24"/>
          <w:lang w:val="ru-RU"/>
        </w:rPr>
        <w:t>территориальном аспекте</w:t>
      </w:r>
      <w:r>
        <w:rPr>
          <w:rFonts w:ascii="Times New Roman" w:hAnsi="Times New Roman" w:cs="Times New Roman"/>
          <w:i/>
          <w:sz w:val="24"/>
          <w:szCs w:val="24"/>
          <w:lang w:val="ru-RU"/>
        </w:rPr>
        <w:t xml:space="preserve"> </w:t>
      </w:r>
      <w:r w:rsidRPr="00087328">
        <w:rPr>
          <w:rFonts w:ascii="Times New Roman" w:hAnsi="Times New Roman" w:cs="Times New Roman"/>
          <w:i/>
          <w:sz w:val="24"/>
          <w:szCs w:val="24"/>
          <w:lang w:val="ru-RU"/>
        </w:rPr>
        <w:t>представлена в приложении №2</w:t>
      </w:r>
      <w:r>
        <w:rPr>
          <w:rFonts w:ascii="Times New Roman" w:hAnsi="Times New Roman" w:cs="Times New Roman"/>
          <w:i/>
          <w:sz w:val="24"/>
          <w:szCs w:val="24"/>
          <w:lang w:val="ru-RU"/>
        </w:rPr>
        <w:t>7</w:t>
      </w:r>
      <w:r w:rsidRPr="00087328">
        <w:rPr>
          <w:rFonts w:ascii="Times New Roman" w:hAnsi="Times New Roman" w:cs="Times New Roman"/>
          <w:i/>
          <w:sz w:val="24"/>
          <w:szCs w:val="24"/>
          <w:lang w:val="ru-RU"/>
        </w:rPr>
        <w:t xml:space="preserve"> к настоящему Отчету аудита</w:t>
      </w:r>
      <w:r>
        <w:rPr>
          <w:rFonts w:ascii="Times New Roman" w:hAnsi="Times New Roman" w:cs="Times New Roman"/>
          <w:sz w:val="24"/>
          <w:szCs w:val="24"/>
          <w:lang w:val="ru-RU"/>
        </w:rPr>
        <w:t>)</w:t>
      </w:r>
      <w:r w:rsidRPr="005B65D5">
        <w:rPr>
          <w:rFonts w:ascii="Times New Roman" w:hAnsi="Times New Roman" w:cs="Times New Roman"/>
          <w:sz w:val="24"/>
          <w:szCs w:val="24"/>
          <w:lang w:val="ru-RU"/>
        </w:rPr>
        <w:t>.</w:t>
      </w:r>
    </w:p>
    <w:p w:rsidR="00512E96" w:rsidRPr="00157684" w:rsidRDefault="00512E96" w:rsidP="00D82A79">
      <w:pPr>
        <w:pStyle w:val="a7"/>
        <w:numPr>
          <w:ilvl w:val="0"/>
          <w:numId w:val="22"/>
        </w:numPr>
        <w:tabs>
          <w:tab w:val="left" w:pos="851"/>
        </w:tabs>
        <w:autoSpaceDE w:val="0"/>
        <w:autoSpaceDN w:val="0"/>
        <w:adjustRightInd w:val="0"/>
        <w:spacing w:after="0" w:line="276" w:lineRule="auto"/>
        <w:ind w:left="57" w:firstLine="510"/>
        <w:jc w:val="both"/>
        <w:rPr>
          <w:rFonts w:ascii="Times New Roman" w:hAnsi="Times New Roman" w:cs="Times New Roman"/>
          <w:b/>
          <w:sz w:val="24"/>
          <w:szCs w:val="24"/>
          <w:lang w:val="ru-RU"/>
        </w:rPr>
      </w:pPr>
      <w:r w:rsidRPr="00157684">
        <w:rPr>
          <w:rFonts w:ascii="Times New Roman" w:hAnsi="Times New Roman" w:cs="Times New Roman"/>
          <w:b/>
          <w:sz w:val="24"/>
          <w:szCs w:val="24"/>
          <w:lang w:val="ru-RU"/>
        </w:rPr>
        <w:t>Предприятия лесного хозяйства</w:t>
      </w:r>
      <w:r w:rsidRPr="000531CF">
        <w:rPr>
          <w:rFonts w:ascii="Times New Roman" w:hAnsi="Times New Roman" w:cs="Times New Roman"/>
          <w:sz w:val="24"/>
          <w:szCs w:val="24"/>
          <w:lang w:val="ru-RU"/>
        </w:rPr>
        <w:t xml:space="preserve"> </w:t>
      </w:r>
      <w:r>
        <w:rPr>
          <w:rFonts w:ascii="Times New Roman" w:hAnsi="Times New Roman" w:cs="Times New Roman"/>
          <w:b/>
          <w:sz w:val="24"/>
          <w:szCs w:val="24"/>
          <w:lang w:val="ru-RU"/>
        </w:rPr>
        <w:t xml:space="preserve">обнаружили и конфисковали </w:t>
      </w:r>
      <w:r w:rsidRPr="00157684">
        <w:rPr>
          <w:rFonts w:ascii="Times New Roman" w:hAnsi="Times New Roman" w:cs="Times New Roman"/>
          <w:b/>
          <w:sz w:val="24"/>
          <w:szCs w:val="24"/>
          <w:lang w:val="ru-RU"/>
        </w:rPr>
        <w:t xml:space="preserve">889,4 </w:t>
      </w:r>
      <w:r>
        <w:rPr>
          <w:rFonts w:ascii="Times New Roman" w:hAnsi="Times New Roman" w:cs="Times New Roman"/>
          <w:b/>
          <w:sz w:val="24"/>
          <w:szCs w:val="24"/>
          <w:lang w:val="ru-RU"/>
        </w:rPr>
        <w:t>м</w:t>
      </w:r>
      <w:r w:rsidRPr="00157684">
        <w:rPr>
          <w:rFonts w:ascii="Times New Roman" w:hAnsi="Times New Roman" w:cs="Times New Roman"/>
          <w:b/>
          <w:sz w:val="24"/>
          <w:szCs w:val="24"/>
          <w:vertAlign w:val="superscript"/>
          <w:lang w:val="ru-RU"/>
        </w:rPr>
        <w:t>3</w:t>
      </w:r>
      <w:r w:rsidRPr="00157684">
        <w:rPr>
          <w:rFonts w:ascii="Times New Roman" w:hAnsi="Times New Roman" w:cs="Times New Roman"/>
          <w:b/>
          <w:sz w:val="24"/>
          <w:szCs w:val="24"/>
          <w:lang w:val="ru-RU"/>
        </w:rPr>
        <w:t xml:space="preserve"> </w:t>
      </w:r>
      <w:r w:rsidRPr="00157684">
        <w:rPr>
          <w:rFonts w:ascii="Times New Roman" w:eastAsia="Times New Roman" w:hAnsi="Times New Roman" w:cs="Times New Roman"/>
          <w:b/>
          <w:sz w:val="24"/>
          <w:szCs w:val="24"/>
          <w:lang w:val="ru-RU"/>
        </w:rPr>
        <w:t xml:space="preserve">незаконно вырубленной </w:t>
      </w:r>
      <w:r w:rsidRPr="00157684">
        <w:rPr>
          <w:rFonts w:ascii="Times New Roman" w:hAnsi="Times New Roman" w:cs="Times New Roman"/>
          <w:b/>
          <w:sz w:val="24"/>
          <w:szCs w:val="24"/>
          <w:lang w:val="ru-RU"/>
        </w:rPr>
        <w:t>древесины</w:t>
      </w:r>
      <w:r>
        <w:rPr>
          <w:rFonts w:ascii="Times New Roman" w:hAnsi="Times New Roman" w:cs="Times New Roman"/>
          <w:sz w:val="24"/>
          <w:szCs w:val="24"/>
          <w:lang w:val="ru-RU"/>
        </w:rPr>
        <w:t>.</w:t>
      </w:r>
    </w:p>
    <w:p w:rsidR="00512E96" w:rsidRDefault="00512E96" w:rsidP="00512E96">
      <w:pPr>
        <w:autoSpaceDE w:val="0"/>
        <w:autoSpaceDN w:val="0"/>
        <w:adjustRightInd w:val="0"/>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D410E9">
        <w:rPr>
          <w:rFonts w:ascii="Times New Roman" w:hAnsi="Times New Roman" w:cs="Times New Roman"/>
          <w:sz w:val="24"/>
          <w:szCs w:val="24"/>
          <w:lang w:val="ru-RU"/>
        </w:rPr>
        <w:t xml:space="preserve"> </w:t>
      </w:r>
      <w:r>
        <w:rPr>
          <w:rFonts w:ascii="Times New Roman" w:hAnsi="Times New Roman" w:cs="Times New Roman"/>
          <w:sz w:val="24"/>
          <w:szCs w:val="24"/>
          <w:lang w:val="ru-RU"/>
        </w:rPr>
        <w:t>период</w:t>
      </w:r>
      <w:r w:rsidRPr="00D410E9">
        <w:rPr>
          <w:rFonts w:ascii="Times New Roman" w:hAnsi="Times New Roman" w:cs="Times New Roman"/>
          <w:sz w:val="24"/>
          <w:szCs w:val="24"/>
          <w:lang w:val="ru-RU"/>
        </w:rPr>
        <w:t xml:space="preserve"> 2022-2023</w:t>
      </w:r>
      <w:r>
        <w:rPr>
          <w:rFonts w:ascii="Times New Roman" w:hAnsi="Times New Roman" w:cs="Times New Roman"/>
          <w:sz w:val="24"/>
          <w:szCs w:val="24"/>
          <w:lang w:val="ru-RU"/>
        </w:rPr>
        <w:t xml:space="preserve"> годов в рамках проведенных контролей ГПЛХ выявили </w:t>
      </w:r>
      <w:r w:rsidRPr="00D410E9">
        <w:rPr>
          <w:rFonts w:ascii="Times New Roman" w:hAnsi="Times New Roman" w:cs="Times New Roman"/>
          <w:sz w:val="24"/>
          <w:szCs w:val="24"/>
          <w:lang w:val="ru-RU"/>
        </w:rPr>
        <w:t xml:space="preserve">889,4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r w:rsidRPr="000531CF">
        <w:rPr>
          <w:rFonts w:ascii="Times New Roman" w:hAnsi="Times New Roman" w:cs="Times New Roman"/>
          <w:sz w:val="24"/>
          <w:szCs w:val="24"/>
          <w:lang w:val="ru-RU"/>
        </w:rPr>
        <w:t>незаконно вырубленной древесины,</w:t>
      </w:r>
      <w:r w:rsidRPr="00D410E9">
        <w:rPr>
          <w:rFonts w:ascii="Times New Roman" w:hAnsi="Times New Roman" w:cs="Times New Roman"/>
          <w:sz w:val="24"/>
          <w:szCs w:val="24"/>
          <w:lang w:val="ru-RU"/>
        </w:rPr>
        <w:t xml:space="preserve"> </w:t>
      </w:r>
      <w:r w:rsidRPr="000531CF">
        <w:rPr>
          <w:rFonts w:ascii="Times New Roman" w:hAnsi="Times New Roman" w:cs="Times New Roman"/>
          <w:sz w:val="24"/>
          <w:szCs w:val="24"/>
          <w:lang w:val="ru-RU"/>
        </w:rPr>
        <w:t xml:space="preserve">был рассчитан ущерб, нанесенный окружающей среде, в сумме </w:t>
      </w:r>
      <w:r w:rsidRPr="00D410E9">
        <w:rPr>
          <w:rFonts w:ascii="Times New Roman" w:hAnsi="Times New Roman" w:cs="Times New Roman"/>
          <w:sz w:val="24"/>
          <w:szCs w:val="24"/>
          <w:lang w:val="ru-RU"/>
        </w:rPr>
        <w:t xml:space="preserve">439,3 </w:t>
      </w:r>
      <w:r w:rsidRPr="005B65D5">
        <w:rPr>
          <w:rFonts w:ascii="Times New Roman" w:eastAsia="Times New Roman" w:hAnsi="Times New Roman" w:cs="Times New Roman"/>
          <w:sz w:val="24"/>
          <w:szCs w:val="24"/>
          <w:lang w:val="ru-RU" w:eastAsia="ru-RU"/>
        </w:rPr>
        <w:t>тыс</w:t>
      </w:r>
      <w:r w:rsidRPr="00D410E9">
        <w:rPr>
          <w:rFonts w:ascii="Times New Roman" w:eastAsia="Times New Roman" w:hAnsi="Times New Roman" w:cs="Times New Roman"/>
          <w:sz w:val="24"/>
          <w:szCs w:val="24"/>
          <w:lang w:val="ru-RU" w:eastAsia="ru-RU"/>
        </w:rPr>
        <w:t xml:space="preserve">. </w:t>
      </w:r>
      <w:r w:rsidRPr="005B65D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из которых </w:t>
      </w:r>
      <w:r w:rsidRPr="00D410E9">
        <w:rPr>
          <w:rFonts w:ascii="Times New Roman" w:hAnsi="Times New Roman" w:cs="Times New Roman"/>
          <w:sz w:val="24"/>
          <w:szCs w:val="24"/>
          <w:lang w:val="ru-RU"/>
        </w:rPr>
        <w:t xml:space="preserve">400,14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 xml:space="preserve"> </w:t>
      </w:r>
      <w:r w:rsidRPr="000531CF">
        <w:rPr>
          <w:rFonts w:ascii="Times New Roman" w:hAnsi="Times New Roman" w:cs="Times New Roman"/>
          <w:sz w:val="24"/>
          <w:szCs w:val="24"/>
          <w:lang w:val="ru-RU"/>
        </w:rPr>
        <w:t>были проданы на основании платежного чека</w:t>
      </w:r>
      <w:r>
        <w:rPr>
          <w:rFonts w:ascii="Times New Roman" w:hAnsi="Times New Roman" w:cs="Times New Roman"/>
          <w:sz w:val="24"/>
          <w:szCs w:val="24"/>
          <w:lang w:val="ru-RU"/>
        </w:rPr>
        <w:t xml:space="preserve">, что составляет </w:t>
      </w:r>
      <w:r w:rsidRPr="00D410E9">
        <w:rPr>
          <w:rFonts w:ascii="Times New Roman" w:hAnsi="Times New Roman" w:cs="Times New Roman"/>
          <w:sz w:val="24"/>
          <w:szCs w:val="24"/>
          <w:lang w:val="ru-RU"/>
        </w:rPr>
        <w:t>45%</w:t>
      </w:r>
      <w:r>
        <w:rPr>
          <w:rFonts w:ascii="Times New Roman" w:hAnsi="Times New Roman" w:cs="Times New Roman"/>
          <w:sz w:val="24"/>
          <w:szCs w:val="24"/>
          <w:lang w:val="ru-RU"/>
        </w:rPr>
        <w:t xml:space="preserve"> от общего объема </w:t>
      </w:r>
      <w:r w:rsidRPr="000531CF">
        <w:rPr>
          <w:rFonts w:ascii="Times New Roman" w:hAnsi="Times New Roman" w:cs="Times New Roman"/>
          <w:sz w:val="24"/>
          <w:szCs w:val="24"/>
          <w:lang w:val="ru-RU"/>
        </w:rPr>
        <w:t>незаконно вырубленной древесины</w:t>
      </w:r>
      <w:r>
        <w:rPr>
          <w:rFonts w:ascii="Times New Roman" w:hAnsi="Times New Roman" w:cs="Times New Roman"/>
          <w:sz w:val="24"/>
          <w:szCs w:val="24"/>
          <w:lang w:val="ru-RU"/>
        </w:rPr>
        <w:t xml:space="preserve">, выявленной ГПЛХ. Из общего выявленного объема </w:t>
      </w:r>
      <w:r w:rsidRPr="00D410E9">
        <w:rPr>
          <w:rFonts w:ascii="Times New Roman" w:hAnsi="Times New Roman" w:cs="Times New Roman"/>
          <w:sz w:val="24"/>
          <w:szCs w:val="24"/>
          <w:lang w:val="ru-RU"/>
        </w:rPr>
        <w:t xml:space="preserve">889,4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было отражено в бухгалтерском учете лишь </w:t>
      </w:r>
      <w:r w:rsidRPr="00D410E9">
        <w:rPr>
          <w:rFonts w:ascii="Times New Roman" w:hAnsi="Times New Roman" w:cs="Times New Roman"/>
          <w:sz w:val="24"/>
          <w:szCs w:val="24"/>
          <w:lang w:val="ru-RU"/>
        </w:rPr>
        <w:t xml:space="preserve">381,6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r>
        <w:rPr>
          <w:rFonts w:ascii="Times New Roman" w:hAnsi="Times New Roman" w:cs="Times New Roman"/>
          <w:sz w:val="24"/>
          <w:szCs w:val="24"/>
          <w:lang w:val="ru-RU"/>
        </w:rPr>
        <w:t>или</w:t>
      </w:r>
      <w:r w:rsidRPr="00D410E9">
        <w:rPr>
          <w:rFonts w:ascii="Times New Roman" w:hAnsi="Times New Roman" w:cs="Times New Roman"/>
          <w:sz w:val="24"/>
          <w:szCs w:val="24"/>
          <w:lang w:val="ru-RU"/>
        </w:rPr>
        <w:t xml:space="preserve"> 42,9%,</w:t>
      </w:r>
      <w:r>
        <w:rPr>
          <w:rFonts w:ascii="Times New Roman" w:hAnsi="Times New Roman" w:cs="Times New Roman"/>
          <w:sz w:val="24"/>
          <w:szCs w:val="24"/>
          <w:lang w:val="ru-RU"/>
        </w:rPr>
        <w:t xml:space="preserve"> из которого был реализован объем </w:t>
      </w:r>
      <w:r w:rsidRPr="00D410E9">
        <w:rPr>
          <w:rFonts w:ascii="Times New Roman" w:hAnsi="Times New Roman" w:cs="Times New Roman"/>
          <w:sz w:val="24"/>
          <w:szCs w:val="24"/>
          <w:lang w:val="ru-RU"/>
        </w:rPr>
        <w:t xml:space="preserve">348,83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или </w:t>
      </w:r>
      <w:r w:rsidRPr="00D410E9">
        <w:rPr>
          <w:rFonts w:ascii="Times New Roman" w:hAnsi="Times New Roman" w:cs="Times New Roman"/>
          <w:sz w:val="24"/>
          <w:szCs w:val="24"/>
          <w:lang w:val="ru-RU"/>
        </w:rPr>
        <w:t>91,4%</w:t>
      </w:r>
      <w:r>
        <w:rPr>
          <w:rFonts w:ascii="Times New Roman" w:hAnsi="Times New Roman" w:cs="Times New Roman"/>
          <w:sz w:val="24"/>
          <w:szCs w:val="24"/>
          <w:lang w:val="ru-RU"/>
        </w:rPr>
        <w:t xml:space="preserve"> из общего объема, отраженного в бухгалтерском учете. Наибольший объем не отраженной в бухгалтерском учете древесины установлен в Кэлэраш </w:t>
      </w:r>
      <w:r w:rsidRPr="00D410E9">
        <w:rPr>
          <w:rFonts w:ascii="Times New Roman" w:hAnsi="Times New Roman" w:cs="Times New Roman"/>
          <w:sz w:val="24"/>
          <w:szCs w:val="24"/>
          <w:lang w:val="ru-RU"/>
        </w:rPr>
        <w:t xml:space="preserve">(133,43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Единец </w:t>
      </w:r>
      <w:r w:rsidRPr="00D410E9">
        <w:rPr>
          <w:rFonts w:ascii="Times New Roman" w:hAnsi="Times New Roman" w:cs="Times New Roman"/>
          <w:sz w:val="24"/>
          <w:szCs w:val="24"/>
          <w:lang w:val="ru-RU"/>
        </w:rPr>
        <w:t xml:space="preserve">(81,85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r>
        <w:rPr>
          <w:rFonts w:ascii="Times New Roman" w:hAnsi="Times New Roman" w:cs="Times New Roman"/>
          <w:sz w:val="24"/>
          <w:szCs w:val="24"/>
          <w:lang w:val="ru-RU"/>
        </w:rPr>
        <w:t>Глодень</w:t>
      </w:r>
      <w:r w:rsidRPr="00D410E9">
        <w:rPr>
          <w:rFonts w:ascii="Times New Roman" w:hAnsi="Times New Roman" w:cs="Times New Roman"/>
          <w:sz w:val="24"/>
          <w:szCs w:val="24"/>
          <w:lang w:val="ru-RU"/>
        </w:rPr>
        <w:t xml:space="preserve"> (64,9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Бэлць </w:t>
      </w:r>
      <w:r w:rsidRPr="00D410E9">
        <w:rPr>
          <w:rFonts w:ascii="Times New Roman" w:hAnsi="Times New Roman" w:cs="Times New Roman"/>
          <w:sz w:val="24"/>
          <w:szCs w:val="24"/>
          <w:lang w:val="ru-RU"/>
        </w:rPr>
        <w:t xml:space="preserve">(52,58 </w:t>
      </w:r>
      <w:r>
        <w:rPr>
          <w:rFonts w:ascii="Times New Roman" w:hAnsi="Times New Roman" w:cs="Times New Roman"/>
          <w:sz w:val="24"/>
          <w:szCs w:val="24"/>
          <w:lang w:val="ru-RU"/>
        </w:rPr>
        <w:t>м</w:t>
      </w:r>
      <w:r w:rsidRPr="00D410E9">
        <w:rPr>
          <w:rFonts w:ascii="Times New Roman" w:hAnsi="Times New Roman" w:cs="Times New Roman"/>
          <w:sz w:val="24"/>
          <w:szCs w:val="24"/>
          <w:vertAlign w:val="superscript"/>
          <w:lang w:val="ru-RU"/>
        </w:rPr>
        <w:t>3</w:t>
      </w:r>
      <w:r w:rsidRPr="00D410E9">
        <w:rPr>
          <w:rFonts w:ascii="Times New Roman" w:hAnsi="Times New Roman" w:cs="Times New Roman"/>
          <w:sz w:val="24"/>
          <w:szCs w:val="24"/>
          <w:lang w:val="ru-RU"/>
        </w:rPr>
        <w:t xml:space="preserve">). </w:t>
      </w:r>
    </w:p>
    <w:p w:rsidR="00512E96" w:rsidRPr="00D410E9" w:rsidRDefault="00512E96" w:rsidP="00512E96">
      <w:pPr>
        <w:autoSpaceDE w:val="0"/>
        <w:autoSpaceDN w:val="0"/>
        <w:adjustRightInd w:val="0"/>
        <w:spacing w:after="0" w:line="276" w:lineRule="auto"/>
        <w:ind w:firstLine="567"/>
        <w:jc w:val="both"/>
        <w:rPr>
          <w:rFonts w:ascii="Times New Roman" w:hAnsi="Times New Roman" w:cs="Times New Roman"/>
          <w:sz w:val="24"/>
          <w:szCs w:val="24"/>
          <w:lang w:val="ru-RU"/>
        </w:rPr>
      </w:pPr>
      <w:r w:rsidRPr="000531CF">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только 7 ГПЛХ</w:t>
      </w:r>
      <w:r w:rsidRPr="00EB18E2">
        <w:rPr>
          <w:rStyle w:val="a6"/>
          <w:rFonts w:ascii="Times New Roman" w:hAnsi="Times New Roman" w:cs="Times New Roman"/>
          <w:sz w:val="24"/>
          <w:szCs w:val="24"/>
        </w:rPr>
        <w:footnoteReference w:id="125"/>
      </w: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xml:space="preserve">отразили в бухгалтерском учете и реализовали весь объем </w:t>
      </w:r>
      <w:r w:rsidRPr="000531CF">
        <w:rPr>
          <w:rFonts w:ascii="Times New Roman" w:hAnsi="Times New Roman" w:cs="Times New Roman"/>
          <w:sz w:val="24"/>
          <w:szCs w:val="24"/>
          <w:lang w:val="ru-RU"/>
        </w:rPr>
        <w:t>незаконно вырубленной древесины</w:t>
      </w:r>
      <w:r>
        <w:rPr>
          <w:rFonts w:ascii="Times New Roman" w:hAnsi="Times New Roman" w:cs="Times New Roman"/>
          <w:sz w:val="24"/>
          <w:szCs w:val="24"/>
          <w:lang w:val="ru-RU"/>
        </w:rPr>
        <w:t xml:space="preserve"> и только 5</w:t>
      </w:r>
      <w:r w:rsidRPr="00EB18E2">
        <w:rPr>
          <w:rStyle w:val="a6"/>
          <w:rFonts w:ascii="Times New Roman" w:hAnsi="Times New Roman" w:cs="Times New Roman"/>
          <w:sz w:val="24"/>
          <w:szCs w:val="24"/>
        </w:rPr>
        <w:footnoteReference w:id="126"/>
      </w:r>
      <w:r w:rsidRPr="0098217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 них продали весь объем </w:t>
      </w:r>
      <w:r w:rsidRPr="000531CF">
        <w:rPr>
          <w:rFonts w:ascii="Times New Roman" w:hAnsi="Times New Roman" w:cs="Times New Roman"/>
          <w:sz w:val="24"/>
          <w:szCs w:val="24"/>
          <w:lang w:val="ru-RU"/>
        </w:rPr>
        <w:t>незаконно вырубленной древесины</w:t>
      </w:r>
      <w:r>
        <w:rPr>
          <w:rFonts w:ascii="Times New Roman" w:hAnsi="Times New Roman" w:cs="Times New Roman"/>
          <w:sz w:val="24"/>
          <w:szCs w:val="24"/>
          <w:lang w:val="ru-RU"/>
        </w:rPr>
        <w:t xml:space="preserve">. </w:t>
      </w:r>
      <w:r>
        <w:rPr>
          <w:rFonts w:ascii="Times New Roman" w:hAnsi="Times New Roman" w:cs="Times New Roman"/>
          <w:i/>
          <w:sz w:val="24"/>
          <w:szCs w:val="24"/>
          <w:lang w:val="ru-RU"/>
        </w:rPr>
        <w:t xml:space="preserve">Подробная информация по ГПЛХ </w:t>
      </w:r>
      <w:r w:rsidRPr="00087328">
        <w:rPr>
          <w:rFonts w:ascii="Times New Roman" w:hAnsi="Times New Roman" w:cs="Times New Roman"/>
          <w:i/>
          <w:sz w:val="24"/>
          <w:szCs w:val="24"/>
          <w:lang w:val="ru-RU"/>
        </w:rPr>
        <w:t>представлена в приложении №2</w:t>
      </w:r>
      <w:r>
        <w:rPr>
          <w:rFonts w:ascii="Times New Roman" w:hAnsi="Times New Roman" w:cs="Times New Roman"/>
          <w:i/>
          <w:sz w:val="24"/>
          <w:szCs w:val="24"/>
          <w:lang w:val="ru-RU"/>
        </w:rPr>
        <w:t>8</w:t>
      </w:r>
      <w:r w:rsidRPr="00087328">
        <w:rPr>
          <w:rFonts w:ascii="Times New Roman" w:hAnsi="Times New Roman" w:cs="Times New Roman"/>
          <w:i/>
          <w:sz w:val="24"/>
          <w:szCs w:val="24"/>
          <w:lang w:val="ru-RU"/>
        </w:rPr>
        <w:t xml:space="preserve"> к настоящему Отчету аудита</w:t>
      </w:r>
      <w:r>
        <w:rPr>
          <w:rFonts w:ascii="Times New Roman" w:hAnsi="Times New Roman" w:cs="Times New Roman"/>
          <w:i/>
          <w:sz w:val="24"/>
          <w:szCs w:val="24"/>
          <w:lang w:val="ru-RU"/>
        </w:rPr>
        <w:t>.</w:t>
      </w:r>
    </w:p>
    <w:p w:rsidR="00512E96" w:rsidRDefault="00512E96" w:rsidP="00512E96">
      <w:pPr>
        <w:spacing w:after="0" w:line="276" w:lineRule="auto"/>
        <w:ind w:firstLine="567"/>
        <w:jc w:val="both"/>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Вместе с тем, в результате анализа аудиторских доказательств установлено, что:</w:t>
      </w:r>
    </w:p>
    <w:p w:rsidR="00512E96" w:rsidRPr="0098217D" w:rsidRDefault="00512E96" w:rsidP="00D82A79">
      <w:pPr>
        <w:numPr>
          <w:ilvl w:val="0"/>
          <w:numId w:val="22"/>
        </w:numPr>
        <w:spacing w:after="0" w:line="276" w:lineRule="auto"/>
        <w:contextualSpacing/>
        <w:jc w:val="both"/>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не во всех случаях составлен акт приема-передачи конфискованной древесины</w:t>
      </w:r>
      <w:r w:rsidRPr="00853AF5">
        <w:rPr>
          <w:rFonts w:ascii="Times New Roman" w:eastAsia="Times New Roman" w:hAnsi="Times New Roman" w:cs="Times New Roman"/>
          <w:bCs/>
          <w:color w:val="000000"/>
          <w:sz w:val="24"/>
          <w:szCs w:val="24"/>
          <w:lang w:val="ru-RU"/>
        </w:rPr>
        <w:t>;</w:t>
      </w:r>
    </w:p>
    <w:p w:rsidR="00512E96" w:rsidRPr="00853AF5" w:rsidRDefault="00512E96" w:rsidP="00D82A79">
      <w:pPr>
        <w:numPr>
          <w:ilvl w:val="0"/>
          <w:numId w:val="22"/>
        </w:numPr>
        <w:spacing w:after="0" w:line="276" w:lineRule="auto"/>
        <w:contextualSpacing/>
        <w:jc w:val="both"/>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протокол об оценке ущерба, нанесенного лесному фонду в результате незаконных действий, имеет форму приложения, без указания нормативного акта, к которому отн</w:t>
      </w:r>
      <w:r w:rsidR="00E72197">
        <w:rPr>
          <w:rFonts w:ascii="Times New Roman" w:eastAsia="Times New Roman" w:hAnsi="Times New Roman" w:cs="Times New Roman"/>
          <w:bCs/>
          <w:color w:val="000000"/>
          <w:sz w:val="24"/>
          <w:szCs w:val="24"/>
          <w:lang w:val="ru-RU"/>
        </w:rPr>
        <w:t>о</w:t>
      </w:r>
      <w:r>
        <w:rPr>
          <w:rFonts w:ascii="Times New Roman" w:eastAsia="Times New Roman" w:hAnsi="Times New Roman" w:cs="Times New Roman"/>
          <w:bCs/>
          <w:color w:val="000000"/>
          <w:sz w:val="24"/>
          <w:szCs w:val="24"/>
          <w:lang w:val="ru-RU"/>
        </w:rPr>
        <w:t>сится;</w:t>
      </w:r>
    </w:p>
    <w:p w:rsidR="00512E96" w:rsidRPr="00853AF5" w:rsidRDefault="00512E96" w:rsidP="00D82A79">
      <w:pPr>
        <w:numPr>
          <w:ilvl w:val="0"/>
          <w:numId w:val="22"/>
        </w:numPr>
        <w:spacing w:after="0" w:line="276" w:lineRule="auto"/>
        <w:contextualSpacing/>
        <w:jc w:val="both"/>
        <w:rPr>
          <w:rFonts w:ascii="Times New Roman" w:eastAsia="Times New Roman" w:hAnsi="Times New Roman" w:cs="Times New Roman"/>
          <w:bCs/>
          <w:color w:val="000000"/>
          <w:sz w:val="24"/>
          <w:szCs w:val="24"/>
          <w:lang w:val="ru-RU"/>
        </w:rPr>
      </w:pPr>
      <w:r>
        <w:rPr>
          <w:rFonts w:ascii="Times New Roman" w:hAnsi="Times New Roman" w:cs="Times New Roman"/>
          <w:sz w:val="24"/>
          <w:szCs w:val="24"/>
          <w:lang w:val="ru-RU"/>
        </w:rPr>
        <w:t xml:space="preserve">при оценке накладной, в некоторых случаях </w:t>
      </w:r>
      <w:r w:rsidRPr="000531CF">
        <w:rPr>
          <w:rFonts w:ascii="Times New Roman" w:hAnsi="Times New Roman" w:cs="Times New Roman"/>
          <w:sz w:val="24"/>
          <w:szCs w:val="24"/>
          <w:lang w:val="ru-RU"/>
        </w:rPr>
        <w:t xml:space="preserve">незаконно </w:t>
      </w:r>
      <w:r>
        <w:rPr>
          <w:rFonts w:ascii="Times New Roman" w:hAnsi="Times New Roman" w:cs="Times New Roman"/>
          <w:sz w:val="24"/>
          <w:szCs w:val="24"/>
          <w:lang w:val="ru-RU"/>
        </w:rPr>
        <w:t>получе</w:t>
      </w:r>
      <w:r w:rsidRPr="000531CF">
        <w:rPr>
          <w:rFonts w:ascii="Times New Roman" w:hAnsi="Times New Roman" w:cs="Times New Roman"/>
          <w:sz w:val="24"/>
          <w:szCs w:val="24"/>
          <w:lang w:val="ru-RU"/>
        </w:rPr>
        <w:t>нн</w:t>
      </w:r>
      <w:r>
        <w:rPr>
          <w:rFonts w:ascii="Times New Roman" w:hAnsi="Times New Roman" w:cs="Times New Roman"/>
          <w:sz w:val="24"/>
          <w:szCs w:val="24"/>
          <w:lang w:val="ru-RU"/>
        </w:rPr>
        <w:t>ая</w:t>
      </w:r>
      <w:r w:rsidRPr="000531CF">
        <w:rPr>
          <w:rFonts w:ascii="Times New Roman" w:hAnsi="Times New Roman" w:cs="Times New Roman"/>
          <w:sz w:val="24"/>
          <w:szCs w:val="24"/>
          <w:lang w:val="ru-RU"/>
        </w:rPr>
        <w:t xml:space="preserve"> древесин</w:t>
      </w:r>
      <w:r>
        <w:rPr>
          <w:rFonts w:ascii="Times New Roman" w:hAnsi="Times New Roman" w:cs="Times New Roman"/>
          <w:sz w:val="24"/>
          <w:szCs w:val="24"/>
          <w:lang w:val="ru-RU"/>
        </w:rPr>
        <w:t xml:space="preserve">а указывается в качестве единственного вида, хотя реально была </w:t>
      </w:r>
      <w:r>
        <w:rPr>
          <w:rFonts w:ascii="Times New Roman" w:eastAsia="Times New Roman" w:hAnsi="Times New Roman" w:cs="Times New Roman"/>
          <w:bCs/>
          <w:color w:val="000000"/>
          <w:sz w:val="24"/>
          <w:szCs w:val="24"/>
          <w:lang w:val="ru-RU"/>
        </w:rPr>
        <w:t>конфискована древесина нескольких пород. Это приводит к ошибочному указанию цены продажи дров и, соответственно, как излишне поступившим или недопоступившим в полном объеме доходам от продажи конфискованной древесины</w:t>
      </w:r>
      <w:r w:rsidRPr="00853AF5">
        <w:rPr>
          <w:rFonts w:ascii="Times New Roman" w:eastAsia="Times New Roman" w:hAnsi="Times New Roman" w:cs="Times New Roman"/>
          <w:bCs/>
          <w:color w:val="000000"/>
          <w:sz w:val="24"/>
          <w:szCs w:val="24"/>
          <w:lang w:val="ru-RU"/>
        </w:rPr>
        <w:t>;</w:t>
      </w:r>
      <w:r>
        <w:rPr>
          <w:rFonts w:ascii="Times New Roman" w:eastAsia="Times New Roman" w:hAnsi="Times New Roman" w:cs="Times New Roman"/>
          <w:bCs/>
          <w:color w:val="000000"/>
          <w:sz w:val="24"/>
          <w:szCs w:val="24"/>
          <w:lang w:val="ru-RU"/>
        </w:rPr>
        <w:t xml:space="preserve"> </w:t>
      </w:r>
    </w:p>
    <w:p w:rsidR="00512E96" w:rsidRPr="00C115FB" w:rsidRDefault="00512E96" w:rsidP="00D82A79">
      <w:pPr>
        <w:numPr>
          <w:ilvl w:val="0"/>
          <w:numId w:val="22"/>
        </w:numPr>
        <w:spacing w:after="0" w:line="276" w:lineRule="auto"/>
        <w:contextualSpacing/>
        <w:jc w:val="both"/>
        <w:rPr>
          <w:rFonts w:ascii="Times New Roman" w:eastAsia="Times New Roman" w:hAnsi="Times New Roman" w:cs="Times New Roman"/>
          <w:bCs/>
          <w:color w:val="000000"/>
          <w:sz w:val="24"/>
          <w:szCs w:val="24"/>
          <w:lang w:val="ru-RU"/>
        </w:rPr>
      </w:pPr>
      <w:r>
        <w:rPr>
          <w:rFonts w:ascii="Times New Roman" w:hAnsi="Times New Roman" w:cs="Times New Roman"/>
          <w:sz w:val="24"/>
          <w:szCs w:val="24"/>
          <w:lang w:val="ru-RU"/>
        </w:rPr>
        <w:t>в некоторых случаях используется форма протоколов по оценке ущерба, нанесенного лесному фонду, в которой не указано, каким нормативным актом была утверждена соответствующая форма, а также без указания объема выявленной древесины,</w:t>
      </w:r>
      <w:r w:rsidRPr="00C115FB">
        <w:rPr>
          <w:rFonts w:ascii="Times New Roman" w:hAnsi="Times New Roman" w:cs="Times New Roman"/>
          <w:sz w:val="24"/>
          <w:szCs w:val="24"/>
          <w:lang w:val="ru-RU"/>
        </w:rPr>
        <w:t xml:space="preserve"> </w:t>
      </w:r>
      <w:r>
        <w:rPr>
          <w:rFonts w:ascii="Times New Roman" w:hAnsi="Times New Roman" w:cs="Times New Roman"/>
          <w:sz w:val="24"/>
          <w:szCs w:val="24"/>
          <w:lang w:val="ru-RU"/>
        </w:rPr>
        <w:t>нанесенного</w:t>
      </w:r>
      <w:r w:rsidRPr="00C115FB">
        <w:rPr>
          <w:rFonts w:ascii="Times New Roman" w:hAnsi="Times New Roman" w:cs="Times New Roman"/>
          <w:sz w:val="24"/>
          <w:szCs w:val="24"/>
          <w:lang w:val="ru-RU"/>
        </w:rPr>
        <w:t xml:space="preserve"> </w:t>
      </w:r>
      <w:r>
        <w:rPr>
          <w:rFonts w:ascii="Times New Roman" w:hAnsi="Times New Roman" w:cs="Times New Roman"/>
          <w:sz w:val="24"/>
          <w:szCs w:val="24"/>
          <w:lang w:val="ru-RU"/>
        </w:rPr>
        <w:t>ущерба и переданной древесины</w:t>
      </w:r>
      <w:r w:rsidRPr="00C115FB">
        <w:rPr>
          <w:rFonts w:ascii="Times New Roman" w:hAnsi="Times New Roman" w:cs="Times New Roman"/>
          <w:sz w:val="24"/>
          <w:szCs w:val="24"/>
          <w:lang w:val="ru-RU"/>
        </w:rPr>
        <w:t>;</w:t>
      </w:r>
    </w:p>
    <w:p w:rsidR="00512E96" w:rsidRPr="00C115FB" w:rsidRDefault="00512E96" w:rsidP="00D82A79">
      <w:pPr>
        <w:numPr>
          <w:ilvl w:val="0"/>
          <w:numId w:val="22"/>
        </w:numPr>
        <w:spacing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допущены ошибки при составлении протоколов, с частичным заполнением обязательных полей. В этой связи необходимо создание дополнительных процедур контроля для недопущения этих недостатков в будущем.</w:t>
      </w:r>
    </w:p>
    <w:p w:rsidR="00512E96" w:rsidRPr="00A41E77" w:rsidRDefault="00512E96" w:rsidP="00D82A79">
      <w:pPr>
        <w:pStyle w:val="a7"/>
        <w:numPr>
          <w:ilvl w:val="2"/>
          <w:numId w:val="34"/>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В рамках контролей, проведенных ИООС в </w:t>
      </w:r>
      <w:r w:rsidRPr="00A41E77">
        <w:rPr>
          <w:rFonts w:ascii="Times New Roman" w:hAnsi="Times New Roman" w:cs="Times New Roman"/>
          <w:b/>
          <w:color w:val="0070C0"/>
          <w:sz w:val="24"/>
          <w:szCs w:val="24"/>
          <w:shd w:val="clear" w:color="auto" w:fill="FFFFFF"/>
          <w:lang w:val="ru-RU"/>
        </w:rPr>
        <w:t>2022-2023</w:t>
      </w:r>
      <w:r>
        <w:rPr>
          <w:rFonts w:ascii="Times New Roman" w:hAnsi="Times New Roman" w:cs="Times New Roman"/>
          <w:b/>
          <w:color w:val="0070C0"/>
          <w:sz w:val="24"/>
          <w:szCs w:val="24"/>
          <w:shd w:val="clear" w:color="auto" w:fill="FFFFFF"/>
          <w:lang w:val="ru-RU"/>
        </w:rPr>
        <w:t xml:space="preserve"> годах, было выявлено свыше </w:t>
      </w:r>
      <w:r w:rsidRPr="00A41E77">
        <w:rPr>
          <w:rFonts w:ascii="Times New Roman" w:hAnsi="Times New Roman" w:cs="Times New Roman"/>
          <w:b/>
          <w:color w:val="0070C0"/>
          <w:sz w:val="24"/>
          <w:szCs w:val="24"/>
          <w:shd w:val="clear" w:color="auto" w:fill="FFFFFF"/>
          <w:lang w:val="ru-RU"/>
        </w:rPr>
        <w:t>56</w:t>
      </w:r>
      <w:r>
        <w:rPr>
          <w:rFonts w:ascii="Times New Roman" w:hAnsi="Times New Roman" w:cs="Times New Roman"/>
          <w:b/>
          <w:color w:val="0070C0"/>
          <w:sz w:val="24"/>
          <w:szCs w:val="24"/>
          <w:shd w:val="clear" w:color="auto" w:fill="FFFFFF"/>
          <w:lang w:val="ru-RU"/>
        </w:rPr>
        <w:t xml:space="preserve"> тыс. незаконно вырубленных деревьев и свыше </w:t>
      </w:r>
      <w:r w:rsidRPr="00A41E77">
        <w:rPr>
          <w:rFonts w:ascii="Times New Roman" w:hAnsi="Times New Roman" w:cs="Times New Roman"/>
          <w:b/>
          <w:color w:val="0070C0"/>
          <w:sz w:val="24"/>
          <w:szCs w:val="24"/>
          <w:shd w:val="clear" w:color="auto" w:fill="FFFFFF"/>
          <w:lang w:val="ru-RU"/>
        </w:rPr>
        <w:t>6</w:t>
      </w:r>
      <w:r>
        <w:rPr>
          <w:rFonts w:ascii="Times New Roman" w:hAnsi="Times New Roman" w:cs="Times New Roman"/>
          <w:b/>
          <w:color w:val="0070C0"/>
          <w:sz w:val="24"/>
          <w:szCs w:val="24"/>
          <w:shd w:val="clear" w:color="auto" w:fill="FFFFFF"/>
          <w:lang w:val="ru-RU"/>
        </w:rPr>
        <w:t xml:space="preserve"> тыс. поврежденных деревьев, незаконно полученная древесина составила свыше </w:t>
      </w:r>
      <w:r w:rsidRPr="00A41E77">
        <w:rPr>
          <w:rFonts w:ascii="Times New Roman" w:hAnsi="Times New Roman" w:cs="Times New Roman"/>
          <w:b/>
          <w:color w:val="0070C0"/>
          <w:sz w:val="24"/>
          <w:szCs w:val="24"/>
          <w:shd w:val="clear" w:color="auto" w:fill="FFFFFF"/>
          <w:lang w:val="ru-RU"/>
        </w:rPr>
        <w:t xml:space="preserve">7,5 </w:t>
      </w:r>
      <w:r>
        <w:rPr>
          <w:rFonts w:ascii="Times New Roman" w:hAnsi="Times New Roman" w:cs="Times New Roman"/>
          <w:b/>
          <w:color w:val="0070C0"/>
          <w:sz w:val="24"/>
          <w:szCs w:val="24"/>
          <w:shd w:val="clear" w:color="auto" w:fill="FFFFFF"/>
          <w:lang w:val="ru-RU"/>
        </w:rPr>
        <w:t>тыс. м</w:t>
      </w:r>
      <w:r w:rsidRPr="00A41E77">
        <w:rPr>
          <w:rFonts w:ascii="Times New Roman" w:hAnsi="Times New Roman" w:cs="Times New Roman"/>
          <w:b/>
          <w:color w:val="0070C0"/>
          <w:sz w:val="24"/>
          <w:szCs w:val="24"/>
          <w:shd w:val="clear" w:color="auto" w:fill="FFFFFF"/>
          <w:vertAlign w:val="superscript"/>
          <w:lang w:val="ru-RU"/>
        </w:rPr>
        <w:t>3</w:t>
      </w:r>
      <w:r w:rsidRPr="00A41E77">
        <w:rPr>
          <w:rFonts w:ascii="Times New Roman" w:hAnsi="Times New Roman" w:cs="Times New Roman"/>
          <w:b/>
          <w:color w:val="0070C0"/>
          <w:sz w:val="24"/>
          <w:szCs w:val="24"/>
          <w:shd w:val="clear" w:color="auto" w:fill="FFFFFF"/>
          <w:lang w:val="ru-RU"/>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данным </w:t>
      </w:r>
      <w:r w:rsidRPr="00C65CB0">
        <w:rPr>
          <w:rFonts w:ascii="Times New Roman" w:hAnsi="Times New Roman" w:cs="Times New Roman"/>
          <w:sz w:val="24"/>
          <w:szCs w:val="24"/>
          <w:lang w:val="ru-RU"/>
        </w:rPr>
        <w:t>ИООС</w:t>
      </w:r>
      <w:r>
        <w:rPr>
          <w:rFonts w:ascii="Times New Roman" w:hAnsi="Times New Roman" w:cs="Times New Roman"/>
          <w:sz w:val="24"/>
          <w:szCs w:val="24"/>
          <w:lang w:val="ru-RU"/>
        </w:rPr>
        <w:t>, в</w:t>
      </w:r>
      <w:r w:rsidRPr="00C65CB0">
        <w:rPr>
          <w:rFonts w:ascii="Times New Roman" w:hAnsi="Times New Roman" w:cs="Times New Roman"/>
          <w:sz w:val="24"/>
          <w:szCs w:val="24"/>
          <w:lang w:val="ru-RU"/>
        </w:rPr>
        <w:t xml:space="preserve"> рамках проведенных в 2022-2023 годах контролей, было выявлено</w:t>
      </w:r>
      <w:r>
        <w:rPr>
          <w:rFonts w:ascii="Times New Roman" w:hAnsi="Times New Roman" w:cs="Times New Roman"/>
          <w:sz w:val="24"/>
          <w:szCs w:val="24"/>
          <w:lang w:val="ru-RU"/>
        </w:rPr>
        <w:t xml:space="preserve"> </w:t>
      </w:r>
      <w:r w:rsidRPr="00C65CB0">
        <w:rPr>
          <w:rFonts w:ascii="Times New Roman" w:hAnsi="Times New Roman" w:cs="Times New Roman"/>
          <w:sz w:val="24"/>
          <w:szCs w:val="24"/>
          <w:lang w:val="ru-RU"/>
        </w:rPr>
        <w:t>2.459</w:t>
      </w:r>
      <w:r>
        <w:rPr>
          <w:rFonts w:ascii="Times New Roman" w:hAnsi="Times New Roman" w:cs="Times New Roman"/>
          <w:sz w:val="24"/>
          <w:szCs w:val="24"/>
          <w:lang w:val="ru-RU"/>
        </w:rPr>
        <w:t xml:space="preserve"> случаев </w:t>
      </w:r>
      <w:r w:rsidRPr="000531CF">
        <w:rPr>
          <w:rFonts w:ascii="Times New Roman" w:hAnsi="Times New Roman" w:cs="Times New Roman"/>
          <w:sz w:val="24"/>
          <w:szCs w:val="24"/>
          <w:lang w:val="ru-RU"/>
        </w:rPr>
        <w:t>незаконн</w:t>
      </w:r>
      <w:r>
        <w:rPr>
          <w:rFonts w:ascii="Times New Roman" w:hAnsi="Times New Roman" w:cs="Times New Roman"/>
          <w:sz w:val="24"/>
          <w:szCs w:val="24"/>
          <w:lang w:val="ru-RU"/>
        </w:rPr>
        <w:t xml:space="preserve">ых рубок, в рамках которых было установлено </w:t>
      </w:r>
      <w:r w:rsidRPr="00C65CB0">
        <w:rPr>
          <w:rFonts w:ascii="Times New Roman" w:hAnsi="Times New Roman" w:cs="Times New Roman"/>
          <w:sz w:val="24"/>
          <w:szCs w:val="24"/>
          <w:lang w:val="ru-RU"/>
        </w:rPr>
        <w:t>56.081</w:t>
      </w:r>
      <w:r>
        <w:rPr>
          <w:rFonts w:ascii="Times New Roman" w:hAnsi="Times New Roman" w:cs="Times New Roman"/>
          <w:sz w:val="24"/>
          <w:szCs w:val="24"/>
          <w:lang w:val="ru-RU"/>
        </w:rPr>
        <w:t xml:space="preserve"> незаконно вырубленное дерево и </w:t>
      </w:r>
      <w:r w:rsidRPr="00DC1C1F">
        <w:rPr>
          <w:rFonts w:ascii="Times New Roman" w:hAnsi="Times New Roman" w:cs="Times New Roman"/>
          <w:sz w:val="24"/>
          <w:szCs w:val="24"/>
          <w:lang w:val="ru-RU"/>
        </w:rPr>
        <w:t>6.388</w:t>
      </w:r>
      <w:r>
        <w:rPr>
          <w:rFonts w:ascii="Times New Roman" w:hAnsi="Times New Roman" w:cs="Times New Roman"/>
          <w:sz w:val="24"/>
          <w:szCs w:val="24"/>
          <w:lang w:val="ru-RU"/>
        </w:rPr>
        <w:t xml:space="preserve"> поврежденных деревьев, был получен объем незаконно заготовленной древесины в размере </w:t>
      </w:r>
      <w:r w:rsidRPr="00DC1C1F">
        <w:rPr>
          <w:rFonts w:ascii="Times New Roman" w:hAnsi="Times New Roman" w:cs="Times New Roman"/>
          <w:sz w:val="24"/>
          <w:szCs w:val="24"/>
          <w:lang w:val="ru-RU"/>
        </w:rPr>
        <w:t xml:space="preserve">7.527 </w:t>
      </w:r>
      <w:r>
        <w:rPr>
          <w:rFonts w:ascii="Times New Roman" w:hAnsi="Times New Roman" w:cs="Times New Roman"/>
          <w:sz w:val="24"/>
          <w:szCs w:val="24"/>
          <w:lang w:val="ru-RU"/>
        </w:rPr>
        <w:t>м</w:t>
      </w:r>
      <w:r w:rsidRPr="00DC1C1F">
        <w:rPr>
          <w:rFonts w:ascii="Times New Roman" w:hAnsi="Times New Roman" w:cs="Times New Roman"/>
          <w:sz w:val="24"/>
          <w:szCs w:val="24"/>
          <w:vertAlign w:val="superscript"/>
          <w:lang w:val="ru-RU"/>
        </w:rPr>
        <w:t>3</w:t>
      </w:r>
      <w:r w:rsidRPr="00DC1C1F">
        <w:rPr>
          <w:rFonts w:ascii="Times New Roman" w:hAnsi="Times New Roman" w:cs="Times New Roman"/>
          <w:sz w:val="24"/>
          <w:szCs w:val="24"/>
          <w:lang w:val="ru-RU"/>
        </w:rPr>
        <w:t>.</w:t>
      </w:r>
      <w:r>
        <w:rPr>
          <w:rFonts w:ascii="Times New Roman" w:hAnsi="Times New Roman" w:cs="Times New Roman"/>
          <w:sz w:val="24"/>
          <w:szCs w:val="24"/>
          <w:lang w:val="ru-RU"/>
        </w:rPr>
        <w:t xml:space="preserve"> Ситуация представлена ниже в таблице.</w:t>
      </w:r>
    </w:p>
    <w:p w:rsidR="00512E96" w:rsidRPr="00DC1C1F" w:rsidRDefault="00512E96" w:rsidP="00512E96">
      <w:pPr>
        <w:spacing w:after="0" w:line="276" w:lineRule="auto"/>
        <w:jc w:val="right"/>
        <w:rPr>
          <w:rFonts w:ascii="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DC1C1F">
        <w:rPr>
          <w:rFonts w:ascii="Times New Roman" w:eastAsia="SimSun" w:hAnsi="Times New Roman" w:cs="Times New Roman"/>
          <w:b/>
          <w:sz w:val="20"/>
          <w:szCs w:val="20"/>
          <w:lang w:val="ru-RU" w:eastAsia="zh-CN"/>
        </w:rPr>
        <w:t xml:space="preserve"> №</w:t>
      </w:r>
      <w:r w:rsidRPr="00DC1C1F">
        <w:rPr>
          <w:rFonts w:ascii="Times New Roman" w:hAnsi="Times New Roman" w:cs="Times New Roman"/>
          <w:b/>
          <w:sz w:val="20"/>
          <w:szCs w:val="20"/>
          <w:lang w:val="ru-RU"/>
        </w:rPr>
        <w:t>19</w:t>
      </w:r>
    </w:p>
    <w:p w:rsidR="00512E96" w:rsidRPr="00DC1C1F" w:rsidRDefault="00512E96" w:rsidP="00512E96">
      <w:pPr>
        <w:spacing w:after="0" w:line="276" w:lineRule="auto"/>
        <w:jc w:val="center"/>
        <w:rPr>
          <w:rFonts w:ascii="Times New Roman" w:hAnsi="Times New Roman" w:cs="Times New Roman"/>
          <w:b/>
          <w:sz w:val="24"/>
          <w:szCs w:val="24"/>
          <w:lang w:val="ru-RU"/>
        </w:rPr>
      </w:pPr>
      <w:r>
        <w:rPr>
          <w:rFonts w:ascii="Times New Roman" w:hAnsi="Times New Roman" w:cs="Times New Roman"/>
          <w:b/>
          <w:sz w:val="20"/>
          <w:szCs w:val="20"/>
          <w:lang w:val="ru-RU"/>
        </w:rPr>
        <w:t xml:space="preserve">Информация о количестве </w:t>
      </w:r>
      <w:r w:rsidRPr="00DC1C1F">
        <w:rPr>
          <w:rFonts w:ascii="Times New Roman" w:hAnsi="Times New Roman" w:cs="Times New Roman"/>
          <w:b/>
          <w:sz w:val="20"/>
          <w:szCs w:val="20"/>
          <w:lang w:val="ru-RU"/>
        </w:rPr>
        <w:t>незаконно вырубленн</w:t>
      </w:r>
      <w:r>
        <w:rPr>
          <w:rFonts w:ascii="Times New Roman" w:hAnsi="Times New Roman" w:cs="Times New Roman"/>
          <w:b/>
          <w:sz w:val="20"/>
          <w:szCs w:val="20"/>
          <w:lang w:val="ru-RU"/>
        </w:rPr>
        <w:t>ых</w:t>
      </w:r>
      <w:r w:rsidRPr="00DC1C1F">
        <w:rPr>
          <w:rFonts w:ascii="Times New Roman" w:hAnsi="Times New Roman" w:cs="Times New Roman"/>
          <w:b/>
          <w:sz w:val="20"/>
          <w:szCs w:val="20"/>
          <w:lang w:val="ru-RU"/>
        </w:rPr>
        <w:t xml:space="preserve"> дерев</w:t>
      </w:r>
      <w:r>
        <w:rPr>
          <w:rFonts w:ascii="Times New Roman" w:hAnsi="Times New Roman" w:cs="Times New Roman"/>
          <w:b/>
          <w:sz w:val="20"/>
          <w:szCs w:val="20"/>
          <w:lang w:val="ru-RU"/>
        </w:rPr>
        <w:t xml:space="preserve">ьях в </w:t>
      </w:r>
      <w:r w:rsidRPr="00DC1C1F">
        <w:rPr>
          <w:rFonts w:ascii="Times New Roman" w:hAnsi="Times New Roman" w:cs="Times New Roman"/>
          <w:b/>
          <w:sz w:val="20"/>
          <w:szCs w:val="20"/>
          <w:lang w:val="ru-RU"/>
        </w:rPr>
        <w:t>2022-2023</w:t>
      </w:r>
      <w:r>
        <w:rPr>
          <w:rFonts w:ascii="Times New Roman" w:hAnsi="Times New Roman" w:cs="Times New Roman"/>
          <w:b/>
          <w:sz w:val="20"/>
          <w:szCs w:val="20"/>
          <w:lang w:val="ru-RU"/>
        </w:rPr>
        <w:t xml:space="preserve"> годах и </w:t>
      </w:r>
      <w:r w:rsidRPr="00DC1C1F">
        <w:rPr>
          <w:rFonts w:ascii="Times New Roman" w:hAnsi="Times New Roman" w:cs="Times New Roman"/>
          <w:b/>
          <w:sz w:val="20"/>
          <w:szCs w:val="20"/>
          <w:lang w:val="ru-RU"/>
        </w:rPr>
        <w:t>незаконно заготовленной древесин</w:t>
      </w:r>
      <w:r>
        <w:rPr>
          <w:rFonts w:ascii="Times New Roman" w:hAnsi="Times New Roman" w:cs="Times New Roman"/>
          <w:b/>
          <w:sz w:val="20"/>
          <w:szCs w:val="20"/>
          <w:lang w:val="ru-RU"/>
        </w:rPr>
        <w:t>е</w:t>
      </w:r>
      <w:r w:rsidRPr="00DC1C1F">
        <w:rPr>
          <w:rFonts w:ascii="Times New Roman" w:hAnsi="Times New Roman" w:cs="Times New Roman"/>
          <w:b/>
          <w:sz w:val="20"/>
          <w:szCs w:val="20"/>
          <w:lang w:val="ru-RU"/>
        </w:rPr>
        <w:t xml:space="preserve"> </w:t>
      </w:r>
    </w:p>
    <w:tbl>
      <w:tblPr>
        <w:tblW w:w="9684" w:type="dxa"/>
        <w:tblInd w:w="97" w:type="dxa"/>
        <w:tblLook w:val="04A0" w:firstRow="1" w:lastRow="0" w:firstColumn="1" w:lastColumn="0" w:noHBand="0" w:noVBand="1"/>
      </w:tblPr>
      <w:tblGrid>
        <w:gridCol w:w="504"/>
        <w:gridCol w:w="1518"/>
        <w:gridCol w:w="718"/>
        <w:gridCol w:w="916"/>
        <w:gridCol w:w="916"/>
        <w:gridCol w:w="1294"/>
        <w:gridCol w:w="917"/>
        <w:gridCol w:w="919"/>
        <w:gridCol w:w="766"/>
        <w:gridCol w:w="1216"/>
      </w:tblGrid>
      <w:tr w:rsidR="00512E96" w:rsidRPr="00EB18E2" w:rsidTr="00AC181C">
        <w:trPr>
          <w:trHeight w:val="269"/>
        </w:trPr>
        <w:tc>
          <w:tcPr>
            <w:tcW w:w="523"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DC1C1F" w:rsidRDefault="00512E96" w:rsidP="00AC181C">
            <w:pPr>
              <w:spacing w:after="0" w:line="240" w:lineRule="auto"/>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 п/п</w:t>
            </w:r>
          </w:p>
        </w:tc>
        <w:tc>
          <w:tcPr>
            <w:tcW w:w="1845"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DC1C1F" w:rsidRDefault="00512E96" w:rsidP="00AC181C">
            <w:pPr>
              <w:spacing w:after="0" w:line="240" w:lineRule="auto"/>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Показатели</w:t>
            </w:r>
          </w:p>
        </w:tc>
        <w:tc>
          <w:tcPr>
            <w:tcW w:w="682"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DC1C1F" w:rsidRDefault="00512E96" w:rsidP="00AC181C">
            <w:pPr>
              <w:spacing w:after="0" w:line="240" w:lineRule="auto"/>
              <w:jc w:val="center"/>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Года</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DC1C1F" w:rsidRDefault="00512E96" w:rsidP="00AC181C">
            <w:pPr>
              <w:spacing w:after="0" w:line="240" w:lineRule="auto"/>
              <w:jc w:val="center"/>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Всего</w:t>
            </w:r>
          </w:p>
        </w:tc>
        <w:tc>
          <w:tcPr>
            <w:tcW w:w="5705" w:type="dxa"/>
            <w:gridSpan w:val="6"/>
            <w:tcBorders>
              <w:top w:val="single" w:sz="4" w:space="0" w:color="auto"/>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Флора </w:t>
            </w:r>
          </w:p>
        </w:tc>
      </w:tr>
      <w:tr w:rsidR="00512E96" w:rsidRPr="00EB18E2" w:rsidTr="00AC181C">
        <w:trPr>
          <w:cantSplit/>
          <w:trHeight w:val="526"/>
        </w:trPr>
        <w:tc>
          <w:tcPr>
            <w:tcW w:w="523"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929" w:type="dxa"/>
            <w:tcBorders>
              <w:top w:val="nil"/>
              <w:left w:val="nil"/>
              <w:bottom w:val="single" w:sz="4" w:space="0" w:color="auto"/>
              <w:right w:val="single" w:sz="4" w:space="0" w:color="auto"/>
            </w:tcBorders>
            <w:shd w:val="clear" w:color="000000" w:fill="DEEAF6"/>
            <w:hideMark/>
          </w:tcPr>
          <w:p w:rsidR="00512E96" w:rsidRPr="00DC1C1F" w:rsidRDefault="00512E96" w:rsidP="00AC181C">
            <w:pPr>
              <w:spacing w:after="0" w:line="240" w:lineRule="auto"/>
              <w:jc w:val="center"/>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АМС</w:t>
            </w:r>
          </w:p>
        </w:tc>
        <w:tc>
          <w:tcPr>
            <w:tcW w:w="92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Зеленые насаждения </w:t>
            </w:r>
          </w:p>
        </w:tc>
        <w:tc>
          <w:tcPr>
            <w:tcW w:w="952"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Лесной фонд </w:t>
            </w:r>
          </w:p>
        </w:tc>
        <w:tc>
          <w:tcPr>
            <w:tcW w:w="1042"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Лесные полосы </w:t>
            </w:r>
          </w:p>
        </w:tc>
        <w:tc>
          <w:tcPr>
            <w:tcW w:w="777"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ГП ГАД </w:t>
            </w:r>
          </w:p>
        </w:tc>
        <w:tc>
          <w:tcPr>
            <w:tcW w:w="1076"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Другие владельцы </w:t>
            </w:r>
          </w:p>
        </w:tc>
      </w:tr>
      <w:tr w:rsidR="00512E96" w:rsidRPr="00EB18E2" w:rsidTr="00AC181C">
        <w:trPr>
          <w:trHeight w:val="83"/>
        </w:trPr>
        <w:tc>
          <w:tcPr>
            <w:tcW w:w="52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rsidR="00512E96" w:rsidRPr="00CE4886" w:rsidRDefault="00512E96" w:rsidP="00AC181C">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Случаи незаконных рубок </w:t>
            </w:r>
            <w:r w:rsidRPr="00CE4886">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val="ru-RU" w:eastAsia="ru-RU"/>
              </w:rPr>
              <w:t>к-во</w:t>
            </w:r>
            <w:r w:rsidRPr="00CE4886">
              <w:rPr>
                <w:rFonts w:ascii="Times New Roman" w:eastAsia="Times New Roman" w:hAnsi="Times New Roman" w:cs="Times New Roman"/>
                <w:sz w:val="20"/>
                <w:szCs w:val="20"/>
                <w:lang w:val="ru-RU" w:eastAsia="ru-RU"/>
              </w:rPr>
              <w:t>)</w:t>
            </w: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1.392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412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183</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148</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550</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56</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43</w:t>
            </w:r>
          </w:p>
        </w:tc>
      </w:tr>
      <w:tr w:rsidR="00512E96" w:rsidRPr="00EB18E2" w:rsidTr="00AC181C">
        <w:trPr>
          <w:trHeight w:val="147"/>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1.067</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220</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250</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138</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400</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38</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21</w:t>
            </w:r>
          </w:p>
        </w:tc>
      </w:tr>
      <w:tr w:rsidR="00512E96" w:rsidRPr="00EB18E2" w:rsidTr="00AC181C">
        <w:trPr>
          <w:trHeight w:val="130"/>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2.459</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632</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433</w:t>
            </w:r>
          </w:p>
        </w:tc>
        <w:tc>
          <w:tcPr>
            <w:tcW w:w="95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286</w:t>
            </w:r>
          </w:p>
        </w:tc>
        <w:tc>
          <w:tcPr>
            <w:tcW w:w="104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950</w:t>
            </w:r>
          </w:p>
        </w:tc>
        <w:tc>
          <w:tcPr>
            <w:tcW w:w="777"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94</w:t>
            </w:r>
          </w:p>
        </w:tc>
        <w:tc>
          <w:tcPr>
            <w:tcW w:w="1076"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64</w:t>
            </w:r>
          </w:p>
        </w:tc>
      </w:tr>
      <w:tr w:rsidR="00512E96" w:rsidRPr="00EB18E2" w:rsidTr="00AC181C">
        <w:trPr>
          <w:trHeight w:val="55"/>
        </w:trPr>
        <w:tc>
          <w:tcPr>
            <w:tcW w:w="52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rsidR="00512E96" w:rsidRPr="00CE4886" w:rsidRDefault="00512E96" w:rsidP="00AC181C">
            <w:pPr>
              <w:spacing w:after="0" w:line="240" w:lineRule="auto"/>
              <w:rPr>
                <w:rFonts w:ascii="Times New Roman" w:eastAsia="Times New Roman" w:hAnsi="Times New Roman" w:cs="Times New Roman"/>
                <w:sz w:val="20"/>
                <w:szCs w:val="20"/>
                <w:lang w:val="ru-RU" w:eastAsia="ru-RU"/>
              </w:rPr>
            </w:pPr>
            <w:r w:rsidRPr="00CE4886">
              <w:rPr>
                <w:rFonts w:ascii="Times New Roman" w:eastAsia="Times New Roman" w:hAnsi="Times New Roman" w:cs="Times New Roman"/>
                <w:sz w:val="20"/>
                <w:szCs w:val="20"/>
                <w:lang w:val="ru-RU" w:eastAsia="ru-RU"/>
              </w:rPr>
              <w:t>Незаконно</w:t>
            </w:r>
            <w:r>
              <w:rPr>
                <w:rFonts w:ascii="Times New Roman" w:eastAsia="Times New Roman" w:hAnsi="Times New Roman" w:cs="Times New Roman"/>
                <w:sz w:val="20"/>
                <w:szCs w:val="20"/>
                <w:lang w:val="ru-RU" w:eastAsia="ru-RU"/>
              </w:rPr>
              <w:t xml:space="preserve"> </w:t>
            </w:r>
            <w:r w:rsidRPr="00CE4886">
              <w:rPr>
                <w:rFonts w:ascii="Times New Roman" w:eastAsia="Times New Roman" w:hAnsi="Times New Roman" w:cs="Times New Roman"/>
                <w:sz w:val="20"/>
                <w:szCs w:val="20"/>
                <w:lang w:val="ru-RU" w:eastAsia="ru-RU"/>
              </w:rPr>
              <w:t>вырубленны</w:t>
            </w:r>
            <w:r>
              <w:rPr>
                <w:rFonts w:ascii="Times New Roman" w:eastAsia="Times New Roman" w:hAnsi="Times New Roman" w:cs="Times New Roman"/>
                <w:sz w:val="20"/>
                <w:szCs w:val="20"/>
                <w:lang w:val="ru-RU" w:eastAsia="ru-RU"/>
              </w:rPr>
              <w:t>е</w:t>
            </w:r>
            <w:r w:rsidRPr="00CE4886">
              <w:rPr>
                <w:rFonts w:ascii="Times New Roman" w:eastAsia="Times New Roman" w:hAnsi="Times New Roman" w:cs="Times New Roman"/>
                <w:sz w:val="20"/>
                <w:szCs w:val="20"/>
                <w:lang w:val="ru-RU" w:eastAsia="ru-RU"/>
              </w:rPr>
              <w:t xml:space="preserve"> деревь</w:t>
            </w:r>
            <w:r>
              <w:rPr>
                <w:rFonts w:ascii="Times New Roman" w:eastAsia="Times New Roman" w:hAnsi="Times New Roman" w:cs="Times New Roman"/>
                <w:sz w:val="20"/>
                <w:szCs w:val="20"/>
                <w:lang w:val="ru-RU" w:eastAsia="ru-RU"/>
              </w:rPr>
              <w:t>я</w:t>
            </w:r>
            <w:r w:rsidRPr="00CE4886">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к-во</w:t>
            </w:r>
            <w:r w:rsidRPr="00CE4886">
              <w:rPr>
                <w:rFonts w:ascii="Times New Roman" w:eastAsia="Times New Roman" w:hAnsi="Times New Roman" w:cs="Times New Roman"/>
                <w:sz w:val="20"/>
                <w:szCs w:val="20"/>
                <w:lang w:val="ru-RU" w:eastAsia="ru-RU"/>
              </w:rPr>
              <w:t>)</w:t>
            </w: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32.296</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11.129</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3.245</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6.032</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10.091</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1.345</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454</w:t>
            </w:r>
          </w:p>
        </w:tc>
      </w:tr>
      <w:tr w:rsidR="00512E96" w:rsidRPr="00EB18E2" w:rsidTr="00AC181C">
        <w:trPr>
          <w:trHeight w:val="99"/>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23.785</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4.060</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1.135</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6.947</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10.468</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1.046</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129</w:t>
            </w:r>
          </w:p>
        </w:tc>
      </w:tr>
      <w:tr w:rsidR="00512E96" w:rsidRPr="00EB18E2" w:rsidTr="00AC181C">
        <w:trPr>
          <w:trHeight w:val="37"/>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000000" w:fill="DEEAF6"/>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56.081</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15.189</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4.380</w:t>
            </w:r>
          </w:p>
        </w:tc>
        <w:tc>
          <w:tcPr>
            <w:tcW w:w="95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12.979</w:t>
            </w:r>
          </w:p>
        </w:tc>
        <w:tc>
          <w:tcPr>
            <w:tcW w:w="104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20.559</w:t>
            </w:r>
          </w:p>
        </w:tc>
        <w:tc>
          <w:tcPr>
            <w:tcW w:w="777"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2.391</w:t>
            </w:r>
          </w:p>
        </w:tc>
        <w:tc>
          <w:tcPr>
            <w:tcW w:w="1076"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583</w:t>
            </w:r>
          </w:p>
        </w:tc>
      </w:tr>
      <w:tr w:rsidR="00512E96" w:rsidRPr="00EB18E2" w:rsidTr="00AC181C">
        <w:trPr>
          <w:trHeight w:val="166"/>
        </w:trPr>
        <w:tc>
          <w:tcPr>
            <w:tcW w:w="52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rsidR="00512E96" w:rsidRPr="00CE4886" w:rsidRDefault="00512E96" w:rsidP="00AC181C">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Поврежденные деревья </w:t>
            </w:r>
            <w:r w:rsidRPr="00CE4886">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val="ru-RU" w:eastAsia="ru-RU"/>
              </w:rPr>
              <w:t>к-во</w:t>
            </w:r>
            <w:r w:rsidRPr="00CE4886">
              <w:rPr>
                <w:rFonts w:ascii="Times New Roman" w:eastAsia="Times New Roman" w:hAnsi="Times New Roman" w:cs="Times New Roman"/>
                <w:sz w:val="20"/>
                <w:szCs w:val="20"/>
                <w:lang w:val="ru-RU" w:eastAsia="ru-RU"/>
              </w:rPr>
              <w:t>)</w:t>
            </w: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3.516</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76</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255</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1.051</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1.296</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833</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w:t>
            </w:r>
          </w:p>
        </w:tc>
      </w:tr>
      <w:tr w:rsidR="00512E96" w:rsidRPr="00EB18E2" w:rsidTr="00AC181C">
        <w:trPr>
          <w:trHeight w:val="214"/>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2.872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1.817</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349</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94</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563</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45</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w:t>
            </w:r>
          </w:p>
        </w:tc>
      </w:tr>
      <w:tr w:rsidR="00512E96" w:rsidRPr="00EB18E2" w:rsidTr="00AC181C">
        <w:trPr>
          <w:trHeight w:val="158"/>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6.388</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1.893</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604</w:t>
            </w:r>
          </w:p>
        </w:tc>
        <w:tc>
          <w:tcPr>
            <w:tcW w:w="95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1.145</w:t>
            </w:r>
          </w:p>
        </w:tc>
        <w:tc>
          <w:tcPr>
            <w:tcW w:w="104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1.859</w:t>
            </w:r>
          </w:p>
        </w:tc>
        <w:tc>
          <w:tcPr>
            <w:tcW w:w="777"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878</w:t>
            </w:r>
          </w:p>
        </w:tc>
        <w:tc>
          <w:tcPr>
            <w:tcW w:w="1076"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9</w:t>
            </w:r>
          </w:p>
        </w:tc>
      </w:tr>
      <w:tr w:rsidR="00512E96" w:rsidRPr="00EB18E2" w:rsidTr="00AC181C">
        <w:trPr>
          <w:trHeight w:val="132"/>
        </w:trPr>
        <w:tc>
          <w:tcPr>
            <w:tcW w:w="52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rsidR="00512E96" w:rsidRPr="00CE4886" w:rsidRDefault="00512E96" w:rsidP="00AC181C">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Всего</w:t>
            </w:r>
            <w:r w:rsidRPr="00CE4886">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н</w:t>
            </w:r>
            <w:r w:rsidRPr="00CE4886">
              <w:rPr>
                <w:rFonts w:ascii="Times New Roman" w:eastAsia="Times New Roman" w:hAnsi="Times New Roman" w:cs="Times New Roman"/>
                <w:sz w:val="20"/>
                <w:szCs w:val="20"/>
                <w:lang w:val="ru-RU" w:eastAsia="ru-RU"/>
              </w:rPr>
              <w:t>езаконно</w:t>
            </w:r>
            <w:r>
              <w:rPr>
                <w:rFonts w:ascii="Times New Roman" w:eastAsia="Times New Roman" w:hAnsi="Times New Roman" w:cs="Times New Roman"/>
                <w:sz w:val="20"/>
                <w:szCs w:val="20"/>
                <w:lang w:val="ru-RU" w:eastAsia="ru-RU"/>
              </w:rPr>
              <w:t xml:space="preserve"> </w:t>
            </w:r>
            <w:r w:rsidRPr="00CE4886">
              <w:rPr>
                <w:rFonts w:ascii="Times New Roman" w:eastAsia="Times New Roman" w:hAnsi="Times New Roman" w:cs="Times New Roman"/>
                <w:sz w:val="20"/>
                <w:szCs w:val="20"/>
                <w:lang w:val="ru-RU" w:eastAsia="ru-RU"/>
              </w:rPr>
              <w:t>вырубленны</w:t>
            </w:r>
            <w:r>
              <w:rPr>
                <w:rFonts w:ascii="Times New Roman" w:eastAsia="Times New Roman" w:hAnsi="Times New Roman" w:cs="Times New Roman"/>
                <w:sz w:val="20"/>
                <w:szCs w:val="20"/>
                <w:lang w:val="ru-RU" w:eastAsia="ru-RU"/>
              </w:rPr>
              <w:t>е</w:t>
            </w:r>
            <w:r w:rsidRPr="00CE4886">
              <w:rPr>
                <w:rFonts w:ascii="Times New Roman" w:eastAsia="Times New Roman" w:hAnsi="Times New Roman" w:cs="Times New Roman"/>
                <w:sz w:val="20"/>
                <w:szCs w:val="20"/>
                <w:lang w:val="ru-RU" w:eastAsia="ru-RU"/>
              </w:rPr>
              <w:t xml:space="preserve"> деревь</w:t>
            </w:r>
            <w:r>
              <w:rPr>
                <w:rFonts w:ascii="Times New Roman" w:eastAsia="Times New Roman" w:hAnsi="Times New Roman" w:cs="Times New Roman"/>
                <w:sz w:val="20"/>
                <w:szCs w:val="20"/>
                <w:lang w:val="ru-RU" w:eastAsia="ru-RU"/>
              </w:rPr>
              <w:t>я</w:t>
            </w:r>
            <w:r w:rsidRPr="00CE4886">
              <w:rPr>
                <w:rFonts w:ascii="Times New Roman" w:eastAsia="Times New Roman" w:hAnsi="Times New Roman" w:cs="Times New Roman"/>
                <w:sz w:val="20"/>
                <w:szCs w:val="20"/>
                <w:lang w:val="ru-RU" w:eastAsia="ru-RU"/>
              </w:rPr>
              <w:t xml:space="preserve"> </w:t>
            </w: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35.812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11.205</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3.500</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7.083</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11.387</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2.178</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459</w:t>
            </w:r>
          </w:p>
        </w:tc>
      </w:tr>
      <w:tr w:rsidR="00512E96" w:rsidRPr="00EB18E2" w:rsidTr="00AC181C">
        <w:trPr>
          <w:trHeight w:val="74"/>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26.657</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5.877</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1.484</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7.041</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11.031</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1.091</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133</w:t>
            </w:r>
          </w:p>
        </w:tc>
      </w:tr>
      <w:tr w:rsidR="00512E96" w:rsidRPr="00EB18E2" w:rsidTr="00AC181C">
        <w:trPr>
          <w:trHeight w:val="37"/>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62.469</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17.082</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4.984</w:t>
            </w:r>
          </w:p>
        </w:tc>
        <w:tc>
          <w:tcPr>
            <w:tcW w:w="95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14.124</w:t>
            </w:r>
          </w:p>
        </w:tc>
        <w:tc>
          <w:tcPr>
            <w:tcW w:w="104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22.418</w:t>
            </w:r>
          </w:p>
        </w:tc>
        <w:tc>
          <w:tcPr>
            <w:tcW w:w="777"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3.269</w:t>
            </w:r>
          </w:p>
        </w:tc>
        <w:tc>
          <w:tcPr>
            <w:tcW w:w="1076"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592</w:t>
            </w:r>
          </w:p>
        </w:tc>
      </w:tr>
      <w:tr w:rsidR="00512E96" w:rsidRPr="00EB18E2" w:rsidTr="00AC181C">
        <w:trPr>
          <w:trHeight w:val="142"/>
        </w:trPr>
        <w:tc>
          <w:tcPr>
            <w:tcW w:w="52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w:t>
            </w:r>
          </w:p>
        </w:tc>
        <w:tc>
          <w:tcPr>
            <w:tcW w:w="1845" w:type="dxa"/>
            <w:vMerge w:val="restart"/>
            <w:tcBorders>
              <w:top w:val="nil"/>
              <w:left w:val="single" w:sz="4" w:space="0" w:color="auto"/>
              <w:bottom w:val="single" w:sz="4" w:space="0" w:color="auto"/>
              <w:right w:val="single" w:sz="4" w:space="0" w:color="auto"/>
            </w:tcBorders>
            <w:shd w:val="clear" w:color="auto" w:fill="auto"/>
            <w:hideMark/>
          </w:tcPr>
          <w:p w:rsidR="00512E96" w:rsidRPr="00DC0878" w:rsidRDefault="00512E96" w:rsidP="00AC181C">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Незаконно заготовленная древесина </w:t>
            </w:r>
            <w:r w:rsidRPr="00DC0878">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val="ru-RU" w:eastAsia="ru-RU"/>
              </w:rPr>
              <w:t>м</w:t>
            </w:r>
            <w:r w:rsidRPr="00DC0878">
              <w:rPr>
                <w:rFonts w:ascii="Times New Roman" w:eastAsia="Times New Roman" w:hAnsi="Times New Roman" w:cs="Times New Roman"/>
                <w:sz w:val="20"/>
                <w:szCs w:val="20"/>
                <w:vertAlign w:val="superscript"/>
                <w:lang w:val="ru-RU" w:eastAsia="ru-RU"/>
              </w:rPr>
              <w:t>3</w:t>
            </w:r>
            <w:r w:rsidRPr="00DC0878">
              <w:rPr>
                <w:rFonts w:ascii="Times New Roman" w:eastAsia="Times New Roman" w:hAnsi="Times New Roman" w:cs="Times New Roman"/>
                <w:sz w:val="20"/>
                <w:szCs w:val="20"/>
                <w:lang w:val="ru-RU" w:eastAsia="ru-RU"/>
              </w:rPr>
              <w:t>)</w:t>
            </w: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4.718,99</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1.388,47</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867,59</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649,91</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1.413,35</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273,69</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125,98</w:t>
            </w:r>
          </w:p>
        </w:tc>
      </w:tr>
      <w:tr w:rsidR="00512E96" w:rsidRPr="00EB18E2" w:rsidTr="00AC181C">
        <w:trPr>
          <w:trHeight w:val="269"/>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2.809,00</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491,00</w:t>
            </w:r>
          </w:p>
        </w:tc>
        <w:tc>
          <w:tcPr>
            <w:tcW w:w="92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331,00</w:t>
            </w:r>
          </w:p>
        </w:tc>
        <w:tc>
          <w:tcPr>
            <w:tcW w:w="95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582,00</w:t>
            </w:r>
          </w:p>
        </w:tc>
        <w:tc>
          <w:tcPr>
            <w:tcW w:w="1042"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1.262,00</w:t>
            </w:r>
          </w:p>
        </w:tc>
        <w:tc>
          <w:tcPr>
            <w:tcW w:w="77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106,00</w:t>
            </w:r>
          </w:p>
        </w:tc>
        <w:tc>
          <w:tcPr>
            <w:tcW w:w="1076"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37,00</w:t>
            </w:r>
          </w:p>
        </w:tc>
      </w:tr>
      <w:tr w:rsidR="00512E96" w:rsidRPr="00EB18E2" w:rsidTr="00AC181C">
        <w:trPr>
          <w:trHeight w:val="269"/>
        </w:trPr>
        <w:tc>
          <w:tcPr>
            <w:tcW w:w="52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845"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82" w:type="dxa"/>
            <w:tcBorders>
              <w:top w:val="nil"/>
              <w:left w:val="nil"/>
              <w:bottom w:val="single" w:sz="4" w:space="0" w:color="auto"/>
              <w:right w:val="single" w:sz="4" w:space="0" w:color="auto"/>
            </w:tcBorders>
            <w:shd w:val="clear" w:color="000000" w:fill="DEEAF6"/>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7.527,99</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1.879,47</w:t>
            </w:r>
          </w:p>
        </w:tc>
        <w:tc>
          <w:tcPr>
            <w:tcW w:w="92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1.198,59</w:t>
            </w:r>
          </w:p>
        </w:tc>
        <w:tc>
          <w:tcPr>
            <w:tcW w:w="95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1.231,91</w:t>
            </w:r>
          </w:p>
        </w:tc>
        <w:tc>
          <w:tcPr>
            <w:tcW w:w="1042"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2.675,35</w:t>
            </w:r>
          </w:p>
        </w:tc>
        <w:tc>
          <w:tcPr>
            <w:tcW w:w="777"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379,69</w:t>
            </w:r>
          </w:p>
        </w:tc>
        <w:tc>
          <w:tcPr>
            <w:tcW w:w="1076"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162,98</w:t>
            </w:r>
          </w:p>
        </w:tc>
      </w:tr>
    </w:tbl>
    <w:p w:rsidR="00512E96" w:rsidRPr="00DC0878" w:rsidRDefault="00512E96" w:rsidP="002706CA">
      <w:pPr>
        <w:spacing w:after="120" w:line="276" w:lineRule="auto"/>
        <w:rPr>
          <w:rFonts w:ascii="Times New Roman" w:hAnsi="Times New Roman" w:cs="Times New Roman"/>
          <w:b/>
          <w:i/>
          <w:sz w:val="20"/>
          <w:szCs w:val="20"/>
          <w:lang w:val="ru-RU"/>
        </w:rPr>
      </w:pPr>
      <w:r>
        <w:rPr>
          <w:rFonts w:ascii="Times New Roman" w:hAnsi="Times New Roman" w:cs="Times New Roman"/>
          <w:b/>
          <w:i/>
          <w:sz w:val="20"/>
          <w:szCs w:val="20"/>
          <w:lang w:val="ru-RU"/>
        </w:rPr>
        <w:t>Источник</w:t>
      </w:r>
      <w:r w:rsidRPr="00DC0878">
        <w:rPr>
          <w:rFonts w:ascii="Times New Roman" w:hAnsi="Times New Roman" w:cs="Times New Roman"/>
          <w:b/>
          <w:i/>
          <w:sz w:val="20"/>
          <w:szCs w:val="20"/>
          <w:lang w:val="ru-RU"/>
        </w:rPr>
        <w:t xml:space="preserve">: </w:t>
      </w:r>
      <w:r>
        <w:rPr>
          <w:rFonts w:ascii="Times New Roman" w:hAnsi="Times New Roman" w:cs="Times New Roman"/>
          <w:i/>
          <w:sz w:val="20"/>
          <w:szCs w:val="20"/>
          <w:lang w:val="ru-RU"/>
        </w:rPr>
        <w:t>Данные ИООС</w:t>
      </w:r>
      <w:r w:rsidRPr="00DC0878">
        <w:rPr>
          <w:rFonts w:ascii="Times New Roman" w:hAnsi="Times New Roman" w:cs="Times New Roman"/>
          <w:i/>
          <w:sz w:val="20"/>
          <w:szCs w:val="20"/>
          <w:lang w:val="ru-RU"/>
        </w:rPr>
        <w:t>.</w:t>
      </w:r>
    </w:p>
    <w:p w:rsidR="00512E96" w:rsidRDefault="00512E96" w:rsidP="002706CA">
      <w:pPr>
        <w:spacing w:after="12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Данные из таблицы </w:t>
      </w:r>
      <w:r w:rsidRPr="000531CF">
        <w:rPr>
          <w:rFonts w:ascii="Times New Roman" w:hAnsi="Times New Roman" w:cs="Times New Roman"/>
          <w:sz w:val="24"/>
          <w:szCs w:val="24"/>
          <w:lang w:val="ru-RU"/>
        </w:rPr>
        <w:t>свидетельству</w:t>
      </w:r>
      <w:r>
        <w:rPr>
          <w:rFonts w:ascii="Times New Roman" w:hAnsi="Times New Roman" w:cs="Times New Roman"/>
          <w:sz w:val="24"/>
          <w:szCs w:val="24"/>
          <w:lang w:val="ru-RU"/>
        </w:rPr>
        <w:t>ю</w:t>
      </w:r>
      <w:r w:rsidRPr="000531CF">
        <w:rPr>
          <w:rFonts w:ascii="Times New Roman" w:hAnsi="Times New Roman" w:cs="Times New Roman"/>
          <w:sz w:val="24"/>
          <w:szCs w:val="24"/>
          <w:lang w:val="ru-RU"/>
        </w:rPr>
        <w:t>т о том, что</w:t>
      </w:r>
      <w:r>
        <w:rPr>
          <w:rFonts w:ascii="Times New Roman" w:hAnsi="Times New Roman" w:cs="Times New Roman"/>
          <w:sz w:val="24"/>
          <w:szCs w:val="24"/>
          <w:lang w:val="ru-RU"/>
        </w:rPr>
        <w:t xml:space="preserve"> наибольшее количество случаев </w:t>
      </w:r>
      <w:r w:rsidRPr="000531CF">
        <w:rPr>
          <w:rFonts w:ascii="Times New Roman" w:hAnsi="Times New Roman" w:cs="Times New Roman"/>
          <w:sz w:val="24"/>
          <w:szCs w:val="24"/>
          <w:lang w:val="ru-RU"/>
        </w:rPr>
        <w:t>незаконн</w:t>
      </w:r>
      <w:r>
        <w:rPr>
          <w:rFonts w:ascii="Times New Roman" w:hAnsi="Times New Roman" w:cs="Times New Roman"/>
          <w:sz w:val="24"/>
          <w:szCs w:val="24"/>
          <w:lang w:val="ru-RU"/>
        </w:rPr>
        <w:t>ых рубок, наибольшее количество</w:t>
      </w:r>
      <w:r w:rsidRPr="00DC0878">
        <w:rPr>
          <w:lang w:val="ru-RU"/>
        </w:rPr>
        <w:t xml:space="preserve"> </w:t>
      </w:r>
      <w:r w:rsidRPr="00DC0878">
        <w:rPr>
          <w:rFonts w:ascii="Times New Roman" w:hAnsi="Times New Roman" w:cs="Times New Roman"/>
          <w:sz w:val="24"/>
          <w:szCs w:val="24"/>
          <w:lang w:val="ru-RU"/>
        </w:rPr>
        <w:t>незаконно вырубленны</w:t>
      </w:r>
      <w:r>
        <w:rPr>
          <w:rFonts w:ascii="Times New Roman" w:hAnsi="Times New Roman" w:cs="Times New Roman"/>
          <w:sz w:val="24"/>
          <w:szCs w:val="24"/>
          <w:lang w:val="ru-RU"/>
        </w:rPr>
        <w:t>х</w:t>
      </w:r>
      <w:r w:rsidRPr="00DC0878">
        <w:rPr>
          <w:rFonts w:ascii="Times New Roman" w:hAnsi="Times New Roman" w:cs="Times New Roman"/>
          <w:sz w:val="24"/>
          <w:szCs w:val="24"/>
          <w:lang w:val="ru-RU"/>
        </w:rPr>
        <w:t xml:space="preserve"> деревь</w:t>
      </w:r>
      <w:r>
        <w:rPr>
          <w:rFonts w:ascii="Times New Roman" w:hAnsi="Times New Roman" w:cs="Times New Roman"/>
          <w:sz w:val="24"/>
          <w:szCs w:val="24"/>
          <w:lang w:val="ru-RU"/>
        </w:rPr>
        <w:t>ев и наибольший объем н</w:t>
      </w:r>
      <w:r w:rsidRPr="00DC0878">
        <w:rPr>
          <w:rFonts w:ascii="Times New Roman" w:hAnsi="Times New Roman" w:cs="Times New Roman"/>
          <w:sz w:val="24"/>
          <w:szCs w:val="24"/>
          <w:lang w:val="ru-RU"/>
        </w:rPr>
        <w:t>езаконно заготовленн</w:t>
      </w:r>
      <w:r>
        <w:rPr>
          <w:rFonts w:ascii="Times New Roman" w:hAnsi="Times New Roman" w:cs="Times New Roman"/>
          <w:sz w:val="24"/>
          <w:szCs w:val="24"/>
          <w:lang w:val="ru-RU"/>
        </w:rPr>
        <w:t>ой</w:t>
      </w:r>
      <w:r w:rsidRPr="00DC0878">
        <w:rPr>
          <w:rFonts w:ascii="Times New Roman" w:hAnsi="Times New Roman" w:cs="Times New Roman"/>
          <w:sz w:val="24"/>
          <w:szCs w:val="24"/>
          <w:lang w:val="ru-RU"/>
        </w:rPr>
        <w:t xml:space="preserve"> древесин</w:t>
      </w:r>
      <w:r>
        <w:rPr>
          <w:rFonts w:ascii="Times New Roman" w:hAnsi="Times New Roman" w:cs="Times New Roman"/>
          <w:sz w:val="24"/>
          <w:szCs w:val="24"/>
          <w:lang w:val="ru-RU"/>
        </w:rPr>
        <w:t>ы были установлены в л</w:t>
      </w:r>
      <w:r w:rsidRPr="00C02877">
        <w:rPr>
          <w:rFonts w:ascii="Times New Roman" w:hAnsi="Times New Roman" w:cs="Times New Roman"/>
          <w:sz w:val="24"/>
          <w:szCs w:val="24"/>
          <w:lang w:val="ru-RU"/>
        </w:rPr>
        <w:t>есны</w:t>
      </w:r>
      <w:r>
        <w:rPr>
          <w:rFonts w:ascii="Times New Roman" w:hAnsi="Times New Roman" w:cs="Times New Roman"/>
          <w:sz w:val="24"/>
          <w:szCs w:val="24"/>
          <w:lang w:val="ru-RU"/>
        </w:rPr>
        <w:t>х</w:t>
      </w:r>
      <w:r w:rsidRPr="00C02877">
        <w:rPr>
          <w:rFonts w:ascii="Times New Roman" w:hAnsi="Times New Roman" w:cs="Times New Roman"/>
          <w:sz w:val="24"/>
          <w:szCs w:val="24"/>
          <w:lang w:val="ru-RU"/>
        </w:rPr>
        <w:t xml:space="preserve"> полос</w:t>
      </w:r>
      <w:r>
        <w:rPr>
          <w:rFonts w:ascii="Times New Roman" w:hAnsi="Times New Roman" w:cs="Times New Roman"/>
          <w:sz w:val="24"/>
          <w:szCs w:val="24"/>
          <w:lang w:val="ru-RU"/>
        </w:rPr>
        <w:t>ах, далее следует лесной фонд, находящийся в управлении ГПЛХ, и в з</w:t>
      </w:r>
      <w:r w:rsidRPr="00C02877">
        <w:rPr>
          <w:rFonts w:ascii="Times New Roman" w:hAnsi="Times New Roman" w:cs="Times New Roman"/>
          <w:sz w:val="24"/>
          <w:szCs w:val="24"/>
          <w:lang w:val="ru-RU"/>
        </w:rPr>
        <w:t>елены</w:t>
      </w:r>
      <w:r>
        <w:rPr>
          <w:rFonts w:ascii="Times New Roman" w:hAnsi="Times New Roman" w:cs="Times New Roman"/>
          <w:sz w:val="24"/>
          <w:szCs w:val="24"/>
          <w:lang w:val="ru-RU"/>
        </w:rPr>
        <w:t>х</w:t>
      </w:r>
      <w:r w:rsidRPr="00C02877">
        <w:rPr>
          <w:rFonts w:ascii="Times New Roman" w:hAnsi="Times New Roman" w:cs="Times New Roman"/>
          <w:sz w:val="24"/>
          <w:szCs w:val="24"/>
          <w:lang w:val="ru-RU"/>
        </w:rPr>
        <w:t xml:space="preserve"> насаждения</w:t>
      </w:r>
      <w:r>
        <w:rPr>
          <w:rFonts w:ascii="Times New Roman" w:hAnsi="Times New Roman" w:cs="Times New Roman"/>
          <w:sz w:val="24"/>
          <w:szCs w:val="24"/>
          <w:lang w:val="ru-RU"/>
        </w:rPr>
        <w:t>х.</w:t>
      </w:r>
    </w:p>
    <w:p w:rsidR="00512E96" w:rsidRPr="00BE4E7F" w:rsidRDefault="00512E96" w:rsidP="00D82A79">
      <w:pPr>
        <w:pStyle w:val="a7"/>
        <w:numPr>
          <w:ilvl w:val="2"/>
          <w:numId w:val="34"/>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 xml:space="preserve">В </w:t>
      </w:r>
      <w:r w:rsidRPr="00BE4E7F">
        <w:rPr>
          <w:rFonts w:ascii="Times New Roman" w:hAnsi="Times New Roman" w:cs="Times New Roman"/>
          <w:b/>
          <w:color w:val="0070C0"/>
          <w:sz w:val="24"/>
          <w:szCs w:val="24"/>
          <w:shd w:val="clear" w:color="auto" w:fill="FFFFFF"/>
          <w:lang w:val="ru-RU"/>
        </w:rPr>
        <w:t xml:space="preserve">2022-2023 </w:t>
      </w:r>
      <w:r>
        <w:rPr>
          <w:rFonts w:ascii="Times New Roman" w:hAnsi="Times New Roman" w:cs="Times New Roman"/>
          <w:b/>
          <w:color w:val="0070C0"/>
          <w:sz w:val="24"/>
          <w:szCs w:val="24"/>
          <w:shd w:val="clear" w:color="auto" w:fill="FFFFFF"/>
          <w:lang w:val="ru-RU"/>
        </w:rPr>
        <w:t xml:space="preserve">годах ИООС наложила штрафы в размере </w:t>
      </w:r>
      <w:r w:rsidRPr="00BE4E7F">
        <w:rPr>
          <w:rFonts w:ascii="Times New Roman" w:hAnsi="Times New Roman" w:cs="Times New Roman"/>
          <w:b/>
          <w:color w:val="0070C0"/>
          <w:sz w:val="24"/>
          <w:szCs w:val="24"/>
          <w:shd w:val="clear" w:color="auto" w:fill="FFFFFF"/>
          <w:lang w:val="ru-RU"/>
        </w:rPr>
        <w:t>9,3</w:t>
      </w:r>
      <w:r>
        <w:rPr>
          <w:rFonts w:ascii="Times New Roman" w:hAnsi="Times New Roman" w:cs="Times New Roman"/>
          <w:b/>
          <w:color w:val="0070C0"/>
          <w:sz w:val="24"/>
          <w:szCs w:val="24"/>
          <w:shd w:val="clear" w:color="auto" w:fill="FFFFFF"/>
          <w:lang w:val="ru-RU"/>
        </w:rPr>
        <w:t xml:space="preserve"> млн. леев и рассчитала ущерб в сумме </w:t>
      </w:r>
      <w:r w:rsidRPr="00BE4E7F">
        <w:rPr>
          <w:rFonts w:ascii="Times New Roman" w:hAnsi="Times New Roman" w:cs="Times New Roman"/>
          <w:b/>
          <w:color w:val="0070C0"/>
          <w:sz w:val="24"/>
          <w:szCs w:val="24"/>
          <w:shd w:val="clear" w:color="auto" w:fill="FFFFFF"/>
          <w:lang w:val="ru-RU"/>
        </w:rPr>
        <w:t>17,4</w:t>
      </w:r>
      <w:r>
        <w:rPr>
          <w:rFonts w:ascii="Times New Roman" w:hAnsi="Times New Roman" w:cs="Times New Roman"/>
          <w:b/>
          <w:color w:val="0070C0"/>
          <w:sz w:val="24"/>
          <w:szCs w:val="24"/>
          <w:shd w:val="clear" w:color="auto" w:fill="FFFFFF"/>
          <w:lang w:val="ru-RU"/>
        </w:rPr>
        <w:t xml:space="preserve"> млн. леев.</w:t>
      </w:r>
    </w:p>
    <w:p w:rsidR="00512E96" w:rsidRDefault="00512E96" w:rsidP="00512E96">
      <w:pPr>
        <w:pStyle w:val="a7"/>
        <w:spacing w:after="0" w:line="276"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результате контролей, проведенных в </w:t>
      </w:r>
      <w:r w:rsidRPr="00BE4E7F">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годах, ИООС наложила штрафы за правонарушения в размере </w:t>
      </w:r>
      <w:r w:rsidRPr="00BE4E7F">
        <w:rPr>
          <w:rFonts w:ascii="Times New Roman" w:hAnsi="Times New Roman" w:cs="Times New Roman"/>
          <w:sz w:val="24"/>
          <w:szCs w:val="24"/>
          <w:lang w:val="ru-RU"/>
        </w:rPr>
        <w:t>9,3</w:t>
      </w:r>
      <w:r>
        <w:rPr>
          <w:rFonts w:ascii="Times New Roman" w:hAnsi="Times New Roman" w:cs="Times New Roman"/>
          <w:sz w:val="24"/>
          <w:szCs w:val="24"/>
          <w:lang w:val="ru-RU"/>
        </w:rPr>
        <w:t xml:space="preserve"> </w:t>
      </w:r>
      <w:r w:rsidRPr="000531CF">
        <w:rPr>
          <w:rFonts w:ascii="Times New Roman" w:hAnsi="Times New Roman" w:cs="Times New Roman"/>
          <w:sz w:val="24"/>
          <w:szCs w:val="24"/>
          <w:lang w:val="ru-RU"/>
        </w:rPr>
        <w:t>млн. леев</w:t>
      </w:r>
      <w:r>
        <w:rPr>
          <w:rFonts w:ascii="Times New Roman" w:hAnsi="Times New Roman" w:cs="Times New Roman"/>
          <w:sz w:val="24"/>
          <w:szCs w:val="24"/>
          <w:lang w:val="ru-RU"/>
        </w:rPr>
        <w:t xml:space="preserve">, были санкционированы </w:t>
      </w:r>
      <w:r w:rsidRPr="00BE4E7F">
        <w:rPr>
          <w:rFonts w:ascii="Times New Roman" w:hAnsi="Times New Roman" w:cs="Times New Roman"/>
          <w:sz w:val="24"/>
          <w:szCs w:val="24"/>
          <w:lang w:val="ru-RU"/>
        </w:rPr>
        <w:t>62</w:t>
      </w:r>
      <w:r>
        <w:rPr>
          <w:rFonts w:ascii="Times New Roman" w:hAnsi="Times New Roman" w:cs="Times New Roman"/>
          <w:sz w:val="24"/>
          <w:szCs w:val="24"/>
          <w:lang w:val="ru-RU"/>
        </w:rPr>
        <w:t xml:space="preserve"> юридических лица, </w:t>
      </w:r>
      <w:r w:rsidRPr="00BE4E7F">
        <w:rPr>
          <w:rFonts w:ascii="Times New Roman" w:hAnsi="Times New Roman" w:cs="Times New Roman"/>
          <w:sz w:val="24"/>
          <w:szCs w:val="24"/>
          <w:lang w:val="ru-RU"/>
        </w:rPr>
        <w:t>272</w:t>
      </w:r>
      <w:r>
        <w:rPr>
          <w:rFonts w:ascii="Times New Roman" w:hAnsi="Times New Roman" w:cs="Times New Roman"/>
          <w:sz w:val="24"/>
          <w:szCs w:val="24"/>
          <w:lang w:val="ru-RU"/>
        </w:rPr>
        <w:t xml:space="preserve"> должностных лица и </w:t>
      </w:r>
      <w:r w:rsidRPr="00BE4E7F">
        <w:rPr>
          <w:rFonts w:ascii="Times New Roman" w:hAnsi="Times New Roman" w:cs="Times New Roman"/>
          <w:sz w:val="24"/>
          <w:szCs w:val="24"/>
          <w:lang w:val="ru-RU"/>
        </w:rPr>
        <w:t>3.099</w:t>
      </w:r>
      <w:r>
        <w:rPr>
          <w:rFonts w:ascii="Times New Roman" w:hAnsi="Times New Roman" w:cs="Times New Roman"/>
          <w:sz w:val="24"/>
          <w:szCs w:val="24"/>
          <w:lang w:val="ru-RU"/>
        </w:rPr>
        <w:t xml:space="preserve"> физических лиц. Ситуация представлена в таблице</w:t>
      </w:r>
      <w:r w:rsidRPr="00BE4E7F">
        <w:rPr>
          <w:rFonts w:ascii="Times New Roman" w:hAnsi="Times New Roman" w:cs="Times New Roman"/>
          <w:sz w:val="24"/>
          <w:szCs w:val="24"/>
          <w:lang w:val="ru-RU"/>
        </w:rPr>
        <w:t xml:space="preserve"> </w:t>
      </w:r>
      <w:r>
        <w:rPr>
          <w:rFonts w:ascii="Times New Roman" w:hAnsi="Times New Roman" w:cs="Times New Roman"/>
          <w:sz w:val="24"/>
          <w:szCs w:val="24"/>
          <w:lang w:val="ru-RU"/>
        </w:rPr>
        <w:t>ниже.</w:t>
      </w:r>
    </w:p>
    <w:p w:rsidR="00512E96" w:rsidRPr="00BE4E7F" w:rsidRDefault="00512E96" w:rsidP="00512E96">
      <w:pPr>
        <w:spacing w:after="0" w:line="276" w:lineRule="auto"/>
        <w:jc w:val="right"/>
        <w:rPr>
          <w:rFonts w:ascii="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BE4E7F">
        <w:rPr>
          <w:rFonts w:ascii="Times New Roman" w:eastAsia="SimSun" w:hAnsi="Times New Roman" w:cs="Times New Roman"/>
          <w:b/>
          <w:sz w:val="20"/>
          <w:szCs w:val="20"/>
          <w:lang w:val="ru-RU" w:eastAsia="zh-CN"/>
        </w:rPr>
        <w:t xml:space="preserve"> №</w:t>
      </w:r>
      <w:r w:rsidRPr="00BE4E7F">
        <w:rPr>
          <w:rFonts w:ascii="Times New Roman" w:hAnsi="Times New Roman" w:cs="Times New Roman"/>
          <w:b/>
          <w:sz w:val="20"/>
          <w:szCs w:val="20"/>
          <w:lang w:val="ru-RU"/>
        </w:rPr>
        <w:t>20</w:t>
      </w:r>
    </w:p>
    <w:p w:rsidR="00512E96" w:rsidRPr="00BE4E7F" w:rsidRDefault="00512E96" w:rsidP="00512E96">
      <w:pPr>
        <w:spacing w:after="0" w:line="276" w:lineRule="auto"/>
        <w:jc w:val="center"/>
        <w:rPr>
          <w:rFonts w:ascii="Times New Roman" w:hAnsi="Times New Roman" w:cs="Times New Roman"/>
          <w:b/>
          <w:sz w:val="20"/>
          <w:szCs w:val="24"/>
          <w:lang w:val="ru-RU"/>
        </w:rPr>
      </w:pPr>
      <w:r>
        <w:rPr>
          <w:rFonts w:ascii="Times New Roman" w:hAnsi="Times New Roman" w:cs="Times New Roman"/>
          <w:b/>
          <w:sz w:val="20"/>
          <w:szCs w:val="24"/>
          <w:lang w:val="ru-RU"/>
        </w:rPr>
        <w:t xml:space="preserve">Информация о наложенных штрафах и количестве лиц, санкционированных в </w:t>
      </w:r>
      <w:r w:rsidRPr="00BE4E7F">
        <w:rPr>
          <w:rFonts w:ascii="Times New Roman" w:hAnsi="Times New Roman" w:cs="Times New Roman"/>
          <w:b/>
          <w:sz w:val="20"/>
          <w:szCs w:val="24"/>
          <w:lang w:val="ru-RU"/>
        </w:rPr>
        <w:t>2022-2023</w:t>
      </w:r>
      <w:r>
        <w:rPr>
          <w:rFonts w:ascii="Times New Roman" w:hAnsi="Times New Roman" w:cs="Times New Roman"/>
          <w:b/>
          <w:sz w:val="20"/>
          <w:szCs w:val="24"/>
          <w:lang w:val="ru-RU"/>
        </w:rPr>
        <w:t xml:space="preserve"> годах</w:t>
      </w:r>
    </w:p>
    <w:tbl>
      <w:tblPr>
        <w:tblW w:w="9748" w:type="dxa"/>
        <w:tblInd w:w="97" w:type="dxa"/>
        <w:tblLayout w:type="fixed"/>
        <w:tblLook w:val="04A0" w:firstRow="1" w:lastRow="0" w:firstColumn="1" w:lastColumn="0" w:noHBand="0" w:noVBand="1"/>
      </w:tblPr>
      <w:tblGrid>
        <w:gridCol w:w="473"/>
        <w:gridCol w:w="2019"/>
        <w:gridCol w:w="721"/>
        <w:gridCol w:w="864"/>
        <w:gridCol w:w="865"/>
        <w:gridCol w:w="864"/>
        <w:gridCol w:w="1009"/>
        <w:gridCol w:w="1010"/>
        <w:gridCol w:w="864"/>
        <w:gridCol w:w="1059"/>
      </w:tblGrid>
      <w:tr w:rsidR="00512E96" w:rsidRPr="00EB18E2" w:rsidTr="00AC181C">
        <w:trPr>
          <w:trHeight w:val="105"/>
        </w:trPr>
        <w:tc>
          <w:tcPr>
            <w:tcW w:w="473" w:type="dxa"/>
            <w:vMerge w:val="restart"/>
            <w:tcBorders>
              <w:top w:val="single" w:sz="4" w:space="0" w:color="auto"/>
              <w:left w:val="single" w:sz="4" w:space="0" w:color="auto"/>
              <w:bottom w:val="single" w:sz="4" w:space="0" w:color="auto"/>
              <w:right w:val="single" w:sz="4" w:space="0" w:color="auto"/>
            </w:tcBorders>
            <w:shd w:val="clear" w:color="000000" w:fill="DEEAF6"/>
          </w:tcPr>
          <w:p w:rsidR="00512E96" w:rsidRPr="00BE4E7F" w:rsidRDefault="00512E96" w:rsidP="00AC181C">
            <w:pPr>
              <w:spacing w:after="0" w:line="240" w:lineRule="auto"/>
              <w:ind w:left="-66"/>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 п/п</w:t>
            </w:r>
          </w:p>
        </w:tc>
        <w:tc>
          <w:tcPr>
            <w:tcW w:w="2019"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Показатели</w:t>
            </w:r>
          </w:p>
        </w:tc>
        <w:tc>
          <w:tcPr>
            <w:tcW w:w="721"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Года</w:t>
            </w:r>
          </w:p>
        </w:tc>
        <w:tc>
          <w:tcPr>
            <w:tcW w:w="864"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Всего</w:t>
            </w:r>
          </w:p>
        </w:tc>
        <w:tc>
          <w:tcPr>
            <w:tcW w:w="5671" w:type="dxa"/>
            <w:gridSpan w:val="6"/>
            <w:tcBorders>
              <w:top w:val="single" w:sz="4" w:space="0" w:color="auto"/>
              <w:left w:val="nil"/>
              <w:bottom w:val="single" w:sz="4" w:space="0" w:color="auto"/>
              <w:right w:val="single" w:sz="4" w:space="0" w:color="auto"/>
            </w:tcBorders>
            <w:shd w:val="clear" w:color="000000" w:fill="DEEAF6"/>
            <w:hideMark/>
          </w:tcPr>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Флора</w:t>
            </w:r>
          </w:p>
        </w:tc>
      </w:tr>
      <w:tr w:rsidR="00512E96" w:rsidRPr="00EB18E2" w:rsidTr="00AC181C">
        <w:trPr>
          <w:trHeight w:val="349"/>
        </w:trPr>
        <w:tc>
          <w:tcPr>
            <w:tcW w:w="473"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p>
        </w:tc>
        <w:tc>
          <w:tcPr>
            <w:tcW w:w="86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 xml:space="preserve">АМС </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right="-125" w:hanging="77"/>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Зеленые насаждения </w:t>
            </w:r>
          </w:p>
        </w:tc>
        <w:tc>
          <w:tcPr>
            <w:tcW w:w="100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Лесной фонд </w:t>
            </w:r>
          </w:p>
        </w:tc>
        <w:tc>
          <w:tcPr>
            <w:tcW w:w="101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20"/>
                <w:szCs w:val="20"/>
                <w:lang w:val="ru-RU" w:eastAsia="ru-RU"/>
              </w:rPr>
              <w:t xml:space="preserve">Лесные полосы </w:t>
            </w:r>
          </w:p>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p>
        </w:tc>
        <w:tc>
          <w:tcPr>
            <w:tcW w:w="864" w:type="dxa"/>
            <w:tcBorders>
              <w:top w:val="nil"/>
              <w:left w:val="nil"/>
              <w:bottom w:val="single" w:sz="4" w:space="0" w:color="auto"/>
              <w:right w:val="single" w:sz="4" w:space="0" w:color="auto"/>
            </w:tcBorders>
            <w:shd w:val="clear" w:color="000000" w:fill="DEEAF6"/>
            <w:hideMark/>
          </w:tcPr>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ГП ГАД</w:t>
            </w:r>
          </w:p>
        </w:tc>
        <w:tc>
          <w:tcPr>
            <w:tcW w:w="105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20"/>
                <w:szCs w:val="20"/>
                <w:lang w:val="ru-RU" w:eastAsia="ru-RU"/>
              </w:rPr>
              <w:t>Другие владель-цы</w:t>
            </w:r>
          </w:p>
        </w:tc>
      </w:tr>
      <w:tr w:rsidR="00512E96" w:rsidRPr="00EB18E2" w:rsidTr="00AC181C">
        <w:trPr>
          <w:trHeight w:val="172"/>
        </w:trPr>
        <w:tc>
          <w:tcPr>
            <w:tcW w:w="9748" w:type="dxa"/>
            <w:gridSpan w:val="10"/>
            <w:tcBorders>
              <w:top w:val="single" w:sz="4" w:space="0" w:color="auto"/>
              <w:left w:val="single" w:sz="4" w:space="0" w:color="auto"/>
              <w:bottom w:val="single" w:sz="4" w:space="0" w:color="auto"/>
              <w:right w:val="single" w:sz="4" w:space="0" w:color="auto"/>
            </w:tcBorders>
            <w:shd w:val="clear" w:color="auto" w:fill="auto"/>
            <w:hideMark/>
          </w:tcPr>
          <w:p w:rsidR="00512E96" w:rsidRPr="00BE4E7F" w:rsidRDefault="00512E96" w:rsidP="00AC181C">
            <w:pPr>
              <w:pStyle w:val="a7"/>
              <w:numPr>
                <w:ilvl w:val="2"/>
                <w:numId w:val="2"/>
              </w:num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Наложенные</w:t>
            </w:r>
            <w:r w:rsidRPr="00BE4E7F">
              <w:rPr>
                <w:rFonts w:ascii="Times New Roman" w:eastAsia="Times New Roman" w:hAnsi="Times New Roman" w:cs="Times New Roman"/>
                <w:b/>
                <w:bCs/>
                <w:sz w:val="18"/>
                <w:szCs w:val="18"/>
                <w:lang w:eastAsia="ru-RU"/>
              </w:rPr>
              <w:t xml:space="preserve"> </w:t>
            </w:r>
            <w:r w:rsidRPr="00E72197">
              <w:rPr>
                <w:rFonts w:ascii="Times New Roman" w:eastAsia="Times New Roman" w:hAnsi="Times New Roman" w:cs="Times New Roman"/>
                <w:b/>
                <w:bCs/>
                <w:sz w:val="18"/>
                <w:szCs w:val="18"/>
                <w:lang w:val="ru-MD" w:eastAsia="ru-RU"/>
              </w:rPr>
              <w:t>штрафы, тыс. леев</w:t>
            </w:r>
            <w:r>
              <w:rPr>
                <w:rFonts w:ascii="Times New Roman" w:eastAsia="Times New Roman" w:hAnsi="Times New Roman" w:cs="Times New Roman"/>
                <w:b/>
                <w:bCs/>
                <w:sz w:val="18"/>
                <w:szCs w:val="18"/>
                <w:lang w:val="ru-RU" w:eastAsia="ru-RU"/>
              </w:rPr>
              <w:t xml:space="preserve"> </w:t>
            </w:r>
          </w:p>
        </w:tc>
      </w:tr>
      <w:tr w:rsidR="00512E96" w:rsidRPr="00EB18E2" w:rsidTr="00AC181C">
        <w:trPr>
          <w:trHeight w:val="109"/>
        </w:trPr>
        <w:tc>
          <w:tcPr>
            <w:tcW w:w="47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1.1</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rsidR="00512E96" w:rsidRPr="007168A5" w:rsidRDefault="00512E96" w:rsidP="00AC181C">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Штрафы</w:t>
            </w:r>
            <w:r w:rsidRPr="007168A5">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наложенные</w:t>
            </w:r>
            <w:r w:rsidRPr="007168A5">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на</w:t>
            </w:r>
            <w:r w:rsidRPr="007168A5">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юридических</w:t>
            </w:r>
            <w:r w:rsidRPr="007168A5">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лиц</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459,5</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54,0</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233,0</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24,0</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85,5</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51,0</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12,0</w:t>
            </w:r>
          </w:p>
        </w:tc>
      </w:tr>
      <w:tr w:rsidR="00512E96" w:rsidRPr="00EB18E2" w:rsidTr="00AC181C">
        <w:trPr>
          <w:trHeight w:val="65"/>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289,5</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49,5</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192,5</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 </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32,5</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15,0</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 </w:t>
            </w:r>
          </w:p>
        </w:tc>
      </w:tr>
      <w:tr w:rsidR="00512E96" w:rsidRPr="00EB18E2" w:rsidTr="00AC181C">
        <w:trPr>
          <w:trHeight w:val="115"/>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000000" w:fill="DEEAF6"/>
            <w:hideMark/>
          </w:tcPr>
          <w:p w:rsidR="00512E96" w:rsidRPr="007168A5" w:rsidRDefault="00512E96" w:rsidP="00AC181C">
            <w:pPr>
              <w:spacing w:after="0" w:line="240" w:lineRule="auto"/>
              <w:jc w:val="right"/>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749</w:t>
            </w:r>
          </w:p>
        </w:tc>
        <w:tc>
          <w:tcPr>
            <w:tcW w:w="86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103,5</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425,5</w:t>
            </w:r>
          </w:p>
        </w:tc>
        <w:tc>
          <w:tcPr>
            <w:tcW w:w="100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24,0</w:t>
            </w:r>
          </w:p>
        </w:tc>
        <w:tc>
          <w:tcPr>
            <w:tcW w:w="101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118,0</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66,0</w:t>
            </w:r>
          </w:p>
        </w:tc>
        <w:tc>
          <w:tcPr>
            <w:tcW w:w="105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12,0</w:t>
            </w:r>
          </w:p>
        </w:tc>
      </w:tr>
      <w:tr w:rsidR="00512E96" w:rsidRPr="00EB18E2" w:rsidTr="00AC181C">
        <w:trPr>
          <w:trHeight w:val="190"/>
        </w:trPr>
        <w:tc>
          <w:tcPr>
            <w:tcW w:w="47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1.2</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rsidR="00512E96" w:rsidRPr="00E72197" w:rsidRDefault="00512E96" w:rsidP="00AC181C">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Штрафы</w:t>
            </w:r>
            <w:r w:rsidRPr="00E72197">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наложенные</w:t>
            </w:r>
            <w:r w:rsidRPr="00E72197">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на</w:t>
            </w:r>
            <w:r w:rsidRPr="00E72197">
              <w:rPr>
                <w:rFonts w:ascii="Times New Roman" w:eastAsia="Times New Roman" w:hAnsi="Times New Roman" w:cs="Times New Roman"/>
                <w:sz w:val="18"/>
                <w:szCs w:val="18"/>
                <w:lang w:val="ru-RU" w:eastAsia="ru-RU"/>
              </w:rPr>
              <w:t xml:space="preserve"> должностных лиц </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1042,4</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903,9</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58,1</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27,0</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23,4</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23,1</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6,9</w:t>
            </w:r>
          </w:p>
        </w:tc>
      </w:tr>
      <w:tr w:rsidR="00512E96" w:rsidRPr="00EB18E2" w:rsidTr="00AC181C">
        <w:trPr>
          <w:trHeight w:val="105"/>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710,8</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545,8</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36,0</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60,0</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61,5</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7,5</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 </w:t>
            </w:r>
          </w:p>
        </w:tc>
      </w:tr>
      <w:tr w:rsidR="00512E96" w:rsidRPr="00EB18E2" w:rsidTr="00AC181C">
        <w:trPr>
          <w:trHeight w:val="180"/>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1753,2</w:t>
            </w:r>
          </w:p>
        </w:tc>
        <w:tc>
          <w:tcPr>
            <w:tcW w:w="86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1.449,7</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94,1</w:t>
            </w:r>
          </w:p>
        </w:tc>
        <w:tc>
          <w:tcPr>
            <w:tcW w:w="100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87,0</w:t>
            </w:r>
          </w:p>
        </w:tc>
        <w:tc>
          <w:tcPr>
            <w:tcW w:w="101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84,9</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30,6</w:t>
            </w:r>
          </w:p>
        </w:tc>
        <w:tc>
          <w:tcPr>
            <w:tcW w:w="105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6,9</w:t>
            </w:r>
          </w:p>
        </w:tc>
      </w:tr>
      <w:tr w:rsidR="00512E96" w:rsidRPr="00EB18E2" w:rsidTr="00AC181C">
        <w:trPr>
          <w:trHeight w:val="43"/>
        </w:trPr>
        <w:tc>
          <w:tcPr>
            <w:tcW w:w="47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1.3</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rsidR="00512E96" w:rsidRPr="00E72197" w:rsidRDefault="00512E96" w:rsidP="00AC181C">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Штрафы</w:t>
            </w:r>
            <w:r w:rsidRPr="00E72197">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наложенные</w:t>
            </w:r>
            <w:r w:rsidRPr="00E72197">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на</w:t>
            </w:r>
            <w:r w:rsidRPr="00E72197">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физических</w:t>
            </w:r>
            <w:r w:rsidRPr="00E72197">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лиц</w:t>
            </w:r>
            <w:r w:rsidRPr="00E72197">
              <w:rPr>
                <w:rFonts w:ascii="Times New Roman" w:eastAsia="Times New Roman" w:hAnsi="Times New Roman" w:cs="Times New Roman"/>
                <w:sz w:val="18"/>
                <w:szCs w:val="18"/>
                <w:lang w:val="ru-RU" w:eastAsia="ru-RU"/>
              </w:rPr>
              <w:t xml:space="preserve"> </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3660,4</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1.461,3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368,9</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331,4</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1.289,6</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108,9</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100,3</w:t>
            </w:r>
          </w:p>
        </w:tc>
      </w:tr>
      <w:tr w:rsidR="00512E96" w:rsidRPr="00EB18E2" w:rsidTr="00AC181C">
        <w:trPr>
          <w:trHeight w:val="65"/>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3121</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1.096,0</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377,6</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317,1</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1.108,9</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119,8</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101,6</w:t>
            </w:r>
          </w:p>
        </w:tc>
      </w:tr>
      <w:tr w:rsidR="00512E96" w:rsidRPr="00EB18E2" w:rsidTr="00AC181C">
        <w:trPr>
          <w:trHeight w:val="262"/>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6781,4</w:t>
            </w:r>
          </w:p>
        </w:tc>
        <w:tc>
          <w:tcPr>
            <w:tcW w:w="86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2.557,3</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746,5</w:t>
            </w:r>
          </w:p>
        </w:tc>
        <w:tc>
          <w:tcPr>
            <w:tcW w:w="100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648,5</w:t>
            </w:r>
          </w:p>
        </w:tc>
        <w:tc>
          <w:tcPr>
            <w:tcW w:w="101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2.398,5</w:t>
            </w:r>
          </w:p>
        </w:tc>
        <w:tc>
          <w:tcPr>
            <w:tcW w:w="86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228,7</w:t>
            </w:r>
          </w:p>
        </w:tc>
        <w:tc>
          <w:tcPr>
            <w:tcW w:w="1059"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201,9</w:t>
            </w:r>
          </w:p>
        </w:tc>
      </w:tr>
      <w:tr w:rsidR="00512E96" w:rsidRPr="00EB18E2" w:rsidTr="00AC181C">
        <w:trPr>
          <w:trHeight w:val="160"/>
        </w:trPr>
        <w:tc>
          <w:tcPr>
            <w:tcW w:w="473" w:type="dxa"/>
            <w:vMerge w:val="restart"/>
            <w:tcBorders>
              <w:top w:val="nil"/>
              <w:left w:val="single" w:sz="4" w:space="0" w:color="auto"/>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b/>
                <w:sz w:val="18"/>
                <w:szCs w:val="18"/>
                <w:lang w:eastAsia="ru-RU"/>
              </w:rPr>
            </w:pPr>
            <w:r w:rsidRPr="00EB18E2">
              <w:rPr>
                <w:rFonts w:ascii="Times New Roman" w:eastAsia="Times New Roman" w:hAnsi="Times New Roman" w:cs="Times New Roman"/>
                <w:b/>
                <w:sz w:val="18"/>
                <w:szCs w:val="18"/>
                <w:lang w:eastAsia="ru-RU"/>
              </w:rPr>
              <w:t>1.4</w:t>
            </w:r>
          </w:p>
        </w:tc>
        <w:tc>
          <w:tcPr>
            <w:tcW w:w="2019" w:type="dxa"/>
            <w:vMerge w:val="restart"/>
            <w:tcBorders>
              <w:top w:val="nil"/>
              <w:left w:val="single" w:sz="4" w:space="0" w:color="auto"/>
              <w:bottom w:val="single" w:sz="4" w:space="0" w:color="auto"/>
              <w:right w:val="single" w:sz="4" w:space="0" w:color="auto"/>
            </w:tcBorders>
            <w:shd w:val="clear" w:color="auto" w:fill="FBD4B4" w:themeFill="accent6" w:themeFillTint="66"/>
            <w:hideMark/>
          </w:tcPr>
          <w:p w:rsidR="00512E96" w:rsidRPr="007168A5" w:rsidRDefault="00512E96" w:rsidP="00AC181C">
            <w:pPr>
              <w:spacing w:after="0" w:line="240" w:lineRule="auto"/>
              <w:rPr>
                <w:rFonts w:ascii="Times New Roman" w:eastAsia="Times New Roman" w:hAnsi="Times New Roman" w:cs="Times New Roman"/>
                <w:b/>
                <w:sz w:val="18"/>
                <w:szCs w:val="18"/>
                <w:lang w:val="ru-RU" w:eastAsia="ru-RU"/>
              </w:rPr>
            </w:pPr>
            <w:r>
              <w:rPr>
                <w:rFonts w:ascii="Times New Roman" w:eastAsia="Times New Roman" w:hAnsi="Times New Roman" w:cs="Times New Roman"/>
                <w:b/>
                <w:bCs/>
                <w:sz w:val="18"/>
                <w:szCs w:val="18"/>
                <w:lang w:val="ru-RU" w:eastAsia="ru-RU"/>
              </w:rPr>
              <w:t>Всего</w:t>
            </w:r>
            <w:r w:rsidRPr="007168A5">
              <w:rPr>
                <w:rFonts w:ascii="Times New Roman" w:eastAsia="Times New Roman" w:hAnsi="Times New Roman" w:cs="Times New Roman"/>
                <w:b/>
                <w:bCs/>
                <w:sz w:val="18"/>
                <w:szCs w:val="18"/>
                <w:lang w:eastAsia="ru-RU"/>
              </w:rPr>
              <w:t xml:space="preserve"> </w:t>
            </w:r>
            <w:r w:rsidRPr="007168A5">
              <w:rPr>
                <w:rFonts w:ascii="Times New Roman" w:eastAsia="Times New Roman" w:hAnsi="Times New Roman" w:cs="Times New Roman"/>
                <w:b/>
                <w:sz w:val="18"/>
                <w:szCs w:val="18"/>
                <w:lang w:val="ru-RU" w:eastAsia="ru-RU"/>
              </w:rPr>
              <w:t>наложенные</w:t>
            </w:r>
            <w:r w:rsidRPr="007168A5">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b/>
                <w:sz w:val="18"/>
                <w:szCs w:val="18"/>
                <w:lang w:val="ru-RU" w:eastAsia="ru-RU"/>
              </w:rPr>
              <w:t>ш</w:t>
            </w:r>
            <w:r w:rsidRPr="007168A5">
              <w:rPr>
                <w:rFonts w:ascii="Times New Roman" w:eastAsia="Times New Roman" w:hAnsi="Times New Roman" w:cs="Times New Roman"/>
                <w:b/>
                <w:sz w:val="18"/>
                <w:szCs w:val="18"/>
                <w:lang w:val="ru-RU" w:eastAsia="ru-RU"/>
              </w:rPr>
              <w:t>трафы</w:t>
            </w:r>
            <w:r w:rsidRPr="007168A5">
              <w:rPr>
                <w:rFonts w:ascii="Times New Roman" w:eastAsia="Times New Roman" w:hAnsi="Times New Roman" w:cs="Times New Roman"/>
                <w:b/>
                <w:sz w:val="18"/>
                <w:szCs w:val="18"/>
                <w:lang w:eastAsia="ru-RU"/>
              </w:rPr>
              <w:t xml:space="preserve"> </w:t>
            </w:r>
          </w:p>
        </w:tc>
        <w:tc>
          <w:tcPr>
            <w:tcW w:w="721"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5162,3</w:t>
            </w:r>
          </w:p>
        </w:tc>
        <w:tc>
          <w:tcPr>
            <w:tcW w:w="865"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2.419,2</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660,0</w:t>
            </w:r>
          </w:p>
        </w:tc>
        <w:tc>
          <w:tcPr>
            <w:tcW w:w="100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382,4</w:t>
            </w:r>
          </w:p>
        </w:tc>
        <w:tc>
          <w:tcPr>
            <w:tcW w:w="1010"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1.398,5</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183,0</w:t>
            </w:r>
          </w:p>
        </w:tc>
        <w:tc>
          <w:tcPr>
            <w:tcW w:w="105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119,2</w:t>
            </w:r>
          </w:p>
        </w:tc>
      </w:tr>
      <w:tr w:rsidR="00512E96" w:rsidRPr="00EB18E2" w:rsidTr="00AC181C">
        <w:trPr>
          <w:trHeight w:val="65"/>
        </w:trPr>
        <w:tc>
          <w:tcPr>
            <w:tcW w:w="473"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b/>
                <w:sz w:val="18"/>
                <w:szCs w:val="18"/>
                <w:lang w:eastAsia="ru-RU"/>
              </w:rPr>
            </w:pPr>
          </w:p>
        </w:tc>
        <w:tc>
          <w:tcPr>
            <w:tcW w:w="2019"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b/>
                <w:sz w:val="18"/>
                <w:szCs w:val="18"/>
                <w:lang w:eastAsia="ru-RU"/>
              </w:rPr>
            </w:pPr>
          </w:p>
        </w:tc>
        <w:tc>
          <w:tcPr>
            <w:tcW w:w="721"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4121,3</w:t>
            </w:r>
          </w:p>
        </w:tc>
        <w:tc>
          <w:tcPr>
            <w:tcW w:w="865"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1.691,3</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606,1</w:t>
            </w:r>
          </w:p>
        </w:tc>
        <w:tc>
          <w:tcPr>
            <w:tcW w:w="100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377,1</w:t>
            </w:r>
          </w:p>
        </w:tc>
        <w:tc>
          <w:tcPr>
            <w:tcW w:w="1010"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1.202,9</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142,3</w:t>
            </w:r>
          </w:p>
        </w:tc>
        <w:tc>
          <w:tcPr>
            <w:tcW w:w="105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101,6</w:t>
            </w:r>
          </w:p>
        </w:tc>
      </w:tr>
      <w:tr w:rsidR="00512E96" w:rsidRPr="00EB18E2" w:rsidTr="00AC181C">
        <w:trPr>
          <w:trHeight w:val="150"/>
        </w:trPr>
        <w:tc>
          <w:tcPr>
            <w:tcW w:w="473"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b/>
                <w:sz w:val="18"/>
                <w:szCs w:val="18"/>
                <w:lang w:eastAsia="ru-RU"/>
              </w:rPr>
            </w:pPr>
          </w:p>
        </w:tc>
        <w:tc>
          <w:tcPr>
            <w:tcW w:w="2019"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b/>
                <w:sz w:val="18"/>
                <w:szCs w:val="18"/>
                <w:lang w:eastAsia="ru-RU"/>
              </w:rPr>
            </w:pPr>
          </w:p>
        </w:tc>
        <w:tc>
          <w:tcPr>
            <w:tcW w:w="721"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9283,6</w:t>
            </w:r>
          </w:p>
        </w:tc>
        <w:tc>
          <w:tcPr>
            <w:tcW w:w="865"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4110,5</w:t>
            </w:r>
          </w:p>
        </w:tc>
        <w:tc>
          <w:tcPr>
            <w:tcW w:w="864"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1266,1</w:t>
            </w:r>
          </w:p>
        </w:tc>
        <w:tc>
          <w:tcPr>
            <w:tcW w:w="1009"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759,5</w:t>
            </w:r>
          </w:p>
        </w:tc>
        <w:tc>
          <w:tcPr>
            <w:tcW w:w="1010"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2601,4</w:t>
            </w:r>
          </w:p>
        </w:tc>
        <w:tc>
          <w:tcPr>
            <w:tcW w:w="864"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325,3</w:t>
            </w:r>
          </w:p>
        </w:tc>
        <w:tc>
          <w:tcPr>
            <w:tcW w:w="1059"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220,8</w:t>
            </w:r>
          </w:p>
        </w:tc>
      </w:tr>
      <w:tr w:rsidR="00512E96" w:rsidRPr="00BE4E7F" w:rsidTr="00AC181C">
        <w:trPr>
          <w:trHeight w:val="65"/>
        </w:trPr>
        <w:tc>
          <w:tcPr>
            <w:tcW w:w="9748" w:type="dxa"/>
            <w:gridSpan w:val="10"/>
            <w:tcBorders>
              <w:top w:val="single" w:sz="4" w:space="0" w:color="auto"/>
              <w:left w:val="single" w:sz="4" w:space="0" w:color="auto"/>
              <w:bottom w:val="single" w:sz="4" w:space="0" w:color="auto"/>
              <w:right w:val="single" w:sz="4" w:space="0" w:color="auto"/>
            </w:tcBorders>
            <w:shd w:val="clear" w:color="auto" w:fill="auto"/>
            <w:hideMark/>
          </w:tcPr>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sidRPr="00BE4E7F">
              <w:rPr>
                <w:rFonts w:ascii="Times New Roman" w:eastAsia="Times New Roman" w:hAnsi="Times New Roman" w:cs="Times New Roman"/>
                <w:b/>
                <w:bCs/>
                <w:sz w:val="18"/>
                <w:szCs w:val="18"/>
                <w:lang w:val="ru-RU" w:eastAsia="ru-RU"/>
              </w:rPr>
              <w:t>2.</w:t>
            </w:r>
            <w:r w:rsidRPr="00BE4E7F">
              <w:rPr>
                <w:rFonts w:ascii="Times New Roman" w:hAnsi="Times New Roman" w:cs="Times New Roman"/>
                <w:b/>
                <w:sz w:val="20"/>
                <w:szCs w:val="24"/>
                <w:lang w:val="ru-RU"/>
              </w:rPr>
              <w:t xml:space="preserve"> </w:t>
            </w:r>
            <w:r>
              <w:rPr>
                <w:rFonts w:ascii="Times New Roman" w:hAnsi="Times New Roman" w:cs="Times New Roman"/>
                <w:b/>
                <w:sz w:val="20"/>
                <w:szCs w:val="24"/>
                <w:lang w:val="ru-RU"/>
              </w:rPr>
              <w:t>Количество</w:t>
            </w:r>
            <w:r w:rsidRPr="00BE4E7F">
              <w:rPr>
                <w:rFonts w:ascii="Times New Roman" w:hAnsi="Times New Roman" w:cs="Times New Roman"/>
                <w:b/>
                <w:sz w:val="20"/>
                <w:szCs w:val="24"/>
                <w:lang w:val="ru-RU"/>
              </w:rPr>
              <w:t xml:space="preserve"> </w:t>
            </w:r>
            <w:r>
              <w:rPr>
                <w:rFonts w:ascii="Times New Roman" w:hAnsi="Times New Roman" w:cs="Times New Roman"/>
                <w:b/>
                <w:sz w:val="20"/>
                <w:szCs w:val="24"/>
                <w:lang w:val="ru-RU"/>
              </w:rPr>
              <w:t xml:space="preserve">санкционированных лиц </w:t>
            </w:r>
          </w:p>
        </w:tc>
      </w:tr>
      <w:tr w:rsidR="00512E96" w:rsidRPr="00EB18E2" w:rsidTr="00AC181C">
        <w:trPr>
          <w:trHeight w:val="123"/>
        </w:trPr>
        <w:tc>
          <w:tcPr>
            <w:tcW w:w="47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2.1</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r w:rsidRPr="007168A5">
              <w:rPr>
                <w:rFonts w:ascii="Times New Roman" w:hAnsi="Times New Roman" w:cs="Times New Roman"/>
                <w:sz w:val="20"/>
                <w:szCs w:val="24"/>
                <w:lang w:val="ru-RU"/>
              </w:rPr>
              <w:t>Санкционированны</w:t>
            </w:r>
            <w:r>
              <w:rPr>
                <w:rFonts w:ascii="Times New Roman" w:hAnsi="Times New Roman" w:cs="Times New Roman"/>
                <w:sz w:val="20"/>
                <w:szCs w:val="24"/>
                <w:lang w:val="ru-RU"/>
              </w:rPr>
              <w:t xml:space="preserve">е </w:t>
            </w:r>
            <w:r>
              <w:rPr>
                <w:rFonts w:ascii="Times New Roman" w:eastAsia="Times New Roman" w:hAnsi="Times New Roman" w:cs="Times New Roman"/>
                <w:sz w:val="18"/>
                <w:szCs w:val="18"/>
                <w:lang w:val="ru-RU" w:eastAsia="ru-RU"/>
              </w:rPr>
              <w:t>юридические</w:t>
            </w:r>
            <w:r w:rsidRPr="007168A5">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лица</w:t>
            </w:r>
            <w:r>
              <w:rPr>
                <w:rFonts w:ascii="Times New Roman" w:hAnsi="Times New Roman" w:cs="Times New Roman"/>
                <w:b/>
                <w:sz w:val="20"/>
                <w:szCs w:val="24"/>
                <w:lang w:val="ru-RU"/>
              </w:rPr>
              <w:t xml:space="preserve"> </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40</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8</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16</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7</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w:t>
            </w:r>
          </w:p>
        </w:tc>
      </w:tr>
      <w:tr w:rsidR="00512E96" w:rsidRPr="00EB18E2" w:rsidTr="00AC181C">
        <w:trPr>
          <w:trHeight w:val="65"/>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22</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13</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 </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 </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w:t>
            </w:r>
          </w:p>
        </w:tc>
      </w:tr>
      <w:tr w:rsidR="00512E96" w:rsidRPr="00EB18E2" w:rsidTr="00AC181C">
        <w:trPr>
          <w:trHeight w:val="131"/>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62</w:t>
            </w:r>
          </w:p>
        </w:tc>
        <w:tc>
          <w:tcPr>
            <w:tcW w:w="865"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14</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29</w:t>
            </w:r>
          </w:p>
        </w:tc>
        <w:tc>
          <w:tcPr>
            <w:tcW w:w="100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4</w:t>
            </w:r>
          </w:p>
        </w:tc>
        <w:tc>
          <w:tcPr>
            <w:tcW w:w="1010"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9</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4</w:t>
            </w:r>
          </w:p>
        </w:tc>
        <w:tc>
          <w:tcPr>
            <w:tcW w:w="105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w:t>
            </w:r>
          </w:p>
        </w:tc>
      </w:tr>
      <w:tr w:rsidR="00512E96" w:rsidRPr="00EB18E2" w:rsidTr="00AC181C">
        <w:trPr>
          <w:trHeight w:val="206"/>
        </w:trPr>
        <w:tc>
          <w:tcPr>
            <w:tcW w:w="47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2.2</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r w:rsidRPr="007168A5">
              <w:rPr>
                <w:rFonts w:ascii="Times New Roman" w:hAnsi="Times New Roman" w:cs="Times New Roman"/>
                <w:sz w:val="20"/>
                <w:szCs w:val="24"/>
                <w:lang w:val="ru-RU"/>
              </w:rPr>
              <w:t>Санкционированны</w:t>
            </w:r>
            <w:r>
              <w:rPr>
                <w:rFonts w:ascii="Times New Roman" w:hAnsi="Times New Roman" w:cs="Times New Roman"/>
                <w:sz w:val="20"/>
                <w:szCs w:val="24"/>
                <w:lang w:val="ru-RU"/>
              </w:rPr>
              <w:t>е</w:t>
            </w:r>
            <w:r w:rsidRPr="00EB18E2">
              <w:rPr>
                <w:rFonts w:ascii="Times New Roman" w:eastAsia="Times New Roman" w:hAnsi="Times New Roman" w:cs="Times New Roman"/>
                <w:bCs/>
                <w:sz w:val="18"/>
                <w:szCs w:val="18"/>
                <w:lang w:eastAsia="ru-RU"/>
              </w:rPr>
              <w:t xml:space="preserve"> </w:t>
            </w:r>
            <w:r w:rsidRPr="00E72197">
              <w:rPr>
                <w:rFonts w:ascii="Times New Roman" w:eastAsia="Times New Roman" w:hAnsi="Times New Roman" w:cs="Times New Roman"/>
                <w:sz w:val="18"/>
                <w:szCs w:val="18"/>
                <w:lang w:val="ru-MD" w:eastAsia="ru-RU"/>
              </w:rPr>
              <w:t>должностные лица</w:t>
            </w:r>
            <w:r w:rsidRPr="007168A5">
              <w:rPr>
                <w:rFonts w:ascii="Times New Roman" w:eastAsia="Times New Roman" w:hAnsi="Times New Roman" w:cs="Times New Roman"/>
                <w:sz w:val="18"/>
                <w:szCs w:val="18"/>
                <w:lang w:eastAsia="ru-RU"/>
              </w:rPr>
              <w:t xml:space="preserve"> </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186</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151</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12</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7</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8</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3</w:t>
            </w:r>
          </w:p>
        </w:tc>
      </w:tr>
      <w:tr w:rsidR="00512E96" w:rsidRPr="00EB18E2" w:rsidTr="00AC181C">
        <w:trPr>
          <w:trHeight w:val="119"/>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86</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65</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8</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7</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 </w:t>
            </w:r>
          </w:p>
        </w:tc>
      </w:tr>
      <w:tr w:rsidR="00512E96" w:rsidRPr="00EB18E2" w:rsidTr="00AC181C">
        <w:trPr>
          <w:trHeight w:val="194"/>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272</w:t>
            </w:r>
          </w:p>
        </w:tc>
        <w:tc>
          <w:tcPr>
            <w:tcW w:w="865"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216</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17</w:t>
            </w:r>
          </w:p>
        </w:tc>
        <w:tc>
          <w:tcPr>
            <w:tcW w:w="100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15</w:t>
            </w:r>
          </w:p>
        </w:tc>
        <w:tc>
          <w:tcPr>
            <w:tcW w:w="1010"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15</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6</w:t>
            </w:r>
          </w:p>
        </w:tc>
        <w:tc>
          <w:tcPr>
            <w:tcW w:w="105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w:t>
            </w:r>
          </w:p>
        </w:tc>
      </w:tr>
      <w:tr w:rsidR="00512E96" w:rsidRPr="00EB18E2" w:rsidTr="00AC181C">
        <w:trPr>
          <w:trHeight w:val="93"/>
        </w:trPr>
        <w:tc>
          <w:tcPr>
            <w:tcW w:w="473"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2.3</w:t>
            </w:r>
          </w:p>
        </w:tc>
        <w:tc>
          <w:tcPr>
            <w:tcW w:w="2019" w:type="dxa"/>
            <w:vMerge w:val="restart"/>
            <w:tcBorders>
              <w:top w:val="nil"/>
              <w:left w:val="single" w:sz="4" w:space="0" w:color="auto"/>
              <w:bottom w:val="single" w:sz="4" w:space="0" w:color="auto"/>
              <w:right w:val="single" w:sz="4" w:space="0" w:color="auto"/>
            </w:tcBorders>
            <w:shd w:val="clear" w:color="auto" w:fill="auto"/>
            <w:hideMark/>
          </w:tcPr>
          <w:p w:rsidR="00512E96" w:rsidRPr="007168A5" w:rsidRDefault="00512E96" w:rsidP="00AC181C">
            <w:pPr>
              <w:spacing w:after="0" w:line="240" w:lineRule="auto"/>
              <w:rPr>
                <w:rFonts w:ascii="Times New Roman" w:eastAsia="Times New Roman" w:hAnsi="Times New Roman" w:cs="Times New Roman"/>
                <w:sz w:val="18"/>
                <w:szCs w:val="18"/>
                <w:lang w:val="ru-RU" w:eastAsia="ru-RU"/>
              </w:rPr>
            </w:pPr>
            <w:r w:rsidRPr="007168A5">
              <w:rPr>
                <w:rFonts w:ascii="Times New Roman" w:hAnsi="Times New Roman" w:cs="Times New Roman"/>
                <w:sz w:val="20"/>
                <w:szCs w:val="24"/>
                <w:lang w:val="ru-RU"/>
              </w:rPr>
              <w:t>Санкционированны</w:t>
            </w:r>
            <w:r>
              <w:rPr>
                <w:rFonts w:ascii="Times New Roman" w:hAnsi="Times New Roman" w:cs="Times New Roman"/>
                <w:sz w:val="20"/>
                <w:szCs w:val="24"/>
                <w:lang w:val="ru-RU"/>
              </w:rPr>
              <w:t>е</w:t>
            </w:r>
            <w:r w:rsidRPr="007168A5">
              <w:rPr>
                <w:rFonts w:ascii="Times New Roman" w:eastAsia="Times New Roman" w:hAnsi="Times New Roman" w:cs="Times New Roman"/>
                <w:bCs/>
                <w:sz w:val="18"/>
                <w:szCs w:val="18"/>
                <w:lang w:val="ru-RU" w:eastAsia="ru-RU"/>
              </w:rPr>
              <w:t xml:space="preserve"> </w:t>
            </w:r>
            <w:r>
              <w:rPr>
                <w:rFonts w:ascii="Times New Roman" w:eastAsia="Times New Roman" w:hAnsi="Times New Roman" w:cs="Times New Roman"/>
                <w:sz w:val="18"/>
                <w:szCs w:val="18"/>
                <w:lang w:val="ru-RU" w:eastAsia="ru-RU"/>
              </w:rPr>
              <w:t>физические</w:t>
            </w:r>
            <w:r w:rsidRPr="007168A5">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лица</w:t>
            </w:r>
            <w:r w:rsidRPr="007168A5">
              <w:rPr>
                <w:rFonts w:ascii="Times New Roman" w:eastAsia="Times New Roman" w:hAnsi="Times New Roman" w:cs="Times New Roman"/>
                <w:sz w:val="18"/>
                <w:szCs w:val="18"/>
                <w:lang w:val="ru-RU" w:eastAsia="ru-RU"/>
              </w:rPr>
              <w:t xml:space="preserve"> </w:t>
            </w: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1865</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704</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222</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182</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650</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57</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50</w:t>
            </w:r>
          </w:p>
        </w:tc>
      </w:tr>
      <w:tr w:rsidR="00512E96" w:rsidRPr="00EB18E2" w:rsidTr="00AC181C">
        <w:trPr>
          <w:trHeight w:val="185"/>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1234</w:t>
            </w:r>
          </w:p>
        </w:tc>
        <w:tc>
          <w:tcPr>
            <w:tcW w:w="865"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430</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161</w:t>
            </w:r>
          </w:p>
        </w:tc>
        <w:tc>
          <w:tcPr>
            <w:tcW w:w="100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132</w:t>
            </w:r>
          </w:p>
        </w:tc>
        <w:tc>
          <w:tcPr>
            <w:tcW w:w="101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421</w:t>
            </w:r>
          </w:p>
        </w:tc>
        <w:tc>
          <w:tcPr>
            <w:tcW w:w="864"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46</w:t>
            </w:r>
          </w:p>
        </w:tc>
        <w:tc>
          <w:tcPr>
            <w:tcW w:w="1059"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44</w:t>
            </w:r>
          </w:p>
        </w:tc>
      </w:tr>
      <w:tr w:rsidR="00512E96" w:rsidRPr="00EB18E2" w:rsidTr="00AC181C">
        <w:trPr>
          <w:trHeight w:val="84"/>
        </w:trPr>
        <w:tc>
          <w:tcPr>
            <w:tcW w:w="47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3099</w:t>
            </w:r>
          </w:p>
        </w:tc>
        <w:tc>
          <w:tcPr>
            <w:tcW w:w="865"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1134</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383</w:t>
            </w:r>
          </w:p>
        </w:tc>
        <w:tc>
          <w:tcPr>
            <w:tcW w:w="100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314</w:t>
            </w:r>
          </w:p>
        </w:tc>
        <w:tc>
          <w:tcPr>
            <w:tcW w:w="1010"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1071</w:t>
            </w:r>
          </w:p>
        </w:tc>
        <w:tc>
          <w:tcPr>
            <w:tcW w:w="864"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103</w:t>
            </w:r>
          </w:p>
        </w:tc>
        <w:tc>
          <w:tcPr>
            <w:tcW w:w="1059"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94</w:t>
            </w:r>
          </w:p>
        </w:tc>
      </w:tr>
      <w:tr w:rsidR="00512E96" w:rsidRPr="00EB18E2" w:rsidTr="00AC181C">
        <w:trPr>
          <w:trHeight w:val="174"/>
        </w:trPr>
        <w:tc>
          <w:tcPr>
            <w:tcW w:w="473" w:type="dxa"/>
            <w:vMerge w:val="restart"/>
            <w:tcBorders>
              <w:top w:val="nil"/>
              <w:left w:val="single" w:sz="4" w:space="0" w:color="auto"/>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b/>
                <w:sz w:val="18"/>
                <w:szCs w:val="18"/>
                <w:lang w:eastAsia="ru-RU"/>
              </w:rPr>
            </w:pPr>
            <w:r w:rsidRPr="00EB18E2">
              <w:rPr>
                <w:rFonts w:ascii="Times New Roman" w:eastAsia="Times New Roman" w:hAnsi="Times New Roman" w:cs="Times New Roman"/>
                <w:b/>
                <w:sz w:val="18"/>
                <w:szCs w:val="18"/>
                <w:lang w:eastAsia="ru-RU"/>
              </w:rPr>
              <w:t>2.4</w:t>
            </w:r>
          </w:p>
        </w:tc>
        <w:tc>
          <w:tcPr>
            <w:tcW w:w="2019" w:type="dxa"/>
            <w:vMerge w:val="restart"/>
            <w:tcBorders>
              <w:top w:val="nil"/>
              <w:left w:val="single" w:sz="4" w:space="0" w:color="auto"/>
              <w:bottom w:val="single" w:sz="4" w:space="0" w:color="auto"/>
              <w:right w:val="single" w:sz="4" w:space="0" w:color="auto"/>
            </w:tcBorders>
            <w:shd w:val="clear" w:color="auto" w:fill="FBD4B4" w:themeFill="accent6" w:themeFillTint="66"/>
            <w:hideMark/>
          </w:tcPr>
          <w:p w:rsidR="00512E96" w:rsidRPr="007168A5" w:rsidRDefault="00512E96" w:rsidP="00AC181C">
            <w:pPr>
              <w:spacing w:after="0" w:line="240" w:lineRule="auto"/>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 xml:space="preserve">Всего </w:t>
            </w:r>
            <w:r w:rsidRPr="007168A5">
              <w:rPr>
                <w:rFonts w:ascii="Times New Roman" w:eastAsia="Times New Roman" w:hAnsi="Times New Roman" w:cs="Times New Roman"/>
                <w:b/>
                <w:bCs/>
                <w:sz w:val="18"/>
                <w:szCs w:val="18"/>
                <w:lang w:val="ru-RU" w:eastAsia="ru-RU"/>
              </w:rPr>
              <w:t>с</w:t>
            </w:r>
            <w:r w:rsidRPr="007168A5">
              <w:rPr>
                <w:rFonts w:ascii="Times New Roman" w:hAnsi="Times New Roman" w:cs="Times New Roman"/>
                <w:b/>
                <w:sz w:val="20"/>
                <w:szCs w:val="24"/>
                <w:lang w:val="ru-RU"/>
              </w:rPr>
              <w:t>анкционировано</w:t>
            </w:r>
            <w:r>
              <w:rPr>
                <w:rFonts w:ascii="Times New Roman" w:hAnsi="Times New Roman" w:cs="Times New Roman"/>
                <w:b/>
                <w:sz w:val="20"/>
                <w:szCs w:val="24"/>
                <w:lang w:val="ru-RU"/>
              </w:rPr>
              <w:t xml:space="preserve"> лиц</w:t>
            </w:r>
          </w:p>
        </w:tc>
        <w:tc>
          <w:tcPr>
            <w:tcW w:w="721"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2022</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2091</w:t>
            </w:r>
          </w:p>
        </w:tc>
        <w:tc>
          <w:tcPr>
            <w:tcW w:w="865"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863</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250</w:t>
            </w:r>
          </w:p>
        </w:tc>
        <w:tc>
          <w:tcPr>
            <w:tcW w:w="100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193</w:t>
            </w:r>
          </w:p>
        </w:tc>
        <w:tc>
          <w:tcPr>
            <w:tcW w:w="1010"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665</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66</w:t>
            </w:r>
          </w:p>
        </w:tc>
        <w:tc>
          <w:tcPr>
            <w:tcW w:w="105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54</w:t>
            </w:r>
          </w:p>
        </w:tc>
      </w:tr>
      <w:tr w:rsidR="00512E96" w:rsidRPr="00EB18E2" w:rsidTr="00AC181C">
        <w:trPr>
          <w:trHeight w:val="266"/>
        </w:trPr>
        <w:tc>
          <w:tcPr>
            <w:tcW w:w="473"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2023</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1342</w:t>
            </w:r>
          </w:p>
        </w:tc>
        <w:tc>
          <w:tcPr>
            <w:tcW w:w="865"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501</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179</w:t>
            </w:r>
          </w:p>
        </w:tc>
        <w:tc>
          <w:tcPr>
            <w:tcW w:w="100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140</w:t>
            </w:r>
          </w:p>
        </w:tc>
        <w:tc>
          <w:tcPr>
            <w:tcW w:w="1010"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430</w:t>
            </w:r>
          </w:p>
        </w:tc>
        <w:tc>
          <w:tcPr>
            <w:tcW w:w="864"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47</w:t>
            </w:r>
          </w:p>
        </w:tc>
        <w:tc>
          <w:tcPr>
            <w:tcW w:w="1059" w:type="dxa"/>
            <w:tcBorders>
              <w:top w:val="nil"/>
              <w:left w:val="nil"/>
              <w:bottom w:val="single" w:sz="4" w:space="0" w:color="auto"/>
              <w:right w:val="single" w:sz="4" w:space="0" w:color="auto"/>
            </w:tcBorders>
            <w:shd w:val="clear" w:color="auto" w:fill="FBD4B4" w:themeFill="accent6" w:themeFillTint="66"/>
            <w:hideMark/>
          </w:tcPr>
          <w:p w:rsidR="00512E96" w:rsidRPr="00EB18E2" w:rsidRDefault="00512E96" w:rsidP="00AC181C">
            <w:pPr>
              <w:spacing w:after="0" w:line="240" w:lineRule="auto"/>
              <w:jc w:val="right"/>
              <w:rPr>
                <w:rFonts w:ascii="Times New Roman" w:eastAsia="Times New Roman" w:hAnsi="Times New Roman" w:cs="Times New Roman"/>
                <w:sz w:val="18"/>
                <w:szCs w:val="18"/>
                <w:lang w:eastAsia="ru-RU"/>
              </w:rPr>
            </w:pPr>
            <w:r w:rsidRPr="00EB18E2">
              <w:rPr>
                <w:rFonts w:ascii="Times New Roman" w:eastAsia="Times New Roman" w:hAnsi="Times New Roman" w:cs="Times New Roman"/>
                <w:sz w:val="18"/>
                <w:szCs w:val="18"/>
                <w:lang w:eastAsia="ru-RU"/>
              </w:rPr>
              <w:t>45</w:t>
            </w:r>
          </w:p>
        </w:tc>
      </w:tr>
      <w:tr w:rsidR="00512E96" w:rsidRPr="00EB18E2" w:rsidTr="00AC181C">
        <w:trPr>
          <w:trHeight w:val="65"/>
        </w:trPr>
        <w:tc>
          <w:tcPr>
            <w:tcW w:w="473"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2019"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12E96" w:rsidRPr="00EB18E2" w:rsidRDefault="00512E96" w:rsidP="00AC181C">
            <w:pPr>
              <w:spacing w:after="0" w:line="240" w:lineRule="auto"/>
              <w:rPr>
                <w:rFonts w:ascii="Times New Roman" w:eastAsia="Times New Roman" w:hAnsi="Times New Roman" w:cs="Times New Roman"/>
                <w:sz w:val="18"/>
                <w:szCs w:val="18"/>
                <w:lang w:eastAsia="ru-RU"/>
              </w:rPr>
            </w:pPr>
          </w:p>
        </w:tc>
        <w:tc>
          <w:tcPr>
            <w:tcW w:w="721"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всего</w:t>
            </w:r>
          </w:p>
        </w:tc>
        <w:tc>
          <w:tcPr>
            <w:tcW w:w="864"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3433</w:t>
            </w:r>
          </w:p>
        </w:tc>
        <w:tc>
          <w:tcPr>
            <w:tcW w:w="865"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1364</w:t>
            </w:r>
          </w:p>
        </w:tc>
        <w:tc>
          <w:tcPr>
            <w:tcW w:w="864"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429</w:t>
            </w:r>
          </w:p>
        </w:tc>
        <w:tc>
          <w:tcPr>
            <w:tcW w:w="1009"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333</w:t>
            </w:r>
          </w:p>
        </w:tc>
        <w:tc>
          <w:tcPr>
            <w:tcW w:w="1010"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1095</w:t>
            </w:r>
          </w:p>
        </w:tc>
        <w:tc>
          <w:tcPr>
            <w:tcW w:w="864"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113</w:t>
            </w:r>
          </w:p>
        </w:tc>
        <w:tc>
          <w:tcPr>
            <w:tcW w:w="1059" w:type="dxa"/>
            <w:tcBorders>
              <w:top w:val="nil"/>
              <w:left w:val="nil"/>
              <w:bottom w:val="single" w:sz="4" w:space="0" w:color="auto"/>
              <w:right w:val="single" w:sz="4" w:space="0" w:color="auto"/>
            </w:tcBorders>
            <w:shd w:val="clear" w:color="auto" w:fill="DBE5F1" w:themeFill="accent1" w:themeFillTint="33"/>
            <w:hideMark/>
          </w:tcPr>
          <w:p w:rsidR="00512E96" w:rsidRPr="00EB18E2" w:rsidRDefault="00512E96" w:rsidP="00AC181C">
            <w:pPr>
              <w:spacing w:after="0" w:line="240" w:lineRule="auto"/>
              <w:jc w:val="right"/>
              <w:rPr>
                <w:rFonts w:ascii="Times New Roman" w:eastAsia="Times New Roman" w:hAnsi="Times New Roman" w:cs="Times New Roman"/>
                <w:b/>
                <w:bCs/>
                <w:sz w:val="18"/>
                <w:szCs w:val="18"/>
                <w:lang w:eastAsia="ru-RU"/>
              </w:rPr>
            </w:pPr>
            <w:r w:rsidRPr="00EB18E2">
              <w:rPr>
                <w:rFonts w:ascii="Times New Roman" w:eastAsia="Times New Roman" w:hAnsi="Times New Roman" w:cs="Times New Roman"/>
                <w:b/>
                <w:bCs/>
                <w:sz w:val="18"/>
                <w:szCs w:val="18"/>
                <w:lang w:eastAsia="ru-RU"/>
              </w:rPr>
              <w:t>99</w:t>
            </w:r>
          </w:p>
        </w:tc>
      </w:tr>
    </w:tbl>
    <w:p w:rsidR="00512E96" w:rsidRPr="00DC0878" w:rsidRDefault="00512E96" w:rsidP="00512E96">
      <w:pPr>
        <w:spacing w:line="276" w:lineRule="auto"/>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DC0878">
        <w:rPr>
          <w:rFonts w:ascii="Times New Roman" w:hAnsi="Times New Roman" w:cs="Times New Roman"/>
          <w:b/>
          <w:i/>
          <w:sz w:val="20"/>
          <w:szCs w:val="20"/>
          <w:lang w:val="ru-RU"/>
        </w:rPr>
        <w:t xml:space="preserve">: </w:t>
      </w:r>
      <w:r>
        <w:rPr>
          <w:rFonts w:ascii="Times New Roman" w:hAnsi="Times New Roman" w:cs="Times New Roman"/>
          <w:i/>
          <w:sz w:val="20"/>
          <w:szCs w:val="20"/>
          <w:lang w:val="ru-RU"/>
        </w:rPr>
        <w:t>Данные предоставлены ИООС</w:t>
      </w:r>
      <w:r w:rsidRPr="00DC0878">
        <w:rPr>
          <w:rFonts w:ascii="Times New Roman" w:hAnsi="Times New Roman" w:cs="Times New Roman"/>
          <w:i/>
          <w:sz w:val="20"/>
          <w:szCs w:val="20"/>
          <w:lang w:val="ru-RU"/>
        </w:rPr>
        <w:t>.</w:t>
      </w:r>
    </w:p>
    <w:p w:rsidR="00512E96" w:rsidRDefault="00512E96" w:rsidP="00512E96">
      <w:pPr>
        <w:spacing w:after="0" w:line="276" w:lineRule="auto"/>
        <w:ind w:firstLine="567"/>
        <w:jc w:val="both"/>
        <w:rPr>
          <w:rFonts w:ascii="Times New Roman" w:hAnsi="Times New Roman" w:cs="Times New Roman"/>
          <w:sz w:val="24"/>
          <w:szCs w:val="24"/>
          <w:lang w:val="ru-RU"/>
        </w:rPr>
      </w:pPr>
      <w:r w:rsidRPr="007168A5">
        <w:rPr>
          <w:rFonts w:ascii="Times New Roman" w:eastAsia="Times New Roman" w:hAnsi="Times New Roman" w:cs="Times New Roman"/>
          <w:sz w:val="24"/>
          <w:szCs w:val="24"/>
          <w:lang w:val="ru-RU"/>
        </w:rPr>
        <w:t>Необходимо отметить, что</w:t>
      </w:r>
      <w:r>
        <w:rPr>
          <w:rFonts w:ascii="Times New Roman" w:eastAsia="Times New Roman" w:hAnsi="Times New Roman" w:cs="Times New Roman"/>
          <w:sz w:val="24"/>
          <w:szCs w:val="24"/>
          <w:lang w:val="ru-RU"/>
        </w:rPr>
        <w:t xml:space="preserve"> в результате нарушения нормативной базы в области лесного хозяйства и флоры, в рамках находящегося в управлении ГПЛХ лесного фонда были с</w:t>
      </w:r>
      <w:r w:rsidRPr="00595CF3">
        <w:rPr>
          <w:rFonts w:ascii="Times New Roman" w:eastAsia="Times New Roman" w:hAnsi="Times New Roman" w:cs="Times New Roman"/>
          <w:sz w:val="24"/>
          <w:szCs w:val="24"/>
          <w:lang w:val="ru-RU"/>
        </w:rPr>
        <w:t>анкционирован</w:t>
      </w:r>
      <w:r>
        <w:rPr>
          <w:rFonts w:ascii="Times New Roman" w:eastAsia="Times New Roman" w:hAnsi="Times New Roman" w:cs="Times New Roman"/>
          <w:sz w:val="24"/>
          <w:szCs w:val="24"/>
          <w:lang w:val="ru-RU"/>
        </w:rPr>
        <w:t xml:space="preserve">ы </w:t>
      </w:r>
      <w:r w:rsidRPr="00595CF3">
        <w:rPr>
          <w:rFonts w:ascii="Times New Roman" w:hAnsi="Times New Roman" w:cs="Times New Roman"/>
          <w:sz w:val="24"/>
          <w:szCs w:val="24"/>
          <w:lang w:val="ru-RU"/>
        </w:rPr>
        <w:t>1.364</w:t>
      </w:r>
      <w:r>
        <w:rPr>
          <w:rFonts w:ascii="Times New Roman" w:hAnsi="Times New Roman" w:cs="Times New Roman"/>
          <w:sz w:val="24"/>
          <w:szCs w:val="24"/>
          <w:lang w:val="ru-RU"/>
        </w:rPr>
        <w:t xml:space="preserve"> лица или </w:t>
      </w:r>
      <w:r w:rsidRPr="00595CF3">
        <w:rPr>
          <w:rFonts w:ascii="Times New Roman" w:hAnsi="Times New Roman" w:cs="Times New Roman"/>
          <w:sz w:val="24"/>
          <w:szCs w:val="24"/>
          <w:lang w:val="ru-RU"/>
        </w:rPr>
        <w:t>39,7%</w:t>
      </w:r>
      <w:r>
        <w:rPr>
          <w:rFonts w:ascii="Times New Roman" w:hAnsi="Times New Roman" w:cs="Times New Roman"/>
          <w:sz w:val="24"/>
          <w:szCs w:val="24"/>
          <w:lang w:val="ru-RU"/>
        </w:rPr>
        <w:t xml:space="preserve"> от общего числа </w:t>
      </w:r>
      <w:r>
        <w:rPr>
          <w:rFonts w:ascii="Times New Roman" w:eastAsia="Times New Roman" w:hAnsi="Times New Roman" w:cs="Times New Roman"/>
          <w:sz w:val="24"/>
          <w:szCs w:val="24"/>
          <w:lang w:val="ru-RU"/>
        </w:rPr>
        <w:t>с</w:t>
      </w:r>
      <w:r w:rsidRPr="00595CF3">
        <w:rPr>
          <w:rFonts w:ascii="Times New Roman" w:eastAsia="Times New Roman" w:hAnsi="Times New Roman" w:cs="Times New Roman"/>
          <w:sz w:val="24"/>
          <w:szCs w:val="24"/>
          <w:lang w:val="ru-RU"/>
        </w:rPr>
        <w:t>анкционирован</w:t>
      </w:r>
      <w:r>
        <w:rPr>
          <w:rFonts w:ascii="Times New Roman" w:eastAsia="Times New Roman" w:hAnsi="Times New Roman" w:cs="Times New Roman"/>
          <w:sz w:val="24"/>
          <w:szCs w:val="24"/>
          <w:lang w:val="ru-RU"/>
        </w:rPr>
        <w:t xml:space="preserve">ных лиц, и в лесных полосах - </w:t>
      </w:r>
      <w:r w:rsidRPr="00595CF3">
        <w:rPr>
          <w:rFonts w:ascii="Times New Roman" w:hAnsi="Times New Roman" w:cs="Times New Roman"/>
          <w:sz w:val="24"/>
          <w:szCs w:val="24"/>
          <w:lang w:val="ru-RU"/>
        </w:rPr>
        <w:t>1.095</w:t>
      </w:r>
      <w:r>
        <w:rPr>
          <w:rFonts w:ascii="Times New Roman" w:hAnsi="Times New Roman" w:cs="Times New Roman"/>
          <w:sz w:val="24"/>
          <w:szCs w:val="24"/>
          <w:lang w:val="ru-RU"/>
        </w:rPr>
        <w:t xml:space="preserve"> лиц или </w:t>
      </w:r>
      <w:r w:rsidRPr="00595CF3">
        <w:rPr>
          <w:rFonts w:ascii="Times New Roman" w:hAnsi="Times New Roman" w:cs="Times New Roman"/>
          <w:sz w:val="24"/>
          <w:szCs w:val="24"/>
          <w:lang w:val="ru-RU"/>
        </w:rPr>
        <w:t>31,9%,</w:t>
      </w:r>
      <w:r>
        <w:rPr>
          <w:rFonts w:ascii="Times New Roman" w:hAnsi="Times New Roman" w:cs="Times New Roman"/>
          <w:sz w:val="24"/>
          <w:szCs w:val="24"/>
          <w:lang w:val="ru-RU"/>
        </w:rPr>
        <w:t xml:space="preserve"> составив вместе </w:t>
      </w:r>
      <w:r w:rsidRPr="00595CF3">
        <w:rPr>
          <w:rFonts w:ascii="Times New Roman" w:hAnsi="Times New Roman" w:cs="Times New Roman"/>
          <w:sz w:val="24"/>
          <w:szCs w:val="24"/>
          <w:lang w:val="ru-RU"/>
        </w:rPr>
        <w:t>71,6%</w:t>
      </w:r>
      <w:r>
        <w:rPr>
          <w:rFonts w:ascii="Times New Roman" w:hAnsi="Times New Roman" w:cs="Times New Roman"/>
          <w:sz w:val="24"/>
          <w:szCs w:val="24"/>
          <w:lang w:val="ru-RU"/>
        </w:rPr>
        <w:t xml:space="preserve"> от общего числа </w:t>
      </w:r>
      <w:r>
        <w:rPr>
          <w:rFonts w:ascii="Times New Roman" w:eastAsia="Times New Roman" w:hAnsi="Times New Roman" w:cs="Times New Roman"/>
          <w:sz w:val="24"/>
          <w:szCs w:val="24"/>
          <w:lang w:val="ru-RU"/>
        </w:rPr>
        <w:t>с</w:t>
      </w:r>
      <w:r w:rsidRPr="00595CF3">
        <w:rPr>
          <w:rFonts w:ascii="Times New Roman" w:eastAsia="Times New Roman" w:hAnsi="Times New Roman" w:cs="Times New Roman"/>
          <w:sz w:val="24"/>
          <w:szCs w:val="24"/>
          <w:lang w:val="ru-RU"/>
        </w:rPr>
        <w:t>анкционирован</w:t>
      </w:r>
      <w:r>
        <w:rPr>
          <w:rFonts w:ascii="Times New Roman" w:eastAsia="Times New Roman" w:hAnsi="Times New Roman" w:cs="Times New Roman"/>
          <w:sz w:val="24"/>
          <w:szCs w:val="24"/>
          <w:lang w:val="ru-RU"/>
        </w:rPr>
        <w:t>ных лиц.</w:t>
      </w:r>
    </w:p>
    <w:p w:rsidR="00512E96" w:rsidRPr="001E15C0"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w:t>
      </w:r>
      <w:r w:rsidRPr="00595CF3">
        <w:rPr>
          <w:rFonts w:ascii="Times New Roman" w:hAnsi="Times New Roman" w:cs="Times New Roman"/>
          <w:sz w:val="24"/>
          <w:szCs w:val="24"/>
          <w:lang w:val="ru-RU"/>
        </w:rPr>
        <w:t xml:space="preserve"> </w:t>
      </w:r>
      <w:r>
        <w:rPr>
          <w:rFonts w:ascii="Times New Roman" w:hAnsi="Times New Roman" w:cs="Times New Roman"/>
          <w:sz w:val="24"/>
          <w:szCs w:val="24"/>
          <w:lang w:val="ru-RU"/>
        </w:rPr>
        <w:t>эти</w:t>
      </w:r>
      <w:r w:rsidRPr="00595CF3">
        <w:rPr>
          <w:rFonts w:ascii="Times New Roman" w:hAnsi="Times New Roman" w:cs="Times New Roman"/>
          <w:sz w:val="24"/>
          <w:szCs w:val="24"/>
          <w:lang w:val="ru-RU"/>
        </w:rPr>
        <w:t xml:space="preserve"> 3.433</w:t>
      </w:r>
      <w:r>
        <w:rPr>
          <w:rFonts w:ascii="Times New Roman" w:hAnsi="Times New Roman" w:cs="Times New Roman"/>
          <w:sz w:val="24"/>
          <w:szCs w:val="24"/>
          <w:lang w:val="ru-RU"/>
        </w:rPr>
        <w:t xml:space="preserve"> лица были наложены штрафы на общую сумму </w:t>
      </w:r>
      <w:r w:rsidRPr="00595CF3">
        <w:rPr>
          <w:rFonts w:ascii="Times New Roman" w:hAnsi="Times New Roman" w:cs="Times New Roman"/>
          <w:sz w:val="24"/>
          <w:szCs w:val="24"/>
          <w:lang w:val="ru-RU"/>
        </w:rPr>
        <w:t>9.283,6</w:t>
      </w:r>
      <w:r w:rsidRPr="00595CF3">
        <w:rPr>
          <w:rFonts w:ascii="Times New Roman" w:eastAsia="Times New Roman" w:hAnsi="Times New Roman" w:cs="Times New Roman"/>
          <w:sz w:val="24"/>
          <w:szCs w:val="24"/>
          <w:lang w:val="ru-RU" w:eastAsia="ru-RU"/>
        </w:rPr>
        <w:t xml:space="preserve"> </w:t>
      </w:r>
      <w:r w:rsidRPr="007168A5">
        <w:rPr>
          <w:rFonts w:ascii="Times New Roman" w:eastAsia="Times New Roman" w:hAnsi="Times New Roman" w:cs="Times New Roman"/>
          <w:sz w:val="24"/>
          <w:szCs w:val="24"/>
          <w:lang w:val="ru-RU" w:eastAsia="ru-RU"/>
        </w:rPr>
        <w:t>тыс. леев</w:t>
      </w:r>
      <w:r>
        <w:rPr>
          <w:rFonts w:ascii="Times New Roman" w:eastAsia="Times New Roman" w:hAnsi="Times New Roman" w:cs="Times New Roman"/>
          <w:sz w:val="24"/>
          <w:szCs w:val="24"/>
          <w:lang w:val="ru-RU" w:eastAsia="ru-RU"/>
        </w:rPr>
        <w:t xml:space="preserve">, из которых </w:t>
      </w:r>
      <w:r w:rsidRPr="00595CF3">
        <w:rPr>
          <w:rFonts w:ascii="Times New Roman" w:hAnsi="Times New Roman" w:cs="Times New Roman"/>
          <w:sz w:val="24"/>
          <w:szCs w:val="24"/>
          <w:lang w:val="ru-RU"/>
        </w:rPr>
        <w:t>4.191,7</w:t>
      </w:r>
      <w:r>
        <w:rPr>
          <w:rFonts w:ascii="Times New Roman" w:hAnsi="Times New Roman" w:cs="Times New Roman"/>
          <w:sz w:val="24"/>
          <w:szCs w:val="24"/>
          <w:lang w:val="ru-RU"/>
        </w:rPr>
        <w:t xml:space="preserve"> </w:t>
      </w:r>
      <w:r w:rsidRPr="007168A5">
        <w:rPr>
          <w:rFonts w:ascii="Times New Roman" w:eastAsia="Times New Roman" w:hAnsi="Times New Roman" w:cs="Times New Roman"/>
          <w:sz w:val="24"/>
          <w:szCs w:val="24"/>
          <w:lang w:val="ru-RU" w:eastAsia="ru-RU"/>
        </w:rPr>
        <w:t>тыс. леев</w:t>
      </w:r>
      <w:r>
        <w:rPr>
          <w:rFonts w:ascii="Times New Roman" w:eastAsia="Times New Roman" w:hAnsi="Times New Roman" w:cs="Times New Roman"/>
          <w:sz w:val="24"/>
          <w:szCs w:val="24"/>
          <w:lang w:val="ru-RU" w:eastAsia="ru-RU"/>
        </w:rPr>
        <w:t xml:space="preserve"> поступили, в том числе в первые 3 дня </w:t>
      </w:r>
      <w:r w:rsidRPr="001E15C0">
        <w:rPr>
          <w:rFonts w:ascii="Times New Roman" w:hAnsi="Times New Roman" w:cs="Times New Roman"/>
          <w:sz w:val="24"/>
          <w:szCs w:val="24"/>
          <w:lang w:val="ru-RU"/>
        </w:rPr>
        <w:t xml:space="preserve">– 4.058,6 </w:t>
      </w:r>
      <w:r w:rsidRPr="007168A5">
        <w:rPr>
          <w:rFonts w:ascii="Times New Roman" w:eastAsia="Times New Roman" w:hAnsi="Times New Roman" w:cs="Times New Roman"/>
          <w:sz w:val="24"/>
          <w:szCs w:val="24"/>
          <w:lang w:val="ru-RU" w:eastAsia="ru-RU"/>
        </w:rPr>
        <w:t>тыс</w:t>
      </w:r>
      <w:r w:rsidRPr="001E15C0">
        <w:rPr>
          <w:rFonts w:ascii="Times New Roman" w:eastAsia="Times New Roman" w:hAnsi="Times New Roman" w:cs="Times New Roman"/>
          <w:sz w:val="24"/>
          <w:szCs w:val="24"/>
          <w:lang w:val="ru-RU" w:eastAsia="ru-RU"/>
        </w:rPr>
        <w:t xml:space="preserve">. </w:t>
      </w:r>
      <w:r w:rsidRPr="007168A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Таким образом, </w:t>
      </w:r>
      <w:r w:rsidRPr="001E15C0">
        <w:rPr>
          <w:rFonts w:ascii="Times New Roman" w:hAnsi="Times New Roman" w:cs="Times New Roman"/>
          <w:sz w:val="24"/>
          <w:szCs w:val="24"/>
          <w:lang w:val="ru-RU"/>
        </w:rPr>
        <w:t>43,7%</w:t>
      </w:r>
      <w:r>
        <w:rPr>
          <w:rFonts w:ascii="Times New Roman" w:hAnsi="Times New Roman" w:cs="Times New Roman"/>
          <w:sz w:val="24"/>
          <w:szCs w:val="24"/>
          <w:lang w:val="ru-RU"/>
        </w:rPr>
        <w:t xml:space="preserve"> от начисленной суммы были оплачены в первые 3 рабочие дня и </w:t>
      </w:r>
      <w:r w:rsidRPr="001E15C0">
        <w:rPr>
          <w:rFonts w:ascii="Times New Roman" w:hAnsi="Times New Roman" w:cs="Times New Roman"/>
          <w:sz w:val="24"/>
          <w:szCs w:val="24"/>
          <w:lang w:val="ru-RU"/>
        </w:rPr>
        <w:t xml:space="preserve">133,1 </w:t>
      </w:r>
      <w:r w:rsidRPr="007168A5">
        <w:rPr>
          <w:rFonts w:ascii="Times New Roman" w:eastAsia="Times New Roman" w:hAnsi="Times New Roman" w:cs="Times New Roman"/>
          <w:sz w:val="24"/>
          <w:szCs w:val="24"/>
          <w:lang w:val="ru-RU" w:eastAsia="ru-RU"/>
        </w:rPr>
        <w:t>тыс</w:t>
      </w:r>
      <w:r w:rsidRPr="001E15C0">
        <w:rPr>
          <w:rFonts w:ascii="Times New Roman" w:eastAsia="Times New Roman" w:hAnsi="Times New Roman" w:cs="Times New Roman"/>
          <w:sz w:val="24"/>
          <w:szCs w:val="24"/>
          <w:lang w:val="ru-RU" w:eastAsia="ru-RU"/>
        </w:rPr>
        <w:t xml:space="preserve">. </w:t>
      </w:r>
      <w:r w:rsidRPr="007168A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 xml:space="preserve"> после этого срока. Из общего числа </w:t>
      </w:r>
      <w:r w:rsidRPr="001E15C0">
        <w:rPr>
          <w:rFonts w:ascii="Times New Roman" w:hAnsi="Times New Roman" w:cs="Times New Roman"/>
          <w:sz w:val="24"/>
          <w:szCs w:val="24"/>
          <w:lang w:val="ru-RU"/>
        </w:rPr>
        <w:t>3.433</w:t>
      </w:r>
      <w:r>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с</w:t>
      </w:r>
      <w:r w:rsidRPr="00595CF3">
        <w:rPr>
          <w:rFonts w:ascii="Times New Roman" w:eastAsia="Times New Roman" w:hAnsi="Times New Roman" w:cs="Times New Roman"/>
          <w:sz w:val="24"/>
          <w:szCs w:val="24"/>
          <w:lang w:val="ru-RU"/>
        </w:rPr>
        <w:t>анкционирован</w:t>
      </w:r>
      <w:r>
        <w:rPr>
          <w:rFonts w:ascii="Times New Roman" w:eastAsia="Times New Roman" w:hAnsi="Times New Roman" w:cs="Times New Roman"/>
          <w:sz w:val="24"/>
          <w:szCs w:val="24"/>
          <w:lang w:val="ru-RU"/>
        </w:rPr>
        <w:t xml:space="preserve">ных </w:t>
      </w:r>
      <w:r>
        <w:rPr>
          <w:rFonts w:ascii="Times New Roman" w:hAnsi="Times New Roman" w:cs="Times New Roman"/>
          <w:sz w:val="24"/>
          <w:szCs w:val="24"/>
          <w:lang w:val="ru-RU"/>
        </w:rPr>
        <w:t xml:space="preserve">лиц, </w:t>
      </w:r>
      <w:r w:rsidRPr="001E15C0">
        <w:rPr>
          <w:rFonts w:ascii="Times New Roman" w:hAnsi="Times New Roman" w:cs="Times New Roman"/>
          <w:sz w:val="24"/>
          <w:szCs w:val="24"/>
          <w:lang w:val="ru-RU"/>
        </w:rPr>
        <w:t>3.080</w:t>
      </w:r>
      <w:r>
        <w:rPr>
          <w:rFonts w:ascii="Times New Roman" w:hAnsi="Times New Roman" w:cs="Times New Roman"/>
          <w:sz w:val="24"/>
          <w:szCs w:val="24"/>
          <w:lang w:val="ru-RU"/>
        </w:rPr>
        <w:t xml:space="preserve"> или </w:t>
      </w:r>
      <w:r w:rsidRPr="001E15C0">
        <w:rPr>
          <w:rFonts w:ascii="Times New Roman" w:hAnsi="Times New Roman" w:cs="Times New Roman"/>
          <w:sz w:val="24"/>
          <w:szCs w:val="24"/>
          <w:lang w:val="ru-RU"/>
        </w:rPr>
        <w:t>89,7%</w:t>
      </w:r>
      <w:r>
        <w:rPr>
          <w:rFonts w:ascii="Times New Roman" w:hAnsi="Times New Roman" w:cs="Times New Roman"/>
          <w:sz w:val="24"/>
          <w:szCs w:val="24"/>
          <w:lang w:val="ru-RU"/>
        </w:rPr>
        <w:t xml:space="preserve"> оплатили штрафы в первые 72 часа. Ситуация представлена в таблице №21.</w:t>
      </w:r>
    </w:p>
    <w:p w:rsidR="00512E96" w:rsidRPr="001E15C0" w:rsidRDefault="00512E96" w:rsidP="00512E96">
      <w:pPr>
        <w:spacing w:after="0" w:line="276" w:lineRule="auto"/>
        <w:jc w:val="right"/>
        <w:rPr>
          <w:rFonts w:ascii="Times New Roman" w:hAnsi="Times New Roman" w:cs="Times New Roman"/>
          <w:sz w:val="20"/>
          <w:szCs w:val="20"/>
          <w:lang w:val="ru-RU"/>
        </w:rPr>
      </w:pPr>
      <w:r>
        <w:rPr>
          <w:rFonts w:ascii="Times New Roman" w:eastAsia="SimSun" w:hAnsi="Times New Roman" w:cs="Times New Roman"/>
          <w:b/>
          <w:sz w:val="20"/>
          <w:szCs w:val="20"/>
          <w:lang w:val="ru-RU" w:eastAsia="zh-CN"/>
        </w:rPr>
        <w:t>Таблица</w:t>
      </w:r>
      <w:r w:rsidRPr="001E15C0">
        <w:rPr>
          <w:rFonts w:ascii="Times New Roman" w:eastAsia="SimSun" w:hAnsi="Times New Roman" w:cs="Times New Roman"/>
          <w:b/>
          <w:sz w:val="20"/>
          <w:szCs w:val="20"/>
          <w:lang w:val="ru-RU" w:eastAsia="zh-CN"/>
        </w:rPr>
        <w:t xml:space="preserve"> №</w:t>
      </w:r>
      <w:r w:rsidRPr="001E15C0">
        <w:rPr>
          <w:rFonts w:ascii="Times New Roman" w:hAnsi="Times New Roman" w:cs="Times New Roman"/>
          <w:b/>
          <w:sz w:val="20"/>
          <w:szCs w:val="20"/>
          <w:lang w:val="ru-RU"/>
        </w:rPr>
        <w:t>21</w:t>
      </w:r>
    </w:p>
    <w:p w:rsidR="00512E96" w:rsidRPr="001E15C0" w:rsidRDefault="00512E96" w:rsidP="00512E96">
      <w:pPr>
        <w:spacing w:after="0" w:line="276" w:lineRule="auto"/>
        <w:jc w:val="center"/>
        <w:rPr>
          <w:rFonts w:ascii="Times New Roman" w:hAnsi="Times New Roman" w:cs="Times New Roman"/>
          <w:b/>
          <w:sz w:val="20"/>
          <w:szCs w:val="24"/>
          <w:lang w:val="ru-RU"/>
        </w:rPr>
      </w:pPr>
      <w:r>
        <w:rPr>
          <w:rFonts w:ascii="Times New Roman" w:hAnsi="Times New Roman" w:cs="Times New Roman"/>
          <w:b/>
          <w:sz w:val="20"/>
          <w:szCs w:val="24"/>
          <w:lang w:val="ru-RU"/>
        </w:rPr>
        <w:t xml:space="preserve">Информация о штрафах, оплаченных в </w:t>
      </w:r>
      <w:r w:rsidRPr="001E15C0">
        <w:rPr>
          <w:rFonts w:ascii="Times New Roman" w:hAnsi="Times New Roman" w:cs="Times New Roman"/>
          <w:b/>
          <w:sz w:val="20"/>
          <w:szCs w:val="24"/>
          <w:lang w:val="ru-RU"/>
        </w:rPr>
        <w:t>2022-2023</w:t>
      </w:r>
      <w:r>
        <w:rPr>
          <w:rFonts w:ascii="Times New Roman" w:hAnsi="Times New Roman" w:cs="Times New Roman"/>
          <w:b/>
          <w:sz w:val="20"/>
          <w:szCs w:val="24"/>
          <w:lang w:val="ru-RU"/>
        </w:rPr>
        <w:t xml:space="preserve"> годах</w:t>
      </w:r>
      <w:r w:rsidRPr="001E15C0">
        <w:rPr>
          <w:rFonts w:ascii="Times New Roman" w:hAnsi="Times New Roman" w:cs="Times New Roman"/>
          <w:b/>
          <w:sz w:val="20"/>
          <w:szCs w:val="24"/>
          <w:lang w:val="ru-RU"/>
        </w:rPr>
        <w:t xml:space="preserve">, </w:t>
      </w:r>
      <w:r>
        <w:rPr>
          <w:rFonts w:ascii="Times New Roman" w:hAnsi="Times New Roman" w:cs="Times New Roman"/>
          <w:b/>
          <w:sz w:val="20"/>
          <w:szCs w:val="24"/>
          <w:lang w:val="ru-RU"/>
        </w:rPr>
        <w:t xml:space="preserve">тыс. леев </w:t>
      </w:r>
    </w:p>
    <w:tbl>
      <w:tblPr>
        <w:tblW w:w="9691" w:type="dxa"/>
        <w:tblInd w:w="97" w:type="dxa"/>
        <w:tblLook w:val="04A0" w:firstRow="1" w:lastRow="0" w:firstColumn="1" w:lastColumn="0" w:noHBand="0" w:noVBand="1"/>
      </w:tblPr>
      <w:tblGrid>
        <w:gridCol w:w="628"/>
        <w:gridCol w:w="1700"/>
        <w:gridCol w:w="719"/>
        <w:gridCol w:w="850"/>
        <w:gridCol w:w="826"/>
        <w:gridCol w:w="1153"/>
        <w:gridCol w:w="924"/>
        <w:gridCol w:w="996"/>
        <w:gridCol w:w="679"/>
        <w:gridCol w:w="1216"/>
      </w:tblGrid>
      <w:tr w:rsidR="00512E96" w:rsidRPr="00EB18E2" w:rsidTr="00AC181C">
        <w:trPr>
          <w:trHeight w:val="256"/>
        </w:trPr>
        <w:tc>
          <w:tcPr>
            <w:tcW w:w="696" w:type="dxa"/>
            <w:vMerge w:val="restart"/>
            <w:tcBorders>
              <w:top w:val="single" w:sz="4" w:space="0" w:color="auto"/>
              <w:left w:val="single" w:sz="4" w:space="0" w:color="auto"/>
              <w:bottom w:val="single" w:sz="4" w:space="0" w:color="000000"/>
              <w:right w:val="single" w:sz="4" w:space="0" w:color="auto"/>
            </w:tcBorders>
            <w:shd w:val="clear" w:color="000000" w:fill="DEEAF6"/>
            <w:hideMark/>
          </w:tcPr>
          <w:p w:rsidR="00512E96" w:rsidRDefault="00512E96" w:rsidP="00AC181C">
            <w:pPr>
              <w:spacing w:after="0" w:line="240" w:lineRule="auto"/>
              <w:ind w:left="-66"/>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ind w:left="-66"/>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 стр.</w:t>
            </w:r>
          </w:p>
        </w:tc>
        <w:tc>
          <w:tcPr>
            <w:tcW w:w="1731" w:type="dxa"/>
            <w:vMerge w:val="restart"/>
            <w:tcBorders>
              <w:top w:val="single" w:sz="4" w:space="0" w:color="auto"/>
              <w:left w:val="single" w:sz="4" w:space="0" w:color="auto"/>
              <w:bottom w:val="single" w:sz="4" w:space="0" w:color="000000"/>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Показатели</w:t>
            </w:r>
          </w:p>
        </w:tc>
        <w:tc>
          <w:tcPr>
            <w:tcW w:w="750" w:type="dxa"/>
            <w:vMerge w:val="restart"/>
            <w:tcBorders>
              <w:top w:val="single" w:sz="4" w:space="0" w:color="auto"/>
              <w:left w:val="single" w:sz="4" w:space="0" w:color="auto"/>
              <w:bottom w:val="single" w:sz="4" w:space="0" w:color="000000"/>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Года</w:t>
            </w:r>
          </w:p>
        </w:tc>
        <w:tc>
          <w:tcPr>
            <w:tcW w:w="897" w:type="dxa"/>
            <w:vMerge w:val="restart"/>
            <w:tcBorders>
              <w:top w:val="single" w:sz="4" w:space="0" w:color="auto"/>
              <w:left w:val="single" w:sz="4" w:space="0" w:color="auto"/>
              <w:bottom w:val="single" w:sz="4" w:space="0" w:color="000000"/>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Всего</w:t>
            </w:r>
          </w:p>
        </w:tc>
        <w:tc>
          <w:tcPr>
            <w:tcW w:w="5617" w:type="dxa"/>
            <w:gridSpan w:val="6"/>
            <w:tcBorders>
              <w:top w:val="single" w:sz="4" w:space="0" w:color="auto"/>
              <w:left w:val="nil"/>
              <w:bottom w:val="single" w:sz="4" w:space="0" w:color="auto"/>
              <w:right w:val="single" w:sz="4" w:space="0" w:color="auto"/>
            </w:tcBorders>
            <w:shd w:val="clear" w:color="000000" w:fill="DEEAF6"/>
            <w:vAlign w:val="center"/>
            <w:hideMark/>
          </w:tcPr>
          <w:p w:rsidR="00512E96" w:rsidRPr="001E15C0" w:rsidRDefault="00512E96" w:rsidP="00AC181C">
            <w:pPr>
              <w:spacing w:after="0" w:line="240" w:lineRule="auto"/>
              <w:jc w:val="center"/>
              <w:rPr>
                <w:rFonts w:ascii="Times New Roman" w:eastAsia="Times New Roman" w:hAnsi="Times New Roman" w:cs="Times New Roman"/>
                <w:b/>
                <w:bCs/>
                <w:sz w:val="19"/>
                <w:szCs w:val="19"/>
                <w:lang w:val="ru-RU" w:eastAsia="ru-RU"/>
              </w:rPr>
            </w:pPr>
            <w:r>
              <w:rPr>
                <w:rFonts w:ascii="Times New Roman" w:eastAsia="Times New Roman" w:hAnsi="Times New Roman" w:cs="Times New Roman"/>
                <w:b/>
                <w:bCs/>
                <w:sz w:val="19"/>
                <w:szCs w:val="19"/>
                <w:lang w:val="ru-RU" w:eastAsia="ru-RU"/>
              </w:rPr>
              <w:t xml:space="preserve">Флора </w:t>
            </w:r>
          </w:p>
        </w:tc>
      </w:tr>
      <w:tr w:rsidR="00512E96" w:rsidRPr="00EB18E2" w:rsidTr="00AC181C">
        <w:trPr>
          <w:trHeight w:val="216"/>
        </w:trPr>
        <w:tc>
          <w:tcPr>
            <w:tcW w:w="696" w:type="dxa"/>
            <w:vMerge/>
            <w:tcBorders>
              <w:top w:val="single" w:sz="4" w:space="0" w:color="auto"/>
              <w:left w:val="single" w:sz="4" w:space="0" w:color="auto"/>
              <w:bottom w:val="single" w:sz="4" w:space="0" w:color="000000"/>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9"/>
                <w:szCs w:val="19"/>
                <w:lang w:eastAsia="ru-RU"/>
              </w:rPr>
            </w:pPr>
          </w:p>
        </w:tc>
        <w:tc>
          <w:tcPr>
            <w:tcW w:w="1731" w:type="dxa"/>
            <w:vMerge/>
            <w:tcBorders>
              <w:top w:val="single" w:sz="4" w:space="0" w:color="auto"/>
              <w:left w:val="single" w:sz="4" w:space="0" w:color="auto"/>
              <w:bottom w:val="single" w:sz="4" w:space="0" w:color="000000"/>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9"/>
                <w:szCs w:val="19"/>
                <w:lang w:eastAsia="ru-RU"/>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9"/>
                <w:szCs w:val="19"/>
                <w:lang w:eastAsia="ru-RU"/>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19"/>
                <w:szCs w:val="19"/>
                <w:lang w:eastAsia="ru-RU"/>
              </w:rPr>
            </w:pPr>
          </w:p>
        </w:tc>
        <w:tc>
          <w:tcPr>
            <w:tcW w:w="843"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 xml:space="preserve">АМС </w:t>
            </w:r>
          </w:p>
        </w:tc>
        <w:tc>
          <w:tcPr>
            <w:tcW w:w="1028"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141" w:right="-125" w:firstLine="64"/>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Зеленые насаждения </w:t>
            </w:r>
          </w:p>
        </w:tc>
        <w:tc>
          <w:tcPr>
            <w:tcW w:w="94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Лесной фонд </w:t>
            </w:r>
          </w:p>
        </w:tc>
        <w:tc>
          <w:tcPr>
            <w:tcW w:w="1036"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20"/>
                <w:szCs w:val="20"/>
                <w:lang w:val="ru-RU" w:eastAsia="ru-RU"/>
              </w:rPr>
              <w:t xml:space="preserve">Лесные полосы </w:t>
            </w:r>
          </w:p>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p>
        </w:tc>
        <w:tc>
          <w:tcPr>
            <w:tcW w:w="694" w:type="dxa"/>
            <w:tcBorders>
              <w:top w:val="nil"/>
              <w:left w:val="nil"/>
              <w:bottom w:val="single" w:sz="4" w:space="0" w:color="auto"/>
              <w:right w:val="single" w:sz="4" w:space="0" w:color="auto"/>
            </w:tcBorders>
            <w:shd w:val="clear" w:color="000000" w:fill="DEEAF6"/>
            <w:hideMark/>
          </w:tcPr>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ГП ГАД</w:t>
            </w:r>
          </w:p>
        </w:tc>
        <w:tc>
          <w:tcPr>
            <w:tcW w:w="107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20"/>
                <w:szCs w:val="20"/>
                <w:lang w:val="ru-RU" w:eastAsia="ru-RU"/>
              </w:rPr>
              <w:t>Другие владельцы</w:t>
            </w:r>
          </w:p>
        </w:tc>
      </w:tr>
      <w:tr w:rsidR="00512E96" w:rsidRPr="00EB18E2" w:rsidTr="00AC181C">
        <w:trPr>
          <w:trHeight w:val="143"/>
        </w:trPr>
        <w:tc>
          <w:tcPr>
            <w:tcW w:w="696"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jc w:val="both"/>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w:t>
            </w:r>
          </w:p>
        </w:tc>
        <w:tc>
          <w:tcPr>
            <w:tcW w:w="1731" w:type="dxa"/>
            <w:vMerge w:val="restart"/>
            <w:tcBorders>
              <w:top w:val="nil"/>
              <w:left w:val="single" w:sz="4" w:space="0" w:color="auto"/>
              <w:bottom w:val="single" w:sz="4" w:space="0" w:color="auto"/>
              <w:right w:val="single" w:sz="4" w:space="0" w:color="auto"/>
            </w:tcBorders>
            <w:shd w:val="clear" w:color="auto" w:fill="auto"/>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val="ru-RU" w:eastAsia="ru-RU"/>
              </w:rPr>
              <w:t>Всего</w:t>
            </w:r>
            <w:r w:rsidRPr="001E15C0">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val="ru-RU" w:eastAsia="ru-RU"/>
              </w:rPr>
              <w:t>наложено</w:t>
            </w:r>
            <w:r w:rsidRPr="001E15C0">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val="ru-RU" w:eastAsia="ru-RU"/>
              </w:rPr>
              <w:t>штрафов</w:t>
            </w:r>
            <w:r w:rsidRPr="001E15C0">
              <w:rPr>
                <w:rFonts w:ascii="Times New Roman" w:eastAsia="Times New Roman" w:hAnsi="Times New Roman" w:cs="Times New Roman"/>
                <w:sz w:val="19"/>
                <w:szCs w:val="19"/>
                <w:lang w:eastAsia="ru-RU"/>
              </w:rPr>
              <w:t xml:space="preserve"> </w:t>
            </w: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2022</w:t>
            </w:r>
          </w:p>
        </w:tc>
        <w:tc>
          <w:tcPr>
            <w:tcW w:w="89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5162,3</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2.419,2</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660,0</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382,4</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1.398,5</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183,0</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119,2</w:t>
            </w:r>
          </w:p>
        </w:tc>
      </w:tr>
      <w:tr w:rsidR="00512E96" w:rsidRPr="00EB18E2" w:rsidTr="00AC181C">
        <w:trPr>
          <w:trHeight w:val="190"/>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2023</w:t>
            </w:r>
          </w:p>
        </w:tc>
        <w:tc>
          <w:tcPr>
            <w:tcW w:w="897"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4121,3</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1.691,3</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606,1</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377,1</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1.202,9</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142,3</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116,6</w:t>
            </w:r>
          </w:p>
        </w:tc>
      </w:tr>
      <w:tr w:rsidR="00512E96" w:rsidRPr="00EB18E2" w:rsidTr="00AC181C">
        <w:trPr>
          <w:trHeight w:val="80"/>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8"/>
                <w:szCs w:val="18"/>
                <w:lang w:val="ru-RU" w:eastAsia="ru-RU"/>
              </w:rPr>
              <w:t>всего</w:t>
            </w:r>
          </w:p>
        </w:tc>
        <w:tc>
          <w:tcPr>
            <w:tcW w:w="897"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9283,6</w:t>
            </w:r>
          </w:p>
        </w:tc>
        <w:tc>
          <w:tcPr>
            <w:tcW w:w="843"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4.110,5</w:t>
            </w:r>
          </w:p>
        </w:tc>
        <w:tc>
          <w:tcPr>
            <w:tcW w:w="1028"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1.266,1</w:t>
            </w:r>
          </w:p>
        </w:tc>
        <w:tc>
          <w:tcPr>
            <w:tcW w:w="94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759,5</w:t>
            </w:r>
          </w:p>
        </w:tc>
        <w:tc>
          <w:tcPr>
            <w:tcW w:w="1036"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2.601,4</w:t>
            </w:r>
          </w:p>
        </w:tc>
        <w:tc>
          <w:tcPr>
            <w:tcW w:w="69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325,3</w:t>
            </w:r>
          </w:p>
        </w:tc>
        <w:tc>
          <w:tcPr>
            <w:tcW w:w="107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220,8</w:t>
            </w:r>
          </w:p>
        </w:tc>
      </w:tr>
      <w:tr w:rsidR="00512E96" w:rsidRPr="00EB18E2" w:rsidTr="00AC181C">
        <w:trPr>
          <w:trHeight w:val="53"/>
        </w:trPr>
        <w:tc>
          <w:tcPr>
            <w:tcW w:w="696"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both"/>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w:t>
            </w:r>
          </w:p>
        </w:tc>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val="ru-RU" w:eastAsia="ru-RU"/>
              </w:rPr>
              <w:t>Всего</w:t>
            </w:r>
            <w:r w:rsidRPr="001E15C0">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val="ru-RU" w:eastAsia="ru-RU"/>
              </w:rPr>
              <w:t>поступило</w:t>
            </w:r>
            <w:r w:rsidRPr="001E15C0">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val="ru-RU" w:eastAsia="ru-RU"/>
              </w:rPr>
              <w:t>штрафов</w:t>
            </w:r>
            <w:r w:rsidRPr="001E15C0">
              <w:rPr>
                <w:rFonts w:ascii="Times New Roman" w:eastAsia="Times New Roman" w:hAnsi="Times New Roman" w:cs="Times New Roman"/>
                <w:sz w:val="19"/>
                <w:szCs w:val="19"/>
                <w:lang w:eastAsia="ru-RU"/>
              </w:rPr>
              <w:t xml:space="preserve"> </w:t>
            </w: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2022</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2366,7</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1.161,8</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275,9</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171,9</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645,4</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60,6</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51,1</w:t>
            </w:r>
          </w:p>
        </w:tc>
      </w:tr>
      <w:tr w:rsidR="00512E96" w:rsidRPr="00EB18E2" w:rsidTr="00AC181C">
        <w:trPr>
          <w:trHeight w:val="53"/>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2023</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1825,1</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761,1</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244,8</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170,8</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541,2</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52,4</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54,8</w:t>
            </w:r>
          </w:p>
        </w:tc>
      </w:tr>
      <w:tr w:rsidR="00512E96" w:rsidRPr="00EB18E2" w:rsidTr="00AC181C">
        <w:trPr>
          <w:trHeight w:val="53"/>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8"/>
                <w:szCs w:val="18"/>
                <w:lang w:val="ru-RU" w:eastAsia="ru-RU"/>
              </w:rPr>
              <w:t>всего</w:t>
            </w:r>
          </w:p>
        </w:tc>
        <w:tc>
          <w:tcPr>
            <w:tcW w:w="897"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4191,8</w:t>
            </w:r>
          </w:p>
        </w:tc>
        <w:tc>
          <w:tcPr>
            <w:tcW w:w="843"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1.922,9</w:t>
            </w:r>
          </w:p>
        </w:tc>
        <w:tc>
          <w:tcPr>
            <w:tcW w:w="1028"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520,7</w:t>
            </w:r>
          </w:p>
        </w:tc>
        <w:tc>
          <w:tcPr>
            <w:tcW w:w="94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342,7</w:t>
            </w:r>
          </w:p>
        </w:tc>
        <w:tc>
          <w:tcPr>
            <w:tcW w:w="1036"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1.186,6</w:t>
            </w:r>
          </w:p>
        </w:tc>
        <w:tc>
          <w:tcPr>
            <w:tcW w:w="69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113,0</w:t>
            </w:r>
          </w:p>
        </w:tc>
        <w:tc>
          <w:tcPr>
            <w:tcW w:w="107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105,9</w:t>
            </w:r>
          </w:p>
        </w:tc>
      </w:tr>
      <w:tr w:rsidR="00512E96" w:rsidRPr="00EB18E2" w:rsidTr="00AC181C">
        <w:trPr>
          <w:trHeight w:val="286"/>
        </w:trPr>
        <w:tc>
          <w:tcPr>
            <w:tcW w:w="696"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both"/>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3</w:t>
            </w:r>
          </w:p>
        </w:tc>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1425A1" w:rsidRDefault="00512E96" w:rsidP="00AC181C">
            <w:pPr>
              <w:spacing w:after="0" w:line="240" w:lineRule="auto"/>
              <w:ind w:right="-169"/>
              <w:rPr>
                <w:rFonts w:ascii="Times New Roman" w:eastAsia="Times New Roman" w:hAnsi="Times New Roman" w:cs="Times New Roman"/>
                <w:sz w:val="19"/>
                <w:szCs w:val="19"/>
                <w:lang w:val="ru-RU" w:eastAsia="ru-RU"/>
              </w:rPr>
            </w:pP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в</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том</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числе</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штрафы</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поступив-шие</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в</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первые</w:t>
            </w:r>
            <w:r w:rsidRPr="001425A1">
              <w:rPr>
                <w:rFonts w:ascii="Times New Roman" w:eastAsia="Times New Roman" w:hAnsi="Times New Roman" w:cs="Times New Roman"/>
                <w:sz w:val="19"/>
                <w:szCs w:val="19"/>
                <w:lang w:val="ru-RU" w:eastAsia="ru-RU"/>
              </w:rPr>
              <w:t xml:space="preserve"> 3 </w:t>
            </w:r>
            <w:r>
              <w:rPr>
                <w:rFonts w:ascii="Times New Roman" w:eastAsia="Times New Roman" w:hAnsi="Times New Roman" w:cs="Times New Roman"/>
                <w:sz w:val="19"/>
                <w:szCs w:val="19"/>
                <w:lang w:val="ru-RU" w:eastAsia="ru-RU"/>
              </w:rPr>
              <w:t>рабочих</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дня</w:t>
            </w:r>
            <w:r w:rsidRPr="001425A1">
              <w:rPr>
                <w:rFonts w:ascii="Times New Roman" w:eastAsia="Times New Roman" w:hAnsi="Times New Roman" w:cs="Times New Roman"/>
                <w:sz w:val="19"/>
                <w:szCs w:val="19"/>
                <w:lang w:val="ru-RU" w:eastAsia="ru-RU"/>
              </w:rPr>
              <w:t xml:space="preserve"> </w:t>
            </w:r>
            <w:r w:rsidRPr="001425A1">
              <w:rPr>
                <w:rFonts w:ascii="Times New Roman" w:eastAsia="Times New Roman" w:hAnsi="Times New Roman" w:cs="Times New Roman"/>
                <w:b/>
                <w:bCs/>
                <w:sz w:val="19"/>
                <w:szCs w:val="19"/>
                <w:lang w:val="ru-RU" w:eastAsia="ru-RU"/>
              </w:rPr>
              <w:t xml:space="preserve">(72 </w:t>
            </w:r>
            <w:r>
              <w:rPr>
                <w:rFonts w:ascii="Times New Roman" w:eastAsia="Times New Roman" w:hAnsi="Times New Roman" w:cs="Times New Roman"/>
                <w:b/>
                <w:bCs/>
                <w:sz w:val="19"/>
                <w:szCs w:val="19"/>
                <w:lang w:val="ru-RU" w:eastAsia="ru-RU"/>
              </w:rPr>
              <w:t>часа</w:t>
            </w:r>
            <w:r w:rsidRPr="001425A1">
              <w:rPr>
                <w:rFonts w:ascii="Times New Roman" w:eastAsia="Times New Roman" w:hAnsi="Times New Roman" w:cs="Times New Roman"/>
                <w:b/>
                <w:bCs/>
                <w:sz w:val="19"/>
                <w:szCs w:val="19"/>
                <w:lang w:val="ru-RU" w:eastAsia="ru-RU"/>
              </w:rPr>
              <w:t>)</w:t>
            </w: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2022</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2261,8</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1.112,0</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258,0</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162,4</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621,4</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59,4</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48,6</w:t>
            </w:r>
          </w:p>
        </w:tc>
      </w:tr>
      <w:tr w:rsidR="00512E96" w:rsidRPr="00EB18E2" w:rsidTr="00AC181C">
        <w:trPr>
          <w:trHeight w:val="97"/>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2023</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1796,8</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744,3</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242,9</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170,0</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532,4</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52,4</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53,5</w:t>
            </w:r>
          </w:p>
        </w:tc>
      </w:tr>
      <w:tr w:rsidR="00512E96" w:rsidRPr="00EB18E2" w:rsidTr="00AC181C">
        <w:trPr>
          <w:trHeight w:val="301"/>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18"/>
                <w:szCs w:val="18"/>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8"/>
                <w:szCs w:val="18"/>
                <w:lang w:val="ru-RU" w:eastAsia="ru-RU"/>
              </w:rPr>
              <w:t>всего</w:t>
            </w:r>
          </w:p>
        </w:tc>
        <w:tc>
          <w:tcPr>
            <w:tcW w:w="897"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4058,6</w:t>
            </w:r>
          </w:p>
        </w:tc>
        <w:tc>
          <w:tcPr>
            <w:tcW w:w="843"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1856,3</w:t>
            </w:r>
          </w:p>
        </w:tc>
        <w:tc>
          <w:tcPr>
            <w:tcW w:w="1028"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500,9</w:t>
            </w:r>
          </w:p>
        </w:tc>
        <w:tc>
          <w:tcPr>
            <w:tcW w:w="945"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332,4</w:t>
            </w:r>
          </w:p>
        </w:tc>
        <w:tc>
          <w:tcPr>
            <w:tcW w:w="1036"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1153,8</w:t>
            </w:r>
          </w:p>
        </w:tc>
        <w:tc>
          <w:tcPr>
            <w:tcW w:w="694"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111,8</w:t>
            </w:r>
          </w:p>
        </w:tc>
        <w:tc>
          <w:tcPr>
            <w:tcW w:w="1071"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103,4</w:t>
            </w:r>
          </w:p>
        </w:tc>
      </w:tr>
      <w:tr w:rsidR="00512E96" w:rsidRPr="00EB18E2" w:rsidTr="00AC181C">
        <w:trPr>
          <w:trHeight w:val="159"/>
        </w:trPr>
        <w:tc>
          <w:tcPr>
            <w:tcW w:w="696"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both"/>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4</w:t>
            </w:r>
          </w:p>
        </w:tc>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1425A1" w:rsidRDefault="00512E96" w:rsidP="00AC181C">
            <w:pPr>
              <w:spacing w:after="0" w:line="240" w:lineRule="auto"/>
              <w:ind w:right="-159"/>
              <w:rPr>
                <w:rFonts w:ascii="Times New Roman" w:eastAsia="Times New Roman" w:hAnsi="Times New Roman" w:cs="Times New Roman"/>
                <w:sz w:val="19"/>
                <w:szCs w:val="19"/>
                <w:lang w:val="ru-RU" w:eastAsia="ru-RU"/>
              </w:rPr>
            </w:pPr>
            <w:r>
              <w:rPr>
                <w:rFonts w:ascii="Times New Roman" w:eastAsia="Times New Roman" w:hAnsi="Times New Roman" w:cs="Times New Roman"/>
                <w:sz w:val="19"/>
                <w:szCs w:val="19"/>
                <w:lang w:val="ru-RU" w:eastAsia="ru-RU"/>
              </w:rPr>
              <w:t>Аннулированные</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штрафы</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в</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резуль</w:t>
            </w:r>
            <w:r w:rsidRPr="001425A1">
              <w:rPr>
                <w:rFonts w:ascii="Times New Roman" w:eastAsia="Times New Roman" w:hAnsi="Times New Roman" w:cs="Times New Roman"/>
                <w:sz w:val="19"/>
                <w:szCs w:val="19"/>
                <w:lang w:val="ru-RU" w:eastAsia="ru-RU"/>
              </w:rPr>
              <w:t>-</w:t>
            </w:r>
            <w:r>
              <w:rPr>
                <w:rFonts w:ascii="Times New Roman" w:eastAsia="Times New Roman" w:hAnsi="Times New Roman" w:cs="Times New Roman"/>
                <w:sz w:val="19"/>
                <w:szCs w:val="19"/>
                <w:lang w:val="ru-RU" w:eastAsia="ru-RU"/>
              </w:rPr>
              <w:t>тате</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оплаты</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в</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первые</w:t>
            </w:r>
            <w:r w:rsidRPr="001425A1">
              <w:rPr>
                <w:rFonts w:ascii="Times New Roman" w:eastAsia="Times New Roman" w:hAnsi="Times New Roman" w:cs="Times New Roman"/>
                <w:sz w:val="19"/>
                <w:szCs w:val="19"/>
                <w:lang w:val="ru-RU" w:eastAsia="ru-RU"/>
              </w:rPr>
              <w:t xml:space="preserve"> 3 </w:t>
            </w:r>
            <w:r>
              <w:rPr>
                <w:rFonts w:ascii="Times New Roman" w:eastAsia="Times New Roman" w:hAnsi="Times New Roman" w:cs="Times New Roman"/>
                <w:sz w:val="19"/>
                <w:szCs w:val="19"/>
                <w:lang w:val="ru-RU" w:eastAsia="ru-RU"/>
              </w:rPr>
              <w:t>рабочих</w:t>
            </w:r>
            <w:r w:rsidRPr="001425A1">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дня</w:t>
            </w:r>
            <w:r w:rsidRPr="001425A1">
              <w:rPr>
                <w:rFonts w:ascii="Times New Roman" w:eastAsia="Times New Roman" w:hAnsi="Times New Roman" w:cs="Times New Roman"/>
                <w:sz w:val="19"/>
                <w:szCs w:val="19"/>
                <w:lang w:val="ru-RU" w:eastAsia="ru-RU"/>
              </w:rPr>
              <w:t xml:space="preserve"> (72 </w:t>
            </w:r>
            <w:r>
              <w:rPr>
                <w:rFonts w:ascii="Times New Roman" w:eastAsia="Times New Roman" w:hAnsi="Times New Roman" w:cs="Times New Roman"/>
                <w:sz w:val="19"/>
                <w:szCs w:val="19"/>
                <w:lang w:val="ru-RU" w:eastAsia="ru-RU"/>
              </w:rPr>
              <w:t>часа</w:t>
            </w:r>
            <w:r w:rsidRPr="001425A1">
              <w:rPr>
                <w:rFonts w:ascii="Times New Roman" w:eastAsia="Times New Roman" w:hAnsi="Times New Roman" w:cs="Times New Roman"/>
                <w:sz w:val="19"/>
                <w:szCs w:val="19"/>
                <w:lang w:val="ru-RU" w:eastAsia="ru-RU"/>
              </w:rPr>
              <w:t>)</w:t>
            </w: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2022</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2261,8</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1.112,0</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258,0</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162,4</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621,4</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59,4</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48,6</w:t>
            </w:r>
          </w:p>
        </w:tc>
      </w:tr>
      <w:tr w:rsidR="00512E96" w:rsidRPr="00EB18E2" w:rsidTr="00AC181C">
        <w:trPr>
          <w:trHeight w:val="177"/>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auto" w:fill="auto"/>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2023</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1796,8</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744,3</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242,9</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170,0</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532,4</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52,4</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53,5</w:t>
            </w:r>
          </w:p>
        </w:tc>
      </w:tr>
      <w:tr w:rsidR="00512E96" w:rsidRPr="00EB18E2" w:rsidTr="00AC181C">
        <w:trPr>
          <w:trHeight w:val="301"/>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18"/>
                <w:szCs w:val="18"/>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8"/>
                <w:szCs w:val="18"/>
                <w:lang w:val="ru-RU" w:eastAsia="ru-RU"/>
              </w:rPr>
              <w:t>всего</w:t>
            </w:r>
          </w:p>
        </w:tc>
        <w:tc>
          <w:tcPr>
            <w:tcW w:w="897"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4058,6</w:t>
            </w:r>
          </w:p>
        </w:tc>
        <w:tc>
          <w:tcPr>
            <w:tcW w:w="843"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1856,3</w:t>
            </w:r>
          </w:p>
        </w:tc>
        <w:tc>
          <w:tcPr>
            <w:tcW w:w="1028"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500,9</w:t>
            </w:r>
          </w:p>
        </w:tc>
        <w:tc>
          <w:tcPr>
            <w:tcW w:w="945"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332,4</w:t>
            </w:r>
          </w:p>
        </w:tc>
        <w:tc>
          <w:tcPr>
            <w:tcW w:w="1036"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1153,8</w:t>
            </w:r>
          </w:p>
        </w:tc>
        <w:tc>
          <w:tcPr>
            <w:tcW w:w="694"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111,8</w:t>
            </w:r>
          </w:p>
        </w:tc>
        <w:tc>
          <w:tcPr>
            <w:tcW w:w="1071"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103,4</w:t>
            </w:r>
          </w:p>
        </w:tc>
      </w:tr>
      <w:tr w:rsidR="00512E96" w:rsidRPr="00EB18E2" w:rsidTr="00AC181C">
        <w:trPr>
          <w:trHeight w:val="83"/>
        </w:trPr>
        <w:tc>
          <w:tcPr>
            <w:tcW w:w="696"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w:t>
            </w:r>
          </w:p>
        </w:tc>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1425A1" w:rsidRDefault="00512E96" w:rsidP="00AC181C">
            <w:pPr>
              <w:spacing w:after="0" w:line="240" w:lineRule="auto"/>
              <w:rPr>
                <w:rFonts w:ascii="Times New Roman" w:eastAsia="Times New Roman" w:hAnsi="Times New Roman" w:cs="Times New Roman"/>
                <w:sz w:val="19"/>
                <w:szCs w:val="19"/>
                <w:lang w:val="ru-RU" w:eastAsia="ru-RU"/>
              </w:rPr>
            </w:pPr>
            <w:r>
              <w:rPr>
                <w:rFonts w:ascii="Times New Roman" w:eastAsia="Times New Roman" w:hAnsi="Times New Roman" w:cs="Times New Roman"/>
                <w:sz w:val="19"/>
                <w:szCs w:val="19"/>
                <w:lang w:val="ru-RU" w:eastAsia="ru-RU"/>
              </w:rPr>
              <w:t xml:space="preserve">Оцененные обязательства </w:t>
            </w:r>
            <w:r w:rsidRPr="001425A1">
              <w:rPr>
                <w:rFonts w:ascii="Times New Roman" w:eastAsia="Times New Roman" w:hAnsi="Times New Roman" w:cs="Times New Roman"/>
                <w:sz w:val="19"/>
                <w:szCs w:val="19"/>
                <w:lang w:val="ru-RU" w:eastAsia="ru-RU"/>
              </w:rPr>
              <w:t>(</w:t>
            </w:r>
            <w:r>
              <w:rPr>
                <w:rFonts w:ascii="Times New Roman" w:eastAsia="Times New Roman" w:hAnsi="Times New Roman" w:cs="Times New Roman"/>
                <w:sz w:val="19"/>
                <w:szCs w:val="19"/>
                <w:lang w:val="ru-RU" w:eastAsia="ru-RU"/>
              </w:rPr>
              <w:t>стр</w:t>
            </w:r>
            <w:r w:rsidRPr="001425A1">
              <w:rPr>
                <w:rFonts w:ascii="Times New Roman" w:eastAsia="Times New Roman" w:hAnsi="Times New Roman" w:cs="Times New Roman"/>
                <w:sz w:val="19"/>
                <w:szCs w:val="19"/>
                <w:lang w:val="ru-RU" w:eastAsia="ru-RU"/>
              </w:rPr>
              <w:t>.1-</w:t>
            </w:r>
            <w:r>
              <w:rPr>
                <w:rFonts w:ascii="Times New Roman" w:eastAsia="Times New Roman" w:hAnsi="Times New Roman" w:cs="Times New Roman"/>
                <w:sz w:val="19"/>
                <w:szCs w:val="19"/>
                <w:lang w:val="ru-RU" w:eastAsia="ru-RU"/>
              </w:rPr>
              <w:t>стр</w:t>
            </w:r>
            <w:r w:rsidRPr="001425A1">
              <w:rPr>
                <w:rFonts w:ascii="Times New Roman" w:eastAsia="Times New Roman" w:hAnsi="Times New Roman" w:cs="Times New Roman"/>
                <w:sz w:val="19"/>
                <w:szCs w:val="19"/>
                <w:lang w:val="ru-RU" w:eastAsia="ru-RU"/>
              </w:rPr>
              <w:t>.2-</w:t>
            </w:r>
            <w:r>
              <w:rPr>
                <w:rFonts w:ascii="Times New Roman" w:eastAsia="Times New Roman" w:hAnsi="Times New Roman" w:cs="Times New Roman"/>
                <w:sz w:val="19"/>
                <w:szCs w:val="19"/>
                <w:lang w:val="ru-RU" w:eastAsia="ru-RU"/>
              </w:rPr>
              <w:t>стр</w:t>
            </w:r>
            <w:r w:rsidRPr="001425A1">
              <w:rPr>
                <w:rFonts w:ascii="Times New Roman" w:eastAsia="Times New Roman" w:hAnsi="Times New Roman" w:cs="Times New Roman"/>
                <w:sz w:val="19"/>
                <w:szCs w:val="19"/>
                <w:lang w:val="ru-RU" w:eastAsia="ru-RU"/>
              </w:rPr>
              <w:t>.4)</w:t>
            </w:r>
          </w:p>
        </w:tc>
        <w:tc>
          <w:tcPr>
            <w:tcW w:w="75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2022</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533,8</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145,4</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126,1</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48,1</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131,7</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63,0</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19,5</w:t>
            </w:r>
          </w:p>
        </w:tc>
      </w:tr>
      <w:tr w:rsidR="00512E96" w:rsidRPr="00EB18E2" w:rsidTr="00AC181C">
        <w:trPr>
          <w:trHeight w:val="53"/>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2023</w:t>
            </w:r>
          </w:p>
        </w:tc>
        <w:tc>
          <w:tcPr>
            <w:tcW w:w="897"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499,4</w:t>
            </w:r>
          </w:p>
        </w:tc>
        <w:tc>
          <w:tcPr>
            <w:tcW w:w="843"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185,9</w:t>
            </w:r>
          </w:p>
        </w:tc>
        <w:tc>
          <w:tcPr>
            <w:tcW w:w="1028"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118,4</w:t>
            </w:r>
          </w:p>
        </w:tc>
        <w:tc>
          <w:tcPr>
            <w:tcW w:w="945"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36,3</w:t>
            </w:r>
          </w:p>
        </w:tc>
        <w:tc>
          <w:tcPr>
            <w:tcW w:w="1036"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129,3</w:t>
            </w:r>
          </w:p>
        </w:tc>
        <w:tc>
          <w:tcPr>
            <w:tcW w:w="694"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37,5</w:t>
            </w:r>
          </w:p>
        </w:tc>
        <w:tc>
          <w:tcPr>
            <w:tcW w:w="107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color w:val="FF0000"/>
                <w:sz w:val="19"/>
                <w:szCs w:val="19"/>
                <w:lang w:eastAsia="ru-RU"/>
              </w:rPr>
            </w:pPr>
            <w:r w:rsidRPr="00EB18E2">
              <w:rPr>
                <w:rFonts w:ascii="Times New Roman" w:eastAsia="Times New Roman" w:hAnsi="Times New Roman" w:cs="Times New Roman"/>
                <w:sz w:val="19"/>
                <w:szCs w:val="19"/>
                <w:lang w:eastAsia="ru-RU"/>
              </w:rPr>
              <w:t>8,3</w:t>
            </w:r>
          </w:p>
        </w:tc>
      </w:tr>
      <w:tr w:rsidR="00512E96" w:rsidRPr="00EB18E2" w:rsidTr="00AC181C">
        <w:trPr>
          <w:trHeight w:val="147"/>
        </w:trPr>
        <w:tc>
          <w:tcPr>
            <w:tcW w:w="696"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8"/>
                <w:szCs w:val="18"/>
                <w:lang w:val="ru-RU" w:eastAsia="ru-RU"/>
              </w:rPr>
              <w:t>всего</w:t>
            </w:r>
          </w:p>
        </w:tc>
        <w:tc>
          <w:tcPr>
            <w:tcW w:w="897"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1033,2</w:t>
            </w:r>
          </w:p>
        </w:tc>
        <w:tc>
          <w:tcPr>
            <w:tcW w:w="843"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331,3</w:t>
            </w:r>
          </w:p>
        </w:tc>
        <w:tc>
          <w:tcPr>
            <w:tcW w:w="1028"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244,5</w:t>
            </w:r>
          </w:p>
        </w:tc>
        <w:tc>
          <w:tcPr>
            <w:tcW w:w="945"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84,4</w:t>
            </w:r>
          </w:p>
        </w:tc>
        <w:tc>
          <w:tcPr>
            <w:tcW w:w="1036"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261</w:t>
            </w:r>
          </w:p>
        </w:tc>
        <w:tc>
          <w:tcPr>
            <w:tcW w:w="694"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100,5</w:t>
            </w:r>
          </w:p>
        </w:tc>
        <w:tc>
          <w:tcPr>
            <w:tcW w:w="1071"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11,5</w:t>
            </w:r>
          </w:p>
        </w:tc>
      </w:tr>
      <w:tr w:rsidR="00512E96" w:rsidRPr="00EB18E2" w:rsidTr="00AC181C">
        <w:trPr>
          <w:trHeight w:val="147"/>
        </w:trPr>
        <w:tc>
          <w:tcPr>
            <w:tcW w:w="696" w:type="dxa"/>
            <w:vMerge w:val="restart"/>
            <w:tcBorders>
              <w:top w:val="single" w:sz="4" w:space="0" w:color="auto"/>
              <w:left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6</w:t>
            </w:r>
          </w:p>
        </w:tc>
        <w:tc>
          <w:tcPr>
            <w:tcW w:w="1731" w:type="dxa"/>
            <w:vMerge w:val="restart"/>
            <w:tcBorders>
              <w:top w:val="single" w:sz="4" w:space="0" w:color="auto"/>
              <w:left w:val="single" w:sz="4" w:space="0" w:color="auto"/>
              <w:right w:val="single" w:sz="4" w:space="0" w:color="auto"/>
            </w:tcBorders>
            <w:vAlign w:val="center"/>
            <w:hideMark/>
          </w:tcPr>
          <w:p w:rsidR="00512E96" w:rsidRPr="00E72197" w:rsidRDefault="00512E96" w:rsidP="00AC181C">
            <w:pPr>
              <w:spacing w:after="0" w:line="240" w:lineRule="auto"/>
              <w:rPr>
                <w:rFonts w:ascii="Times New Roman" w:eastAsia="Times New Roman" w:hAnsi="Times New Roman" w:cs="Times New Roman"/>
                <w:sz w:val="19"/>
                <w:szCs w:val="19"/>
                <w:lang w:val="ru-RU" w:eastAsia="ru-RU"/>
              </w:rPr>
            </w:pPr>
            <w:r>
              <w:rPr>
                <w:rFonts w:ascii="Times New Roman" w:eastAsia="Times New Roman" w:hAnsi="Times New Roman" w:cs="Times New Roman"/>
                <w:sz w:val="19"/>
                <w:szCs w:val="19"/>
                <w:lang w:val="ru-RU" w:eastAsia="ru-RU"/>
              </w:rPr>
              <w:t>Количество</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лиц</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которые</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оплатили</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штрафы</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в</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первые</w:t>
            </w:r>
            <w:r w:rsidRPr="00E72197">
              <w:rPr>
                <w:rFonts w:ascii="Times New Roman" w:eastAsia="Times New Roman" w:hAnsi="Times New Roman" w:cs="Times New Roman"/>
                <w:sz w:val="19"/>
                <w:szCs w:val="19"/>
                <w:lang w:val="ru-RU" w:eastAsia="ru-RU"/>
              </w:rPr>
              <w:t xml:space="preserve"> 3 </w:t>
            </w:r>
            <w:r>
              <w:rPr>
                <w:rFonts w:ascii="Times New Roman" w:eastAsia="Times New Roman" w:hAnsi="Times New Roman" w:cs="Times New Roman"/>
                <w:sz w:val="19"/>
                <w:szCs w:val="19"/>
                <w:lang w:val="ru-RU" w:eastAsia="ru-RU"/>
              </w:rPr>
              <w:t>рабочих</w:t>
            </w:r>
            <w:r w:rsidRPr="00E72197">
              <w:rPr>
                <w:rFonts w:ascii="Times New Roman" w:eastAsia="Times New Roman" w:hAnsi="Times New Roman" w:cs="Times New Roman"/>
                <w:sz w:val="19"/>
                <w:szCs w:val="19"/>
                <w:lang w:val="ru-RU" w:eastAsia="ru-RU"/>
              </w:rPr>
              <w:t xml:space="preserve"> </w:t>
            </w:r>
            <w:r>
              <w:rPr>
                <w:rFonts w:ascii="Times New Roman" w:eastAsia="Times New Roman" w:hAnsi="Times New Roman" w:cs="Times New Roman"/>
                <w:sz w:val="19"/>
                <w:szCs w:val="19"/>
                <w:lang w:val="ru-RU" w:eastAsia="ru-RU"/>
              </w:rPr>
              <w:t>дня</w:t>
            </w:r>
            <w:r w:rsidRPr="00E72197">
              <w:rPr>
                <w:rFonts w:ascii="Times New Roman" w:eastAsia="Times New Roman" w:hAnsi="Times New Roman" w:cs="Times New Roman"/>
                <w:sz w:val="19"/>
                <w:szCs w:val="19"/>
                <w:lang w:val="ru-RU" w:eastAsia="ru-RU"/>
              </w:rPr>
              <w:t xml:space="preserve"> (72 </w:t>
            </w:r>
            <w:r>
              <w:rPr>
                <w:rFonts w:ascii="Times New Roman" w:eastAsia="Times New Roman" w:hAnsi="Times New Roman" w:cs="Times New Roman"/>
                <w:sz w:val="19"/>
                <w:szCs w:val="19"/>
                <w:lang w:val="ru-RU" w:eastAsia="ru-RU"/>
              </w:rPr>
              <w:t>часа</w:t>
            </w:r>
            <w:r w:rsidRPr="00E72197">
              <w:rPr>
                <w:rFonts w:ascii="Times New Roman" w:eastAsia="Times New Roman" w:hAnsi="Times New Roman" w:cs="Times New Roman"/>
                <w:sz w:val="19"/>
                <w:szCs w:val="19"/>
                <w:lang w:val="ru-RU" w:eastAsia="ru-RU"/>
              </w:rPr>
              <w:t xml:space="preserve">) </w:t>
            </w:r>
          </w:p>
        </w:tc>
        <w:tc>
          <w:tcPr>
            <w:tcW w:w="750" w:type="dxa"/>
            <w:tcBorders>
              <w:top w:val="single" w:sz="4" w:space="0" w:color="auto"/>
              <w:left w:val="nil"/>
              <w:bottom w:val="single" w:sz="4" w:space="0" w:color="auto"/>
              <w:right w:val="single" w:sz="4" w:space="0" w:color="auto"/>
            </w:tcBorders>
            <w:shd w:val="clear" w:color="auto" w:fill="FFFFFF" w:themeFill="background1"/>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2022</w:t>
            </w:r>
          </w:p>
        </w:tc>
        <w:tc>
          <w:tcPr>
            <w:tcW w:w="897" w:type="dxa"/>
            <w:tcBorders>
              <w:top w:val="single" w:sz="4" w:space="0" w:color="auto"/>
              <w:left w:val="nil"/>
              <w:bottom w:val="single" w:sz="4" w:space="0" w:color="auto"/>
              <w:right w:val="single" w:sz="4" w:space="0" w:color="auto"/>
            </w:tcBorders>
            <w:shd w:val="clear" w:color="auto" w:fill="FFFFFF" w:themeFill="background1"/>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1879</w:t>
            </w:r>
          </w:p>
        </w:tc>
        <w:tc>
          <w:tcPr>
            <w:tcW w:w="843"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780</w:t>
            </w:r>
          </w:p>
        </w:tc>
        <w:tc>
          <w:tcPr>
            <w:tcW w:w="1028"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216</w:t>
            </w:r>
          </w:p>
        </w:tc>
        <w:tc>
          <w:tcPr>
            <w:tcW w:w="945"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180</w:t>
            </w:r>
          </w:p>
        </w:tc>
        <w:tc>
          <w:tcPr>
            <w:tcW w:w="1036"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605</w:t>
            </w:r>
          </w:p>
        </w:tc>
        <w:tc>
          <w:tcPr>
            <w:tcW w:w="694"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52</w:t>
            </w:r>
          </w:p>
        </w:tc>
        <w:tc>
          <w:tcPr>
            <w:tcW w:w="1071"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46</w:t>
            </w:r>
          </w:p>
        </w:tc>
      </w:tr>
      <w:tr w:rsidR="00512E96" w:rsidRPr="00EB18E2" w:rsidTr="00AC181C">
        <w:trPr>
          <w:trHeight w:val="147"/>
        </w:trPr>
        <w:tc>
          <w:tcPr>
            <w:tcW w:w="696" w:type="dxa"/>
            <w:vMerge/>
            <w:tcBorders>
              <w:left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left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single" w:sz="4" w:space="0" w:color="auto"/>
              <w:left w:val="nil"/>
              <w:bottom w:val="single" w:sz="4" w:space="0" w:color="auto"/>
              <w:right w:val="single" w:sz="4" w:space="0" w:color="auto"/>
            </w:tcBorders>
            <w:shd w:val="clear" w:color="auto" w:fill="FFFFFF" w:themeFill="background1"/>
            <w:hideMark/>
          </w:tcPr>
          <w:p w:rsidR="00512E96" w:rsidRPr="00EB18E2" w:rsidRDefault="00512E96" w:rsidP="00AC181C">
            <w:pPr>
              <w:spacing w:after="0" w:line="240" w:lineRule="auto"/>
              <w:jc w:val="right"/>
              <w:rPr>
                <w:rFonts w:ascii="Times New Roman" w:eastAsia="Times New Roman" w:hAnsi="Times New Roman" w:cs="Times New Roman"/>
                <w:sz w:val="19"/>
                <w:szCs w:val="19"/>
                <w:lang w:eastAsia="ru-RU"/>
              </w:rPr>
            </w:pPr>
            <w:r w:rsidRPr="00EB18E2">
              <w:rPr>
                <w:rFonts w:ascii="Times New Roman" w:eastAsia="Times New Roman" w:hAnsi="Times New Roman" w:cs="Times New Roman"/>
                <w:sz w:val="19"/>
                <w:szCs w:val="19"/>
                <w:lang w:eastAsia="ru-RU"/>
              </w:rPr>
              <w:t>2023</w:t>
            </w:r>
          </w:p>
        </w:tc>
        <w:tc>
          <w:tcPr>
            <w:tcW w:w="897"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1201</w:t>
            </w:r>
          </w:p>
        </w:tc>
        <w:tc>
          <w:tcPr>
            <w:tcW w:w="843"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439</w:t>
            </w:r>
          </w:p>
        </w:tc>
        <w:tc>
          <w:tcPr>
            <w:tcW w:w="1028"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156</w:t>
            </w:r>
          </w:p>
        </w:tc>
        <w:tc>
          <w:tcPr>
            <w:tcW w:w="945"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131</w:t>
            </w:r>
          </w:p>
        </w:tc>
        <w:tc>
          <w:tcPr>
            <w:tcW w:w="1036"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395</w:t>
            </w:r>
          </w:p>
        </w:tc>
        <w:tc>
          <w:tcPr>
            <w:tcW w:w="694"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40</w:t>
            </w:r>
          </w:p>
        </w:tc>
        <w:tc>
          <w:tcPr>
            <w:tcW w:w="1071" w:type="dxa"/>
            <w:tcBorders>
              <w:top w:val="single" w:sz="4" w:space="0" w:color="auto"/>
              <w:left w:val="nil"/>
              <w:bottom w:val="single" w:sz="4" w:space="0" w:color="auto"/>
              <w:right w:val="single" w:sz="4" w:space="0" w:color="auto"/>
            </w:tcBorders>
            <w:shd w:val="clear" w:color="auto" w:fill="FFFFFF" w:themeFill="background1"/>
            <w:vAlign w:val="bottom"/>
            <w:hideMark/>
          </w:tcPr>
          <w:p w:rsidR="00512E96" w:rsidRPr="00EB18E2" w:rsidRDefault="00512E96" w:rsidP="00AC181C">
            <w:pPr>
              <w:spacing w:after="0" w:line="240" w:lineRule="auto"/>
              <w:jc w:val="right"/>
              <w:rPr>
                <w:rFonts w:ascii="Times New Roman" w:eastAsia="Times New Roman" w:hAnsi="Times New Roman" w:cs="Times New Roman"/>
                <w:bCs/>
                <w:sz w:val="19"/>
                <w:szCs w:val="19"/>
                <w:lang w:eastAsia="ru-RU"/>
              </w:rPr>
            </w:pPr>
            <w:r w:rsidRPr="00EB18E2">
              <w:rPr>
                <w:rFonts w:ascii="Times New Roman" w:eastAsia="Times New Roman" w:hAnsi="Times New Roman" w:cs="Times New Roman"/>
                <w:bCs/>
                <w:sz w:val="19"/>
                <w:szCs w:val="19"/>
                <w:lang w:eastAsia="ru-RU"/>
              </w:rPr>
              <w:t>40</w:t>
            </w:r>
          </w:p>
        </w:tc>
      </w:tr>
      <w:tr w:rsidR="00512E96" w:rsidRPr="00EB18E2" w:rsidTr="00AC181C">
        <w:trPr>
          <w:trHeight w:val="147"/>
        </w:trPr>
        <w:tc>
          <w:tcPr>
            <w:tcW w:w="696" w:type="dxa"/>
            <w:vMerge/>
            <w:tcBorders>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1731" w:type="dxa"/>
            <w:vMerge/>
            <w:tcBorders>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19"/>
                <w:szCs w:val="19"/>
                <w:lang w:eastAsia="ru-RU"/>
              </w:rPr>
            </w:pPr>
          </w:p>
        </w:tc>
        <w:tc>
          <w:tcPr>
            <w:tcW w:w="75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8"/>
                <w:szCs w:val="18"/>
                <w:lang w:val="ru-RU" w:eastAsia="ru-RU"/>
              </w:rPr>
              <w:t>всего</w:t>
            </w:r>
          </w:p>
        </w:tc>
        <w:tc>
          <w:tcPr>
            <w:tcW w:w="89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3080</w:t>
            </w:r>
          </w:p>
        </w:tc>
        <w:tc>
          <w:tcPr>
            <w:tcW w:w="843"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1219</w:t>
            </w:r>
          </w:p>
        </w:tc>
        <w:tc>
          <w:tcPr>
            <w:tcW w:w="102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372</w:t>
            </w:r>
          </w:p>
        </w:tc>
        <w:tc>
          <w:tcPr>
            <w:tcW w:w="945"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311</w:t>
            </w:r>
          </w:p>
        </w:tc>
        <w:tc>
          <w:tcPr>
            <w:tcW w:w="1036"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1000</w:t>
            </w:r>
          </w:p>
        </w:tc>
        <w:tc>
          <w:tcPr>
            <w:tcW w:w="694"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92</w:t>
            </w:r>
          </w:p>
        </w:tc>
        <w:tc>
          <w:tcPr>
            <w:tcW w:w="1071"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19"/>
                <w:szCs w:val="19"/>
                <w:lang w:eastAsia="ru-RU"/>
              </w:rPr>
            </w:pPr>
            <w:r w:rsidRPr="00EB18E2">
              <w:rPr>
                <w:rFonts w:ascii="Times New Roman" w:eastAsia="Times New Roman" w:hAnsi="Times New Roman" w:cs="Times New Roman"/>
                <w:b/>
                <w:bCs/>
                <w:sz w:val="19"/>
                <w:szCs w:val="19"/>
                <w:lang w:eastAsia="ru-RU"/>
              </w:rPr>
              <w:t>86</w:t>
            </w:r>
          </w:p>
        </w:tc>
      </w:tr>
    </w:tbl>
    <w:p w:rsidR="00512E96" w:rsidRPr="00EB18E2" w:rsidRDefault="00512E96" w:rsidP="00512E96">
      <w:pPr>
        <w:spacing w:after="0" w:line="276" w:lineRule="auto"/>
        <w:rPr>
          <w:rFonts w:ascii="Times New Roman" w:hAnsi="Times New Roman" w:cs="Times New Roman"/>
          <w:i/>
          <w:sz w:val="20"/>
          <w:szCs w:val="20"/>
        </w:rPr>
      </w:pPr>
      <w:r>
        <w:rPr>
          <w:rFonts w:ascii="Times New Roman" w:hAnsi="Times New Roman" w:cs="Times New Roman"/>
          <w:b/>
          <w:i/>
          <w:sz w:val="20"/>
          <w:szCs w:val="20"/>
          <w:lang w:val="ru-RU"/>
        </w:rPr>
        <w:t>Источник</w:t>
      </w:r>
      <w:r w:rsidRPr="00DC0878">
        <w:rPr>
          <w:rFonts w:ascii="Times New Roman" w:hAnsi="Times New Roman" w:cs="Times New Roman"/>
          <w:b/>
          <w:i/>
          <w:sz w:val="20"/>
          <w:szCs w:val="20"/>
          <w:lang w:val="ru-RU"/>
        </w:rPr>
        <w:t xml:space="preserve">: </w:t>
      </w:r>
      <w:r>
        <w:rPr>
          <w:rFonts w:ascii="Times New Roman" w:hAnsi="Times New Roman" w:cs="Times New Roman"/>
          <w:i/>
          <w:sz w:val="20"/>
          <w:szCs w:val="20"/>
          <w:lang w:val="ru-RU"/>
        </w:rPr>
        <w:t>Данные предоставлены ИООС</w:t>
      </w:r>
      <w:r w:rsidRPr="00EB18E2">
        <w:rPr>
          <w:rFonts w:ascii="Times New Roman" w:hAnsi="Times New Roman" w:cs="Times New Roman"/>
          <w:i/>
          <w:sz w:val="20"/>
          <w:szCs w:val="20"/>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качестве меры по сбору наложенных штрафов, в </w:t>
      </w:r>
      <w:r w:rsidRPr="001425A1">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годах ИООС направила судебным исполнителям для принудительного исполнения штрафов </w:t>
      </w:r>
      <w:r w:rsidRPr="001425A1">
        <w:rPr>
          <w:rFonts w:ascii="Times New Roman" w:hAnsi="Times New Roman" w:cs="Times New Roman"/>
          <w:sz w:val="24"/>
          <w:szCs w:val="24"/>
          <w:lang w:val="ru-RU"/>
        </w:rPr>
        <w:t>169</w:t>
      </w:r>
      <w:r>
        <w:rPr>
          <w:rFonts w:ascii="Times New Roman" w:hAnsi="Times New Roman" w:cs="Times New Roman"/>
          <w:sz w:val="24"/>
          <w:szCs w:val="24"/>
          <w:lang w:val="ru-RU"/>
        </w:rPr>
        <w:t xml:space="preserve"> заявлений на сумму </w:t>
      </w:r>
      <w:r w:rsidRPr="001425A1">
        <w:rPr>
          <w:rFonts w:ascii="Times New Roman" w:hAnsi="Times New Roman" w:cs="Times New Roman"/>
          <w:sz w:val="24"/>
          <w:szCs w:val="24"/>
          <w:lang w:val="ru-RU"/>
        </w:rPr>
        <w:t xml:space="preserve">448,2 </w:t>
      </w:r>
      <w:r w:rsidRPr="007168A5">
        <w:rPr>
          <w:rFonts w:ascii="Times New Roman" w:eastAsia="Times New Roman" w:hAnsi="Times New Roman" w:cs="Times New Roman"/>
          <w:sz w:val="24"/>
          <w:szCs w:val="24"/>
          <w:lang w:val="ru-RU" w:eastAsia="ru-RU"/>
        </w:rPr>
        <w:t>тыс</w:t>
      </w:r>
      <w:r w:rsidRPr="001425A1">
        <w:rPr>
          <w:rFonts w:ascii="Times New Roman" w:eastAsia="Times New Roman" w:hAnsi="Times New Roman" w:cs="Times New Roman"/>
          <w:sz w:val="24"/>
          <w:szCs w:val="24"/>
          <w:lang w:val="ru-RU" w:eastAsia="ru-RU"/>
        </w:rPr>
        <w:t xml:space="preserve">. </w:t>
      </w:r>
      <w:r w:rsidRPr="007168A5">
        <w:rPr>
          <w:rFonts w:ascii="Times New Roman" w:eastAsia="Times New Roman" w:hAnsi="Times New Roman" w:cs="Times New Roman"/>
          <w:sz w:val="24"/>
          <w:szCs w:val="24"/>
          <w:lang w:val="ru-RU" w:eastAsia="ru-RU"/>
        </w:rPr>
        <w:t>леев</w:t>
      </w:r>
      <w:r>
        <w:rPr>
          <w:rFonts w:ascii="Times New Roman" w:eastAsia="Times New Roman" w:hAnsi="Times New Roman" w:cs="Times New Roman"/>
          <w:sz w:val="24"/>
          <w:szCs w:val="24"/>
          <w:lang w:val="ru-RU" w:eastAsia="ru-RU"/>
        </w:rPr>
        <w:t>.</w:t>
      </w:r>
      <w:r w:rsidRPr="001425A1">
        <w:rPr>
          <w:rFonts w:ascii="Times New Roman" w:hAnsi="Times New Roman" w:cs="Times New Roman"/>
          <w:sz w:val="24"/>
          <w:szCs w:val="24"/>
          <w:lang w:val="ru-RU"/>
        </w:rPr>
        <w:t xml:space="preserve"> </w:t>
      </w:r>
      <w:r>
        <w:rPr>
          <w:rFonts w:ascii="Times New Roman" w:hAnsi="Times New Roman" w:cs="Times New Roman"/>
          <w:sz w:val="24"/>
          <w:szCs w:val="24"/>
          <w:lang w:val="ru-RU"/>
        </w:rPr>
        <w:t>Ситуация представлена в таблице</w:t>
      </w:r>
      <w:r w:rsidRPr="00BE4E7F">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1E15C0">
        <w:rPr>
          <w:rFonts w:ascii="Times New Roman" w:hAnsi="Times New Roman" w:cs="Times New Roman"/>
          <w:sz w:val="24"/>
          <w:szCs w:val="24"/>
          <w:lang w:val="ru-RU"/>
        </w:rPr>
        <w:t>22.</w:t>
      </w:r>
    </w:p>
    <w:p w:rsidR="00512E96" w:rsidRPr="001425A1" w:rsidRDefault="00512E96" w:rsidP="00512E96">
      <w:pPr>
        <w:spacing w:after="0" w:line="276" w:lineRule="auto"/>
        <w:jc w:val="right"/>
        <w:rPr>
          <w:rFonts w:ascii="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1425A1">
        <w:rPr>
          <w:rFonts w:ascii="Times New Roman" w:eastAsia="SimSun" w:hAnsi="Times New Roman" w:cs="Times New Roman"/>
          <w:b/>
          <w:sz w:val="20"/>
          <w:szCs w:val="20"/>
          <w:lang w:val="ru-RU" w:eastAsia="zh-CN"/>
        </w:rPr>
        <w:t xml:space="preserve"> №</w:t>
      </w:r>
      <w:r w:rsidRPr="001425A1">
        <w:rPr>
          <w:rFonts w:ascii="Times New Roman" w:hAnsi="Times New Roman" w:cs="Times New Roman"/>
          <w:b/>
          <w:sz w:val="20"/>
          <w:szCs w:val="20"/>
          <w:lang w:val="ru-RU"/>
        </w:rPr>
        <w:t>22</w:t>
      </w:r>
    </w:p>
    <w:p w:rsidR="00512E96" w:rsidRPr="001425A1" w:rsidRDefault="00512E96" w:rsidP="00512E96">
      <w:pPr>
        <w:spacing w:after="0" w:line="276"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Информация</w:t>
      </w:r>
      <w:r w:rsidRPr="001425A1">
        <w:rPr>
          <w:rFonts w:ascii="Times New Roman" w:hAnsi="Times New Roman" w:cs="Times New Roman"/>
          <w:b/>
          <w:sz w:val="20"/>
          <w:szCs w:val="20"/>
          <w:lang w:val="ru-RU"/>
        </w:rPr>
        <w:t xml:space="preserve"> </w:t>
      </w:r>
      <w:r>
        <w:rPr>
          <w:rFonts w:ascii="Times New Roman" w:hAnsi="Times New Roman" w:cs="Times New Roman"/>
          <w:b/>
          <w:sz w:val="20"/>
          <w:szCs w:val="20"/>
          <w:lang w:val="ru-RU"/>
        </w:rPr>
        <w:t>о</w:t>
      </w:r>
      <w:r w:rsidRPr="001425A1">
        <w:rPr>
          <w:rFonts w:ascii="Times New Roman" w:hAnsi="Times New Roman" w:cs="Times New Roman"/>
          <w:b/>
          <w:sz w:val="20"/>
          <w:szCs w:val="20"/>
          <w:lang w:val="ru-RU"/>
        </w:rPr>
        <w:t xml:space="preserve"> </w:t>
      </w:r>
      <w:r>
        <w:rPr>
          <w:rFonts w:ascii="Times New Roman" w:hAnsi="Times New Roman" w:cs="Times New Roman"/>
          <w:b/>
          <w:sz w:val="20"/>
          <w:szCs w:val="20"/>
          <w:lang w:val="ru-RU"/>
        </w:rPr>
        <w:t>заявлениях</w:t>
      </w:r>
      <w:r w:rsidRPr="001425A1">
        <w:rPr>
          <w:rFonts w:ascii="Times New Roman" w:hAnsi="Times New Roman" w:cs="Times New Roman"/>
          <w:b/>
          <w:sz w:val="20"/>
          <w:szCs w:val="20"/>
          <w:lang w:val="ru-RU"/>
        </w:rPr>
        <w:t xml:space="preserve">, </w:t>
      </w:r>
      <w:r>
        <w:rPr>
          <w:rFonts w:ascii="Times New Roman" w:hAnsi="Times New Roman" w:cs="Times New Roman"/>
          <w:b/>
          <w:sz w:val="20"/>
          <w:szCs w:val="20"/>
          <w:lang w:val="ru-RU"/>
        </w:rPr>
        <w:t xml:space="preserve">направленных для </w:t>
      </w:r>
      <w:r w:rsidRPr="00FB6ABD">
        <w:rPr>
          <w:rFonts w:ascii="Times New Roman" w:hAnsi="Times New Roman" w:cs="Times New Roman"/>
          <w:b/>
          <w:sz w:val="20"/>
          <w:szCs w:val="20"/>
          <w:lang w:val="ru-RU"/>
        </w:rPr>
        <w:t>принудительного исполнения штрафов</w:t>
      </w:r>
      <w:r w:rsidRPr="001425A1">
        <w:rPr>
          <w:rFonts w:ascii="Times New Roman" w:hAnsi="Times New Roman" w:cs="Times New Roman"/>
          <w:b/>
          <w:sz w:val="20"/>
          <w:szCs w:val="20"/>
          <w:lang w:val="ru-RU"/>
        </w:rPr>
        <w:t xml:space="preserve"> </w:t>
      </w:r>
      <w:r>
        <w:rPr>
          <w:rFonts w:ascii="Times New Roman" w:hAnsi="Times New Roman" w:cs="Times New Roman"/>
          <w:b/>
          <w:sz w:val="20"/>
          <w:szCs w:val="20"/>
          <w:lang w:val="ru-RU"/>
        </w:rPr>
        <w:t xml:space="preserve">в </w:t>
      </w:r>
      <w:r w:rsidRPr="001425A1">
        <w:rPr>
          <w:rFonts w:ascii="Times New Roman" w:hAnsi="Times New Roman" w:cs="Times New Roman"/>
          <w:b/>
          <w:sz w:val="20"/>
          <w:szCs w:val="20"/>
          <w:lang w:val="ru-RU"/>
        </w:rPr>
        <w:t>2022-2023</w:t>
      </w:r>
      <w:r>
        <w:rPr>
          <w:rFonts w:ascii="Times New Roman" w:hAnsi="Times New Roman" w:cs="Times New Roman"/>
          <w:b/>
          <w:sz w:val="20"/>
          <w:szCs w:val="20"/>
          <w:lang w:val="ru-RU"/>
        </w:rPr>
        <w:t xml:space="preserve"> годах</w:t>
      </w:r>
    </w:p>
    <w:tbl>
      <w:tblPr>
        <w:tblW w:w="9687" w:type="dxa"/>
        <w:tblInd w:w="97" w:type="dxa"/>
        <w:tblLook w:val="04A0" w:firstRow="1" w:lastRow="0" w:firstColumn="1" w:lastColumn="0" w:noHBand="0" w:noVBand="1"/>
      </w:tblPr>
      <w:tblGrid>
        <w:gridCol w:w="509"/>
        <w:gridCol w:w="2240"/>
        <w:gridCol w:w="665"/>
        <w:gridCol w:w="672"/>
        <w:gridCol w:w="672"/>
        <w:gridCol w:w="1195"/>
        <w:gridCol w:w="912"/>
        <w:gridCol w:w="996"/>
        <w:gridCol w:w="610"/>
        <w:gridCol w:w="1216"/>
      </w:tblGrid>
      <w:tr w:rsidR="00512E96" w:rsidRPr="00EB18E2" w:rsidTr="00AC181C">
        <w:trPr>
          <w:trHeight w:val="249"/>
        </w:trPr>
        <w:tc>
          <w:tcPr>
            <w:tcW w:w="543"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Pr="00BE4E7F" w:rsidRDefault="00512E96" w:rsidP="00AC181C">
            <w:pPr>
              <w:spacing w:after="0" w:line="240" w:lineRule="auto"/>
              <w:ind w:left="-66"/>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 п/п</w:t>
            </w:r>
          </w:p>
        </w:tc>
        <w:tc>
          <w:tcPr>
            <w:tcW w:w="2422"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Показатели</w:t>
            </w:r>
          </w:p>
        </w:tc>
        <w:tc>
          <w:tcPr>
            <w:tcW w:w="672"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Года</w:t>
            </w:r>
          </w:p>
        </w:tc>
        <w:tc>
          <w:tcPr>
            <w:tcW w:w="674" w:type="dxa"/>
            <w:vMerge w:val="restart"/>
            <w:tcBorders>
              <w:top w:val="single" w:sz="4" w:space="0" w:color="auto"/>
              <w:left w:val="single" w:sz="4" w:space="0" w:color="auto"/>
              <w:bottom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Всего</w:t>
            </w:r>
          </w:p>
        </w:tc>
        <w:tc>
          <w:tcPr>
            <w:tcW w:w="5376" w:type="dxa"/>
            <w:gridSpan w:val="6"/>
            <w:tcBorders>
              <w:top w:val="single" w:sz="4" w:space="0" w:color="auto"/>
              <w:left w:val="nil"/>
              <w:bottom w:val="single" w:sz="4" w:space="0" w:color="auto"/>
              <w:right w:val="single" w:sz="4" w:space="0" w:color="auto"/>
            </w:tcBorders>
            <w:shd w:val="clear" w:color="000000" w:fill="DEEAF6"/>
            <w:vAlign w:val="center"/>
            <w:hideMark/>
          </w:tcPr>
          <w:p w:rsidR="00512E96" w:rsidRPr="001E15C0" w:rsidRDefault="00512E96" w:rsidP="00AC181C">
            <w:pPr>
              <w:spacing w:after="0" w:line="240" w:lineRule="auto"/>
              <w:jc w:val="center"/>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Флора</w:t>
            </w:r>
          </w:p>
        </w:tc>
      </w:tr>
      <w:tr w:rsidR="00512E96" w:rsidRPr="00EB18E2" w:rsidTr="00AC181C">
        <w:trPr>
          <w:trHeight w:val="473"/>
        </w:trPr>
        <w:tc>
          <w:tcPr>
            <w:tcW w:w="543"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2422"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674"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 xml:space="preserve">АМС </w:t>
            </w:r>
          </w:p>
        </w:tc>
        <w:tc>
          <w:tcPr>
            <w:tcW w:w="107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99" w:right="-125" w:firstLine="22"/>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Зеленые насаждения </w:t>
            </w:r>
          </w:p>
        </w:tc>
        <w:tc>
          <w:tcPr>
            <w:tcW w:w="925"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Лесной фонд </w:t>
            </w:r>
          </w:p>
        </w:tc>
        <w:tc>
          <w:tcPr>
            <w:tcW w:w="1027" w:type="dxa"/>
            <w:tcBorders>
              <w:top w:val="nil"/>
              <w:left w:val="nil"/>
              <w:bottom w:val="single" w:sz="4" w:space="0" w:color="auto"/>
              <w:right w:val="single" w:sz="4" w:space="0" w:color="auto"/>
            </w:tcBorders>
            <w:shd w:val="clear" w:color="000000" w:fill="DEEAF6"/>
            <w:hideMark/>
          </w:tcPr>
          <w:p w:rsidR="00512E96" w:rsidRPr="001E15C0"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20"/>
                <w:szCs w:val="20"/>
                <w:lang w:val="ru-RU" w:eastAsia="ru-RU"/>
              </w:rPr>
              <w:t xml:space="preserve">Лесные полосы </w:t>
            </w:r>
          </w:p>
        </w:tc>
        <w:tc>
          <w:tcPr>
            <w:tcW w:w="619" w:type="dxa"/>
            <w:tcBorders>
              <w:top w:val="nil"/>
              <w:left w:val="nil"/>
              <w:bottom w:val="single" w:sz="4" w:space="0" w:color="auto"/>
              <w:right w:val="single" w:sz="4" w:space="0" w:color="auto"/>
            </w:tcBorders>
            <w:shd w:val="clear" w:color="000000" w:fill="DEEAF6"/>
            <w:hideMark/>
          </w:tcPr>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ГП ГАД</w:t>
            </w:r>
          </w:p>
        </w:tc>
        <w:tc>
          <w:tcPr>
            <w:tcW w:w="106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20"/>
                <w:szCs w:val="20"/>
                <w:lang w:val="ru-RU" w:eastAsia="ru-RU"/>
              </w:rPr>
              <w:t>Другие владельцы</w:t>
            </w:r>
          </w:p>
        </w:tc>
      </w:tr>
      <w:tr w:rsidR="00512E96" w:rsidRPr="00EB18E2" w:rsidTr="00AC181C">
        <w:trPr>
          <w:trHeight w:val="257"/>
        </w:trPr>
        <w:tc>
          <w:tcPr>
            <w:tcW w:w="543"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Calibri" w:eastAsia="Times New Roman" w:hAnsi="Calibri" w:cs="Times New Roman"/>
                <w:sz w:val="20"/>
                <w:szCs w:val="20"/>
                <w:lang w:eastAsia="ru-RU"/>
              </w:rPr>
            </w:pPr>
            <w:r w:rsidRPr="00EB18E2">
              <w:rPr>
                <w:rFonts w:ascii="Calibri" w:eastAsia="Times New Roman" w:hAnsi="Calibri" w:cs="Times New Roman"/>
                <w:sz w:val="20"/>
                <w:szCs w:val="20"/>
                <w:lang w:eastAsia="ru-RU"/>
              </w:rPr>
              <w:t>1</w:t>
            </w:r>
          </w:p>
        </w:tc>
        <w:tc>
          <w:tcPr>
            <w:tcW w:w="2422"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ind w:right="-261"/>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Заявления</w:t>
            </w:r>
            <w:r w:rsidRPr="00FB6ABD">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направленные</w:t>
            </w:r>
            <w:r w:rsidRPr="00FB6ABD">
              <w:rPr>
                <w:rFonts w:ascii="Times New Roman" w:eastAsia="Times New Roman" w:hAnsi="Times New Roman" w:cs="Times New Roman"/>
                <w:sz w:val="20"/>
                <w:szCs w:val="20"/>
                <w:lang w:val="ru-RU" w:eastAsia="ru-RU"/>
              </w:rPr>
              <w:t xml:space="preserve"> судебным исполнителям для принудительного исполнения штрафов </w:t>
            </w:r>
          </w:p>
        </w:tc>
        <w:tc>
          <w:tcPr>
            <w:tcW w:w="672"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2022</w:t>
            </w:r>
          </w:p>
        </w:tc>
        <w:tc>
          <w:tcPr>
            <w:tcW w:w="674"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39</w:t>
            </w:r>
          </w:p>
        </w:tc>
        <w:tc>
          <w:tcPr>
            <w:tcW w:w="1070"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18</w:t>
            </w:r>
          </w:p>
        </w:tc>
        <w:tc>
          <w:tcPr>
            <w:tcW w:w="925"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18</w:t>
            </w:r>
          </w:p>
        </w:tc>
        <w:tc>
          <w:tcPr>
            <w:tcW w:w="1027"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30</w:t>
            </w:r>
          </w:p>
        </w:tc>
        <w:tc>
          <w:tcPr>
            <w:tcW w:w="619"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w:t>
            </w:r>
          </w:p>
        </w:tc>
        <w:tc>
          <w:tcPr>
            <w:tcW w:w="1061"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4</w:t>
            </w:r>
          </w:p>
        </w:tc>
      </w:tr>
      <w:tr w:rsidR="00512E96" w:rsidRPr="00EB18E2" w:rsidTr="00AC181C">
        <w:trPr>
          <w:trHeight w:val="136"/>
        </w:trPr>
        <w:tc>
          <w:tcPr>
            <w:tcW w:w="54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Calibri" w:eastAsia="Times New Roman" w:hAnsi="Calibri" w:cs="Times New Roman"/>
                <w:sz w:val="20"/>
                <w:szCs w:val="20"/>
                <w:lang w:eastAsia="ru-RU"/>
              </w:rPr>
            </w:pPr>
          </w:p>
        </w:tc>
        <w:tc>
          <w:tcPr>
            <w:tcW w:w="242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72"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2023</w:t>
            </w:r>
          </w:p>
        </w:tc>
        <w:tc>
          <w:tcPr>
            <w:tcW w:w="674"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59</w:t>
            </w:r>
          </w:p>
        </w:tc>
        <w:tc>
          <w:tcPr>
            <w:tcW w:w="674"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26</w:t>
            </w:r>
          </w:p>
        </w:tc>
        <w:tc>
          <w:tcPr>
            <w:tcW w:w="1070"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3</w:t>
            </w:r>
          </w:p>
        </w:tc>
        <w:tc>
          <w:tcPr>
            <w:tcW w:w="925"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6</w:t>
            </w:r>
          </w:p>
        </w:tc>
        <w:tc>
          <w:tcPr>
            <w:tcW w:w="1027"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20</w:t>
            </w:r>
          </w:p>
        </w:tc>
        <w:tc>
          <w:tcPr>
            <w:tcW w:w="619"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4</w:t>
            </w:r>
          </w:p>
        </w:tc>
        <w:tc>
          <w:tcPr>
            <w:tcW w:w="1061"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 </w:t>
            </w:r>
          </w:p>
        </w:tc>
      </w:tr>
      <w:tr w:rsidR="00512E96" w:rsidRPr="00EB18E2" w:rsidTr="00AC181C">
        <w:trPr>
          <w:trHeight w:val="154"/>
        </w:trPr>
        <w:tc>
          <w:tcPr>
            <w:tcW w:w="54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Calibri" w:eastAsia="Times New Roman" w:hAnsi="Calibri" w:cs="Times New Roman"/>
                <w:sz w:val="20"/>
                <w:szCs w:val="20"/>
                <w:lang w:eastAsia="ru-RU"/>
              </w:rPr>
            </w:pPr>
          </w:p>
        </w:tc>
        <w:tc>
          <w:tcPr>
            <w:tcW w:w="242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72" w:type="dxa"/>
            <w:tcBorders>
              <w:top w:val="nil"/>
              <w:left w:val="nil"/>
              <w:bottom w:val="single" w:sz="4" w:space="0" w:color="auto"/>
              <w:right w:val="single" w:sz="4" w:space="0" w:color="auto"/>
            </w:tcBorders>
            <w:shd w:val="clear" w:color="000000" w:fill="DEEAF6"/>
            <w:vAlign w:val="bottom"/>
            <w:hideMark/>
          </w:tcPr>
          <w:p w:rsidR="00512E96" w:rsidRPr="00FB6ABD" w:rsidRDefault="00512E96" w:rsidP="00AC181C">
            <w:pPr>
              <w:spacing w:after="0" w:line="240" w:lineRule="auto"/>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bCs/>
                <w:sz w:val="18"/>
                <w:szCs w:val="18"/>
                <w:lang w:val="ru-RU" w:eastAsia="ru-RU"/>
              </w:rPr>
              <w:t>всего</w:t>
            </w:r>
            <w:r w:rsidRPr="00FB6ABD">
              <w:rPr>
                <w:rFonts w:ascii="Times New Roman" w:eastAsia="Times New Roman" w:hAnsi="Times New Roman" w:cs="Times New Roman"/>
                <w:b/>
                <w:sz w:val="20"/>
                <w:szCs w:val="20"/>
                <w:lang w:eastAsia="ru-RU"/>
              </w:rPr>
              <w:t xml:space="preserve"> </w:t>
            </w:r>
          </w:p>
        </w:tc>
        <w:tc>
          <w:tcPr>
            <w:tcW w:w="674"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169</w:t>
            </w:r>
          </w:p>
        </w:tc>
        <w:tc>
          <w:tcPr>
            <w:tcW w:w="674"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65</w:t>
            </w:r>
          </w:p>
        </w:tc>
        <w:tc>
          <w:tcPr>
            <w:tcW w:w="1070"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21</w:t>
            </w:r>
          </w:p>
        </w:tc>
        <w:tc>
          <w:tcPr>
            <w:tcW w:w="925"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24</w:t>
            </w:r>
          </w:p>
        </w:tc>
        <w:tc>
          <w:tcPr>
            <w:tcW w:w="1027"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50</w:t>
            </w:r>
          </w:p>
        </w:tc>
        <w:tc>
          <w:tcPr>
            <w:tcW w:w="619"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5</w:t>
            </w:r>
          </w:p>
        </w:tc>
        <w:tc>
          <w:tcPr>
            <w:tcW w:w="1061" w:type="dxa"/>
            <w:tcBorders>
              <w:top w:val="nil"/>
              <w:left w:val="nil"/>
              <w:bottom w:val="single" w:sz="4" w:space="0" w:color="auto"/>
              <w:right w:val="single" w:sz="4" w:space="0" w:color="auto"/>
            </w:tcBorders>
            <w:shd w:val="clear" w:color="000000" w:fill="D9E2F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4</w:t>
            </w:r>
          </w:p>
        </w:tc>
      </w:tr>
      <w:tr w:rsidR="00512E96" w:rsidRPr="00EB18E2" w:rsidTr="00AC181C">
        <w:trPr>
          <w:trHeight w:val="214"/>
        </w:trPr>
        <w:tc>
          <w:tcPr>
            <w:tcW w:w="543"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Calibri" w:eastAsia="Times New Roman" w:hAnsi="Calibri" w:cs="Times New Roman"/>
                <w:sz w:val="20"/>
                <w:szCs w:val="20"/>
                <w:lang w:eastAsia="ru-RU"/>
              </w:rPr>
            </w:pPr>
            <w:r w:rsidRPr="00EB18E2">
              <w:rPr>
                <w:rFonts w:ascii="Calibri" w:eastAsia="Times New Roman" w:hAnsi="Calibri" w:cs="Times New Roman"/>
                <w:sz w:val="20"/>
                <w:szCs w:val="20"/>
                <w:lang w:eastAsia="ru-RU"/>
              </w:rPr>
              <w:t>2</w:t>
            </w:r>
          </w:p>
        </w:tc>
        <w:tc>
          <w:tcPr>
            <w:tcW w:w="2422"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FB6ABD" w:rsidRDefault="00512E96" w:rsidP="00E72197">
            <w:pPr>
              <w:spacing w:after="0" w:line="240" w:lineRule="auto"/>
              <w:ind w:right="-119"/>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Сумма</w:t>
            </w:r>
            <w:r w:rsidRPr="00FB6ABD">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штрафов</w:t>
            </w:r>
            <w:r w:rsidRPr="00FB6ABD">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которая</w:t>
            </w:r>
            <w:r w:rsidRPr="00FB6ABD">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должна</w:t>
            </w:r>
            <w:r w:rsidRPr="00FB6ABD">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поступить</w:t>
            </w:r>
            <w:r w:rsidRPr="00FB6ABD">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вследствие</w:t>
            </w:r>
            <w:r w:rsidRPr="00FB6ABD">
              <w:rPr>
                <w:rFonts w:ascii="Times New Roman" w:eastAsia="Times New Roman" w:hAnsi="Times New Roman" w:cs="Times New Roman"/>
                <w:sz w:val="20"/>
                <w:szCs w:val="20"/>
                <w:lang w:val="ru-RU" w:eastAsia="ru-RU"/>
              </w:rPr>
              <w:t xml:space="preserve"> принудительного исполнения </w:t>
            </w:r>
          </w:p>
        </w:tc>
        <w:tc>
          <w:tcPr>
            <w:tcW w:w="672"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2022</w:t>
            </w:r>
          </w:p>
        </w:tc>
        <w:tc>
          <w:tcPr>
            <w:tcW w:w="674"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252,8</w:t>
            </w:r>
          </w:p>
        </w:tc>
        <w:tc>
          <w:tcPr>
            <w:tcW w:w="674"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92,8</w:t>
            </w:r>
          </w:p>
        </w:tc>
        <w:tc>
          <w:tcPr>
            <w:tcW w:w="1070"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38,2</w:t>
            </w:r>
          </w:p>
        </w:tc>
        <w:tc>
          <w:tcPr>
            <w:tcW w:w="925"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38,5</w:t>
            </w:r>
          </w:p>
        </w:tc>
        <w:tc>
          <w:tcPr>
            <w:tcW w:w="1027"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63,8</w:t>
            </w:r>
          </w:p>
        </w:tc>
        <w:tc>
          <w:tcPr>
            <w:tcW w:w="619"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2,5</w:t>
            </w:r>
          </w:p>
        </w:tc>
        <w:tc>
          <w:tcPr>
            <w:tcW w:w="1061"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17</w:t>
            </w:r>
          </w:p>
        </w:tc>
      </w:tr>
      <w:tr w:rsidR="00512E96" w:rsidRPr="00EB18E2" w:rsidTr="00AC181C">
        <w:trPr>
          <w:trHeight w:val="78"/>
        </w:trPr>
        <w:tc>
          <w:tcPr>
            <w:tcW w:w="54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Calibri" w:eastAsia="Times New Roman" w:hAnsi="Calibri" w:cs="Times New Roman"/>
                <w:sz w:val="20"/>
                <w:szCs w:val="20"/>
                <w:lang w:eastAsia="ru-RU"/>
              </w:rPr>
            </w:pPr>
          </w:p>
        </w:tc>
        <w:tc>
          <w:tcPr>
            <w:tcW w:w="242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72"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2023</w:t>
            </w:r>
          </w:p>
        </w:tc>
        <w:tc>
          <w:tcPr>
            <w:tcW w:w="674" w:type="dxa"/>
            <w:tcBorders>
              <w:top w:val="nil"/>
              <w:left w:val="nil"/>
              <w:bottom w:val="single" w:sz="4" w:space="0" w:color="auto"/>
              <w:right w:val="single" w:sz="4" w:space="0" w:color="auto"/>
            </w:tcBorders>
            <w:shd w:val="clear" w:color="auto" w:fill="auto"/>
            <w:vAlign w:val="bottom"/>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195,4</w:t>
            </w:r>
          </w:p>
        </w:tc>
        <w:tc>
          <w:tcPr>
            <w:tcW w:w="674"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93,1</w:t>
            </w:r>
          </w:p>
        </w:tc>
        <w:tc>
          <w:tcPr>
            <w:tcW w:w="1070"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7,5</w:t>
            </w:r>
          </w:p>
        </w:tc>
        <w:tc>
          <w:tcPr>
            <w:tcW w:w="925"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17,3</w:t>
            </w:r>
          </w:p>
        </w:tc>
        <w:tc>
          <w:tcPr>
            <w:tcW w:w="1027"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67</w:t>
            </w:r>
          </w:p>
        </w:tc>
        <w:tc>
          <w:tcPr>
            <w:tcW w:w="619"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jc w:val="right"/>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10,5</w:t>
            </w:r>
          </w:p>
        </w:tc>
        <w:tc>
          <w:tcPr>
            <w:tcW w:w="1061" w:type="dxa"/>
            <w:tcBorders>
              <w:top w:val="nil"/>
              <w:left w:val="nil"/>
              <w:bottom w:val="single" w:sz="4" w:space="0" w:color="auto"/>
              <w:right w:val="single" w:sz="4" w:space="0" w:color="auto"/>
            </w:tcBorders>
            <w:shd w:val="clear" w:color="000000" w:fill="FFFFFF"/>
            <w:hideMark/>
          </w:tcPr>
          <w:p w:rsidR="00512E96" w:rsidRPr="00FB6ABD" w:rsidRDefault="00512E96" w:rsidP="00AC181C">
            <w:pPr>
              <w:spacing w:after="0" w:line="240" w:lineRule="auto"/>
              <w:rPr>
                <w:rFonts w:ascii="Times New Roman" w:eastAsia="Times New Roman" w:hAnsi="Times New Roman" w:cs="Times New Roman"/>
                <w:sz w:val="20"/>
                <w:szCs w:val="20"/>
                <w:lang w:eastAsia="ru-RU"/>
              </w:rPr>
            </w:pPr>
            <w:r w:rsidRPr="00FB6ABD">
              <w:rPr>
                <w:rFonts w:ascii="Times New Roman" w:eastAsia="Times New Roman" w:hAnsi="Times New Roman" w:cs="Times New Roman"/>
                <w:sz w:val="20"/>
                <w:szCs w:val="20"/>
                <w:lang w:eastAsia="ru-RU"/>
              </w:rPr>
              <w:t> </w:t>
            </w:r>
          </w:p>
        </w:tc>
      </w:tr>
      <w:tr w:rsidR="00512E96" w:rsidRPr="00EB18E2" w:rsidTr="00AC181C">
        <w:trPr>
          <w:trHeight w:val="108"/>
        </w:trPr>
        <w:tc>
          <w:tcPr>
            <w:tcW w:w="543"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Calibri" w:eastAsia="Times New Roman" w:hAnsi="Calibri" w:cs="Times New Roman"/>
                <w:sz w:val="20"/>
                <w:szCs w:val="20"/>
                <w:lang w:eastAsia="ru-RU"/>
              </w:rPr>
            </w:pPr>
          </w:p>
        </w:tc>
        <w:tc>
          <w:tcPr>
            <w:tcW w:w="242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72"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rPr>
                <w:rFonts w:ascii="Times New Roman" w:eastAsia="Times New Roman" w:hAnsi="Times New Roman" w:cs="Times New Roman"/>
                <w:b/>
                <w:bCs/>
                <w:sz w:val="20"/>
                <w:szCs w:val="20"/>
                <w:lang w:eastAsia="ru-RU"/>
              </w:rPr>
            </w:pPr>
            <w:r w:rsidRPr="00FB6ABD">
              <w:rPr>
                <w:rFonts w:ascii="Times New Roman" w:eastAsia="Times New Roman" w:hAnsi="Times New Roman" w:cs="Times New Roman"/>
                <w:b/>
                <w:bCs/>
                <w:sz w:val="18"/>
                <w:szCs w:val="18"/>
                <w:lang w:val="ru-RU" w:eastAsia="ru-RU"/>
              </w:rPr>
              <w:t>всего</w:t>
            </w:r>
          </w:p>
        </w:tc>
        <w:tc>
          <w:tcPr>
            <w:tcW w:w="674"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448,2</w:t>
            </w:r>
          </w:p>
        </w:tc>
        <w:tc>
          <w:tcPr>
            <w:tcW w:w="674"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185,9</w:t>
            </w:r>
          </w:p>
        </w:tc>
        <w:tc>
          <w:tcPr>
            <w:tcW w:w="1070"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45,7</w:t>
            </w:r>
          </w:p>
        </w:tc>
        <w:tc>
          <w:tcPr>
            <w:tcW w:w="925"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55,8</w:t>
            </w:r>
          </w:p>
        </w:tc>
        <w:tc>
          <w:tcPr>
            <w:tcW w:w="1027"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130,8</w:t>
            </w:r>
          </w:p>
        </w:tc>
        <w:tc>
          <w:tcPr>
            <w:tcW w:w="619"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13</w:t>
            </w:r>
          </w:p>
        </w:tc>
        <w:tc>
          <w:tcPr>
            <w:tcW w:w="1061" w:type="dxa"/>
            <w:tcBorders>
              <w:top w:val="nil"/>
              <w:left w:val="nil"/>
              <w:bottom w:val="single" w:sz="4" w:space="0" w:color="auto"/>
              <w:right w:val="single" w:sz="4" w:space="0" w:color="auto"/>
            </w:tcBorders>
            <w:shd w:val="clear" w:color="auto" w:fill="DBE5F1" w:themeFill="accent1" w:themeFillTint="33"/>
            <w:vAlign w:val="bottom"/>
            <w:hideMark/>
          </w:tcPr>
          <w:p w:rsidR="00512E96" w:rsidRPr="00FB6ABD" w:rsidRDefault="00512E96" w:rsidP="00AC181C">
            <w:pPr>
              <w:spacing w:after="0" w:line="240" w:lineRule="auto"/>
              <w:jc w:val="right"/>
              <w:rPr>
                <w:rFonts w:ascii="Times New Roman" w:eastAsia="Times New Roman" w:hAnsi="Times New Roman" w:cs="Times New Roman"/>
                <w:b/>
                <w:sz w:val="20"/>
                <w:szCs w:val="20"/>
                <w:lang w:eastAsia="ru-RU"/>
              </w:rPr>
            </w:pPr>
            <w:r w:rsidRPr="00FB6ABD">
              <w:rPr>
                <w:rFonts w:ascii="Times New Roman" w:eastAsia="Times New Roman" w:hAnsi="Times New Roman" w:cs="Times New Roman"/>
                <w:b/>
                <w:sz w:val="20"/>
                <w:szCs w:val="20"/>
                <w:lang w:eastAsia="ru-RU"/>
              </w:rPr>
              <w:t>17</w:t>
            </w:r>
          </w:p>
        </w:tc>
      </w:tr>
    </w:tbl>
    <w:p w:rsidR="00512E96" w:rsidRDefault="00512E96" w:rsidP="00512E96">
      <w:pPr>
        <w:spacing w:line="276" w:lineRule="auto"/>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DC0878">
        <w:rPr>
          <w:rFonts w:ascii="Times New Roman" w:hAnsi="Times New Roman" w:cs="Times New Roman"/>
          <w:b/>
          <w:i/>
          <w:sz w:val="20"/>
          <w:szCs w:val="20"/>
          <w:lang w:val="ru-RU"/>
        </w:rPr>
        <w:t xml:space="preserve">: </w:t>
      </w:r>
      <w:r>
        <w:rPr>
          <w:rFonts w:ascii="Times New Roman" w:hAnsi="Times New Roman" w:cs="Times New Roman"/>
          <w:i/>
          <w:sz w:val="20"/>
          <w:szCs w:val="20"/>
          <w:lang w:val="ru-RU"/>
        </w:rPr>
        <w:t>Данные предоставлены ИООС</w:t>
      </w:r>
      <w:r w:rsidRPr="00DC0878">
        <w:rPr>
          <w:rFonts w:ascii="Times New Roman" w:hAnsi="Times New Roman" w:cs="Times New Roman"/>
          <w:i/>
          <w:sz w:val="20"/>
          <w:szCs w:val="20"/>
          <w:lang w:val="ru-RU"/>
        </w:rPr>
        <w:t>.</w:t>
      </w:r>
    </w:p>
    <w:p w:rsidR="00512E96" w:rsidRPr="00FB6ABD" w:rsidRDefault="00512E96" w:rsidP="00D82A79">
      <w:pPr>
        <w:pStyle w:val="a7"/>
        <w:numPr>
          <w:ilvl w:val="2"/>
          <w:numId w:val="34"/>
        </w:numPr>
        <w:spacing w:after="0" w:line="276" w:lineRule="auto"/>
        <w:ind w:left="0" w:firstLine="0"/>
        <w:jc w:val="both"/>
        <w:rPr>
          <w:rFonts w:ascii="Times New Roman" w:hAnsi="Times New Roman" w:cs="Times New Roman"/>
          <w:b/>
          <w:color w:val="0070C0"/>
          <w:sz w:val="24"/>
          <w:szCs w:val="24"/>
          <w:shd w:val="clear" w:color="auto" w:fill="FFFFFF"/>
          <w:lang w:val="ru-RU"/>
        </w:rPr>
      </w:pPr>
      <w:r>
        <w:rPr>
          <w:rFonts w:ascii="Times New Roman" w:hAnsi="Times New Roman" w:cs="Times New Roman"/>
          <w:b/>
          <w:color w:val="0070C0"/>
          <w:sz w:val="24"/>
          <w:szCs w:val="24"/>
          <w:shd w:val="clear" w:color="auto" w:fill="FFFFFF"/>
          <w:lang w:val="ru-RU"/>
        </w:rPr>
        <w:t>В</w:t>
      </w:r>
      <w:r w:rsidRPr="00FB6ABD">
        <w:rPr>
          <w:rFonts w:ascii="Times New Roman" w:hAnsi="Times New Roman" w:cs="Times New Roman"/>
          <w:b/>
          <w:color w:val="0070C0"/>
          <w:sz w:val="24"/>
          <w:szCs w:val="24"/>
          <w:shd w:val="clear" w:color="auto" w:fill="FFFFFF"/>
          <w:lang w:val="ru-RU"/>
        </w:rPr>
        <w:t xml:space="preserve"> 2022-2023</w:t>
      </w:r>
      <w:r>
        <w:rPr>
          <w:rFonts w:ascii="Times New Roman" w:hAnsi="Times New Roman" w:cs="Times New Roman"/>
          <w:b/>
          <w:color w:val="0070C0"/>
          <w:sz w:val="24"/>
          <w:szCs w:val="24"/>
          <w:shd w:val="clear" w:color="auto" w:fill="FFFFFF"/>
          <w:lang w:val="ru-RU"/>
        </w:rPr>
        <w:t xml:space="preserve"> годах ИООС рассчитала ущерб, причиненный окружающей среде в области флоры в сумме </w:t>
      </w:r>
      <w:r w:rsidRPr="00FB6ABD">
        <w:rPr>
          <w:rFonts w:ascii="Times New Roman" w:hAnsi="Times New Roman" w:cs="Times New Roman"/>
          <w:b/>
          <w:color w:val="0070C0"/>
          <w:sz w:val="24"/>
          <w:szCs w:val="24"/>
          <w:shd w:val="clear" w:color="auto" w:fill="FFFFFF"/>
          <w:lang w:val="ru-RU"/>
        </w:rPr>
        <w:t>17,4</w:t>
      </w:r>
      <w:r>
        <w:rPr>
          <w:rFonts w:ascii="Times New Roman" w:hAnsi="Times New Roman" w:cs="Times New Roman"/>
          <w:b/>
          <w:color w:val="0070C0"/>
          <w:sz w:val="24"/>
          <w:szCs w:val="24"/>
          <w:shd w:val="clear" w:color="auto" w:fill="FFFFFF"/>
          <w:lang w:val="ru-RU"/>
        </w:rPr>
        <w:t xml:space="preserve"> млн. леев, из которых </w:t>
      </w:r>
      <w:r w:rsidRPr="00FB6ABD">
        <w:rPr>
          <w:rFonts w:ascii="Times New Roman" w:hAnsi="Times New Roman" w:cs="Times New Roman"/>
          <w:b/>
          <w:color w:val="0070C0"/>
          <w:sz w:val="24"/>
          <w:szCs w:val="24"/>
          <w:shd w:val="clear" w:color="auto" w:fill="FFFFFF"/>
          <w:lang w:val="ru-RU"/>
        </w:rPr>
        <w:t>8,3</w:t>
      </w:r>
      <w:r>
        <w:rPr>
          <w:rFonts w:ascii="Times New Roman" w:hAnsi="Times New Roman" w:cs="Times New Roman"/>
          <w:b/>
          <w:color w:val="0070C0"/>
          <w:sz w:val="24"/>
          <w:szCs w:val="24"/>
          <w:shd w:val="clear" w:color="auto" w:fill="FFFFFF"/>
          <w:lang w:val="ru-RU"/>
        </w:rPr>
        <w:t xml:space="preserve"> млн. леев направлены следственным органам.</w:t>
      </w:r>
    </w:p>
    <w:p w:rsidR="00512E96" w:rsidRPr="00660085"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660085">
        <w:rPr>
          <w:rFonts w:ascii="Times New Roman" w:hAnsi="Times New Roman" w:cs="Times New Roman"/>
          <w:sz w:val="24"/>
          <w:szCs w:val="24"/>
          <w:lang w:val="ru-RU"/>
        </w:rPr>
        <w:t xml:space="preserve"> 2022-2023</w:t>
      </w:r>
      <w:r>
        <w:rPr>
          <w:rFonts w:ascii="Times New Roman" w:hAnsi="Times New Roman" w:cs="Times New Roman"/>
          <w:sz w:val="24"/>
          <w:szCs w:val="24"/>
          <w:lang w:val="ru-RU"/>
        </w:rPr>
        <w:t xml:space="preserve"> годах в результате проведенных контролей ИООС </w:t>
      </w:r>
      <w:r w:rsidRPr="00660085">
        <w:rPr>
          <w:rFonts w:ascii="Times New Roman" w:hAnsi="Times New Roman" w:cs="Times New Roman"/>
          <w:sz w:val="24"/>
          <w:szCs w:val="24"/>
          <w:lang w:val="ru-RU"/>
        </w:rPr>
        <w:t xml:space="preserve">рассчитала ущерб, причиненный окружающей среде в области флоры </w:t>
      </w:r>
      <w:r>
        <w:rPr>
          <w:rFonts w:ascii="Times New Roman" w:hAnsi="Times New Roman" w:cs="Times New Roman"/>
          <w:sz w:val="24"/>
          <w:szCs w:val="24"/>
          <w:lang w:val="ru-RU"/>
        </w:rPr>
        <w:t>на общую</w:t>
      </w:r>
      <w:r w:rsidRPr="00660085">
        <w:rPr>
          <w:rFonts w:ascii="Times New Roman" w:hAnsi="Times New Roman" w:cs="Times New Roman"/>
          <w:sz w:val="24"/>
          <w:szCs w:val="24"/>
          <w:lang w:val="ru-RU"/>
        </w:rPr>
        <w:t xml:space="preserve"> сумм</w:t>
      </w:r>
      <w:r>
        <w:rPr>
          <w:rFonts w:ascii="Times New Roman" w:hAnsi="Times New Roman" w:cs="Times New Roman"/>
          <w:sz w:val="24"/>
          <w:szCs w:val="24"/>
          <w:lang w:val="ru-RU"/>
        </w:rPr>
        <w:t xml:space="preserve">у </w:t>
      </w:r>
      <w:r w:rsidRPr="00660085">
        <w:rPr>
          <w:rFonts w:ascii="Times New Roman" w:hAnsi="Times New Roman" w:cs="Times New Roman"/>
          <w:sz w:val="24"/>
          <w:szCs w:val="24"/>
          <w:lang w:val="ru-RU"/>
        </w:rPr>
        <w:t>17 132,4</w:t>
      </w:r>
      <w:r>
        <w:rPr>
          <w:rFonts w:ascii="Times New Roman" w:hAnsi="Times New Roman" w:cs="Times New Roman"/>
          <w:sz w:val="24"/>
          <w:szCs w:val="24"/>
          <w:lang w:val="ru-RU"/>
        </w:rPr>
        <w:t xml:space="preserve"> тыс. леев, из нее </w:t>
      </w:r>
      <w:r w:rsidRPr="00660085">
        <w:rPr>
          <w:rFonts w:ascii="Times New Roman" w:hAnsi="Times New Roman" w:cs="Times New Roman"/>
          <w:sz w:val="24"/>
          <w:szCs w:val="24"/>
          <w:lang w:val="ru-RU"/>
        </w:rPr>
        <w:t>8 323,4</w:t>
      </w:r>
      <w:r>
        <w:rPr>
          <w:rFonts w:ascii="Times New Roman" w:hAnsi="Times New Roman" w:cs="Times New Roman"/>
          <w:sz w:val="24"/>
          <w:szCs w:val="24"/>
          <w:lang w:val="ru-RU"/>
        </w:rPr>
        <w:t xml:space="preserve"> тыс. леев или </w:t>
      </w:r>
      <w:r w:rsidRPr="00660085">
        <w:rPr>
          <w:rFonts w:ascii="Times New Roman" w:hAnsi="Times New Roman" w:cs="Times New Roman"/>
          <w:sz w:val="24"/>
          <w:szCs w:val="24"/>
          <w:lang w:val="ru-RU"/>
        </w:rPr>
        <w:t xml:space="preserve">48,6% </w:t>
      </w:r>
      <w:r>
        <w:rPr>
          <w:rFonts w:ascii="Times New Roman" w:hAnsi="Times New Roman" w:cs="Times New Roman"/>
          <w:sz w:val="24"/>
          <w:szCs w:val="24"/>
          <w:lang w:val="ru-RU"/>
        </w:rPr>
        <w:t xml:space="preserve">были </w:t>
      </w:r>
      <w:r w:rsidRPr="00660085">
        <w:rPr>
          <w:rFonts w:ascii="Times New Roman" w:hAnsi="Times New Roman" w:cs="Times New Roman"/>
          <w:sz w:val="24"/>
          <w:szCs w:val="24"/>
          <w:shd w:val="clear" w:color="auto" w:fill="FFFFFF"/>
          <w:lang w:val="ru-RU"/>
        </w:rPr>
        <w:t>направлены следственным органам</w:t>
      </w:r>
      <w:r>
        <w:rPr>
          <w:rFonts w:ascii="Times New Roman" w:hAnsi="Times New Roman" w:cs="Times New Roman"/>
          <w:sz w:val="24"/>
          <w:szCs w:val="24"/>
          <w:shd w:val="clear" w:color="auto" w:fill="FFFFFF"/>
          <w:lang w:val="ru-RU"/>
        </w:rPr>
        <w:t xml:space="preserve"> путем сообщения или направления.</w:t>
      </w:r>
    </w:p>
    <w:p w:rsidR="00512E96" w:rsidRPr="00660085" w:rsidRDefault="00512E96" w:rsidP="00512E96">
      <w:pPr>
        <w:spacing w:after="0" w:line="276" w:lineRule="auto"/>
        <w:jc w:val="right"/>
        <w:rPr>
          <w:rFonts w:ascii="Times New Roman" w:hAnsi="Times New Roman" w:cs="Times New Roman"/>
          <w:b/>
          <w:sz w:val="20"/>
          <w:szCs w:val="20"/>
          <w:lang w:val="ru-RU"/>
        </w:rPr>
      </w:pPr>
      <w:r>
        <w:rPr>
          <w:rFonts w:ascii="Times New Roman" w:eastAsia="SimSun" w:hAnsi="Times New Roman" w:cs="Times New Roman"/>
          <w:b/>
          <w:sz w:val="20"/>
          <w:szCs w:val="20"/>
          <w:lang w:val="ru-RU" w:eastAsia="zh-CN"/>
        </w:rPr>
        <w:t>Таблица</w:t>
      </w:r>
      <w:r w:rsidRPr="00660085">
        <w:rPr>
          <w:rFonts w:ascii="Times New Roman" w:eastAsia="SimSun" w:hAnsi="Times New Roman" w:cs="Times New Roman"/>
          <w:b/>
          <w:sz w:val="20"/>
          <w:szCs w:val="20"/>
          <w:lang w:val="ru-RU" w:eastAsia="zh-CN"/>
        </w:rPr>
        <w:t xml:space="preserve"> №</w:t>
      </w:r>
      <w:r>
        <w:rPr>
          <w:rFonts w:ascii="Times New Roman" w:eastAsia="SimSun" w:hAnsi="Times New Roman" w:cs="Times New Roman"/>
          <w:b/>
          <w:sz w:val="20"/>
          <w:szCs w:val="20"/>
          <w:lang w:val="ru-RU" w:eastAsia="zh-CN"/>
        </w:rPr>
        <w:t>23</w:t>
      </w:r>
    </w:p>
    <w:p w:rsidR="00512E96" w:rsidRPr="00660085" w:rsidRDefault="00512E96" w:rsidP="00512E96">
      <w:pPr>
        <w:spacing w:after="0" w:line="276"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Информация</w:t>
      </w:r>
      <w:r w:rsidRPr="00660085">
        <w:rPr>
          <w:rFonts w:ascii="Times New Roman" w:hAnsi="Times New Roman" w:cs="Times New Roman"/>
          <w:b/>
          <w:sz w:val="20"/>
          <w:szCs w:val="20"/>
          <w:lang w:val="ru-RU"/>
        </w:rPr>
        <w:t xml:space="preserve"> </w:t>
      </w:r>
      <w:r>
        <w:rPr>
          <w:rFonts w:ascii="Times New Roman" w:hAnsi="Times New Roman" w:cs="Times New Roman"/>
          <w:b/>
          <w:sz w:val="20"/>
          <w:szCs w:val="20"/>
          <w:lang w:val="ru-RU"/>
        </w:rPr>
        <w:t>об</w:t>
      </w:r>
      <w:r w:rsidRPr="00660085">
        <w:rPr>
          <w:rFonts w:ascii="Times New Roman" w:hAnsi="Times New Roman" w:cs="Times New Roman"/>
          <w:b/>
          <w:sz w:val="20"/>
          <w:szCs w:val="20"/>
          <w:lang w:val="ru-RU"/>
        </w:rPr>
        <w:t xml:space="preserve"> ущерб</w:t>
      </w:r>
      <w:r>
        <w:rPr>
          <w:rFonts w:ascii="Times New Roman" w:hAnsi="Times New Roman" w:cs="Times New Roman"/>
          <w:b/>
          <w:sz w:val="20"/>
          <w:szCs w:val="20"/>
          <w:lang w:val="ru-RU"/>
        </w:rPr>
        <w:t>е</w:t>
      </w:r>
      <w:r w:rsidRPr="00660085">
        <w:rPr>
          <w:rFonts w:ascii="Times New Roman" w:hAnsi="Times New Roman" w:cs="Times New Roman"/>
          <w:b/>
          <w:sz w:val="20"/>
          <w:szCs w:val="20"/>
          <w:lang w:val="ru-RU"/>
        </w:rPr>
        <w:t>, причиненн</w:t>
      </w:r>
      <w:r>
        <w:rPr>
          <w:rFonts w:ascii="Times New Roman" w:hAnsi="Times New Roman" w:cs="Times New Roman"/>
          <w:b/>
          <w:sz w:val="20"/>
          <w:szCs w:val="20"/>
          <w:lang w:val="ru-RU"/>
        </w:rPr>
        <w:t>ом</w:t>
      </w:r>
      <w:r w:rsidRPr="00660085">
        <w:rPr>
          <w:rFonts w:ascii="Times New Roman" w:hAnsi="Times New Roman" w:cs="Times New Roman"/>
          <w:b/>
          <w:sz w:val="20"/>
          <w:szCs w:val="20"/>
          <w:lang w:val="ru-RU"/>
        </w:rPr>
        <w:t xml:space="preserve"> окружающей среде в области флоры</w:t>
      </w:r>
      <w:r>
        <w:rPr>
          <w:rFonts w:ascii="Times New Roman" w:hAnsi="Times New Roman" w:cs="Times New Roman"/>
          <w:b/>
          <w:sz w:val="20"/>
          <w:szCs w:val="20"/>
          <w:lang w:val="ru-RU"/>
        </w:rPr>
        <w:t xml:space="preserve">, рассчитанном в </w:t>
      </w:r>
      <w:r w:rsidRPr="00660085">
        <w:rPr>
          <w:rFonts w:ascii="Times New Roman" w:hAnsi="Times New Roman" w:cs="Times New Roman"/>
          <w:b/>
          <w:sz w:val="20"/>
          <w:szCs w:val="20"/>
          <w:lang w:val="ru-RU"/>
        </w:rPr>
        <w:t xml:space="preserve">2022 </w:t>
      </w:r>
      <w:r>
        <w:rPr>
          <w:rFonts w:ascii="Times New Roman" w:hAnsi="Times New Roman" w:cs="Times New Roman"/>
          <w:b/>
          <w:sz w:val="20"/>
          <w:szCs w:val="20"/>
          <w:lang w:val="ru-RU"/>
        </w:rPr>
        <w:t>–</w:t>
      </w:r>
      <w:r w:rsidRPr="00660085">
        <w:rPr>
          <w:rFonts w:ascii="Times New Roman" w:hAnsi="Times New Roman" w:cs="Times New Roman"/>
          <w:b/>
          <w:sz w:val="20"/>
          <w:szCs w:val="20"/>
          <w:lang w:val="ru-RU"/>
        </w:rPr>
        <w:t xml:space="preserve"> 2023</w:t>
      </w:r>
      <w:r>
        <w:rPr>
          <w:rFonts w:ascii="Times New Roman" w:hAnsi="Times New Roman" w:cs="Times New Roman"/>
          <w:b/>
          <w:sz w:val="20"/>
          <w:szCs w:val="20"/>
          <w:lang w:val="ru-RU"/>
        </w:rPr>
        <w:t xml:space="preserve"> годах</w:t>
      </w:r>
    </w:p>
    <w:tbl>
      <w:tblPr>
        <w:tblW w:w="9643" w:type="dxa"/>
        <w:tblInd w:w="97" w:type="dxa"/>
        <w:tblLook w:val="04A0" w:firstRow="1" w:lastRow="0" w:firstColumn="1" w:lastColumn="0" w:noHBand="0" w:noVBand="1"/>
      </w:tblPr>
      <w:tblGrid>
        <w:gridCol w:w="608"/>
        <w:gridCol w:w="1659"/>
        <w:gridCol w:w="718"/>
        <w:gridCol w:w="926"/>
        <w:gridCol w:w="828"/>
        <w:gridCol w:w="1195"/>
        <w:gridCol w:w="886"/>
        <w:gridCol w:w="935"/>
        <w:gridCol w:w="672"/>
        <w:gridCol w:w="1216"/>
      </w:tblGrid>
      <w:tr w:rsidR="00512E96" w:rsidRPr="00EB18E2" w:rsidTr="00AC181C">
        <w:trPr>
          <w:trHeight w:val="250"/>
        </w:trPr>
        <w:tc>
          <w:tcPr>
            <w:tcW w:w="729" w:type="dxa"/>
            <w:vMerge w:val="restart"/>
            <w:tcBorders>
              <w:top w:val="single" w:sz="4" w:space="0" w:color="auto"/>
              <w:left w:val="single" w:sz="4" w:space="0" w:color="auto"/>
              <w:right w:val="single" w:sz="4" w:space="0" w:color="auto"/>
            </w:tcBorders>
            <w:shd w:val="clear" w:color="000000" w:fill="DEEAF6"/>
            <w:hideMark/>
          </w:tcPr>
          <w:p w:rsidR="00512E96" w:rsidRPr="00660085" w:rsidRDefault="00512E96" w:rsidP="00AC181C">
            <w:pPr>
              <w:spacing w:after="0" w:line="240" w:lineRule="auto"/>
              <w:jc w:val="center"/>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 стр.</w:t>
            </w:r>
          </w:p>
        </w:tc>
        <w:tc>
          <w:tcPr>
            <w:tcW w:w="1652" w:type="dxa"/>
            <w:vMerge w:val="restart"/>
            <w:tcBorders>
              <w:top w:val="single" w:sz="4" w:space="0" w:color="auto"/>
              <w:left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Показатели</w:t>
            </w:r>
          </w:p>
        </w:tc>
        <w:tc>
          <w:tcPr>
            <w:tcW w:w="678" w:type="dxa"/>
            <w:vMerge w:val="restart"/>
            <w:tcBorders>
              <w:top w:val="single" w:sz="4" w:space="0" w:color="auto"/>
              <w:left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Года</w:t>
            </w:r>
          </w:p>
        </w:tc>
        <w:tc>
          <w:tcPr>
            <w:tcW w:w="955" w:type="dxa"/>
            <w:vMerge w:val="restart"/>
            <w:tcBorders>
              <w:top w:val="single" w:sz="4" w:space="0" w:color="auto"/>
              <w:left w:val="single" w:sz="4" w:space="0" w:color="auto"/>
              <w:right w:val="single" w:sz="4" w:space="0" w:color="auto"/>
            </w:tcBorders>
            <w:shd w:val="clear" w:color="000000" w:fill="DEEAF6"/>
            <w:hideMark/>
          </w:tcPr>
          <w:p w:rsidR="00512E96" w:rsidRDefault="00512E96" w:rsidP="00AC181C">
            <w:pPr>
              <w:spacing w:after="0" w:line="240" w:lineRule="auto"/>
              <w:jc w:val="center"/>
              <w:rPr>
                <w:rFonts w:ascii="Times New Roman" w:eastAsia="Times New Roman" w:hAnsi="Times New Roman" w:cs="Times New Roman"/>
                <w:b/>
                <w:bCs/>
                <w:sz w:val="18"/>
                <w:szCs w:val="18"/>
                <w:lang w:val="ru-RU" w:eastAsia="ru-RU"/>
              </w:rPr>
            </w:pPr>
          </w:p>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Всего</w:t>
            </w:r>
          </w:p>
        </w:tc>
        <w:tc>
          <w:tcPr>
            <w:tcW w:w="5629" w:type="dxa"/>
            <w:gridSpan w:val="6"/>
            <w:tcBorders>
              <w:top w:val="single" w:sz="4" w:space="0" w:color="auto"/>
              <w:left w:val="nil"/>
              <w:bottom w:val="single" w:sz="4" w:space="0" w:color="auto"/>
              <w:right w:val="single" w:sz="4" w:space="0" w:color="auto"/>
            </w:tcBorders>
            <w:shd w:val="clear" w:color="000000" w:fill="DEEAF6"/>
            <w:vAlign w:val="center"/>
            <w:hideMark/>
          </w:tcPr>
          <w:p w:rsidR="00512E96" w:rsidRPr="00660085" w:rsidRDefault="00512E96" w:rsidP="00AC181C">
            <w:pPr>
              <w:spacing w:after="0" w:line="240" w:lineRule="auto"/>
              <w:jc w:val="center"/>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Флора</w:t>
            </w:r>
          </w:p>
        </w:tc>
      </w:tr>
      <w:tr w:rsidR="00512E96" w:rsidRPr="00EB18E2" w:rsidTr="00AC181C">
        <w:trPr>
          <w:trHeight w:val="37"/>
        </w:trPr>
        <w:tc>
          <w:tcPr>
            <w:tcW w:w="729" w:type="dxa"/>
            <w:vMerge/>
            <w:tcBorders>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1652" w:type="dxa"/>
            <w:vMerge/>
            <w:tcBorders>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678" w:type="dxa"/>
            <w:vMerge/>
            <w:tcBorders>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955" w:type="dxa"/>
            <w:vMerge/>
            <w:tcBorders>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p>
        </w:tc>
        <w:tc>
          <w:tcPr>
            <w:tcW w:w="86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val="ru-RU" w:eastAsia="ru-RU"/>
              </w:rPr>
              <w:t xml:space="preserve">АМС </w:t>
            </w:r>
          </w:p>
        </w:tc>
        <w:tc>
          <w:tcPr>
            <w:tcW w:w="107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ind w:left="-99" w:right="-125" w:firstLine="22"/>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Зеленые насаждения </w:t>
            </w:r>
          </w:p>
        </w:tc>
        <w:tc>
          <w:tcPr>
            <w:tcW w:w="92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 xml:space="preserve">Лесной фонд </w:t>
            </w:r>
          </w:p>
        </w:tc>
        <w:tc>
          <w:tcPr>
            <w:tcW w:w="1027" w:type="dxa"/>
            <w:tcBorders>
              <w:top w:val="nil"/>
              <w:left w:val="nil"/>
              <w:bottom w:val="single" w:sz="4" w:space="0" w:color="auto"/>
              <w:right w:val="single" w:sz="4" w:space="0" w:color="auto"/>
            </w:tcBorders>
            <w:shd w:val="clear" w:color="000000" w:fill="DEEAF6"/>
            <w:hideMark/>
          </w:tcPr>
          <w:p w:rsidR="00512E96" w:rsidRPr="001E15C0"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20"/>
                <w:szCs w:val="20"/>
                <w:lang w:val="ru-RU" w:eastAsia="ru-RU"/>
              </w:rPr>
              <w:t xml:space="preserve">Лесные полосы </w:t>
            </w:r>
          </w:p>
        </w:tc>
        <w:tc>
          <w:tcPr>
            <w:tcW w:w="690" w:type="dxa"/>
            <w:tcBorders>
              <w:top w:val="nil"/>
              <w:left w:val="nil"/>
              <w:bottom w:val="single" w:sz="4" w:space="0" w:color="auto"/>
              <w:right w:val="single" w:sz="4" w:space="0" w:color="auto"/>
            </w:tcBorders>
            <w:shd w:val="clear" w:color="000000" w:fill="DEEAF6"/>
            <w:hideMark/>
          </w:tcPr>
          <w:p w:rsidR="00512E96" w:rsidRPr="00BE4E7F" w:rsidRDefault="00512E96" w:rsidP="00AC181C">
            <w:pPr>
              <w:spacing w:after="0" w:line="240" w:lineRule="auto"/>
              <w:jc w:val="center"/>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ГП ГАД</w:t>
            </w:r>
          </w:p>
        </w:tc>
        <w:tc>
          <w:tcPr>
            <w:tcW w:w="106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20"/>
                <w:szCs w:val="20"/>
                <w:lang w:val="ru-RU" w:eastAsia="ru-RU"/>
              </w:rPr>
              <w:t>Другие владельцы</w:t>
            </w:r>
          </w:p>
        </w:tc>
      </w:tr>
      <w:tr w:rsidR="00512E96" w:rsidRPr="00EB18E2" w:rsidTr="00AC181C">
        <w:trPr>
          <w:trHeight w:val="146"/>
        </w:trPr>
        <w:tc>
          <w:tcPr>
            <w:tcW w:w="729"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w:t>
            </w:r>
          </w:p>
        </w:tc>
        <w:tc>
          <w:tcPr>
            <w:tcW w:w="1652"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72197" w:rsidRDefault="00512E96" w:rsidP="00AC181C">
            <w:pPr>
              <w:spacing w:after="0" w:line="240" w:lineRule="auto"/>
              <w:ind w:right="-117"/>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Рассчитанный</w:t>
            </w:r>
            <w:r w:rsidRPr="00E72197">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у</w:t>
            </w:r>
            <w:r w:rsidRPr="00E72197">
              <w:rPr>
                <w:rFonts w:ascii="Times New Roman" w:eastAsia="Times New Roman" w:hAnsi="Times New Roman" w:cs="Times New Roman"/>
                <w:sz w:val="20"/>
                <w:szCs w:val="20"/>
                <w:lang w:val="ru-RU" w:eastAsia="ru-RU"/>
              </w:rPr>
              <w:t>щерб, причи-ненн</w:t>
            </w:r>
            <w:r>
              <w:rPr>
                <w:rFonts w:ascii="Times New Roman" w:eastAsia="Times New Roman" w:hAnsi="Times New Roman" w:cs="Times New Roman"/>
                <w:sz w:val="20"/>
                <w:szCs w:val="20"/>
                <w:lang w:val="ru-RU" w:eastAsia="ru-RU"/>
              </w:rPr>
              <w:t>ый</w:t>
            </w:r>
            <w:r w:rsidRPr="00E72197">
              <w:rPr>
                <w:rFonts w:ascii="Times New Roman" w:eastAsia="Times New Roman" w:hAnsi="Times New Roman" w:cs="Times New Roman"/>
                <w:sz w:val="20"/>
                <w:szCs w:val="20"/>
                <w:lang w:val="ru-RU" w:eastAsia="ru-RU"/>
              </w:rPr>
              <w:t xml:space="preserve"> окружа-ющей среде </w:t>
            </w:r>
            <w:r>
              <w:rPr>
                <w:rFonts w:ascii="Times New Roman" w:eastAsia="Times New Roman" w:hAnsi="Times New Roman" w:cs="Times New Roman"/>
                <w:sz w:val="20"/>
                <w:szCs w:val="20"/>
                <w:lang w:val="ru-RU" w:eastAsia="ru-RU"/>
              </w:rPr>
              <w:t>и</w:t>
            </w:r>
            <w:r w:rsidRPr="00E72197">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направленный</w:t>
            </w:r>
            <w:r w:rsidRPr="00E72197">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на</w:t>
            </w:r>
            <w:r w:rsidRPr="00E72197">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оплату</w:t>
            </w:r>
            <w:r w:rsidRPr="00E72197">
              <w:rPr>
                <w:rFonts w:ascii="Times New Roman" w:eastAsia="Times New Roman" w:hAnsi="Times New Roman" w:cs="Times New Roman"/>
                <w:sz w:val="20"/>
                <w:szCs w:val="20"/>
                <w:lang w:val="ru-RU" w:eastAsia="ru-RU"/>
              </w:rPr>
              <w:t xml:space="preserve">  </w:t>
            </w: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2.612,0</w:t>
            </w:r>
          </w:p>
        </w:tc>
        <w:tc>
          <w:tcPr>
            <w:tcW w:w="861"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640,8</w:t>
            </w:r>
          </w:p>
        </w:tc>
        <w:tc>
          <w:tcPr>
            <w:tcW w:w="1070"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1.068,5</w:t>
            </w:r>
          </w:p>
        </w:tc>
        <w:tc>
          <w:tcPr>
            <w:tcW w:w="920"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148,4</w:t>
            </w:r>
          </w:p>
        </w:tc>
        <w:tc>
          <w:tcPr>
            <w:tcW w:w="1027"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584,3</w:t>
            </w:r>
          </w:p>
        </w:tc>
        <w:tc>
          <w:tcPr>
            <w:tcW w:w="690"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91,7</w:t>
            </w:r>
          </w:p>
        </w:tc>
        <w:tc>
          <w:tcPr>
            <w:tcW w:w="1061"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78,3</w:t>
            </w:r>
          </w:p>
        </w:tc>
      </w:tr>
      <w:tr w:rsidR="00512E96" w:rsidRPr="00EB18E2" w:rsidTr="00AC181C">
        <w:trPr>
          <w:trHeight w:val="149"/>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both"/>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6.197,0</w:t>
            </w:r>
          </w:p>
        </w:tc>
        <w:tc>
          <w:tcPr>
            <w:tcW w:w="8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4.877,9</w:t>
            </w:r>
          </w:p>
        </w:tc>
        <w:tc>
          <w:tcPr>
            <w:tcW w:w="107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816,6</w:t>
            </w:r>
          </w:p>
        </w:tc>
        <w:tc>
          <w:tcPr>
            <w:tcW w:w="92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106,6</w:t>
            </w:r>
          </w:p>
        </w:tc>
        <w:tc>
          <w:tcPr>
            <w:tcW w:w="1027"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356,5</w:t>
            </w:r>
          </w:p>
        </w:tc>
        <w:tc>
          <w:tcPr>
            <w:tcW w:w="69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25,8</w:t>
            </w:r>
          </w:p>
        </w:tc>
        <w:tc>
          <w:tcPr>
            <w:tcW w:w="10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13,6</w:t>
            </w:r>
          </w:p>
        </w:tc>
      </w:tr>
      <w:tr w:rsidR="00512E96" w:rsidRPr="00EB18E2" w:rsidTr="00AC181C">
        <w:trPr>
          <w:trHeight w:val="53"/>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both"/>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000000" w:fill="DEEAF6"/>
            <w:hideMark/>
          </w:tcPr>
          <w:p w:rsidR="00512E96" w:rsidRPr="00660085" w:rsidRDefault="00512E96" w:rsidP="00AC181C">
            <w:pPr>
              <w:spacing w:after="0" w:line="240" w:lineRule="auto"/>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Всего</w:t>
            </w:r>
          </w:p>
        </w:tc>
        <w:tc>
          <w:tcPr>
            <w:tcW w:w="955" w:type="dxa"/>
            <w:tcBorders>
              <w:top w:val="nil"/>
              <w:left w:val="nil"/>
              <w:bottom w:val="single" w:sz="4" w:space="0" w:color="auto"/>
              <w:right w:val="single" w:sz="4" w:space="0" w:color="auto"/>
            </w:tcBorders>
            <w:shd w:val="clear" w:color="000000" w:fill="D9E2F3"/>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8.809,0</w:t>
            </w:r>
          </w:p>
        </w:tc>
        <w:tc>
          <w:tcPr>
            <w:tcW w:w="86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5.518,7</w:t>
            </w:r>
          </w:p>
        </w:tc>
        <w:tc>
          <w:tcPr>
            <w:tcW w:w="107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1.885,1</w:t>
            </w:r>
          </w:p>
        </w:tc>
        <w:tc>
          <w:tcPr>
            <w:tcW w:w="92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255,0</w:t>
            </w:r>
          </w:p>
        </w:tc>
        <w:tc>
          <w:tcPr>
            <w:tcW w:w="1027"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940,8</w:t>
            </w:r>
          </w:p>
        </w:tc>
        <w:tc>
          <w:tcPr>
            <w:tcW w:w="690"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117,5</w:t>
            </w:r>
          </w:p>
        </w:tc>
        <w:tc>
          <w:tcPr>
            <w:tcW w:w="1061" w:type="dxa"/>
            <w:tcBorders>
              <w:top w:val="nil"/>
              <w:left w:val="nil"/>
              <w:bottom w:val="single" w:sz="4" w:space="0" w:color="auto"/>
              <w:right w:val="single" w:sz="4" w:space="0" w:color="auto"/>
            </w:tcBorders>
            <w:shd w:val="clear" w:color="000000" w:fill="DEEAF6"/>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91,9</w:t>
            </w:r>
          </w:p>
        </w:tc>
      </w:tr>
      <w:tr w:rsidR="00512E96" w:rsidRPr="00EB18E2" w:rsidTr="00AC181C">
        <w:trPr>
          <w:trHeight w:val="53"/>
        </w:trPr>
        <w:tc>
          <w:tcPr>
            <w:tcW w:w="729"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w:t>
            </w:r>
          </w:p>
        </w:tc>
        <w:tc>
          <w:tcPr>
            <w:tcW w:w="1652"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5F671A" w:rsidRDefault="00512E96" w:rsidP="00AC181C">
            <w:pPr>
              <w:spacing w:after="0" w:line="240" w:lineRule="auto"/>
              <w:ind w:right="-117"/>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Ущерб</w:t>
            </w:r>
            <w:r w:rsidRPr="005F671A">
              <w:rPr>
                <w:rFonts w:ascii="Times New Roman" w:eastAsia="Times New Roman" w:hAnsi="Times New Roman" w:cs="Times New Roman"/>
                <w:sz w:val="20"/>
                <w:szCs w:val="20"/>
                <w:lang w:val="ru-RU" w:eastAsia="ru-RU"/>
              </w:rPr>
              <w:t>, направ-лен</w:t>
            </w:r>
            <w:r>
              <w:rPr>
                <w:rFonts w:ascii="Times New Roman" w:eastAsia="Times New Roman" w:hAnsi="Times New Roman" w:cs="Times New Roman"/>
                <w:sz w:val="20"/>
                <w:szCs w:val="20"/>
                <w:lang w:val="ru-RU" w:eastAsia="ru-RU"/>
              </w:rPr>
              <w:t>ный</w:t>
            </w:r>
            <w:r w:rsidRPr="005F671A">
              <w:rPr>
                <w:rFonts w:ascii="Times New Roman" w:eastAsia="Times New Roman" w:hAnsi="Times New Roman" w:cs="Times New Roman"/>
                <w:sz w:val="20"/>
                <w:szCs w:val="20"/>
                <w:lang w:val="ru-RU" w:eastAsia="ru-RU"/>
              </w:rPr>
              <w:t xml:space="preserve"> следст-венным органам путем сообще</w:t>
            </w:r>
            <w:r>
              <w:rPr>
                <w:rFonts w:ascii="Times New Roman" w:eastAsia="Times New Roman" w:hAnsi="Times New Roman" w:cs="Times New Roman"/>
                <w:sz w:val="20"/>
                <w:szCs w:val="20"/>
                <w:lang w:val="ru-RU" w:eastAsia="ru-RU"/>
              </w:rPr>
              <w:t>-</w:t>
            </w:r>
            <w:r w:rsidRPr="005F671A">
              <w:rPr>
                <w:rFonts w:ascii="Times New Roman" w:eastAsia="Times New Roman" w:hAnsi="Times New Roman" w:cs="Times New Roman"/>
                <w:sz w:val="20"/>
                <w:szCs w:val="20"/>
                <w:lang w:val="ru-RU" w:eastAsia="ru-RU"/>
              </w:rPr>
              <w:t>ния</w:t>
            </w:r>
            <w:r>
              <w:rPr>
                <w:rFonts w:ascii="Times New Roman" w:eastAsia="Times New Roman" w:hAnsi="Times New Roman" w:cs="Times New Roman"/>
                <w:sz w:val="20"/>
                <w:szCs w:val="20"/>
                <w:lang w:val="ru-RU" w:eastAsia="ru-RU"/>
              </w:rPr>
              <w:t>/</w:t>
            </w:r>
            <w:r w:rsidRPr="005F671A">
              <w:rPr>
                <w:rFonts w:ascii="Times New Roman" w:eastAsia="Times New Roman" w:hAnsi="Times New Roman" w:cs="Times New Roman"/>
                <w:sz w:val="20"/>
                <w:szCs w:val="20"/>
                <w:lang w:val="ru-RU" w:eastAsia="ru-RU"/>
              </w:rPr>
              <w:t xml:space="preserve">направления </w:t>
            </w: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6.799,7</w:t>
            </w:r>
          </w:p>
        </w:tc>
        <w:tc>
          <w:tcPr>
            <w:tcW w:w="861"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586,1</w:t>
            </w:r>
          </w:p>
        </w:tc>
        <w:tc>
          <w:tcPr>
            <w:tcW w:w="1070"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5.436,8</w:t>
            </w:r>
          </w:p>
        </w:tc>
        <w:tc>
          <w:tcPr>
            <w:tcW w:w="920"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182,0</w:t>
            </w:r>
          </w:p>
        </w:tc>
        <w:tc>
          <w:tcPr>
            <w:tcW w:w="1027"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467,5</w:t>
            </w:r>
          </w:p>
        </w:tc>
        <w:tc>
          <w:tcPr>
            <w:tcW w:w="690"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101,8</w:t>
            </w:r>
          </w:p>
        </w:tc>
        <w:tc>
          <w:tcPr>
            <w:tcW w:w="1061" w:type="dxa"/>
            <w:tcBorders>
              <w:top w:val="nil"/>
              <w:left w:val="nil"/>
              <w:bottom w:val="single" w:sz="4" w:space="0" w:color="auto"/>
              <w:right w:val="single" w:sz="4" w:space="0" w:color="auto"/>
            </w:tcBorders>
            <w:shd w:val="clear" w:color="000000" w:fill="FFFFFF"/>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25,5</w:t>
            </w:r>
          </w:p>
        </w:tc>
      </w:tr>
      <w:tr w:rsidR="00512E96" w:rsidRPr="00EB18E2" w:rsidTr="00AC181C">
        <w:trPr>
          <w:trHeight w:val="160"/>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both"/>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1.523,7</w:t>
            </w:r>
          </w:p>
        </w:tc>
        <w:tc>
          <w:tcPr>
            <w:tcW w:w="8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102,0</w:t>
            </w:r>
          </w:p>
        </w:tc>
        <w:tc>
          <w:tcPr>
            <w:tcW w:w="107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271,6</w:t>
            </w:r>
          </w:p>
        </w:tc>
        <w:tc>
          <w:tcPr>
            <w:tcW w:w="92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98,9</w:t>
            </w:r>
          </w:p>
        </w:tc>
        <w:tc>
          <w:tcPr>
            <w:tcW w:w="1027"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793,1</w:t>
            </w:r>
          </w:p>
        </w:tc>
        <w:tc>
          <w:tcPr>
            <w:tcW w:w="69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258,1</w:t>
            </w:r>
          </w:p>
        </w:tc>
        <w:tc>
          <w:tcPr>
            <w:tcW w:w="10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 </w:t>
            </w:r>
          </w:p>
        </w:tc>
      </w:tr>
      <w:tr w:rsidR="00512E96" w:rsidRPr="00EB18E2" w:rsidTr="00AC181C">
        <w:trPr>
          <w:trHeight w:val="165"/>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both"/>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000000" w:fill="DEEAF6"/>
            <w:vAlign w:val="bottom"/>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55"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8.323,4</w:t>
            </w:r>
          </w:p>
        </w:tc>
        <w:tc>
          <w:tcPr>
            <w:tcW w:w="861"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688,1</w:t>
            </w:r>
          </w:p>
        </w:tc>
        <w:tc>
          <w:tcPr>
            <w:tcW w:w="107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5.708,4</w:t>
            </w:r>
          </w:p>
        </w:tc>
        <w:tc>
          <w:tcPr>
            <w:tcW w:w="92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280,9</w:t>
            </w:r>
          </w:p>
        </w:tc>
        <w:tc>
          <w:tcPr>
            <w:tcW w:w="1027"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1.260,6</w:t>
            </w:r>
          </w:p>
        </w:tc>
        <w:tc>
          <w:tcPr>
            <w:tcW w:w="69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359,9</w:t>
            </w:r>
          </w:p>
        </w:tc>
        <w:tc>
          <w:tcPr>
            <w:tcW w:w="1061"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25,5</w:t>
            </w:r>
          </w:p>
        </w:tc>
      </w:tr>
      <w:tr w:rsidR="00512E96" w:rsidRPr="00EB18E2" w:rsidTr="00AC181C">
        <w:trPr>
          <w:trHeight w:val="53"/>
        </w:trPr>
        <w:tc>
          <w:tcPr>
            <w:tcW w:w="729"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w:t>
            </w:r>
          </w:p>
        </w:tc>
        <w:tc>
          <w:tcPr>
            <w:tcW w:w="1652" w:type="dxa"/>
            <w:vMerge w:val="restart"/>
            <w:tcBorders>
              <w:top w:val="nil"/>
              <w:left w:val="single" w:sz="4" w:space="0" w:color="auto"/>
              <w:bottom w:val="single" w:sz="4" w:space="0" w:color="auto"/>
              <w:right w:val="single" w:sz="4" w:space="0" w:color="auto"/>
            </w:tcBorders>
            <w:shd w:val="clear" w:color="auto" w:fill="auto"/>
            <w:hideMark/>
          </w:tcPr>
          <w:p w:rsidR="00512E96" w:rsidRPr="00E72197" w:rsidRDefault="00512E96" w:rsidP="00AC181C">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Всего</w:t>
            </w:r>
            <w:r w:rsidRPr="00E72197">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у</w:t>
            </w:r>
            <w:r w:rsidRPr="00E72197">
              <w:rPr>
                <w:rFonts w:ascii="Times New Roman" w:eastAsia="Times New Roman" w:hAnsi="Times New Roman" w:cs="Times New Roman"/>
                <w:sz w:val="20"/>
                <w:szCs w:val="20"/>
                <w:lang w:val="ru-RU" w:eastAsia="ru-RU"/>
              </w:rPr>
              <w:t>щерб, причиненн</w:t>
            </w:r>
            <w:r>
              <w:rPr>
                <w:rFonts w:ascii="Times New Roman" w:eastAsia="Times New Roman" w:hAnsi="Times New Roman" w:cs="Times New Roman"/>
                <w:sz w:val="20"/>
                <w:szCs w:val="20"/>
                <w:lang w:val="ru-RU" w:eastAsia="ru-RU"/>
              </w:rPr>
              <w:t>ый</w:t>
            </w:r>
            <w:r w:rsidRPr="00E72197">
              <w:rPr>
                <w:rFonts w:ascii="Times New Roman" w:eastAsia="Times New Roman" w:hAnsi="Times New Roman" w:cs="Times New Roman"/>
                <w:sz w:val="20"/>
                <w:szCs w:val="20"/>
                <w:lang w:val="ru-RU" w:eastAsia="ru-RU"/>
              </w:rPr>
              <w:t xml:space="preserve"> окружающей среде </w:t>
            </w: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9.411,7</w:t>
            </w:r>
          </w:p>
        </w:tc>
        <w:tc>
          <w:tcPr>
            <w:tcW w:w="8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1.226,9</w:t>
            </w:r>
          </w:p>
        </w:tc>
        <w:tc>
          <w:tcPr>
            <w:tcW w:w="107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6.505,3</w:t>
            </w:r>
          </w:p>
        </w:tc>
        <w:tc>
          <w:tcPr>
            <w:tcW w:w="92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330,4</w:t>
            </w:r>
          </w:p>
        </w:tc>
        <w:tc>
          <w:tcPr>
            <w:tcW w:w="1027"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1.051,8</w:t>
            </w:r>
          </w:p>
        </w:tc>
        <w:tc>
          <w:tcPr>
            <w:tcW w:w="69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193,5</w:t>
            </w:r>
          </w:p>
        </w:tc>
        <w:tc>
          <w:tcPr>
            <w:tcW w:w="10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103,8</w:t>
            </w:r>
          </w:p>
        </w:tc>
      </w:tr>
      <w:tr w:rsidR="00512E96" w:rsidRPr="00EB18E2" w:rsidTr="00AC181C">
        <w:trPr>
          <w:trHeight w:val="80"/>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both"/>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7.720,7</w:t>
            </w:r>
          </w:p>
        </w:tc>
        <w:tc>
          <w:tcPr>
            <w:tcW w:w="8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4.979,9</w:t>
            </w:r>
          </w:p>
        </w:tc>
        <w:tc>
          <w:tcPr>
            <w:tcW w:w="107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1.088,2</w:t>
            </w:r>
          </w:p>
        </w:tc>
        <w:tc>
          <w:tcPr>
            <w:tcW w:w="92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205,5</w:t>
            </w:r>
          </w:p>
        </w:tc>
        <w:tc>
          <w:tcPr>
            <w:tcW w:w="1027"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1.149,6</w:t>
            </w:r>
          </w:p>
        </w:tc>
        <w:tc>
          <w:tcPr>
            <w:tcW w:w="69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283,9</w:t>
            </w:r>
          </w:p>
        </w:tc>
        <w:tc>
          <w:tcPr>
            <w:tcW w:w="10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13,6</w:t>
            </w:r>
          </w:p>
        </w:tc>
      </w:tr>
      <w:tr w:rsidR="00512E96" w:rsidRPr="00EB18E2" w:rsidTr="00AC181C">
        <w:trPr>
          <w:trHeight w:val="176"/>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jc w:val="both"/>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000000" w:fill="DEEAF6"/>
            <w:vAlign w:val="bottom"/>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55"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17.132,4</w:t>
            </w:r>
          </w:p>
        </w:tc>
        <w:tc>
          <w:tcPr>
            <w:tcW w:w="861"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6.206,8</w:t>
            </w:r>
          </w:p>
        </w:tc>
        <w:tc>
          <w:tcPr>
            <w:tcW w:w="107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7.593,5</w:t>
            </w:r>
          </w:p>
        </w:tc>
        <w:tc>
          <w:tcPr>
            <w:tcW w:w="92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535,9</w:t>
            </w:r>
          </w:p>
        </w:tc>
        <w:tc>
          <w:tcPr>
            <w:tcW w:w="1027"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2.201,4</w:t>
            </w:r>
          </w:p>
        </w:tc>
        <w:tc>
          <w:tcPr>
            <w:tcW w:w="69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477,4</w:t>
            </w:r>
          </w:p>
        </w:tc>
        <w:tc>
          <w:tcPr>
            <w:tcW w:w="1061"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117,4</w:t>
            </w:r>
          </w:p>
        </w:tc>
      </w:tr>
      <w:tr w:rsidR="00512E96" w:rsidRPr="00EB18E2" w:rsidTr="00AC181C">
        <w:trPr>
          <w:trHeight w:val="53"/>
        </w:trPr>
        <w:tc>
          <w:tcPr>
            <w:tcW w:w="729" w:type="dxa"/>
            <w:vMerge w:val="restart"/>
            <w:tcBorders>
              <w:top w:val="nil"/>
              <w:left w:val="single" w:sz="4" w:space="0" w:color="auto"/>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w:t>
            </w:r>
          </w:p>
        </w:tc>
        <w:tc>
          <w:tcPr>
            <w:tcW w:w="1652" w:type="dxa"/>
            <w:vMerge w:val="restart"/>
            <w:tcBorders>
              <w:top w:val="nil"/>
              <w:left w:val="single" w:sz="4" w:space="0" w:color="auto"/>
              <w:bottom w:val="single" w:sz="4" w:space="0" w:color="auto"/>
              <w:right w:val="single" w:sz="4" w:space="0" w:color="auto"/>
            </w:tcBorders>
            <w:shd w:val="clear" w:color="auto" w:fill="auto"/>
            <w:hideMark/>
          </w:tcPr>
          <w:p w:rsidR="00512E96" w:rsidRPr="005F671A" w:rsidRDefault="00512E96" w:rsidP="00AC181C">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Оплаченный</w:t>
            </w:r>
            <w:r w:rsidRPr="005F671A">
              <w:rPr>
                <w:rFonts w:ascii="Times New Roman" w:eastAsia="Times New Roman" w:hAnsi="Times New Roman" w:cs="Times New Roman"/>
                <w:sz w:val="20"/>
                <w:szCs w:val="20"/>
                <w:lang w:val="ru-RU" w:eastAsia="ru-RU"/>
              </w:rPr>
              <w:t xml:space="preserve"> </w:t>
            </w:r>
            <w:r>
              <w:rPr>
                <w:rFonts w:ascii="Times New Roman" w:eastAsia="Times New Roman" w:hAnsi="Times New Roman" w:cs="Times New Roman"/>
                <w:sz w:val="20"/>
                <w:szCs w:val="20"/>
                <w:lang w:val="ru-RU" w:eastAsia="ru-RU"/>
              </w:rPr>
              <w:t>у</w:t>
            </w:r>
            <w:r w:rsidRPr="005F671A">
              <w:rPr>
                <w:rFonts w:ascii="Times New Roman" w:eastAsia="Times New Roman" w:hAnsi="Times New Roman" w:cs="Times New Roman"/>
                <w:sz w:val="20"/>
                <w:szCs w:val="20"/>
                <w:lang w:val="ru-RU" w:eastAsia="ru-RU"/>
              </w:rPr>
              <w:t>щерб, причи</w:t>
            </w:r>
            <w:r>
              <w:rPr>
                <w:rFonts w:ascii="Times New Roman" w:eastAsia="Times New Roman" w:hAnsi="Times New Roman" w:cs="Times New Roman"/>
                <w:sz w:val="20"/>
                <w:szCs w:val="20"/>
                <w:lang w:val="ru-RU" w:eastAsia="ru-RU"/>
              </w:rPr>
              <w:t>-</w:t>
            </w:r>
            <w:r w:rsidRPr="005F671A">
              <w:rPr>
                <w:rFonts w:ascii="Times New Roman" w:eastAsia="Times New Roman" w:hAnsi="Times New Roman" w:cs="Times New Roman"/>
                <w:sz w:val="20"/>
                <w:szCs w:val="20"/>
                <w:lang w:val="ru-RU" w:eastAsia="ru-RU"/>
              </w:rPr>
              <w:t>ненн</w:t>
            </w:r>
            <w:r>
              <w:rPr>
                <w:rFonts w:ascii="Times New Roman" w:eastAsia="Times New Roman" w:hAnsi="Times New Roman" w:cs="Times New Roman"/>
                <w:sz w:val="20"/>
                <w:szCs w:val="20"/>
                <w:lang w:val="ru-RU" w:eastAsia="ru-RU"/>
              </w:rPr>
              <w:t>ый</w:t>
            </w:r>
            <w:r w:rsidRPr="005F671A">
              <w:rPr>
                <w:rFonts w:ascii="Times New Roman" w:eastAsia="Times New Roman" w:hAnsi="Times New Roman" w:cs="Times New Roman"/>
                <w:sz w:val="20"/>
                <w:szCs w:val="20"/>
                <w:lang w:val="ru-RU" w:eastAsia="ru-RU"/>
              </w:rPr>
              <w:t xml:space="preserve"> окружа</w:t>
            </w:r>
            <w:r>
              <w:rPr>
                <w:rFonts w:ascii="Times New Roman" w:eastAsia="Times New Roman" w:hAnsi="Times New Roman" w:cs="Times New Roman"/>
                <w:sz w:val="20"/>
                <w:szCs w:val="20"/>
                <w:lang w:val="ru-RU" w:eastAsia="ru-RU"/>
              </w:rPr>
              <w:t>-</w:t>
            </w:r>
            <w:r w:rsidRPr="005F671A">
              <w:rPr>
                <w:rFonts w:ascii="Times New Roman" w:eastAsia="Times New Roman" w:hAnsi="Times New Roman" w:cs="Times New Roman"/>
                <w:sz w:val="20"/>
                <w:szCs w:val="20"/>
                <w:lang w:val="ru-RU" w:eastAsia="ru-RU"/>
              </w:rPr>
              <w:t xml:space="preserve">ющей среде </w:t>
            </w: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2022</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1.496,1</w:t>
            </w:r>
          </w:p>
        </w:tc>
        <w:tc>
          <w:tcPr>
            <w:tcW w:w="8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389,7</w:t>
            </w:r>
          </w:p>
        </w:tc>
        <w:tc>
          <w:tcPr>
            <w:tcW w:w="107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553,6</w:t>
            </w:r>
          </w:p>
        </w:tc>
        <w:tc>
          <w:tcPr>
            <w:tcW w:w="92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103,5</w:t>
            </w:r>
          </w:p>
        </w:tc>
        <w:tc>
          <w:tcPr>
            <w:tcW w:w="1027"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348,6</w:t>
            </w:r>
          </w:p>
        </w:tc>
        <w:tc>
          <w:tcPr>
            <w:tcW w:w="69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71,8</w:t>
            </w:r>
          </w:p>
        </w:tc>
        <w:tc>
          <w:tcPr>
            <w:tcW w:w="10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28,9</w:t>
            </w:r>
          </w:p>
        </w:tc>
      </w:tr>
      <w:tr w:rsidR="00512E96" w:rsidRPr="00EB18E2" w:rsidTr="00AC181C">
        <w:trPr>
          <w:trHeight w:val="184"/>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2023</w:t>
            </w:r>
          </w:p>
        </w:tc>
        <w:tc>
          <w:tcPr>
            <w:tcW w:w="955" w:type="dxa"/>
            <w:tcBorders>
              <w:top w:val="nil"/>
              <w:left w:val="nil"/>
              <w:bottom w:val="single" w:sz="4" w:space="0" w:color="auto"/>
              <w:right w:val="single" w:sz="4" w:space="0" w:color="auto"/>
            </w:tcBorders>
            <w:shd w:val="clear" w:color="auto" w:fill="auto"/>
            <w:vAlign w:val="bottom"/>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994,9</w:t>
            </w:r>
          </w:p>
        </w:tc>
        <w:tc>
          <w:tcPr>
            <w:tcW w:w="8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202,8</w:t>
            </w:r>
          </w:p>
        </w:tc>
        <w:tc>
          <w:tcPr>
            <w:tcW w:w="107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432,1</w:t>
            </w:r>
          </w:p>
        </w:tc>
        <w:tc>
          <w:tcPr>
            <w:tcW w:w="92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81,3</w:t>
            </w:r>
          </w:p>
        </w:tc>
        <w:tc>
          <w:tcPr>
            <w:tcW w:w="1027"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251,7</w:t>
            </w:r>
          </w:p>
        </w:tc>
        <w:tc>
          <w:tcPr>
            <w:tcW w:w="690"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13,4</w:t>
            </w:r>
          </w:p>
        </w:tc>
        <w:tc>
          <w:tcPr>
            <w:tcW w:w="1061" w:type="dxa"/>
            <w:tcBorders>
              <w:top w:val="nil"/>
              <w:left w:val="nil"/>
              <w:bottom w:val="single" w:sz="4" w:space="0" w:color="auto"/>
              <w:right w:val="single" w:sz="4" w:space="0" w:color="auto"/>
            </w:tcBorders>
            <w:shd w:val="clear" w:color="000000" w:fill="FFFFFF"/>
            <w:hideMark/>
          </w:tcPr>
          <w:p w:rsidR="00512E96" w:rsidRPr="00EB18E2" w:rsidRDefault="00512E96" w:rsidP="00AC181C">
            <w:pPr>
              <w:spacing w:after="0" w:line="240" w:lineRule="auto"/>
              <w:jc w:val="right"/>
              <w:rPr>
                <w:rFonts w:ascii="Times New Roman" w:eastAsia="Times New Roman" w:hAnsi="Times New Roman" w:cs="Times New Roman"/>
                <w:sz w:val="20"/>
                <w:szCs w:val="20"/>
                <w:lang w:eastAsia="ru-RU"/>
              </w:rPr>
            </w:pPr>
            <w:r w:rsidRPr="00EB18E2">
              <w:rPr>
                <w:rFonts w:ascii="Times New Roman" w:eastAsia="Times New Roman" w:hAnsi="Times New Roman" w:cs="Times New Roman"/>
                <w:sz w:val="20"/>
                <w:szCs w:val="20"/>
                <w:lang w:eastAsia="ru-RU"/>
              </w:rPr>
              <w:t>13,6</w:t>
            </w:r>
          </w:p>
        </w:tc>
      </w:tr>
      <w:tr w:rsidR="00512E96" w:rsidRPr="00EB18E2" w:rsidTr="00AC181C">
        <w:trPr>
          <w:trHeight w:val="60"/>
        </w:trPr>
        <w:tc>
          <w:tcPr>
            <w:tcW w:w="729"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1652" w:type="dxa"/>
            <w:vMerge/>
            <w:tcBorders>
              <w:top w:val="nil"/>
              <w:left w:val="single" w:sz="4" w:space="0" w:color="auto"/>
              <w:bottom w:val="single" w:sz="4" w:space="0" w:color="auto"/>
              <w:right w:val="single" w:sz="4" w:space="0" w:color="auto"/>
            </w:tcBorders>
            <w:vAlign w:val="center"/>
            <w:hideMark/>
          </w:tcPr>
          <w:p w:rsidR="00512E96" w:rsidRPr="00EB18E2" w:rsidRDefault="00512E96" w:rsidP="00AC181C">
            <w:pPr>
              <w:spacing w:after="0" w:line="240" w:lineRule="auto"/>
              <w:rPr>
                <w:rFonts w:ascii="Times New Roman" w:eastAsia="Times New Roman" w:hAnsi="Times New Roman" w:cs="Times New Roman"/>
                <w:sz w:val="20"/>
                <w:szCs w:val="20"/>
                <w:lang w:eastAsia="ru-RU"/>
              </w:rPr>
            </w:pPr>
          </w:p>
        </w:tc>
        <w:tc>
          <w:tcPr>
            <w:tcW w:w="678" w:type="dxa"/>
            <w:tcBorders>
              <w:top w:val="nil"/>
              <w:left w:val="nil"/>
              <w:bottom w:val="single" w:sz="4" w:space="0" w:color="auto"/>
              <w:right w:val="single" w:sz="4" w:space="0" w:color="auto"/>
            </w:tcBorders>
            <w:shd w:val="clear" w:color="000000" w:fill="DEEAF6"/>
            <w:vAlign w:val="bottom"/>
            <w:hideMark/>
          </w:tcPr>
          <w:p w:rsidR="00512E96" w:rsidRPr="00EB18E2" w:rsidRDefault="00512E96" w:rsidP="00AC181C">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Всего</w:t>
            </w:r>
          </w:p>
        </w:tc>
        <w:tc>
          <w:tcPr>
            <w:tcW w:w="955" w:type="dxa"/>
            <w:tcBorders>
              <w:top w:val="nil"/>
              <w:left w:val="nil"/>
              <w:bottom w:val="single" w:sz="4" w:space="0" w:color="auto"/>
              <w:right w:val="single" w:sz="4" w:space="0" w:color="auto"/>
            </w:tcBorders>
            <w:shd w:val="clear" w:color="000000" w:fill="D9E2F3"/>
            <w:vAlign w:val="bottom"/>
            <w:hideMark/>
          </w:tcPr>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2.491,0</w:t>
            </w:r>
          </w:p>
        </w:tc>
        <w:tc>
          <w:tcPr>
            <w:tcW w:w="861"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592,5</w:t>
            </w:r>
          </w:p>
        </w:tc>
        <w:tc>
          <w:tcPr>
            <w:tcW w:w="107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985,7</w:t>
            </w:r>
          </w:p>
        </w:tc>
        <w:tc>
          <w:tcPr>
            <w:tcW w:w="92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184,8</w:t>
            </w:r>
          </w:p>
        </w:tc>
        <w:tc>
          <w:tcPr>
            <w:tcW w:w="1027"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600,3</w:t>
            </w:r>
          </w:p>
        </w:tc>
        <w:tc>
          <w:tcPr>
            <w:tcW w:w="690"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85,2</w:t>
            </w:r>
          </w:p>
        </w:tc>
        <w:tc>
          <w:tcPr>
            <w:tcW w:w="1061" w:type="dxa"/>
            <w:tcBorders>
              <w:top w:val="nil"/>
              <w:left w:val="nil"/>
              <w:bottom w:val="single" w:sz="4" w:space="0" w:color="auto"/>
              <w:right w:val="single" w:sz="4" w:space="0" w:color="auto"/>
            </w:tcBorders>
            <w:shd w:val="clear" w:color="000000" w:fill="DEEAF6"/>
            <w:hideMark/>
          </w:tcPr>
          <w:p w:rsidR="00512E96" w:rsidRDefault="00512E96" w:rsidP="00AC181C">
            <w:pPr>
              <w:spacing w:after="0" w:line="240" w:lineRule="auto"/>
              <w:jc w:val="right"/>
              <w:rPr>
                <w:rFonts w:ascii="Times New Roman" w:eastAsia="Times New Roman" w:hAnsi="Times New Roman" w:cs="Times New Roman"/>
                <w:b/>
                <w:bCs/>
                <w:sz w:val="20"/>
                <w:szCs w:val="20"/>
                <w:lang w:val="ru-RU" w:eastAsia="ru-RU"/>
              </w:rPr>
            </w:pPr>
          </w:p>
          <w:p w:rsidR="00512E96" w:rsidRPr="00EB18E2" w:rsidRDefault="00512E96" w:rsidP="00AC181C">
            <w:pPr>
              <w:spacing w:after="0" w:line="240" w:lineRule="auto"/>
              <w:jc w:val="right"/>
              <w:rPr>
                <w:rFonts w:ascii="Times New Roman" w:eastAsia="Times New Roman" w:hAnsi="Times New Roman" w:cs="Times New Roman"/>
                <w:b/>
                <w:bCs/>
                <w:sz w:val="20"/>
                <w:szCs w:val="20"/>
                <w:lang w:eastAsia="ru-RU"/>
              </w:rPr>
            </w:pPr>
            <w:r w:rsidRPr="00EB18E2">
              <w:rPr>
                <w:rFonts w:ascii="Times New Roman" w:eastAsia="Times New Roman" w:hAnsi="Times New Roman" w:cs="Times New Roman"/>
                <w:b/>
                <w:bCs/>
                <w:sz w:val="20"/>
                <w:szCs w:val="20"/>
                <w:lang w:eastAsia="ru-RU"/>
              </w:rPr>
              <w:t>42,5</w:t>
            </w:r>
          </w:p>
        </w:tc>
      </w:tr>
    </w:tbl>
    <w:p w:rsidR="00512E96" w:rsidRPr="00DC0878" w:rsidRDefault="00512E96" w:rsidP="00512E96">
      <w:pPr>
        <w:spacing w:line="276" w:lineRule="auto"/>
        <w:rPr>
          <w:rFonts w:ascii="Times New Roman" w:hAnsi="Times New Roman" w:cs="Times New Roman"/>
          <w:i/>
          <w:sz w:val="20"/>
          <w:szCs w:val="20"/>
          <w:lang w:val="ru-RU"/>
        </w:rPr>
      </w:pPr>
      <w:r>
        <w:rPr>
          <w:rFonts w:ascii="Times New Roman" w:hAnsi="Times New Roman" w:cs="Times New Roman"/>
          <w:b/>
          <w:i/>
          <w:sz w:val="20"/>
          <w:szCs w:val="20"/>
          <w:lang w:val="ru-RU"/>
        </w:rPr>
        <w:t>Источник</w:t>
      </w:r>
      <w:r w:rsidRPr="00DC0878">
        <w:rPr>
          <w:rFonts w:ascii="Times New Roman" w:hAnsi="Times New Roman" w:cs="Times New Roman"/>
          <w:b/>
          <w:i/>
          <w:sz w:val="20"/>
          <w:szCs w:val="20"/>
          <w:lang w:val="ru-RU"/>
        </w:rPr>
        <w:t xml:space="preserve">: </w:t>
      </w:r>
      <w:r>
        <w:rPr>
          <w:rFonts w:ascii="Times New Roman" w:hAnsi="Times New Roman" w:cs="Times New Roman"/>
          <w:i/>
          <w:sz w:val="20"/>
          <w:szCs w:val="20"/>
          <w:lang w:val="ru-RU"/>
        </w:rPr>
        <w:t>Данные предоставлены ИООС</w:t>
      </w:r>
      <w:r w:rsidRPr="00DC0878">
        <w:rPr>
          <w:rFonts w:ascii="Times New Roman" w:hAnsi="Times New Roman" w:cs="Times New Roman"/>
          <w:i/>
          <w:sz w:val="20"/>
          <w:szCs w:val="20"/>
          <w:lang w:val="ru-RU"/>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Наибольший удельный вес из общего ущерба, направленного к оплате, приходится на флору из лесного фонда, находящегося в управлении ГПЛХ </w:t>
      </w:r>
      <w:r w:rsidRPr="005F671A">
        <w:rPr>
          <w:rFonts w:ascii="Times New Roman" w:hAnsi="Times New Roman" w:cs="Times New Roman"/>
          <w:sz w:val="24"/>
          <w:szCs w:val="24"/>
          <w:lang w:val="ru-RU"/>
        </w:rPr>
        <w:t>(62,4%)</w:t>
      </w:r>
      <w:r w:rsidRPr="00EB18E2">
        <w:rPr>
          <w:rStyle w:val="a6"/>
          <w:rFonts w:ascii="Times New Roman" w:hAnsi="Times New Roman" w:cs="Times New Roman"/>
          <w:sz w:val="24"/>
          <w:szCs w:val="24"/>
        </w:rPr>
        <w:footnoteReference w:id="127"/>
      </w:r>
      <w:r w:rsidRPr="005F671A">
        <w:rPr>
          <w:rFonts w:ascii="Times New Roman" w:hAnsi="Times New Roman" w:cs="Times New Roman"/>
          <w:sz w:val="24"/>
          <w:szCs w:val="24"/>
          <w:lang w:val="ru-RU"/>
        </w:rPr>
        <w:t>,</w:t>
      </w:r>
      <w:r>
        <w:rPr>
          <w:rFonts w:ascii="Times New Roman" w:hAnsi="Times New Roman" w:cs="Times New Roman"/>
          <w:sz w:val="24"/>
          <w:szCs w:val="24"/>
          <w:lang w:val="ru-RU"/>
        </w:rPr>
        <w:t xml:space="preserve"> далее следуют з</w:t>
      </w:r>
      <w:r w:rsidRPr="005F671A">
        <w:rPr>
          <w:rFonts w:ascii="Times New Roman" w:hAnsi="Times New Roman" w:cs="Times New Roman"/>
          <w:sz w:val="24"/>
          <w:szCs w:val="24"/>
          <w:lang w:val="ru-RU"/>
        </w:rPr>
        <w:t>еленые насаждения</w:t>
      </w:r>
      <w:r>
        <w:rPr>
          <w:rFonts w:ascii="Times New Roman" w:hAnsi="Times New Roman" w:cs="Times New Roman"/>
          <w:sz w:val="24"/>
          <w:szCs w:val="24"/>
          <w:lang w:val="ru-RU"/>
        </w:rPr>
        <w:t xml:space="preserve"> (</w:t>
      </w:r>
      <w:r w:rsidRPr="005F671A">
        <w:rPr>
          <w:rFonts w:ascii="Times New Roman" w:hAnsi="Times New Roman" w:cs="Times New Roman"/>
          <w:sz w:val="24"/>
          <w:szCs w:val="24"/>
          <w:lang w:val="ru-RU"/>
        </w:rPr>
        <w:t>21,4%)</w:t>
      </w:r>
      <w:r w:rsidRPr="00EB18E2">
        <w:rPr>
          <w:rStyle w:val="a6"/>
          <w:rFonts w:ascii="Times New Roman" w:hAnsi="Times New Roman" w:cs="Times New Roman"/>
          <w:sz w:val="24"/>
          <w:szCs w:val="24"/>
        </w:rPr>
        <w:footnoteReference w:id="128"/>
      </w:r>
      <w:r w:rsidRPr="005F671A">
        <w:rPr>
          <w:rFonts w:ascii="Times New Roman" w:hAnsi="Times New Roman" w:cs="Times New Roman"/>
          <w:sz w:val="24"/>
          <w:szCs w:val="24"/>
          <w:lang w:val="ru-RU"/>
        </w:rPr>
        <w:t>.</w:t>
      </w:r>
      <w:r>
        <w:rPr>
          <w:rFonts w:ascii="Times New Roman" w:hAnsi="Times New Roman" w:cs="Times New Roman"/>
          <w:sz w:val="24"/>
          <w:szCs w:val="24"/>
          <w:lang w:val="ru-RU"/>
        </w:rPr>
        <w:t xml:space="preserve"> Из общего ущерба, </w:t>
      </w:r>
      <w:r w:rsidRPr="00E749D0">
        <w:rPr>
          <w:rFonts w:ascii="Times New Roman" w:hAnsi="Times New Roman" w:cs="Times New Roman"/>
          <w:sz w:val="24"/>
          <w:szCs w:val="24"/>
          <w:lang w:val="ru-RU"/>
        </w:rPr>
        <w:t>направленн</w:t>
      </w:r>
      <w:r>
        <w:rPr>
          <w:rFonts w:ascii="Times New Roman" w:hAnsi="Times New Roman" w:cs="Times New Roman"/>
          <w:sz w:val="24"/>
          <w:szCs w:val="24"/>
          <w:lang w:val="ru-RU"/>
        </w:rPr>
        <w:t>ого</w:t>
      </w:r>
      <w:r w:rsidRPr="00E749D0">
        <w:rPr>
          <w:rFonts w:ascii="Times New Roman" w:hAnsi="Times New Roman" w:cs="Times New Roman"/>
          <w:sz w:val="24"/>
          <w:szCs w:val="24"/>
          <w:lang w:val="ru-RU"/>
        </w:rPr>
        <w:t xml:space="preserve"> следственным органам путем сообщения/направления</w:t>
      </w:r>
      <w:r>
        <w:rPr>
          <w:rFonts w:ascii="Times New Roman" w:hAnsi="Times New Roman" w:cs="Times New Roman"/>
          <w:sz w:val="24"/>
          <w:szCs w:val="24"/>
          <w:lang w:val="ru-RU"/>
        </w:rPr>
        <w:t>, наибольший удельный вес приходится на з</w:t>
      </w:r>
      <w:r w:rsidRPr="005F671A">
        <w:rPr>
          <w:rFonts w:ascii="Times New Roman" w:hAnsi="Times New Roman" w:cs="Times New Roman"/>
          <w:sz w:val="24"/>
          <w:szCs w:val="24"/>
          <w:lang w:val="ru-RU"/>
        </w:rPr>
        <w:t>еленые насаждения</w:t>
      </w:r>
      <w:r>
        <w:rPr>
          <w:rFonts w:ascii="Times New Roman" w:hAnsi="Times New Roman" w:cs="Times New Roman"/>
          <w:sz w:val="24"/>
          <w:szCs w:val="24"/>
          <w:lang w:val="ru-RU"/>
        </w:rPr>
        <w:t xml:space="preserve"> </w:t>
      </w:r>
      <w:r w:rsidRPr="00E749D0">
        <w:rPr>
          <w:rFonts w:ascii="Times New Roman" w:hAnsi="Times New Roman" w:cs="Times New Roman"/>
          <w:sz w:val="24"/>
          <w:szCs w:val="24"/>
          <w:lang w:val="ru-RU"/>
        </w:rPr>
        <w:t>(68,6%)</w:t>
      </w:r>
      <w:r w:rsidRPr="00EB18E2">
        <w:rPr>
          <w:rStyle w:val="a6"/>
          <w:rFonts w:ascii="Times New Roman" w:hAnsi="Times New Roman" w:cs="Times New Roman"/>
          <w:sz w:val="24"/>
          <w:szCs w:val="24"/>
        </w:rPr>
        <w:footnoteReference w:id="129"/>
      </w:r>
      <w:r w:rsidRPr="00E749D0">
        <w:rPr>
          <w:rFonts w:ascii="Times New Roman" w:hAnsi="Times New Roman" w:cs="Times New Roman"/>
          <w:sz w:val="24"/>
          <w:szCs w:val="24"/>
          <w:lang w:val="ru-RU"/>
        </w:rPr>
        <w:t>.</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 общего рассчитанного ущерба, в </w:t>
      </w:r>
      <w:r w:rsidRPr="00E749D0">
        <w:rPr>
          <w:rFonts w:ascii="Times New Roman" w:hAnsi="Times New Roman" w:cs="Times New Roman"/>
          <w:sz w:val="24"/>
          <w:szCs w:val="24"/>
          <w:lang w:val="ru-RU"/>
        </w:rPr>
        <w:t>2022-2023</w:t>
      </w:r>
      <w:r>
        <w:rPr>
          <w:rFonts w:ascii="Times New Roman" w:hAnsi="Times New Roman" w:cs="Times New Roman"/>
          <w:sz w:val="24"/>
          <w:szCs w:val="24"/>
          <w:lang w:val="ru-RU"/>
        </w:rPr>
        <w:t xml:space="preserve"> годах было оплачено </w:t>
      </w:r>
      <w:r w:rsidRPr="00E749D0">
        <w:rPr>
          <w:rFonts w:ascii="Times New Roman" w:hAnsi="Times New Roman" w:cs="Times New Roman"/>
          <w:sz w:val="24"/>
          <w:szCs w:val="24"/>
          <w:lang w:val="ru-RU"/>
        </w:rPr>
        <w:t>2.491,0</w:t>
      </w:r>
      <w:r>
        <w:rPr>
          <w:rFonts w:ascii="Times New Roman" w:hAnsi="Times New Roman" w:cs="Times New Roman"/>
          <w:sz w:val="24"/>
          <w:szCs w:val="24"/>
          <w:lang w:val="ru-RU"/>
        </w:rPr>
        <w:t xml:space="preserve"> тыс. леев, что составляет лишь </w:t>
      </w:r>
      <w:r w:rsidRPr="00E749D0">
        <w:rPr>
          <w:rFonts w:ascii="Times New Roman" w:hAnsi="Times New Roman" w:cs="Times New Roman"/>
          <w:sz w:val="24"/>
          <w:szCs w:val="24"/>
          <w:lang w:val="ru-RU"/>
        </w:rPr>
        <w:t>14,5%</w:t>
      </w:r>
      <w:r w:rsidRPr="00EB18E2">
        <w:rPr>
          <w:rStyle w:val="a6"/>
          <w:rFonts w:ascii="Times New Roman" w:hAnsi="Times New Roman" w:cs="Times New Roman"/>
          <w:sz w:val="24"/>
          <w:szCs w:val="24"/>
        </w:rPr>
        <w:footnoteReference w:id="130"/>
      </w:r>
      <w:r>
        <w:rPr>
          <w:rFonts w:ascii="Times New Roman" w:hAnsi="Times New Roman" w:cs="Times New Roman"/>
          <w:sz w:val="24"/>
          <w:szCs w:val="24"/>
          <w:lang w:val="ru-RU"/>
        </w:rPr>
        <w:t xml:space="preserve"> из общего рассчитанного ущерба и </w:t>
      </w:r>
      <w:r w:rsidRPr="00E749D0">
        <w:rPr>
          <w:rFonts w:ascii="Times New Roman" w:hAnsi="Times New Roman" w:cs="Times New Roman"/>
          <w:sz w:val="24"/>
          <w:szCs w:val="24"/>
          <w:lang w:val="ru-RU"/>
        </w:rPr>
        <w:t>28,3%</w:t>
      </w:r>
      <w:r w:rsidRPr="00EB18E2">
        <w:rPr>
          <w:rStyle w:val="a6"/>
          <w:rFonts w:ascii="Times New Roman" w:hAnsi="Times New Roman" w:cs="Times New Roman"/>
          <w:sz w:val="24"/>
          <w:szCs w:val="24"/>
        </w:rPr>
        <w:footnoteReference w:id="131"/>
      </w:r>
      <w:r>
        <w:rPr>
          <w:rFonts w:ascii="Times New Roman" w:hAnsi="Times New Roman" w:cs="Times New Roman"/>
          <w:sz w:val="24"/>
          <w:szCs w:val="24"/>
          <w:lang w:val="ru-RU"/>
        </w:rPr>
        <w:t xml:space="preserve"> из общего ущерба, направленного к оплате.</w:t>
      </w:r>
    </w:p>
    <w:p w:rsidR="00512E96" w:rsidRPr="00606174" w:rsidRDefault="00512E96" w:rsidP="00512E96">
      <w:pPr>
        <w:spacing w:after="0" w:line="276" w:lineRule="auto"/>
        <w:ind w:firstLine="567"/>
        <w:jc w:val="both"/>
        <w:rPr>
          <w:rFonts w:ascii="Times New Roman" w:hAnsi="Times New Roman" w:cs="Times New Roman"/>
          <w:b/>
          <w:sz w:val="12"/>
          <w:szCs w:val="12"/>
          <w:lang w:val="ru-RU"/>
        </w:rPr>
      </w:pPr>
    </w:p>
    <w:p w:rsidR="00512E96" w:rsidRPr="00EB18E2" w:rsidRDefault="00512E96" w:rsidP="00512E96">
      <w:pPr>
        <w:pStyle w:val="a7"/>
        <w:keepNext/>
        <w:keepLines/>
        <w:numPr>
          <w:ilvl w:val="0"/>
          <w:numId w:val="2"/>
        </w:numPr>
        <w:spacing w:after="0" w:line="276" w:lineRule="auto"/>
        <w:ind w:left="0" w:firstLine="0"/>
        <w:jc w:val="both"/>
        <w:outlineLvl w:val="0"/>
        <w:rPr>
          <w:rFonts w:ascii="Times New Roman" w:eastAsia="Calibri" w:hAnsi="Times New Roman" w:cs="Times New Roman"/>
          <w:b/>
          <w:color w:val="0070C0"/>
          <w:sz w:val="28"/>
          <w:szCs w:val="24"/>
        </w:rPr>
      </w:pPr>
      <w:bookmarkStart w:id="66" w:name="_Toc158120404"/>
      <w:r>
        <w:rPr>
          <w:rFonts w:ascii="Times New Roman" w:eastAsia="Calibri" w:hAnsi="Times New Roman" w:cs="Times New Roman"/>
          <w:b/>
          <w:color w:val="0070C0"/>
          <w:sz w:val="28"/>
          <w:szCs w:val="24"/>
          <w:lang w:val="ru-RU"/>
        </w:rPr>
        <w:t>ОБЩИЙ ВЫВОД</w:t>
      </w:r>
      <w:bookmarkEnd w:id="66"/>
      <w:r>
        <w:rPr>
          <w:rFonts w:ascii="Times New Roman" w:eastAsia="Calibri" w:hAnsi="Times New Roman" w:cs="Times New Roman"/>
          <w:b/>
          <w:color w:val="0070C0"/>
          <w:sz w:val="28"/>
          <w:szCs w:val="24"/>
          <w:lang w:val="ru-RU"/>
        </w:rPr>
        <w:t xml:space="preserve"> </w:t>
      </w:r>
    </w:p>
    <w:p w:rsidR="00512E96" w:rsidRPr="00825EE8"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Аудит заключает, что деятельность, реализованная руководящими лицами, обусловила упрощение и ускорение процесса получения разрешений для рубки лесной растительности, в том числе выполнение предварительных </w:t>
      </w:r>
      <w:r w:rsidRPr="007168A5">
        <w:rPr>
          <w:rFonts w:ascii="Times New Roman" w:hAnsi="Times New Roman" w:cs="Times New Roman"/>
          <w:sz w:val="24"/>
          <w:szCs w:val="24"/>
          <w:lang w:val="ru-RU"/>
        </w:rPr>
        <w:t>лесотехнических работ</w:t>
      </w:r>
      <w:r>
        <w:rPr>
          <w:rFonts w:ascii="Times New Roman" w:hAnsi="Times New Roman" w:cs="Times New Roman"/>
          <w:sz w:val="24"/>
          <w:szCs w:val="24"/>
          <w:lang w:val="ru-RU"/>
        </w:rPr>
        <w:t xml:space="preserve"> в </w:t>
      </w:r>
      <w:r w:rsidRPr="00825EE8">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году за счет </w:t>
      </w:r>
      <w:r w:rsidRPr="00825EE8">
        <w:rPr>
          <w:rFonts w:ascii="Times New Roman" w:hAnsi="Times New Roman" w:cs="Times New Roman"/>
          <w:sz w:val="24"/>
          <w:szCs w:val="24"/>
          <w:lang w:val="ru-RU"/>
        </w:rPr>
        <w:t>2023</w:t>
      </w:r>
      <w:r>
        <w:rPr>
          <w:rFonts w:ascii="Times New Roman" w:hAnsi="Times New Roman" w:cs="Times New Roman"/>
          <w:sz w:val="24"/>
          <w:szCs w:val="24"/>
          <w:lang w:val="ru-RU"/>
        </w:rPr>
        <w:t xml:space="preserve"> года</w:t>
      </w:r>
      <w:r w:rsidRPr="00825EE8">
        <w:rPr>
          <w:rFonts w:ascii="Times New Roman" w:hAnsi="Times New Roman" w:cs="Times New Roman"/>
          <w:sz w:val="24"/>
          <w:szCs w:val="24"/>
          <w:lang w:val="ru-RU"/>
        </w:rPr>
        <w:t>.</w:t>
      </w:r>
      <w:r>
        <w:rPr>
          <w:rFonts w:ascii="Times New Roman" w:hAnsi="Times New Roman" w:cs="Times New Roman"/>
          <w:sz w:val="24"/>
          <w:szCs w:val="24"/>
          <w:lang w:val="ru-RU"/>
        </w:rPr>
        <w:t xml:space="preserve"> В результате, были увеличены запасы древесины, однако объем дров, проданных в </w:t>
      </w:r>
      <w:r w:rsidRPr="00825EE8">
        <w:rPr>
          <w:rFonts w:ascii="Times New Roman" w:hAnsi="Times New Roman" w:cs="Times New Roman"/>
          <w:sz w:val="24"/>
          <w:szCs w:val="24"/>
          <w:lang w:val="ru-RU"/>
        </w:rPr>
        <w:t>2022</w:t>
      </w:r>
      <w:r>
        <w:rPr>
          <w:rFonts w:ascii="Times New Roman" w:hAnsi="Times New Roman" w:cs="Times New Roman"/>
          <w:sz w:val="24"/>
          <w:szCs w:val="24"/>
          <w:lang w:val="ru-RU"/>
        </w:rPr>
        <w:t xml:space="preserve"> году, на </w:t>
      </w:r>
      <w:r w:rsidRPr="00825EE8">
        <w:rPr>
          <w:rFonts w:ascii="Times New Roman" w:hAnsi="Times New Roman" w:cs="Times New Roman"/>
          <w:sz w:val="24"/>
          <w:szCs w:val="24"/>
          <w:lang w:val="ru-RU"/>
        </w:rPr>
        <w:t xml:space="preserve">30,2 </w:t>
      </w:r>
      <w:r>
        <w:rPr>
          <w:rFonts w:ascii="Times New Roman" w:hAnsi="Times New Roman" w:cs="Times New Roman"/>
          <w:sz w:val="24"/>
          <w:szCs w:val="24"/>
          <w:lang w:val="ru-RU"/>
        </w:rPr>
        <w:t>тыс. м</w:t>
      </w:r>
      <w:r w:rsidRPr="00825EE8">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 xml:space="preserve"> меньше реализованного объема в </w:t>
      </w:r>
      <w:r w:rsidRPr="00825EE8">
        <w:rPr>
          <w:rFonts w:ascii="Times New Roman" w:hAnsi="Times New Roman" w:cs="Times New Roman"/>
          <w:sz w:val="24"/>
          <w:szCs w:val="24"/>
          <w:lang w:val="ru-RU"/>
        </w:rPr>
        <w:t>2021</w:t>
      </w:r>
      <w:r>
        <w:rPr>
          <w:rFonts w:ascii="Times New Roman" w:hAnsi="Times New Roman" w:cs="Times New Roman"/>
          <w:sz w:val="24"/>
          <w:szCs w:val="24"/>
          <w:lang w:val="ru-RU"/>
        </w:rPr>
        <w:t xml:space="preserve"> году</w:t>
      </w:r>
      <w:r w:rsidRPr="00825EE8">
        <w:rPr>
          <w:rFonts w:ascii="Times New Roman" w:hAnsi="Times New Roman" w:cs="Times New Roman"/>
          <w:sz w:val="24"/>
          <w:szCs w:val="24"/>
          <w:lang w:val="ru-RU"/>
        </w:rPr>
        <w:t>,</w:t>
      </w:r>
      <w:r>
        <w:rPr>
          <w:rFonts w:ascii="Times New Roman" w:hAnsi="Times New Roman" w:cs="Times New Roman"/>
          <w:sz w:val="24"/>
          <w:szCs w:val="24"/>
          <w:lang w:val="ru-RU"/>
        </w:rPr>
        <w:t xml:space="preserve"> обусловленный ограничением объемов древесины, допустимой для продажи правомочным бенефициарам.</w:t>
      </w:r>
    </w:p>
    <w:p w:rsidR="00512E96" w:rsidRPr="00F40669"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Вместе с тем, некоторая деятельность по рационализации потребления и распределения дров была реализована с опозданием. Отмечается, что платформа </w:t>
      </w:r>
      <w:hyperlink r:id="rId46" w:history="1">
        <w:r w:rsidRPr="00271EB4">
          <w:rPr>
            <w:rStyle w:val="af4"/>
            <w:rFonts w:ascii="Times New Roman" w:hAnsi="Times New Roman" w:cs="Times New Roman"/>
            <w:sz w:val="24"/>
            <w:szCs w:val="24"/>
          </w:rPr>
          <w:t>www</w:t>
        </w:r>
        <w:r w:rsidRPr="00271EB4">
          <w:rPr>
            <w:rStyle w:val="af4"/>
            <w:rFonts w:ascii="Times New Roman" w:hAnsi="Times New Roman" w:cs="Times New Roman"/>
            <w:sz w:val="24"/>
            <w:szCs w:val="24"/>
            <w:lang w:val="ru-RU"/>
          </w:rPr>
          <w:t>.</w:t>
        </w:r>
        <w:r w:rsidRPr="00271EB4">
          <w:rPr>
            <w:rStyle w:val="af4"/>
            <w:rFonts w:ascii="Times New Roman" w:hAnsi="Times New Roman" w:cs="Times New Roman"/>
            <w:sz w:val="24"/>
            <w:szCs w:val="24"/>
          </w:rPr>
          <w:t>lemne</w:t>
        </w:r>
        <w:r w:rsidRPr="00271EB4">
          <w:rPr>
            <w:rStyle w:val="af4"/>
            <w:rFonts w:ascii="Times New Roman" w:hAnsi="Times New Roman" w:cs="Times New Roman"/>
            <w:sz w:val="24"/>
            <w:szCs w:val="24"/>
            <w:lang w:val="ru-RU"/>
          </w:rPr>
          <w:t>.</w:t>
        </w:r>
        <w:r w:rsidRPr="00271EB4">
          <w:rPr>
            <w:rStyle w:val="af4"/>
            <w:rFonts w:ascii="Times New Roman" w:hAnsi="Times New Roman" w:cs="Times New Roman"/>
            <w:sz w:val="24"/>
            <w:szCs w:val="24"/>
          </w:rPr>
          <w:t>md</w:t>
        </w:r>
      </w:hyperlink>
      <w:r w:rsidRPr="00825EE8">
        <w:rPr>
          <w:rFonts w:ascii="Times New Roman" w:hAnsi="Times New Roman" w:cs="Times New Roman"/>
          <w:sz w:val="24"/>
          <w:szCs w:val="24"/>
          <w:lang w:val="ru-RU"/>
        </w:rPr>
        <w:t>,</w:t>
      </w:r>
      <w:r>
        <w:rPr>
          <w:rFonts w:ascii="Times New Roman" w:hAnsi="Times New Roman" w:cs="Times New Roman"/>
          <w:sz w:val="24"/>
          <w:szCs w:val="24"/>
          <w:lang w:val="ru-RU"/>
        </w:rPr>
        <w:t xml:space="preserve"> запущенная </w:t>
      </w:r>
      <w:r w:rsidRPr="00F40669">
        <w:rPr>
          <w:rFonts w:ascii="Times New Roman" w:hAnsi="Times New Roman" w:cs="Times New Roman"/>
          <w:sz w:val="24"/>
          <w:szCs w:val="24"/>
          <w:lang w:val="ru-RU"/>
        </w:rPr>
        <w:t>15.09.2022,</w:t>
      </w:r>
      <w:r>
        <w:rPr>
          <w:rFonts w:ascii="Times New Roman" w:hAnsi="Times New Roman" w:cs="Times New Roman"/>
          <w:sz w:val="24"/>
          <w:szCs w:val="24"/>
          <w:lang w:val="ru-RU"/>
        </w:rPr>
        <w:t xml:space="preserve"> в настоящее время генерирует информацию только о запасах и ценах реализации дров, хотя согласно </w:t>
      </w:r>
      <w:r w:rsidRPr="00EB18E2">
        <w:rPr>
          <w:rFonts w:ascii="Times New Roman" w:hAnsi="Times New Roman" w:cs="Times New Roman"/>
          <w:sz w:val="24"/>
          <w:szCs w:val="24"/>
        </w:rPr>
        <w:t>TOR</w:t>
      </w:r>
      <w:r w:rsidRPr="00F40669">
        <w:rPr>
          <w:rFonts w:ascii="Times New Roman" w:hAnsi="Times New Roman" w:cs="Times New Roman"/>
          <w:sz w:val="24"/>
          <w:szCs w:val="24"/>
          <w:lang w:val="ru-RU"/>
        </w:rPr>
        <w:t>,</w:t>
      </w:r>
      <w:r>
        <w:rPr>
          <w:rFonts w:ascii="Times New Roman" w:hAnsi="Times New Roman" w:cs="Times New Roman"/>
          <w:sz w:val="24"/>
          <w:szCs w:val="24"/>
          <w:lang w:val="ru-RU"/>
        </w:rPr>
        <w:t xml:space="preserve"> функциональность ее должна быть намного шире.</w:t>
      </w:r>
    </w:p>
    <w:p w:rsidR="00512E96" w:rsidRPr="009E615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Недостаточная коммуникация между сторонами, вовлеченными в процесс, а также дисфункциональность проведенных внутренних контролей определила только по 4 </w:t>
      </w:r>
      <w:r w:rsidRPr="007168A5">
        <w:rPr>
          <w:rFonts w:ascii="Times New Roman" w:hAnsi="Times New Roman" w:cs="Times New Roman"/>
          <w:sz w:val="24"/>
          <w:szCs w:val="24"/>
          <w:lang w:val="ru-RU"/>
        </w:rPr>
        <w:t>субъект</w:t>
      </w:r>
      <w:r>
        <w:rPr>
          <w:rFonts w:ascii="Times New Roman" w:hAnsi="Times New Roman" w:cs="Times New Roman"/>
          <w:sz w:val="24"/>
          <w:szCs w:val="24"/>
          <w:lang w:val="ru-RU"/>
        </w:rPr>
        <w:t>ам</w:t>
      </w:r>
      <w:r w:rsidRPr="007168A5">
        <w:rPr>
          <w:rFonts w:ascii="Times New Roman" w:hAnsi="Times New Roman" w:cs="Times New Roman"/>
          <w:sz w:val="24"/>
          <w:szCs w:val="24"/>
          <w:lang w:val="ru-RU"/>
        </w:rPr>
        <w:t xml:space="preserve"> лесного хозяйства</w:t>
      </w:r>
      <w:r w:rsidRPr="009E615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продажу </w:t>
      </w:r>
      <w:r w:rsidRPr="009E6156">
        <w:rPr>
          <w:rFonts w:ascii="Times New Roman" w:hAnsi="Times New Roman" w:cs="Times New Roman"/>
          <w:sz w:val="24"/>
          <w:szCs w:val="24"/>
          <w:lang w:val="ru-RU"/>
        </w:rPr>
        <w:t>2.341,0</w:t>
      </w:r>
      <w:r>
        <w:rPr>
          <w:rFonts w:ascii="Times New Roman" w:hAnsi="Times New Roman" w:cs="Times New Roman"/>
          <w:sz w:val="24"/>
          <w:szCs w:val="24"/>
          <w:lang w:val="ru-RU"/>
        </w:rPr>
        <w:t xml:space="preserve"> скл./м дров не</w:t>
      </w:r>
      <w:r w:rsidRPr="007168A5">
        <w:rPr>
          <w:rFonts w:ascii="Times New Roman" w:hAnsi="Times New Roman" w:cs="Times New Roman"/>
          <w:sz w:val="24"/>
          <w:szCs w:val="24"/>
          <w:lang w:val="ru-RU"/>
        </w:rPr>
        <w:t>правомочным бенефициарам</w:t>
      </w:r>
      <w:r>
        <w:rPr>
          <w:rFonts w:ascii="Times New Roman" w:hAnsi="Times New Roman" w:cs="Times New Roman"/>
          <w:sz w:val="24"/>
          <w:szCs w:val="24"/>
          <w:lang w:val="ru-RU"/>
        </w:rPr>
        <w:t xml:space="preserve"> и превышение допустимых лимитов по приобретению дров на </w:t>
      </w:r>
      <w:r w:rsidRPr="009E6156">
        <w:rPr>
          <w:rFonts w:ascii="Times New Roman" w:hAnsi="Times New Roman" w:cs="Times New Roman"/>
          <w:sz w:val="24"/>
          <w:szCs w:val="24"/>
          <w:lang w:val="ru-RU"/>
        </w:rPr>
        <w:t>1.382,1</w:t>
      </w:r>
      <w:r>
        <w:rPr>
          <w:rFonts w:ascii="Times New Roman" w:hAnsi="Times New Roman" w:cs="Times New Roman"/>
          <w:sz w:val="24"/>
          <w:szCs w:val="24"/>
          <w:lang w:val="ru-RU"/>
        </w:rPr>
        <w:t xml:space="preserve"> скл./м. </w:t>
      </w:r>
      <w:r w:rsidRPr="007168A5">
        <w:rPr>
          <w:rFonts w:ascii="Times New Roman" w:hAnsi="Times New Roman" w:cs="Times New Roman"/>
          <w:sz w:val="24"/>
          <w:szCs w:val="24"/>
          <w:lang w:val="ru-RU"/>
        </w:rPr>
        <w:t>Методологи</w:t>
      </w:r>
      <w:r>
        <w:rPr>
          <w:rFonts w:ascii="Times New Roman" w:hAnsi="Times New Roman" w:cs="Times New Roman"/>
          <w:sz w:val="24"/>
          <w:szCs w:val="24"/>
          <w:lang w:val="ru-RU"/>
        </w:rPr>
        <w:t xml:space="preserve">я по формированию, регламентированию и применению цен на продажу древесной продукции, разработанная и утвержденная Агентством </w:t>
      </w:r>
      <w:r w:rsidRPr="009E6156">
        <w:rPr>
          <w:rFonts w:ascii="Times New Roman" w:hAnsi="Times New Roman" w:cs="Times New Roman"/>
          <w:sz w:val="24"/>
          <w:szCs w:val="24"/>
          <w:lang w:val="ru-RU"/>
        </w:rPr>
        <w:t>„</w:t>
      </w:r>
      <w:r w:rsidRPr="009E6156">
        <w:rPr>
          <w:rFonts w:ascii="Times New Roman" w:hAnsi="Times New Roman" w:cs="Times New Roman"/>
          <w:sz w:val="24"/>
          <w:szCs w:val="24"/>
        </w:rPr>
        <w:t>Moldsilva</w:t>
      </w:r>
      <w:r w:rsidRPr="009E6156">
        <w:rPr>
          <w:rFonts w:ascii="Times New Roman" w:hAnsi="Times New Roman" w:cs="Times New Roman"/>
          <w:sz w:val="24"/>
          <w:szCs w:val="24"/>
          <w:lang w:val="ru-RU"/>
        </w:rPr>
        <w:t>”</w:t>
      </w:r>
      <w:r>
        <w:rPr>
          <w:rFonts w:ascii="Times New Roman" w:hAnsi="Times New Roman" w:cs="Times New Roman"/>
          <w:sz w:val="24"/>
          <w:szCs w:val="24"/>
          <w:lang w:val="ru-RU"/>
        </w:rPr>
        <w:t>, является неоднозначной и способствует получению ГПЛХ дополнительных доходов и завышенной прибыли.</w:t>
      </w:r>
    </w:p>
    <w:p w:rsidR="00512E96" w:rsidRDefault="00512E96" w:rsidP="00512E96">
      <w:pPr>
        <w:spacing w:after="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Разработанный МОС механизм по распределению финансовых средств/субсидий был не</w:t>
      </w:r>
      <w:r>
        <w:rPr>
          <w:rFonts w:ascii="Times New Roman" w:hAnsi="Times New Roman" w:cs="Times New Roman"/>
          <w:color w:val="000000"/>
          <w:sz w:val="24"/>
          <w:szCs w:val="24"/>
          <w:shd w:val="clear" w:color="auto" w:fill="FFFFFF"/>
          <w:lang w:val="ru-RU"/>
        </w:rPr>
        <w:t>соответствующи</w:t>
      </w:r>
      <w:r w:rsidRPr="007168A5">
        <w:rPr>
          <w:rFonts w:ascii="Times New Roman" w:hAnsi="Times New Roman" w:cs="Times New Roman"/>
          <w:color w:val="000000"/>
          <w:sz w:val="24"/>
          <w:szCs w:val="24"/>
          <w:shd w:val="clear" w:color="auto" w:fill="FFFFFF"/>
          <w:lang w:val="ru-RU"/>
        </w:rPr>
        <w:t>м</w:t>
      </w:r>
      <w:r>
        <w:rPr>
          <w:rFonts w:ascii="Times New Roman" w:hAnsi="Times New Roman" w:cs="Times New Roman"/>
          <w:sz w:val="24"/>
          <w:szCs w:val="24"/>
          <w:lang w:val="ru-RU"/>
        </w:rPr>
        <w:t xml:space="preserve"> и привел к предоставлению завышенных субсидий, предназначенных для ускорения заготовки древесины и недопущения увеличения цен на дрова для населения. На основе совместного Плана действий по предотвращению и противодействию незаконным рубкам, ИООС, АМС и ГИП совокупно обнаружили незаконно вырубленную древесину в объеме </w:t>
      </w:r>
      <w:r w:rsidRPr="006525F7">
        <w:rPr>
          <w:rFonts w:ascii="Times New Roman" w:hAnsi="Times New Roman" w:cs="Times New Roman"/>
          <w:sz w:val="24"/>
          <w:szCs w:val="24"/>
          <w:lang w:val="ru-RU"/>
        </w:rPr>
        <w:t>3,97</w:t>
      </w:r>
      <w:r>
        <w:rPr>
          <w:rFonts w:ascii="Times New Roman" w:hAnsi="Times New Roman" w:cs="Times New Roman"/>
          <w:sz w:val="24"/>
          <w:szCs w:val="24"/>
          <w:lang w:val="ru-RU"/>
        </w:rPr>
        <w:t xml:space="preserve"> тыс. м</w:t>
      </w:r>
      <w:r w:rsidRPr="006525F7">
        <w:rPr>
          <w:rFonts w:ascii="Times New Roman" w:hAnsi="Times New Roman" w:cs="Times New Roman"/>
          <w:sz w:val="24"/>
          <w:szCs w:val="24"/>
          <w:vertAlign w:val="superscript"/>
          <w:lang w:val="ru-RU"/>
        </w:rPr>
        <w:t>3</w:t>
      </w:r>
      <w:r w:rsidRPr="006525F7">
        <w:rPr>
          <w:rFonts w:ascii="Times New Roman" w:hAnsi="Times New Roman" w:cs="Times New Roman"/>
          <w:sz w:val="24"/>
          <w:szCs w:val="24"/>
          <w:lang w:val="ru-RU"/>
        </w:rPr>
        <w:t>,</w:t>
      </w:r>
      <w:r>
        <w:rPr>
          <w:rFonts w:ascii="Times New Roman" w:hAnsi="Times New Roman" w:cs="Times New Roman"/>
          <w:sz w:val="24"/>
          <w:szCs w:val="24"/>
          <w:lang w:val="ru-RU"/>
        </w:rPr>
        <w:t xml:space="preserve"> были наложены штрафы в размере </w:t>
      </w:r>
      <w:r w:rsidRPr="006525F7">
        <w:rPr>
          <w:rFonts w:ascii="Times New Roman" w:hAnsi="Times New Roman" w:cs="Times New Roman"/>
          <w:sz w:val="24"/>
          <w:szCs w:val="24"/>
          <w:lang w:val="ru-RU"/>
        </w:rPr>
        <w:t>9,3</w:t>
      </w:r>
      <w:r>
        <w:rPr>
          <w:rFonts w:ascii="Times New Roman" w:hAnsi="Times New Roman" w:cs="Times New Roman"/>
          <w:sz w:val="24"/>
          <w:szCs w:val="24"/>
          <w:lang w:val="ru-RU"/>
        </w:rPr>
        <w:t xml:space="preserve"> млн. леев и рассчитан ущерб в сумме </w:t>
      </w:r>
      <w:r w:rsidRPr="006525F7">
        <w:rPr>
          <w:rFonts w:ascii="Times New Roman" w:hAnsi="Times New Roman" w:cs="Times New Roman"/>
          <w:sz w:val="24"/>
          <w:szCs w:val="24"/>
          <w:lang w:val="ru-RU"/>
        </w:rPr>
        <w:t xml:space="preserve">17,4 </w:t>
      </w:r>
      <w:r>
        <w:rPr>
          <w:rFonts w:ascii="Times New Roman" w:hAnsi="Times New Roman" w:cs="Times New Roman"/>
          <w:sz w:val="24"/>
          <w:szCs w:val="24"/>
          <w:lang w:val="ru-RU"/>
        </w:rPr>
        <w:t>млн. леев.</w:t>
      </w:r>
    </w:p>
    <w:p w:rsidR="00512E96" w:rsidRDefault="00512E96" w:rsidP="00512E96">
      <w:pPr>
        <w:spacing w:after="0" w:line="276" w:lineRule="auto"/>
        <w:ind w:firstLine="720"/>
        <w:jc w:val="both"/>
        <w:rPr>
          <w:rFonts w:ascii="Times New Roman" w:hAnsi="Times New Roman" w:cs="Times New Roman"/>
          <w:sz w:val="24"/>
          <w:szCs w:val="24"/>
          <w:lang w:val="ru-RU"/>
        </w:rPr>
      </w:pPr>
      <w:r w:rsidRPr="006525F7">
        <w:rPr>
          <w:rFonts w:ascii="Times New Roman" w:hAnsi="Times New Roman" w:cs="Times New Roman"/>
          <w:sz w:val="24"/>
          <w:szCs w:val="24"/>
          <w:lang w:val="ru-RU"/>
        </w:rPr>
        <w:t>Уникальный характер</w:t>
      </w:r>
      <w:r>
        <w:rPr>
          <w:rFonts w:ascii="Times New Roman" w:hAnsi="Times New Roman" w:cs="Times New Roman"/>
          <w:sz w:val="24"/>
          <w:szCs w:val="24"/>
          <w:lang w:val="ru-RU"/>
        </w:rPr>
        <w:t xml:space="preserve"> исполнения, </w:t>
      </w:r>
      <w:r w:rsidRPr="006525F7">
        <w:rPr>
          <w:rFonts w:ascii="Times New Roman" w:hAnsi="Times New Roman" w:cs="Times New Roman"/>
          <w:sz w:val="24"/>
          <w:szCs w:val="24"/>
          <w:lang w:val="ru-RU"/>
        </w:rPr>
        <w:t>проведенн</w:t>
      </w:r>
      <w:r>
        <w:rPr>
          <w:rFonts w:ascii="Times New Roman" w:hAnsi="Times New Roman" w:cs="Times New Roman"/>
          <w:sz w:val="24"/>
          <w:szCs w:val="24"/>
          <w:lang w:val="ru-RU"/>
        </w:rPr>
        <w:t>ого</w:t>
      </w:r>
      <w:r w:rsidRPr="006525F7">
        <w:rPr>
          <w:rFonts w:ascii="Times New Roman" w:hAnsi="Times New Roman" w:cs="Times New Roman"/>
          <w:sz w:val="24"/>
          <w:szCs w:val="24"/>
          <w:lang w:val="ru-RU"/>
        </w:rPr>
        <w:t xml:space="preserve"> участвующими сторонами, обусловил разработку недостаточных и нефункциональных внутренн</w:t>
      </w:r>
      <w:r>
        <w:rPr>
          <w:rFonts w:ascii="Times New Roman" w:hAnsi="Times New Roman" w:cs="Times New Roman"/>
          <w:sz w:val="24"/>
          <w:szCs w:val="24"/>
          <w:lang w:val="ru-RU"/>
        </w:rPr>
        <w:t>их</w:t>
      </w:r>
      <w:r w:rsidRPr="006525F7">
        <w:rPr>
          <w:rFonts w:ascii="Times New Roman" w:hAnsi="Times New Roman" w:cs="Times New Roman"/>
          <w:sz w:val="24"/>
          <w:szCs w:val="24"/>
          <w:lang w:val="ru-RU"/>
        </w:rPr>
        <w:t xml:space="preserve"> контрол</w:t>
      </w:r>
      <w:r>
        <w:rPr>
          <w:rFonts w:ascii="Times New Roman" w:hAnsi="Times New Roman" w:cs="Times New Roman"/>
          <w:sz w:val="24"/>
          <w:szCs w:val="24"/>
          <w:lang w:val="ru-RU"/>
        </w:rPr>
        <w:t xml:space="preserve">ей, что </w:t>
      </w:r>
      <w:r w:rsidRPr="006525F7">
        <w:rPr>
          <w:rFonts w:ascii="Times New Roman" w:hAnsi="Times New Roman" w:cs="Times New Roman"/>
          <w:sz w:val="24"/>
          <w:szCs w:val="24"/>
          <w:lang w:val="ru-RU"/>
        </w:rPr>
        <w:t>непосредственно</w:t>
      </w:r>
      <w:r w:rsidRPr="008E4513">
        <w:rPr>
          <w:rFonts w:ascii="Times New Roman" w:hAnsi="Times New Roman" w:cs="Times New Roman"/>
          <w:sz w:val="24"/>
          <w:szCs w:val="24"/>
          <w:lang w:val="ru-RU"/>
        </w:rPr>
        <w:t xml:space="preserve"> </w:t>
      </w:r>
      <w:r w:rsidRPr="006525F7">
        <w:rPr>
          <w:rFonts w:ascii="Times New Roman" w:hAnsi="Times New Roman" w:cs="Times New Roman"/>
          <w:sz w:val="24"/>
          <w:szCs w:val="24"/>
          <w:lang w:val="ru-RU"/>
        </w:rPr>
        <w:t>способствовало материализации рисков</w:t>
      </w:r>
      <w:r>
        <w:rPr>
          <w:rFonts w:ascii="Times New Roman" w:hAnsi="Times New Roman" w:cs="Times New Roman"/>
          <w:sz w:val="24"/>
          <w:szCs w:val="24"/>
          <w:lang w:val="ru-RU"/>
        </w:rPr>
        <w:t xml:space="preserve"> несоответствия.</w:t>
      </w:r>
    </w:p>
    <w:p w:rsidR="00512E96" w:rsidRPr="00606174" w:rsidRDefault="00512E96" w:rsidP="00512E96">
      <w:pPr>
        <w:spacing w:after="0" w:line="276" w:lineRule="auto"/>
        <w:ind w:firstLine="720"/>
        <w:jc w:val="both"/>
        <w:rPr>
          <w:rFonts w:ascii="Times New Roman" w:hAnsi="Times New Roman" w:cs="Times New Roman"/>
          <w:sz w:val="12"/>
          <w:szCs w:val="12"/>
          <w:lang w:val="ru-RU"/>
        </w:rPr>
      </w:pPr>
    </w:p>
    <w:p w:rsidR="00512E96" w:rsidRPr="00EB18E2" w:rsidRDefault="00512E96" w:rsidP="00512E96">
      <w:pPr>
        <w:pStyle w:val="a7"/>
        <w:keepNext/>
        <w:keepLines/>
        <w:numPr>
          <w:ilvl w:val="0"/>
          <w:numId w:val="2"/>
        </w:numPr>
        <w:spacing w:after="0" w:line="276" w:lineRule="auto"/>
        <w:ind w:left="0" w:firstLine="0"/>
        <w:jc w:val="both"/>
        <w:outlineLvl w:val="0"/>
        <w:rPr>
          <w:rFonts w:ascii="Times New Roman" w:eastAsia="Calibri" w:hAnsi="Times New Roman" w:cs="Times New Roman"/>
          <w:b/>
          <w:color w:val="0070C0"/>
          <w:sz w:val="28"/>
          <w:szCs w:val="24"/>
        </w:rPr>
      </w:pPr>
      <w:bookmarkStart w:id="67" w:name="_Toc158120405"/>
      <w:r>
        <w:rPr>
          <w:rFonts w:ascii="Times New Roman" w:eastAsia="Calibri" w:hAnsi="Times New Roman" w:cs="Times New Roman"/>
          <w:b/>
          <w:color w:val="0070C0"/>
          <w:sz w:val="28"/>
          <w:szCs w:val="24"/>
          <w:lang w:val="ru-RU"/>
        </w:rPr>
        <w:t>РЕКОМЕНДАЦИИ</w:t>
      </w:r>
      <w:bookmarkEnd w:id="67"/>
      <w:r>
        <w:rPr>
          <w:rFonts w:ascii="Times New Roman" w:eastAsia="Calibri" w:hAnsi="Times New Roman" w:cs="Times New Roman"/>
          <w:b/>
          <w:color w:val="0070C0"/>
          <w:sz w:val="28"/>
          <w:szCs w:val="24"/>
          <w:lang w:val="ru-RU"/>
        </w:rPr>
        <w:t xml:space="preserve"> </w:t>
      </w:r>
    </w:p>
    <w:p w:rsidR="00512E96" w:rsidRPr="00EB18E2" w:rsidRDefault="00512E96" w:rsidP="00512E9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lang w:val="ru-RU"/>
        </w:rPr>
        <w:t xml:space="preserve">Агентству </w:t>
      </w:r>
      <w:r w:rsidRPr="00EB18E2">
        <w:rPr>
          <w:rFonts w:ascii="Times New Roman" w:hAnsi="Times New Roman" w:cs="Times New Roman"/>
          <w:b/>
          <w:sz w:val="24"/>
          <w:szCs w:val="24"/>
        </w:rPr>
        <w:t>„Moldsilva”:</w:t>
      </w:r>
    </w:p>
    <w:p w:rsidR="00512E96" w:rsidRPr="003507FE" w:rsidRDefault="00512E96" w:rsidP="00D82A79">
      <w:pPr>
        <w:numPr>
          <w:ilvl w:val="0"/>
          <w:numId w:val="36"/>
        </w:numPr>
        <w:spacing w:after="0"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разработать и утвердить План действий на среднесрочный период по развитию логистических цепочек путем развития сети складов древесины в рамках </w:t>
      </w:r>
      <w:r w:rsidRPr="007168A5">
        <w:rPr>
          <w:rFonts w:ascii="Times New Roman" w:hAnsi="Times New Roman" w:cs="Times New Roman"/>
          <w:sz w:val="24"/>
          <w:szCs w:val="24"/>
          <w:lang w:val="ru-RU"/>
        </w:rPr>
        <w:t>субъект</w:t>
      </w:r>
      <w:r>
        <w:rPr>
          <w:rFonts w:ascii="Times New Roman" w:hAnsi="Times New Roman" w:cs="Times New Roman"/>
          <w:sz w:val="24"/>
          <w:szCs w:val="24"/>
          <w:lang w:val="ru-RU"/>
        </w:rPr>
        <w:t>ов</w:t>
      </w:r>
      <w:r w:rsidRPr="007168A5">
        <w:rPr>
          <w:rFonts w:ascii="Times New Roman" w:hAnsi="Times New Roman" w:cs="Times New Roman"/>
          <w:sz w:val="24"/>
          <w:szCs w:val="24"/>
          <w:lang w:val="ru-RU"/>
        </w:rPr>
        <w:t xml:space="preserve"> лесного хозяйства</w:t>
      </w:r>
      <w:r>
        <w:rPr>
          <w:rFonts w:ascii="Times New Roman" w:hAnsi="Times New Roman" w:cs="Times New Roman"/>
          <w:sz w:val="24"/>
          <w:szCs w:val="24"/>
          <w:lang w:val="ru-RU"/>
        </w:rPr>
        <w:t xml:space="preserve"> для облегчения доступа потенциальных бенефициаров к закупке древесины, в том числе услуг по поставке, в частности, с целью снижения нагрузки и повышения способности покупки дров населением </w:t>
      </w:r>
      <w:r w:rsidRPr="003507FE">
        <w:rPr>
          <w:rFonts w:ascii="Times New Roman" w:hAnsi="Times New Roman" w:cs="Times New Roman"/>
          <w:sz w:val="24"/>
          <w:szCs w:val="24"/>
          <w:lang w:val="ru-RU"/>
        </w:rPr>
        <w:t>(4.2.6);</w:t>
      </w:r>
    </w:p>
    <w:p w:rsidR="00512E96" w:rsidRPr="003507FE" w:rsidRDefault="00512E96" w:rsidP="00D82A79">
      <w:pPr>
        <w:numPr>
          <w:ilvl w:val="0"/>
          <w:numId w:val="36"/>
        </w:numPr>
        <w:spacing w:after="0"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пересмотреть </w:t>
      </w:r>
      <w:r w:rsidRPr="007168A5">
        <w:rPr>
          <w:rFonts w:ascii="Times New Roman" w:hAnsi="Times New Roman" w:cs="Times New Roman"/>
          <w:sz w:val="24"/>
          <w:szCs w:val="24"/>
          <w:lang w:val="ru-RU"/>
        </w:rPr>
        <w:t>Методологи</w:t>
      </w:r>
      <w:r>
        <w:rPr>
          <w:rFonts w:ascii="Times New Roman" w:hAnsi="Times New Roman" w:cs="Times New Roman"/>
          <w:sz w:val="24"/>
          <w:szCs w:val="24"/>
          <w:lang w:val="ru-RU"/>
        </w:rPr>
        <w:t>ю по формированию цен на продажу древесной продукции в рамках отрасли лесного хозяйства с целью установления цен на продажу дров на адекватном уровне, что обеспечит как устойчивость ГПЛХ, так и способность покупки дров населением, в особенности, социально уязвимыми слоями населения путем:</w:t>
      </w:r>
    </w:p>
    <w:p w:rsidR="00512E96" w:rsidRDefault="00512E96" w:rsidP="00D82A79">
      <w:pPr>
        <w:numPr>
          <w:ilvl w:val="1"/>
          <w:numId w:val="36"/>
        </w:numPr>
        <w:tabs>
          <w:tab w:val="left" w:pos="284"/>
          <w:tab w:val="left" w:pos="567"/>
          <w:tab w:val="left" w:pos="709"/>
          <w:tab w:val="left" w:pos="851"/>
        </w:tabs>
        <w:spacing w:after="0" w:line="276" w:lineRule="auto"/>
        <w:ind w:left="0" w:firstLine="36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исключения из нее индекса цен (инфляции), который приводит к искусственному, неаргументированному и необоснованному увеличению цен на продажу древесины </w:t>
      </w:r>
      <w:r w:rsidRPr="003A346D">
        <w:rPr>
          <w:rFonts w:ascii="Times New Roman" w:hAnsi="Times New Roman" w:cs="Times New Roman"/>
          <w:sz w:val="24"/>
          <w:szCs w:val="24"/>
          <w:lang w:val="ru-RU"/>
        </w:rPr>
        <w:t>(4.3.1);</w:t>
      </w:r>
    </w:p>
    <w:p w:rsidR="00512E96" w:rsidRDefault="00512E96" w:rsidP="00D82A79">
      <w:pPr>
        <w:numPr>
          <w:ilvl w:val="1"/>
          <w:numId w:val="36"/>
        </w:numPr>
        <w:tabs>
          <w:tab w:val="left" w:pos="284"/>
          <w:tab w:val="left" w:pos="567"/>
          <w:tab w:val="left" w:pos="709"/>
          <w:tab w:val="left" w:pos="851"/>
        </w:tabs>
        <w:spacing w:after="0" w:line="276" w:lineRule="auto"/>
        <w:ind w:left="0" w:firstLine="36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установления фиксированного плафона для прибыли, которая должна быть получена ГПЛХ, что снизит различия между доходами, полученными ГПЛХ, и поставит их в равные условия, а также будет способствовать снижению цен на продажу дров для населения </w:t>
      </w:r>
      <w:r w:rsidRPr="00FC6B7E">
        <w:rPr>
          <w:rFonts w:ascii="Times New Roman" w:hAnsi="Times New Roman" w:cs="Times New Roman"/>
          <w:sz w:val="24"/>
          <w:szCs w:val="24"/>
          <w:lang w:val="ru-RU"/>
        </w:rPr>
        <w:t>(4.3.1):</w:t>
      </w:r>
    </w:p>
    <w:p w:rsidR="00512E96" w:rsidRPr="003A346D" w:rsidRDefault="00512E96" w:rsidP="00D82A79">
      <w:pPr>
        <w:numPr>
          <w:ilvl w:val="1"/>
          <w:numId w:val="36"/>
        </w:numPr>
        <w:tabs>
          <w:tab w:val="left" w:pos="284"/>
          <w:tab w:val="left" w:pos="567"/>
          <w:tab w:val="left" w:pos="709"/>
          <w:tab w:val="left" w:pos="851"/>
        </w:tabs>
        <w:spacing w:after="0" w:line="276" w:lineRule="auto"/>
        <w:ind w:left="0" w:firstLine="36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установления фиксированного размера </w:t>
      </w:r>
      <w:r w:rsidRPr="007168A5">
        <w:rPr>
          <w:rFonts w:ascii="Times New Roman" w:hAnsi="Times New Roman" w:cs="Times New Roman"/>
          <w:sz w:val="24"/>
          <w:szCs w:val="24"/>
          <w:lang w:val="ru-RU"/>
        </w:rPr>
        <w:t xml:space="preserve">коэффициента </w:t>
      </w:r>
      <w:r w:rsidRPr="007168A5">
        <w:rPr>
          <w:rFonts w:ascii="Times New Roman" w:hAnsi="Times New Roman" w:cs="Times New Roman"/>
          <w:sz w:val="24"/>
          <w:szCs w:val="24"/>
        </w:rPr>
        <w:t>K</w:t>
      </w:r>
      <w:r w:rsidRPr="007168A5">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sidRPr="007168A5">
        <w:rPr>
          <w:rFonts w:ascii="Times New Roman" w:hAnsi="Times New Roman" w:cs="Times New Roman"/>
          <w:sz w:val="24"/>
          <w:szCs w:val="24"/>
          <w:lang w:val="ru-RU"/>
        </w:rPr>
        <w:t xml:space="preserve">коэффициента </w:t>
      </w:r>
      <w:r>
        <w:rPr>
          <w:rFonts w:ascii="Times New Roman" w:hAnsi="Times New Roman" w:cs="Times New Roman"/>
          <w:sz w:val="24"/>
          <w:szCs w:val="24"/>
          <w:lang w:val="ru-RU"/>
        </w:rPr>
        <w:t>о</w:t>
      </w:r>
      <w:r w:rsidRPr="00606174">
        <w:rPr>
          <w:rFonts w:ascii="Times New Roman" w:hAnsi="Times New Roman" w:cs="Times New Roman"/>
          <w:sz w:val="24"/>
          <w:szCs w:val="24"/>
          <w:lang w:val="ru-RU"/>
        </w:rPr>
        <w:t>ценки</w:t>
      </w:r>
      <w:r>
        <w:rPr>
          <w:rFonts w:ascii="Times New Roman" w:hAnsi="Times New Roman" w:cs="Times New Roman"/>
          <w:sz w:val="24"/>
          <w:szCs w:val="24"/>
          <w:lang w:val="ru-RU"/>
        </w:rPr>
        <w:t xml:space="preserve"> продукции из древесины, что поставит ГПЛХ в равные условия и будет способствовать снижению цен на продажу дров для населения </w:t>
      </w:r>
      <w:r w:rsidRPr="00D07D26">
        <w:rPr>
          <w:rFonts w:ascii="Times New Roman" w:hAnsi="Times New Roman" w:cs="Times New Roman"/>
          <w:sz w:val="24"/>
          <w:szCs w:val="24"/>
          <w:lang w:val="ru-RU"/>
        </w:rPr>
        <w:t>(4.3.1);</w:t>
      </w:r>
    </w:p>
    <w:p w:rsidR="00512E96" w:rsidRPr="00D07D26" w:rsidRDefault="00512E96" w:rsidP="00D82A79">
      <w:pPr>
        <w:numPr>
          <w:ilvl w:val="1"/>
          <w:numId w:val="37"/>
        </w:numPr>
        <w:spacing w:after="0" w:line="276" w:lineRule="auto"/>
        <w:ind w:left="0" w:firstLine="284"/>
        <w:contextualSpacing/>
        <w:jc w:val="both"/>
        <w:rPr>
          <w:rFonts w:ascii="Times New Roman" w:hAnsi="Times New Roman" w:cs="Times New Roman"/>
          <w:sz w:val="24"/>
          <w:szCs w:val="24"/>
          <w:lang w:val="ru-RU"/>
        </w:rPr>
      </w:pPr>
      <w:r w:rsidRPr="00D07D26">
        <w:rPr>
          <w:rFonts w:ascii="Times New Roman" w:hAnsi="Times New Roman" w:cs="Times New Roman"/>
          <w:sz w:val="24"/>
          <w:szCs w:val="24"/>
          <w:lang w:val="ru-RU"/>
        </w:rPr>
        <w:t>дифференци</w:t>
      </w:r>
      <w:r>
        <w:rPr>
          <w:rFonts w:ascii="Times New Roman" w:hAnsi="Times New Roman" w:cs="Times New Roman"/>
          <w:sz w:val="24"/>
          <w:szCs w:val="24"/>
          <w:lang w:val="ru-RU"/>
        </w:rPr>
        <w:t xml:space="preserve">ации размера </w:t>
      </w:r>
      <w:r w:rsidRPr="007168A5">
        <w:rPr>
          <w:rFonts w:ascii="Times New Roman" w:hAnsi="Times New Roman" w:cs="Times New Roman"/>
          <w:sz w:val="24"/>
          <w:szCs w:val="24"/>
          <w:lang w:val="ru-RU"/>
        </w:rPr>
        <w:t xml:space="preserve">коэффициента </w:t>
      </w:r>
      <w:r w:rsidRPr="007168A5">
        <w:rPr>
          <w:rFonts w:ascii="Times New Roman" w:hAnsi="Times New Roman" w:cs="Times New Roman"/>
          <w:sz w:val="24"/>
          <w:szCs w:val="24"/>
        </w:rPr>
        <w:t>K</w:t>
      </w:r>
      <w:r w:rsidRPr="007168A5">
        <w:rPr>
          <w:rFonts w:ascii="Times New Roman" w:hAnsi="Times New Roman" w:cs="Times New Roman"/>
          <w:sz w:val="24"/>
          <w:szCs w:val="24"/>
          <w:vertAlign w:val="subscript"/>
          <w:lang w:val="ru-RU"/>
        </w:rPr>
        <w:t>2</w:t>
      </w:r>
      <w:r>
        <w:rPr>
          <w:rFonts w:ascii="Times New Roman" w:hAnsi="Times New Roman" w:cs="Times New Roman"/>
          <w:sz w:val="24"/>
          <w:szCs w:val="24"/>
          <w:vertAlign w:val="subscript"/>
          <w:lang w:val="ru-RU"/>
        </w:rPr>
        <w:t xml:space="preserve"> </w:t>
      </w:r>
      <w:r>
        <w:rPr>
          <w:rFonts w:ascii="Times New Roman" w:hAnsi="Times New Roman" w:cs="Times New Roman"/>
          <w:sz w:val="24"/>
          <w:szCs w:val="24"/>
          <w:lang w:val="ru-RU"/>
        </w:rPr>
        <w:t xml:space="preserve">и полученной прибыли путем установления для дров их минимального размера, а для остальных категорий древесины (рабочей и отходов) – установления завышенных размеров </w:t>
      </w:r>
      <w:r w:rsidRPr="007168A5">
        <w:rPr>
          <w:rFonts w:ascii="Times New Roman" w:hAnsi="Times New Roman" w:cs="Times New Roman"/>
          <w:color w:val="000000"/>
          <w:sz w:val="24"/>
          <w:szCs w:val="24"/>
          <w:shd w:val="clear" w:color="auto" w:fill="FFFFFF"/>
          <w:lang w:val="ru-RU"/>
        </w:rPr>
        <w:t>соответствующ</w:t>
      </w:r>
      <w:r>
        <w:rPr>
          <w:rFonts w:ascii="Times New Roman" w:hAnsi="Times New Roman" w:cs="Times New Roman"/>
          <w:color w:val="000000"/>
          <w:sz w:val="24"/>
          <w:szCs w:val="24"/>
          <w:shd w:val="clear" w:color="auto" w:fill="FFFFFF"/>
          <w:lang w:val="ru-RU"/>
        </w:rPr>
        <w:t xml:space="preserve">их показателей для недопущения чрезмерного роста цен на продажу дров </w:t>
      </w:r>
      <w:r w:rsidRPr="00135EB1">
        <w:rPr>
          <w:rFonts w:ascii="Times New Roman" w:hAnsi="Times New Roman" w:cs="Times New Roman"/>
          <w:sz w:val="24"/>
          <w:szCs w:val="24"/>
          <w:lang w:val="ru-RU"/>
        </w:rPr>
        <w:t>(4.3.1);</w:t>
      </w:r>
    </w:p>
    <w:p w:rsidR="00512E96" w:rsidRPr="00135EB1" w:rsidRDefault="00512E96" w:rsidP="00D82A79">
      <w:pPr>
        <w:pStyle w:val="a7"/>
        <w:numPr>
          <w:ilvl w:val="0"/>
          <w:numId w:val="37"/>
        </w:numPr>
        <w:tabs>
          <w:tab w:val="left" w:pos="426"/>
        </w:tabs>
        <w:spacing w:after="0" w:line="276" w:lineRule="auto"/>
        <w:ind w:left="0" w:firstLine="284"/>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согласовывать с МОС изменения и корректировки, вносимые в Методологию по формированию цен на продажу древесной продукции в отрасли лесного хозяйства </w:t>
      </w:r>
      <w:r w:rsidRPr="00135EB1">
        <w:rPr>
          <w:rFonts w:ascii="Times New Roman" w:hAnsi="Times New Roman" w:cs="Times New Roman"/>
          <w:sz w:val="24"/>
          <w:szCs w:val="24"/>
          <w:lang w:val="ru-RU"/>
        </w:rPr>
        <w:t>(</w:t>
      </w:r>
      <w:r>
        <w:rPr>
          <w:rFonts w:ascii="Times New Roman" w:hAnsi="Times New Roman" w:cs="Times New Roman"/>
          <w:sz w:val="24"/>
          <w:szCs w:val="24"/>
          <w:lang w:val="ru-RU"/>
        </w:rPr>
        <w:t>п</w:t>
      </w:r>
      <w:r w:rsidRPr="00135EB1">
        <w:rPr>
          <w:rFonts w:ascii="Times New Roman" w:hAnsi="Times New Roman" w:cs="Times New Roman"/>
          <w:sz w:val="24"/>
          <w:szCs w:val="24"/>
          <w:lang w:val="ru-RU"/>
        </w:rPr>
        <w:t>.4.3.1).</w:t>
      </w:r>
    </w:p>
    <w:p w:rsidR="00512E96" w:rsidRPr="003507FE" w:rsidRDefault="00512E96" w:rsidP="00512E96">
      <w:pPr>
        <w:spacing w:after="0" w:line="276" w:lineRule="auto"/>
        <w:ind w:left="90" w:hanging="90"/>
        <w:jc w:val="both"/>
        <w:rPr>
          <w:rFonts w:ascii="Times New Roman" w:hAnsi="Times New Roman" w:cs="Times New Roman"/>
          <w:sz w:val="24"/>
          <w:szCs w:val="24"/>
          <w:lang w:val="ru-RU"/>
        </w:rPr>
      </w:pPr>
      <w:r>
        <w:rPr>
          <w:rFonts w:ascii="Times New Roman" w:hAnsi="Times New Roman" w:cs="Times New Roman"/>
          <w:b/>
          <w:sz w:val="24"/>
          <w:szCs w:val="24"/>
          <w:lang w:val="ru-RU"/>
        </w:rPr>
        <w:t>Министерству окружающей среды</w:t>
      </w:r>
      <w:r w:rsidRPr="003507FE">
        <w:rPr>
          <w:rFonts w:ascii="Times New Roman" w:hAnsi="Times New Roman" w:cs="Times New Roman"/>
          <w:b/>
          <w:sz w:val="24"/>
          <w:szCs w:val="24"/>
          <w:lang w:val="ru-RU"/>
        </w:rPr>
        <w:t>:</w:t>
      </w:r>
    </w:p>
    <w:p w:rsidR="00512E96" w:rsidRPr="004709EB" w:rsidRDefault="00512E96" w:rsidP="00D82A79">
      <w:pPr>
        <w:numPr>
          <w:ilvl w:val="0"/>
          <w:numId w:val="37"/>
        </w:numPr>
        <w:tabs>
          <w:tab w:val="left" w:pos="0"/>
          <w:tab w:val="left" w:pos="284"/>
        </w:tabs>
        <w:spacing w:after="0"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рассмотреть необходимость использования в дальнейшем платформы </w:t>
      </w:r>
      <w:hyperlink r:id="rId47" w:history="1">
        <w:r w:rsidRPr="00271EB4">
          <w:rPr>
            <w:rStyle w:val="af4"/>
            <w:rFonts w:ascii="Times New Roman" w:hAnsi="Times New Roman" w:cs="Times New Roman"/>
            <w:sz w:val="24"/>
            <w:szCs w:val="24"/>
          </w:rPr>
          <w:t>www</w:t>
        </w:r>
        <w:r w:rsidRPr="00271EB4">
          <w:rPr>
            <w:rStyle w:val="af4"/>
            <w:rFonts w:ascii="Times New Roman" w:hAnsi="Times New Roman" w:cs="Times New Roman"/>
            <w:sz w:val="24"/>
            <w:szCs w:val="24"/>
            <w:lang w:val="ru-RU"/>
          </w:rPr>
          <w:t>.</w:t>
        </w:r>
        <w:r w:rsidRPr="00271EB4">
          <w:rPr>
            <w:rStyle w:val="af4"/>
            <w:rFonts w:ascii="Times New Roman" w:hAnsi="Times New Roman" w:cs="Times New Roman"/>
            <w:sz w:val="24"/>
            <w:szCs w:val="24"/>
          </w:rPr>
          <w:t>lemne</w:t>
        </w:r>
        <w:r w:rsidRPr="00271EB4">
          <w:rPr>
            <w:rStyle w:val="af4"/>
            <w:rFonts w:ascii="Times New Roman" w:hAnsi="Times New Roman" w:cs="Times New Roman"/>
            <w:sz w:val="24"/>
            <w:szCs w:val="24"/>
            <w:lang w:val="ru-RU"/>
          </w:rPr>
          <w:t>.</w:t>
        </w:r>
        <w:r w:rsidRPr="00271EB4">
          <w:rPr>
            <w:rStyle w:val="af4"/>
            <w:rFonts w:ascii="Times New Roman" w:hAnsi="Times New Roman" w:cs="Times New Roman"/>
            <w:sz w:val="24"/>
            <w:szCs w:val="24"/>
          </w:rPr>
          <w:t>md</w:t>
        </w:r>
      </w:hyperlink>
      <w:r w:rsidRPr="004709E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и/или, при необходимости, возможности привлечения внешних средств для развития функциональностей, проектируемых согласно </w:t>
      </w:r>
      <w:r w:rsidRPr="00EB18E2">
        <w:rPr>
          <w:rFonts w:ascii="Times New Roman" w:hAnsi="Times New Roman" w:cs="Times New Roman"/>
          <w:sz w:val="24"/>
          <w:szCs w:val="24"/>
        </w:rPr>
        <w:t>TOR</w:t>
      </w:r>
      <w:r w:rsidRPr="004709EB">
        <w:rPr>
          <w:rFonts w:ascii="Times New Roman" w:hAnsi="Times New Roman" w:cs="Times New Roman"/>
          <w:sz w:val="24"/>
          <w:szCs w:val="24"/>
          <w:lang w:val="ru-RU"/>
        </w:rPr>
        <w:t xml:space="preserve"> (4.2.1);</w:t>
      </w:r>
    </w:p>
    <w:p w:rsidR="00512E96" w:rsidRPr="004709EB" w:rsidRDefault="00512E96" w:rsidP="00D82A79">
      <w:pPr>
        <w:numPr>
          <w:ilvl w:val="0"/>
          <w:numId w:val="37"/>
        </w:numPr>
        <w:tabs>
          <w:tab w:val="left" w:pos="0"/>
          <w:tab w:val="left" w:pos="284"/>
        </w:tabs>
        <w:spacing w:after="0" w:line="276" w:lineRule="auto"/>
        <w:ind w:left="0" w:firstLine="284"/>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принять </w:t>
      </w:r>
      <w:r w:rsidRPr="007168A5">
        <w:rPr>
          <w:rFonts w:ascii="Times New Roman" w:hAnsi="Times New Roman" w:cs="Times New Roman"/>
          <w:color w:val="000000"/>
          <w:sz w:val="24"/>
          <w:szCs w:val="24"/>
          <w:shd w:val="clear" w:color="auto" w:fill="FFFFFF"/>
          <w:lang w:val="ru-RU"/>
        </w:rPr>
        <w:t>соответствующ</w:t>
      </w:r>
      <w:r>
        <w:rPr>
          <w:rFonts w:ascii="Times New Roman" w:hAnsi="Times New Roman" w:cs="Times New Roman"/>
          <w:color w:val="000000"/>
          <w:sz w:val="24"/>
          <w:szCs w:val="24"/>
          <w:shd w:val="clear" w:color="auto" w:fill="FFFFFF"/>
          <w:lang w:val="ru-RU"/>
        </w:rPr>
        <w:t>ие меры, предусмотренные в ст.</w:t>
      </w:r>
      <w:r w:rsidRPr="004709EB">
        <w:rPr>
          <w:rFonts w:ascii="Times New Roman" w:hAnsi="Times New Roman" w:cs="Times New Roman"/>
          <w:sz w:val="24"/>
          <w:szCs w:val="24"/>
          <w:lang w:val="ru-RU"/>
        </w:rPr>
        <w:t xml:space="preserve">8 </w:t>
      </w:r>
      <w:r w:rsidRPr="00C07EB2">
        <w:rPr>
          <w:rFonts w:ascii="Times New Roman" w:hAnsi="Times New Roman" w:cs="Times New Roman"/>
          <w:sz w:val="24"/>
          <w:szCs w:val="24"/>
        </w:rPr>
        <w:t>f</w:t>
      </w:r>
      <w:r w:rsidRPr="004709EB">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709EB">
        <w:rPr>
          <w:rFonts w:ascii="Times New Roman" w:hAnsi="Times New Roman" w:cs="Times New Roman"/>
          <w:sz w:val="24"/>
          <w:szCs w:val="24"/>
          <w:lang w:val="ru-RU"/>
        </w:rPr>
        <w:t>Лесно</w:t>
      </w:r>
      <w:r>
        <w:rPr>
          <w:rFonts w:ascii="Times New Roman" w:hAnsi="Times New Roman" w:cs="Times New Roman"/>
          <w:sz w:val="24"/>
          <w:szCs w:val="24"/>
          <w:lang w:val="ru-RU"/>
        </w:rPr>
        <w:t>го</w:t>
      </w:r>
      <w:r w:rsidRPr="004709EB">
        <w:rPr>
          <w:rFonts w:ascii="Times New Roman" w:hAnsi="Times New Roman" w:cs="Times New Roman"/>
          <w:sz w:val="24"/>
          <w:szCs w:val="24"/>
          <w:lang w:val="ru-RU"/>
        </w:rPr>
        <w:t xml:space="preserve"> кодекс</w:t>
      </w:r>
      <w:r>
        <w:rPr>
          <w:rFonts w:ascii="Times New Roman" w:hAnsi="Times New Roman" w:cs="Times New Roman"/>
          <w:sz w:val="24"/>
          <w:szCs w:val="24"/>
          <w:lang w:val="ru-RU"/>
        </w:rPr>
        <w:t>а</w:t>
      </w:r>
      <w:r w:rsidRPr="00EB18E2">
        <w:rPr>
          <w:rStyle w:val="a6"/>
          <w:rFonts w:ascii="Times New Roman" w:hAnsi="Times New Roman" w:cs="Times New Roman"/>
          <w:sz w:val="24"/>
          <w:szCs w:val="24"/>
        </w:rPr>
        <w:footnoteReference w:id="132"/>
      </w:r>
      <w:r>
        <w:rPr>
          <w:rFonts w:ascii="Times New Roman" w:hAnsi="Times New Roman" w:cs="Times New Roman"/>
          <w:sz w:val="24"/>
          <w:szCs w:val="24"/>
          <w:lang w:val="ru-RU"/>
        </w:rPr>
        <w:t xml:space="preserve">, для утверждения Правительством Методологии по формированию цен на продажу древесной продукции в отрасли лесного хозяйства </w:t>
      </w:r>
      <w:r w:rsidRPr="004709EB">
        <w:rPr>
          <w:rFonts w:ascii="Times New Roman" w:hAnsi="Times New Roman" w:cs="Times New Roman"/>
          <w:sz w:val="24"/>
          <w:szCs w:val="24"/>
          <w:lang w:val="ru-RU"/>
        </w:rPr>
        <w:t>(</w:t>
      </w:r>
      <w:r>
        <w:rPr>
          <w:rFonts w:ascii="Times New Roman" w:hAnsi="Times New Roman" w:cs="Times New Roman"/>
          <w:sz w:val="24"/>
          <w:szCs w:val="24"/>
          <w:lang w:val="ru-RU"/>
        </w:rPr>
        <w:t>п</w:t>
      </w:r>
      <w:r w:rsidRPr="004709EB">
        <w:rPr>
          <w:rFonts w:ascii="Times New Roman" w:hAnsi="Times New Roman" w:cs="Times New Roman"/>
          <w:sz w:val="24"/>
          <w:szCs w:val="24"/>
          <w:lang w:val="ru-RU"/>
        </w:rPr>
        <w:t>. 4.3.1).</w:t>
      </w:r>
    </w:p>
    <w:p w:rsidR="00512E96" w:rsidRPr="00135EB1" w:rsidRDefault="00512E96" w:rsidP="00512E96">
      <w:pPr>
        <w:tabs>
          <w:tab w:val="left" w:pos="0"/>
          <w:tab w:val="left" w:pos="284"/>
        </w:tabs>
        <w:spacing w:after="0" w:line="276" w:lineRule="auto"/>
        <w:contextualSpacing/>
        <w:jc w:val="both"/>
        <w:rPr>
          <w:rFonts w:ascii="Times New Roman" w:hAnsi="Times New Roman" w:cs="Times New Roman"/>
          <w:b/>
          <w:sz w:val="24"/>
          <w:szCs w:val="24"/>
          <w:lang w:val="ru-RU"/>
        </w:rPr>
      </w:pPr>
      <w:r>
        <w:rPr>
          <w:rFonts w:ascii="Times New Roman" w:hAnsi="Times New Roman" w:cs="Times New Roman"/>
          <w:b/>
          <w:sz w:val="24"/>
          <w:szCs w:val="24"/>
          <w:lang w:val="ru-RU"/>
        </w:rPr>
        <w:t>Министерству окружающей среды</w:t>
      </w:r>
      <w:r w:rsidRPr="00135EB1">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совместно с Агентством</w:t>
      </w:r>
      <w:r w:rsidRPr="00135EB1">
        <w:rPr>
          <w:rFonts w:ascii="Times New Roman" w:hAnsi="Times New Roman" w:cs="Times New Roman"/>
          <w:b/>
          <w:sz w:val="24"/>
          <w:szCs w:val="24"/>
          <w:lang w:val="ru-RU"/>
        </w:rPr>
        <w:t xml:space="preserve"> „</w:t>
      </w:r>
      <w:r w:rsidRPr="00EB18E2">
        <w:rPr>
          <w:rFonts w:ascii="Times New Roman" w:hAnsi="Times New Roman" w:cs="Times New Roman"/>
          <w:b/>
          <w:sz w:val="24"/>
          <w:szCs w:val="24"/>
        </w:rPr>
        <w:t>Moldsilva</w:t>
      </w:r>
      <w:r w:rsidRPr="00135EB1">
        <w:rPr>
          <w:rFonts w:ascii="Times New Roman" w:hAnsi="Times New Roman" w:cs="Times New Roman"/>
          <w:b/>
          <w:sz w:val="24"/>
          <w:szCs w:val="24"/>
          <w:lang w:val="ru-RU"/>
        </w:rPr>
        <w:t xml:space="preserve">”: </w:t>
      </w:r>
    </w:p>
    <w:p w:rsidR="00512E96" w:rsidRPr="004709EB" w:rsidRDefault="00512E96" w:rsidP="00D82A79">
      <w:pPr>
        <w:pStyle w:val="a7"/>
        <w:numPr>
          <w:ilvl w:val="0"/>
          <w:numId w:val="37"/>
        </w:numPr>
        <w:tabs>
          <w:tab w:val="left" w:pos="426"/>
        </w:tabs>
        <w:spacing w:line="276" w:lineRule="auto"/>
        <w:ind w:left="0" w:firstLine="284"/>
        <w:jc w:val="both"/>
        <w:rPr>
          <w:rFonts w:asciiTheme="majorBidi" w:hAnsiTheme="majorBidi" w:cstheme="majorBidi"/>
          <w:bCs/>
          <w:sz w:val="24"/>
          <w:szCs w:val="24"/>
          <w:lang w:val="ru-RU"/>
        </w:rPr>
      </w:pPr>
      <w:r w:rsidRPr="004709EB">
        <w:rPr>
          <w:rFonts w:asciiTheme="majorBidi" w:hAnsiTheme="majorBidi" w:cstheme="majorBidi"/>
          <w:bCs/>
          <w:sz w:val="24"/>
          <w:szCs w:val="24"/>
          <w:lang w:val="ru-RU"/>
        </w:rPr>
        <w:t>обеспечить представление до декларирования финансовых результатов за 2023 год ГПЛХ (Комрат, Яргара, Орхей, Шолдэнешть, Сил-Рэзень, ПЗ Кодры) в ГНС корректировок в Деклараци</w:t>
      </w:r>
      <w:r>
        <w:rPr>
          <w:rFonts w:asciiTheme="majorBidi" w:hAnsiTheme="majorBidi" w:cstheme="majorBidi"/>
          <w:bCs/>
          <w:sz w:val="24"/>
          <w:szCs w:val="24"/>
          <w:lang w:val="ru-RU"/>
        </w:rPr>
        <w:t>и</w:t>
      </w:r>
      <w:r w:rsidRPr="004709EB">
        <w:rPr>
          <w:rFonts w:asciiTheme="majorBidi" w:hAnsiTheme="majorBidi" w:cstheme="majorBidi"/>
          <w:bCs/>
          <w:sz w:val="24"/>
          <w:szCs w:val="24"/>
          <w:lang w:val="ru-RU"/>
        </w:rPr>
        <w:t xml:space="preserve"> по подоходному налогу (</w:t>
      </w:r>
      <w:r w:rsidRPr="00EB18E2">
        <w:rPr>
          <w:rFonts w:asciiTheme="majorBidi" w:hAnsiTheme="majorBidi" w:cstheme="majorBidi"/>
          <w:bCs/>
          <w:sz w:val="24"/>
          <w:szCs w:val="24"/>
        </w:rPr>
        <w:t>VEN</w:t>
      </w:r>
      <w:r w:rsidRPr="004709EB">
        <w:rPr>
          <w:rFonts w:asciiTheme="majorBidi" w:hAnsiTheme="majorBidi" w:cstheme="majorBidi"/>
          <w:bCs/>
          <w:sz w:val="24"/>
          <w:szCs w:val="24"/>
          <w:lang w:val="ru-RU"/>
        </w:rPr>
        <w:t xml:space="preserve"> 12) за 2022 год и Отчет</w:t>
      </w:r>
      <w:r>
        <w:rPr>
          <w:rFonts w:asciiTheme="majorBidi" w:hAnsiTheme="majorBidi" w:cstheme="majorBidi"/>
          <w:bCs/>
          <w:sz w:val="24"/>
          <w:szCs w:val="24"/>
          <w:lang w:val="ru-RU"/>
        </w:rPr>
        <w:t>ы</w:t>
      </w:r>
      <w:r w:rsidRPr="004709EB">
        <w:rPr>
          <w:rFonts w:asciiTheme="majorBidi" w:hAnsiTheme="majorBidi" w:cstheme="majorBidi"/>
          <w:bCs/>
          <w:sz w:val="24"/>
          <w:szCs w:val="24"/>
          <w:lang w:val="ru-RU"/>
        </w:rPr>
        <w:t xml:space="preserve"> об отчислениях от чистой прибыли государственных и муниципальных предприятий (</w:t>
      </w:r>
      <w:r w:rsidRPr="004709EB">
        <w:rPr>
          <w:rFonts w:asciiTheme="majorBidi" w:hAnsiTheme="majorBidi" w:cstheme="majorBidi"/>
          <w:bCs/>
          <w:sz w:val="24"/>
          <w:szCs w:val="24"/>
        </w:rPr>
        <w:t>DISM</w:t>
      </w:r>
      <w:r w:rsidRPr="004709EB">
        <w:rPr>
          <w:rFonts w:asciiTheme="majorBidi" w:hAnsiTheme="majorBidi" w:cstheme="majorBidi"/>
          <w:bCs/>
          <w:sz w:val="24"/>
          <w:szCs w:val="24"/>
          <w:lang w:val="ru-RU"/>
        </w:rPr>
        <w:t>12) за 2022 год, с включением в Деклараци</w:t>
      </w:r>
      <w:r>
        <w:rPr>
          <w:rFonts w:asciiTheme="majorBidi" w:hAnsiTheme="majorBidi" w:cstheme="majorBidi"/>
          <w:bCs/>
          <w:sz w:val="24"/>
          <w:szCs w:val="24"/>
          <w:lang w:val="ru-RU"/>
        </w:rPr>
        <w:t>ю</w:t>
      </w:r>
      <w:r w:rsidRPr="004709EB">
        <w:rPr>
          <w:rFonts w:asciiTheme="majorBidi" w:hAnsiTheme="majorBidi" w:cstheme="majorBidi"/>
          <w:bCs/>
          <w:sz w:val="24"/>
          <w:szCs w:val="24"/>
          <w:lang w:val="ru-RU"/>
        </w:rPr>
        <w:t xml:space="preserve"> </w:t>
      </w:r>
      <w:r w:rsidRPr="004709EB">
        <w:rPr>
          <w:rFonts w:asciiTheme="majorBidi" w:hAnsiTheme="majorBidi" w:cstheme="majorBidi"/>
          <w:bCs/>
          <w:sz w:val="24"/>
          <w:szCs w:val="24"/>
        </w:rPr>
        <w:t>VEN</w:t>
      </w:r>
      <w:r w:rsidRPr="004709EB">
        <w:rPr>
          <w:rFonts w:asciiTheme="majorBidi" w:hAnsiTheme="majorBidi" w:cstheme="majorBidi"/>
          <w:bCs/>
          <w:sz w:val="24"/>
          <w:szCs w:val="24"/>
          <w:lang w:val="ru-RU"/>
        </w:rPr>
        <w:t xml:space="preserve"> 12</w:t>
      </w:r>
      <w:r>
        <w:rPr>
          <w:rFonts w:asciiTheme="majorBidi" w:hAnsiTheme="majorBidi" w:cstheme="majorBidi"/>
          <w:bCs/>
          <w:sz w:val="24"/>
          <w:szCs w:val="24"/>
          <w:lang w:val="ru-RU"/>
        </w:rPr>
        <w:t xml:space="preserve"> к вычету по строке </w:t>
      </w:r>
      <w:r w:rsidRPr="00757B7E">
        <w:rPr>
          <w:rFonts w:asciiTheme="majorBidi" w:hAnsiTheme="majorBidi" w:cstheme="majorBidi"/>
          <w:bCs/>
          <w:sz w:val="24"/>
          <w:szCs w:val="24"/>
          <w:lang w:val="ru-RU"/>
        </w:rPr>
        <w:t>02014 (</w:t>
      </w:r>
      <w:r>
        <w:rPr>
          <w:rFonts w:asciiTheme="majorBidi" w:hAnsiTheme="majorBidi" w:cstheme="majorBidi"/>
          <w:bCs/>
          <w:sz w:val="24"/>
          <w:szCs w:val="24"/>
          <w:lang w:val="ru-RU"/>
        </w:rPr>
        <w:t>Доходы, полученные в результате использования налоговых льгот (Налоговый кодекс, ст.</w:t>
      </w:r>
      <w:r w:rsidRPr="00757B7E">
        <w:rPr>
          <w:rFonts w:asciiTheme="majorBidi" w:hAnsiTheme="majorBidi" w:cstheme="majorBidi"/>
          <w:bCs/>
          <w:sz w:val="24"/>
          <w:szCs w:val="24"/>
          <w:lang w:val="ru-RU"/>
        </w:rPr>
        <w:t xml:space="preserve"> 20</w:t>
      </w:r>
      <w:r>
        <w:rPr>
          <w:rFonts w:asciiTheme="majorBidi" w:hAnsiTheme="majorBidi" w:cstheme="majorBidi"/>
          <w:bCs/>
          <w:sz w:val="24"/>
          <w:szCs w:val="24"/>
          <w:lang w:val="ru-RU"/>
        </w:rPr>
        <w:t xml:space="preserve"> </w:t>
      </w:r>
      <w:r w:rsidRPr="00EB18E2">
        <w:rPr>
          <w:rFonts w:asciiTheme="majorBidi" w:hAnsiTheme="majorBidi" w:cstheme="majorBidi"/>
          <w:bCs/>
          <w:sz w:val="24"/>
          <w:szCs w:val="24"/>
        </w:rPr>
        <w:t>z</w:t>
      </w:r>
      <w:r w:rsidRPr="00757B7E">
        <w:rPr>
          <w:rFonts w:asciiTheme="majorBidi" w:hAnsiTheme="majorBidi" w:cstheme="majorBidi"/>
          <w:bCs/>
          <w:sz w:val="24"/>
          <w:szCs w:val="24"/>
          <w:vertAlign w:val="superscript"/>
          <w:lang w:val="ru-RU"/>
        </w:rPr>
        <w:t>2</w:t>
      </w:r>
      <w:r w:rsidRPr="00757B7E">
        <w:rPr>
          <w:rFonts w:asciiTheme="majorBidi" w:hAnsiTheme="majorBidi" w:cstheme="majorBidi"/>
          <w:bCs/>
          <w:sz w:val="24"/>
          <w:szCs w:val="24"/>
          <w:lang w:val="ru-RU"/>
        </w:rPr>
        <w:t>))</w:t>
      </w:r>
      <w:r>
        <w:rPr>
          <w:rFonts w:asciiTheme="majorBidi" w:hAnsiTheme="majorBidi" w:cstheme="majorBidi"/>
          <w:bCs/>
          <w:sz w:val="24"/>
          <w:szCs w:val="24"/>
          <w:lang w:val="ru-RU"/>
        </w:rPr>
        <w:t xml:space="preserve"> размера субсидий, полученных из государственного бюджета, а также </w:t>
      </w:r>
      <w:r w:rsidRPr="004709EB">
        <w:rPr>
          <w:rFonts w:asciiTheme="majorBidi" w:hAnsiTheme="majorBidi" w:cstheme="majorBidi"/>
          <w:bCs/>
          <w:sz w:val="24"/>
          <w:szCs w:val="24"/>
          <w:lang w:val="ru-RU"/>
        </w:rPr>
        <w:t>корректировок</w:t>
      </w:r>
      <w:r>
        <w:rPr>
          <w:rFonts w:asciiTheme="majorBidi" w:hAnsiTheme="majorBidi" w:cstheme="majorBidi"/>
          <w:bCs/>
          <w:sz w:val="24"/>
          <w:szCs w:val="24"/>
          <w:lang w:val="ru-RU"/>
        </w:rPr>
        <w:t xml:space="preserve"> данных, представленных в Отчетах </w:t>
      </w:r>
      <w:r w:rsidRPr="00EB18E2">
        <w:rPr>
          <w:rFonts w:asciiTheme="majorBidi" w:hAnsiTheme="majorBidi" w:cstheme="majorBidi"/>
          <w:bCs/>
          <w:sz w:val="24"/>
          <w:szCs w:val="24"/>
        </w:rPr>
        <w:t>DISM</w:t>
      </w:r>
      <w:r w:rsidRPr="00757B7E">
        <w:rPr>
          <w:rFonts w:asciiTheme="majorBidi" w:hAnsiTheme="majorBidi" w:cstheme="majorBidi"/>
          <w:bCs/>
          <w:sz w:val="24"/>
          <w:szCs w:val="24"/>
          <w:lang w:val="ru-RU"/>
        </w:rPr>
        <w:t xml:space="preserve">12.  </w:t>
      </w:r>
    </w:p>
    <w:p w:rsidR="00512E96" w:rsidRPr="00757B7E" w:rsidRDefault="00512E96" w:rsidP="00512E96">
      <w:pPr>
        <w:pStyle w:val="a7"/>
        <w:tabs>
          <w:tab w:val="left" w:pos="284"/>
        </w:tabs>
        <w:spacing w:after="0" w:line="276" w:lineRule="auto"/>
        <w:ind w:left="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512E96" w:rsidRPr="00606174" w:rsidRDefault="00512E96" w:rsidP="00606174">
      <w:pPr>
        <w:pStyle w:val="a7"/>
        <w:keepNext/>
        <w:keepLines/>
        <w:numPr>
          <w:ilvl w:val="0"/>
          <w:numId w:val="2"/>
        </w:numPr>
        <w:spacing w:after="0" w:line="276" w:lineRule="auto"/>
        <w:ind w:left="0" w:firstLine="0"/>
        <w:jc w:val="both"/>
        <w:outlineLvl w:val="0"/>
        <w:rPr>
          <w:rFonts w:ascii="Times New Roman" w:eastAsia="Calibri" w:hAnsi="Times New Roman" w:cs="Times New Roman"/>
          <w:b/>
          <w:color w:val="0070C0"/>
          <w:sz w:val="28"/>
          <w:szCs w:val="24"/>
        </w:rPr>
      </w:pPr>
      <w:bookmarkStart w:id="68" w:name="_Toc158120406"/>
      <w:r>
        <w:rPr>
          <w:rFonts w:ascii="Times New Roman" w:eastAsia="Calibri" w:hAnsi="Times New Roman" w:cs="Times New Roman"/>
          <w:b/>
          <w:color w:val="0070C0"/>
          <w:sz w:val="28"/>
          <w:szCs w:val="24"/>
          <w:lang w:val="ru-RU"/>
        </w:rPr>
        <w:t>ПОДПИСИ</w:t>
      </w:r>
      <w:bookmarkEnd w:id="68"/>
      <w:r>
        <w:rPr>
          <w:rFonts w:ascii="Times New Roman" w:eastAsia="Calibri" w:hAnsi="Times New Roman" w:cs="Times New Roman"/>
          <w:b/>
          <w:color w:val="0070C0"/>
          <w:sz w:val="28"/>
          <w:szCs w:val="24"/>
          <w:lang w:val="ru-RU"/>
        </w:rPr>
        <w:t xml:space="preserve"> </w:t>
      </w:r>
    </w:p>
    <w:tbl>
      <w:tblPr>
        <w:tblW w:w="10264" w:type="dxa"/>
        <w:tblLook w:val="04A0" w:firstRow="1" w:lastRow="0" w:firstColumn="1" w:lastColumn="0" w:noHBand="0" w:noVBand="1"/>
      </w:tblPr>
      <w:tblGrid>
        <w:gridCol w:w="3645"/>
        <w:gridCol w:w="716"/>
        <w:gridCol w:w="5187"/>
        <w:gridCol w:w="716"/>
      </w:tblGrid>
      <w:tr w:rsidR="00512E96" w:rsidRPr="00EB18E2" w:rsidTr="00606174">
        <w:trPr>
          <w:trHeight w:val="676"/>
        </w:trPr>
        <w:tc>
          <w:tcPr>
            <w:tcW w:w="4361" w:type="dxa"/>
            <w:gridSpan w:val="2"/>
          </w:tcPr>
          <w:p w:rsidR="00512E96" w:rsidRPr="00D818C5" w:rsidRDefault="00512E96" w:rsidP="00AC181C">
            <w:pPr>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Руководитель аудиторской группы</w:t>
            </w:r>
            <w:r w:rsidRPr="00D818C5">
              <w:rPr>
                <w:rFonts w:ascii="Times New Roman" w:eastAsia="Times New Roman" w:hAnsi="Times New Roman" w:cs="Times New Roman"/>
                <w:b/>
                <w:sz w:val="24"/>
                <w:szCs w:val="24"/>
                <w:lang w:val="ru-RU"/>
              </w:rPr>
              <w:t>:</w:t>
            </w:r>
          </w:p>
          <w:p w:rsidR="00512E96" w:rsidRDefault="00512E96" w:rsidP="00AC181C">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начальник управления </w:t>
            </w:r>
            <w:r w:rsidRPr="00EB18E2">
              <w:rPr>
                <w:rFonts w:ascii="Times New Roman" w:hAnsi="Times New Roman" w:cs="Times New Roman"/>
                <w:i/>
                <w:sz w:val="24"/>
                <w:szCs w:val="24"/>
              </w:rPr>
              <w:t>VI</w:t>
            </w:r>
            <w:r w:rsidRPr="00D818C5">
              <w:rPr>
                <w:rFonts w:ascii="Times New Roman" w:hAnsi="Times New Roman" w:cs="Times New Roman"/>
                <w:i/>
                <w:sz w:val="24"/>
                <w:szCs w:val="24"/>
                <w:lang w:val="ru-RU"/>
              </w:rPr>
              <w:t xml:space="preserve"> </w:t>
            </w:r>
          </w:p>
          <w:p w:rsidR="00512E96" w:rsidRPr="00D818C5" w:rsidRDefault="00512E96" w:rsidP="00AC181C">
            <w:pPr>
              <w:spacing w:after="0" w:line="240" w:lineRule="auto"/>
              <w:jc w:val="both"/>
              <w:rPr>
                <w:rFonts w:ascii="Times New Roman" w:eastAsia="Times New Roman" w:hAnsi="Times New Roman" w:cs="Times New Roman"/>
                <w:b/>
                <w:i/>
                <w:sz w:val="24"/>
                <w:szCs w:val="24"/>
                <w:lang w:val="ru-RU"/>
              </w:rPr>
            </w:pPr>
            <w:r>
              <w:rPr>
                <w:rFonts w:ascii="Times New Roman" w:hAnsi="Times New Roman" w:cs="Times New Roman"/>
                <w:i/>
                <w:sz w:val="24"/>
                <w:szCs w:val="24"/>
                <w:lang w:val="ru-RU"/>
              </w:rPr>
              <w:t xml:space="preserve">в рамках ГУА </w:t>
            </w:r>
            <w:r w:rsidRPr="00EB18E2">
              <w:rPr>
                <w:rFonts w:ascii="Times New Roman" w:hAnsi="Times New Roman" w:cs="Times New Roman"/>
                <w:i/>
                <w:sz w:val="24"/>
                <w:szCs w:val="24"/>
              </w:rPr>
              <w:t>I</w:t>
            </w:r>
          </w:p>
        </w:tc>
        <w:tc>
          <w:tcPr>
            <w:tcW w:w="5903" w:type="dxa"/>
            <w:gridSpan w:val="2"/>
          </w:tcPr>
          <w:p w:rsidR="00512E96" w:rsidRPr="00D818C5" w:rsidRDefault="00512E96" w:rsidP="00606174">
            <w:pPr>
              <w:spacing w:after="0" w:line="276" w:lineRule="auto"/>
              <w:ind w:left="675" w:right="692" w:firstLine="567"/>
              <w:jc w:val="right"/>
              <w:rPr>
                <w:rFonts w:ascii="Times New Roman" w:eastAsia="Times New Roman" w:hAnsi="Times New Roman" w:cs="Times New Roman"/>
                <w:i/>
                <w:sz w:val="24"/>
                <w:szCs w:val="24"/>
                <w:lang w:val="ru-RU"/>
              </w:rPr>
            </w:pPr>
            <w:r>
              <w:rPr>
                <w:rFonts w:ascii="Times New Roman" w:hAnsi="Times New Roman" w:cs="Times New Roman"/>
                <w:b/>
                <w:sz w:val="24"/>
                <w:szCs w:val="24"/>
                <w:lang w:val="ru-RU"/>
              </w:rPr>
              <w:t>Ион Дудниченко</w:t>
            </w:r>
          </w:p>
        </w:tc>
      </w:tr>
      <w:tr w:rsidR="00512E96" w:rsidRPr="00EB18E2" w:rsidTr="00606174">
        <w:trPr>
          <w:gridAfter w:val="1"/>
          <w:wAfter w:w="716" w:type="dxa"/>
          <w:trHeight w:val="60"/>
        </w:trPr>
        <w:tc>
          <w:tcPr>
            <w:tcW w:w="3645" w:type="dxa"/>
          </w:tcPr>
          <w:p w:rsidR="00512E96" w:rsidRPr="00EB18E2" w:rsidRDefault="00512E96" w:rsidP="00AC181C">
            <w:pPr>
              <w:spacing w:after="0" w:line="276" w:lineRule="auto"/>
              <w:contextualSpacing/>
              <w:jc w:val="both"/>
              <w:rPr>
                <w:rFonts w:ascii="Times New Roman" w:eastAsia="Times New Roman" w:hAnsi="Times New Roman" w:cs="Times New Roman"/>
                <w:b/>
                <w:i/>
                <w:sz w:val="16"/>
                <w:szCs w:val="16"/>
              </w:rPr>
            </w:pPr>
          </w:p>
        </w:tc>
        <w:tc>
          <w:tcPr>
            <w:tcW w:w="5903" w:type="dxa"/>
            <w:gridSpan w:val="2"/>
          </w:tcPr>
          <w:p w:rsidR="00512E96" w:rsidRPr="00EB18E2" w:rsidRDefault="00512E96" w:rsidP="00AC181C">
            <w:pPr>
              <w:spacing w:after="0" w:line="276" w:lineRule="auto"/>
              <w:contextualSpacing/>
              <w:jc w:val="right"/>
              <w:rPr>
                <w:rFonts w:ascii="Times New Roman" w:eastAsia="Times New Roman" w:hAnsi="Times New Roman" w:cs="Times New Roman"/>
                <w:b/>
                <w:i/>
                <w:sz w:val="16"/>
                <w:szCs w:val="16"/>
              </w:rPr>
            </w:pPr>
          </w:p>
        </w:tc>
      </w:tr>
      <w:tr w:rsidR="00512E96" w:rsidRPr="00EB18E2" w:rsidTr="00606174">
        <w:trPr>
          <w:gridAfter w:val="1"/>
          <w:wAfter w:w="716" w:type="dxa"/>
          <w:trHeight w:val="189"/>
        </w:trPr>
        <w:tc>
          <w:tcPr>
            <w:tcW w:w="3645" w:type="dxa"/>
          </w:tcPr>
          <w:p w:rsidR="00512E96" w:rsidRPr="00EB18E2" w:rsidRDefault="00512E96" w:rsidP="00AC181C">
            <w:pPr>
              <w:spacing w:after="0" w:line="276" w:lineRule="auto"/>
              <w:contextualSpacing/>
              <w:jc w:val="both"/>
              <w:rPr>
                <w:rFonts w:ascii="Times New Roman" w:eastAsia="Times New Roman" w:hAnsi="Times New Roman" w:cs="Times New Roman"/>
                <w:b/>
                <w:i/>
                <w:sz w:val="24"/>
                <w:szCs w:val="24"/>
              </w:rPr>
            </w:pPr>
            <w:r>
              <w:rPr>
                <w:rFonts w:ascii="Times New Roman" w:hAnsi="Times New Roman" w:cs="Times New Roman"/>
                <w:b/>
                <w:sz w:val="24"/>
                <w:szCs w:val="24"/>
                <w:lang w:val="ru-RU"/>
              </w:rPr>
              <w:t>Члены аудиторской группы</w:t>
            </w:r>
            <w:r w:rsidRPr="00EB18E2">
              <w:rPr>
                <w:rFonts w:ascii="Times New Roman" w:hAnsi="Times New Roman" w:cs="Times New Roman"/>
                <w:b/>
                <w:sz w:val="24"/>
                <w:szCs w:val="24"/>
              </w:rPr>
              <w:t>:</w:t>
            </w:r>
          </w:p>
        </w:tc>
        <w:tc>
          <w:tcPr>
            <w:tcW w:w="5903" w:type="dxa"/>
            <w:gridSpan w:val="2"/>
          </w:tcPr>
          <w:p w:rsidR="00512E96" w:rsidRPr="00EB18E2" w:rsidRDefault="00512E96" w:rsidP="00AC181C">
            <w:pPr>
              <w:spacing w:after="0" w:line="276" w:lineRule="auto"/>
              <w:ind w:left="675" w:firstLine="567"/>
              <w:jc w:val="right"/>
              <w:rPr>
                <w:rFonts w:ascii="Times New Roman" w:eastAsia="Times New Roman" w:hAnsi="Times New Roman" w:cs="Times New Roman"/>
                <w:b/>
                <w:i/>
                <w:sz w:val="24"/>
                <w:szCs w:val="24"/>
              </w:rPr>
            </w:pPr>
          </w:p>
        </w:tc>
      </w:tr>
      <w:tr w:rsidR="00512E96" w:rsidRPr="00EB18E2" w:rsidTr="00606174">
        <w:trPr>
          <w:gridAfter w:val="1"/>
          <w:wAfter w:w="716" w:type="dxa"/>
          <w:trHeight w:val="127"/>
        </w:trPr>
        <w:tc>
          <w:tcPr>
            <w:tcW w:w="3645" w:type="dxa"/>
          </w:tcPr>
          <w:p w:rsidR="00512E96" w:rsidRPr="00D818C5" w:rsidRDefault="00512E96" w:rsidP="00AC181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ru-RU"/>
              </w:rPr>
              <w:t>начальник</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управления</w:t>
            </w:r>
            <w:r w:rsidRPr="00D818C5">
              <w:rPr>
                <w:rFonts w:ascii="Times New Roman" w:hAnsi="Times New Roman" w:cs="Times New Roman"/>
                <w:i/>
                <w:sz w:val="24"/>
                <w:szCs w:val="24"/>
              </w:rPr>
              <w:t xml:space="preserve"> </w:t>
            </w:r>
            <w:r w:rsidRPr="00EB18E2">
              <w:rPr>
                <w:rFonts w:ascii="Times New Roman" w:hAnsi="Times New Roman" w:cs="Times New Roman"/>
                <w:i/>
                <w:sz w:val="24"/>
                <w:szCs w:val="24"/>
              </w:rPr>
              <w:t>V</w:t>
            </w:r>
            <w:r w:rsidRPr="00D818C5">
              <w:rPr>
                <w:rFonts w:ascii="Times New Roman" w:hAnsi="Times New Roman" w:cs="Times New Roman"/>
                <w:i/>
                <w:sz w:val="24"/>
                <w:szCs w:val="24"/>
              </w:rPr>
              <w:t xml:space="preserve"> </w:t>
            </w:r>
          </w:p>
          <w:p w:rsidR="00512E96" w:rsidRPr="00EB18E2" w:rsidRDefault="00512E96" w:rsidP="00AC181C">
            <w:pPr>
              <w:spacing w:after="0" w:line="276" w:lineRule="auto"/>
              <w:contextualSpacing/>
              <w:jc w:val="both"/>
              <w:rPr>
                <w:rFonts w:ascii="Times New Roman" w:hAnsi="Times New Roman" w:cs="Times New Roman"/>
                <w:b/>
                <w:sz w:val="24"/>
                <w:szCs w:val="24"/>
              </w:rPr>
            </w:pPr>
            <w:r>
              <w:rPr>
                <w:rFonts w:ascii="Times New Roman" w:hAnsi="Times New Roman" w:cs="Times New Roman"/>
                <w:i/>
                <w:sz w:val="24"/>
                <w:szCs w:val="24"/>
                <w:lang w:val="ru-RU"/>
              </w:rPr>
              <w:t>в</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рамках</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ГУА</w:t>
            </w:r>
            <w:r w:rsidRPr="00D818C5">
              <w:rPr>
                <w:rFonts w:ascii="Times New Roman" w:hAnsi="Times New Roman" w:cs="Times New Roman"/>
                <w:i/>
                <w:sz w:val="24"/>
                <w:szCs w:val="24"/>
              </w:rPr>
              <w:t xml:space="preserve"> </w:t>
            </w:r>
            <w:r w:rsidRPr="00EB18E2">
              <w:rPr>
                <w:rFonts w:ascii="Times New Roman" w:hAnsi="Times New Roman" w:cs="Times New Roman"/>
                <w:i/>
                <w:sz w:val="24"/>
                <w:szCs w:val="24"/>
              </w:rPr>
              <w:t xml:space="preserve">I </w:t>
            </w:r>
          </w:p>
        </w:tc>
        <w:tc>
          <w:tcPr>
            <w:tcW w:w="5903" w:type="dxa"/>
            <w:gridSpan w:val="2"/>
          </w:tcPr>
          <w:p w:rsidR="00512E96" w:rsidRPr="00EB18E2" w:rsidRDefault="00512E96" w:rsidP="00AC181C">
            <w:pPr>
              <w:spacing w:after="0" w:line="276" w:lineRule="auto"/>
              <w:ind w:left="675"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Татьяна Попа</w:t>
            </w:r>
          </w:p>
          <w:p w:rsidR="00512E96" w:rsidRPr="00EB18E2" w:rsidRDefault="00512E96" w:rsidP="00AC181C">
            <w:pPr>
              <w:spacing w:after="0" w:line="276" w:lineRule="auto"/>
              <w:ind w:left="675" w:firstLine="567"/>
              <w:jc w:val="right"/>
              <w:rPr>
                <w:rFonts w:ascii="Times New Roman" w:eastAsia="Times New Roman" w:hAnsi="Times New Roman" w:cs="Times New Roman"/>
                <w:b/>
                <w:sz w:val="24"/>
                <w:szCs w:val="24"/>
              </w:rPr>
            </w:pPr>
          </w:p>
        </w:tc>
      </w:tr>
      <w:tr w:rsidR="00512E96" w:rsidRPr="00EB18E2" w:rsidTr="00606174">
        <w:trPr>
          <w:gridAfter w:val="1"/>
          <w:wAfter w:w="716" w:type="dxa"/>
          <w:trHeight w:val="134"/>
        </w:trPr>
        <w:tc>
          <w:tcPr>
            <w:tcW w:w="3645" w:type="dxa"/>
          </w:tcPr>
          <w:p w:rsidR="00512E96" w:rsidRPr="00EB18E2" w:rsidRDefault="00512E96" w:rsidP="00606174">
            <w:pPr>
              <w:spacing w:after="0" w:line="276" w:lineRule="auto"/>
              <w:jc w:val="both"/>
              <w:rPr>
                <w:rFonts w:ascii="Times New Roman" w:hAnsi="Times New Roman" w:cs="Times New Roman"/>
                <w:b/>
                <w:sz w:val="24"/>
                <w:szCs w:val="24"/>
              </w:rPr>
            </w:pPr>
            <w:r>
              <w:rPr>
                <w:rFonts w:ascii="Times New Roman" w:hAnsi="Times New Roman" w:cs="Times New Roman"/>
                <w:i/>
                <w:sz w:val="24"/>
                <w:szCs w:val="24"/>
                <w:lang w:val="ru-RU"/>
              </w:rPr>
              <w:t>главный</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публичный</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аудитор</w:t>
            </w:r>
            <w:r w:rsidRPr="00D818C5">
              <w:rPr>
                <w:rFonts w:ascii="Times New Roman" w:hAnsi="Times New Roman" w:cs="Times New Roman"/>
                <w:i/>
                <w:sz w:val="24"/>
                <w:szCs w:val="24"/>
              </w:rPr>
              <w:t xml:space="preserve"> </w:t>
            </w:r>
          </w:p>
        </w:tc>
        <w:tc>
          <w:tcPr>
            <w:tcW w:w="5903" w:type="dxa"/>
            <w:gridSpan w:val="2"/>
          </w:tcPr>
          <w:p w:rsidR="00512E96" w:rsidRPr="00D818C5" w:rsidRDefault="00512E96" w:rsidP="00AC181C">
            <w:pPr>
              <w:spacing w:after="0" w:line="276" w:lineRule="auto"/>
              <w:ind w:left="675" w:firstLine="567"/>
              <w:jc w:val="right"/>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Вячеслав Дамиан</w:t>
            </w:r>
          </w:p>
          <w:p w:rsidR="00512E96" w:rsidRPr="00EB18E2" w:rsidRDefault="00512E96" w:rsidP="00AC181C">
            <w:pPr>
              <w:spacing w:after="0" w:line="276" w:lineRule="auto"/>
              <w:ind w:left="675" w:firstLine="567"/>
              <w:jc w:val="right"/>
              <w:rPr>
                <w:rFonts w:ascii="Times New Roman" w:eastAsia="Times New Roman" w:hAnsi="Times New Roman" w:cs="Times New Roman"/>
                <w:b/>
                <w:sz w:val="24"/>
                <w:szCs w:val="24"/>
              </w:rPr>
            </w:pPr>
          </w:p>
        </w:tc>
      </w:tr>
      <w:tr w:rsidR="00512E96" w:rsidRPr="00EB18E2" w:rsidTr="00606174">
        <w:trPr>
          <w:gridAfter w:val="1"/>
          <w:wAfter w:w="716" w:type="dxa"/>
          <w:trHeight w:val="607"/>
        </w:trPr>
        <w:tc>
          <w:tcPr>
            <w:tcW w:w="3645" w:type="dxa"/>
          </w:tcPr>
          <w:p w:rsidR="00512E96" w:rsidRPr="00EB18E2" w:rsidRDefault="00512E96" w:rsidP="00606174">
            <w:pPr>
              <w:spacing w:after="0" w:line="276" w:lineRule="auto"/>
              <w:jc w:val="both"/>
              <w:rPr>
                <w:rFonts w:ascii="Times New Roman" w:hAnsi="Times New Roman" w:cs="Times New Roman"/>
                <w:i/>
                <w:sz w:val="24"/>
                <w:szCs w:val="24"/>
              </w:rPr>
            </w:pPr>
            <w:r>
              <w:rPr>
                <w:rFonts w:ascii="Times New Roman" w:hAnsi="Times New Roman" w:cs="Times New Roman"/>
                <w:i/>
                <w:sz w:val="24"/>
                <w:szCs w:val="24"/>
                <w:lang w:val="ru-RU"/>
              </w:rPr>
              <w:t>главный</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публичный</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аудитор</w:t>
            </w:r>
            <w:r w:rsidRPr="00D818C5">
              <w:rPr>
                <w:rFonts w:ascii="Times New Roman" w:hAnsi="Times New Roman" w:cs="Times New Roman"/>
                <w:i/>
                <w:sz w:val="24"/>
                <w:szCs w:val="24"/>
              </w:rPr>
              <w:t xml:space="preserve"> </w:t>
            </w:r>
          </w:p>
          <w:p w:rsidR="00512E96" w:rsidRPr="00EB18E2" w:rsidRDefault="00512E96" w:rsidP="00606174">
            <w:pPr>
              <w:spacing w:after="0" w:line="276" w:lineRule="auto"/>
              <w:jc w:val="both"/>
              <w:rPr>
                <w:rFonts w:ascii="Times New Roman" w:hAnsi="Times New Roman" w:cs="Times New Roman"/>
                <w:b/>
                <w:sz w:val="24"/>
                <w:szCs w:val="24"/>
              </w:rPr>
            </w:pPr>
          </w:p>
        </w:tc>
        <w:tc>
          <w:tcPr>
            <w:tcW w:w="5903" w:type="dxa"/>
            <w:gridSpan w:val="2"/>
          </w:tcPr>
          <w:p w:rsidR="00512E96" w:rsidRPr="001D0506" w:rsidRDefault="00512E96" w:rsidP="00AC181C">
            <w:pPr>
              <w:spacing w:after="0" w:line="276" w:lineRule="auto"/>
              <w:ind w:left="675"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Феличия Сырбу</w:t>
            </w:r>
          </w:p>
          <w:p w:rsidR="00512E96" w:rsidRPr="00EB18E2" w:rsidRDefault="00512E96" w:rsidP="00AC181C">
            <w:pPr>
              <w:spacing w:after="0" w:line="276" w:lineRule="auto"/>
              <w:ind w:left="675" w:firstLine="567"/>
              <w:jc w:val="right"/>
              <w:rPr>
                <w:rFonts w:ascii="Times New Roman" w:eastAsia="Times New Roman" w:hAnsi="Times New Roman" w:cs="Times New Roman"/>
                <w:b/>
                <w:sz w:val="24"/>
                <w:szCs w:val="24"/>
              </w:rPr>
            </w:pPr>
          </w:p>
        </w:tc>
      </w:tr>
      <w:tr w:rsidR="00512E96" w:rsidRPr="00EB18E2" w:rsidTr="00606174">
        <w:trPr>
          <w:gridAfter w:val="1"/>
          <w:wAfter w:w="716" w:type="dxa"/>
          <w:trHeight w:val="607"/>
        </w:trPr>
        <w:tc>
          <w:tcPr>
            <w:tcW w:w="3645" w:type="dxa"/>
          </w:tcPr>
          <w:p w:rsidR="00512E96" w:rsidRPr="00EB18E2" w:rsidRDefault="00512E96" w:rsidP="00606174">
            <w:pPr>
              <w:spacing w:after="0" w:line="276" w:lineRule="auto"/>
              <w:jc w:val="both"/>
              <w:rPr>
                <w:rFonts w:ascii="Times New Roman" w:hAnsi="Times New Roman" w:cs="Times New Roman"/>
                <w:i/>
                <w:sz w:val="24"/>
                <w:szCs w:val="24"/>
              </w:rPr>
            </w:pPr>
            <w:r>
              <w:rPr>
                <w:rFonts w:ascii="Times New Roman" w:hAnsi="Times New Roman" w:cs="Times New Roman"/>
                <w:i/>
                <w:sz w:val="24"/>
                <w:szCs w:val="24"/>
                <w:lang w:val="ru-RU"/>
              </w:rPr>
              <w:t>главный</w:t>
            </w:r>
            <w:r w:rsidRPr="001D0506">
              <w:rPr>
                <w:rFonts w:ascii="Times New Roman" w:hAnsi="Times New Roman" w:cs="Times New Roman"/>
                <w:i/>
                <w:sz w:val="24"/>
                <w:szCs w:val="24"/>
              </w:rPr>
              <w:t xml:space="preserve"> </w:t>
            </w:r>
            <w:r>
              <w:rPr>
                <w:rFonts w:ascii="Times New Roman" w:hAnsi="Times New Roman" w:cs="Times New Roman"/>
                <w:i/>
                <w:sz w:val="24"/>
                <w:szCs w:val="24"/>
                <w:lang w:val="ru-RU"/>
              </w:rPr>
              <w:t>публичный</w:t>
            </w:r>
            <w:r w:rsidRPr="00D818C5">
              <w:rPr>
                <w:rFonts w:ascii="Times New Roman" w:hAnsi="Times New Roman" w:cs="Times New Roman"/>
                <w:i/>
                <w:sz w:val="24"/>
                <w:szCs w:val="24"/>
              </w:rPr>
              <w:t xml:space="preserve"> </w:t>
            </w:r>
            <w:r>
              <w:rPr>
                <w:rFonts w:ascii="Times New Roman" w:hAnsi="Times New Roman" w:cs="Times New Roman"/>
                <w:i/>
                <w:sz w:val="24"/>
                <w:szCs w:val="24"/>
                <w:lang w:val="ru-RU"/>
              </w:rPr>
              <w:t>аудитор</w:t>
            </w:r>
            <w:r w:rsidRPr="00D818C5">
              <w:rPr>
                <w:rFonts w:ascii="Times New Roman" w:hAnsi="Times New Roman" w:cs="Times New Roman"/>
                <w:i/>
                <w:sz w:val="24"/>
                <w:szCs w:val="24"/>
              </w:rPr>
              <w:t xml:space="preserve"> </w:t>
            </w:r>
          </w:p>
        </w:tc>
        <w:tc>
          <w:tcPr>
            <w:tcW w:w="5903" w:type="dxa"/>
            <w:gridSpan w:val="2"/>
          </w:tcPr>
          <w:p w:rsidR="00512E96" w:rsidRPr="001D0506" w:rsidRDefault="00512E96" w:rsidP="00AC181C">
            <w:pPr>
              <w:spacing w:after="0" w:line="276" w:lineRule="auto"/>
              <w:ind w:left="675" w:firstLine="567"/>
              <w:jc w:val="right"/>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Инга Казачок</w:t>
            </w:r>
          </w:p>
          <w:p w:rsidR="00512E96" w:rsidRPr="00EB18E2" w:rsidRDefault="00512E96" w:rsidP="00AC181C">
            <w:pPr>
              <w:spacing w:after="0" w:line="276" w:lineRule="auto"/>
              <w:ind w:left="675" w:firstLine="567"/>
              <w:jc w:val="right"/>
              <w:rPr>
                <w:rFonts w:ascii="Times New Roman" w:hAnsi="Times New Roman" w:cs="Times New Roman"/>
                <w:b/>
                <w:sz w:val="24"/>
                <w:szCs w:val="24"/>
              </w:rPr>
            </w:pPr>
          </w:p>
        </w:tc>
      </w:tr>
      <w:tr w:rsidR="00606174" w:rsidRPr="00EB18E2" w:rsidTr="00606174">
        <w:trPr>
          <w:gridAfter w:val="1"/>
          <w:wAfter w:w="716" w:type="dxa"/>
          <w:trHeight w:val="66"/>
        </w:trPr>
        <w:tc>
          <w:tcPr>
            <w:tcW w:w="3645" w:type="dxa"/>
          </w:tcPr>
          <w:p w:rsidR="00606174" w:rsidRPr="001D0506" w:rsidRDefault="00606174" w:rsidP="00606174">
            <w:pPr>
              <w:tabs>
                <w:tab w:val="left" w:pos="284"/>
              </w:tabs>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Ответственный за мониторинг и обеспечение качества аудита</w:t>
            </w:r>
            <w:r w:rsidRPr="001D0506">
              <w:rPr>
                <w:rFonts w:ascii="Times New Roman" w:eastAsia="Times New Roman" w:hAnsi="Times New Roman" w:cs="Times New Roman"/>
                <w:b/>
                <w:sz w:val="24"/>
                <w:szCs w:val="24"/>
                <w:lang w:val="ru-RU"/>
              </w:rPr>
              <w:t>,</w:t>
            </w:r>
          </w:p>
          <w:p w:rsidR="00606174" w:rsidRPr="001D0506" w:rsidRDefault="00606174" w:rsidP="00606174">
            <w:pPr>
              <w:spacing w:after="0" w:line="240" w:lineRule="auto"/>
              <w:contextualSpacing/>
              <w:jc w:val="both"/>
              <w:rPr>
                <w:rFonts w:ascii="Times New Roman" w:eastAsia="Times New Roman" w:hAnsi="Times New Roman" w:cs="Times New Roman"/>
                <w:b/>
                <w:i/>
                <w:sz w:val="24"/>
                <w:szCs w:val="24"/>
                <w:lang w:val="ru-RU"/>
              </w:rPr>
            </w:pPr>
            <w:r>
              <w:rPr>
                <w:rFonts w:ascii="Times New Roman" w:eastAsia="Times New Roman" w:hAnsi="Times New Roman" w:cs="Times New Roman"/>
                <w:i/>
                <w:sz w:val="24"/>
                <w:szCs w:val="24"/>
                <w:lang w:val="ru-RU"/>
              </w:rPr>
              <w:t>заместитель</w:t>
            </w:r>
            <w:r w:rsidRPr="001D0506">
              <w:rPr>
                <w:rFonts w:ascii="Times New Roman" w:eastAsia="Times New Roman" w:hAnsi="Times New Roman" w:cs="Times New Roman"/>
                <w:i/>
                <w:sz w:val="24"/>
                <w:szCs w:val="24"/>
                <w:lang w:val="ru-RU"/>
              </w:rPr>
              <w:t xml:space="preserve"> </w:t>
            </w:r>
            <w:r>
              <w:rPr>
                <w:rFonts w:ascii="Times New Roman" w:eastAsia="Times New Roman" w:hAnsi="Times New Roman" w:cs="Times New Roman"/>
                <w:i/>
                <w:sz w:val="24"/>
                <w:szCs w:val="24"/>
                <w:lang w:val="ru-RU"/>
              </w:rPr>
              <w:t>начальника</w:t>
            </w:r>
            <w:r w:rsidRPr="001D0506">
              <w:rPr>
                <w:rFonts w:ascii="Times New Roman" w:eastAsia="Times New Roman" w:hAnsi="Times New Roman" w:cs="Times New Roman"/>
                <w:i/>
                <w:sz w:val="24"/>
                <w:szCs w:val="24"/>
                <w:lang w:val="ru-RU"/>
              </w:rPr>
              <w:t xml:space="preserve"> </w:t>
            </w:r>
            <w:r>
              <w:rPr>
                <w:rFonts w:ascii="Times New Roman" w:eastAsia="Times New Roman" w:hAnsi="Times New Roman" w:cs="Times New Roman"/>
                <w:i/>
                <w:sz w:val="24"/>
                <w:szCs w:val="24"/>
                <w:lang w:val="ru-RU"/>
              </w:rPr>
              <w:t xml:space="preserve">Главного управления аудита </w:t>
            </w:r>
            <w:r w:rsidRPr="00EB18E2">
              <w:rPr>
                <w:rFonts w:ascii="Times New Roman" w:hAnsi="Times New Roman" w:cs="Times New Roman"/>
                <w:i/>
                <w:sz w:val="24"/>
                <w:szCs w:val="24"/>
              </w:rPr>
              <w:t>I</w:t>
            </w:r>
          </w:p>
        </w:tc>
        <w:tc>
          <w:tcPr>
            <w:tcW w:w="5903" w:type="dxa"/>
            <w:gridSpan w:val="2"/>
          </w:tcPr>
          <w:p w:rsidR="00606174" w:rsidRDefault="00606174" w:rsidP="008B7DCA">
            <w:pPr>
              <w:spacing w:after="0" w:line="276" w:lineRule="auto"/>
              <w:ind w:left="360"/>
              <w:jc w:val="right"/>
              <w:rPr>
                <w:rFonts w:ascii="Times New Roman" w:eastAsia="Times New Roman" w:hAnsi="Times New Roman" w:cs="Times New Roman"/>
                <w:b/>
                <w:i/>
                <w:sz w:val="24"/>
                <w:szCs w:val="24"/>
                <w:lang w:val="ru-RU"/>
              </w:rPr>
            </w:pPr>
          </w:p>
          <w:p w:rsidR="00606174" w:rsidRDefault="00606174" w:rsidP="008B7DCA">
            <w:pPr>
              <w:spacing w:after="0" w:line="276" w:lineRule="auto"/>
              <w:ind w:left="360"/>
              <w:jc w:val="right"/>
              <w:rPr>
                <w:rFonts w:ascii="Times New Roman" w:eastAsia="Times New Roman" w:hAnsi="Times New Roman" w:cs="Times New Roman"/>
                <w:b/>
                <w:i/>
                <w:sz w:val="24"/>
                <w:szCs w:val="24"/>
                <w:lang w:val="ru-RU"/>
              </w:rPr>
            </w:pPr>
          </w:p>
          <w:p w:rsidR="00606174" w:rsidRPr="00606174" w:rsidRDefault="00606174" w:rsidP="00606174">
            <w:pPr>
              <w:spacing w:after="0" w:line="276" w:lineRule="auto"/>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 xml:space="preserve">                                                  </w:t>
            </w:r>
            <w:r w:rsidRPr="001D0506">
              <w:rPr>
                <w:rFonts w:ascii="Times New Roman" w:eastAsia="Times New Roman" w:hAnsi="Times New Roman" w:cs="Times New Roman"/>
                <w:b/>
                <w:i/>
                <w:sz w:val="24"/>
                <w:szCs w:val="24"/>
                <w:lang w:val="ru-RU"/>
              </w:rPr>
              <w:t xml:space="preserve">              </w:t>
            </w:r>
            <w:r>
              <w:rPr>
                <w:rFonts w:ascii="Times New Roman" w:eastAsia="Times New Roman" w:hAnsi="Times New Roman" w:cs="Times New Roman"/>
                <w:b/>
                <w:i/>
                <w:sz w:val="24"/>
                <w:szCs w:val="24"/>
                <w:lang w:val="ru-RU"/>
              </w:rPr>
              <w:t>Светлана Пурич</w:t>
            </w:r>
          </w:p>
          <w:p w:rsidR="00606174" w:rsidRPr="00EB18E2" w:rsidRDefault="00606174" w:rsidP="008B7DCA">
            <w:pPr>
              <w:spacing w:after="0" w:line="276" w:lineRule="auto"/>
              <w:rPr>
                <w:rFonts w:ascii="Times New Roman" w:eastAsia="Times New Roman" w:hAnsi="Times New Roman" w:cs="Times New Roman"/>
                <w:sz w:val="24"/>
                <w:szCs w:val="24"/>
              </w:rPr>
            </w:pPr>
          </w:p>
        </w:tc>
      </w:tr>
    </w:tbl>
    <w:p w:rsidR="0028681E" w:rsidRDefault="0028681E" w:rsidP="00057F82">
      <w:pPr>
        <w:pStyle w:val="2"/>
        <w:rPr>
          <w:rFonts w:ascii="Times New Roman" w:hAnsi="Times New Roman" w:cs="Times New Roman"/>
          <w:b/>
          <w:color w:val="auto"/>
          <w:sz w:val="24"/>
          <w:szCs w:val="24"/>
          <w:lang w:val="ru-RU"/>
        </w:rPr>
      </w:pPr>
    </w:p>
    <w:p w:rsidR="00C5751C" w:rsidRDefault="00C5751C" w:rsidP="00CA79BE">
      <w:pPr>
        <w:rPr>
          <w:lang w:val="ru-RU"/>
        </w:rPr>
        <w:sectPr w:rsidR="00C5751C">
          <w:footerReference w:type="default" r:id="rId48"/>
          <w:pgSz w:w="11906" w:h="16838"/>
          <w:pgMar w:top="1134" w:right="850" w:bottom="1134" w:left="1701" w:header="708" w:footer="708" w:gutter="0"/>
          <w:cols w:space="708"/>
          <w:docGrid w:linePitch="360"/>
        </w:sectPr>
      </w:pPr>
    </w:p>
    <w:p w:rsidR="00C5751C" w:rsidRDefault="005210DF" w:rsidP="00C5751C">
      <w:pPr>
        <w:keepNext/>
        <w:keepLines/>
        <w:spacing w:after="0" w:line="276" w:lineRule="auto"/>
        <w:jc w:val="right"/>
        <w:outlineLvl w:val="0"/>
        <w:rPr>
          <w:rFonts w:ascii="Times New Roman" w:eastAsia="Calibri" w:hAnsi="Times New Roman" w:cs="Times New Roman"/>
          <w:b/>
          <w:color w:val="0070C0"/>
          <w:sz w:val="28"/>
          <w:szCs w:val="24"/>
          <w:lang w:val="ru-RU"/>
        </w:rPr>
      </w:pPr>
      <w:r>
        <w:rPr>
          <w:rFonts w:ascii="Times New Roman" w:eastAsia="Calibri" w:hAnsi="Times New Roman" w:cs="Times New Roman"/>
          <w:b/>
          <w:color w:val="0070C0"/>
          <w:sz w:val="28"/>
          <w:szCs w:val="24"/>
          <w:lang w:val="ru-RU"/>
        </w:rPr>
        <w:t>ПРИЛОЖЕНИЯ</w:t>
      </w:r>
    </w:p>
    <w:p w:rsidR="005210DF" w:rsidRPr="005210DF" w:rsidRDefault="005210DF" w:rsidP="00C5751C">
      <w:pPr>
        <w:keepNext/>
        <w:keepLines/>
        <w:spacing w:after="0" w:line="276" w:lineRule="auto"/>
        <w:jc w:val="right"/>
        <w:outlineLvl w:val="0"/>
        <w:rPr>
          <w:rFonts w:ascii="Times New Roman" w:eastAsia="Calibri" w:hAnsi="Times New Roman" w:cs="Times New Roman"/>
          <w:b/>
          <w:color w:val="0070C0"/>
          <w:sz w:val="28"/>
          <w:szCs w:val="24"/>
          <w:lang w:val="ru-RU"/>
        </w:rPr>
      </w:pPr>
    </w:p>
    <w:p w:rsidR="00C5751C" w:rsidRPr="00D83416" w:rsidRDefault="00C5751C" w:rsidP="00C5751C">
      <w:pPr>
        <w:spacing w:after="0"/>
        <w:jc w:val="right"/>
        <w:rPr>
          <w:rFonts w:ascii="Times New Roman" w:hAnsi="Times New Roman" w:cs="Times New Roman"/>
          <w:b/>
          <w:color w:val="0070C0"/>
          <w:sz w:val="20"/>
          <w:szCs w:val="20"/>
          <w:lang w:val="ro-RO"/>
        </w:rPr>
      </w:pPr>
      <w:r w:rsidRPr="00D83416">
        <w:rPr>
          <w:rFonts w:ascii="Times New Roman" w:hAnsi="Times New Roman" w:cs="Times New Roman"/>
          <w:b/>
          <w:color w:val="0070C0"/>
          <w:sz w:val="20"/>
          <w:szCs w:val="20"/>
          <w:lang w:val="ro-RO"/>
        </w:rPr>
        <w:t>Anexa nr.1</w:t>
      </w:r>
    </w:p>
    <w:p w:rsidR="00C5751C" w:rsidRPr="00D83416" w:rsidRDefault="00C5751C" w:rsidP="00C5751C">
      <w:pPr>
        <w:spacing w:after="0"/>
        <w:jc w:val="center"/>
        <w:rPr>
          <w:rFonts w:ascii="Times New Roman" w:hAnsi="Times New Roman" w:cs="Times New Roman"/>
          <w:b/>
          <w:color w:val="0070C0"/>
          <w:sz w:val="20"/>
          <w:szCs w:val="20"/>
          <w:lang w:val="ro-RO"/>
        </w:rPr>
      </w:pPr>
      <w:r w:rsidRPr="00D83416">
        <w:rPr>
          <w:rFonts w:ascii="Times New Roman" w:hAnsi="Times New Roman" w:cs="Times New Roman"/>
          <w:b/>
          <w:color w:val="0070C0"/>
          <w:sz w:val="20"/>
          <w:szCs w:val="20"/>
          <w:lang w:val="ro-RO"/>
        </w:rPr>
        <w:t>Criteriile de audit</w:t>
      </w:r>
    </w:p>
    <w:tbl>
      <w:tblPr>
        <w:tblStyle w:val="TableGrid111"/>
        <w:tblW w:w="13570" w:type="dxa"/>
        <w:tblLayout w:type="fixed"/>
        <w:tblLook w:val="04A0" w:firstRow="1" w:lastRow="0" w:firstColumn="1" w:lastColumn="0" w:noHBand="0" w:noVBand="1"/>
      </w:tblPr>
      <w:tblGrid>
        <w:gridCol w:w="2032"/>
        <w:gridCol w:w="6787"/>
        <w:gridCol w:w="2851"/>
        <w:gridCol w:w="1900"/>
      </w:tblGrid>
      <w:tr w:rsidR="00C5751C" w:rsidRPr="00B046EA" w:rsidTr="00CE27AA">
        <w:trPr>
          <w:trHeight w:val="148"/>
        </w:trPr>
        <w:tc>
          <w:tcPr>
            <w:tcW w:w="2032"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Paragraful din raport/ referință la riscul testat</w:t>
            </w:r>
          </w:p>
        </w:tc>
        <w:tc>
          <w:tcPr>
            <w:tcW w:w="6787"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hAnsi="Times New Roman" w:cstheme="minorBidi"/>
                <w:b/>
                <w:bCs/>
                <w:sz w:val="17"/>
                <w:szCs w:val="17"/>
                <w:lang w:val="ro-RO"/>
              </w:rPr>
              <w:t>Criteriile de audit</w:t>
            </w:r>
          </w:p>
        </w:tc>
        <w:tc>
          <w:tcPr>
            <w:tcW w:w="2851"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Procedurile de audit planificate</w:t>
            </w:r>
          </w:p>
        </w:tc>
        <w:tc>
          <w:tcPr>
            <w:tcW w:w="1900"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Dimensiunea eșantionului</w:t>
            </w:r>
          </w:p>
        </w:tc>
      </w:tr>
      <w:tr w:rsidR="00C5751C" w:rsidRPr="00B046EA" w:rsidTr="00CE27AA">
        <w:trPr>
          <w:trHeight w:val="59"/>
        </w:trPr>
        <w:tc>
          <w:tcPr>
            <w:tcW w:w="2032"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1</w:t>
            </w:r>
          </w:p>
        </w:tc>
        <w:tc>
          <w:tcPr>
            <w:tcW w:w="6787"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3</w:t>
            </w:r>
          </w:p>
        </w:tc>
        <w:tc>
          <w:tcPr>
            <w:tcW w:w="2851"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4</w:t>
            </w:r>
          </w:p>
        </w:tc>
        <w:tc>
          <w:tcPr>
            <w:tcW w:w="1900" w:type="dxa"/>
            <w:shd w:val="clear" w:color="auto" w:fill="DBE5F1" w:themeFill="accent1" w:themeFillTint="33"/>
          </w:tcPr>
          <w:p w:rsidR="00C5751C" w:rsidRPr="00D83416" w:rsidRDefault="00C5751C" w:rsidP="00CE27AA">
            <w:pPr>
              <w:jc w:val="center"/>
              <w:rPr>
                <w:rFonts w:ascii="Times New Roman" w:eastAsia="Times New Roman" w:hAnsi="Times New Roman"/>
                <w:b/>
                <w:bCs/>
                <w:color w:val="000000"/>
                <w:sz w:val="17"/>
                <w:szCs w:val="17"/>
                <w:lang w:val="ro-RO"/>
              </w:rPr>
            </w:pPr>
            <w:r w:rsidRPr="00D83416">
              <w:rPr>
                <w:rFonts w:ascii="Times New Roman" w:eastAsia="Times New Roman" w:hAnsi="Times New Roman"/>
                <w:b/>
                <w:bCs/>
                <w:color w:val="000000"/>
                <w:sz w:val="17"/>
                <w:szCs w:val="17"/>
                <w:lang w:val="ro-RO"/>
              </w:rPr>
              <w:t>5</w:t>
            </w:r>
          </w:p>
        </w:tc>
      </w:tr>
      <w:tr w:rsidR="00C5751C" w:rsidRPr="00B046EA" w:rsidTr="00CE27AA">
        <w:trPr>
          <w:trHeight w:val="964"/>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sz w:val="17"/>
                <w:szCs w:val="17"/>
                <w:lang w:val="ro-RO"/>
              </w:rPr>
              <w:t xml:space="preserve">4.1.5 Riscul </w:t>
            </w:r>
            <w:r w:rsidRPr="00D83416">
              <w:rPr>
                <w:rFonts w:ascii="Times New Roman" w:hAnsi="Times New Roman"/>
                <w:b/>
                <w:color w:val="000000"/>
                <w:sz w:val="17"/>
                <w:szCs w:val="17"/>
                <w:lang w:val="ro-RO"/>
              </w:rPr>
              <w:t>1.2.1</w:t>
            </w:r>
            <w:r w:rsidRPr="00D83416">
              <w:rPr>
                <w:rFonts w:ascii="Times New Roman" w:hAnsi="Times New Roman"/>
                <w:color w:val="000000"/>
                <w:sz w:val="17"/>
                <w:szCs w:val="17"/>
                <w:lang w:val="ro-RO"/>
              </w:rPr>
              <w:t xml:space="preserve"> </w:t>
            </w:r>
            <w:r w:rsidRPr="00D83416">
              <w:rPr>
                <w:rFonts w:ascii="Times New Roman" w:hAnsi="Times New Roman"/>
                <w:sz w:val="17"/>
                <w:szCs w:val="17"/>
                <w:lang w:val="ro-RO"/>
              </w:rPr>
              <w:t>Admiterea erorilor la introducerea datelor primare în SIA</w:t>
            </w:r>
            <w:r w:rsidRPr="00D83416">
              <w:rPr>
                <w:rFonts w:ascii="Times New Roman" w:hAnsi="Times New Roman"/>
                <w:b/>
                <w:sz w:val="17"/>
                <w:szCs w:val="17"/>
                <w:lang w:val="ro-RO"/>
              </w:rPr>
              <w:t xml:space="preserve"> </w:t>
            </w:r>
          </w:p>
        </w:tc>
        <w:tc>
          <w:tcPr>
            <w:tcW w:w="6787" w:type="dxa"/>
            <w:vMerge w:val="restart"/>
          </w:tcPr>
          <w:p w:rsidR="00C5751C" w:rsidRPr="00D83416" w:rsidRDefault="00C5751C" w:rsidP="00CE27AA">
            <w:pPr>
              <w:contextualSpacing/>
              <w:jc w:val="both"/>
              <w:rPr>
                <w:rFonts w:ascii="Times New Roman" w:hAnsi="Times New Roman"/>
                <w:sz w:val="17"/>
                <w:szCs w:val="17"/>
                <w:lang w:val="ro-RO"/>
              </w:rPr>
            </w:pPr>
            <w:r w:rsidRPr="00D83416">
              <w:rPr>
                <w:rFonts w:ascii="Times New Roman" w:hAnsi="Times New Roman"/>
                <w:sz w:val="17"/>
                <w:szCs w:val="17"/>
                <w:lang w:val="ro-RO"/>
              </w:rPr>
              <w:t>1. Pentru obținerea autorizației pentru tăieri în fondul forestier şi în vegetaţia forestieră din afara fondului forestier, persoanele fizice și juridice depun, fie pe suport de h</w:t>
            </w:r>
            <w:r>
              <w:rPr>
                <w:rFonts w:ascii="Times New Roman" w:hAnsi="Times New Roman"/>
                <w:sz w:val="17"/>
                <w:szCs w:val="17"/>
                <w:lang w:val="ro-RO"/>
              </w:rPr>
              <w:t>â</w:t>
            </w:r>
            <w:r w:rsidRPr="00D83416">
              <w:rPr>
                <w:rFonts w:ascii="Times New Roman" w:hAnsi="Times New Roman"/>
                <w:sz w:val="17"/>
                <w:szCs w:val="17"/>
                <w:lang w:val="ro-RO"/>
              </w:rPr>
              <w:t>rtie – la sediul AM (după caz,</w:t>
            </w:r>
            <w:r w:rsidRPr="00D83416">
              <w:rPr>
                <w:rFonts w:ascii="Times New Roman" w:hAnsi="Times New Roman"/>
                <w:color w:val="333333"/>
                <w:sz w:val="17"/>
                <w:szCs w:val="17"/>
                <w:shd w:val="clear" w:color="auto" w:fill="FFFFFF"/>
                <w:lang w:val="ro-RO"/>
              </w:rPr>
              <w:t xml:space="preserve"> </w:t>
            </w:r>
            <w:r w:rsidRPr="00D83416">
              <w:rPr>
                <w:rFonts w:ascii="Times New Roman" w:hAnsi="Times New Roman"/>
                <w:sz w:val="17"/>
                <w:szCs w:val="17"/>
                <w:lang w:val="ro-RO"/>
              </w:rPr>
              <w:t>subdiviziunile desconcentrate)</w:t>
            </w:r>
            <w:r>
              <w:rPr>
                <w:rFonts w:ascii="Times New Roman" w:hAnsi="Times New Roman"/>
                <w:sz w:val="17"/>
                <w:szCs w:val="17"/>
                <w:lang w:val="ro-RO"/>
              </w:rPr>
              <w:t>,</w:t>
            </w:r>
            <w:r w:rsidRPr="00D83416">
              <w:rPr>
                <w:rFonts w:ascii="Times New Roman" w:hAnsi="Times New Roman"/>
                <w:sz w:val="17"/>
                <w:szCs w:val="17"/>
                <w:lang w:val="ro-RO"/>
              </w:rPr>
              <w:t xml:space="preserve"> fie în format electronic – prin intermediul ghișeului unic electronic de solicitare a actelor permisive, o cerere care trebuie să conțină următoarele informații: denumirea, forma juridică de organizare, adresa juridică, IDNO-ul solicitantului autorizației sau, în cazul persoanei fizice, numele, prenumele, adresa, seria şi numărul buletinului de identitate, IDNP-ul, tipul de tăieri și cantitatea sau volumul de vegetație preconizat pentru tăieri, cauza propunerii pentru tăiere (</w:t>
            </w:r>
            <w:r w:rsidRPr="00D83416">
              <w:rPr>
                <w:rFonts w:ascii="Times New Roman" w:hAnsi="Times New Roman"/>
                <w:i/>
                <w:sz w:val="17"/>
                <w:szCs w:val="17"/>
                <w:lang w:val="ro-RO"/>
              </w:rPr>
              <w:t>Legea 239/2007, art.26, alin.4</w:t>
            </w:r>
            <w:r w:rsidRPr="00D83416">
              <w:rPr>
                <w:rFonts w:ascii="Times New Roman" w:hAnsi="Times New Roman"/>
                <w:sz w:val="17"/>
                <w:szCs w:val="17"/>
                <w:lang w:val="ro-RO"/>
              </w:rPr>
              <w:t>)</w:t>
            </w:r>
          </w:p>
          <w:p w:rsidR="00C5751C" w:rsidRPr="00D83416" w:rsidRDefault="00C5751C" w:rsidP="00CE27AA">
            <w:pPr>
              <w:contextualSpacing/>
              <w:jc w:val="both"/>
              <w:rPr>
                <w:rFonts w:ascii="Times New Roman" w:hAnsi="Times New Roman"/>
                <w:sz w:val="17"/>
                <w:szCs w:val="17"/>
                <w:lang w:val="ro-RO"/>
              </w:rPr>
            </w:pPr>
            <w:r w:rsidRPr="00D83416">
              <w:rPr>
                <w:rFonts w:ascii="Times New Roman" w:hAnsi="Times New Roman"/>
                <w:sz w:val="17"/>
                <w:szCs w:val="17"/>
                <w:lang w:val="ro-RO"/>
              </w:rPr>
              <w:t>2. Tăierile de produse principale şi de reconstrucţie ecologică în fondul forestier s</w:t>
            </w:r>
            <w:r>
              <w:rPr>
                <w:rFonts w:ascii="Times New Roman" w:hAnsi="Times New Roman"/>
                <w:sz w:val="17"/>
                <w:szCs w:val="17"/>
                <w:lang w:val="ro-RO"/>
              </w:rPr>
              <w:t>u</w:t>
            </w:r>
            <w:r w:rsidRPr="00D83416">
              <w:rPr>
                <w:rFonts w:ascii="Times New Roman" w:hAnsi="Times New Roman"/>
                <w:sz w:val="17"/>
                <w:szCs w:val="17"/>
                <w:lang w:val="ro-RO"/>
              </w:rPr>
              <w:t>nt autorizate de către Agenția de Mediu (</w:t>
            </w:r>
            <w:r w:rsidRPr="00D83416">
              <w:rPr>
                <w:rFonts w:ascii="Times New Roman" w:hAnsi="Times New Roman"/>
                <w:i/>
                <w:sz w:val="17"/>
                <w:szCs w:val="17"/>
                <w:lang w:val="ro-RO"/>
              </w:rPr>
              <w:t>HG 27/2004, cap.II, pct.6</w:t>
            </w:r>
            <w:r w:rsidRPr="00D83416">
              <w:rPr>
                <w:rFonts w:ascii="Times New Roman" w:hAnsi="Times New Roman"/>
                <w:sz w:val="17"/>
                <w:szCs w:val="17"/>
                <w:lang w:val="ro-RO"/>
              </w:rPr>
              <w:t>)</w:t>
            </w:r>
          </w:p>
          <w:p w:rsidR="00C5751C" w:rsidRPr="00D83416" w:rsidRDefault="00C5751C" w:rsidP="00CE27AA">
            <w:pPr>
              <w:contextualSpacing/>
              <w:jc w:val="both"/>
              <w:rPr>
                <w:rFonts w:ascii="Times New Roman" w:hAnsi="Times New Roman"/>
                <w:sz w:val="17"/>
                <w:szCs w:val="17"/>
                <w:lang w:val="ro-RO"/>
              </w:rPr>
            </w:pPr>
            <w:r w:rsidRPr="00D83416">
              <w:rPr>
                <w:rFonts w:ascii="Times New Roman" w:hAnsi="Times New Roman"/>
                <w:sz w:val="17"/>
                <w:szCs w:val="17"/>
                <w:lang w:val="ro-RO"/>
              </w:rPr>
              <w:t>3. Eliberarea autorizațiilor în baza cererii deținătorului de teren și actului de cercetare fitosanitar, întocmite de inginerii silvici din cadrul întreprinderilor de stat pentru silvicultură (în continuare Î.S.S.) sau reprezentanții ICAS, cu participarea în condiții aleatorii a IPM;</w:t>
            </w:r>
          </w:p>
          <w:p w:rsidR="00C5751C" w:rsidRPr="00D83416" w:rsidRDefault="00C5751C" w:rsidP="00CE27AA">
            <w:pPr>
              <w:contextualSpacing/>
              <w:jc w:val="both"/>
              <w:rPr>
                <w:rFonts w:ascii="Times New Roman" w:hAnsi="Times New Roman"/>
                <w:sz w:val="17"/>
                <w:szCs w:val="17"/>
                <w:lang w:val="ro-RO"/>
              </w:rPr>
            </w:pPr>
            <w:r w:rsidRPr="00D83416">
              <w:rPr>
                <w:rFonts w:ascii="Times New Roman" w:hAnsi="Times New Roman"/>
                <w:sz w:val="17"/>
                <w:szCs w:val="17"/>
                <w:lang w:val="ro-RO"/>
              </w:rPr>
              <w:t>4. Actul de cercetare fitosanitar va conține: (i) informația privind gestionarul terenurilor d</w:t>
            </w:r>
            <w:r>
              <w:rPr>
                <w:rFonts w:ascii="Times New Roman" w:hAnsi="Times New Roman"/>
                <w:sz w:val="17"/>
                <w:szCs w:val="17"/>
                <w:lang w:val="ro-RO"/>
              </w:rPr>
              <w:t>e</w:t>
            </w:r>
            <w:r w:rsidRPr="00D83416">
              <w:rPr>
                <w:rFonts w:ascii="Times New Roman" w:hAnsi="Times New Roman"/>
                <w:sz w:val="17"/>
                <w:szCs w:val="17"/>
                <w:lang w:val="ro-RO"/>
              </w:rPr>
              <w:t xml:space="preserve"> vegetație forestieră, (ii) amplasamentul terenului, (iii)</w:t>
            </w:r>
            <w:r>
              <w:rPr>
                <w:rFonts w:ascii="Times New Roman" w:hAnsi="Times New Roman"/>
                <w:sz w:val="17"/>
                <w:szCs w:val="17"/>
                <w:lang w:val="ro-RO"/>
              </w:rPr>
              <w:t xml:space="preserve"> </w:t>
            </w:r>
            <w:r w:rsidRPr="00D83416">
              <w:rPr>
                <w:rFonts w:ascii="Times New Roman" w:hAnsi="Times New Roman"/>
                <w:sz w:val="17"/>
                <w:szCs w:val="17"/>
                <w:lang w:val="ro-RO"/>
              </w:rPr>
              <w:t>suprafața terenului, (iv) starea arborilor, (V) tipul lucrărilor silvice, (vi) numărul de arbori și (vii) volumul masei lemnoase (</w:t>
            </w:r>
            <w:r w:rsidRPr="00D83416">
              <w:rPr>
                <w:rFonts w:ascii="Times New Roman" w:hAnsi="Times New Roman"/>
                <w:i/>
                <w:sz w:val="17"/>
                <w:szCs w:val="17"/>
                <w:lang w:val="ro-RO"/>
              </w:rPr>
              <w:t>CSE 32/ 08.08.22, pct.8.1</w:t>
            </w:r>
            <w:r w:rsidRPr="00D83416">
              <w:rPr>
                <w:rFonts w:ascii="Times New Roman" w:hAnsi="Times New Roman"/>
                <w:sz w:val="17"/>
                <w:szCs w:val="17"/>
                <w:lang w:val="ro-RO"/>
              </w:rPr>
              <w:t>)</w:t>
            </w:r>
          </w:p>
          <w:p w:rsidR="00C5751C" w:rsidRPr="00D83416" w:rsidRDefault="00C5751C" w:rsidP="00CE27AA">
            <w:pPr>
              <w:contextualSpacing/>
              <w:jc w:val="both"/>
              <w:rPr>
                <w:rFonts w:ascii="Times New Roman" w:hAnsi="Times New Roman"/>
                <w:sz w:val="17"/>
                <w:szCs w:val="17"/>
                <w:lang w:val="ro-RO"/>
              </w:rPr>
            </w:pPr>
            <w:r w:rsidRPr="00D83416">
              <w:rPr>
                <w:rFonts w:ascii="Times New Roman" w:hAnsi="Times New Roman"/>
                <w:sz w:val="17"/>
                <w:szCs w:val="17"/>
                <w:lang w:val="ro-RO"/>
              </w:rPr>
              <w:t xml:space="preserve">5. </w:t>
            </w:r>
            <w:r>
              <w:rPr>
                <w:rFonts w:ascii="Times New Roman" w:hAnsi="Times New Roman"/>
                <w:sz w:val="17"/>
                <w:szCs w:val="17"/>
                <w:lang w:val="ro-RO"/>
              </w:rPr>
              <w:t>S</w:t>
            </w:r>
            <w:r w:rsidRPr="00D83416">
              <w:rPr>
                <w:rFonts w:ascii="Times New Roman" w:hAnsi="Times New Roman"/>
                <w:sz w:val="17"/>
                <w:szCs w:val="17"/>
                <w:lang w:val="ro-RO"/>
              </w:rPr>
              <w:t>e reduce termenul de examinare a cererii de eliberare a autorizațiilor de la 20 la 10 zile, de la depunerea setului de acte (</w:t>
            </w:r>
            <w:r w:rsidRPr="00D83416">
              <w:rPr>
                <w:rFonts w:ascii="Times New Roman" w:hAnsi="Times New Roman"/>
                <w:i/>
                <w:sz w:val="17"/>
                <w:szCs w:val="17"/>
                <w:lang w:val="ro-RO"/>
              </w:rPr>
              <w:t>CSE 32/ 08.08.22, pct.8.4</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6.</w:t>
            </w:r>
            <w:r>
              <w:rPr>
                <w:rFonts w:ascii="Times New Roman" w:hAnsi="Times New Roman"/>
                <w:sz w:val="17"/>
                <w:szCs w:val="17"/>
                <w:lang w:val="ro-RO"/>
              </w:rPr>
              <w:t xml:space="preserve"> </w:t>
            </w:r>
            <w:r w:rsidRPr="00D83416">
              <w:rPr>
                <w:rFonts w:ascii="Times New Roman" w:hAnsi="Times New Roman"/>
                <w:sz w:val="17"/>
                <w:szCs w:val="17"/>
                <w:lang w:val="ro-RO"/>
              </w:rPr>
              <w:t>Se permite eliberarea autorizațiilor pentru tăieri în fondul forestier fără efectuarea procedurilor de control de stat de către IPM, dar cu notificarea acestuia nu mai târziu de momentul eliberării (</w:t>
            </w:r>
            <w:r w:rsidRPr="00D83416">
              <w:rPr>
                <w:rFonts w:ascii="Times New Roman" w:hAnsi="Times New Roman"/>
                <w:i/>
                <w:sz w:val="17"/>
                <w:szCs w:val="17"/>
                <w:lang w:val="ro-RO"/>
              </w:rPr>
              <w:t>CSE 32/ 08.08.</w:t>
            </w:r>
            <w:r>
              <w:rPr>
                <w:rFonts w:ascii="Times New Roman" w:hAnsi="Times New Roman"/>
                <w:i/>
                <w:sz w:val="17"/>
                <w:szCs w:val="17"/>
                <w:lang w:val="ro-RO"/>
              </w:rPr>
              <w:t>20</w:t>
            </w:r>
            <w:r w:rsidRPr="00D83416">
              <w:rPr>
                <w:rFonts w:ascii="Times New Roman" w:hAnsi="Times New Roman"/>
                <w:i/>
                <w:sz w:val="17"/>
                <w:szCs w:val="17"/>
                <w:lang w:val="ro-RO"/>
              </w:rPr>
              <w:t>22</w:t>
            </w:r>
            <w:r>
              <w:rPr>
                <w:rFonts w:ascii="Times New Roman" w:hAnsi="Times New Roman"/>
                <w:i/>
                <w:sz w:val="17"/>
                <w:szCs w:val="17"/>
                <w:lang w:val="ro-RO"/>
              </w:rPr>
              <w:t>)</w:t>
            </w: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actelor ce certifică drepturile delegate</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Analiza istoricul</w:t>
            </w:r>
            <w:r>
              <w:rPr>
                <w:rFonts w:ascii="Times New Roman" w:hAnsi="Times New Roman"/>
                <w:sz w:val="17"/>
                <w:szCs w:val="17"/>
                <w:lang w:val="ro-RO"/>
              </w:rPr>
              <w:t>ui</w:t>
            </w:r>
            <w:r w:rsidRPr="00D83416">
              <w:rPr>
                <w:rFonts w:ascii="Times New Roman" w:hAnsi="Times New Roman"/>
                <w:sz w:val="17"/>
                <w:szCs w:val="17"/>
                <w:lang w:val="ro-RO"/>
              </w:rPr>
              <w:t xml:space="preserve"> intervențiilor, inclusiv cererile respinse  </w:t>
            </w:r>
          </w:p>
          <w:p w:rsidR="00C5751C" w:rsidRPr="00D83416" w:rsidRDefault="00C5751C" w:rsidP="00CE27AA">
            <w:pPr>
              <w:jc w:val="center"/>
              <w:rPr>
                <w:rFonts w:ascii="Times New Roman" w:hAnsi="Times New Roman"/>
                <w:sz w:val="17"/>
                <w:szCs w:val="17"/>
                <w:lang w:val="ro-RO"/>
              </w:rPr>
            </w:pPr>
          </w:p>
          <w:p w:rsidR="00C5751C" w:rsidRPr="00D83416" w:rsidRDefault="00C5751C" w:rsidP="00CE27AA">
            <w:pPr>
              <w:jc w:val="center"/>
              <w:rPr>
                <w:rFonts w:ascii="Times New Roman" w:hAnsi="Times New Roman"/>
                <w:sz w:val="17"/>
                <w:szCs w:val="17"/>
                <w:lang w:val="ro-RO"/>
              </w:rPr>
            </w:pP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acte valabile în perioada 2022-2023</w:t>
            </w:r>
          </w:p>
          <w:p w:rsidR="00C5751C" w:rsidRPr="00D83416" w:rsidRDefault="00C5751C" w:rsidP="00CE27AA">
            <w:pPr>
              <w:jc w:val="center"/>
              <w:rPr>
                <w:rFonts w:ascii="Times New Roman" w:hAnsi="Times New Roman"/>
                <w:sz w:val="17"/>
                <w:szCs w:val="17"/>
                <w:lang w:val="ro-RO"/>
              </w:rPr>
            </w:pP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cereri respinse </w:t>
            </w:r>
            <w:r>
              <w:rPr>
                <w:rFonts w:ascii="Times New Roman" w:hAnsi="Times New Roman"/>
                <w:sz w:val="17"/>
                <w:szCs w:val="17"/>
                <w:lang w:val="ro-RO"/>
              </w:rPr>
              <w:t xml:space="preserve">ca </w:t>
            </w:r>
            <w:r w:rsidRPr="00D83416">
              <w:rPr>
                <w:rFonts w:ascii="Times New Roman" w:hAnsi="Times New Roman"/>
                <w:sz w:val="17"/>
                <w:szCs w:val="17"/>
                <w:lang w:val="ro-RO"/>
              </w:rPr>
              <w:t>urmare a erorilor admise</w:t>
            </w:r>
          </w:p>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rPr>
                <w:rFonts w:ascii="Times New Roman" w:hAnsi="Times New Roman"/>
                <w:color w:val="000000"/>
                <w:sz w:val="17"/>
                <w:szCs w:val="17"/>
                <w:lang w:val="ro-RO"/>
              </w:rPr>
            </w:pPr>
            <w:r w:rsidRPr="00D83416">
              <w:rPr>
                <w:rFonts w:ascii="Times New Roman" w:hAnsi="Times New Roman"/>
                <w:b/>
                <w:color w:val="000000"/>
                <w:sz w:val="17"/>
                <w:szCs w:val="17"/>
                <w:lang w:val="ro-RO"/>
              </w:rPr>
              <w:t>4.1.5 Riscul 1.2.2</w:t>
            </w:r>
            <w:r w:rsidRPr="00D83416">
              <w:rPr>
                <w:rFonts w:ascii="Times New Roman" w:hAnsi="Times New Roman"/>
                <w:color w:val="000000"/>
                <w:sz w:val="17"/>
                <w:szCs w:val="17"/>
                <w:lang w:val="ro-RO"/>
              </w:rPr>
              <w:t xml:space="preserve"> Autorizarea tăierilor în fondul forestier în lipsa plenitudinii setul de acte</w:t>
            </w:r>
          </w:p>
          <w:p w:rsidR="00C5751C" w:rsidRPr="00D83416" w:rsidRDefault="00C5751C" w:rsidP="00CE27AA">
            <w:pPr>
              <w:jc w:val="both"/>
              <w:rPr>
                <w:rFonts w:ascii="Times New Roman" w:hAnsi="Times New Roman"/>
                <w:b/>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Verificarea și contrapunerea actelor existente la dosar cu setul de acte aprobat;</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actelor prin prisma corespunderii acestora  cu cerințele aprobate (autentificate, contrasemnare, aprobate etc.)</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50% volum masei lemnoase autorizate pentru recoltare </w:t>
            </w:r>
          </w:p>
          <w:p w:rsidR="00C5751C" w:rsidRPr="00D83416" w:rsidRDefault="00C5751C" w:rsidP="00CE27AA">
            <w:pPr>
              <w:ind w:hanging="35"/>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4.1.5 Riscul 1.2.3</w:t>
            </w:r>
            <w:r w:rsidRPr="00D83416">
              <w:rPr>
                <w:rFonts w:ascii="Times New Roman" w:hAnsi="Times New Roman"/>
                <w:color w:val="000000"/>
                <w:sz w:val="17"/>
                <w:szCs w:val="17"/>
                <w:lang w:val="ro-RO"/>
              </w:rPr>
              <w:t xml:space="preserve"> Tergiversarea eliberării autorizațiilor</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Sistematizarea informațiilor din SIA privind data depunerii cererilor și data emiterii actelor permisive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Autorizații eliberate în perioada supusă auditului</w:t>
            </w:r>
          </w:p>
        </w:tc>
      </w:tr>
      <w:tr w:rsidR="00C5751C" w:rsidRPr="00B046EA" w:rsidTr="00CE27AA">
        <w:trPr>
          <w:trHeight w:val="1011"/>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4.1.5 Riscul 1.2.4</w:t>
            </w:r>
            <w:r w:rsidRPr="00D83416">
              <w:rPr>
                <w:rFonts w:ascii="Times New Roman" w:hAnsi="Times New Roman"/>
                <w:color w:val="000000"/>
                <w:sz w:val="17"/>
                <w:szCs w:val="17"/>
                <w:lang w:val="ro-RO"/>
              </w:rPr>
              <w:t xml:space="preserve"> </w:t>
            </w:r>
            <w:r w:rsidRPr="00D83416">
              <w:rPr>
                <w:rFonts w:ascii="Times New Roman" w:hAnsi="Times New Roman"/>
                <w:sz w:val="17"/>
                <w:szCs w:val="17"/>
                <w:lang w:val="ro-RO"/>
              </w:rPr>
              <w:t>Eliberarea autorizației fără notificarea IPM</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informațiilor din registre</w:t>
            </w:r>
            <w:r>
              <w:rPr>
                <w:rFonts w:ascii="Times New Roman" w:hAnsi="Times New Roman"/>
                <w:sz w:val="17"/>
                <w:szCs w:val="17"/>
                <w:lang w:val="ro-RO"/>
              </w:rPr>
              <w:t>le</w:t>
            </w:r>
            <w:r w:rsidRPr="00D83416">
              <w:rPr>
                <w:rFonts w:ascii="Times New Roman" w:hAnsi="Times New Roman"/>
                <w:sz w:val="17"/>
                <w:szCs w:val="17"/>
                <w:lang w:val="ro-RO"/>
              </w:rPr>
              <w:t xml:space="preserve"> de evidenț</w:t>
            </w:r>
            <w:r>
              <w:rPr>
                <w:rFonts w:ascii="Times New Roman" w:hAnsi="Times New Roman"/>
                <w:sz w:val="17"/>
                <w:szCs w:val="17"/>
                <w:lang w:val="ro-RO"/>
              </w:rPr>
              <w:t>ă</w:t>
            </w:r>
            <w:r w:rsidRPr="00D83416">
              <w:rPr>
                <w:rFonts w:ascii="Times New Roman" w:hAnsi="Times New Roman"/>
                <w:sz w:val="17"/>
                <w:szCs w:val="17"/>
                <w:lang w:val="ro-RO"/>
              </w:rPr>
              <w:t xml:space="preserve"> a corespondenței, și anume notificările remise de AM și recepționate de IPM</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Contrapunerea autorizațiilor eliberate cu numărul notificărilor remise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Registrele de evidență a corespondenței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Notificări </w:t>
            </w:r>
          </w:p>
        </w:tc>
      </w:tr>
      <w:tr w:rsidR="00C5751C" w:rsidRPr="00B046EA" w:rsidTr="00CE27AA">
        <w:trPr>
          <w:trHeight w:val="600"/>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 xml:space="preserve">4.1.6 Riscul 2.1.1  </w:t>
            </w:r>
            <w:r w:rsidRPr="00D83416">
              <w:rPr>
                <w:rFonts w:ascii="Times New Roman" w:hAnsi="Times New Roman"/>
                <w:color w:val="000000"/>
                <w:sz w:val="17"/>
                <w:szCs w:val="17"/>
                <w:lang w:val="ro-RO"/>
              </w:rPr>
              <w:t>ES (entitățile silvice) nu au elaborat și aprobat cataloagele de prețuri;</w:t>
            </w:r>
          </w:p>
        </w:tc>
        <w:tc>
          <w:tcPr>
            <w:tcW w:w="6787" w:type="dxa"/>
            <w:vMerge w:val="restart"/>
          </w:tcPr>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1. Administratorul conduce activitatea și asigură funcționarea eficientă a întreprinderii de stat (Legea 246/2017, art.9,alin.(1) lit.a))</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2. Administratorul aprobă, după coordonarea cu fondatorul, nomenclatorul şi tarifele la serviciile prestate, cu excepţia celor stabilite de actele normative în vigoare (Legea 246/2017, art.9, alin.(1) lit.s));</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3. Fondatorul coordonează nomenclatorul şi tarifele la serviciile prestate, cu excepţia celor stabilite de actele normative în vigoare (Legea 246/2017, art.7, alin.(2) lit.j));</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4. Prețurile de livrare a lemnului de foc sunt franco-parchet, aprobate conform Cataloagelor de prețuri ale entităților  subordonate Agenției „Moldsilva” (Ordinul AMS nr.307 din 16.09.2022 Art.6);</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5.</w:t>
            </w:r>
            <w:r w:rsidRPr="00D83416">
              <w:rPr>
                <w:rFonts w:ascii="Times New Roman" w:hAnsi="Times New Roman"/>
                <w:color w:val="000000"/>
                <w:sz w:val="17"/>
                <w:szCs w:val="17"/>
                <w:shd w:val="clear" w:color="auto" w:fill="FFFFFF"/>
                <w:lang w:val="ro-RO"/>
              </w:rPr>
              <w:t xml:space="preserve"> </w:t>
            </w:r>
            <w:r w:rsidRPr="00D83416">
              <w:rPr>
                <w:rFonts w:ascii="Times New Roman" w:hAnsi="Times New Roman"/>
                <w:sz w:val="17"/>
                <w:szCs w:val="17"/>
                <w:lang w:val="ro-RO"/>
              </w:rPr>
              <w:t>Administratorul publică și asigură respectarea principiului transparenței serviciilor  destinate acoperirii necesităților formării programului de producție al întreprinderii (Legea 246/2017, art.9, alin.(1) lit.p));</w:t>
            </w: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Examinarea informațiilor plasate pe paginile web și contrapunerea cu cele aprobate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Cataloage de prețuri</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4.1.6 Riscul 2.1.2</w:t>
            </w:r>
            <w:r w:rsidRPr="00D83416">
              <w:rPr>
                <w:rFonts w:ascii="Times New Roman" w:hAnsi="Times New Roman"/>
                <w:color w:val="000000"/>
                <w:sz w:val="17"/>
                <w:szCs w:val="17"/>
                <w:lang w:val="ro-RO"/>
              </w:rPr>
              <w:t xml:space="preserve"> Cataloagele de prețuri nu sunt coordonate;</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Verificarea funcționalității procedurilor de control intern instituite  privind asigurarea coordinărilor de rigoare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Cataloage de prețuri</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4.1.7; 4.2.1 Riscul 2.1.3</w:t>
            </w:r>
            <w:r w:rsidRPr="00D83416">
              <w:rPr>
                <w:rFonts w:ascii="Times New Roman" w:hAnsi="Times New Roman"/>
                <w:color w:val="000000"/>
                <w:sz w:val="17"/>
                <w:szCs w:val="17"/>
                <w:lang w:val="ro-RO"/>
              </w:rPr>
              <w:t xml:space="preserve"> Afectarea transparenței privind prețurile aplicate;</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Consultarea paginile web în vederea determinării faptului dacă este asigurat plenitudinea și actualitatea informațiilor plasate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pagini web </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4.2.4 Riscul 2.2.1</w:t>
            </w:r>
            <w:r w:rsidRPr="00D83416">
              <w:rPr>
                <w:rFonts w:ascii="Times New Roman" w:hAnsi="Times New Roman"/>
                <w:color w:val="000000"/>
                <w:sz w:val="17"/>
                <w:szCs w:val="17"/>
                <w:lang w:val="ro-RO"/>
              </w:rPr>
              <w:t xml:space="preserve"> Includerea în liste a persoanelor neeligibile;</w:t>
            </w:r>
          </w:p>
        </w:tc>
        <w:tc>
          <w:tcPr>
            <w:tcW w:w="6787" w:type="dxa"/>
            <w:vMerge w:val="restart"/>
          </w:tcPr>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1.Primarul coordonează activitatea de asistenţă socială privind copiii, persoanele în etate, persoanele cu dizabilităţi, familiile cu mulţi copii, familiile afectate de violenţă intrafamilială, alte categorii de persoane socialmente vulnerabile, sprijină activitatea asociaţiilor obşteşti de utilitate publică din teritoriul satului (comunei), oraşului (municipiului) (Legea 436/2016, art.29, alin. (1) lit. r));</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2. comercializarea lemnului de foc se va face în baza listelor perfectate și prezentate de APL cu privire la necesarul de lemn de foc al populației (care dețin o singură modalitate de încălzire prin combustie a lemnului) în ordinea prezentării persoanelor (Ordin AMS nr.307 din 16.09.2022, cap.I, pct.1);</w:t>
            </w:r>
          </w:p>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Contrapunerea datelor din listele APL cu cererile depuse pentru a stabili dacă persoanele incluse ca potențiali beneficiari se încadrează în criteriile de eligibilitate.  </w:t>
            </w:r>
          </w:p>
        </w:tc>
        <w:tc>
          <w:tcPr>
            <w:tcW w:w="1900" w:type="dxa"/>
          </w:tcPr>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4.2.4 Riscul 2.2.2</w:t>
            </w:r>
            <w:r w:rsidRPr="00D83416">
              <w:rPr>
                <w:rFonts w:ascii="Times New Roman" w:hAnsi="Times New Roman"/>
                <w:color w:val="000000"/>
                <w:sz w:val="17"/>
                <w:szCs w:val="17"/>
                <w:lang w:val="ro-RO"/>
              </w:rPr>
              <w:t xml:space="preserve"> Lipsa notificărilor privind respingerea cererilor;</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registrelor de evidență pentru a determina faptul dacă persoanele declarate neeligibile au fost notificate despre respingerea cererii depuse</w:t>
            </w:r>
          </w:p>
        </w:tc>
        <w:tc>
          <w:tcPr>
            <w:tcW w:w="1900" w:type="dxa"/>
          </w:tcPr>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4.2.4; 4.2.5 Riscul 2.3.1</w:t>
            </w:r>
            <w:r w:rsidRPr="00D83416">
              <w:rPr>
                <w:rFonts w:ascii="Times New Roman" w:hAnsi="Times New Roman"/>
                <w:color w:val="000000"/>
                <w:sz w:val="17"/>
                <w:szCs w:val="17"/>
                <w:lang w:val="ro-RO"/>
              </w:rPr>
              <w:t xml:space="preserve"> Comercializarea lemnului de foc persoanelor în afara listelor APL sau beneficiari neeligibili;</w:t>
            </w:r>
          </w:p>
        </w:tc>
        <w:tc>
          <w:tcPr>
            <w:tcW w:w="6787" w:type="dxa"/>
            <w:vMerge w:val="restart"/>
          </w:tcPr>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1.AMS va asigura contabilizarea masei lemnoase recoltate de către entitățile silvice, și anume: stocurile de masă lemnoasă disponibilă pentru comercializare, cantitatea de masă lemnoasă comercializată pe parcursul săptămânii, după categorii de cumpărători, locul amplasării /depozitării masei lemnoase recoltate;</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2. AMS va asigura ca volumul masei lemnoase de foc recoltate și/sau aflate în stoc să fie comercializate exclusiv consumatorilor casnice (persoane fizice) și entităților de interes public (primării, grădinițe, școli, instituții medico-sanitare publice) (CSE 32/2022, pct.10.1.2);</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Ordin 76/2022:</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3. Comercializarea lemnului de foc doar cu amănuntul (direct beneficiarilor finali) la prețul stabilit conform catalogului de prețuri al întreprinderilor silvice, pentru fondul forestier aflat la gestiunea acestora;</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4. Furnizarea de către autoritățile publice locale a informațiilor privind stocul disponibil de lemn de foc.</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5. Raționalizarea comercializării masei lemnoase în următoarea ordine de priorități cu eliberarea masei lemnoase în două tranșe (perioada septembrie- noiembrie 2022 și decembrie 2022-februarie 2023;</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 xml:space="preserve">6.Comercializarea lemnului de foc de către întreprinderile silvice pentru categoriile de solicitanți persoane fizice (per gospodărie casnică) în volum de 3 metri steri ( majorat 5 steri în două tranșe, apoi direct 5 metri steri) (CSE 32/2022, pct.10,1.13; CSE 36/2022, pct.4; CSE 62/2023, pct.6;); </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7. Comercializarea lemnului de foc specii moi și rășinoase către consumatorii non</w:t>
            </w:r>
            <w:r>
              <w:rPr>
                <w:rFonts w:ascii="Times New Roman" w:hAnsi="Times New Roman"/>
                <w:sz w:val="17"/>
                <w:szCs w:val="17"/>
                <w:lang w:val="ro-RO"/>
              </w:rPr>
              <w:t>-</w:t>
            </w:r>
            <w:r w:rsidRPr="00D83416">
              <w:rPr>
                <w:rFonts w:ascii="Times New Roman" w:hAnsi="Times New Roman"/>
                <w:sz w:val="17"/>
                <w:szCs w:val="17"/>
                <w:lang w:val="ro-RO"/>
              </w:rPr>
              <w:t>casnici  (persoanele juridice ce nu efectuează activități de comercializare/ recomercializare a lemnului de foc) se va efectua în limita stocurilor disponibile în limita a 200 metri steri (CSE 59/2023, pct.12.2; CSE 62/2023, pct.6)</w:t>
            </w: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Sistematizarea datelor din listele prezentate de APL și contrapunerea cu beneficiarii efectivi conform datelor reflectate în registru și facturile fiscale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4.2.5 Riscul 2.3.2</w:t>
            </w:r>
            <w:r w:rsidRPr="00D83416">
              <w:rPr>
                <w:rFonts w:ascii="Times New Roman" w:hAnsi="Times New Roman"/>
                <w:color w:val="000000"/>
                <w:sz w:val="17"/>
                <w:szCs w:val="17"/>
                <w:lang w:val="ro-RO"/>
              </w:rPr>
              <w:t xml:space="preserve"> Comercializarea lemnului de foc peste limitele aprobate;</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Contrapunerea volumelor indicate în facturile fiscale cu limitele aprobate. Examinarea listelor prezentate de APL pentru a identifica dacă nu au fost admise dublări și în consecință comercializarea lemnelor de foc peste limitele agreate.</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sz w:val="17"/>
                <w:szCs w:val="17"/>
                <w:lang w:val="ro-RO"/>
              </w:rPr>
            </w:pPr>
            <w:r w:rsidRPr="00D83416">
              <w:rPr>
                <w:rFonts w:ascii="Times New Roman" w:hAnsi="Times New Roman"/>
                <w:b/>
                <w:color w:val="000000"/>
                <w:sz w:val="17"/>
                <w:szCs w:val="17"/>
                <w:lang w:val="ro-RO"/>
              </w:rPr>
              <w:t>4.2.7 Riscul 2.3.3</w:t>
            </w:r>
            <w:r w:rsidRPr="00D83416">
              <w:rPr>
                <w:rFonts w:ascii="Times New Roman" w:hAnsi="Times New Roman"/>
                <w:color w:val="000000"/>
                <w:sz w:val="17"/>
                <w:szCs w:val="17"/>
                <w:lang w:val="ro-RO"/>
              </w:rPr>
              <w:t xml:space="preserve"> Prețurile de realizare a lemnului de foc nu coincid cu prețurile aprobate;</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Contrapunerea prețurilor din catalog cu prețurile din facturile fiscale</w:t>
            </w:r>
            <w:r w:rsidRPr="00D83416">
              <w:rPr>
                <w:rFonts w:asciiTheme="majorHAnsi" w:hAnsiTheme="majorHAnsi" w:cstheme="majorHAnsi"/>
                <w:sz w:val="17"/>
                <w:szCs w:val="17"/>
                <w:lang w:val="ro-RO"/>
              </w:rPr>
              <w:t>.</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vMerge w:val="restart"/>
          </w:tcPr>
          <w:p w:rsidR="00C5751C" w:rsidRPr="00D83416" w:rsidRDefault="00C5751C" w:rsidP="00CE27AA">
            <w:pPr>
              <w:jc w:val="both"/>
              <w:rPr>
                <w:rFonts w:ascii="Times New Roman" w:hAnsi="Times New Roman"/>
                <w:color w:val="000000"/>
                <w:sz w:val="17"/>
                <w:szCs w:val="17"/>
                <w:lang w:val="ro-RO"/>
              </w:rPr>
            </w:pPr>
            <w:r w:rsidRPr="00D83416">
              <w:rPr>
                <w:rFonts w:ascii="Times New Roman" w:hAnsi="Times New Roman"/>
                <w:b/>
                <w:color w:val="000000"/>
                <w:sz w:val="17"/>
                <w:szCs w:val="17"/>
                <w:lang w:val="ro-RO"/>
              </w:rPr>
              <w:t>4.3.1 Riscul 3.1.1</w:t>
            </w:r>
            <w:r w:rsidRPr="00D83416">
              <w:rPr>
                <w:rFonts w:ascii="Times New Roman" w:hAnsi="Times New Roman"/>
                <w:color w:val="000000"/>
                <w:sz w:val="17"/>
                <w:szCs w:val="17"/>
                <w:lang w:val="ro-RO"/>
              </w:rPr>
              <w:t xml:space="preserve"> La formarea prețurilor de comercializare a lemnului de foc au fost incluse cheltuieli neeligibile;</w:t>
            </w:r>
          </w:p>
        </w:tc>
        <w:tc>
          <w:tcPr>
            <w:tcW w:w="6787" w:type="dxa"/>
            <w:vMerge w:val="restart"/>
          </w:tcPr>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1. Se alocă, din fondul de intervenție al Guvernului, Ministerului Mediului, pentru AMS, mijloace financiare în sumă de 64,25 mil. lei (CSE 33/2022, pct.2.2);</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2. Controlul utilizării mijloacelor financiare se pune în sarcina MM (CSE33/2022, pct.2.3);</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3. Constituirea Comisiei pentru repartizarea subvențiilor (Ordin MM nr.98 din 29.11.22);</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4.Elaborarea și aprobarea planului de activitate a Comisiei (Ordin nr.86 din 24.10.22, pct.15, lit.e), pct. lit. a));</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5.  înaintează solicitări către fondator (AMS) privind acordarea subvențiilor (Ordin nr.86 din 24.10.22, pct.6);</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6. Comisia are următoarele atribuții:</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 repartizează mijloacele bugetare în baza solicitărilor entităților silvice;</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 monitorizează și exercită dreptul de controlul asupra utilizării mijloacelor financiare distribuite prin intermediu AMS;</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 solicită de la AMS și entitățile silvice informații ce țin de colectarea și realizarea masei lemnoase , cheltuielile suportate în procesul de colectare și realizare a masei lemnoase, indicii de formare a prețului de la lemnul de foc;</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 după necesitate instituie grupuri de lucru speciale pentru examinarea suplimentară a unor chestiuni ce țin de colectarea masei lemnoase și prețul la lemnul de foc;</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(Ordin nr.86 din 24.10.22, pct.14);</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7. Sunt eligibile cheltuielile suplimentare suportate de entitățile silvice începând cu 01.09.22, legate de indicatorii stabiliți (Ordin nr.86 din 24.10.22, pct.29);</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8. Activitățile pentru care se solicită repartizarea mijloacelor/subvențiilor trebuie să dețină argumentarea corespunzătoare și să dețină argumentarea corespunzătoare și să fie însoțite de calcule, devize de cheltuieli și alte documente confirmative. Solicitarea, cât și argumentarea se va prezenta sub format tabelar conform anexei și în format narativ, într-un mod clar și coerent (Ordin nr.86 din 24.10.22, pct.30)</w:t>
            </w: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Analiza metodologiei de formare a prețurilor de vânzare a produselor lemnoase.</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Metodologia de formare a preţurilor la produsele lemnoase</w:t>
            </w:r>
          </w:p>
        </w:tc>
      </w:tr>
      <w:tr w:rsidR="00C5751C" w:rsidRPr="00B046EA" w:rsidTr="00CE27AA">
        <w:trPr>
          <w:trHeight w:val="248"/>
        </w:trPr>
        <w:tc>
          <w:tcPr>
            <w:tcW w:w="2032" w:type="dxa"/>
            <w:vMerge/>
          </w:tcPr>
          <w:p w:rsidR="00C5751C" w:rsidRPr="00D83416" w:rsidRDefault="00C5751C" w:rsidP="00CE27AA">
            <w:pPr>
              <w:jc w:val="both"/>
              <w:rPr>
                <w:rFonts w:ascii="Times New Roman" w:hAnsi="Times New Roman"/>
                <w:b/>
                <w:color w:val="000000"/>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Studierea bunelor practice de formare a preţului la lemnele de foc în alte state</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n/a</w:t>
            </w:r>
          </w:p>
        </w:tc>
      </w:tr>
      <w:tr w:rsidR="00C5751C" w:rsidRPr="00B046EA" w:rsidTr="00CE27AA">
        <w:trPr>
          <w:trHeight w:val="248"/>
        </w:trPr>
        <w:tc>
          <w:tcPr>
            <w:tcW w:w="2032" w:type="dxa"/>
            <w:vMerge/>
          </w:tcPr>
          <w:p w:rsidR="00C5751C" w:rsidRPr="00D83416" w:rsidRDefault="00C5751C" w:rsidP="00CE27AA">
            <w:pPr>
              <w:jc w:val="both"/>
              <w:rPr>
                <w:rFonts w:ascii="Times New Roman" w:hAnsi="Times New Roman"/>
                <w:b/>
                <w:color w:val="000000"/>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Efectuarea calculelor repetate în ceea ce priveşte indicatorii care intră la stabilirea preţului la lemnele de foc</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 4 entități silvice  </w:t>
            </w:r>
          </w:p>
        </w:tc>
      </w:tr>
      <w:tr w:rsidR="00C5751C" w:rsidRPr="00B046EA" w:rsidTr="00CE27AA">
        <w:trPr>
          <w:trHeight w:val="248"/>
        </w:trPr>
        <w:tc>
          <w:tcPr>
            <w:tcW w:w="2032" w:type="dxa"/>
            <w:vMerge w:val="restart"/>
          </w:tcPr>
          <w:p w:rsidR="00C5751C" w:rsidRPr="00D83416" w:rsidRDefault="00C5751C" w:rsidP="00CE27AA">
            <w:pPr>
              <w:jc w:val="both"/>
              <w:rPr>
                <w:rFonts w:ascii="Times New Roman" w:hAnsi="Times New Roman"/>
                <w:color w:val="000000"/>
                <w:sz w:val="17"/>
                <w:szCs w:val="17"/>
                <w:lang w:val="ro-RO"/>
              </w:rPr>
            </w:pPr>
            <w:r w:rsidRPr="00D83416">
              <w:rPr>
                <w:rFonts w:ascii="Times New Roman" w:hAnsi="Times New Roman"/>
                <w:b/>
                <w:color w:val="000000"/>
                <w:sz w:val="17"/>
                <w:szCs w:val="17"/>
                <w:lang w:val="ro-RO"/>
              </w:rPr>
              <w:t>4.4.2 Riscul 3.1.2</w:t>
            </w:r>
            <w:r w:rsidRPr="00D83416">
              <w:rPr>
                <w:rFonts w:ascii="Times New Roman" w:hAnsi="Times New Roman"/>
                <w:color w:val="000000"/>
                <w:sz w:val="17"/>
                <w:szCs w:val="17"/>
                <w:lang w:val="ro-RO"/>
              </w:rPr>
              <w:t xml:space="preserve"> Prețurile de comercializare a lemnului </w:t>
            </w:r>
            <w:r>
              <w:rPr>
                <w:rFonts w:ascii="Times New Roman" w:hAnsi="Times New Roman"/>
                <w:color w:val="000000"/>
                <w:sz w:val="17"/>
                <w:szCs w:val="17"/>
                <w:lang w:val="ro-RO"/>
              </w:rPr>
              <w:t xml:space="preserve">de </w:t>
            </w:r>
            <w:r w:rsidRPr="00D83416">
              <w:rPr>
                <w:rFonts w:ascii="Times New Roman" w:hAnsi="Times New Roman"/>
                <w:color w:val="000000"/>
                <w:sz w:val="17"/>
                <w:szCs w:val="17"/>
                <w:lang w:val="ro-RO"/>
              </w:rPr>
              <w:t>foc indicate în solicitări nu corespund catalogului de preț</w:t>
            </w:r>
            <w:r>
              <w:rPr>
                <w:rFonts w:ascii="Times New Roman" w:hAnsi="Times New Roman"/>
                <w:color w:val="000000"/>
                <w:sz w:val="17"/>
                <w:szCs w:val="17"/>
                <w:lang w:val="ro-RO"/>
              </w:rPr>
              <w:t>uri</w:t>
            </w:r>
            <w:r w:rsidRPr="00D83416">
              <w:rPr>
                <w:rFonts w:ascii="Times New Roman" w:hAnsi="Times New Roman"/>
                <w:color w:val="000000"/>
                <w:sz w:val="17"/>
                <w:szCs w:val="17"/>
                <w:lang w:val="ro-RO"/>
              </w:rPr>
              <w:t xml:space="preserve"> aprobate;</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Analiza datelor reflectate în solicitările de finanțare în scopul neadmiterii majorării prețurilor la lemnul de foc și contrapunerea cu cele reflectate în catalogul de prețuri aprobate</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Solicitări de finanțare</w:t>
            </w:r>
          </w:p>
        </w:tc>
      </w:tr>
      <w:tr w:rsidR="00C5751C" w:rsidRPr="00B046EA" w:rsidTr="00CE27AA">
        <w:trPr>
          <w:trHeight w:val="248"/>
        </w:trPr>
        <w:tc>
          <w:tcPr>
            <w:tcW w:w="2032" w:type="dxa"/>
            <w:vMerge/>
          </w:tcPr>
          <w:p w:rsidR="00C5751C" w:rsidRPr="00D83416" w:rsidRDefault="00C5751C" w:rsidP="00CE27AA">
            <w:pPr>
              <w:jc w:val="both"/>
              <w:rPr>
                <w:rFonts w:ascii="Times New Roman" w:hAnsi="Times New Roman"/>
                <w:b/>
                <w:color w:val="000000"/>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Verificarea dacă majorarea salariilor a fost efectuată pe parcursul perioadei auditate şi inclusă în calculul preţului la lemnele de foc (anii 2022 şi 2023) </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(Formele 2 Silvicultură la situaţia din 30.09.2022, 31.12.2022 şi 31.03.2023 şi Ordinele de majorare a salariilor pentru ramura silvică pentru anii 2022 şi 2023)</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4.4.1 Riscul 3.1.3</w:t>
            </w:r>
            <w:r w:rsidRPr="00D83416">
              <w:rPr>
                <w:rFonts w:ascii="Times New Roman" w:hAnsi="Times New Roman"/>
                <w:color w:val="000000"/>
                <w:sz w:val="17"/>
                <w:szCs w:val="17"/>
                <w:lang w:val="ro-RO"/>
              </w:rPr>
              <w:t xml:space="preserve"> Admiterea erorilor privind calcularea subvențiilor;</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Efectuarea calculelor repetate privind finanțările solicitate</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Solicitări de finanțare</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4.4.1 Riscul 3.1.4</w:t>
            </w:r>
            <w:r w:rsidRPr="00D83416">
              <w:rPr>
                <w:rFonts w:ascii="Times New Roman" w:hAnsi="Times New Roman"/>
                <w:color w:val="000000"/>
                <w:sz w:val="17"/>
                <w:szCs w:val="17"/>
                <w:lang w:val="ro-RO"/>
              </w:rPr>
              <w:t xml:space="preserve"> Compromiterea activității Comisiei pentru repartizarea subvențiilor;  </w:t>
            </w: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activității Comisiei prin prisma respectării cadrului regulator aprobat</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100% Procesele-verbale și deciziile Comisiei</w:t>
            </w:r>
          </w:p>
        </w:tc>
      </w:tr>
      <w:tr w:rsidR="00C5751C" w:rsidRPr="00B046EA" w:rsidTr="00CE27AA">
        <w:trPr>
          <w:trHeight w:val="248"/>
        </w:trPr>
        <w:tc>
          <w:tcPr>
            <w:tcW w:w="2032" w:type="dxa"/>
            <w:vMerge w:val="restart"/>
          </w:tcPr>
          <w:p w:rsidR="00C5751C" w:rsidRPr="00D83416" w:rsidRDefault="00C5751C" w:rsidP="00CE27AA">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4.4.3 Riscul 3.2.1</w:t>
            </w:r>
            <w:r w:rsidRPr="00D83416">
              <w:rPr>
                <w:rFonts w:ascii="Times New Roman" w:hAnsi="Times New Roman"/>
                <w:color w:val="000000"/>
                <w:sz w:val="17"/>
                <w:szCs w:val="17"/>
                <w:lang w:val="ro-RO"/>
              </w:rPr>
              <w:t xml:space="preserve"> Utilizarea subvențiilor contrar destinației;</w:t>
            </w:r>
          </w:p>
        </w:tc>
        <w:tc>
          <w:tcPr>
            <w:tcW w:w="6787" w:type="dxa"/>
            <w:vMerge w:val="restart"/>
          </w:tcPr>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1.Entitățile silvice prezintă AMS raportul privind utilizarea mijloacelor financiare acordate (</w:t>
            </w:r>
            <w:r w:rsidRPr="00D83416">
              <w:rPr>
                <w:rFonts w:ascii="Times New Roman" w:hAnsi="Times New Roman"/>
                <w:i/>
                <w:sz w:val="17"/>
                <w:szCs w:val="17"/>
                <w:lang w:val="ro-RO"/>
              </w:rPr>
              <w:t>Ordin nr.86 din 24.10.22, pct.36</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2. AMS prezintă lunar MM raportul consolidat (</w:t>
            </w:r>
            <w:r w:rsidRPr="00D83416">
              <w:rPr>
                <w:rFonts w:ascii="Times New Roman" w:hAnsi="Times New Roman"/>
                <w:i/>
                <w:sz w:val="17"/>
                <w:szCs w:val="17"/>
                <w:lang w:val="ro-RO"/>
              </w:rPr>
              <w:t>Ordin nr.86 din 24.10.22, pct.37</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3. Comisia privind repartizarea subvențiilor examinează și aprobă rapoartele generalizate ale beneficiarilor mijloacelor bugetare executate (</w:t>
            </w:r>
            <w:r w:rsidRPr="00D83416">
              <w:rPr>
                <w:rFonts w:ascii="Times New Roman" w:hAnsi="Times New Roman"/>
                <w:i/>
                <w:sz w:val="17"/>
                <w:szCs w:val="17"/>
                <w:lang w:val="ro-RO"/>
              </w:rPr>
              <w:t>Ordin nr.86 din 24.10.22, pct.38</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4. Comisia de repartizare a mijloacelor bugetare monitorizează valorificarea subvențiilor alocate (</w:t>
            </w:r>
            <w:r w:rsidRPr="00D83416">
              <w:rPr>
                <w:rFonts w:ascii="Times New Roman" w:hAnsi="Times New Roman"/>
                <w:i/>
                <w:sz w:val="17"/>
                <w:szCs w:val="17"/>
                <w:lang w:val="ro-RO"/>
              </w:rPr>
              <w:t>Ordin nr.86 din 24.10.22, pct.39</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5. AMS coordonează metodologic activitatea entităților silvice în procesul de utilizare a subvențiilor (</w:t>
            </w:r>
            <w:r w:rsidRPr="00D83416">
              <w:rPr>
                <w:rFonts w:ascii="Times New Roman" w:hAnsi="Times New Roman"/>
                <w:i/>
                <w:sz w:val="17"/>
                <w:szCs w:val="17"/>
                <w:lang w:val="ro-RO"/>
              </w:rPr>
              <w:t>Ordin nr.86 din 24.10.22, pct.28</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6. Sunt acoperite cheltuielil</w:t>
            </w:r>
            <w:r>
              <w:rPr>
                <w:rFonts w:ascii="Times New Roman" w:hAnsi="Times New Roman"/>
                <w:sz w:val="17"/>
                <w:szCs w:val="17"/>
                <w:lang w:val="ro-RO"/>
              </w:rPr>
              <w:t>e</w:t>
            </w:r>
            <w:r w:rsidRPr="00D83416">
              <w:rPr>
                <w:rFonts w:ascii="Times New Roman" w:hAnsi="Times New Roman"/>
                <w:sz w:val="17"/>
                <w:szCs w:val="17"/>
                <w:lang w:val="ro-RO"/>
              </w:rPr>
              <w:t xml:space="preserve"> ce influențează prețul la masa lemnoasă și lucrările de exploatare privind procesul de colectare a masei lemnoase în perioada rece a anului 2022-2023 (</w:t>
            </w:r>
            <w:r w:rsidRPr="00D83416">
              <w:rPr>
                <w:rFonts w:ascii="Times New Roman" w:hAnsi="Times New Roman"/>
                <w:i/>
                <w:sz w:val="17"/>
                <w:szCs w:val="17"/>
                <w:lang w:val="ro-RO"/>
              </w:rPr>
              <w:t>Ordin nr.86 din 24.10.22, pct.41</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7.Conducătorii entităților silvic</w:t>
            </w:r>
            <w:r>
              <w:rPr>
                <w:rFonts w:ascii="Times New Roman" w:hAnsi="Times New Roman"/>
                <w:sz w:val="17"/>
                <w:szCs w:val="17"/>
                <w:lang w:val="ro-RO"/>
              </w:rPr>
              <w:t>e</w:t>
            </w:r>
            <w:r w:rsidRPr="00D83416">
              <w:rPr>
                <w:rFonts w:ascii="Times New Roman" w:hAnsi="Times New Roman"/>
                <w:sz w:val="17"/>
                <w:szCs w:val="17"/>
                <w:lang w:val="ro-RO"/>
              </w:rPr>
              <w:t xml:space="preserve"> sunt nemijlocit responsabili de utilizarea conform destinației </w:t>
            </w:r>
            <w:r>
              <w:rPr>
                <w:rFonts w:ascii="Times New Roman" w:hAnsi="Times New Roman"/>
                <w:sz w:val="17"/>
                <w:szCs w:val="17"/>
                <w:lang w:val="ro-RO"/>
              </w:rPr>
              <w:t xml:space="preserve">a </w:t>
            </w:r>
            <w:r w:rsidRPr="00D83416">
              <w:rPr>
                <w:rFonts w:ascii="Times New Roman" w:hAnsi="Times New Roman"/>
                <w:sz w:val="17"/>
                <w:szCs w:val="17"/>
                <w:lang w:val="ro-RO"/>
              </w:rPr>
              <w:t>subvențiilor</w:t>
            </w:r>
            <w:r>
              <w:rPr>
                <w:rFonts w:ascii="Times New Roman" w:hAnsi="Times New Roman"/>
                <w:sz w:val="17"/>
                <w:szCs w:val="17"/>
                <w:lang w:val="ro-RO"/>
              </w:rPr>
              <w:t xml:space="preserve"> </w:t>
            </w:r>
            <w:r w:rsidRPr="00D83416">
              <w:rPr>
                <w:rFonts w:ascii="Times New Roman" w:hAnsi="Times New Roman"/>
                <w:sz w:val="17"/>
                <w:szCs w:val="17"/>
                <w:lang w:val="ro-RO"/>
              </w:rPr>
              <w:t>(</w:t>
            </w:r>
            <w:r w:rsidRPr="00D83416">
              <w:rPr>
                <w:rFonts w:ascii="Times New Roman" w:hAnsi="Times New Roman"/>
                <w:i/>
                <w:sz w:val="17"/>
                <w:szCs w:val="17"/>
                <w:lang w:val="ro-RO"/>
              </w:rPr>
              <w:t>Ordin nr.86 din 24.10.22, pct.42</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8. AMS și entitățile țin evidența sintetică și analitică a mijloacelor bugetare alocate/primite pentru finanțarea activităților sus</w:t>
            </w:r>
            <w:r>
              <w:rPr>
                <w:rFonts w:ascii="Times New Roman" w:hAnsi="Times New Roman"/>
                <w:sz w:val="17"/>
                <w:szCs w:val="17"/>
                <w:lang w:val="ro-RO"/>
              </w:rPr>
              <w:t>-</w:t>
            </w:r>
            <w:r w:rsidRPr="00D83416">
              <w:rPr>
                <w:rFonts w:ascii="Times New Roman" w:hAnsi="Times New Roman"/>
                <w:sz w:val="17"/>
                <w:szCs w:val="17"/>
                <w:lang w:val="ro-RO"/>
              </w:rPr>
              <w:t>menționate (</w:t>
            </w:r>
            <w:r w:rsidRPr="00D83416">
              <w:rPr>
                <w:rFonts w:ascii="Times New Roman" w:hAnsi="Times New Roman"/>
                <w:i/>
                <w:sz w:val="17"/>
                <w:szCs w:val="17"/>
                <w:lang w:val="ro-RO"/>
              </w:rPr>
              <w:t>Ordin nr.86 din 24.10.22, pct.43</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9. Evidența analitică a cheltuielilor efectuate din contul mijloacelor financiare alocate cu destinație specială se ține separat de cheltuielile efectuate din contul altor surse de venituri ale entităților silvice și a</w:t>
            </w:r>
            <w:r>
              <w:rPr>
                <w:rFonts w:ascii="Times New Roman" w:hAnsi="Times New Roman"/>
                <w:sz w:val="17"/>
                <w:szCs w:val="17"/>
                <w:lang w:val="ro-RO"/>
              </w:rPr>
              <w:t>le</w:t>
            </w:r>
            <w:r w:rsidRPr="00D83416">
              <w:rPr>
                <w:rFonts w:ascii="Times New Roman" w:hAnsi="Times New Roman"/>
                <w:sz w:val="17"/>
                <w:szCs w:val="17"/>
                <w:lang w:val="ro-RO"/>
              </w:rPr>
              <w:t xml:space="preserve"> AMS</w:t>
            </w:r>
            <w:r>
              <w:rPr>
                <w:rFonts w:ascii="Times New Roman" w:hAnsi="Times New Roman"/>
                <w:sz w:val="17"/>
                <w:szCs w:val="17"/>
                <w:lang w:val="ro-RO"/>
              </w:rPr>
              <w:t xml:space="preserve"> </w:t>
            </w:r>
            <w:r w:rsidRPr="00D83416">
              <w:rPr>
                <w:rFonts w:ascii="Times New Roman" w:hAnsi="Times New Roman"/>
                <w:sz w:val="17"/>
                <w:szCs w:val="17"/>
                <w:lang w:val="ro-RO"/>
              </w:rPr>
              <w:t>(</w:t>
            </w:r>
            <w:r w:rsidRPr="00D83416">
              <w:rPr>
                <w:rFonts w:ascii="Times New Roman" w:hAnsi="Times New Roman"/>
                <w:i/>
                <w:sz w:val="17"/>
                <w:szCs w:val="17"/>
                <w:lang w:val="ro-RO"/>
              </w:rPr>
              <w:t>Ordin nr.86 din 24.10.22, pct.44</w:t>
            </w:r>
            <w:r w:rsidRPr="00D83416">
              <w:rPr>
                <w:rFonts w:ascii="Times New Roman" w:hAnsi="Times New Roman"/>
                <w:sz w:val="17"/>
                <w:szCs w:val="17"/>
                <w:lang w:val="ro-RO"/>
              </w:rPr>
              <w:t>)</w:t>
            </w: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cheltuielilor ce influențează prețul la masa lemnoasă și lucrările de exploatare privind procesul de colectare a masei lemnoase. Efectuarea calculelor repetate.</w:t>
            </w:r>
          </w:p>
        </w:tc>
        <w:tc>
          <w:tcPr>
            <w:tcW w:w="1900"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29,5% din volumul total de subvenții alocate din BS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(14,8 din 50,2 mil.lei)</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4 entități silvice  </w:t>
            </w:r>
          </w:p>
        </w:tc>
      </w:tr>
      <w:tr w:rsidR="00C5751C" w:rsidRPr="00B046EA" w:rsidTr="00CE27AA">
        <w:trPr>
          <w:trHeight w:val="248"/>
        </w:trPr>
        <w:tc>
          <w:tcPr>
            <w:tcW w:w="2032" w:type="dxa"/>
            <w:vMerge/>
          </w:tcPr>
          <w:p w:rsidR="00C5751C" w:rsidRPr="00D83416" w:rsidRDefault="00C5751C" w:rsidP="00CE27AA">
            <w:pPr>
              <w:jc w:val="both"/>
              <w:rPr>
                <w:rFonts w:ascii="Times New Roman" w:hAnsi="Times New Roman"/>
                <w:b/>
                <w:color w:val="000000"/>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shd w:val="clear" w:color="auto" w:fill="auto"/>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Efectuarea calculelor repetate privind creşterea reală a costurilor de recoltare a masei lemnoase în Trimestrul IV 2022 şi Trimestrul I 2023 </w:t>
            </w:r>
          </w:p>
        </w:tc>
        <w:tc>
          <w:tcPr>
            <w:tcW w:w="1900" w:type="dxa"/>
            <w:shd w:val="clear" w:color="auto" w:fill="auto"/>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(Formele 2 Silvicultură la situaţia din 30.09.2022, 31.12.2022 şi 31.03.2023)</w:t>
            </w:r>
          </w:p>
        </w:tc>
      </w:tr>
      <w:tr w:rsidR="00C5751C" w:rsidRPr="00B046EA" w:rsidTr="00CE27AA">
        <w:trPr>
          <w:trHeight w:val="248"/>
        </w:trPr>
        <w:tc>
          <w:tcPr>
            <w:tcW w:w="2032" w:type="dxa"/>
            <w:vMerge/>
          </w:tcPr>
          <w:p w:rsidR="00C5751C" w:rsidRPr="00D83416" w:rsidRDefault="00C5751C" w:rsidP="00CE27AA">
            <w:pPr>
              <w:jc w:val="both"/>
              <w:rPr>
                <w:rFonts w:ascii="Times New Roman" w:hAnsi="Times New Roman"/>
                <w:b/>
                <w:color w:val="000000"/>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shd w:val="clear" w:color="auto" w:fill="auto"/>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Analiza subvenţiilor incluse în calculul impozitului pe venit, dacă au fost incluse spre deducere în rândul 02014 (Veniturile obținute in urma utilizării facilităților fiscale (Codul fiscal, lit. z2) art.20))</w:t>
            </w:r>
          </w:p>
        </w:tc>
        <w:tc>
          <w:tcPr>
            <w:tcW w:w="1900" w:type="dxa"/>
            <w:shd w:val="clear" w:color="auto" w:fill="auto"/>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(Formularul VEN 12)</w:t>
            </w:r>
          </w:p>
        </w:tc>
      </w:tr>
      <w:tr w:rsidR="00C5751C" w:rsidRPr="00B046EA" w:rsidTr="00CE27AA">
        <w:trPr>
          <w:trHeight w:val="248"/>
        </w:trPr>
        <w:tc>
          <w:tcPr>
            <w:tcW w:w="2032" w:type="dxa"/>
            <w:vMerge/>
          </w:tcPr>
          <w:p w:rsidR="00C5751C" w:rsidRPr="00D83416" w:rsidRDefault="00C5751C" w:rsidP="00CE27AA">
            <w:pPr>
              <w:jc w:val="center"/>
              <w:rPr>
                <w:rFonts w:ascii="Times New Roman" w:hAnsi="Times New Roman"/>
                <w:b/>
                <w:color w:val="000000"/>
                <w:sz w:val="17"/>
                <w:szCs w:val="17"/>
                <w:lang w:val="ro-RO"/>
              </w:rPr>
            </w:pPr>
          </w:p>
        </w:tc>
        <w:tc>
          <w:tcPr>
            <w:tcW w:w="6787" w:type="dxa"/>
            <w:vMerge/>
          </w:tcPr>
          <w:p w:rsidR="00C5751C" w:rsidRPr="00D83416" w:rsidRDefault="00C5751C" w:rsidP="00CE27AA">
            <w:pPr>
              <w:jc w:val="both"/>
              <w:rPr>
                <w:rFonts w:ascii="Times New Roman" w:hAnsi="Times New Roman"/>
                <w:sz w:val="17"/>
                <w:szCs w:val="17"/>
                <w:lang w:val="ro-RO"/>
              </w:rPr>
            </w:pPr>
          </w:p>
        </w:tc>
        <w:tc>
          <w:tcPr>
            <w:tcW w:w="2851" w:type="dxa"/>
            <w:shd w:val="clear" w:color="auto" w:fill="auto"/>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Analiza subvenţiilor incluse în calculul defalcărilor din profit  (25%)</w:t>
            </w:r>
          </w:p>
        </w:tc>
        <w:tc>
          <w:tcPr>
            <w:tcW w:w="1900" w:type="dxa"/>
            <w:shd w:val="clear" w:color="auto" w:fill="auto"/>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(Formularul DISM16)</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4.5.2 Riscul 4.1.1</w:t>
            </w:r>
            <w:r w:rsidRPr="00D83416">
              <w:rPr>
                <w:rFonts w:ascii="Times New Roman" w:hAnsi="Times New Roman"/>
                <w:color w:val="000000"/>
                <w:sz w:val="17"/>
                <w:szCs w:val="17"/>
                <w:lang w:val="ro-RO"/>
              </w:rPr>
              <w:t xml:space="preserve"> Documentarea insuficientă a controalelor efectuate;</w:t>
            </w:r>
          </w:p>
        </w:tc>
        <w:tc>
          <w:tcPr>
            <w:tcW w:w="6787" w:type="dxa"/>
            <w:vMerge w:val="restart"/>
          </w:tcPr>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1. IPM va efectua controale inopinate (</w:t>
            </w:r>
            <w:r w:rsidRPr="00D83416">
              <w:rPr>
                <w:rFonts w:ascii="Times New Roman" w:hAnsi="Times New Roman"/>
                <w:i/>
                <w:sz w:val="17"/>
                <w:szCs w:val="17"/>
                <w:lang w:val="ro-RO"/>
              </w:rPr>
              <w:t>prin derogare de la Legea 131/2012 privind controlul de stat asupra activităților de întreprinzător</w:t>
            </w:r>
            <w:r w:rsidRPr="00D83416">
              <w:rPr>
                <w:rFonts w:ascii="Times New Roman" w:hAnsi="Times New Roman"/>
                <w:sz w:val="17"/>
                <w:szCs w:val="17"/>
                <w:lang w:val="ro-RO"/>
              </w:rPr>
              <w:t>) în mod aleatoriu asupra modului de exploatare a vegetației forestiere de către întreprinderile de stat care gestionează terenurile împădurite și sunt în</w:t>
            </w:r>
            <w:r>
              <w:rPr>
                <w:rFonts w:ascii="Times New Roman" w:hAnsi="Times New Roman"/>
                <w:sz w:val="17"/>
                <w:szCs w:val="17"/>
                <w:lang w:val="ro-RO"/>
              </w:rPr>
              <w:t xml:space="preserve"> proces de recoltare a masei lemn</w:t>
            </w:r>
            <w:r w:rsidRPr="00D83416">
              <w:rPr>
                <w:rFonts w:ascii="Times New Roman" w:hAnsi="Times New Roman"/>
                <w:sz w:val="17"/>
                <w:szCs w:val="17"/>
                <w:lang w:val="ro-RO"/>
              </w:rPr>
              <w:t>oase (</w:t>
            </w:r>
            <w:r w:rsidRPr="00D83416">
              <w:rPr>
                <w:rFonts w:ascii="Times New Roman" w:hAnsi="Times New Roman"/>
                <w:i/>
                <w:sz w:val="17"/>
                <w:szCs w:val="17"/>
                <w:lang w:val="ro-RO"/>
              </w:rPr>
              <w:t>CSE 32/2022, pct.9</w:t>
            </w:r>
            <w:r w:rsidRPr="00D83416">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2.IPM va elabora și aproba un plan de acțiuni privind efectuarea controalelor de stat (Ordin MM 76din 01.09.22, pct.6);</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3.Intensificarea măsurilor de prevenire, combatere și investigare a cazurilor de tăieri ilicite din fondul forestier, depozitare transportare și comercializare;</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4.Intensificarea activităților de monitorizare, analiză și control a</w:t>
            </w:r>
            <w:r>
              <w:rPr>
                <w:rFonts w:ascii="Times New Roman" w:hAnsi="Times New Roman"/>
                <w:sz w:val="17"/>
                <w:szCs w:val="17"/>
                <w:lang w:val="ro-RO"/>
              </w:rPr>
              <w:t>l</w:t>
            </w:r>
            <w:r w:rsidRPr="00D83416">
              <w:rPr>
                <w:rFonts w:ascii="Times New Roman" w:hAnsi="Times New Roman"/>
                <w:sz w:val="17"/>
                <w:szCs w:val="17"/>
                <w:lang w:val="ro-RO"/>
              </w:rPr>
              <w:t xml:space="preserve"> acțiunilor desfășurate</w:t>
            </w:r>
            <w:r>
              <w:rPr>
                <w:rFonts w:ascii="Times New Roman" w:hAnsi="Times New Roman"/>
                <w:sz w:val="17"/>
                <w:szCs w:val="17"/>
                <w:lang w:val="ro-RO"/>
              </w:rPr>
              <w:t>;</w:t>
            </w:r>
          </w:p>
          <w:p w:rsidR="00C5751C" w:rsidRPr="00D83416" w:rsidRDefault="00C5751C" w:rsidP="00CE27AA">
            <w:pPr>
              <w:jc w:val="both"/>
              <w:rPr>
                <w:rFonts w:ascii="Times New Roman" w:hAnsi="Times New Roman"/>
                <w:sz w:val="17"/>
                <w:szCs w:val="17"/>
                <w:lang w:val="ro-RO"/>
              </w:rPr>
            </w:pPr>
            <w:r w:rsidRPr="00D83416">
              <w:rPr>
                <w:rFonts w:ascii="Times New Roman" w:hAnsi="Times New Roman"/>
                <w:sz w:val="17"/>
                <w:szCs w:val="17"/>
                <w:lang w:val="ro-RO"/>
              </w:rPr>
              <w:t xml:space="preserve">5.Acordarea suportului practic și metodic (Plan de acțiuni comun, </w:t>
            </w:r>
            <w:r>
              <w:rPr>
                <w:rFonts w:ascii="Times New Roman" w:hAnsi="Times New Roman"/>
                <w:sz w:val="17"/>
                <w:szCs w:val="17"/>
                <w:lang w:val="ro-RO"/>
              </w:rPr>
              <w:t>O</w:t>
            </w:r>
            <w:r w:rsidRPr="00D83416">
              <w:rPr>
                <w:rFonts w:ascii="Times New Roman" w:hAnsi="Times New Roman"/>
                <w:sz w:val="17"/>
                <w:szCs w:val="17"/>
                <w:lang w:val="ro-RO"/>
              </w:rPr>
              <w:t>rdin IPM 55/2022, AMS 316/2022, IGP 326/2022;</w:t>
            </w: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Examinarea corectitudinii completării actelor de constatare și proceselor-verbale. Analiza contravențiilor aplicate  și prejudiciil</w:t>
            </w:r>
            <w:r>
              <w:rPr>
                <w:rFonts w:ascii="Times New Roman" w:hAnsi="Times New Roman"/>
                <w:sz w:val="17"/>
                <w:szCs w:val="17"/>
                <w:lang w:val="ro-RO"/>
              </w:rPr>
              <w:t>or</w:t>
            </w:r>
            <w:r w:rsidRPr="00D83416">
              <w:rPr>
                <w:rFonts w:ascii="Times New Roman" w:hAnsi="Times New Roman"/>
                <w:sz w:val="17"/>
                <w:szCs w:val="17"/>
                <w:lang w:val="ro-RO"/>
              </w:rPr>
              <w:t xml:space="preserve"> calculate. Sistematizarea informațiilor privind gradul de realizare și atingere a indicatorilor de rezultat de către actorii nominalizați în Planul de acțiuni comune.</w:t>
            </w:r>
          </w:p>
        </w:tc>
        <w:tc>
          <w:tcPr>
            <w:tcW w:w="1900" w:type="dxa"/>
            <w:vMerge w:val="restart"/>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100% </w:t>
            </w:r>
          </w:p>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23 entități silvice</w:t>
            </w: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4.5.3  Riscul 4.1.2</w:t>
            </w:r>
            <w:r w:rsidRPr="00D83416">
              <w:rPr>
                <w:rFonts w:ascii="Times New Roman" w:hAnsi="Times New Roman"/>
                <w:color w:val="000000"/>
                <w:sz w:val="17"/>
                <w:szCs w:val="17"/>
                <w:lang w:val="ro-RO"/>
              </w:rPr>
              <w:t xml:space="preserve"> Volumele de masă lemnoasă ridicată nu sunt transmise;</w:t>
            </w:r>
          </w:p>
        </w:tc>
        <w:tc>
          <w:tcPr>
            <w:tcW w:w="6787" w:type="dxa"/>
            <w:vMerge/>
          </w:tcPr>
          <w:p w:rsidR="00C5751C" w:rsidRPr="00D83416" w:rsidRDefault="00C5751C" w:rsidP="00CE27AA">
            <w:pPr>
              <w:jc w:val="center"/>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Contrapunerea volumelor de masă lemnoasă ridicată indicată în procesele-verbale întocmite cu datele reflectate în actele de predare către ES.</w:t>
            </w:r>
          </w:p>
        </w:tc>
        <w:tc>
          <w:tcPr>
            <w:tcW w:w="1900" w:type="dxa"/>
            <w:vMerge/>
          </w:tcPr>
          <w:p w:rsidR="00C5751C" w:rsidRPr="00D83416" w:rsidRDefault="00C5751C" w:rsidP="00CE27AA">
            <w:pPr>
              <w:jc w:val="center"/>
              <w:rPr>
                <w:rFonts w:ascii="Times New Roman" w:hAnsi="Times New Roman"/>
                <w:sz w:val="17"/>
                <w:szCs w:val="17"/>
                <w:lang w:val="ro-RO"/>
              </w:rPr>
            </w:pPr>
          </w:p>
        </w:tc>
      </w:tr>
      <w:tr w:rsidR="00C5751C" w:rsidRPr="00B046EA" w:rsidTr="00CE27AA">
        <w:trPr>
          <w:trHeight w:val="248"/>
        </w:trPr>
        <w:tc>
          <w:tcPr>
            <w:tcW w:w="2032" w:type="dxa"/>
          </w:tcPr>
          <w:p w:rsidR="00C5751C" w:rsidRPr="00D83416" w:rsidRDefault="00C5751C" w:rsidP="00CE27AA">
            <w:pPr>
              <w:jc w:val="both"/>
              <w:rPr>
                <w:rFonts w:ascii="Times New Roman" w:hAnsi="Times New Roman"/>
                <w:b/>
                <w:color w:val="000000"/>
                <w:sz w:val="17"/>
                <w:szCs w:val="17"/>
                <w:lang w:val="ro-RO"/>
              </w:rPr>
            </w:pPr>
            <w:r w:rsidRPr="00D83416">
              <w:rPr>
                <w:rFonts w:ascii="Times New Roman" w:hAnsi="Times New Roman"/>
                <w:b/>
                <w:color w:val="000000"/>
                <w:sz w:val="17"/>
                <w:szCs w:val="17"/>
                <w:lang w:val="ro-RO"/>
              </w:rPr>
              <w:t>Riscul 4.1.3</w:t>
            </w:r>
            <w:r w:rsidRPr="00D83416">
              <w:rPr>
                <w:rFonts w:ascii="Times New Roman" w:hAnsi="Times New Roman"/>
                <w:color w:val="000000"/>
                <w:sz w:val="17"/>
                <w:szCs w:val="17"/>
                <w:lang w:val="ro-RO"/>
              </w:rPr>
              <w:t xml:space="preserve"> Masa lemnoasă ridicată nu este contabilizată</w:t>
            </w:r>
          </w:p>
        </w:tc>
        <w:tc>
          <w:tcPr>
            <w:tcW w:w="6787" w:type="dxa"/>
            <w:vMerge/>
          </w:tcPr>
          <w:p w:rsidR="00C5751C" w:rsidRPr="00D83416" w:rsidRDefault="00C5751C" w:rsidP="00CE27AA">
            <w:pPr>
              <w:jc w:val="center"/>
              <w:rPr>
                <w:rFonts w:ascii="Times New Roman" w:hAnsi="Times New Roman"/>
                <w:sz w:val="17"/>
                <w:szCs w:val="17"/>
                <w:lang w:val="ro-RO"/>
              </w:rPr>
            </w:pPr>
          </w:p>
        </w:tc>
        <w:tc>
          <w:tcPr>
            <w:tcW w:w="2851" w:type="dxa"/>
          </w:tcPr>
          <w:p w:rsidR="00C5751C" w:rsidRPr="00D83416" w:rsidRDefault="00C5751C" w:rsidP="00CE27AA">
            <w:pPr>
              <w:jc w:val="center"/>
              <w:rPr>
                <w:rFonts w:ascii="Times New Roman" w:hAnsi="Times New Roman"/>
                <w:sz w:val="17"/>
                <w:szCs w:val="17"/>
                <w:lang w:val="ro-RO"/>
              </w:rPr>
            </w:pPr>
            <w:r w:rsidRPr="00D83416">
              <w:rPr>
                <w:rFonts w:ascii="Times New Roman" w:hAnsi="Times New Roman"/>
                <w:sz w:val="17"/>
                <w:szCs w:val="17"/>
                <w:lang w:val="ro-RO"/>
              </w:rPr>
              <w:t xml:space="preserve">Verificarea datelor reflectate în datele contabile și contrapunerea cu volumele masei lemnoase indicate în actele primare. </w:t>
            </w:r>
          </w:p>
        </w:tc>
        <w:tc>
          <w:tcPr>
            <w:tcW w:w="1900" w:type="dxa"/>
            <w:vMerge/>
          </w:tcPr>
          <w:p w:rsidR="00C5751C" w:rsidRPr="00D83416" w:rsidRDefault="00C5751C" w:rsidP="00CE27AA">
            <w:pPr>
              <w:jc w:val="center"/>
              <w:rPr>
                <w:rFonts w:ascii="Times New Roman" w:hAnsi="Times New Roman"/>
                <w:sz w:val="17"/>
                <w:szCs w:val="17"/>
                <w:lang w:val="ro-RO"/>
              </w:rPr>
            </w:pPr>
          </w:p>
        </w:tc>
      </w:tr>
    </w:tbl>
    <w:p w:rsidR="00C5751C" w:rsidRPr="00D83416" w:rsidRDefault="00C5751C" w:rsidP="00C5751C">
      <w:pPr>
        <w:spacing w:line="276" w:lineRule="auto"/>
        <w:rPr>
          <w:lang w:val="ro-RO"/>
        </w:rPr>
      </w:pPr>
      <w:r w:rsidRPr="00D83416">
        <w:rPr>
          <w:rFonts w:ascii="Times New Roman" w:eastAsia="Times New Roman" w:hAnsi="Times New Roman" w:cs="Times New Roman"/>
          <w:b/>
          <w:bCs/>
          <w:iCs/>
          <w:color w:val="000000"/>
          <w:sz w:val="16"/>
          <w:szCs w:val="16"/>
          <w:lang w:val="ro-RO"/>
        </w:rPr>
        <w:t>Sursa:</w:t>
      </w:r>
      <w:r w:rsidRPr="00D83416">
        <w:rPr>
          <w:rFonts w:ascii="Times New Roman" w:eastAsia="Times New Roman" w:hAnsi="Times New Roman" w:cs="Times New Roman"/>
          <w:b/>
          <w:bCs/>
          <w:i/>
          <w:iCs/>
          <w:color w:val="000000"/>
          <w:sz w:val="16"/>
          <w:szCs w:val="16"/>
          <w:lang w:val="ro-RO"/>
        </w:rPr>
        <w:t xml:space="preserve"> </w:t>
      </w:r>
      <w:r w:rsidRPr="00D83416">
        <w:rPr>
          <w:rFonts w:ascii="Times New Roman" w:eastAsia="Times New Roman" w:hAnsi="Times New Roman" w:cs="Times New Roman"/>
          <w:bCs/>
          <w:iCs/>
          <w:color w:val="000000"/>
          <w:sz w:val="16"/>
          <w:szCs w:val="16"/>
          <w:lang w:val="ro-RO"/>
        </w:rPr>
        <w:t>Elaborat de către echipa de audit.</w:t>
      </w:r>
      <w:r w:rsidRPr="00D83416">
        <w:rPr>
          <w:rFonts w:ascii="Times New Roman" w:eastAsia="Times New Roman" w:hAnsi="Times New Roman" w:cs="Times New Roman"/>
          <w:bCs/>
          <w:i/>
          <w:iCs/>
          <w:color w:val="000000"/>
          <w:sz w:val="16"/>
          <w:szCs w:val="16"/>
          <w:lang w:val="ro-RO"/>
        </w:rPr>
        <w:t xml:space="preserve">   </w:t>
      </w:r>
      <w:r w:rsidRPr="00D83416">
        <w:rPr>
          <w:lang w:val="ro-RO"/>
        </w:rPr>
        <w:br w:type="page"/>
      </w:r>
    </w:p>
    <w:p w:rsidR="00C5751C" w:rsidRPr="00D83416" w:rsidRDefault="00C5751C" w:rsidP="00C5751C">
      <w:pPr>
        <w:rPr>
          <w:lang w:val="ro-RO"/>
        </w:rPr>
      </w:pPr>
    </w:p>
    <w:p w:rsidR="00C5751C" w:rsidRPr="00D83416" w:rsidRDefault="00C5751C" w:rsidP="00C5751C">
      <w:pPr>
        <w:widowControl w:val="0"/>
        <w:spacing w:after="0" w:line="276" w:lineRule="auto"/>
        <w:jc w:val="right"/>
        <w:rPr>
          <w:rFonts w:ascii="Times New Roman" w:eastAsia="Times New Roman" w:hAnsi="Times New Roman" w:cs="Times New Roman"/>
          <w:b/>
          <w:i/>
          <w:color w:val="0070C0"/>
          <w:sz w:val="20"/>
          <w:szCs w:val="20"/>
          <w:lang w:val="ro-RO" w:bidi="en-US"/>
        </w:rPr>
      </w:pPr>
      <w:r w:rsidRPr="00D83416">
        <w:rPr>
          <w:rFonts w:ascii="Times New Roman" w:eastAsiaTheme="majorEastAsia" w:hAnsi="Times New Roman" w:cs="Times New Roman"/>
          <w:b/>
          <w:color w:val="0070C0"/>
          <w:sz w:val="20"/>
          <w:szCs w:val="20"/>
          <w:lang w:val="ro-RO"/>
        </w:rPr>
        <w:t>Anexa nr.2</w:t>
      </w:r>
    </w:p>
    <w:p w:rsidR="00C5751C" w:rsidRPr="00D83416" w:rsidRDefault="00C5751C" w:rsidP="00C5751C">
      <w:pPr>
        <w:spacing w:after="0" w:line="276" w:lineRule="auto"/>
        <w:jc w:val="center"/>
        <w:rPr>
          <w:rFonts w:ascii="Times New Roman" w:hAnsi="Times New Roman" w:cs="Times New Roman"/>
          <w:b/>
          <w:color w:val="0070C0"/>
          <w:sz w:val="20"/>
          <w:szCs w:val="20"/>
          <w:lang w:val="ro-RO"/>
        </w:rPr>
      </w:pPr>
      <w:r w:rsidRPr="00D83416">
        <w:rPr>
          <w:rFonts w:ascii="Times New Roman" w:hAnsi="Times New Roman" w:cs="Times New Roman"/>
          <w:b/>
          <w:color w:val="0070C0"/>
          <w:sz w:val="20"/>
          <w:szCs w:val="20"/>
          <w:lang w:val="ro-RO"/>
        </w:rPr>
        <w:t>Informați</w:t>
      </w:r>
      <w:r>
        <w:rPr>
          <w:rFonts w:ascii="Times New Roman" w:hAnsi="Times New Roman" w:cs="Times New Roman"/>
          <w:b/>
          <w:color w:val="0070C0"/>
          <w:sz w:val="20"/>
          <w:szCs w:val="20"/>
          <w:lang w:val="ro-RO"/>
        </w:rPr>
        <w:t>i</w:t>
      </w:r>
      <w:r w:rsidRPr="00D83416">
        <w:rPr>
          <w:rFonts w:ascii="Times New Roman" w:hAnsi="Times New Roman" w:cs="Times New Roman"/>
          <w:b/>
          <w:color w:val="0070C0"/>
          <w:sz w:val="20"/>
          <w:szCs w:val="20"/>
          <w:lang w:val="ro-RO"/>
        </w:rPr>
        <w:t xml:space="preserve"> sistematizat</w:t>
      </w:r>
      <w:r>
        <w:rPr>
          <w:rFonts w:ascii="Times New Roman" w:hAnsi="Times New Roman" w:cs="Times New Roman"/>
          <w:b/>
          <w:color w:val="0070C0"/>
          <w:sz w:val="20"/>
          <w:szCs w:val="20"/>
          <w:lang w:val="ro-RO"/>
        </w:rPr>
        <w:t>e</w:t>
      </w:r>
      <w:r w:rsidRPr="00D83416">
        <w:rPr>
          <w:rFonts w:ascii="Times New Roman" w:hAnsi="Times New Roman" w:cs="Times New Roman"/>
          <w:b/>
          <w:color w:val="0070C0"/>
          <w:sz w:val="20"/>
          <w:szCs w:val="20"/>
          <w:lang w:val="ro-RO"/>
        </w:rPr>
        <w:t xml:space="preserve"> aferent</w:t>
      </w:r>
      <w:r>
        <w:rPr>
          <w:rFonts w:ascii="Times New Roman" w:hAnsi="Times New Roman" w:cs="Times New Roman"/>
          <w:b/>
          <w:color w:val="0070C0"/>
          <w:sz w:val="20"/>
          <w:szCs w:val="20"/>
          <w:lang w:val="ro-RO"/>
        </w:rPr>
        <w:t>e</w:t>
      </w:r>
      <w:r w:rsidRPr="00D83416">
        <w:rPr>
          <w:rFonts w:ascii="Times New Roman" w:hAnsi="Times New Roman" w:cs="Times New Roman"/>
          <w:b/>
          <w:color w:val="0070C0"/>
          <w:sz w:val="20"/>
          <w:szCs w:val="20"/>
          <w:lang w:val="ro-RO"/>
        </w:rPr>
        <w:t xml:space="preserve"> Dispozițiilor CSE aprobate cu referință la procesul auditat</w:t>
      </w:r>
    </w:p>
    <w:tbl>
      <w:tblPr>
        <w:tblStyle w:val="a3"/>
        <w:tblW w:w="5054" w:type="pct"/>
        <w:tblInd w:w="-289" w:type="dxa"/>
        <w:tblLook w:val="04A0" w:firstRow="1" w:lastRow="0" w:firstColumn="1" w:lastColumn="0" w:noHBand="0" w:noVBand="1"/>
      </w:tblPr>
      <w:tblGrid>
        <w:gridCol w:w="448"/>
        <w:gridCol w:w="4220"/>
        <w:gridCol w:w="8753"/>
      </w:tblGrid>
      <w:tr w:rsidR="00C5751C" w:rsidRPr="00B046EA" w:rsidTr="00CE27AA">
        <w:tc>
          <w:tcPr>
            <w:tcW w:w="167" w:type="pct"/>
            <w:shd w:val="clear" w:color="auto" w:fill="DBE5F1" w:themeFill="accent1" w:themeFillTint="33"/>
          </w:tcPr>
          <w:p w:rsidR="00C5751C" w:rsidRPr="00D83416" w:rsidRDefault="00C5751C" w:rsidP="00CE27AA">
            <w:pPr>
              <w:rPr>
                <w:rFonts w:ascii="Times New Roman" w:hAnsi="Times New Roman" w:cs="Times New Roman"/>
                <w:b/>
                <w:sz w:val="20"/>
                <w:szCs w:val="20"/>
                <w:lang w:val="ro-RO"/>
              </w:rPr>
            </w:pPr>
            <w:r w:rsidRPr="00D83416">
              <w:rPr>
                <w:rFonts w:ascii="Times New Roman" w:hAnsi="Times New Roman" w:cs="Times New Roman"/>
                <w:b/>
                <w:sz w:val="20"/>
                <w:szCs w:val="20"/>
                <w:lang w:val="ro-RO"/>
              </w:rPr>
              <w:t>1</w:t>
            </w:r>
          </w:p>
        </w:tc>
        <w:tc>
          <w:tcPr>
            <w:tcW w:w="4833" w:type="pct"/>
            <w:gridSpan w:val="2"/>
            <w:shd w:val="clear" w:color="auto" w:fill="DBE5F1" w:themeFill="accent1" w:themeFillTint="33"/>
          </w:tcPr>
          <w:p w:rsidR="00C5751C" w:rsidRPr="00D83416" w:rsidRDefault="00C5751C" w:rsidP="00CE27AA">
            <w:pPr>
              <w:rPr>
                <w:rFonts w:ascii="Times New Roman" w:hAnsi="Times New Roman" w:cs="Times New Roman"/>
                <w:sz w:val="20"/>
                <w:szCs w:val="20"/>
                <w:lang w:val="ro-RO"/>
              </w:rPr>
            </w:pPr>
            <w:r w:rsidRPr="00D83416">
              <w:rPr>
                <w:rFonts w:ascii="Times New Roman" w:hAnsi="Times New Roman" w:cs="Times New Roman"/>
                <w:b/>
                <w:sz w:val="20"/>
                <w:szCs w:val="20"/>
                <w:lang w:val="ro-RO"/>
              </w:rPr>
              <w:t>Dispoziția CSE</w:t>
            </w:r>
            <w:r w:rsidRPr="00D83416">
              <w:rPr>
                <w:rFonts w:ascii="Times New Roman" w:hAnsi="Times New Roman" w:cs="Times New Roman"/>
                <w:sz w:val="20"/>
                <w:szCs w:val="20"/>
                <w:lang w:val="ro-RO"/>
              </w:rPr>
              <w:t xml:space="preserve"> </w:t>
            </w:r>
            <w:r w:rsidRPr="00D83416">
              <w:rPr>
                <w:rFonts w:ascii="Times New Roman" w:hAnsi="Times New Roman" w:cs="Times New Roman"/>
                <w:b/>
                <w:sz w:val="20"/>
                <w:szCs w:val="20"/>
                <w:lang w:val="ro-RO"/>
              </w:rPr>
              <w:t>nr. 32 din 08.08.2022</w:t>
            </w:r>
          </w:p>
        </w:tc>
      </w:tr>
      <w:tr w:rsidR="00C5751C" w:rsidRPr="00B046EA" w:rsidTr="00CE27AA">
        <w:tc>
          <w:tcPr>
            <w:tcW w:w="167" w:type="pct"/>
          </w:tcPr>
          <w:p w:rsidR="00C5751C" w:rsidRPr="00D83416" w:rsidRDefault="00C5751C" w:rsidP="00CE27AA">
            <w:pPr>
              <w:rPr>
                <w:rFonts w:ascii="Times New Roman" w:hAnsi="Times New Roman" w:cs="Times New Roman"/>
                <w:sz w:val="20"/>
                <w:szCs w:val="20"/>
                <w:lang w:val="ro-RO"/>
              </w:rPr>
            </w:pPr>
          </w:p>
        </w:tc>
        <w:tc>
          <w:tcPr>
            <w:tcW w:w="1572" w:type="pct"/>
          </w:tcPr>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 8</w:t>
            </w:r>
            <w:r w:rsidRPr="00D83416">
              <w:rPr>
                <w:rFonts w:ascii="Times New Roman" w:hAnsi="Times New Roman" w:cs="Times New Roman"/>
                <w:sz w:val="20"/>
                <w:szCs w:val="20"/>
                <w:lang w:val="ro-RO"/>
              </w:rPr>
              <w:t xml:space="preserve"> În vederea optimizării procesului și simplificării procedurilor privind autorizarea lucrărilor de recoltare</w:t>
            </w:r>
          </w:p>
        </w:tc>
        <w:tc>
          <w:tcPr>
            <w:tcW w:w="3261" w:type="pct"/>
          </w:tcPr>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pct.8.1</w:t>
            </w:r>
            <w:r w:rsidRPr="00D83416">
              <w:rPr>
                <w:rFonts w:ascii="Times New Roman" w:hAnsi="Times New Roman" w:cs="Times New Roman"/>
                <w:sz w:val="20"/>
                <w:szCs w:val="20"/>
                <w:lang w:val="ro-RO"/>
              </w:rPr>
              <w:t xml:space="preserve"> se permite eliberarea autorizațiilor în baza:</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cererea deținătorului de teren</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 xml:space="preserve">actul de cercetare fitosanitară a arborilor (întocmit de: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w:t>
            </w:r>
            <w:r>
              <w:rPr>
                <w:rFonts w:ascii="Times New Roman" w:hAnsi="Times New Roman" w:cs="Times New Roman"/>
                <w:sz w:val="20"/>
                <w:szCs w:val="20"/>
                <w:lang w:val="ro-RO"/>
              </w:rPr>
              <w:t xml:space="preserve"> i</w:t>
            </w:r>
            <w:r w:rsidRPr="00D83416">
              <w:rPr>
                <w:rFonts w:ascii="Times New Roman" w:hAnsi="Times New Roman" w:cs="Times New Roman"/>
                <w:sz w:val="20"/>
                <w:szCs w:val="20"/>
                <w:lang w:val="ro-RO"/>
              </w:rPr>
              <w:t>nginerii silvic</w:t>
            </w:r>
            <w:r>
              <w:rPr>
                <w:rFonts w:ascii="Times New Roman" w:hAnsi="Times New Roman" w:cs="Times New Roman"/>
                <w:sz w:val="20"/>
                <w:szCs w:val="20"/>
                <w:lang w:val="ro-RO"/>
              </w:rPr>
              <w:t>i</w:t>
            </w:r>
            <w:r w:rsidRPr="00D83416">
              <w:rPr>
                <w:rFonts w:ascii="Times New Roman" w:hAnsi="Times New Roman" w:cs="Times New Roman"/>
                <w:sz w:val="20"/>
                <w:szCs w:val="20"/>
                <w:lang w:val="ro-RO"/>
              </w:rPr>
              <w:t xml:space="preserve"> din ÎS;</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ii)</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specialiști</w:t>
            </w:r>
            <w:r>
              <w:rPr>
                <w:rFonts w:ascii="Times New Roman" w:hAnsi="Times New Roman" w:cs="Times New Roman"/>
                <w:sz w:val="20"/>
                <w:szCs w:val="20"/>
                <w:lang w:val="ro-RO"/>
              </w:rPr>
              <w:t>i</w:t>
            </w:r>
            <w:r w:rsidRPr="00D83416">
              <w:rPr>
                <w:rFonts w:ascii="Times New Roman" w:hAnsi="Times New Roman" w:cs="Times New Roman"/>
                <w:sz w:val="20"/>
                <w:szCs w:val="20"/>
                <w:lang w:val="ro-RO"/>
              </w:rPr>
              <w:t xml:space="preserve"> din cadrul ÎM de gospodărire a spațiilor verzi;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iii)</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reprezentanții ICAS</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iv) aleatoriu</w:t>
            </w:r>
            <w:r>
              <w:rPr>
                <w:rFonts w:ascii="Times New Roman" w:hAnsi="Times New Roman" w:cs="Times New Roman"/>
                <w:sz w:val="20"/>
                <w:szCs w:val="20"/>
                <w:lang w:val="ro-RO"/>
              </w:rPr>
              <w:t>,</w:t>
            </w:r>
            <w:r w:rsidRPr="00D83416">
              <w:rPr>
                <w:rFonts w:ascii="Times New Roman" w:hAnsi="Times New Roman" w:cs="Times New Roman"/>
                <w:sz w:val="20"/>
                <w:szCs w:val="20"/>
                <w:lang w:val="ro-RO"/>
              </w:rPr>
              <w:t xml:space="preserve"> inspectorul de </w:t>
            </w:r>
            <w:r>
              <w:rPr>
                <w:rFonts w:ascii="Times New Roman" w:hAnsi="Times New Roman" w:cs="Times New Roman"/>
                <w:sz w:val="20"/>
                <w:szCs w:val="20"/>
                <w:lang w:val="ro-RO"/>
              </w:rPr>
              <w:t>m</w:t>
            </w:r>
            <w:r w:rsidRPr="00D83416">
              <w:rPr>
                <w:rFonts w:ascii="Times New Roman" w:hAnsi="Times New Roman" w:cs="Times New Roman"/>
                <w:sz w:val="20"/>
                <w:szCs w:val="20"/>
                <w:lang w:val="ro-RO"/>
              </w:rPr>
              <w:t>ediu</w:t>
            </w:r>
            <w:r>
              <w:rPr>
                <w:rFonts w:ascii="Times New Roman" w:hAnsi="Times New Roman" w:cs="Times New Roman"/>
                <w:sz w:val="20"/>
                <w:szCs w:val="20"/>
                <w:lang w:val="ro-RO"/>
              </w:rPr>
              <w:t>,</w:t>
            </w:r>
            <w:r w:rsidRPr="00D83416">
              <w:rPr>
                <w:rFonts w:ascii="Times New Roman" w:hAnsi="Times New Roman" w:cs="Times New Roman"/>
                <w:sz w:val="20"/>
                <w:szCs w:val="20"/>
                <w:lang w:val="ro-RO"/>
              </w:rPr>
              <w:t xml:space="preserve"> IPM;</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 xml:space="preserve">actul de cercetare fitosanitară va conține: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informația privind gestionarul terenului;</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amplasamentul terenului;</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3)</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suprafața terenului;</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4)</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starea arborilor;</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5) tipul lucrărilor silvice;</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 xml:space="preserve">6) </w:t>
            </w:r>
            <w:r>
              <w:rPr>
                <w:rFonts w:ascii="Times New Roman" w:hAnsi="Times New Roman" w:cs="Times New Roman"/>
                <w:sz w:val="20"/>
                <w:szCs w:val="20"/>
                <w:lang w:val="ro-RO"/>
              </w:rPr>
              <w:t>n</w:t>
            </w:r>
            <w:r w:rsidRPr="00D83416">
              <w:rPr>
                <w:rFonts w:ascii="Times New Roman" w:hAnsi="Times New Roman" w:cs="Times New Roman"/>
                <w:sz w:val="20"/>
                <w:szCs w:val="20"/>
                <w:lang w:val="ro-RO"/>
              </w:rPr>
              <w:t>umărul de arbori;</w:t>
            </w:r>
          </w:p>
          <w:p w:rsidR="00C5751C" w:rsidRPr="00D83416" w:rsidRDefault="00C5751C" w:rsidP="00CE27AA">
            <w:pPr>
              <w:jc w:val="both"/>
              <w:rPr>
                <w:rFonts w:ascii="Times New Roman" w:hAnsi="Times New Roman" w:cs="Times New Roman"/>
                <w:b/>
                <w:sz w:val="20"/>
                <w:szCs w:val="20"/>
                <w:lang w:val="ro-RO"/>
              </w:rPr>
            </w:pPr>
            <w:r w:rsidRPr="00D83416">
              <w:rPr>
                <w:rFonts w:ascii="Times New Roman" w:hAnsi="Times New Roman" w:cs="Times New Roman"/>
                <w:sz w:val="20"/>
                <w:szCs w:val="20"/>
                <w:lang w:val="ro-RO"/>
              </w:rPr>
              <w:t>7) volumul masei lemnoase.</w:t>
            </w:r>
            <w:r w:rsidRPr="00D83416">
              <w:rPr>
                <w:rFonts w:ascii="Times New Roman" w:hAnsi="Times New Roman" w:cs="Times New Roman"/>
                <w:b/>
                <w:sz w:val="20"/>
                <w:szCs w:val="20"/>
                <w:lang w:val="ro-RO"/>
              </w:rPr>
              <w:t xml:space="preserve"> </w:t>
            </w:r>
          </w:p>
          <w:p w:rsidR="00C5751C" w:rsidRPr="00D83416" w:rsidRDefault="00C5751C" w:rsidP="00CE27AA">
            <w:pPr>
              <w:jc w:val="both"/>
              <w:rPr>
                <w:rFonts w:ascii="Times New Roman" w:hAnsi="Times New Roman" w:cs="Times New Roman"/>
                <w:b/>
                <w:sz w:val="20"/>
                <w:szCs w:val="20"/>
                <w:lang w:val="ro-RO"/>
              </w:rPr>
            </w:pPr>
            <w:r w:rsidRPr="00D83416">
              <w:rPr>
                <w:rFonts w:ascii="Times New Roman" w:hAnsi="Times New Roman" w:cs="Times New Roman"/>
                <w:b/>
                <w:sz w:val="20"/>
                <w:szCs w:val="20"/>
                <w:lang w:val="ro-RO"/>
              </w:rPr>
              <w:t xml:space="preserve">pct.8.2 </w:t>
            </w:r>
            <w:r>
              <w:rPr>
                <w:rFonts w:ascii="Times New Roman" w:hAnsi="Times New Roman" w:cs="Times New Roman"/>
                <w:sz w:val="20"/>
                <w:szCs w:val="20"/>
                <w:lang w:val="ro-RO"/>
              </w:rPr>
              <w:t>Î</w:t>
            </w:r>
            <w:r w:rsidRPr="00D83416">
              <w:rPr>
                <w:rFonts w:ascii="Times New Roman" w:hAnsi="Times New Roman" w:cs="Times New Roman"/>
                <w:sz w:val="20"/>
                <w:szCs w:val="20"/>
                <w:lang w:val="ro-RO"/>
              </w:rPr>
              <w:t>n procesul de evaluare a vegetației forestiere pentru autorizarea tăierilor, beneficiarii autorizațiilor și instituțiile vizate v</w:t>
            </w:r>
            <w:r>
              <w:rPr>
                <w:rFonts w:ascii="Times New Roman" w:hAnsi="Times New Roman" w:cs="Times New Roman"/>
                <w:sz w:val="20"/>
                <w:szCs w:val="20"/>
                <w:lang w:val="ro-RO"/>
              </w:rPr>
              <w:t>or</w:t>
            </w:r>
            <w:r w:rsidRPr="00D83416">
              <w:rPr>
                <w:rFonts w:ascii="Times New Roman" w:hAnsi="Times New Roman" w:cs="Times New Roman"/>
                <w:sz w:val="20"/>
                <w:szCs w:val="20"/>
                <w:lang w:val="ro-RO"/>
              </w:rPr>
              <w:t xml:space="preserve"> crea grupuri mixte comune în vederea acoperirii unui volum mai mare de locații</w:t>
            </w:r>
            <w:r w:rsidRPr="00D83416">
              <w:rPr>
                <w:rFonts w:ascii="Times New Roman" w:hAnsi="Times New Roman" w:cs="Times New Roman"/>
                <w:b/>
                <w:sz w:val="20"/>
                <w:szCs w:val="20"/>
                <w:lang w:val="ro-RO"/>
              </w:rPr>
              <w:t xml:space="preserve">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 xml:space="preserve">pct.8.3 </w:t>
            </w:r>
            <w:r w:rsidRPr="00D83416">
              <w:rPr>
                <w:rFonts w:ascii="Times New Roman" w:hAnsi="Times New Roman" w:cs="Times New Roman"/>
                <w:sz w:val="20"/>
                <w:szCs w:val="20"/>
                <w:lang w:val="ro-RO"/>
              </w:rPr>
              <w:t>Se permite eliberarea autorizațiilor fără  efectuarea procedurilor de control de stat de către IPM, dar cu notificarea acestuia nu mai târziu de momentul eliberării autorizației</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 xml:space="preserve">pct.8.4 </w:t>
            </w:r>
            <w:r w:rsidRPr="00D83416">
              <w:rPr>
                <w:rFonts w:ascii="Times New Roman" w:hAnsi="Times New Roman" w:cs="Times New Roman"/>
                <w:sz w:val="20"/>
                <w:szCs w:val="20"/>
                <w:lang w:val="ro-RO"/>
              </w:rPr>
              <w:t>Se reduce termenul de examinare a cererii de eliberare a Autorizației de la 20 la 10 zile, de la depunerea setului de acte</w:t>
            </w:r>
          </w:p>
        </w:tc>
      </w:tr>
      <w:tr w:rsidR="00C5751C" w:rsidRPr="00B046EA" w:rsidTr="00CE27AA">
        <w:tc>
          <w:tcPr>
            <w:tcW w:w="167" w:type="pct"/>
          </w:tcPr>
          <w:p w:rsidR="00C5751C" w:rsidRPr="00D83416" w:rsidRDefault="00C5751C" w:rsidP="00CE27AA">
            <w:pPr>
              <w:rPr>
                <w:rFonts w:ascii="Times New Roman" w:hAnsi="Times New Roman" w:cs="Times New Roman"/>
                <w:sz w:val="20"/>
                <w:szCs w:val="20"/>
                <w:lang w:val="ro-RO"/>
              </w:rPr>
            </w:pPr>
          </w:p>
        </w:tc>
        <w:tc>
          <w:tcPr>
            <w:tcW w:w="1572" w:type="pct"/>
          </w:tcPr>
          <w:p w:rsidR="00C5751C" w:rsidRPr="00D83416" w:rsidRDefault="00C5751C" w:rsidP="00CE27AA">
            <w:pPr>
              <w:rPr>
                <w:rFonts w:ascii="Times New Roman" w:hAnsi="Times New Roman" w:cs="Times New Roman"/>
                <w:sz w:val="20"/>
                <w:szCs w:val="20"/>
                <w:lang w:val="ro-RO"/>
              </w:rPr>
            </w:pPr>
            <w:r w:rsidRPr="00D83416">
              <w:rPr>
                <w:rFonts w:ascii="Times New Roman" w:hAnsi="Times New Roman" w:cs="Times New Roman"/>
                <w:b/>
                <w:sz w:val="20"/>
                <w:szCs w:val="20"/>
                <w:lang w:val="ro-RO"/>
              </w:rPr>
              <w:t>pct. 9</w:t>
            </w:r>
            <w:r w:rsidRPr="00D83416">
              <w:rPr>
                <w:rFonts w:ascii="Times New Roman" w:hAnsi="Times New Roman" w:cs="Times New Roman"/>
                <w:sz w:val="20"/>
                <w:szCs w:val="20"/>
                <w:lang w:val="ro-RO"/>
              </w:rPr>
              <w:t xml:space="preserve"> În vederea neadmiterii încălcării legislației, sustragerii bunurilor în procesul de recoltare a masei lemnoase, IPM va efectua controale inopinate, în mod aleatoriu asupra modului de exploatare a vegetației forestiere de către ÎS și ÎM care gestionează terenuri împădurite și sunt în proces de recoltare a masei lemnoase</w:t>
            </w:r>
          </w:p>
        </w:tc>
        <w:tc>
          <w:tcPr>
            <w:tcW w:w="3261" w:type="pct"/>
          </w:tcPr>
          <w:p w:rsidR="00C5751C" w:rsidRPr="00D83416" w:rsidRDefault="00C5751C" w:rsidP="00CE27AA">
            <w:pPr>
              <w:rPr>
                <w:rFonts w:ascii="Times New Roman" w:hAnsi="Times New Roman" w:cs="Times New Roman"/>
                <w:sz w:val="20"/>
                <w:szCs w:val="20"/>
                <w:lang w:val="ro-RO"/>
              </w:rPr>
            </w:pPr>
          </w:p>
        </w:tc>
      </w:tr>
      <w:tr w:rsidR="00C5751C" w:rsidRPr="00B046EA" w:rsidTr="00CE27AA">
        <w:tc>
          <w:tcPr>
            <w:tcW w:w="167" w:type="pct"/>
          </w:tcPr>
          <w:p w:rsidR="00C5751C" w:rsidRPr="00D83416" w:rsidRDefault="00C5751C" w:rsidP="00CE27AA">
            <w:pPr>
              <w:rPr>
                <w:rFonts w:ascii="Times New Roman" w:hAnsi="Times New Roman" w:cs="Times New Roman"/>
                <w:sz w:val="20"/>
                <w:szCs w:val="20"/>
                <w:lang w:val="ro-RO"/>
              </w:rPr>
            </w:pPr>
          </w:p>
        </w:tc>
        <w:tc>
          <w:tcPr>
            <w:tcW w:w="1572" w:type="pct"/>
          </w:tcPr>
          <w:p w:rsidR="00C5751C" w:rsidRPr="00D83416" w:rsidRDefault="00C5751C" w:rsidP="00CE27AA">
            <w:pPr>
              <w:rPr>
                <w:rFonts w:ascii="Times New Roman" w:hAnsi="Times New Roman" w:cs="Times New Roman"/>
                <w:sz w:val="20"/>
                <w:szCs w:val="20"/>
                <w:lang w:val="ro-RO"/>
              </w:rPr>
            </w:pPr>
            <w:r w:rsidRPr="00D83416">
              <w:rPr>
                <w:rFonts w:ascii="Times New Roman" w:hAnsi="Times New Roman" w:cs="Times New Roman"/>
                <w:b/>
                <w:sz w:val="20"/>
                <w:szCs w:val="20"/>
                <w:lang w:val="ro-RO"/>
              </w:rPr>
              <w:t>pct. 10.</w:t>
            </w:r>
            <w:r w:rsidRPr="00D83416">
              <w:rPr>
                <w:rFonts w:ascii="Times New Roman" w:hAnsi="Times New Roman" w:cs="Times New Roman"/>
                <w:sz w:val="20"/>
                <w:szCs w:val="20"/>
                <w:lang w:val="ro-RO"/>
              </w:rPr>
              <w:t xml:space="preserve"> În scopul asigurării unui mecanism transparent de eliberare a lemnului pentru foc către populație:</w:t>
            </w:r>
          </w:p>
        </w:tc>
        <w:tc>
          <w:tcPr>
            <w:tcW w:w="3261" w:type="pct"/>
          </w:tcPr>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w:t>
            </w:r>
            <w:r w:rsidRPr="00D83416">
              <w:rPr>
                <w:rFonts w:ascii="Times New Roman" w:hAnsi="Times New Roman" w:cs="Times New Roman"/>
                <w:sz w:val="20"/>
                <w:szCs w:val="20"/>
                <w:lang w:val="ro-RO"/>
              </w:rPr>
              <w:t xml:space="preserve"> Agenția Moldsilva (AMS):</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pct.10.1.1</w:t>
            </w:r>
            <w:r w:rsidRPr="00D83416">
              <w:rPr>
                <w:rFonts w:ascii="Times New Roman" w:hAnsi="Times New Roman" w:cs="Times New Roman"/>
                <w:sz w:val="20"/>
                <w:szCs w:val="20"/>
                <w:lang w:val="ro-RO"/>
              </w:rPr>
              <w:t xml:space="preserve"> Va asigura contabilizarea masei lemnoase recoltate de către entitățile silvice</w:t>
            </w:r>
            <w:r>
              <w:rPr>
                <w:rFonts w:ascii="Times New Roman" w:hAnsi="Times New Roman" w:cs="Times New Roman"/>
                <w:sz w:val="20"/>
                <w:szCs w:val="20"/>
                <w:lang w:val="ro-RO"/>
              </w:rPr>
              <w:t>,</w:t>
            </w:r>
            <w:r w:rsidRPr="00D83416">
              <w:rPr>
                <w:rFonts w:ascii="Times New Roman" w:hAnsi="Times New Roman" w:cs="Times New Roman"/>
                <w:sz w:val="20"/>
                <w:szCs w:val="20"/>
                <w:lang w:val="ro-RO"/>
              </w:rPr>
              <w:t xml:space="preserve"> și anume: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stocurile de masă lemnoasă disponibil</w:t>
            </w:r>
            <w:r>
              <w:rPr>
                <w:rFonts w:ascii="Times New Roman" w:hAnsi="Times New Roman" w:cs="Times New Roman"/>
                <w:sz w:val="20"/>
                <w:szCs w:val="20"/>
                <w:lang w:val="ro-RO"/>
              </w:rPr>
              <w:t>e</w:t>
            </w:r>
            <w:r w:rsidRPr="00D83416">
              <w:rPr>
                <w:rFonts w:ascii="Times New Roman" w:hAnsi="Times New Roman" w:cs="Times New Roman"/>
                <w:sz w:val="20"/>
                <w:szCs w:val="20"/>
                <w:lang w:val="ro-RO"/>
              </w:rPr>
              <w:t xml:space="preserve"> pentru comercializare;</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 cantitatea de masă lemnoasă comercializată pe parcursul săptămânii după categorii de cumpărători;</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3)</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locul amplasării /depozitării masei lemnoase recoltate</w:t>
            </w:r>
            <w:r>
              <w:rPr>
                <w:rFonts w:ascii="Times New Roman" w:hAnsi="Times New Roman" w:cs="Times New Roman"/>
                <w:sz w:val="20"/>
                <w:szCs w:val="20"/>
                <w:lang w:val="ro-RO"/>
              </w:rPr>
              <w:t>.</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pct.10.1.2</w:t>
            </w:r>
            <w:r w:rsidRPr="00D83416">
              <w:rPr>
                <w:rFonts w:ascii="Times New Roman" w:hAnsi="Times New Roman" w:cs="Times New Roman"/>
                <w:sz w:val="20"/>
                <w:szCs w:val="20"/>
                <w:lang w:val="ro-RO"/>
              </w:rPr>
              <w:t xml:space="preserve"> Va asigura ca volumul masei lemnoase de foc recoltate și/sau aflate în stoc să fie comercializat exclusiv: 1)</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consumatorilor casnici (persoane fizice) și;</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entităților de interes public (primării, grădinițe, școli, instituții medico-sanitare publice)</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pct.10.1.3</w:t>
            </w:r>
            <w:r w:rsidRPr="00D83416">
              <w:rPr>
                <w:rFonts w:ascii="Times New Roman" w:hAnsi="Times New Roman" w:cs="Times New Roman"/>
                <w:sz w:val="20"/>
                <w:szCs w:val="20"/>
                <w:lang w:val="ro-RO"/>
              </w:rPr>
              <w:t xml:space="preserve"> Va stabili limita de comercializare a lemnului de foc către Î</w:t>
            </w:r>
            <w:r>
              <w:rPr>
                <w:rFonts w:ascii="Times New Roman" w:hAnsi="Times New Roman" w:cs="Times New Roman"/>
                <w:sz w:val="20"/>
                <w:szCs w:val="20"/>
                <w:lang w:val="ro-RO"/>
              </w:rPr>
              <w:t>SS</w:t>
            </w:r>
            <w:r w:rsidRPr="00D83416">
              <w:rPr>
                <w:rFonts w:ascii="Times New Roman" w:hAnsi="Times New Roman" w:cs="Times New Roman"/>
                <w:sz w:val="20"/>
                <w:szCs w:val="20"/>
                <w:lang w:val="ro-RO"/>
              </w:rPr>
              <w:t xml:space="preserve"> din subordine pentru categoriile de solicitanți persoane fizice (per gospodărie casnică) la volum de până la 3 metri steri de masă lemnoasă</w:t>
            </w:r>
            <w:r>
              <w:rPr>
                <w:rFonts w:ascii="Times New Roman" w:hAnsi="Times New Roman" w:cs="Times New Roman"/>
                <w:sz w:val="20"/>
                <w:szCs w:val="20"/>
                <w:lang w:val="ro-RO"/>
              </w:rPr>
              <w:t>.</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w:t>
            </w:r>
            <w:r w:rsidRPr="00D83416">
              <w:rPr>
                <w:rFonts w:ascii="Times New Roman" w:hAnsi="Times New Roman" w:cs="Times New Roman"/>
                <w:sz w:val="20"/>
                <w:szCs w:val="20"/>
                <w:lang w:val="ro-RO"/>
              </w:rPr>
              <w:t xml:space="preserve"> Se interzice:</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pct.10.2.1</w:t>
            </w:r>
            <w:r w:rsidRPr="00D83416">
              <w:rPr>
                <w:rFonts w:ascii="Times New Roman" w:hAnsi="Times New Roman" w:cs="Times New Roman"/>
                <w:sz w:val="20"/>
                <w:szCs w:val="20"/>
                <w:lang w:val="ro-RO"/>
              </w:rPr>
              <w:t xml:space="preserve"> Comercializarea masei lemnoase provenite din fondul forestier de stat, gestionat de întreprinderile silvice de stat, direct de pe parchet până la efectuarea recepției acesteia și indicarea în actele de evidență contabilă</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pct.10.2.2</w:t>
            </w:r>
            <w:r w:rsidRPr="00D83416">
              <w:rPr>
                <w:rFonts w:ascii="Times New Roman" w:hAnsi="Times New Roman" w:cs="Times New Roman"/>
                <w:sz w:val="20"/>
                <w:szCs w:val="20"/>
                <w:lang w:val="ro-RO"/>
              </w:rPr>
              <w:t xml:space="preserve"> Păstrarea (indiferent de forma actelor juridice încheiate între părți) a masei lemnoase până la comercializarea în locații care nu fac parte din infrastructura întreprinderii silvice</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pct.10.2.3</w:t>
            </w:r>
            <w:r w:rsidRPr="00D83416">
              <w:rPr>
                <w:rFonts w:ascii="Times New Roman" w:hAnsi="Times New Roman" w:cs="Times New Roman"/>
                <w:sz w:val="20"/>
                <w:szCs w:val="20"/>
                <w:lang w:val="ro-RO"/>
              </w:rPr>
              <w:t xml:space="preserve"> Transportarea lemnelor pentru foc pe timp de noapte (între orele 23.00-06.00)</w:t>
            </w:r>
          </w:p>
        </w:tc>
      </w:tr>
      <w:tr w:rsidR="00C5751C" w:rsidRPr="00B046EA" w:rsidTr="00CE27AA">
        <w:tc>
          <w:tcPr>
            <w:tcW w:w="167" w:type="pct"/>
            <w:shd w:val="clear" w:color="auto" w:fill="DBE5F1" w:themeFill="accent1" w:themeFillTint="33"/>
          </w:tcPr>
          <w:p w:rsidR="00C5751C" w:rsidRPr="00D83416" w:rsidRDefault="00C5751C" w:rsidP="00CE27AA">
            <w:pPr>
              <w:rPr>
                <w:rFonts w:ascii="Times New Roman" w:hAnsi="Times New Roman" w:cs="Times New Roman"/>
                <w:b/>
                <w:sz w:val="20"/>
                <w:szCs w:val="20"/>
                <w:lang w:val="ro-RO"/>
              </w:rPr>
            </w:pPr>
            <w:r w:rsidRPr="00D83416">
              <w:rPr>
                <w:rFonts w:ascii="Times New Roman" w:hAnsi="Times New Roman" w:cs="Times New Roman"/>
                <w:b/>
                <w:sz w:val="20"/>
                <w:szCs w:val="20"/>
                <w:lang w:val="ro-RO"/>
              </w:rPr>
              <w:t>2</w:t>
            </w:r>
          </w:p>
        </w:tc>
        <w:tc>
          <w:tcPr>
            <w:tcW w:w="4833" w:type="pct"/>
            <w:gridSpan w:val="2"/>
            <w:shd w:val="clear" w:color="auto" w:fill="DBE5F1" w:themeFill="accent1" w:themeFillTint="33"/>
          </w:tcPr>
          <w:p w:rsidR="00C5751C" w:rsidRPr="00D83416" w:rsidRDefault="00C5751C" w:rsidP="00CE27AA">
            <w:pPr>
              <w:rPr>
                <w:rFonts w:ascii="Times New Roman" w:hAnsi="Times New Roman" w:cs="Times New Roman"/>
                <w:sz w:val="20"/>
                <w:szCs w:val="20"/>
                <w:lang w:val="ro-RO"/>
              </w:rPr>
            </w:pPr>
            <w:r w:rsidRPr="00D83416">
              <w:rPr>
                <w:rFonts w:ascii="Times New Roman" w:hAnsi="Times New Roman" w:cs="Times New Roman"/>
                <w:b/>
                <w:sz w:val="20"/>
                <w:szCs w:val="20"/>
                <w:lang w:val="ro-RO"/>
              </w:rPr>
              <w:t>Dispoziția CSE</w:t>
            </w:r>
            <w:r w:rsidRPr="00D83416">
              <w:rPr>
                <w:rFonts w:ascii="Times New Roman" w:hAnsi="Times New Roman" w:cs="Times New Roman"/>
                <w:sz w:val="20"/>
                <w:szCs w:val="20"/>
                <w:lang w:val="ro-RO"/>
              </w:rPr>
              <w:t xml:space="preserve"> </w:t>
            </w:r>
            <w:r w:rsidRPr="00D83416">
              <w:rPr>
                <w:rFonts w:ascii="Times New Roman" w:hAnsi="Times New Roman" w:cs="Times New Roman"/>
                <w:b/>
                <w:sz w:val="20"/>
                <w:szCs w:val="20"/>
                <w:lang w:val="ro-RO"/>
              </w:rPr>
              <w:t>nr. 33 din 11.08.2022</w:t>
            </w:r>
          </w:p>
        </w:tc>
      </w:tr>
      <w:tr w:rsidR="00C5751C" w:rsidRPr="00B046EA" w:rsidTr="00CE27AA">
        <w:tc>
          <w:tcPr>
            <w:tcW w:w="167" w:type="pct"/>
          </w:tcPr>
          <w:p w:rsidR="00C5751C" w:rsidRPr="00D83416" w:rsidRDefault="00C5751C" w:rsidP="00CE27AA">
            <w:pPr>
              <w:rPr>
                <w:rFonts w:ascii="Times New Roman" w:hAnsi="Times New Roman" w:cs="Times New Roman"/>
                <w:sz w:val="20"/>
                <w:szCs w:val="20"/>
                <w:lang w:val="ro-RO"/>
              </w:rPr>
            </w:pPr>
          </w:p>
        </w:tc>
        <w:tc>
          <w:tcPr>
            <w:tcW w:w="1572" w:type="pct"/>
          </w:tcPr>
          <w:p w:rsidR="00C5751C" w:rsidRPr="00D83416" w:rsidRDefault="00C5751C" w:rsidP="00CE27AA">
            <w:pPr>
              <w:rPr>
                <w:rFonts w:ascii="Times New Roman" w:hAnsi="Times New Roman" w:cs="Times New Roman"/>
                <w:sz w:val="20"/>
                <w:szCs w:val="20"/>
                <w:lang w:val="ro-RO"/>
              </w:rPr>
            </w:pPr>
            <w:r w:rsidRPr="00D83416">
              <w:rPr>
                <w:rFonts w:ascii="Times New Roman" w:hAnsi="Times New Roman" w:cs="Times New Roman"/>
                <w:b/>
                <w:sz w:val="20"/>
                <w:szCs w:val="20"/>
                <w:lang w:val="ro-RO"/>
              </w:rPr>
              <w:t>pct. 2.</w:t>
            </w:r>
            <w:r w:rsidRPr="00D83416">
              <w:rPr>
                <w:rFonts w:ascii="Times New Roman" w:hAnsi="Times New Roman" w:cs="Times New Roman"/>
                <w:sz w:val="20"/>
                <w:szCs w:val="20"/>
                <w:lang w:val="ro-RO"/>
              </w:rPr>
              <w:t xml:space="preserve"> În contextul crizei energetice agravate de război</w:t>
            </w:r>
            <w:r>
              <w:rPr>
                <w:rFonts w:ascii="Times New Roman" w:hAnsi="Times New Roman" w:cs="Times New Roman"/>
                <w:sz w:val="20"/>
                <w:szCs w:val="20"/>
                <w:lang w:val="ro-RO"/>
              </w:rPr>
              <w:t>ul</w:t>
            </w:r>
            <w:r w:rsidRPr="00D83416">
              <w:rPr>
                <w:rFonts w:ascii="Times New Roman" w:hAnsi="Times New Roman" w:cs="Times New Roman"/>
                <w:sz w:val="20"/>
                <w:szCs w:val="20"/>
                <w:lang w:val="ro-RO"/>
              </w:rPr>
              <w:t xml:space="preserve"> din Ucraina și în scopul asigurării unui mecanism transparent de eliberare a lemnului de foc către populație și de monitorizare a procesului:</w:t>
            </w:r>
          </w:p>
        </w:tc>
        <w:tc>
          <w:tcPr>
            <w:tcW w:w="3261" w:type="pct"/>
          </w:tcPr>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pct.2.1.</w:t>
            </w:r>
            <w:r w:rsidRPr="00D83416">
              <w:rPr>
                <w:rFonts w:ascii="Times New Roman" w:hAnsi="Times New Roman" w:cs="Times New Roman"/>
                <w:sz w:val="20"/>
                <w:szCs w:val="20"/>
                <w:lang w:val="ro-RO"/>
              </w:rPr>
              <w:t xml:space="preserve"> Ministerul Mediului va: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1)</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elabora;</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2)</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aproba;</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3)</w:t>
            </w:r>
            <w:r>
              <w:rPr>
                <w:rFonts w:ascii="Times New Roman" w:hAnsi="Times New Roman" w:cs="Times New Roman"/>
                <w:sz w:val="20"/>
                <w:szCs w:val="20"/>
                <w:lang w:val="ro-RO"/>
              </w:rPr>
              <w:t xml:space="preserve"> </w:t>
            </w:r>
            <w:r w:rsidRPr="00D83416">
              <w:rPr>
                <w:rFonts w:ascii="Times New Roman" w:hAnsi="Times New Roman" w:cs="Times New Roman"/>
                <w:sz w:val="20"/>
                <w:szCs w:val="20"/>
                <w:lang w:val="ro-RO"/>
              </w:rPr>
              <w:t xml:space="preserve">publica </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ordinul privind Planul de acțiuni pentru aprovizionarea cu lemne de foc pentru perioada rece a anului 2022-2023.</w:t>
            </w:r>
          </w:p>
          <w:p w:rsidR="00C5751C" w:rsidRPr="00D83416" w:rsidRDefault="00C5751C" w:rsidP="00CE27AA">
            <w:pPr>
              <w:jc w:val="both"/>
              <w:rPr>
                <w:rFonts w:ascii="Times New Roman" w:hAnsi="Times New Roman" w:cs="Times New Roman"/>
                <w:sz w:val="20"/>
                <w:szCs w:val="20"/>
                <w:lang w:val="ro-RO"/>
              </w:rPr>
            </w:pPr>
            <w:r w:rsidRPr="00D83416">
              <w:rPr>
                <w:rFonts w:ascii="Times New Roman" w:hAnsi="Times New Roman" w:cs="Times New Roman"/>
                <w:sz w:val="20"/>
                <w:szCs w:val="20"/>
                <w:lang w:val="ro-RO"/>
              </w:rPr>
              <w:t>Acest ordin are caracter obligatoriu pentru autoritățile publice centrale și locale vizate.</w:t>
            </w:r>
          </w:p>
          <w:p w:rsidR="00C5751C" w:rsidRPr="001309D5" w:rsidRDefault="00C5751C" w:rsidP="00CE27AA">
            <w:pPr>
              <w:jc w:val="both"/>
              <w:rPr>
                <w:rFonts w:ascii="Times New Roman" w:hAnsi="Times New Roman" w:cs="Times New Roman"/>
                <w:sz w:val="20"/>
                <w:szCs w:val="20"/>
                <w:lang w:val="ro-RO"/>
              </w:rPr>
            </w:pPr>
            <w:r w:rsidRPr="00D83416">
              <w:rPr>
                <w:rFonts w:ascii="Times New Roman" w:hAnsi="Times New Roman" w:cs="Times New Roman"/>
                <w:b/>
                <w:sz w:val="20"/>
                <w:szCs w:val="20"/>
                <w:lang w:val="ro-RO"/>
              </w:rPr>
              <w:t>pct.2.2.</w:t>
            </w:r>
            <w:r w:rsidRPr="00D83416">
              <w:rPr>
                <w:rFonts w:ascii="Times New Roman" w:hAnsi="Times New Roman" w:cs="Times New Roman"/>
                <w:sz w:val="20"/>
                <w:szCs w:val="20"/>
                <w:lang w:val="ro-RO"/>
              </w:rPr>
              <w:t xml:space="preserve"> Se alocă din fondul de intervenție al guvernului, Ministerului Mediului pentru Agenția ”Moldsilva”, mijloace financiare </w:t>
            </w:r>
            <w:r>
              <w:rPr>
                <w:rFonts w:ascii="Times New Roman" w:hAnsi="Times New Roman" w:cs="Times New Roman"/>
                <w:sz w:val="20"/>
                <w:szCs w:val="20"/>
                <w:lang w:val="ro-RO"/>
              </w:rPr>
              <w:t>î</w:t>
            </w:r>
            <w:r w:rsidRPr="001309D5">
              <w:rPr>
                <w:rFonts w:ascii="Times New Roman" w:hAnsi="Times New Roman" w:cs="Times New Roman"/>
                <w:sz w:val="20"/>
                <w:szCs w:val="20"/>
                <w:lang w:val="ro-RO"/>
              </w:rPr>
              <w:t xml:space="preserve">n sumă de 64,25 mil. lei în scopul </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1)</w:t>
            </w:r>
            <w:r>
              <w:rPr>
                <w:rFonts w:ascii="Times New Roman" w:hAnsi="Times New Roman" w:cs="Times New Roman"/>
                <w:sz w:val="20"/>
                <w:szCs w:val="20"/>
                <w:lang w:val="ro-RO"/>
              </w:rPr>
              <w:t xml:space="preserve"> </w:t>
            </w:r>
            <w:r w:rsidRPr="001309D5">
              <w:rPr>
                <w:rFonts w:ascii="Times New Roman" w:hAnsi="Times New Roman" w:cs="Times New Roman"/>
                <w:sz w:val="20"/>
                <w:szCs w:val="20"/>
                <w:lang w:val="ro-RO"/>
              </w:rPr>
              <w:t xml:space="preserve">accelerării colectării masei lemnoase și </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2)</w:t>
            </w:r>
            <w:r>
              <w:rPr>
                <w:rFonts w:ascii="Times New Roman" w:hAnsi="Times New Roman" w:cs="Times New Roman"/>
                <w:sz w:val="20"/>
                <w:szCs w:val="20"/>
                <w:lang w:val="ro-RO"/>
              </w:rPr>
              <w:t xml:space="preserve"> </w:t>
            </w:r>
            <w:r w:rsidRPr="001309D5">
              <w:rPr>
                <w:rFonts w:ascii="Times New Roman" w:hAnsi="Times New Roman" w:cs="Times New Roman"/>
                <w:sz w:val="20"/>
                <w:szCs w:val="20"/>
                <w:lang w:val="ro-RO"/>
              </w:rPr>
              <w:t>neadmiterii majorării prețurilor la lemnul de foc pentru populație în perioada rece a anului 2022-2023</w:t>
            </w:r>
            <w:r>
              <w:rPr>
                <w:rFonts w:ascii="Times New Roman" w:hAnsi="Times New Roman" w:cs="Times New Roman"/>
                <w:sz w:val="20"/>
                <w:szCs w:val="20"/>
                <w:lang w:val="ro-RO"/>
              </w:rPr>
              <w:t>.</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pct.2.3.</w:t>
            </w:r>
            <w:r w:rsidRPr="001309D5">
              <w:rPr>
                <w:rFonts w:ascii="Times New Roman" w:hAnsi="Times New Roman" w:cs="Times New Roman"/>
                <w:sz w:val="20"/>
                <w:szCs w:val="20"/>
                <w:lang w:val="ro-RO"/>
              </w:rPr>
              <w:t xml:space="preserve"> Monitorizarea implementării ordinului menționat la pct.2.2. se pune în sarcina Ministerului Mediului.</w:t>
            </w:r>
          </w:p>
        </w:tc>
      </w:tr>
      <w:tr w:rsidR="00C5751C" w:rsidRPr="00B046EA" w:rsidTr="00CE27AA">
        <w:tc>
          <w:tcPr>
            <w:tcW w:w="167" w:type="pct"/>
            <w:shd w:val="clear" w:color="auto" w:fill="DBE5F1" w:themeFill="accent1" w:themeFillTint="33"/>
          </w:tcPr>
          <w:p w:rsidR="00C5751C" w:rsidRPr="001309D5" w:rsidRDefault="00C5751C" w:rsidP="00CE27AA">
            <w:pPr>
              <w:rPr>
                <w:rFonts w:ascii="Times New Roman" w:hAnsi="Times New Roman" w:cs="Times New Roman"/>
                <w:b/>
                <w:sz w:val="20"/>
                <w:szCs w:val="20"/>
                <w:lang w:val="ro-RO"/>
              </w:rPr>
            </w:pPr>
            <w:r w:rsidRPr="001309D5">
              <w:rPr>
                <w:rFonts w:ascii="Times New Roman" w:hAnsi="Times New Roman" w:cs="Times New Roman"/>
                <w:b/>
                <w:sz w:val="20"/>
                <w:szCs w:val="20"/>
                <w:lang w:val="ro-RO"/>
              </w:rPr>
              <w:t>3</w:t>
            </w:r>
          </w:p>
        </w:tc>
        <w:tc>
          <w:tcPr>
            <w:tcW w:w="4833" w:type="pct"/>
            <w:gridSpan w:val="2"/>
            <w:shd w:val="clear" w:color="auto" w:fill="DBE5F1" w:themeFill="accent1" w:themeFillTint="33"/>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36 din 05.09.2022</w:t>
            </w:r>
          </w:p>
        </w:tc>
      </w:tr>
      <w:tr w:rsidR="00C5751C" w:rsidRPr="00B046EA" w:rsidTr="00CE27AA">
        <w:tc>
          <w:tcPr>
            <w:tcW w:w="167" w:type="pct"/>
          </w:tcPr>
          <w:p w:rsidR="00C5751C" w:rsidRPr="001309D5" w:rsidRDefault="00C5751C" w:rsidP="00CE27AA">
            <w:pPr>
              <w:rPr>
                <w:rFonts w:ascii="Times New Roman" w:hAnsi="Times New Roman" w:cs="Times New Roman"/>
                <w:sz w:val="20"/>
                <w:szCs w:val="20"/>
                <w:lang w:val="ro-RO"/>
              </w:rPr>
            </w:pPr>
          </w:p>
        </w:tc>
        <w:tc>
          <w:tcPr>
            <w:tcW w:w="1572" w:type="pct"/>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sz w:val="20"/>
                <w:szCs w:val="20"/>
                <w:lang w:val="ro-RO"/>
              </w:rPr>
              <w:t>pct. 4.</w:t>
            </w:r>
            <w:r w:rsidRPr="001309D5">
              <w:rPr>
                <w:rFonts w:ascii="Times New Roman" w:hAnsi="Times New Roman" w:cs="Times New Roman"/>
                <w:sz w:val="20"/>
                <w:szCs w:val="20"/>
                <w:lang w:val="ro-RO"/>
              </w:rPr>
              <w:t xml:space="preserve"> La pct. 10.1.3. din Dispoziția nr.32 din 08.08.2022 a Comisiei pentru Situații Excepționale, sintagm</w:t>
            </w:r>
            <w:r>
              <w:rPr>
                <w:rFonts w:ascii="Times New Roman" w:hAnsi="Times New Roman" w:cs="Times New Roman"/>
                <w:sz w:val="20"/>
                <w:szCs w:val="20"/>
                <w:lang w:val="ro-RO"/>
              </w:rPr>
              <w:t>a</w:t>
            </w:r>
            <w:r w:rsidRPr="001309D5">
              <w:rPr>
                <w:rFonts w:ascii="Times New Roman" w:hAnsi="Times New Roman" w:cs="Times New Roman"/>
                <w:sz w:val="20"/>
                <w:szCs w:val="20"/>
                <w:lang w:val="ro-RO"/>
              </w:rPr>
              <w:t xml:space="preserve"> „3 metri steri de masă lemnoasă” se substituie cu sintagma „5 metri steri de masă lemnoasă, comercializată în două tranșe”.</w:t>
            </w:r>
          </w:p>
        </w:tc>
        <w:tc>
          <w:tcPr>
            <w:tcW w:w="3261" w:type="pct"/>
          </w:tcPr>
          <w:p w:rsidR="00C5751C" w:rsidRPr="001309D5" w:rsidRDefault="00C5751C" w:rsidP="00CE27AA">
            <w:pPr>
              <w:rPr>
                <w:rFonts w:ascii="Times New Roman" w:hAnsi="Times New Roman" w:cs="Times New Roman"/>
                <w:sz w:val="20"/>
                <w:szCs w:val="20"/>
                <w:lang w:val="ro-RO"/>
              </w:rPr>
            </w:pPr>
          </w:p>
        </w:tc>
      </w:tr>
      <w:tr w:rsidR="00C5751C" w:rsidRPr="00B046EA" w:rsidTr="00CE27AA">
        <w:tc>
          <w:tcPr>
            <w:tcW w:w="167" w:type="pct"/>
            <w:shd w:val="clear" w:color="auto" w:fill="DBE5F1" w:themeFill="accent1" w:themeFillTint="33"/>
          </w:tcPr>
          <w:p w:rsidR="00C5751C" w:rsidRPr="001309D5" w:rsidRDefault="00C5751C" w:rsidP="00CE27AA">
            <w:pPr>
              <w:rPr>
                <w:rFonts w:ascii="Times New Roman" w:hAnsi="Times New Roman" w:cs="Times New Roman"/>
                <w:b/>
                <w:sz w:val="20"/>
                <w:szCs w:val="20"/>
                <w:lang w:val="ro-RO"/>
              </w:rPr>
            </w:pPr>
            <w:r w:rsidRPr="001309D5">
              <w:rPr>
                <w:rFonts w:ascii="Times New Roman" w:hAnsi="Times New Roman" w:cs="Times New Roman"/>
                <w:b/>
                <w:sz w:val="20"/>
                <w:szCs w:val="20"/>
                <w:lang w:val="ro-RO"/>
              </w:rPr>
              <w:t>4</w:t>
            </w:r>
          </w:p>
        </w:tc>
        <w:tc>
          <w:tcPr>
            <w:tcW w:w="4833" w:type="pct"/>
            <w:gridSpan w:val="2"/>
            <w:shd w:val="clear" w:color="auto" w:fill="DBE5F1" w:themeFill="accent1" w:themeFillTint="33"/>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37 din 15.09.2022</w:t>
            </w:r>
          </w:p>
        </w:tc>
      </w:tr>
      <w:tr w:rsidR="00C5751C" w:rsidRPr="00B046EA" w:rsidTr="00CE27AA">
        <w:tc>
          <w:tcPr>
            <w:tcW w:w="167" w:type="pct"/>
          </w:tcPr>
          <w:p w:rsidR="00C5751C" w:rsidRPr="001309D5" w:rsidRDefault="00C5751C" w:rsidP="00CE27AA">
            <w:pPr>
              <w:rPr>
                <w:rFonts w:ascii="Times New Roman" w:hAnsi="Times New Roman" w:cs="Times New Roman"/>
                <w:sz w:val="20"/>
                <w:szCs w:val="20"/>
                <w:lang w:val="ro-RO"/>
              </w:rPr>
            </w:pPr>
          </w:p>
        </w:tc>
        <w:tc>
          <w:tcPr>
            <w:tcW w:w="1572" w:type="pct"/>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 </w:t>
            </w:r>
            <w:r w:rsidRPr="001309D5">
              <w:rPr>
                <w:rFonts w:ascii="Times New Roman" w:hAnsi="Times New Roman" w:cs="Times New Roman"/>
                <w:sz w:val="20"/>
                <w:szCs w:val="20"/>
                <w:lang w:val="ro-RO"/>
              </w:rPr>
              <w:t xml:space="preserve">Pct. 10.1.2. din Dispoziția nr.32 din 08.08.2022 a Comisiei pentru Situații Excepționale va avea următorul cuprins: </w:t>
            </w:r>
          </w:p>
        </w:tc>
        <w:tc>
          <w:tcPr>
            <w:tcW w:w="3261" w:type="pct"/>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„10.1.2. Va asigura ca volumul masei lemnoase de foc recoltate și/sau aflate în stoc să fie comercializată exclusiv consumatorilor casnici (persoane fizice) și entităților de interes public (primării, grădinițe, școli, instituții medico-sanitare publice, Administrația Națională a Penitenciarelor și entitățile subordonate acesteia), precum și prestatorilor de servicii sociale acreditați. Prestatorii de servicii sociale acreditați vor notifica Ministerul Muncii și Protecției Sociale cu privire la volumele achiziționate în termen de 3 zile de la achiziție.”</w:t>
            </w:r>
          </w:p>
        </w:tc>
      </w:tr>
      <w:tr w:rsidR="00C5751C" w:rsidRPr="00B046EA" w:rsidTr="00CE27AA">
        <w:tc>
          <w:tcPr>
            <w:tcW w:w="167" w:type="pct"/>
            <w:shd w:val="clear" w:color="auto" w:fill="DBE5F1" w:themeFill="accent1" w:themeFillTint="33"/>
          </w:tcPr>
          <w:p w:rsidR="00C5751C" w:rsidRPr="001309D5" w:rsidRDefault="00C5751C" w:rsidP="00CE27AA">
            <w:pPr>
              <w:rPr>
                <w:rFonts w:ascii="Times New Roman" w:hAnsi="Times New Roman" w:cs="Times New Roman"/>
                <w:b/>
                <w:sz w:val="20"/>
                <w:szCs w:val="20"/>
                <w:lang w:val="ro-RO"/>
              </w:rPr>
            </w:pPr>
            <w:r w:rsidRPr="001309D5">
              <w:rPr>
                <w:rFonts w:ascii="Times New Roman" w:hAnsi="Times New Roman" w:cs="Times New Roman"/>
                <w:b/>
                <w:sz w:val="20"/>
                <w:szCs w:val="20"/>
                <w:lang w:val="ro-RO"/>
              </w:rPr>
              <w:t>5</w:t>
            </w:r>
          </w:p>
        </w:tc>
        <w:tc>
          <w:tcPr>
            <w:tcW w:w="4833" w:type="pct"/>
            <w:gridSpan w:val="2"/>
            <w:shd w:val="clear" w:color="auto" w:fill="DBE5F1" w:themeFill="accent1" w:themeFillTint="33"/>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59 din 31.01.2023</w:t>
            </w:r>
          </w:p>
        </w:tc>
      </w:tr>
      <w:tr w:rsidR="00C5751C" w:rsidRPr="00B046EA" w:rsidTr="00CE27AA">
        <w:tc>
          <w:tcPr>
            <w:tcW w:w="167" w:type="pct"/>
            <w:shd w:val="clear" w:color="auto" w:fill="auto"/>
          </w:tcPr>
          <w:p w:rsidR="00C5751C" w:rsidRPr="001309D5" w:rsidRDefault="00C5751C" w:rsidP="00CE27AA">
            <w:pPr>
              <w:rPr>
                <w:rFonts w:ascii="Times New Roman" w:hAnsi="Times New Roman" w:cs="Times New Roman"/>
                <w:sz w:val="20"/>
                <w:szCs w:val="20"/>
                <w:lang w:val="ro-RO"/>
              </w:rPr>
            </w:pPr>
          </w:p>
        </w:tc>
        <w:tc>
          <w:tcPr>
            <w:tcW w:w="1572" w:type="pct"/>
            <w:shd w:val="clear" w:color="auto" w:fill="auto"/>
          </w:tcPr>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12.</w:t>
            </w:r>
            <w:r w:rsidRPr="001309D5">
              <w:rPr>
                <w:rFonts w:ascii="Times New Roman" w:hAnsi="Times New Roman" w:cs="Times New Roman"/>
                <w:sz w:val="20"/>
                <w:szCs w:val="20"/>
                <w:lang w:val="ro-RO"/>
              </w:rPr>
              <w:t xml:space="preserve"> Dispoziția nr.32 din 08.08.2022 a Comisiei pentru Situații Excepționale, cu modificările ulterioare, se modifică după cum urmează:</w:t>
            </w:r>
          </w:p>
        </w:tc>
        <w:tc>
          <w:tcPr>
            <w:tcW w:w="3261" w:type="pct"/>
            <w:shd w:val="clear" w:color="auto" w:fill="auto"/>
          </w:tcPr>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12.1.</w:t>
            </w:r>
            <w:r w:rsidRPr="001309D5">
              <w:rPr>
                <w:rFonts w:ascii="Times New Roman" w:hAnsi="Times New Roman" w:cs="Times New Roman"/>
                <w:sz w:val="20"/>
                <w:szCs w:val="20"/>
                <w:lang w:val="ro-RO"/>
              </w:rPr>
              <w:t xml:space="preserve"> la subpunctul 10.1.2. cuvintele „masei lemnoase de foc recoltate și/sau aflate” se substituie cu cuvintele „lemnului de foc (specii tari/moi/rășinoase) recoltat și/sau aflat”; </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12.2.</w:t>
            </w:r>
            <w:r w:rsidRPr="001309D5">
              <w:rPr>
                <w:rFonts w:ascii="Times New Roman" w:hAnsi="Times New Roman" w:cs="Times New Roman"/>
                <w:sz w:val="20"/>
                <w:szCs w:val="20"/>
                <w:lang w:val="ro-RO"/>
              </w:rPr>
              <w:t xml:space="preserve"> se completează cu un subpunct nou, 10.1.4., cu următorul cuprins: „10.1.4. Comercializare</w:t>
            </w:r>
            <w:r>
              <w:rPr>
                <w:rFonts w:ascii="Times New Roman" w:hAnsi="Times New Roman" w:cs="Times New Roman"/>
                <w:sz w:val="20"/>
                <w:szCs w:val="20"/>
                <w:lang w:val="ro-RO"/>
              </w:rPr>
              <w:t>a</w:t>
            </w:r>
            <w:r w:rsidRPr="001309D5">
              <w:rPr>
                <w:rFonts w:ascii="Times New Roman" w:hAnsi="Times New Roman" w:cs="Times New Roman"/>
                <w:sz w:val="20"/>
                <w:szCs w:val="20"/>
                <w:lang w:val="ro-RO"/>
              </w:rPr>
              <w:t xml:space="preserve"> lemnului de foc specii moi și rășinoase către consumatorii non-casnici (persoane juridice ce nu efectuează activități de comercializare/recomercializare a lemnului de foc) se va efectua în limita stocurilor disponibile. Cantitatea maximă de lemn de foc specii moi și rășinoase comercializată consumatorilor non-casnici nu va depăși 200 metri steri per consumator non-casnic.”</w:t>
            </w:r>
          </w:p>
        </w:tc>
      </w:tr>
      <w:tr w:rsidR="00C5751C" w:rsidRPr="00B046EA" w:rsidTr="00CE27AA">
        <w:tc>
          <w:tcPr>
            <w:tcW w:w="167" w:type="pct"/>
            <w:shd w:val="clear" w:color="auto" w:fill="DBE5F1" w:themeFill="accent1" w:themeFillTint="33"/>
          </w:tcPr>
          <w:p w:rsidR="00C5751C" w:rsidRPr="001309D5" w:rsidRDefault="00C5751C" w:rsidP="00CE27AA">
            <w:pPr>
              <w:spacing w:line="276" w:lineRule="auto"/>
              <w:rPr>
                <w:rFonts w:ascii="Times New Roman" w:hAnsi="Times New Roman" w:cs="Times New Roman"/>
                <w:b/>
                <w:sz w:val="20"/>
                <w:szCs w:val="20"/>
                <w:lang w:val="ro-RO"/>
              </w:rPr>
            </w:pPr>
            <w:r w:rsidRPr="001309D5">
              <w:rPr>
                <w:rFonts w:ascii="Times New Roman" w:hAnsi="Times New Roman" w:cs="Times New Roman"/>
                <w:b/>
                <w:sz w:val="20"/>
                <w:szCs w:val="20"/>
                <w:lang w:val="ro-RO"/>
              </w:rPr>
              <w:t>6</w:t>
            </w:r>
          </w:p>
        </w:tc>
        <w:tc>
          <w:tcPr>
            <w:tcW w:w="4833" w:type="pct"/>
            <w:gridSpan w:val="2"/>
            <w:shd w:val="clear" w:color="auto" w:fill="DBE5F1" w:themeFill="accent1" w:themeFillTint="33"/>
          </w:tcPr>
          <w:p w:rsidR="00C5751C" w:rsidRPr="001309D5" w:rsidRDefault="00C5751C" w:rsidP="00CE27AA">
            <w:pPr>
              <w:spacing w:line="276" w:lineRule="auto"/>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62 din 15.03.2023</w:t>
            </w:r>
          </w:p>
        </w:tc>
      </w:tr>
      <w:tr w:rsidR="00C5751C" w:rsidRPr="00B046EA" w:rsidTr="00CE27AA">
        <w:tc>
          <w:tcPr>
            <w:tcW w:w="167" w:type="pct"/>
            <w:shd w:val="clear" w:color="auto" w:fill="auto"/>
          </w:tcPr>
          <w:p w:rsidR="00C5751C" w:rsidRPr="001309D5" w:rsidRDefault="00C5751C" w:rsidP="00CE27AA">
            <w:pPr>
              <w:spacing w:line="276" w:lineRule="auto"/>
              <w:rPr>
                <w:rFonts w:ascii="Times New Roman" w:hAnsi="Times New Roman" w:cs="Times New Roman"/>
                <w:sz w:val="20"/>
                <w:szCs w:val="20"/>
                <w:lang w:val="ro-RO"/>
              </w:rPr>
            </w:pPr>
          </w:p>
        </w:tc>
        <w:tc>
          <w:tcPr>
            <w:tcW w:w="1572" w:type="pct"/>
            <w:shd w:val="clear" w:color="auto" w:fill="auto"/>
          </w:tcPr>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6. </w:t>
            </w:r>
            <w:r w:rsidRPr="001309D5">
              <w:rPr>
                <w:rFonts w:ascii="Times New Roman" w:hAnsi="Times New Roman" w:cs="Times New Roman"/>
                <w:sz w:val="20"/>
                <w:szCs w:val="20"/>
                <w:lang w:val="ro-RO"/>
              </w:rPr>
              <w:t>În contextul reglementării comercializării lemnului de foc pentru categoriile de solicitanți persoane fizice (per gospodărie casnică) și non-casnici, subpunctele 10.1.3. și 10.1.4. din Dispoziția Comisiei pentru Situații Excepționale a RM nr.32 din 08.08.2022 vor avea următorul cuprins:</w:t>
            </w:r>
          </w:p>
          <w:p w:rsidR="00C5751C" w:rsidRPr="001309D5" w:rsidRDefault="00C5751C" w:rsidP="00CE27AA">
            <w:pPr>
              <w:jc w:val="both"/>
              <w:rPr>
                <w:rFonts w:ascii="Times New Roman" w:hAnsi="Times New Roman" w:cs="Times New Roman"/>
                <w:sz w:val="20"/>
                <w:szCs w:val="20"/>
                <w:lang w:val="ro-RO"/>
              </w:rPr>
            </w:pPr>
          </w:p>
        </w:tc>
        <w:tc>
          <w:tcPr>
            <w:tcW w:w="3261" w:type="pct"/>
            <w:shd w:val="clear" w:color="auto" w:fill="auto"/>
          </w:tcPr>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„pct. 10.1.3. Agenția „Moldsilva” stabilește limita de comercializare a lemnului de foc de către întreprinderile silvice din subordine pentru categoriile de solicitanți persoane fizice (per gospodărie casnică) la volumul de pînă la 5 metri steri de masă lemnoasă.</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sz w:val="20"/>
                <w:szCs w:val="20"/>
                <w:lang w:val="ro-RO"/>
              </w:rPr>
              <w:t>Pct. 10.1.4. Agenția „Moldsilva”, prin intermediul întreprinderilor silvice din subordine, comercializează lemnul de foc specii moi și rășinoase către consumatorii non-casnici (persoane juridice care nu efectuează activități de comercializare/recomercializare a lemnului de foc) în limitele stocurile disponibile. Cantitatea maximă de lemn de foc specii moi și rășinoase comercializată consumatorilor non-casnici nu va depăși 200 metri steri per consumator non-casnic.”</w:t>
            </w:r>
          </w:p>
        </w:tc>
      </w:tr>
      <w:tr w:rsidR="00C5751C" w:rsidRPr="00B046EA" w:rsidTr="00CE27AA">
        <w:tc>
          <w:tcPr>
            <w:tcW w:w="167" w:type="pct"/>
            <w:shd w:val="clear" w:color="auto" w:fill="DBE5F1" w:themeFill="accent1" w:themeFillTint="33"/>
          </w:tcPr>
          <w:p w:rsidR="00C5751C" w:rsidRPr="001309D5" w:rsidRDefault="00C5751C" w:rsidP="00CE27AA">
            <w:pPr>
              <w:spacing w:line="276" w:lineRule="auto"/>
              <w:rPr>
                <w:rFonts w:ascii="Times New Roman" w:hAnsi="Times New Roman" w:cs="Times New Roman"/>
                <w:b/>
                <w:sz w:val="20"/>
                <w:szCs w:val="20"/>
                <w:lang w:val="ro-RO"/>
              </w:rPr>
            </w:pPr>
            <w:r w:rsidRPr="001309D5">
              <w:rPr>
                <w:rFonts w:ascii="Times New Roman" w:hAnsi="Times New Roman" w:cs="Times New Roman"/>
                <w:b/>
                <w:sz w:val="20"/>
                <w:szCs w:val="20"/>
                <w:lang w:val="ro-RO"/>
              </w:rPr>
              <w:t>7</w:t>
            </w:r>
          </w:p>
        </w:tc>
        <w:tc>
          <w:tcPr>
            <w:tcW w:w="4833" w:type="pct"/>
            <w:gridSpan w:val="2"/>
            <w:shd w:val="clear" w:color="auto" w:fill="DBE5F1" w:themeFill="accent1" w:themeFillTint="33"/>
          </w:tcPr>
          <w:p w:rsidR="00C5751C" w:rsidRPr="001309D5" w:rsidRDefault="00C5751C" w:rsidP="00CE27AA">
            <w:pPr>
              <w:spacing w:line="276" w:lineRule="auto"/>
              <w:rPr>
                <w:rFonts w:ascii="Times New Roman" w:hAnsi="Times New Roman" w:cs="Times New Roman"/>
                <w:sz w:val="20"/>
                <w:szCs w:val="20"/>
                <w:lang w:val="ro-RO"/>
              </w:rPr>
            </w:pPr>
            <w:r w:rsidRPr="001309D5">
              <w:rPr>
                <w:rFonts w:ascii="Times New Roman" w:hAnsi="Times New Roman" w:cs="Times New Roman"/>
                <w:b/>
                <w:sz w:val="20"/>
                <w:szCs w:val="20"/>
                <w:lang w:val="ro-RO"/>
              </w:rPr>
              <w:t>Dispoziția CSE</w:t>
            </w:r>
            <w:r w:rsidRPr="001309D5">
              <w:rPr>
                <w:rFonts w:ascii="Times New Roman" w:hAnsi="Times New Roman" w:cs="Times New Roman"/>
                <w:sz w:val="20"/>
                <w:szCs w:val="20"/>
                <w:lang w:val="ro-RO"/>
              </w:rPr>
              <w:t xml:space="preserve"> </w:t>
            </w:r>
            <w:r w:rsidRPr="001309D5">
              <w:rPr>
                <w:rFonts w:ascii="Times New Roman" w:hAnsi="Times New Roman" w:cs="Times New Roman"/>
                <w:b/>
                <w:sz w:val="20"/>
                <w:szCs w:val="20"/>
                <w:lang w:val="ro-RO"/>
              </w:rPr>
              <w:t>nr. 55 din 22.12.2022</w:t>
            </w:r>
          </w:p>
        </w:tc>
      </w:tr>
      <w:tr w:rsidR="00C5751C" w:rsidRPr="00B046EA" w:rsidTr="00CE27AA">
        <w:tc>
          <w:tcPr>
            <w:tcW w:w="167" w:type="pct"/>
            <w:shd w:val="clear" w:color="auto" w:fill="auto"/>
          </w:tcPr>
          <w:p w:rsidR="00C5751C" w:rsidRPr="001309D5" w:rsidRDefault="00C5751C" w:rsidP="00CE27AA">
            <w:pPr>
              <w:spacing w:line="276" w:lineRule="auto"/>
              <w:rPr>
                <w:rFonts w:ascii="Times New Roman" w:hAnsi="Times New Roman" w:cs="Times New Roman"/>
                <w:sz w:val="20"/>
                <w:szCs w:val="20"/>
                <w:lang w:val="ro-RO"/>
              </w:rPr>
            </w:pPr>
          </w:p>
        </w:tc>
        <w:tc>
          <w:tcPr>
            <w:tcW w:w="1572" w:type="pct"/>
            <w:shd w:val="clear" w:color="auto" w:fill="auto"/>
          </w:tcPr>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 </w:t>
            </w:r>
            <w:r w:rsidRPr="001309D5">
              <w:rPr>
                <w:rFonts w:ascii="Times New Roman" w:hAnsi="Times New Roman" w:cs="Times New Roman"/>
                <w:sz w:val="20"/>
                <w:szCs w:val="20"/>
                <w:lang w:val="ro-RO"/>
              </w:rPr>
              <w:t>În vederea sporirii securității energetice în perioada rece a anului prin suplinirea masei lemnoase disponibile:</w:t>
            </w:r>
          </w:p>
        </w:tc>
        <w:tc>
          <w:tcPr>
            <w:tcW w:w="3261" w:type="pct"/>
            <w:shd w:val="clear" w:color="auto" w:fill="auto"/>
          </w:tcPr>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Pct. 7.1.</w:t>
            </w:r>
            <w:r w:rsidRPr="001309D5">
              <w:rPr>
                <w:rFonts w:ascii="Times New Roman" w:hAnsi="Times New Roman" w:cs="Times New Roman"/>
                <w:sz w:val="20"/>
                <w:szCs w:val="20"/>
                <w:lang w:val="ro-RO"/>
              </w:rPr>
              <w:t xml:space="preserve"> Agenția „Moldsilva” din subordinea Ministerului Mediului se împuternicește cu dreptul de a negocia condițiile și de a încheia direct contractul de vînzare-cumpărare cu Regia Națională a Pădurilor „Romsilva” (RNP „Romsilva”) privind procurarea lemnului pentru încălzire în volumul și limita stocurilor puse la dispoziție de către RNP „Romsilva”;</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7.2. </w:t>
            </w:r>
            <w:r w:rsidRPr="001309D5">
              <w:rPr>
                <w:rFonts w:ascii="Times New Roman" w:hAnsi="Times New Roman" w:cs="Times New Roman"/>
                <w:sz w:val="20"/>
                <w:szCs w:val="20"/>
                <w:lang w:val="ro-RO"/>
              </w:rPr>
              <w:t>Agenția „Moldsilva” va cesiona către Întreprinderile de stat pentru silvicultură Chișinău și Bălți din subordine obligațiile de recepție și plată a lemnului pentru încălzire (lemn de foc) achiziționat de la RNP „Romsilva”, conform necesităților teritoriale privind masa lemnoasă și va asigura comercializarea lemnului pentru încălzire în limita prețului de achiziție și adaosul provenit din cheltuielile operaționale suportate pentru importul lemnului din România.</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7.3. </w:t>
            </w:r>
            <w:r w:rsidRPr="001309D5">
              <w:rPr>
                <w:rFonts w:ascii="Times New Roman" w:hAnsi="Times New Roman" w:cs="Times New Roman"/>
                <w:sz w:val="20"/>
                <w:szCs w:val="20"/>
                <w:lang w:val="ro-RO"/>
              </w:rPr>
              <w:t>Agenția „Moldsilva” va transfera mijloacele financiare necesare din resursele alocate din Fondul de rezervă al Guvernului conform pct. 2.2 din Dispoziția nr. 33 din 11.08.2022 a Comisiei pentru Situații Excepționale către Întreprinderile de stat pentru Silvicultură Bălți și Chișinău, pentru achitarea lemnului pentru încălzire din România;</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7.4. </w:t>
            </w:r>
            <w:r w:rsidRPr="001309D5">
              <w:rPr>
                <w:rFonts w:ascii="Times New Roman" w:hAnsi="Times New Roman" w:cs="Times New Roman"/>
                <w:sz w:val="20"/>
                <w:szCs w:val="20"/>
                <w:lang w:val="ro-RO"/>
              </w:rPr>
              <w:t>Resursele financiare obținute de la comercializarea lemnului pentru încălzire (lemn de foc) de proveniență română, se vor rambursa de către întreprinderile de stat pentru Silvicultură la contul Agenției „Moldsilva”.</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7.5. </w:t>
            </w:r>
            <w:r w:rsidRPr="001309D5">
              <w:rPr>
                <w:rFonts w:ascii="Times New Roman" w:hAnsi="Times New Roman" w:cs="Times New Roman"/>
                <w:sz w:val="20"/>
                <w:szCs w:val="20"/>
                <w:lang w:val="ro-RO"/>
              </w:rPr>
              <w:t>Se permite Întreprinderilor de stat pentru silvicultură vînzarea lemnului pentru încălzire (de foc), în limita stocurilor disponibile, din speciile moi de arbori către organizațiile neguvernamentale locale și străine procurate în susținerea păturilor social-vulnerabile, refugiaților sau familiilor care adăpostesc refugiații, sau centrelor de plasament a persoanelor social-vulnerabile și/sau refugiaților.</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7.6. </w:t>
            </w:r>
            <w:r w:rsidRPr="001309D5">
              <w:rPr>
                <w:rFonts w:ascii="Times New Roman" w:hAnsi="Times New Roman" w:cs="Times New Roman"/>
                <w:sz w:val="20"/>
                <w:szCs w:val="20"/>
                <w:lang w:val="ro-RO"/>
              </w:rPr>
              <w:t>Monitorizarea procesului de achiziționare/vînzare a masei lemnoase și utilizarea /restituirea alocațiilor bugetare revin Ministerului Mediului și Agenției „Moldsilva”.</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7.7. </w:t>
            </w:r>
            <w:r w:rsidRPr="001309D5">
              <w:rPr>
                <w:rFonts w:ascii="Times New Roman" w:hAnsi="Times New Roman" w:cs="Times New Roman"/>
                <w:sz w:val="20"/>
                <w:szCs w:val="20"/>
                <w:lang w:val="ro-RO"/>
              </w:rPr>
              <w:t>Prin derogare de la pct. 3, 6 și pct.19 subpct. 1), 2), 3) din Regulamentul privind modul de trecere a frontierei de stat a mărfurilor supuse controlului de către Agenția Națională pentru Siguranța Alimentelor, aprobat prin Hotărîrea Guvernului nr. 938/2018, Serviciul Vamal va autoriza introducerea și importul lemnului pentru încălzire, conform contractului încheiat de Agenția „Moldsilva” și RNP „Romsilva”, inclusiv prin punctele de trecere a frontierei de stat unde nu sunt prezenți colaboratorii Agenției Naționale pentru Siguranța Alimentelor. Importul se va permite în baza unui singur certificat fitosanitar eliberat de către Autoritatea Națională Fitosanitară din România pentru un lot omogen (garnitură de tren și/sau caravană de automobile cu indicarea în certificatul fitosanitar numerele de identificare al fiecărui vagon/autotren din garnitură/caravană).</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7.8. </w:t>
            </w:r>
            <w:r w:rsidRPr="001309D5">
              <w:rPr>
                <w:rFonts w:ascii="Times New Roman" w:hAnsi="Times New Roman" w:cs="Times New Roman"/>
                <w:sz w:val="20"/>
                <w:szCs w:val="20"/>
                <w:lang w:val="ro-RO"/>
              </w:rPr>
              <w:t>Prin derogare de la prevederile secțiunii VII  din anexa nr.2 la Hotărîrea Guvernului nr. 90/2019 cu privire la aprobarea Metodologiei de calculare a tarifelor la serviciile prestate de Agenția Națională pentru Siguranța Alimentelor, precum și a Nomenclatorului serviciilor prestate de Agenția Națională pentru Siguranța Alimentelor și a tarifelor la acestea, lemnul pentru încălzire, importat în conformitate cu contractul încheiat  de Agenția „Moldsilva” și RNP „Romsilva”, va fi scutit de plata pentru serviciile fitosanitare.</w:t>
            </w:r>
          </w:p>
          <w:p w:rsidR="00C5751C" w:rsidRPr="001309D5" w:rsidRDefault="00C5751C" w:rsidP="00CE27AA">
            <w:pPr>
              <w:jc w:val="both"/>
              <w:rPr>
                <w:rFonts w:ascii="Times New Roman" w:hAnsi="Times New Roman" w:cs="Times New Roman"/>
                <w:sz w:val="20"/>
                <w:szCs w:val="20"/>
                <w:lang w:val="ro-RO"/>
              </w:rPr>
            </w:pPr>
            <w:r w:rsidRPr="001309D5">
              <w:rPr>
                <w:rFonts w:ascii="Times New Roman" w:hAnsi="Times New Roman" w:cs="Times New Roman"/>
                <w:b/>
                <w:sz w:val="20"/>
                <w:szCs w:val="20"/>
                <w:lang w:val="ro-RO"/>
              </w:rPr>
              <w:t xml:space="preserve">Pct. 7.9. </w:t>
            </w:r>
            <w:r w:rsidRPr="001309D5">
              <w:rPr>
                <w:rFonts w:ascii="Times New Roman" w:hAnsi="Times New Roman" w:cs="Times New Roman"/>
                <w:sz w:val="20"/>
                <w:szCs w:val="20"/>
                <w:lang w:val="ro-RO"/>
              </w:rPr>
              <w:t>Prin derogare de la Codul fiscal nr. 1163/1997, Codul vamal al Republicii Moldova nr. 1149/2000, Legea nr. 1380/1997 cu privire la tariful vamal și Legea nr.172/2014 privind aprobarea Nomenclaturii combinate a mărfurilor, se scutește de plata drepturilor de import și fără aplicarea măsurilor de politică economică plasarea în regim vamal de import a lemnului pentru încălzire (de la poziția tarifară 4401), achiziționat, importat și distribuit de Agenția „Moldislva” prin intermediul Întreprinderilor silvice de stat din subordine, conform contractului încheiat între RNP „Romsilva” și Agenția „Moldsilva”.</w:t>
            </w:r>
          </w:p>
        </w:tc>
      </w:tr>
    </w:tbl>
    <w:p w:rsidR="00C5751C" w:rsidRPr="001309D5" w:rsidRDefault="00C5751C" w:rsidP="00C5751C">
      <w:pPr>
        <w:spacing w:line="276" w:lineRule="auto"/>
        <w:rPr>
          <w:rFonts w:ascii="Times New Roman" w:eastAsia="Times New Roman" w:hAnsi="Times New Roman" w:cs="Times New Roman"/>
          <w:bCs/>
          <w:iCs/>
          <w:color w:val="000000"/>
          <w:sz w:val="20"/>
          <w:szCs w:val="24"/>
          <w:lang w:val="ro-RO"/>
        </w:rPr>
      </w:pPr>
      <w:r w:rsidRPr="001309D5">
        <w:rPr>
          <w:rFonts w:ascii="Times New Roman" w:eastAsia="Times New Roman" w:hAnsi="Times New Roman" w:cs="Times New Roman"/>
          <w:b/>
          <w:bCs/>
          <w:iCs/>
          <w:color w:val="000000"/>
          <w:sz w:val="20"/>
          <w:szCs w:val="24"/>
          <w:lang w:val="ro-RO"/>
        </w:rPr>
        <w:t>Sursa:</w:t>
      </w:r>
      <w:r w:rsidRPr="001309D5">
        <w:rPr>
          <w:rFonts w:ascii="Times New Roman" w:eastAsia="Times New Roman" w:hAnsi="Times New Roman" w:cs="Times New Roman"/>
          <w:bCs/>
          <w:iCs/>
          <w:color w:val="000000"/>
          <w:sz w:val="20"/>
          <w:szCs w:val="24"/>
          <w:lang w:val="ro-RO"/>
        </w:rPr>
        <w:t xml:space="preserve"> Dispozițiile CSE.    </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sectPr w:rsidR="00C5751C" w:rsidRPr="001309D5" w:rsidSect="00B3451C">
          <w:pgSz w:w="15840" w:h="12240" w:orient="landscape"/>
          <w:pgMar w:top="851" w:right="851" w:bottom="851" w:left="1701" w:header="720" w:footer="720" w:gutter="0"/>
          <w:cols w:space="720"/>
          <w:docGrid w:linePitch="360"/>
        </w:sect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nr.3</w:t>
      </w:r>
    </w:p>
    <w:p w:rsidR="00C5751C" w:rsidRPr="001309D5" w:rsidRDefault="00C5751C" w:rsidP="00C5751C">
      <w:pPr>
        <w:spacing w:after="0" w:line="276" w:lineRule="auto"/>
        <w:jc w:val="center"/>
        <w:rPr>
          <w:rFonts w:ascii="Times New Roman" w:hAnsi="Times New Roman" w:cs="Times New Roman"/>
          <w:b/>
          <w:color w:val="0070C0"/>
          <w:sz w:val="20"/>
          <w:szCs w:val="20"/>
          <w:lang w:val="ro-RO"/>
        </w:rPr>
      </w:pPr>
      <w:r w:rsidRPr="001309D5">
        <w:rPr>
          <w:rFonts w:ascii="Times New Roman" w:hAnsi="Times New Roman" w:cs="Times New Roman"/>
          <w:b/>
          <w:color w:val="0070C0"/>
          <w:sz w:val="20"/>
          <w:szCs w:val="20"/>
          <w:lang w:val="ro-RO"/>
        </w:rPr>
        <w:t xml:space="preserve">Lista autorizațiilor supuse examinării  </w:t>
      </w:r>
    </w:p>
    <w:tbl>
      <w:tblPr>
        <w:tblStyle w:val="TableGrid151"/>
        <w:tblW w:w="5116" w:type="pct"/>
        <w:tblInd w:w="-289" w:type="dxa"/>
        <w:tblLook w:val="04A0" w:firstRow="1" w:lastRow="0" w:firstColumn="1" w:lastColumn="0" w:noHBand="0" w:noVBand="1"/>
      </w:tblPr>
      <w:tblGrid>
        <w:gridCol w:w="642"/>
        <w:gridCol w:w="1897"/>
        <w:gridCol w:w="5088"/>
        <w:gridCol w:w="2276"/>
      </w:tblGrid>
      <w:tr w:rsidR="00C5751C" w:rsidRPr="00B046EA" w:rsidTr="00CE27AA">
        <w:trPr>
          <w:trHeight w:val="580"/>
        </w:trPr>
        <w:tc>
          <w:tcPr>
            <w:tcW w:w="324" w:type="pct"/>
            <w:shd w:val="clear" w:color="auto" w:fill="B8CCE4" w:themeFill="accent1" w:themeFillTint="66"/>
            <w:vAlign w:val="center"/>
            <w:hideMark/>
          </w:tcPr>
          <w:p w:rsidR="00C5751C" w:rsidRPr="001309D5" w:rsidRDefault="00C5751C" w:rsidP="00CE27AA">
            <w:pPr>
              <w:ind w:left="-117"/>
              <w:jc w:val="center"/>
              <w:rPr>
                <w:rFonts w:ascii="Times New Roman" w:eastAsia="Times New Roman" w:hAnsi="Times New Roman"/>
                <w:b/>
                <w:bCs/>
                <w:lang w:val="ro-RO"/>
              </w:rPr>
            </w:pPr>
            <w:r w:rsidRPr="001309D5">
              <w:rPr>
                <w:rFonts w:ascii="Times New Roman" w:eastAsia="Times New Roman" w:hAnsi="Times New Roman"/>
                <w:b/>
                <w:bCs/>
                <w:lang w:val="ro-RO"/>
              </w:rPr>
              <w:t xml:space="preserve"> </w:t>
            </w:r>
            <w:r>
              <w:rPr>
                <w:rFonts w:ascii="Times New Roman" w:eastAsia="Times New Roman" w:hAnsi="Times New Roman"/>
                <w:b/>
                <w:bCs/>
                <w:lang w:val="ro-RO"/>
              </w:rPr>
              <w:t>N</w:t>
            </w:r>
            <w:r w:rsidRPr="001309D5">
              <w:rPr>
                <w:rFonts w:ascii="Times New Roman" w:eastAsia="Times New Roman" w:hAnsi="Times New Roman"/>
                <w:b/>
                <w:bCs/>
                <w:lang w:val="ro-RO"/>
              </w:rPr>
              <w:t>r</w:t>
            </w:r>
            <w:r>
              <w:rPr>
                <w:rFonts w:ascii="Times New Roman" w:eastAsia="Times New Roman" w:hAnsi="Times New Roman"/>
                <w:b/>
                <w:bCs/>
                <w:lang w:val="ro-RO"/>
              </w:rPr>
              <w:t>. Crt.</w:t>
            </w:r>
          </w:p>
        </w:tc>
        <w:tc>
          <w:tcPr>
            <w:tcW w:w="958" w:type="pct"/>
            <w:shd w:val="clear" w:color="auto" w:fill="B8CCE4" w:themeFill="accent1" w:themeFillTint="66"/>
            <w:noWrap/>
            <w:vAlign w:val="center"/>
            <w:hideMark/>
          </w:tcPr>
          <w:p w:rsidR="00C5751C" w:rsidRPr="001309D5" w:rsidRDefault="00C5751C" w:rsidP="00CE27AA">
            <w:pPr>
              <w:jc w:val="center"/>
              <w:rPr>
                <w:rFonts w:ascii="Times New Roman" w:eastAsia="Times New Roman" w:hAnsi="Times New Roman"/>
                <w:b/>
                <w:bCs/>
                <w:lang w:val="ro-RO"/>
              </w:rPr>
            </w:pPr>
            <w:r w:rsidRPr="001309D5">
              <w:rPr>
                <w:rFonts w:ascii="Times New Roman" w:eastAsia="Times New Roman" w:hAnsi="Times New Roman"/>
                <w:b/>
                <w:bCs/>
                <w:lang w:val="ro-RO"/>
              </w:rPr>
              <w:t>Nr. autorizație</w:t>
            </w:r>
          </w:p>
        </w:tc>
        <w:tc>
          <w:tcPr>
            <w:tcW w:w="2569" w:type="pct"/>
            <w:shd w:val="clear" w:color="auto" w:fill="B8CCE4" w:themeFill="accent1" w:themeFillTint="66"/>
            <w:noWrap/>
            <w:vAlign w:val="center"/>
            <w:hideMark/>
          </w:tcPr>
          <w:p w:rsidR="00C5751C" w:rsidRPr="001309D5" w:rsidRDefault="00C5751C" w:rsidP="00CE27AA">
            <w:pPr>
              <w:jc w:val="center"/>
              <w:rPr>
                <w:rFonts w:ascii="Times New Roman" w:eastAsia="Times New Roman" w:hAnsi="Times New Roman"/>
                <w:b/>
                <w:bCs/>
                <w:lang w:val="ro-RO"/>
              </w:rPr>
            </w:pPr>
            <w:r w:rsidRPr="001309D5">
              <w:rPr>
                <w:rFonts w:ascii="Times New Roman" w:eastAsia="Times New Roman" w:hAnsi="Times New Roman"/>
                <w:b/>
                <w:bCs/>
                <w:lang w:val="ro-RO"/>
              </w:rPr>
              <w:t>Întreprinderea silvică</w:t>
            </w:r>
          </w:p>
        </w:tc>
        <w:tc>
          <w:tcPr>
            <w:tcW w:w="1149" w:type="pct"/>
            <w:shd w:val="clear" w:color="auto" w:fill="B8CCE4" w:themeFill="accent1" w:themeFillTint="66"/>
            <w:vAlign w:val="center"/>
            <w:hideMark/>
          </w:tcPr>
          <w:p w:rsidR="00C5751C" w:rsidRPr="001309D5" w:rsidRDefault="00C5751C" w:rsidP="00CE27AA">
            <w:pPr>
              <w:jc w:val="center"/>
              <w:rPr>
                <w:rFonts w:ascii="Times New Roman" w:eastAsia="Times New Roman" w:hAnsi="Times New Roman"/>
                <w:b/>
                <w:bCs/>
                <w:lang w:val="ro-RO"/>
              </w:rPr>
            </w:pPr>
            <w:r w:rsidRPr="001309D5">
              <w:rPr>
                <w:rFonts w:ascii="Times New Roman" w:eastAsia="Times New Roman" w:hAnsi="Times New Roman"/>
                <w:b/>
                <w:bCs/>
                <w:lang w:val="ro-RO"/>
              </w:rPr>
              <w:t>Volumul masei lemnoase, total m</w:t>
            </w:r>
            <w:r w:rsidRPr="001309D5">
              <w:rPr>
                <w:rFonts w:ascii="Times New Roman" w:eastAsia="Times New Roman" w:hAnsi="Times New Roman"/>
                <w:b/>
                <w:bCs/>
                <w:vertAlign w:val="superscript"/>
                <w:lang w:val="ro-RO"/>
              </w:rPr>
              <w:t>3</w:t>
            </w:r>
          </w:p>
        </w:tc>
      </w:tr>
      <w:tr w:rsidR="00C5751C" w:rsidRPr="00B046EA" w:rsidTr="00CE27AA">
        <w:trPr>
          <w:trHeight w:val="159"/>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P-2896/2022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Edineț</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19.828,0</w:t>
            </w:r>
          </w:p>
        </w:tc>
      </w:tr>
      <w:tr w:rsidR="00C5751C" w:rsidRPr="00B046EA" w:rsidTr="00CE27AA">
        <w:trPr>
          <w:trHeight w:val="52"/>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2</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P-2898/2022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Chișinău</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22.330,0</w:t>
            </w:r>
          </w:p>
        </w:tc>
      </w:tr>
      <w:tr w:rsidR="00C5751C" w:rsidRPr="00B046EA" w:rsidTr="00CE27AA">
        <w:trPr>
          <w:trHeight w:val="104"/>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3</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P-2901/2022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Silva-Centru Ungheni</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15.059,0</w:t>
            </w:r>
          </w:p>
        </w:tc>
      </w:tr>
      <w:tr w:rsidR="00C5751C" w:rsidRPr="00B046EA" w:rsidTr="00CE27AA">
        <w:trPr>
          <w:trHeight w:val="40"/>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4</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P-2904/2022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Întreprinderea Silvo-Cinegetică Cimișlia</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13.482,0</w:t>
            </w:r>
          </w:p>
        </w:tc>
      </w:tr>
      <w:tr w:rsidR="00C5751C" w:rsidRPr="00B046EA" w:rsidTr="00CE27AA">
        <w:trPr>
          <w:trHeight w:val="48"/>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5</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P-2936/2022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Glodeni</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14.487,0</w:t>
            </w:r>
          </w:p>
        </w:tc>
      </w:tr>
      <w:tr w:rsidR="00C5751C" w:rsidRPr="00B046EA" w:rsidTr="00CE27AA">
        <w:trPr>
          <w:trHeight w:val="40"/>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6</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P-2938/2022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Comrat</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12.767,0</w:t>
            </w:r>
          </w:p>
        </w:tc>
      </w:tr>
      <w:tr w:rsidR="00C5751C" w:rsidRPr="00B046EA" w:rsidTr="00CE27AA">
        <w:trPr>
          <w:trHeight w:val="40"/>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7</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P-2939/2022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Hâncești-Silva</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24.962,0</w:t>
            </w:r>
          </w:p>
        </w:tc>
      </w:tr>
      <w:tr w:rsidR="00C5751C" w:rsidRPr="00B046EA" w:rsidTr="00CE27AA">
        <w:trPr>
          <w:trHeight w:val="186"/>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8</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P-2953/2022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Silva-Sud Cahul</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20.813,0</w:t>
            </w:r>
          </w:p>
        </w:tc>
      </w:tr>
      <w:tr w:rsidR="00C5751C" w:rsidRPr="00B046EA" w:rsidTr="00CE27AA">
        <w:trPr>
          <w:trHeight w:val="223"/>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9</w:t>
            </w:r>
          </w:p>
        </w:tc>
        <w:tc>
          <w:tcPr>
            <w:tcW w:w="958" w:type="pct"/>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P-2955/2022</w:t>
            </w:r>
          </w:p>
        </w:tc>
        <w:tc>
          <w:tcPr>
            <w:tcW w:w="2569" w:type="pct"/>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Tighina</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22.337,0</w:t>
            </w:r>
          </w:p>
        </w:tc>
      </w:tr>
      <w:tr w:rsidR="00C5751C" w:rsidRPr="00B046EA" w:rsidTr="00CE27AA">
        <w:trPr>
          <w:trHeight w:val="131"/>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10</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 xml:space="preserve">P-2959/2022 </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Soroca</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13.018,0</w:t>
            </w:r>
          </w:p>
        </w:tc>
      </w:tr>
      <w:tr w:rsidR="00C5751C" w:rsidRPr="00B046EA" w:rsidTr="00CE27AA">
        <w:trPr>
          <w:trHeight w:val="40"/>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11</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P-3364/2022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Strășeni</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17.775,0</w:t>
            </w:r>
          </w:p>
        </w:tc>
      </w:tr>
      <w:tr w:rsidR="00C5751C" w:rsidRPr="00B046EA" w:rsidTr="00CE27AA">
        <w:trPr>
          <w:trHeight w:val="75"/>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12</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P-3366/2022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Edineț</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15.458,0</w:t>
            </w:r>
          </w:p>
        </w:tc>
      </w:tr>
      <w:tr w:rsidR="00C5751C" w:rsidRPr="00B046EA" w:rsidTr="00CE27AA">
        <w:trPr>
          <w:trHeight w:val="40"/>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13</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P-3367/2022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Călărași</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25.039,0</w:t>
            </w:r>
          </w:p>
        </w:tc>
      </w:tr>
      <w:tr w:rsidR="00C5751C" w:rsidRPr="00B046EA" w:rsidTr="00CE27AA">
        <w:trPr>
          <w:trHeight w:val="161"/>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14</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P-3345/2022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H</w:t>
            </w:r>
            <w:r>
              <w:rPr>
                <w:rFonts w:ascii="Times New Roman" w:hAnsi="Times New Roman"/>
                <w:color w:val="000000"/>
                <w:lang w:val="ro-RO"/>
              </w:rPr>
              <w:t>â</w:t>
            </w:r>
            <w:r w:rsidRPr="001309D5">
              <w:rPr>
                <w:rFonts w:ascii="Times New Roman" w:hAnsi="Times New Roman"/>
                <w:color w:val="000000"/>
                <w:lang w:val="ro-RO"/>
              </w:rPr>
              <w:t>ncești-Silva</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16.378,0</w:t>
            </w:r>
          </w:p>
        </w:tc>
      </w:tr>
      <w:tr w:rsidR="00C5751C" w:rsidRPr="00B046EA" w:rsidTr="00CE27AA">
        <w:trPr>
          <w:trHeight w:val="54"/>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15</w:t>
            </w:r>
          </w:p>
        </w:tc>
        <w:tc>
          <w:tcPr>
            <w:tcW w:w="958"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P-3350/2022</w:t>
            </w:r>
          </w:p>
        </w:tc>
        <w:tc>
          <w:tcPr>
            <w:tcW w:w="2569" w:type="pct"/>
            <w:noWrap/>
            <w:vAlign w:val="bottom"/>
          </w:tcPr>
          <w:p w:rsidR="00C5751C" w:rsidRPr="001309D5" w:rsidRDefault="00C5751C" w:rsidP="00CE27AA">
            <w:pPr>
              <w:rPr>
                <w:rFonts w:ascii="Times New Roman" w:eastAsia="Times New Roman" w:hAnsi="Times New Roman"/>
                <w:color w:val="000000"/>
                <w:lang w:val="ro-RO"/>
              </w:rPr>
            </w:pPr>
            <w:r w:rsidRPr="001309D5">
              <w:rPr>
                <w:rFonts w:ascii="Times New Roman" w:hAnsi="Times New Roman"/>
                <w:color w:val="000000"/>
                <w:lang w:val="ro-RO"/>
              </w:rPr>
              <w:t>Î.S. ÎS Șoldănești</w:t>
            </w:r>
          </w:p>
        </w:tc>
        <w:tc>
          <w:tcPr>
            <w:tcW w:w="1149"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16.677,0</w:t>
            </w:r>
          </w:p>
        </w:tc>
      </w:tr>
      <w:tr w:rsidR="00C5751C" w:rsidRPr="00B046EA" w:rsidTr="00CE27AA">
        <w:trPr>
          <w:trHeight w:val="40"/>
        </w:trPr>
        <w:tc>
          <w:tcPr>
            <w:tcW w:w="324" w:type="pct"/>
            <w:noWrap/>
            <w:vAlign w:val="bottom"/>
          </w:tcPr>
          <w:p w:rsidR="00C5751C" w:rsidRPr="001309D5" w:rsidRDefault="00C5751C" w:rsidP="00CE27AA">
            <w:pPr>
              <w:jc w:val="right"/>
              <w:rPr>
                <w:rFonts w:ascii="Times New Roman" w:eastAsia="Times New Roman" w:hAnsi="Times New Roman"/>
                <w:color w:val="000000"/>
                <w:lang w:val="ro-RO"/>
              </w:rPr>
            </w:pPr>
            <w:r w:rsidRPr="001309D5">
              <w:rPr>
                <w:rFonts w:ascii="Times New Roman" w:hAnsi="Times New Roman"/>
                <w:color w:val="000000"/>
                <w:lang w:val="ro-RO"/>
              </w:rPr>
              <w:t>16</w:t>
            </w:r>
          </w:p>
        </w:tc>
        <w:tc>
          <w:tcPr>
            <w:tcW w:w="958" w:type="pct"/>
            <w:noWrap/>
            <w:vAlign w:val="bottom"/>
          </w:tcPr>
          <w:p w:rsidR="00C5751C" w:rsidRPr="001309D5" w:rsidRDefault="00C5751C" w:rsidP="00CE27AA">
            <w:pPr>
              <w:rPr>
                <w:rFonts w:ascii="Times New Roman" w:eastAsia="Times New Roman" w:hAnsi="Times New Roman"/>
                <w:b/>
                <w:bCs/>
                <w:color w:val="000000"/>
                <w:lang w:val="ro-RO"/>
              </w:rPr>
            </w:pPr>
            <w:r w:rsidRPr="001309D5">
              <w:rPr>
                <w:rFonts w:ascii="Times New Roman" w:hAnsi="Times New Roman"/>
                <w:color w:val="000000"/>
                <w:lang w:val="ro-RO"/>
              </w:rPr>
              <w:t xml:space="preserve">P-3397/2022 </w:t>
            </w:r>
          </w:p>
        </w:tc>
        <w:tc>
          <w:tcPr>
            <w:tcW w:w="2569" w:type="pct"/>
            <w:noWrap/>
            <w:vAlign w:val="bottom"/>
          </w:tcPr>
          <w:p w:rsidR="00C5751C" w:rsidRPr="001309D5" w:rsidRDefault="00C5751C" w:rsidP="00CE27AA">
            <w:pPr>
              <w:rPr>
                <w:rFonts w:ascii="Times New Roman" w:eastAsia="Times New Roman" w:hAnsi="Times New Roman"/>
                <w:lang w:val="ro-RO"/>
              </w:rPr>
            </w:pPr>
            <w:r w:rsidRPr="001309D5">
              <w:rPr>
                <w:rFonts w:ascii="Times New Roman" w:hAnsi="Times New Roman"/>
                <w:color w:val="000000"/>
                <w:lang w:val="ro-RO"/>
              </w:rPr>
              <w:t>Î.S. ÎS Orhei</w:t>
            </w:r>
          </w:p>
        </w:tc>
        <w:tc>
          <w:tcPr>
            <w:tcW w:w="1149" w:type="pct"/>
            <w:noWrap/>
            <w:vAlign w:val="bottom"/>
          </w:tcPr>
          <w:p w:rsidR="00C5751C" w:rsidRPr="001309D5" w:rsidRDefault="00C5751C" w:rsidP="00CE27AA">
            <w:pPr>
              <w:jc w:val="right"/>
              <w:rPr>
                <w:rFonts w:ascii="Times New Roman" w:eastAsia="Times New Roman" w:hAnsi="Times New Roman"/>
                <w:b/>
                <w:bCs/>
                <w:color w:val="000000"/>
                <w:lang w:val="ro-RO"/>
              </w:rPr>
            </w:pPr>
            <w:r w:rsidRPr="001309D5">
              <w:rPr>
                <w:rFonts w:ascii="Times New Roman" w:hAnsi="Times New Roman"/>
                <w:color w:val="000000"/>
                <w:lang w:val="ro-RO"/>
              </w:rPr>
              <w:t>27.447,0</w:t>
            </w:r>
          </w:p>
        </w:tc>
      </w:tr>
      <w:tr w:rsidR="00C5751C" w:rsidRPr="00B046EA" w:rsidTr="00CE27AA">
        <w:trPr>
          <w:trHeight w:val="158"/>
        </w:trPr>
        <w:tc>
          <w:tcPr>
            <w:tcW w:w="3851" w:type="pct"/>
            <w:gridSpan w:val="3"/>
            <w:shd w:val="clear" w:color="auto" w:fill="DBE5F1" w:themeFill="accent1" w:themeFillTint="33"/>
            <w:noWrap/>
            <w:vAlign w:val="bottom"/>
          </w:tcPr>
          <w:p w:rsidR="00C5751C" w:rsidRPr="001309D5" w:rsidRDefault="00C5751C" w:rsidP="00CE27AA">
            <w:pPr>
              <w:jc w:val="right"/>
              <w:rPr>
                <w:rFonts w:ascii="Times New Roman" w:hAnsi="Times New Roman"/>
                <w:b/>
                <w:color w:val="000000"/>
                <w:lang w:val="ro-RO"/>
              </w:rPr>
            </w:pPr>
            <w:r w:rsidRPr="001309D5">
              <w:rPr>
                <w:rFonts w:ascii="Times New Roman" w:hAnsi="Times New Roman"/>
                <w:b/>
                <w:color w:val="000000"/>
                <w:lang w:val="ro-RO"/>
              </w:rPr>
              <w:t>TOTAL</w:t>
            </w:r>
          </w:p>
        </w:tc>
        <w:tc>
          <w:tcPr>
            <w:tcW w:w="1149" w:type="pct"/>
            <w:shd w:val="clear" w:color="auto" w:fill="DBE5F1" w:themeFill="accent1" w:themeFillTint="33"/>
            <w:noWrap/>
            <w:vAlign w:val="bottom"/>
          </w:tcPr>
          <w:p w:rsidR="00C5751C" w:rsidRPr="001309D5" w:rsidRDefault="00C5751C" w:rsidP="00CE27AA">
            <w:pPr>
              <w:jc w:val="right"/>
              <w:rPr>
                <w:rFonts w:ascii="Times New Roman" w:hAnsi="Times New Roman"/>
                <w:b/>
                <w:color w:val="000000"/>
                <w:lang w:val="ro-RO"/>
              </w:rPr>
            </w:pPr>
            <w:r w:rsidRPr="001309D5">
              <w:rPr>
                <w:rFonts w:ascii="Times New Roman" w:hAnsi="Times New Roman"/>
                <w:b/>
                <w:color w:val="000000"/>
                <w:lang w:val="ro-RO"/>
              </w:rPr>
              <w:t>297.857,0</w:t>
            </w:r>
          </w:p>
        </w:tc>
      </w:tr>
    </w:tbl>
    <w:p w:rsidR="00C5751C" w:rsidRPr="001309D5" w:rsidRDefault="00C5751C" w:rsidP="00C5751C">
      <w:pPr>
        <w:widowControl w:val="0"/>
        <w:spacing w:after="0" w:line="276" w:lineRule="auto"/>
        <w:rPr>
          <w:rFonts w:ascii="Times New Roman" w:hAnsi="Times New Roman" w:cs="Times New Roman"/>
          <w:sz w:val="20"/>
          <w:szCs w:val="20"/>
          <w:lang w:val="ro-RO"/>
        </w:rPr>
      </w:pPr>
      <w:r w:rsidRPr="001309D5">
        <w:rPr>
          <w:rFonts w:ascii="Times New Roman" w:hAnsi="Times New Roman" w:cs="Times New Roman"/>
          <w:b/>
          <w:sz w:val="20"/>
          <w:szCs w:val="20"/>
          <w:lang w:val="ro-RO"/>
        </w:rPr>
        <w:t>Sursa:</w:t>
      </w:r>
      <w:r w:rsidRPr="001309D5">
        <w:rPr>
          <w:rFonts w:ascii="Times New Roman" w:hAnsi="Times New Roman" w:cs="Times New Roman"/>
          <w:sz w:val="20"/>
          <w:szCs w:val="20"/>
          <w:lang w:val="ro-RO"/>
        </w:rPr>
        <w:t xml:space="preserve"> Informații sistematizat</w:t>
      </w:r>
      <w:r>
        <w:rPr>
          <w:rFonts w:ascii="Times New Roman" w:hAnsi="Times New Roman" w:cs="Times New Roman"/>
          <w:sz w:val="20"/>
          <w:szCs w:val="20"/>
          <w:lang w:val="ro-RO"/>
        </w:rPr>
        <w:t>e</w:t>
      </w:r>
      <w:r w:rsidRPr="001309D5">
        <w:rPr>
          <w:rFonts w:ascii="Times New Roman" w:hAnsi="Times New Roman" w:cs="Times New Roman"/>
          <w:sz w:val="20"/>
          <w:szCs w:val="20"/>
          <w:lang w:val="ro-RO"/>
        </w:rPr>
        <w:t xml:space="preserve"> de audit.</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sz w:val="24"/>
          <w:szCs w:val="24"/>
          <w:lang w:val="ro-RO"/>
        </w:rPr>
      </w:pPr>
      <w:r w:rsidRPr="001309D5">
        <w:rPr>
          <w:rFonts w:ascii="Times New Roman" w:eastAsiaTheme="majorEastAsia" w:hAnsi="Times New Roman" w:cs="Times New Roman"/>
          <w:b/>
          <w:sz w:val="24"/>
          <w:szCs w:val="24"/>
          <w:lang w:val="ro-RO"/>
        </w:rPr>
        <w:t xml:space="preserve"> </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nr.4</w:t>
      </w:r>
    </w:p>
    <w:p w:rsidR="00C5751C" w:rsidRPr="001309D5" w:rsidRDefault="00C5751C" w:rsidP="00C5751C">
      <w:pPr>
        <w:widowControl w:val="0"/>
        <w:spacing w:after="0" w:line="276" w:lineRule="auto"/>
        <w:ind w:firstLine="630"/>
        <w:jc w:val="center"/>
        <w:rPr>
          <w:rFonts w:ascii="Times New Roman" w:eastAsia="Times New Roman" w:hAnsi="Times New Roman" w:cs="Times New Roman"/>
          <w:b/>
          <w:bCs/>
          <w:color w:val="0070C0"/>
          <w:sz w:val="20"/>
          <w:szCs w:val="20"/>
          <w:lang w:val="ro-RO" w:eastAsia="ru-RU"/>
        </w:rPr>
      </w:pPr>
      <w:r w:rsidRPr="001309D5">
        <w:rPr>
          <w:rFonts w:ascii="Times New Roman" w:eastAsia="Times New Roman" w:hAnsi="Times New Roman" w:cs="Times New Roman"/>
          <w:b/>
          <w:bCs/>
          <w:color w:val="0070C0"/>
          <w:sz w:val="20"/>
          <w:szCs w:val="20"/>
          <w:lang w:val="ro-RO" w:eastAsia="ru-RU"/>
        </w:rPr>
        <w:t>Volumul lemnului de foc comercializat în perioada 2021-2022, m</w:t>
      </w:r>
      <w:r w:rsidRPr="001309D5">
        <w:rPr>
          <w:rFonts w:ascii="Times New Roman" w:eastAsia="Times New Roman" w:hAnsi="Times New Roman" w:cs="Times New Roman"/>
          <w:b/>
          <w:bCs/>
          <w:color w:val="0070C0"/>
          <w:sz w:val="20"/>
          <w:szCs w:val="20"/>
          <w:vertAlign w:val="superscript"/>
          <w:lang w:val="ro-RO" w:eastAsia="ru-RU"/>
        </w:rPr>
        <w:t>3</w:t>
      </w:r>
    </w:p>
    <w:tbl>
      <w:tblPr>
        <w:tblW w:w="9640" w:type="dxa"/>
        <w:tblInd w:w="90" w:type="dxa"/>
        <w:tblLook w:val="04A0" w:firstRow="1" w:lastRow="0" w:firstColumn="1" w:lastColumn="0" w:noHBand="0" w:noVBand="1"/>
      </w:tblPr>
      <w:tblGrid>
        <w:gridCol w:w="511"/>
        <w:gridCol w:w="2754"/>
        <w:gridCol w:w="1059"/>
        <w:gridCol w:w="1187"/>
        <w:gridCol w:w="1138"/>
        <w:gridCol w:w="1138"/>
        <w:gridCol w:w="926"/>
        <w:gridCol w:w="927"/>
      </w:tblGrid>
      <w:tr w:rsidR="00C5751C" w:rsidRPr="00B046EA" w:rsidTr="00CE27AA">
        <w:trPr>
          <w:trHeight w:val="218"/>
        </w:trPr>
        <w:tc>
          <w:tcPr>
            <w:tcW w:w="434" w:type="dxa"/>
            <w:vMerge w:val="restart"/>
            <w:tcBorders>
              <w:top w:val="single" w:sz="4" w:space="0" w:color="auto"/>
              <w:left w:val="single" w:sz="4" w:space="0" w:color="auto"/>
              <w:bottom w:val="single" w:sz="4" w:space="0" w:color="000000"/>
              <w:right w:val="single" w:sz="4" w:space="0" w:color="auto"/>
            </w:tcBorders>
            <w:shd w:val="clear" w:color="000000" w:fill="DEEBF6"/>
            <w:noWrap/>
            <w:vAlign w:val="center"/>
            <w:hideMark/>
          </w:tcPr>
          <w:p w:rsidR="00C5751C"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Nr</w:t>
            </w:r>
            <w:r>
              <w:rPr>
                <w:rFonts w:ascii="Times New Roman" w:eastAsia="Times New Roman" w:hAnsi="Times New Roman" w:cs="Times New Roman"/>
                <w:b/>
                <w:bCs/>
                <w:sz w:val="20"/>
                <w:szCs w:val="20"/>
                <w:lang w:val="ro-RO" w:eastAsia="ru-RU"/>
              </w:rPr>
              <w:t>.</w:t>
            </w:r>
          </w:p>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Pr>
                <w:rFonts w:ascii="Times New Roman" w:eastAsia="Times New Roman" w:hAnsi="Times New Roman" w:cs="Times New Roman"/>
                <w:b/>
                <w:bCs/>
                <w:sz w:val="20"/>
                <w:szCs w:val="20"/>
                <w:lang w:val="ro-RO" w:eastAsia="ru-RU"/>
              </w:rPr>
              <w:t>crt.</w:t>
            </w:r>
          </w:p>
        </w:tc>
        <w:tc>
          <w:tcPr>
            <w:tcW w:w="2820" w:type="dxa"/>
            <w:vMerge w:val="restart"/>
            <w:tcBorders>
              <w:top w:val="single" w:sz="4" w:space="0" w:color="auto"/>
              <w:left w:val="single" w:sz="4" w:space="0" w:color="auto"/>
              <w:bottom w:val="single" w:sz="4" w:space="0" w:color="000000"/>
              <w:right w:val="single" w:sz="4" w:space="0" w:color="auto"/>
            </w:tcBorders>
            <w:shd w:val="clear" w:color="000000" w:fill="DEEB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Denumirea întreprinderilor</w:t>
            </w:r>
          </w:p>
        </w:tc>
        <w:tc>
          <w:tcPr>
            <w:tcW w:w="1061" w:type="dxa"/>
            <w:vMerge w:val="restart"/>
            <w:tcBorders>
              <w:top w:val="single" w:sz="4" w:space="0" w:color="auto"/>
              <w:left w:val="single" w:sz="4" w:space="0" w:color="auto"/>
              <w:bottom w:val="single" w:sz="4" w:space="0" w:color="000000"/>
              <w:right w:val="single" w:sz="4" w:space="0" w:color="auto"/>
            </w:tcBorders>
            <w:shd w:val="clear" w:color="000000" w:fill="DEEB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2021</w:t>
            </w:r>
          </w:p>
        </w:tc>
        <w:tc>
          <w:tcPr>
            <w:tcW w:w="1196" w:type="dxa"/>
            <w:vMerge w:val="restart"/>
            <w:tcBorders>
              <w:top w:val="single" w:sz="4" w:space="0" w:color="auto"/>
              <w:left w:val="single" w:sz="4" w:space="0" w:color="auto"/>
              <w:bottom w:val="single" w:sz="4" w:space="0" w:color="000000"/>
              <w:right w:val="single" w:sz="4" w:space="0" w:color="auto"/>
            </w:tcBorders>
            <w:shd w:val="clear" w:color="000000" w:fill="DEEB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2022</w:t>
            </w:r>
          </w:p>
        </w:tc>
        <w:tc>
          <w:tcPr>
            <w:tcW w:w="4129" w:type="dxa"/>
            <w:gridSpan w:val="4"/>
            <w:tcBorders>
              <w:top w:val="single" w:sz="4" w:space="0" w:color="auto"/>
              <w:left w:val="nil"/>
              <w:bottom w:val="single" w:sz="4" w:space="0" w:color="auto"/>
              <w:right w:val="single" w:sz="4" w:space="0" w:color="000000"/>
            </w:tcBorders>
            <w:shd w:val="clear" w:color="000000" w:fill="DEEB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Diferența</w:t>
            </w:r>
          </w:p>
        </w:tc>
      </w:tr>
      <w:tr w:rsidR="00C5751C" w:rsidRPr="00B046EA" w:rsidTr="00CE27AA">
        <w:trPr>
          <w:trHeight w:val="135"/>
        </w:trPr>
        <w:tc>
          <w:tcPr>
            <w:tcW w:w="434" w:type="dxa"/>
            <w:vMerge/>
            <w:tcBorders>
              <w:top w:val="single" w:sz="4" w:space="0" w:color="auto"/>
              <w:left w:val="single" w:sz="4" w:space="0" w:color="auto"/>
              <w:bottom w:val="single" w:sz="4" w:space="0" w:color="000000"/>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u-RU"/>
              </w:rPr>
            </w:pPr>
          </w:p>
        </w:tc>
        <w:tc>
          <w:tcPr>
            <w:tcW w:w="2820" w:type="dxa"/>
            <w:vMerge/>
            <w:tcBorders>
              <w:top w:val="single" w:sz="4" w:space="0" w:color="auto"/>
              <w:left w:val="single" w:sz="4" w:space="0" w:color="auto"/>
              <w:bottom w:val="single" w:sz="4" w:space="0" w:color="000000"/>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u-RU"/>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u-RU"/>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u-RU"/>
              </w:rPr>
            </w:pPr>
          </w:p>
        </w:tc>
        <w:tc>
          <w:tcPr>
            <w:tcW w:w="1138" w:type="dxa"/>
            <w:tcBorders>
              <w:top w:val="nil"/>
              <w:left w:val="nil"/>
              <w:bottom w:val="single" w:sz="4" w:space="0" w:color="auto"/>
              <w:right w:val="single" w:sz="4" w:space="0" w:color="auto"/>
            </w:tcBorders>
            <w:shd w:val="clear" w:color="000000" w:fill="DEEB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volum (+)</w:t>
            </w:r>
          </w:p>
        </w:tc>
        <w:tc>
          <w:tcPr>
            <w:tcW w:w="1138" w:type="dxa"/>
            <w:tcBorders>
              <w:top w:val="nil"/>
              <w:left w:val="nil"/>
              <w:bottom w:val="single" w:sz="4" w:space="0" w:color="auto"/>
              <w:right w:val="single" w:sz="4" w:space="0" w:color="auto"/>
            </w:tcBorders>
            <w:shd w:val="clear" w:color="000000" w:fill="DEEB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volum (-)</w:t>
            </w:r>
          </w:p>
        </w:tc>
        <w:tc>
          <w:tcPr>
            <w:tcW w:w="926" w:type="dxa"/>
            <w:tcBorders>
              <w:top w:val="nil"/>
              <w:left w:val="nil"/>
              <w:bottom w:val="single" w:sz="4" w:space="0" w:color="auto"/>
              <w:right w:val="single" w:sz="4" w:space="0" w:color="auto"/>
            </w:tcBorders>
            <w:shd w:val="clear" w:color="000000" w:fill="DEEB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 (+)</w:t>
            </w:r>
          </w:p>
        </w:tc>
        <w:tc>
          <w:tcPr>
            <w:tcW w:w="926" w:type="dxa"/>
            <w:tcBorders>
              <w:top w:val="nil"/>
              <w:left w:val="nil"/>
              <w:bottom w:val="single" w:sz="4" w:space="0" w:color="auto"/>
              <w:right w:val="single" w:sz="4" w:space="0" w:color="auto"/>
            </w:tcBorders>
            <w:shd w:val="clear" w:color="000000" w:fill="DEEBF6"/>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r>
      <w:tr w:rsidR="00C5751C" w:rsidRPr="00B046EA" w:rsidTr="00CE27AA">
        <w:trPr>
          <w:trHeight w:val="17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Bălţi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9.790,8</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10.934,5</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1.143,7</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11,7%</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6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Călăraşi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35.218,1</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27.147,4</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-8.070,7</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-22,9%</w:t>
            </w:r>
          </w:p>
        </w:tc>
      </w:tr>
      <w:tr w:rsidR="00C5751C" w:rsidRPr="00B046EA" w:rsidTr="00CE27AA">
        <w:trPr>
          <w:trHeight w:val="8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Chişinău</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24.922,0</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27.291,0</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2.369,0</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9,5%</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ÎSC Cimişlia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19.017,8</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19.569,0</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551,2</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2,9%</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5</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Comrat</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9.624,0</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8.101,7</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-1.522,3</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-15,8%</w:t>
            </w:r>
          </w:p>
        </w:tc>
      </w:tr>
      <w:tr w:rsidR="00C5751C" w:rsidRPr="00B046EA" w:rsidTr="00CE27AA">
        <w:trPr>
          <w:trHeight w:val="14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6</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Edineţ</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37.302,8</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28.614,0</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-8.688,8</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-23,3%</w:t>
            </w:r>
          </w:p>
        </w:tc>
      </w:tr>
      <w:tr w:rsidR="00C5751C" w:rsidRPr="00B046EA" w:rsidTr="00CE27AA">
        <w:trPr>
          <w:trHeight w:val="18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7</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Glodeni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23.925,5</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19.072,3</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-4.853,2</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-20,3%</w:t>
            </w:r>
          </w:p>
        </w:tc>
      </w:tr>
      <w:tr w:rsidR="00C5751C" w:rsidRPr="00B046EA" w:rsidTr="00CE27AA">
        <w:trPr>
          <w:trHeight w:val="20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H</w:t>
            </w:r>
            <w:r>
              <w:rPr>
                <w:rFonts w:ascii="Times New Roman" w:eastAsia="Times New Roman" w:hAnsi="Times New Roman" w:cs="Times New Roman"/>
                <w:sz w:val="20"/>
                <w:szCs w:val="20"/>
                <w:lang w:val="ro-RO" w:eastAsia="ru-RU"/>
              </w:rPr>
              <w:t>â</w:t>
            </w:r>
            <w:r w:rsidRPr="001309D5">
              <w:rPr>
                <w:rFonts w:ascii="Times New Roman" w:eastAsia="Times New Roman" w:hAnsi="Times New Roman" w:cs="Times New Roman"/>
                <w:sz w:val="20"/>
                <w:szCs w:val="20"/>
                <w:lang w:val="ro-RO" w:eastAsia="ru-RU"/>
              </w:rPr>
              <w:t>nceşti-Silva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36.407,7</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37.745,4</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1.337,7</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3,7%</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ÎSC Sil-Răzeni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11.633,6</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10.089,5</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-1.544,1</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-13,3%</w:t>
            </w:r>
          </w:p>
        </w:tc>
      </w:tr>
      <w:tr w:rsidR="00C5751C" w:rsidRPr="00B046EA" w:rsidTr="00CE27AA">
        <w:trPr>
          <w:trHeight w:val="129"/>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Iargara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9.744,9</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14.669,7</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4.924,8</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50,5%</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16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Nisporeni-Silva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22.736,9</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21.344,8</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-1.392,1</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-6,1%</w:t>
            </w:r>
          </w:p>
        </w:tc>
      </w:tr>
      <w:tr w:rsidR="00C5751C" w:rsidRPr="00B046EA" w:rsidTr="00CE27AA">
        <w:trPr>
          <w:trHeight w:val="18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12</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Orhei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35.982,7</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26.077,3</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-9.905,4</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-27,5%</w:t>
            </w:r>
          </w:p>
        </w:tc>
      </w:tr>
      <w:tr w:rsidR="00C5751C" w:rsidRPr="00B046EA" w:rsidTr="00CE27AA">
        <w:trPr>
          <w:trHeight w:val="22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13</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Silva-Sud, Cahul</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21.934,1</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26.330,5</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4.396,4</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3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14</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Silva-Centru, Ungheni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19.550,6</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18.470,9</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-1.079,7</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-5,5%</w:t>
            </w:r>
          </w:p>
        </w:tc>
      </w:tr>
      <w:tr w:rsidR="00C5751C" w:rsidRPr="00B046EA" w:rsidTr="00CE27AA">
        <w:trPr>
          <w:trHeight w:val="66"/>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Soroca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26.012,8</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25.727,3</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-285,5</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-1,1%</w:t>
            </w:r>
          </w:p>
        </w:tc>
      </w:tr>
      <w:tr w:rsidR="00C5751C" w:rsidRPr="00B046EA" w:rsidTr="00CE27AA">
        <w:trPr>
          <w:trHeight w:val="15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16</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Străşeni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23.761,2</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24.676,4</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915,2</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3,9%</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158"/>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17</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Şoldăneşti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26.243,6</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25.106,1</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-1.137,5</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-4,3%</w:t>
            </w:r>
          </w:p>
        </w:tc>
      </w:tr>
      <w:tr w:rsidR="00C5751C" w:rsidRPr="00B046EA" w:rsidTr="00CE27AA">
        <w:trPr>
          <w:trHeight w:val="22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18</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Teleneşti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8.971,9</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9.123,5</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151,6</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1,7%</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9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19</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ÎS Tighina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27.768,2</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28.531,5</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763,3</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0,0%</w:t>
            </w:r>
          </w:p>
        </w:tc>
      </w:tr>
      <w:tr w:rsidR="00C5751C" w:rsidRPr="00B046EA" w:rsidTr="00CE27AA">
        <w:trPr>
          <w:trHeight w:val="14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20</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Codrii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10.280,5</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7.580,1</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-2.700,4</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-26,3%</w:t>
            </w:r>
          </w:p>
        </w:tc>
      </w:tr>
      <w:tr w:rsidR="00C5751C" w:rsidRPr="00B046EA" w:rsidTr="00CE27AA">
        <w:trPr>
          <w:trHeight w:val="14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21</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Pădurea Domnească</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11.976,2</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9.023,9</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-2.952,3</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-24,7%</w:t>
            </w:r>
          </w:p>
        </w:tc>
      </w:tr>
      <w:tr w:rsidR="00C5751C" w:rsidRPr="00B046EA" w:rsidTr="00CE27AA">
        <w:trPr>
          <w:trHeight w:val="162"/>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22</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RN.Plaiul Fagului</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12.775,6</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11.571,7</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-1.203,9</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-9,4%</w:t>
            </w:r>
          </w:p>
        </w:tc>
      </w:tr>
      <w:tr w:rsidR="00C5751C" w:rsidRPr="00B046EA" w:rsidTr="00CE27AA">
        <w:trPr>
          <w:trHeight w:val="19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23</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Prutul de Jos</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473,5</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2,9</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-470,6</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-99,4%</w:t>
            </w:r>
          </w:p>
        </w:tc>
      </w:tr>
      <w:tr w:rsidR="00C5751C" w:rsidRPr="00B046EA" w:rsidTr="00CE27AA">
        <w:trPr>
          <w:trHeight w:val="23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24</w:t>
            </w:r>
          </w:p>
        </w:tc>
        <w:tc>
          <w:tcPr>
            <w:tcW w:w="2820"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RN Taraclia</w:t>
            </w:r>
          </w:p>
        </w:tc>
        <w:tc>
          <w:tcPr>
            <w:tcW w:w="10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1.794,6</w:t>
            </w:r>
          </w:p>
        </w:tc>
        <w:tc>
          <w:tcPr>
            <w:tcW w:w="1196"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803,0</w:t>
            </w:r>
          </w:p>
        </w:tc>
        <w:tc>
          <w:tcPr>
            <w:tcW w:w="1138"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11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-991,6</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0,0%</w:t>
            </w:r>
          </w:p>
        </w:tc>
        <w:tc>
          <w:tcPr>
            <w:tcW w:w="92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-55,3%</w:t>
            </w:r>
          </w:p>
        </w:tc>
      </w:tr>
      <w:tr w:rsidR="00C5751C" w:rsidRPr="00B046EA" w:rsidTr="00CE27AA">
        <w:trPr>
          <w:trHeight w:val="110"/>
        </w:trPr>
        <w:tc>
          <w:tcPr>
            <w:tcW w:w="434" w:type="dxa"/>
            <w:tcBorders>
              <w:top w:val="nil"/>
              <w:left w:val="single" w:sz="4" w:space="0" w:color="auto"/>
              <w:bottom w:val="single" w:sz="4" w:space="0" w:color="auto"/>
              <w:right w:val="single" w:sz="4" w:space="0" w:color="auto"/>
            </w:tcBorders>
            <w:shd w:val="clear" w:color="000000" w:fill="DEEBF6"/>
            <w:noWrap/>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eastAsia="ru-RU"/>
              </w:rPr>
            </w:pPr>
            <w:r w:rsidRPr="001309D5">
              <w:rPr>
                <w:rFonts w:ascii="Times New Roman" w:eastAsia="Times New Roman" w:hAnsi="Times New Roman" w:cs="Times New Roman"/>
                <w:sz w:val="20"/>
                <w:szCs w:val="20"/>
                <w:lang w:val="ro-RO" w:eastAsia="ru-RU"/>
              </w:rPr>
              <w:t> </w:t>
            </w:r>
          </w:p>
        </w:tc>
        <w:tc>
          <w:tcPr>
            <w:tcW w:w="2820" w:type="dxa"/>
            <w:tcBorders>
              <w:top w:val="nil"/>
              <w:left w:val="nil"/>
              <w:bottom w:val="single" w:sz="4" w:space="0" w:color="auto"/>
              <w:right w:val="single" w:sz="4" w:space="0" w:color="auto"/>
            </w:tcBorders>
            <w:shd w:val="clear" w:color="000000" w:fill="DEEBF6"/>
            <w:vAlign w:val="bottom"/>
            <w:hideMark/>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TOTAL :</w:t>
            </w:r>
          </w:p>
        </w:tc>
        <w:tc>
          <w:tcPr>
            <w:tcW w:w="1061" w:type="dxa"/>
            <w:tcBorders>
              <w:top w:val="nil"/>
              <w:left w:val="nil"/>
              <w:bottom w:val="single" w:sz="4" w:space="0" w:color="auto"/>
              <w:right w:val="single" w:sz="4" w:space="0" w:color="auto"/>
            </w:tcBorders>
            <w:shd w:val="clear" w:color="000000" w:fill="DEEBF6"/>
            <w:vAlign w:val="bottom"/>
            <w:hideMark/>
          </w:tcPr>
          <w:p w:rsidR="00C5751C" w:rsidRPr="001309D5" w:rsidRDefault="00C5751C" w:rsidP="00CE27AA">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467.849,6</w:t>
            </w:r>
          </w:p>
        </w:tc>
        <w:tc>
          <w:tcPr>
            <w:tcW w:w="1196" w:type="dxa"/>
            <w:tcBorders>
              <w:top w:val="nil"/>
              <w:left w:val="nil"/>
              <w:bottom w:val="single" w:sz="4" w:space="0" w:color="auto"/>
              <w:right w:val="single" w:sz="4" w:space="0" w:color="auto"/>
            </w:tcBorders>
            <w:shd w:val="clear" w:color="000000" w:fill="DEEBF6"/>
            <w:vAlign w:val="bottom"/>
            <w:hideMark/>
          </w:tcPr>
          <w:p w:rsidR="00C5751C" w:rsidRPr="001309D5" w:rsidRDefault="00C5751C" w:rsidP="00CE27AA">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437.604,4</w:t>
            </w:r>
          </w:p>
        </w:tc>
        <w:tc>
          <w:tcPr>
            <w:tcW w:w="1138" w:type="dxa"/>
            <w:tcBorders>
              <w:top w:val="nil"/>
              <w:left w:val="nil"/>
              <w:bottom w:val="single" w:sz="4" w:space="0" w:color="auto"/>
              <w:right w:val="single" w:sz="4" w:space="0" w:color="auto"/>
            </w:tcBorders>
            <w:shd w:val="clear" w:color="000000" w:fill="DEEBF6"/>
            <w:vAlign w:val="bottom"/>
            <w:hideMark/>
          </w:tcPr>
          <w:p w:rsidR="00C5751C" w:rsidRPr="001309D5" w:rsidRDefault="00C5751C" w:rsidP="00CE27AA">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16.552,9</w:t>
            </w:r>
          </w:p>
        </w:tc>
        <w:tc>
          <w:tcPr>
            <w:tcW w:w="1138" w:type="dxa"/>
            <w:tcBorders>
              <w:top w:val="nil"/>
              <w:left w:val="nil"/>
              <w:bottom w:val="single" w:sz="4" w:space="0" w:color="auto"/>
              <w:right w:val="single" w:sz="4" w:space="0" w:color="auto"/>
            </w:tcBorders>
            <w:shd w:val="clear" w:color="000000" w:fill="DEEBF6"/>
            <w:vAlign w:val="bottom"/>
            <w:hideMark/>
          </w:tcPr>
          <w:p w:rsidR="00C5751C" w:rsidRPr="001309D5" w:rsidRDefault="00C5751C" w:rsidP="00CE27AA">
            <w:pPr>
              <w:spacing w:after="0" w:line="240" w:lineRule="auto"/>
              <w:jc w:val="right"/>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-46.798,1</w:t>
            </w:r>
          </w:p>
        </w:tc>
        <w:tc>
          <w:tcPr>
            <w:tcW w:w="926" w:type="dxa"/>
            <w:tcBorders>
              <w:top w:val="nil"/>
              <w:left w:val="nil"/>
              <w:bottom w:val="single" w:sz="4" w:space="0" w:color="auto"/>
              <w:right w:val="single" w:sz="4" w:space="0" w:color="auto"/>
            </w:tcBorders>
            <w:shd w:val="clear" w:color="000000" w:fill="DEEBF6"/>
            <w:noWrap/>
            <w:vAlign w:val="bottom"/>
            <w:hideMark/>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u-RU"/>
              </w:rPr>
            </w:pPr>
            <w:r w:rsidRPr="001309D5">
              <w:rPr>
                <w:rFonts w:ascii="Times New Roman" w:eastAsia="Times New Roman" w:hAnsi="Times New Roman" w:cs="Times New Roman"/>
                <w:b/>
                <w:bCs/>
                <w:sz w:val="20"/>
                <w:szCs w:val="20"/>
                <w:lang w:val="ro-RO" w:eastAsia="ru-RU"/>
              </w:rPr>
              <w:t> x</w:t>
            </w:r>
          </w:p>
        </w:tc>
        <w:tc>
          <w:tcPr>
            <w:tcW w:w="926" w:type="dxa"/>
            <w:tcBorders>
              <w:top w:val="nil"/>
              <w:left w:val="nil"/>
              <w:bottom w:val="single" w:sz="4" w:space="0" w:color="auto"/>
              <w:right w:val="single" w:sz="4" w:space="0" w:color="auto"/>
            </w:tcBorders>
            <w:shd w:val="clear" w:color="000000" w:fill="DEEBF6"/>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x</w:t>
            </w:r>
          </w:p>
        </w:tc>
      </w:tr>
    </w:tbl>
    <w:p w:rsidR="00C5751C" w:rsidRPr="001309D5" w:rsidRDefault="00C5751C" w:rsidP="00C5751C">
      <w:pPr>
        <w:widowControl w:val="0"/>
        <w:spacing w:after="0" w:line="276" w:lineRule="auto"/>
        <w:ind w:firstLine="630"/>
        <w:rPr>
          <w:rFonts w:ascii="Times New Roman" w:eastAsia="Calibri" w:hAnsi="Times New Roman" w:cs="Times New Roman"/>
          <w:sz w:val="20"/>
          <w:szCs w:val="20"/>
          <w:lang w:val="ro-RO"/>
        </w:rPr>
      </w:pPr>
      <w:r w:rsidRPr="001309D5">
        <w:rPr>
          <w:rFonts w:ascii="Times New Roman" w:eastAsia="Calibri" w:hAnsi="Times New Roman" w:cs="Times New Roman"/>
          <w:b/>
          <w:sz w:val="20"/>
          <w:szCs w:val="20"/>
          <w:lang w:val="ro-RO"/>
        </w:rPr>
        <w:t>Sursa:</w:t>
      </w:r>
      <w:r w:rsidRPr="001309D5">
        <w:rPr>
          <w:rFonts w:ascii="Times New Roman" w:eastAsia="Calibri" w:hAnsi="Times New Roman" w:cs="Times New Roman"/>
          <w:sz w:val="20"/>
          <w:szCs w:val="20"/>
          <w:lang w:val="ro-RO"/>
        </w:rPr>
        <w:t xml:space="preserve"> Datele AMS.</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4"/>
          <w:szCs w:val="24"/>
          <w:lang w:val="ro-RO"/>
        </w:rPr>
      </w:pPr>
      <w:r w:rsidRPr="001309D5">
        <w:rPr>
          <w:rFonts w:ascii="Times New Roman" w:eastAsiaTheme="majorEastAsia" w:hAnsi="Times New Roman" w:cs="Times New Roman"/>
          <w:b/>
          <w:color w:val="0070C0"/>
          <w:sz w:val="24"/>
          <w:szCs w:val="24"/>
          <w:lang w:val="ro-RO"/>
        </w:rPr>
        <w:t>Anexa nr.5</w:t>
      </w:r>
    </w:p>
    <w:p w:rsidR="00C5751C" w:rsidRPr="001309D5" w:rsidRDefault="00C5751C" w:rsidP="00C5751C">
      <w:pPr>
        <w:widowControl w:val="0"/>
        <w:spacing w:after="0" w:line="276" w:lineRule="auto"/>
        <w:ind w:firstLine="630"/>
        <w:jc w:val="center"/>
        <w:rPr>
          <w:rFonts w:ascii="Times New Roman" w:eastAsiaTheme="majorEastAsia" w:hAnsi="Times New Roman" w:cs="Times New Roman"/>
          <w:b/>
          <w:color w:val="0070C0"/>
          <w:sz w:val="20"/>
          <w:szCs w:val="24"/>
          <w:lang w:val="ro-RO"/>
        </w:rPr>
      </w:pPr>
      <w:r w:rsidRPr="001309D5">
        <w:rPr>
          <w:rFonts w:ascii="Times New Roman" w:eastAsiaTheme="majorEastAsia" w:hAnsi="Times New Roman" w:cs="Times New Roman"/>
          <w:b/>
          <w:color w:val="0070C0"/>
          <w:sz w:val="20"/>
          <w:szCs w:val="24"/>
          <w:lang w:val="ro-RO"/>
        </w:rPr>
        <w:t>Analiza stocurilor lemnelor de foc la 01.04.2022</w:t>
      </w:r>
    </w:p>
    <w:tbl>
      <w:tblPr>
        <w:tblW w:w="957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726"/>
        <w:gridCol w:w="2050"/>
      </w:tblGrid>
      <w:tr w:rsidR="00C5751C" w:rsidRPr="00B046EA" w:rsidTr="00CE27AA">
        <w:trPr>
          <w:trHeight w:val="120"/>
        </w:trPr>
        <w:tc>
          <w:tcPr>
            <w:tcW w:w="701" w:type="dxa"/>
            <w:shd w:val="clear" w:color="auto" w:fill="DBE5F1" w:themeFill="accent1" w:themeFillTint="33"/>
            <w:vAlign w:val="center"/>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Pr>
                <w:rFonts w:ascii="Times New Roman" w:eastAsia="Times New Roman" w:hAnsi="Times New Roman" w:cs="Times New Roman"/>
                <w:b/>
                <w:bCs/>
                <w:color w:val="000000"/>
                <w:sz w:val="20"/>
                <w:szCs w:val="20"/>
                <w:lang w:val="ro-RO"/>
              </w:rPr>
              <w:t>r.crt.</w:t>
            </w:r>
          </w:p>
        </w:tc>
        <w:tc>
          <w:tcPr>
            <w:tcW w:w="6819" w:type="dxa"/>
            <w:shd w:val="clear" w:color="auto" w:fill="DBE5F1" w:themeFill="accent1" w:themeFillTint="33"/>
            <w:vAlign w:val="center"/>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Întreprinderile silvice de stat</w:t>
            </w:r>
          </w:p>
        </w:tc>
        <w:tc>
          <w:tcPr>
            <w:tcW w:w="2050" w:type="dxa"/>
            <w:shd w:val="clear" w:color="auto" w:fill="DBE5F1" w:themeFill="accent1" w:themeFillTint="33"/>
            <w:vAlign w:val="center"/>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STOC raportat, m3</w:t>
            </w:r>
          </w:p>
        </w:tc>
      </w:tr>
      <w:tr w:rsidR="00C5751C" w:rsidRPr="00B046EA" w:rsidTr="00CE27AA">
        <w:trPr>
          <w:trHeight w:val="3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Bălţi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2628</w:t>
            </w:r>
          </w:p>
        </w:tc>
      </w:tr>
      <w:tr w:rsidR="00C5751C" w:rsidRPr="00B046EA" w:rsidTr="00CE27AA">
        <w:trPr>
          <w:trHeight w:val="69"/>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Călaraşi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4340</w:t>
            </w:r>
          </w:p>
        </w:tc>
      </w:tr>
      <w:tr w:rsidR="00C5751C" w:rsidRPr="00B046EA" w:rsidTr="00CE27AA">
        <w:trPr>
          <w:trHeight w:val="116"/>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Chişinău</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2008</w:t>
            </w:r>
          </w:p>
        </w:tc>
      </w:tr>
      <w:tr w:rsidR="00C5751C" w:rsidRPr="00B046EA" w:rsidTr="00CE27AA">
        <w:trPr>
          <w:trHeight w:val="14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Cimislia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5644</w:t>
            </w:r>
          </w:p>
        </w:tc>
      </w:tr>
      <w:tr w:rsidR="00C5751C" w:rsidRPr="00B046EA" w:rsidTr="00CE27AA">
        <w:trPr>
          <w:trHeight w:val="52"/>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Comrat</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862</w:t>
            </w:r>
          </w:p>
        </w:tc>
      </w:tr>
      <w:tr w:rsidR="00C5751C" w:rsidRPr="00B046EA" w:rsidTr="00CE27AA">
        <w:trPr>
          <w:trHeight w:val="3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Edineţ</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4984</w:t>
            </w:r>
          </w:p>
        </w:tc>
      </w:tr>
      <w:tr w:rsidR="00C5751C" w:rsidRPr="00B046EA" w:rsidTr="00CE27AA">
        <w:trPr>
          <w:trHeight w:val="3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Glodeni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670</w:t>
            </w:r>
          </w:p>
        </w:tc>
      </w:tr>
      <w:tr w:rsidR="00C5751C" w:rsidRPr="00B046EA" w:rsidTr="00CE27AA">
        <w:trPr>
          <w:trHeight w:val="48"/>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w:t>
            </w:r>
            <w:r>
              <w:rPr>
                <w:rFonts w:ascii="Times New Roman" w:eastAsia="Times New Roman" w:hAnsi="Times New Roman" w:cs="Times New Roman"/>
                <w:color w:val="000000"/>
                <w:sz w:val="20"/>
                <w:szCs w:val="20"/>
                <w:lang w:val="ro-RO"/>
              </w:rPr>
              <w:t>â</w:t>
            </w:r>
            <w:r w:rsidRPr="001309D5">
              <w:rPr>
                <w:rFonts w:ascii="Times New Roman" w:eastAsia="Times New Roman" w:hAnsi="Times New Roman" w:cs="Times New Roman"/>
                <w:color w:val="000000"/>
                <w:sz w:val="20"/>
                <w:szCs w:val="20"/>
                <w:lang w:val="ro-RO"/>
              </w:rPr>
              <w:t>nceşti-Silva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4234</w:t>
            </w:r>
          </w:p>
        </w:tc>
      </w:tr>
      <w:tr w:rsidR="00C5751C" w:rsidRPr="00B046EA" w:rsidTr="00CE27AA">
        <w:trPr>
          <w:trHeight w:val="3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w:t>
            </w:r>
          </w:p>
        </w:tc>
        <w:tc>
          <w:tcPr>
            <w:tcW w:w="6819" w:type="dxa"/>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Iargara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2631</w:t>
            </w:r>
          </w:p>
        </w:tc>
      </w:tr>
      <w:tr w:rsidR="00C5751C" w:rsidRPr="00B046EA" w:rsidTr="00CE27AA">
        <w:trPr>
          <w:trHeight w:val="126"/>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Nisporeni-Silva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2724</w:t>
            </w:r>
          </w:p>
        </w:tc>
      </w:tr>
      <w:tr w:rsidR="00C5751C" w:rsidRPr="00B046EA" w:rsidTr="00CE27AA">
        <w:trPr>
          <w:trHeight w:val="3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Orhei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5917</w:t>
            </w:r>
          </w:p>
        </w:tc>
      </w:tr>
      <w:tr w:rsidR="00C5751C" w:rsidRPr="00B046EA" w:rsidTr="00CE27AA">
        <w:trPr>
          <w:trHeight w:val="76"/>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Silva-Sud CH</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1714</w:t>
            </w:r>
          </w:p>
        </w:tc>
      </w:tr>
      <w:tr w:rsidR="00C5751C" w:rsidRPr="00B046EA" w:rsidTr="00CE27AA">
        <w:trPr>
          <w:trHeight w:val="121"/>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xml:space="preserve">Silva-Centru UN </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1269</w:t>
            </w:r>
          </w:p>
        </w:tc>
      </w:tr>
      <w:tr w:rsidR="00C5751C" w:rsidRPr="00B046EA" w:rsidTr="00CE27AA">
        <w:trPr>
          <w:trHeight w:val="16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Soroca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4338</w:t>
            </w:r>
          </w:p>
        </w:tc>
      </w:tr>
      <w:tr w:rsidR="00C5751C" w:rsidRPr="00B046EA" w:rsidTr="00CE27AA">
        <w:trPr>
          <w:trHeight w:val="71"/>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Străşeni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2301</w:t>
            </w:r>
          </w:p>
        </w:tc>
      </w:tr>
      <w:tr w:rsidR="00C5751C" w:rsidRPr="00B046EA" w:rsidTr="00CE27AA">
        <w:trPr>
          <w:trHeight w:val="103"/>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Şoldăneşti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6030</w:t>
            </w:r>
          </w:p>
        </w:tc>
      </w:tr>
      <w:tr w:rsidR="00C5751C" w:rsidRPr="00B046EA" w:rsidTr="00CE27AA">
        <w:trPr>
          <w:trHeight w:val="150"/>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Teleneşti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657</w:t>
            </w:r>
          </w:p>
        </w:tc>
      </w:tr>
      <w:tr w:rsidR="00C5751C" w:rsidRPr="00B046EA" w:rsidTr="00CE27AA">
        <w:trPr>
          <w:trHeight w:val="53"/>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Tighina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4593</w:t>
            </w:r>
          </w:p>
        </w:tc>
      </w:tr>
      <w:tr w:rsidR="00C5751C" w:rsidRPr="00B046EA" w:rsidTr="00CE27AA">
        <w:trPr>
          <w:trHeight w:val="100"/>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Taraclia</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104</w:t>
            </w:r>
          </w:p>
        </w:tc>
      </w:tr>
      <w:tr w:rsidR="00C5751C" w:rsidRPr="00B046EA" w:rsidTr="00CE27AA">
        <w:trPr>
          <w:trHeight w:val="145"/>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Sil-Răzeni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4652</w:t>
            </w:r>
          </w:p>
        </w:tc>
      </w:tr>
      <w:tr w:rsidR="00C5751C" w:rsidRPr="00B046EA" w:rsidTr="00CE27AA">
        <w:trPr>
          <w:trHeight w:val="49"/>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Codrii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3829</w:t>
            </w:r>
          </w:p>
        </w:tc>
      </w:tr>
      <w:tr w:rsidR="00C5751C" w:rsidRPr="00B046EA" w:rsidTr="00CE27AA">
        <w:trPr>
          <w:trHeight w:val="81"/>
        </w:trPr>
        <w:tc>
          <w:tcPr>
            <w:tcW w:w="701" w:type="dxa"/>
            <w:shd w:val="clear" w:color="000000"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22</w:t>
            </w:r>
          </w:p>
        </w:tc>
        <w:tc>
          <w:tcPr>
            <w:tcW w:w="6819" w:type="dxa"/>
            <w:shd w:val="clear" w:color="000000" w:fill="FFFFFF"/>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Pădurea Domnească</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2315</w:t>
            </w:r>
          </w:p>
        </w:tc>
      </w:tr>
      <w:tr w:rsidR="00C5751C" w:rsidRPr="00B046EA" w:rsidTr="00CE27AA">
        <w:trPr>
          <w:trHeight w:val="127"/>
        </w:trPr>
        <w:tc>
          <w:tcPr>
            <w:tcW w:w="701" w:type="dxa"/>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w:t>
            </w:r>
          </w:p>
        </w:tc>
        <w:tc>
          <w:tcPr>
            <w:tcW w:w="6819" w:type="dxa"/>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Plaiul Fagului</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2554</w:t>
            </w:r>
          </w:p>
        </w:tc>
      </w:tr>
      <w:tr w:rsidR="00C5751C" w:rsidRPr="00B046EA" w:rsidTr="00CE27AA">
        <w:trPr>
          <w:trHeight w:val="37"/>
        </w:trPr>
        <w:tc>
          <w:tcPr>
            <w:tcW w:w="7520" w:type="dxa"/>
            <w:gridSpan w:val="2"/>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c>
          <w:tcPr>
            <w:tcW w:w="205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70.996,2</w:t>
            </w:r>
          </w:p>
        </w:tc>
      </w:tr>
    </w:tbl>
    <w:p w:rsidR="00C5751C" w:rsidRPr="001309D5" w:rsidRDefault="00C5751C" w:rsidP="00C5751C">
      <w:pPr>
        <w:widowControl w:val="0"/>
        <w:spacing w:after="0" w:line="276" w:lineRule="auto"/>
        <w:ind w:firstLine="630"/>
        <w:rPr>
          <w:rFonts w:ascii="Times New Roman" w:eastAsia="Times New Roman" w:hAnsi="Times New Roman" w:cs="Times New Roman"/>
          <w:i/>
          <w:color w:val="000000"/>
          <w:sz w:val="20"/>
          <w:szCs w:val="20"/>
          <w:lang w:val="ro-RO" w:bidi="en-US"/>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Datele prezentate de către entitățile silvice.</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nr.6</w:t>
      </w:r>
    </w:p>
    <w:p w:rsidR="00C5751C" w:rsidRPr="001309D5" w:rsidRDefault="00C5751C" w:rsidP="00C5751C">
      <w:pPr>
        <w:spacing w:after="0" w:line="276" w:lineRule="auto"/>
        <w:ind w:firstLine="567"/>
        <w:jc w:val="center"/>
        <w:rPr>
          <w:rFonts w:ascii="Times New Roman" w:hAnsi="Times New Roman" w:cs="Times New Roman"/>
          <w:b/>
          <w:color w:val="0070C0"/>
          <w:sz w:val="20"/>
          <w:szCs w:val="20"/>
          <w:shd w:val="clear" w:color="auto" w:fill="FFFFFF"/>
          <w:lang w:val="ro-RO"/>
        </w:rPr>
      </w:pPr>
      <w:r w:rsidRPr="001309D5">
        <w:rPr>
          <w:rFonts w:ascii="Times New Roman" w:hAnsi="Times New Roman" w:cs="Times New Roman"/>
          <w:b/>
          <w:color w:val="0070C0"/>
          <w:sz w:val="20"/>
          <w:szCs w:val="20"/>
          <w:shd w:val="clear" w:color="auto" w:fill="FFFFFF"/>
          <w:lang w:val="ro-RO"/>
        </w:rPr>
        <w:t>Informații sistematizate aferente aspectelor tehnice a</w:t>
      </w:r>
      <w:r>
        <w:rPr>
          <w:rFonts w:ascii="Times New Roman" w:hAnsi="Times New Roman" w:cs="Times New Roman"/>
          <w:b/>
          <w:color w:val="0070C0"/>
          <w:sz w:val="20"/>
          <w:szCs w:val="20"/>
          <w:shd w:val="clear" w:color="auto" w:fill="FFFFFF"/>
          <w:lang w:val="ro-RO"/>
        </w:rPr>
        <w:t>le</w:t>
      </w:r>
      <w:r w:rsidRPr="001309D5">
        <w:rPr>
          <w:rFonts w:ascii="Times New Roman" w:hAnsi="Times New Roman" w:cs="Times New Roman"/>
          <w:b/>
          <w:color w:val="0070C0"/>
          <w:sz w:val="20"/>
          <w:szCs w:val="20"/>
          <w:shd w:val="clear" w:color="auto" w:fill="FFFFFF"/>
          <w:lang w:val="ro-RO"/>
        </w:rPr>
        <w:t xml:space="preserve"> sistemului </w:t>
      </w:r>
      <w:r w:rsidRPr="001309D5">
        <w:rPr>
          <w:rFonts w:ascii="Times New Roman" w:hAnsi="Times New Roman" w:cs="Times New Roman"/>
          <w:b/>
          <w:color w:val="0070C0"/>
          <w:sz w:val="20"/>
          <w:szCs w:val="20"/>
          <w:lang w:val="ro-RO"/>
        </w:rPr>
        <w:t>informațional de gestionare a procesului de distribuire a lemnelor în Republica Moldova</w:t>
      </w:r>
    </w:p>
    <w:tbl>
      <w:tblPr>
        <w:tblStyle w:val="a3"/>
        <w:tblW w:w="0" w:type="auto"/>
        <w:tblLook w:val="04A0" w:firstRow="1" w:lastRow="0" w:firstColumn="1" w:lastColumn="0" w:noHBand="0" w:noVBand="1"/>
      </w:tblPr>
      <w:tblGrid>
        <w:gridCol w:w="9678"/>
      </w:tblGrid>
      <w:tr w:rsidR="00C5751C" w:rsidRPr="00B046EA" w:rsidTr="00CE27AA">
        <w:tc>
          <w:tcPr>
            <w:tcW w:w="9678" w:type="dxa"/>
          </w:tcPr>
          <w:p w:rsidR="00C5751C" w:rsidRPr="001309D5" w:rsidRDefault="00C5751C" w:rsidP="00CE27AA">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Platforma presupunea  permiterea utilizatorilor back-end să definească parametrii pentru generarea de rapoarte, iar Modulul de raportare să permită tipărirea și exportarea rapoartelor în formatele HTML, MS Excel, MS Word, XML și PDF. Aceste funcționalități de asemenea nu au fost dezvoltate.</w:t>
            </w:r>
          </w:p>
          <w:p w:rsidR="00C5751C" w:rsidRPr="001309D5" w:rsidRDefault="00C5751C" w:rsidP="00CE27AA">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În cadrul proiectului dat,  au fost elaborate: (i) BR201: Manuale de utilizare, care furnizează  descrierea funcțională a sistemului, matrice de acces și cerințe pentru utilizatorii care accesează direct sistemul  folosind locul de muncă,  (ii) BR202: Manuale administrative, care  furnizează: Manual de administrare utilizator, Manual de administrare a sistemului, Manual de configurare a mediului de afaceri (roluri de afaceri, profiluri etc.),etc. (iii) BR203: Documente de service, care  furniza: Manual de instalare și configurare a sistemului, Manual de backup și restaurare, Manual de menaj, Întrebări frecvente și manual de diagnosticare (localizare și remediere a erorilor) / recuperare, SLA de întreținere („BR504: SLA de asistență tehnică”), Jurnal de riscuri și probleme, (iv) BR204: Documentație tehnică, care furniza:  Documentație tehnică detaliată – copia completă a dezvoltatorului, inclusiv documentație de arhitectură și modele, Planul de migrare,  Cerințe de resurse pentru fiecare instanță de componentă, Cerințe prealabile ale componentelor software standard, Cerințe profesionale pentru administratorii și tehnicienii care vor gestiona și susține SI,  Scenarii de testare (inclusiv teste de acceptare și teste de diagnosticare) și liste de verificare, Pachet complet de coduri sursă documentate, (v) BR205: API și documentație de integrare, care urmează să furnizeze:  API/manual de integrare, mostre de fișiere și/sau mesaje de toate tipurile,  sandbox (prototip) al solicitantului / răspunsului API. Suplimentar ghidul administratorului prevede posibilitatea dezvoltării opțiunilor privind monitorizarea vânzărilor efectuate de masă lemnoasă pe categorii de cumpărători și posibilitatea achitărilor online.</w:t>
            </w:r>
          </w:p>
          <w:p w:rsidR="00C5751C" w:rsidRPr="001309D5" w:rsidRDefault="00C5751C" w:rsidP="00CE27AA">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 xml:space="preserve">De menționat că platforma </w:t>
            </w:r>
            <w:hyperlink r:id="rId49" w:history="1">
              <w:r w:rsidRPr="001309D5">
                <w:rPr>
                  <w:rFonts w:ascii="Times New Roman" w:hAnsi="Times New Roman" w:cs="Times New Roman"/>
                  <w:sz w:val="18"/>
                  <w:szCs w:val="18"/>
                  <w:shd w:val="clear" w:color="auto" w:fill="FFFFFF"/>
                  <w:lang w:val="ro-RO"/>
                </w:rPr>
                <w:t>www.lemne.md</w:t>
              </w:r>
            </w:hyperlink>
            <w:r w:rsidRPr="001309D5">
              <w:rPr>
                <w:rFonts w:ascii="Times New Roman" w:hAnsi="Times New Roman" w:cs="Times New Roman"/>
                <w:sz w:val="18"/>
                <w:szCs w:val="18"/>
                <w:shd w:val="clear" w:color="auto" w:fill="FFFFFF"/>
                <w:lang w:val="ro-RO"/>
              </w:rPr>
              <w:t xml:space="preserve"> nu include livrarea de componente hardware, iar la finalizare, platforma va fi conectată  la MCloud.</w:t>
            </w:r>
          </w:p>
          <w:p w:rsidR="00C5751C" w:rsidRPr="001309D5" w:rsidRDefault="00C5751C" w:rsidP="00CE27AA">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 xml:space="preserve">De asemenea TOR prevede că platforma </w:t>
            </w:r>
            <w:hyperlink r:id="rId50" w:history="1">
              <w:r w:rsidRPr="001309D5">
                <w:rPr>
                  <w:rFonts w:ascii="Times New Roman" w:hAnsi="Times New Roman" w:cs="Times New Roman"/>
                  <w:sz w:val="18"/>
                  <w:szCs w:val="18"/>
                  <w:shd w:val="clear" w:color="auto" w:fill="FFFFFF"/>
                  <w:lang w:val="ro-RO"/>
                </w:rPr>
                <w:t>www.lemne.md</w:t>
              </w:r>
            </w:hyperlink>
            <w:r w:rsidRPr="001309D5">
              <w:rPr>
                <w:rFonts w:ascii="Times New Roman" w:hAnsi="Times New Roman" w:cs="Times New Roman"/>
                <w:sz w:val="18"/>
                <w:szCs w:val="18"/>
                <w:shd w:val="clear" w:color="auto" w:fill="FFFFFF"/>
                <w:lang w:val="ro-RO"/>
              </w:rPr>
              <w:t xml:space="preserve"> poate fi  integrată cu alte sisteme, atât furnizorii de date, cât și consumatorii de date, folosind gateway-ul guvernamental MConnect, dacă va fi  necesar.</w:t>
            </w:r>
          </w:p>
          <w:p w:rsidR="00C5751C" w:rsidRPr="001309D5" w:rsidRDefault="00C5751C" w:rsidP="00CE27AA">
            <w:pPr>
              <w:ind w:firstLine="567"/>
              <w:jc w:val="both"/>
              <w:rPr>
                <w:rFonts w:ascii="Times New Roman" w:hAnsi="Times New Roman" w:cs="Times New Roman"/>
                <w:sz w:val="18"/>
                <w:szCs w:val="18"/>
                <w:shd w:val="clear" w:color="auto" w:fill="FFFFFF"/>
                <w:lang w:val="ro-RO"/>
              </w:rPr>
            </w:pPr>
            <w:r w:rsidRPr="001309D5">
              <w:rPr>
                <w:rFonts w:ascii="Times New Roman" w:hAnsi="Times New Roman" w:cs="Times New Roman"/>
                <w:sz w:val="18"/>
                <w:szCs w:val="18"/>
                <w:shd w:val="clear" w:color="auto" w:fill="FFFFFF"/>
                <w:lang w:val="ro-RO"/>
              </w:rPr>
              <w:t>Sistemul  urmează să efectueze procesarea cererilor în același mod, indiferent de interfața utilizată: cererile efectuate prin portalul consumatorilor, site-ul web sau prin MConnect vor fi procesate cu aceleași componente și conform aceleiași logică, asigurând funcționalitatea de control și verificare a datelor.</w:t>
            </w:r>
          </w:p>
          <w:p w:rsidR="00C5751C" w:rsidRPr="001309D5" w:rsidRDefault="00C5751C" w:rsidP="00CE27AA">
            <w:pPr>
              <w:ind w:firstLine="567"/>
              <w:jc w:val="both"/>
              <w:rPr>
                <w:rFonts w:ascii="Times New Roman" w:hAnsi="Times New Roman" w:cs="Times New Roman"/>
                <w:color w:val="C4BC96" w:themeColor="background2" w:themeShade="BF"/>
                <w:sz w:val="16"/>
                <w:szCs w:val="16"/>
                <w:shd w:val="clear" w:color="auto" w:fill="FFFFFF"/>
                <w:lang w:val="ro-RO"/>
              </w:rPr>
            </w:pPr>
            <w:r w:rsidRPr="001309D5">
              <w:rPr>
                <w:rFonts w:ascii="Times New Roman" w:hAnsi="Times New Roman" w:cs="Times New Roman"/>
                <w:sz w:val="18"/>
                <w:szCs w:val="18"/>
                <w:shd w:val="clear" w:color="auto" w:fill="FFFFFF"/>
                <w:lang w:val="ro-RO"/>
              </w:rPr>
              <w:t xml:space="preserve">Ca volum de date, performanța SI va fi asigurată pentru 250 000 de tranzacții/an în baza de date, cu evitarea dublării datelor.  </w:t>
            </w:r>
          </w:p>
        </w:tc>
      </w:tr>
    </w:tbl>
    <w:p w:rsidR="00C5751C" w:rsidRPr="001309D5" w:rsidRDefault="00C5751C" w:rsidP="00C5751C">
      <w:pPr>
        <w:widowControl w:val="0"/>
        <w:spacing w:after="0" w:line="276" w:lineRule="auto"/>
        <w:rPr>
          <w:rFonts w:ascii="Times New Roman" w:eastAsia="Calibri" w:hAnsi="Times New Roman" w:cs="Times New Roman"/>
          <w:i/>
          <w:sz w:val="20"/>
          <w:szCs w:val="20"/>
          <w:lang w:val="ro-RO"/>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Datele TOR</w:t>
      </w:r>
      <w:r>
        <w:rPr>
          <w:rFonts w:ascii="Times New Roman" w:eastAsia="Calibri" w:hAnsi="Times New Roman" w:cs="Times New Roman"/>
          <w:i/>
          <w:sz w:val="20"/>
          <w:szCs w:val="20"/>
          <w:lang w:val="ro-RO"/>
        </w:rPr>
        <w:t>.</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lang w:val="ro-RO"/>
        </w:rPr>
      </w:pPr>
    </w:p>
    <w:p w:rsidR="00C5751C" w:rsidRPr="001309D5" w:rsidRDefault="00C5751C" w:rsidP="00C5751C">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rsidR="00C5751C" w:rsidRPr="001309D5" w:rsidRDefault="00C5751C" w:rsidP="00C5751C">
      <w:pPr>
        <w:widowControl w:val="0"/>
        <w:spacing w:after="0" w:line="240" w:lineRule="auto"/>
        <w:ind w:firstLine="630"/>
        <w:jc w:val="right"/>
        <w:rPr>
          <w:rFonts w:ascii="Times New Roman" w:eastAsia="Times New Roman" w:hAnsi="Times New Roman" w:cs="Times New Roman"/>
          <w:b/>
          <w:color w:val="0070C0"/>
          <w:sz w:val="20"/>
          <w:szCs w:val="20"/>
          <w:lang w:val="ro-RO" w:bidi="en-US"/>
        </w:rPr>
      </w:pPr>
      <w:r w:rsidRPr="001309D5">
        <w:rPr>
          <w:rFonts w:ascii="Times New Roman" w:eastAsiaTheme="majorEastAsia" w:hAnsi="Times New Roman" w:cs="Times New Roman"/>
          <w:b/>
          <w:color w:val="0070C0"/>
          <w:sz w:val="20"/>
          <w:szCs w:val="20"/>
          <w:lang w:val="ro-RO"/>
        </w:rPr>
        <w:t>Anexa nr.7</w:t>
      </w:r>
    </w:p>
    <w:p w:rsidR="00C5751C" w:rsidRPr="001309D5" w:rsidRDefault="00C5751C" w:rsidP="00C5751C">
      <w:pPr>
        <w:spacing w:after="0" w:line="240" w:lineRule="auto"/>
        <w:jc w:val="center"/>
        <w:rPr>
          <w:rFonts w:ascii="Times New Roman" w:hAnsi="Times New Roman" w:cs="Times New Roman"/>
          <w:b/>
          <w:color w:val="0070C0"/>
          <w:sz w:val="20"/>
          <w:szCs w:val="20"/>
          <w:lang w:val="ro-RO"/>
        </w:rPr>
      </w:pPr>
      <w:r w:rsidRPr="001309D5">
        <w:rPr>
          <w:rFonts w:ascii="Times New Roman" w:hAnsi="Times New Roman" w:cs="Times New Roman"/>
          <w:b/>
          <w:color w:val="0070C0"/>
          <w:sz w:val="20"/>
          <w:szCs w:val="20"/>
          <w:lang w:val="ro-RO"/>
        </w:rPr>
        <w:t>Tabel totalizator al neconformităților în cadrul mecanismului de distribuire a masei lemnoase</w:t>
      </w:r>
    </w:p>
    <w:tbl>
      <w:tblPr>
        <w:tblStyle w:val="TableGrid91"/>
        <w:tblpPr w:leftFromText="180" w:rightFromText="180" w:vertAnchor="text" w:horzAnchor="margin" w:tblpY="331"/>
        <w:tblW w:w="0" w:type="auto"/>
        <w:tblLook w:val="04A0" w:firstRow="1" w:lastRow="0" w:firstColumn="1" w:lastColumn="0" w:noHBand="0" w:noVBand="1"/>
      </w:tblPr>
      <w:tblGrid>
        <w:gridCol w:w="737"/>
        <w:gridCol w:w="2011"/>
        <w:gridCol w:w="1099"/>
        <w:gridCol w:w="1208"/>
        <w:gridCol w:w="1204"/>
        <w:gridCol w:w="1194"/>
        <w:gridCol w:w="844"/>
        <w:gridCol w:w="1381"/>
      </w:tblGrid>
      <w:tr w:rsidR="00C5751C" w:rsidRPr="00B046EA" w:rsidTr="00CE27AA">
        <w:trPr>
          <w:trHeight w:val="334"/>
        </w:trPr>
        <w:tc>
          <w:tcPr>
            <w:tcW w:w="598" w:type="dxa"/>
            <w:vMerge w:val="restart"/>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Pr>
                <w:rFonts w:ascii="Times New Roman" w:hAnsi="Times New Roman" w:cs="Times New Roman"/>
                <w:b/>
                <w:sz w:val="18"/>
                <w:szCs w:val="18"/>
                <w:lang w:val="ro-RO"/>
              </w:rPr>
              <w:t>Nr.crt.</w:t>
            </w:r>
          </w:p>
        </w:tc>
        <w:tc>
          <w:tcPr>
            <w:tcW w:w="2077" w:type="dxa"/>
            <w:vMerge w:val="restart"/>
            <w:shd w:val="clear" w:color="auto" w:fill="DBE5F1" w:themeFill="accent1" w:themeFillTint="33"/>
          </w:tcPr>
          <w:p w:rsidR="00C5751C" w:rsidRPr="001309D5" w:rsidRDefault="00C5751C" w:rsidP="00CE27AA">
            <w:pPr>
              <w:jc w:val="right"/>
              <w:rPr>
                <w:rFonts w:ascii="Times New Roman" w:hAnsi="Times New Roman" w:cs="Times New Roman"/>
                <w:b/>
                <w:sz w:val="18"/>
                <w:szCs w:val="18"/>
                <w:lang w:val="ro-RO"/>
              </w:rPr>
            </w:pPr>
          </w:p>
          <w:p w:rsidR="00C5751C" w:rsidRPr="001309D5" w:rsidRDefault="00C5751C" w:rsidP="00CE27AA">
            <w:pPr>
              <w:jc w:val="right"/>
              <w:rPr>
                <w:rFonts w:ascii="Times New Roman" w:hAnsi="Times New Roman" w:cs="Times New Roman"/>
                <w:b/>
                <w:sz w:val="18"/>
                <w:szCs w:val="18"/>
                <w:lang w:val="ro-RO"/>
              </w:rPr>
            </w:pPr>
          </w:p>
          <w:p w:rsidR="00C5751C" w:rsidRPr="001309D5" w:rsidRDefault="00C5751C" w:rsidP="00CE27AA">
            <w:pPr>
              <w:jc w:val="right"/>
              <w:rPr>
                <w:rFonts w:ascii="Times New Roman" w:hAnsi="Times New Roman" w:cs="Times New Roman"/>
                <w:b/>
                <w:sz w:val="18"/>
                <w:szCs w:val="18"/>
                <w:lang w:val="ro-RO"/>
              </w:rPr>
            </w:pPr>
          </w:p>
          <w:p w:rsidR="00C5751C" w:rsidRPr="001309D5" w:rsidRDefault="00C5751C" w:rsidP="00CE27AA">
            <w:pPr>
              <w:jc w:val="right"/>
              <w:rPr>
                <w:rFonts w:ascii="Times New Roman" w:hAnsi="Times New Roman" w:cs="Times New Roman"/>
                <w:b/>
                <w:sz w:val="18"/>
                <w:szCs w:val="18"/>
                <w:lang w:val="ro-RO"/>
              </w:rPr>
            </w:pPr>
          </w:p>
          <w:p w:rsidR="00C5751C" w:rsidRPr="001309D5" w:rsidRDefault="00C5751C" w:rsidP="00CE27AA">
            <w:pPr>
              <w:jc w:val="right"/>
              <w:rPr>
                <w:rFonts w:ascii="Times New Roman" w:hAnsi="Times New Roman" w:cs="Times New Roman"/>
                <w:b/>
                <w:sz w:val="18"/>
                <w:szCs w:val="18"/>
                <w:lang w:val="ro-RO"/>
              </w:rPr>
            </w:pPr>
          </w:p>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Denumirea APL</w:t>
            </w:r>
          </w:p>
        </w:tc>
        <w:tc>
          <w:tcPr>
            <w:tcW w:w="6997" w:type="dxa"/>
            <w:gridSpan w:val="6"/>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Denumirea neconformităților constatate</w:t>
            </w:r>
          </w:p>
        </w:tc>
      </w:tr>
      <w:tr w:rsidR="00C5751C" w:rsidRPr="00B046EA" w:rsidTr="00CE27AA">
        <w:trPr>
          <w:trHeight w:val="1068"/>
        </w:trPr>
        <w:tc>
          <w:tcPr>
            <w:tcW w:w="598" w:type="dxa"/>
            <w:vMerge/>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p>
        </w:tc>
        <w:tc>
          <w:tcPr>
            <w:tcW w:w="2077" w:type="dxa"/>
            <w:vMerge/>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p>
        </w:tc>
        <w:tc>
          <w:tcPr>
            <w:tcW w:w="1109" w:type="dxa"/>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Deținerea a mai multor surse de încălzire</w:t>
            </w:r>
          </w:p>
        </w:tc>
        <w:tc>
          <w:tcPr>
            <w:tcW w:w="1219" w:type="dxa"/>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Includerea de APL în listă a mai multor persoane din</w:t>
            </w:r>
            <w:r>
              <w:rPr>
                <w:rFonts w:ascii="Times New Roman" w:hAnsi="Times New Roman" w:cs="Times New Roman"/>
                <w:b/>
                <w:sz w:val="18"/>
                <w:szCs w:val="18"/>
                <w:lang w:val="ro-RO"/>
              </w:rPr>
              <w:t>tr-o</w:t>
            </w:r>
            <w:r w:rsidRPr="001309D5">
              <w:rPr>
                <w:rFonts w:ascii="Times New Roman" w:hAnsi="Times New Roman" w:cs="Times New Roman"/>
                <w:b/>
                <w:sz w:val="18"/>
                <w:szCs w:val="18"/>
                <w:lang w:val="ro-RO"/>
              </w:rPr>
              <w:t xml:space="preserve"> gospodărie</w:t>
            </w:r>
          </w:p>
        </w:tc>
        <w:tc>
          <w:tcPr>
            <w:tcW w:w="1215" w:type="dxa"/>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Pr>
                <w:rFonts w:ascii="Times New Roman" w:hAnsi="Times New Roman" w:cs="Times New Roman"/>
                <w:b/>
                <w:sz w:val="18"/>
                <w:szCs w:val="18"/>
                <w:lang w:val="ro-RO"/>
              </w:rPr>
              <w:t>Au b</w:t>
            </w:r>
            <w:r w:rsidRPr="001309D5">
              <w:rPr>
                <w:rFonts w:ascii="Times New Roman" w:hAnsi="Times New Roman" w:cs="Times New Roman"/>
                <w:b/>
                <w:sz w:val="18"/>
                <w:szCs w:val="18"/>
                <w:lang w:val="ro-RO"/>
              </w:rPr>
              <w:t>eneficiat  mai multe persoane din</w:t>
            </w:r>
            <w:r>
              <w:rPr>
                <w:rFonts w:ascii="Times New Roman" w:hAnsi="Times New Roman" w:cs="Times New Roman"/>
                <w:b/>
                <w:sz w:val="18"/>
                <w:szCs w:val="18"/>
                <w:lang w:val="ro-RO"/>
              </w:rPr>
              <w:t>tr-o</w:t>
            </w:r>
            <w:r w:rsidRPr="001309D5">
              <w:rPr>
                <w:rFonts w:ascii="Times New Roman" w:hAnsi="Times New Roman" w:cs="Times New Roman"/>
                <w:b/>
                <w:sz w:val="18"/>
                <w:szCs w:val="18"/>
                <w:lang w:val="ro-RO"/>
              </w:rPr>
              <w:t xml:space="preserve"> gospodărie</w:t>
            </w:r>
          </w:p>
        </w:tc>
        <w:tc>
          <w:tcPr>
            <w:tcW w:w="1205" w:type="dxa"/>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Solicitanții locuiesc în blocuri locative</w:t>
            </w:r>
          </w:p>
        </w:tc>
        <w:tc>
          <w:tcPr>
            <w:tcW w:w="851" w:type="dxa"/>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Lipsa listelor APL</w:t>
            </w:r>
          </w:p>
        </w:tc>
        <w:tc>
          <w:tcPr>
            <w:tcW w:w="1395" w:type="dxa"/>
            <w:shd w:val="clear" w:color="auto" w:fill="DBE5F1" w:themeFill="accent1" w:themeFillTint="33"/>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Lipsa domiciliului în cadrul APL</w:t>
            </w:r>
          </w:p>
        </w:tc>
      </w:tr>
      <w:tr w:rsidR="00C5751C" w:rsidRPr="00B046EA" w:rsidTr="00CE27AA">
        <w:trPr>
          <w:trHeight w:val="156"/>
        </w:trPr>
        <w:tc>
          <w:tcPr>
            <w:tcW w:w="598"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1</w:t>
            </w:r>
          </w:p>
        </w:tc>
        <w:tc>
          <w:tcPr>
            <w:tcW w:w="2077"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2</w:t>
            </w:r>
          </w:p>
        </w:tc>
        <w:tc>
          <w:tcPr>
            <w:tcW w:w="1109"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3</w:t>
            </w:r>
          </w:p>
        </w:tc>
        <w:tc>
          <w:tcPr>
            <w:tcW w:w="1219"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4</w:t>
            </w:r>
          </w:p>
        </w:tc>
        <w:tc>
          <w:tcPr>
            <w:tcW w:w="1215"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5</w:t>
            </w:r>
          </w:p>
        </w:tc>
        <w:tc>
          <w:tcPr>
            <w:tcW w:w="1205"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6</w:t>
            </w:r>
          </w:p>
        </w:tc>
        <w:tc>
          <w:tcPr>
            <w:tcW w:w="851"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7</w:t>
            </w:r>
          </w:p>
        </w:tc>
        <w:tc>
          <w:tcPr>
            <w:tcW w:w="1395"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8</w:t>
            </w:r>
          </w:p>
        </w:tc>
      </w:tr>
      <w:tr w:rsidR="00C5751C" w:rsidRPr="00B046EA" w:rsidTr="00CE27AA">
        <w:trPr>
          <w:trHeight w:val="201"/>
        </w:trPr>
        <w:tc>
          <w:tcPr>
            <w:tcW w:w="9673" w:type="dxa"/>
            <w:gridSpan w:val="8"/>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Verificat prin ieșirea în teritoriu</w:t>
            </w:r>
          </w:p>
        </w:tc>
      </w:tr>
      <w:tr w:rsidR="00C5751C" w:rsidRPr="00B046EA" w:rsidTr="00CE27AA">
        <w:trPr>
          <w:trHeight w:val="147"/>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or. Durlești mun. Chișinău</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5</w:t>
            </w: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r w:rsidRPr="001309D5">
              <w:rPr>
                <w:rFonts w:ascii="Times New Roman" w:hAnsi="Times New Roman" w:cs="Times New Roman"/>
                <w:i/>
                <w:sz w:val="18"/>
                <w:szCs w:val="18"/>
                <w:lang w:val="ro-RO"/>
              </w:rPr>
              <w:t xml:space="preserve"> </w:t>
            </w:r>
          </w:p>
        </w:tc>
        <w:tc>
          <w:tcPr>
            <w:tcW w:w="139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r>
      <w:tr w:rsidR="00C5751C" w:rsidRPr="00B046EA" w:rsidTr="00CE27AA">
        <w:trPr>
          <w:trHeight w:val="7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Ghidighici mun. Chișinău</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121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7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Grătiești mun. Chișinău</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w:t>
            </w: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7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4.</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mun. H</w:t>
            </w:r>
            <w:r>
              <w:rPr>
                <w:rFonts w:ascii="Times New Roman" w:hAnsi="Times New Roman" w:cs="Times New Roman"/>
                <w:sz w:val="18"/>
                <w:szCs w:val="18"/>
                <w:lang w:val="ro-RO"/>
              </w:rPr>
              <w:t>â</w:t>
            </w:r>
            <w:r w:rsidRPr="001309D5">
              <w:rPr>
                <w:rFonts w:ascii="Times New Roman" w:hAnsi="Times New Roman" w:cs="Times New Roman"/>
                <w:sz w:val="18"/>
                <w:szCs w:val="18"/>
                <w:lang w:val="ro-RO"/>
              </w:rPr>
              <w:t>ncești</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2</w:t>
            </w:r>
          </w:p>
        </w:tc>
        <w:tc>
          <w:tcPr>
            <w:tcW w:w="120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13</w:t>
            </w: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9F21F8" w:rsidTr="00CE27AA">
        <w:trPr>
          <w:trHeight w:val="7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5.</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Pojăreni r-l H</w:t>
            </w:r>
            <w:r>
              <w:rPr>
                <w:rFonts w:ascii="Times New Roman" w:hAnsi="Times New Roman" w:cs="Times New Roman"/>
                <w:sz w:val="18"/>
                <w:szCs w:val="18"/>
                <w:lang w:val="ro-RO"/>
              </w:rPr>
              <w:t>â</w:t>
            </w:r>
            <w:r w:rsidRPr="001309D5">
              <w:rPr>
                <w:rFonts w:ascii="Times New Roman" w:hAnsi="Times New Roman" w:cs="Times New Roman"/>
                <w:sz w:val="18"/>
                <w:szCs w:val="18"/>
                <w:lang w:val="ro-RO"/>
              </w:rPr>
              <w:t>ncești</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19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or. Călărași</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7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7.</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com. Sipoteni r-l Călărași</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43"/>
        </w:trPr>
        <w:tc>
          <w:tcPr>
            <w:tcW w:w="598" w:type="dxa"/>
          </w:tcPr>
          <w:p w:rsidR="00C5751C" w:rsidRPr="001309D5" w:rsidRDefault="00C5751C" w:rsidP="00CE27AA">
            <w:pPr>
              <w:jc w:val="center"/>
              <w:rPr>
                <w:rFonts w:ascii="Times New Roman" w:hAnsi="Times New Roman" w:cs="Times New Roman"/>
                <w:sz w:val="18"/>
                <w:szCs w:val="18"/>
                <w:highlight w:val="yellow"/>
                <w:lang w:val="ro-RO"/>
              </w:rPr>
            </w:pPr>
            <w:r w:rsidRPr="001309D5">
              <w:rPr>
                <w:rFonts w:ascii="Times New Roman" w:hAnsi="Times New Roman" w:cs="Times New Roman"/>
                <w:sz w:val="18"/>
                <w:szCs w:val="18"/>
                <w:lang w:val="ro-RO"/>
              </w:rPr>
              <w:t xml:space="preserve"> 8.</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H</w:t>
            </w:r>
            <w:r>
              <w:rPr>
                <w:rFonts w:ascii="Times New Roman" w:hAnsi="Times New Roman" w:cs="Times New Roman"/>
                <w:sz w:val="18"/>
                <w:szCs w:val="18"/>
                <w:lang w:val="ro-RO"/>
              </w:rPr>
              <w:t>â</w:t>
            </w:r>
            <w:r w:rsidRPr="001309D5">
              <w:rPr>
                <w:rFonts w:ascii="Times New Roman" w:hAnsi="Times New Roman" w:cs="Times New Roman"/>
                <w:sz w:val="18"/>
                <w:szCs w:val="18"/>
                <w:lang w:val="ro-RO"/>
              </w:rPr>
              <w:t>rtop r-l Cimișlia</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90"/>
        </w:trPr>
        <w:tc>
          <w:tcPr>
            <w:tcW w:w="598" w:type="dxa"/>
          </w:tcPr>
          <w:p w:rsidR="00C5751C" w:rsidRPr="001309D5" w:rsidRDefault="00C5751C" w:rsidP="00CE27AA">
            <w:pPr>
              <w:jc w:val="center"/>
              <w:rPr>
                <w:rFonts w:ascii="Times New Roman" w:hAnsi="Times New Roman" w:cs="Times New Roman"/>
                <w:sz w:val="18"/>
                <w:szCs w:val="18"/>
                <w:highlight w:val="yellow"/>
                <w:lang w:val="ro-RO"/>
              </w:rPr>
            </w:pPr>
            <w:r w:rsidRPr="001309D5">
              <w:rPr>
                <w:rFonts w:ascii="Times New Roman" w:hAnsi="Times New Roman" w:cs="Times New Roman"/>
                <w:sz w:val="18"/>
                <w:szCs w:val="18"/>
                <w:lang w:val="ro-RO"/>
              </w:rPr>
              <w:t>9.</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s.Albina r-l Cimișlia</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i/>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p>
        </w:tc>
      </w:tr>
      <w:tr w:rsidR="00C5751C" w:rsidRPr="00B046EA" w:rsidTr="00CE27AA">
        <w:trPr>
          <w:trHeight w:val="208"/>
        </w:trPr>
        <w:tc>
          <w:tcPr>
            <w:tcW w:w="598" w:type="dxa"/>
          </w:tcPr>
          <w:p w:rsidR="00C5751C" w:rsidRPr="001309D5" w:rsidRDefault="00C5751C" w:rsidP="00CE27AA">
            <w:pPr>
              <w:jc w:val="center"/>
              <w:rPr>
                <w:rFonts w:ascii="Times New Roman" w:hAnsi="Times New Roman" w:cs="Times New Roman"/>
                <w:b/>
                <w:i/>
                <w:sz w:val="18"/>
                <w:szCs w:val="18"/>
                <w:lang w:val="ro-RO"/>
              </w:rPr>
            </w:pPr>
          </w:p>
        </w:tc>
        <w:tc>
          <w:tcPr>
            <w:tcW w:w="2077" w:type="dxa"/>
          </w:tcPr>
          <w:p w:rsidR="00C5751C" w:rsidRPr="001309D5" w:rsidRDefault="00C5751C" w:rsidP="00CE27AA">
            <w:pPr>
              <w:rPr>
                <w:rFonts w:ascii="Times New Roman" w:hAnsi="Times New Roman" w:cs="Times New Roman"/>
                <w:b/>
                <w:sz w:val="18"/>
                <w:szCs w:val="18"/>
                <w:lang w:val="ro-RO"/>
              </w:rPr>
            </w:pPr>
            <w:r w:rsidRPr="001309D5">
              <w:rPr>
                <w:rFonts w:ascii="Times New Roman" w:hAnsi="Times New Roman" w:cs="Times New Roman"/>
                <w:b/>
                <w:sz w:val="18"/>
                <w:szCs w:val="18"/>
                <w:lang w:val="ro-RO"/>
              </w:rPr>
              <w:t>Total</w:t>
            </w:r>
          </w:p>
        </w:tc>
        <w:tc>
          <w:tcPr>
            <w:tcW w:w="1109" w:type="dxa"/>
          </w:tcPr>
          <w:p w:rsidR="00C5751C" w:rsidRPr="001309D5" w:rsidRDefault="00C5751C" w:rsidP="00CE27AA">
            <w:pPr>
              <w:jc w:val="center"/>
              <w:rPr>
                <w:rFonts w:ascii="Times New Roman" w:hAnsi="Times New Roman" w:cs="Times New Roman"/>
                <w:b/>
                <w:sz w:val="18"/>
                <w:szCs w:val="18"/>
                <w:lang w:val="ro-RO"/>
              </w:rPr>
            </w:pPr>
          </w:p>
        </w:tc>
        <w:tc>
          <w:tcPr>
            <w:tcW w:w="1219" w:type="dxa"/>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17</w:t>
            </w:r>
          </w:p>
        </w:tc>
        <w:tc>
          <w:tcPr>
            <w:tcW w:w="1215" w:type="dxa"/>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10</w:t>
            </w:r>
          </w:p>
        </w:tc>
        <w:tc>
          <w:tcPr>
            <w:tcW w:w="1205" w:type="dxa"/>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14</w:t>
            </w:r>
          </w:p>
        </w:tc>
        <w:tc>
          <w:tcPr>
            <w:tcW w:w="851" w:type="dxa"/>
          </w:tcPr>
          <w:p w:rsidR="00C5751C" w:rsidRPr="001309D5" w:rsidRDefault="00C5751C" w:rsidP="00CE27AA">
            <w:pPr>
              <w:jc w:val="center"/>
              <w:rPr>
                <w:rFonts w:ascii="Times New Roman" w:hAnsi="Times New Roman" w:cs="Times New Roman"/>
                <w:b/>
                <w:i/>
                <w:sz w:val="18"/>
                <w:szCs w:val="18"/>
                <w:lang w:val="ro-RO"/>
              </w:rPr>
            </w:pPr>
          </w:p>
        </w:tc>
        <w:tc>
          <w:tcPr>
            <w:tcW w:w="1395" w:type="dxa"/>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2</w:t>
            </w:r>
          </w:p>
        </w:tc>
      </w:tr>
      <w:tr w:rsidR="00C5751C" w:rsidRPr="00B046EA" w:rsidTr="00CE27AA">
        <w:trPr>
          <w:trHeight w:val="134"/>
        </w:trPr>
        <w:tc>
          <w:tcPr>
            <w:tcW w:w="9673" w:type="dxa"/>
            <w:gridSpan w:val="8"/>
          </w:tcPr>
          <w:p w:rsidR="00C5751C" w:rsidRPr="001309D5" w:rsidRDefault="00C5751C" w:rsidP="00CE27AA">
            <w:pPr>
              <w:tabs>
                <w:tab w:val="left" w:pos="4704"/>
              </w:tabs>
              <w:rPr>
                <w:rFonts w:ascii="Times New Roman" w:hAnsi="Times New Roman" w:cs="Times New Roman"/>
                <w:i/>
                <w:sz w:val="18"/>
                <w:szCs w:val="18"/>
                <w:lang w:val="ro-RO"/>
              </w:rPr>
            </w:pPr>
            <w:r w:rsidRPr="001309D5">
              <w:rPr>
                <w:rFonts w:ascii="Times New Roman" w:hAnsi="Times New Roman" w:cs="Times New Roman"/>
                <w:i/>
                <w:sz w:val="18"/>
                <w:szCs w:val="18"/>
                <w:lang w:val="ro-RO"/>
              </w:rPr>
              <w:tab/>
              <w:t>Verificat din oficiu</w:t>
            </w:r>
          </w:p>
        </w:tc>
      </w:tr>
      <w:tr w:rsidR="00C5751C" w:rsidRPr="00B046EA" w:rsidTr="00CE27AA">
        <w:trPr>
          <w:trHeight w:val="334"/>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 xml:space="preserve">10. </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mun. Chișinău</w:t>
            </w:r>
          </w:p>
        </w:tc>
        <w:tc>
          <w:tcPr>
            <w:tcW w:w="1109" w:type="dxa"/>
          </w:tcPr>
          <w:p w:rsidR="00C5751C" w:rsidRPr="001309D5" w:rsidRDefault="00C5751C" w:rsidP="00CE27AA">
            <w:pPr>
              <w:jc w:val="center"/>
              <w:rPr>
                <w:rFonts w:ascii="Times New Roman" w:hAnsi="Times New Roman" w:cs="Times New Roman"/>
                <w:sz w:val="18"/>
                <w:szCs w:val="18"/>
                <w:lang w:val="ro-RO"/>
              </w:rPr>
            </w:pP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b/>
                <w:sz w:val="18"/>
                <w:szCs w:val="18"/>
                <w:vertAlign w:val="subscript"/>
                <w:lang w:val="ro-RO"/>
              </w:rPr>
              <w:t>+</w:t>
            </w: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13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 xml:space="preserve"> 11.</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Gura B</w:t>
            </w:r>
            <w:r>
              <w:rPr>
                <w:rFonts w:ascii="Times New Roman" w:hAnsi="Times New Roman" w:cs="Times New Roman"/>
                <w:sz w:val="18"/>
                <w:szCs w:val="18"/>
                <w:lang w:val="ro-RO"/>
              </w:rPr>
              <w:t>â</w:t>
            </w:r>
            <w:r w:rsidRPr="001309D5">
              <w:rPr>
                <w:rFonts w:ascii="Times New Roman" w:hAnsi="Times New Roman" w:cs="Times New Roman"/>
                <w:sz w:val="18"/>
                <w:szCs w:val="18"/>
                <w:lang w:val="ro-RO"/>
              </w:rPr>
              <w:t>cului r. Anenii Noi</w:t>
            </w:r>
          </w:p>
        </w:tc>
        <w:tc>
          <w:tcPr>
            <w:tcW w:w="110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52</w:t>
            </w:r>
            <w:r w:rsidRPr="001309D5">
              <w:rPr>
                <w:rFonts w:ascii="Times New Roman" w:hAnsi="Times New Roman" w:cs="Times New Roman"/>
                <w:sz w:val="18"/>
                <w:szCs w:val="18"/>
                <w:vertAlign w:val="superscript"/>
                <w:lang w:val="ro-RO"/>
              </w:rPr>
              <w:footnoteReference w:id="133"/>
            </w: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w:t>
            </w: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94"/>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12.</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H</w:t>
            </w:r>
            <w:r>
              <w:rPr>
                <w:rFonts w:ascii="Times New Roman" w:hAnsi="Times New Roman" w:cs="Times New Roman"/>
                <w:sz w:val="18"/>
                <w:szCs w:val="18"/>
                <w:lang w:val="ro-RO"/>
              </w:rPr>
              <w:t>â</w:t>
            </w:r>
            <w:r w:rsidRPr="001309D5">
              <w:rPr>
                <w:rFonts w:ascii="Times New Roman" w:hAnsi="Times New Roman" w:cs="Times New Roman"/>
                <w:sz w:val="18"/>
                <w:szCs w:val="18"/>
                <w:lang w:val="ro-RO"/>
              </w:rPr>
              <w:t>rbovăț r. Anenii Noi</w:t>
            </w:r>
          </w:p>
        </w:tc>
        <w:tc>
          <w:tcPr>
            <w:tcW w:w="110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34</w:t>
            </w:r>
            <w:r w:rsidRPr="001309D5">
              <w:rPr>
                <w:rFonts w:ascii="Times New Roman" w:hAnsi="Times New Roman" w:cs="Times New Roman"/>
                <w:sz w:val="18"/>
                <w:szCs w:val="18"/>
                <w:vertAlign w:val="superscript"/>
                <w:lang w:val="ro-RO"/>
              </w:rPr>
              <w:footnoteReference w:id="134"/>
            </w:r>
          </w:p>
        </w:tc>
        <w:tc>
          <w:tcPr>
            <w:tcW w:w="121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6</w:t>
            </w: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20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13.</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Speia r. Anenii Noi</w:t>
            </w:r>
          </w:p>
        </w:tc>
        <w:tc>
          <w:tcPr>
            <w:tcW w:w="110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14</w:t>
            </w:r>
            <w:r w:rsidRPr="001309D5">
              <w:rPr>
                <w:rFonts w:ascii="Times New Roman" w:hAnsi="Times New Roman" w:cs="Times New Roman"/>
                <w:sz w:val="18"/>
                <w:szCs w:val="18"/>
                <w:vertAlign w:val="superscript"/>
                <w:lang w:val="ro-RO"/>
              </w:rPr>
              <w:footnoteReference w:id="135"/>
            </w: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70"/>
        </w:trPr>
        <w:tc>
          <w:tcPr>
            <w:tcW w:w="598"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14.</w:t>
            </w:r>
          </w:p>
        </w:tc>
        <w:tc>
          <w:tcPr>
            <w:tcW w:w="2077" w:type="dxa"/>
          </w:tcPr>
          <w:p w:rsidR="00C5751C" w:rsidRPr="001309D5" w:rsidRDefault="00C5751C" w:rsidP="00CE27AA">
            <w:pPr>
              <w:rPr>
                <w:rFonts w:ascii="Times New Roman" w:hAnsi="Times New Roman" w:cs="Times New Roman"/>
                <w:sz w:val="18"/>
                <w:szCs w:val="18"/>
                <w:lang w:val="ro-RO"/>
              </w:rPr>
            </w:pPr>
            <w:r w:rsidRPr="001309D5">
              <w:rPr>
                <w:rFonts w:ascii="Times New Roman" w:hAnsi="Times New Roman" w:cs="Times New Roman"/>
                <w:sz w:val="18"/>
                <w:szCs w:val="18"/>
                <w:lang w:val="ro-RO"/>
              </w:rPr>
              <w:t>s. Șerpeni r. Anenii Noi</w:t>
            </w:r>
          </w:p>
        </w:tc>
        <w:tc>
          <w:tcPr>
            <w:tcW w:w="1109" w:type="dxa"/>
          </w:tcPr>
          <w:p w:rsidR="00C5751C" w:rsidRPr="001309D5" w:rsidRDefault="00C5751C" w:rsidP="00CE27AA">
            <w:pPr>
              <w:jc w:val="center"/>
              <w:rPr>
                <w:rFonts w:ascii="Times New Roman" w:hAnsi="Times New Roman" w:cs="Times New Roman"/>
                <w:sz w:val="18"/>
                <w:szCs w:val="18"/>
                <w:lang w:val="ro-RO"/>
              </w:rPr>
            </w:pPr>
            <w:r w:rsidRPr="001309D5">
              <w:rPr>
                <w:rFonts w:ascii="Times New Roman" w:hAnsi="Times New Roman" w:cs="Times New Roman"/>
                <w:sz w:val="18"/>
                <w:szCs w:val="18"/>
                <w:lang w:val="ro-RO"/>
              </w:rPr>
              <w:t>1</w:t>
            </w:r>
            <w:r w:rsidRPr="001309D5">
              <w:rPr>
                <w:rFonts w:ascii="Times New Roman" w:hAnsi="Times New Roman" w:cs="Times New Roman"/>
                <w:sz w:val="18"/>
                <w:szCs w:val="18"/>
                <w:vertAlign w:val="superscript"/>
                <w:lang w:val="ro-RO"/>
              </w:rPr>
              <w:footnoteReference w:id="136"/>
            </w:r>
          </w:p>
        </w:tc>
        <w:tc>
          <w:tcPr>
            <w:tcW w:w="1219" w:type="dxa"/>
          </w:tcPr>
          <w:p w:rsidR="00C5751C" w:rsidRPr="001309D5" w:rsidRDefault="00C5751C" w:rsidP="00CE27AA">
            <w:pPr>
              <w:jc w:val="center"/>
              <w:rPr>
                <w:rFonts w:ascii="Times New Roman" w:hAnsi="Times New Roman" w:cs="Times New Roman"/>
                <w:sz w:val="18"/>
                <w:szCs w:val="18"/>
                <w:lang w:val="ro-RO"/>
              </w:rPr>
            </w:pPr>
          </w:p>
        </w:tc>
        <w:tc>
          <w:tcPr>
            <w:tcW w:w="1215" w:type="dxa"/>
          </w:tcPr>
          <w:p w:rsidR="00C5751C" w:rsidRPr="001309D5" w:rsidRDefault="00C5751C" w:rsidP="00CE27AA">
            <w:pPr>
              <w:jc w:val="center"/>
              <w:rPr>
                <w:rFonts w:ascii="Times New Roman" w:hAnsi="Times New Roman" w:cs="Times New Roman"/>
                <w:sz w:val="18"/>
                <w:szCs w:val="18"/>
                <w:lang w:val="ro-RO"/>
              </w:rPr>
            </w:pPr>
          </w:p>
        </w:tc>
        <w:tc>
          <w:tcPr>
            <w:tcW w:w="1205" w:type="dxa"/>
          </w:tcPr>
          <w:p w:rsidR="00C5751C" w:rsidRPr="001309D5" w:rsidRDefault="00C5751C" w:rsidP="00CE27AA">
            <w:pPr>
              <w:jc w:val="center"/>
              <w:rPr>
                <w:rFonts w:ascii="Times New Roman" w:hAnsi="Times New Roman" w:cs="Times New Roman"/>
                <w:sz w:val="18"/>
                <w:szCs w:val="18"/>
                <w:lang w:val="ro-RO"/>
              </w:rPr>
            </w:pPr>
          </w:p>
        </w:tc>
        <w:tc>
          <w:tcPr>
            <w:tcW w:w="851" w:type="dxa"/>
          </w:tcPr>
          <w:p w:rsidR="00C5751C" w:rsidRPr="001309D5" w:rsidRDefault="00C5751C" w:rsidP="00CE27AA">
            <w:pPr>
              <w:jc w:val="center"/>
              <w:rPr>
                <w:rFonts w:ascii="Times New Roman" w:hAnsi="Times New Roman" w:cs="Times New Roman"/>
                <w:sz w:val="18"/>
                <w:szCs w:val="18"/>
                <w:lang w:val="ro-RO"/>
              </w:rPr>
            </w:pPr>
          </w:p>
        </w:tc>
        <w:tc>
          <w:tcPr>
            <w:tcW w:w="1395" w:type="dxa"/>
          </w:tcPr>
          <w:p w:rsidR="00C5751C" w:rsidRPr="001309D5" w:rsidRDefault="00C5751C" w:rsidP="00CE27AA">
            <w:pPr>
              <w:jc w:val="center"/>
              <w:rPr>
                <w:rFonts w:ascii="Times New Roman" w:hAnsi="Times New Roman" w:cs="Times New Roman"/>
                <w:sz w:val="18"/>
                <w:szCs w:val="18"/>
                <w:lang w:val="ro-RO"/>
              </w:rPr>
            </w:pPr>
          </w:p>
        </w:tc>
      </w:tr>
      <w:tr w:rsidR="00C5751C" w:rsidRPr="00B046EA" w:rsidTr="00CE27AA">
        <w:trPr>
          <w:trHeight w:val="50"/>
        </w:trPr>
        <w:tc>
          <w:tcPr>
            <w:tcW w:w="598" w:type="dxa"/>
          </w:tcPr>
          <w:p w:rsidR="00C5751C" w:rsidRPr="001309D5" w:rsidRDefault="00C5751C" w:rsidP="00CE27AA">
            <w:pPr>
              <w:jc w:val="center"/>
              <w:rPr>
                <w:rFonts w:ascii="Times New Roman" w:hAnsi="Times New Roman" w:cs="Times New Roman"/>
                <w:b/>
                <w:sz w:val="18"/>
                <w:szCs w:val="18"/>
                <w:lang w:val="ro-RO"/>
              </w:rPr>
            </w:pPr>
          </w:p>
        </w:tc>
        <w:tc>
          <w:tcPr>
            <w:tcW w:w="2077" w:type="dxa"/>
          </w:tcPr>
          <w:p w:rsidR="00C5751C" w:rsidRPr="001309D5" w:rsidRDefault="00C5751C" w:rsidP="00CE27AA">
            <w:pPr>
              <w:rPr>
                <w:rFonts w:ascii="Times New Roman" w:hAnsi="Times New Roman" w:cs="Times New Roman"/>
                <w:b/>
                <w:sz w:val="18"/>
                <w:szCs w:val="18"/>
                <w:lang w:val="ro-RO"/>
              </w:rPr>
            </w:pPr>
            <w:r w:rsidRPr="001309D5">
              <w:rPr>
                <w:rFonts w:ascii="Times New Roman" w:hAnsi="Times New Roman" w:cs="Times New Roman"/>
                <w:b/>
                <w:sz w:val="18"/>
                <w:szCs w:val="18"/>
                <w:lang w:val="ro-RO"/>
              </w:rPr>
              <w:t xml:space="preserve">Total </w:t>
            </w:r>
          </w:p>
        </w:tc>
        <w:tc>
          <w:tcPr>
            <w:tcW w:w="1109" w:type="dxa"/>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101</w:t>
            </w:r>
          </w:p>
        </w:tc>
        <w:tc>
          <w:tcPr>
            <w:tcW w:w="1219" w:type="dxa"/>
          </w:tcPr>
          <w:p w:rsidR="00C5751C" w:rsidRPr="001309D5" w:rsidRDefault="00C5751C" w:rsidP="00CE27AA">
            <w:pPr>
              <w:jc w:val="center"/>
              <w:rPr>
                <w:rFonts w:ascii="Times New Roman" w:hAnsi="Times New Roman" w:cs="Times New Roman"/>
                <w:b/>
                <w:sz w:val="18"/>
                <w:szCs w:val="18"/>
                <w:lang w:val="ro-RO"/>
              </w:rPr>
            </w:pPr>
            <w:r w:rsidRPr="001309D5">
              <w:rPr>
                <w:rFonts w:ascii="Times New Roman" w:hAnsi="Times New Roman" w:cs="Times New Roman"/>
                <w:b/>
                <w:sz w:val="18"/>
                <w:szCs w:val="18"/>
                <w:lang w:val="ro-RO"/>
              </w:rPr>
              <w:t>9</w:t>
            </w:r>
          </w:p>
        </w:tc>
        <w:tc>
          <w:tcPr>
            <w:tcW w:w="1215" w:type="dxa"/>
          </w:tcPr>
          <w:p w:rsidR="00C5751C" w:rsidRPr="001309D5" w:rsidRDefault="00C5751C" w:rsidP="00CE27AA">
            <w:pPr>
              <w:jc w:val="center"/>
              <w:rPr>
                <w:rFonts w:ascii="Times New Roman" w:hAnsi="Times New Roman" w:cs="Times New Roman"/>
                <w:b/>
                <w:sz w:val="18"/>
                <w:szCs w:val="18"/>
                <w:lang w:val="ro-RO"/>
              </w:rPr>
            </w:pPr>
          </w:p>
        </w:tc>
        <w:tc>
          <w:tcPr>
            <w:tcW w:w="1205" w:type="dxa"/>
          </w:tcPr>
          <w:p w:rsidR="00C5751C" w:rsidRPr="001309D5" w:rsidRDefault="00C5751C" w:rsidP="00CE27AA">
            <w:pPr>
              <w:jc w:val="center"/>
              <w:rPr>
                <w:rFonts w:ascii="Times New Roman" w:hAnsi="Times New Roman" w:cs="Times New Roman"/>
                <w:b/>
                <w:sz w:val="18"/>
                <w:szCs w:val="18"/>
                <w:lang w:val="ro-RO"/>
              </w:rPr>
            </w:pPr>
          </w:p>
        </w:tc>
        <w:tc>
          <w:tcPr>
            <w:tcW w:w="851" w:type="dxa"/>
          </w:tcPr>
          <w:p w:rsidR="00C5751C" w:rsidRPr="001309D5" w:rsidRDefault="00C5751C" w:rsidP="00CE27AA">
            <w:pPr>
              <w:jc w:val="center"/>
              <w:rPr>
                <w:rFonts w:ascii="Times New Roman" w:hAnsi="Times New Roman" w:cs="Times New Roman"/>
                <w:b/>
                <w:sz w:val="18"/>
                <w:szCs w:val="18"/>
                <w:vertAlign w:val="subscript"/>
                <w:lang w:val="ro-RO"/>
              </w:rPr>
            </w:pPr>
          </w:p>
        </w:tc>
        <w:tc>
          <w:tcPr>
            <w:tcW w:w="1395" w:type="dxa"/>
          </w:tcPr>
          <w:p w:rsidR="00C5751C" w:rsidRPr="001309D5" w:rsidRDefault="00C5751C" w:rsidP="00CE27AA">
            <w:pPr>
              <w:jc w:val="center"/>
              <w:rPr>
                <w:rFonts w:ascii="Times New Roman" w:hAnsi="Times New Roman" w:cs="Times New Roman"/>
                <w:b/>
                <w:sz w:val="18"/>
                <w:szCs w:val="18"/>
                <w:lang w:val="ro-RO"/>
              </w:rPr>
            </w:pPr>
          </w:p>
        </w:tc>
      </w:tr>
    </w:tbl>
    <w:p w:rsidR="00C5751C" w:rsidRDefault="00C5751C" w:rsidP="00C5751C">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rsidR="00C5751C" w:rsidRDefault="00C5751C" w:rsidP="00C5751C">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rsidR="00C5751C" w:rsidRPr="00FE18ED" w:rsidRDefault="00C5751C" w:rsidP="00C5751C">
      <w:pPr>
        <w:spacing w:line="276" w:lineRule="auto"/>
        <w:rPr>
          <w:rFonts w:ascii="Times New Roman" w:eastAsiaTheme="majorEastAsia" w:hAnsi="Times New Roman" w:cs="Times New Roman"/>
          <w:b/>
          <w:lang w:val="ro-RO"/>
        </w:rPr>
      </w:pPr>
      <w:r w:rsidRPr="001309D5">
        <w:rPr>
          <w:rFonts w:ascii="Times New Roman" w:eastAsia="Times New Roman" w:hAnsi="Times New Roman" w:cs="Times New Roman"/>
          <w:b/>
          <w:bCs/>
          <w:i/>
          <w:iCs/>
          <w:color w:val="000000"/>
          <w:sz w:val="20"/>
          <w:szCs w:val="20"/>
          <w:lang w:val="ro-RO"/>
        </w:rPr>
        <w:t xml:space="preserve">Sursa: </w:t>
      </w:r>
      <w:r w:rsidRPr="001309D5">
        <w:rPr>
          <w:rFonts w:ascii="Times New Roman" w:eastAsia="Times New Roman" w:hAnsi="Times New Roman" w:cs="Times New Roman"/>
          <w:bCs/>
          <w:i/>
          <w:iCs/>
          <w:color w:val="000000"/>
          <w:sz w:val="20"/>
          <w:szCs w:val="20"/>
          <w:lang w:val="ro-RO"/>
        </w:rPr>
        <w:t>Date sistematizate de audit</w:t>
      </w:r>
      <w:r>
        <w:rPr>
          <w:rFonts w:ascii="Times New Roman" w:eastAsia="Times New Roman" w:hAnsi="Times New Roman" w:cs="Times New Roman"/>
          <w:bCs/>
          <w:iCs/>
          <w:color w:val="000000"/>
          <w:sz w:val="20"/>
          <w:szCs w:val="20"/>
          <w:lang w:val="ro-RO"/>
        </w:rPr>
        <w:t>.</w:t>
      </w:r>
    </w:p>
    <w:p w:rsidR="00C5751C" w:rsidRDefault="00C5751C" w:rsidP="00C5751C">
      <w:pPr>
        <w:widowControl w:val="0"/>
        <w:spacing w:after="0" w:line="240" w:lineRule="auto"/>
        <w:ind w:firstLine="630"/>
        <w:jc w:val="right"/>
        <w:rPr>
          <w:rFonts w:ascii="Times New Roman" w:eastAsiaTheme="majorEastAsia" w:hAnsi="Times New Roman" w:cs="Times New Roman"/>
          <w:b/>
          <w:color w:val="0070C0"/>
          <w:sz w:val="20"/>
          <w:szCs w:val="20"/>
          <w:lang w:val="ro-RO"/>
        </w:rPr>
      </w:pPr>
    </w:p>
    <w:p w:rsidR="00C5751C" w:rsidRPr="001309D5" w:rsidRDefault="00C5751C" w:rsidP="00C5751C">
      <w:pPr>
        <w:widowControl w:val="0"/>
        <w:spacing w:after="0" w:line="240" w:lineRule="auto"/>
        <w:ind w:firstLine="630"/>
        <w:jc w:val="right"/>
        <w:rPr>
          <w:rFonts w:ascii="Times New Roman" w:eastAsia="Times New Roman" w:hAnsi="Times New Roman" w:cs="Times New Roman"/>
          <w:color w:val="0070C0"/>
          <w:sz w:val="20"/>
          <w:szCs w:val="20"/>
          <w:lang w:val="ro-RO" w:bidi="en-US"/>
        </w:rPr>
      </w:pPr>
      <w:r w:rsidRPr="001309D5">
        <w:rPr>
          <w:rFonts w:ascii="Times New Roman" w:eastAsiaTheme="majorEastAsia" w:hAnsi="Times New Roman" w:cs="Times New Roman"/>
          <w:b/>
          <w:color w:val="0070C0"/>
          <w:sz w:val="20"/>
          <w:szCs w:val="20"/>
          <w:lang w:val="ro-RO"/>
        </w:rPr>
        <w:t>Anexa nr.8</w:t>
      </w:r>
    </w:p>
    <w:p w:rsidR="00C5751C" w:rsidRPr="001309D5" w:rsidRDefault="00C5751C" w:rsidP="00C5751C">
      <w:pPr>
        <w:spacing w:after="0" w:line="240" w:lineRule="auto"/>
        <w:jc w:val="center"/>
        <w:rPr>
          <w:rFonts w:ascii="Times New Roman" w:hAnsi="Times New Roman" w:cs="Times New Roman"/>
          <w:color w:val="0070C0"/>
          <w:sz w:val="20"/>
          <w:szCs w:val="20"/>
          <w:lang w:val="ro-RO"/>
        </w:rPr>
      </w:pPr>
      <w:r w:rsidRPr="001309D5">
        <w:rPr>
          <w:rFonts w:ascii="Times New Roman" w:hAnsi="Times New Roman" w:cs="Times New Roman"/>
          <w:b/>
          <w:color w:val="0070C0"/>
          <w:sz w:val="20"/>
          <w:szCs w:val="20"/>
          <w:lang w:val="ro-RO"/>
        </w:rPr>
        <w:t>Informați</w:t>
      </w:r>
      <w:r>
        <w:rPr>
          <w:rFonts w:ascii="Times New Roman" w:hAnsi="Times New Roman" w:cs="Times New Roman"/>
          <w:b/>
          <w:color w:val="0070C0"/>
          <w:sz w:val="20"/>
          <w:szCs w:val="20"/>
          <w:lang w:val="ro-RO"/>
        </w:rPr>
        <w:t>i</w:t>
      </w:r>
      <w:r w:rsidRPr="001309D5">
        <w:rPr>
          <w:rFonts w:ascii="Times New Roman" w:hAnsi="Times New Roman" w:cs="Times New Roman"/>
          <w:b/>
          <w:color w:val="0070C0"/>
          <w:sz w:val="20"/>
          <w:szCs w:val="20"/>
          <w:lang w:val="ro-RO"/>
        </w:rPr>
        <w:t xml:space="preserve"> privind beneficiarii eligibili și cantitățile admisibile spre achiziție pe tip de solicitanți</w:t>
      </w:r>
    </w:p>
    <w:tbl>
      <w:tblPr>
        <w:tblStyle w:val="a3"/>
        <w:tblW w:w="0" w:type="auto"/>
        <w:tblLook w:val="04A0" w:firstRow="1" w:lastRow="0" w:firstColumn="1" w:lastColumn="0" w:noHBand="0" w:noVBand="1"/>
      </w:tblPr>
      <w:tblGrid>
        <w:gridCol w:w="2460"/>
        <w:gridCol w:w="3460"/>
        <w:gridCol w:w="1955"/>
        <w:gridCol w:w="1803"/>
      </w:tblGrid>
      <w:tr w:rsidR="00C5751C" w:rsidRPr="00B046EA" w:rsidTr="00CE27AA">
        <w:trPr>
          <w:trHeight w:val="300"/>
        </w:trPr>
        <w:tc>
          <w:tcPr>
            <w:tcW w:w="2460" w:type="dxa"/>
            <w:shd w:val="clear" w:color="auto" w:fill="DBE5F1" w:themeFill="accent1" w:themeFillTint="33"/>
            <w:noWrap/>
            <w:hideMark/>
          </w:tcPr>
          <w:p w:rsidR="00C5751C" w:rsidRPr="001309D5" w:rsidRDefault="00C5751C" w:rsidP="00CE27AA">
            <w:pPr>
              <w:jc w:val="center"/>
              <w:rPr>
                <w:rFonts w:ascii="Times New Roman" w:hAnsi="Times New Roman" w:cs="Times New Roman"/>
                <w:b/>
                <w:sz w:val="20"/>
                <w:szCs w:val="20"/>
                <w:lang w:val="ro-RO"/>
              </w:rPr>
            </w:pPr>
            <w:r w:rsidRPr="001309D5">
              <w:rPr>
                <w:rFonts w:ascii="Times New Roman" w:hAnsi="Times New Roman" w:cs="Times New Roman"/>
                <w:b/>
                <w:sz w:val="20"/>
                <w:szCs w:val="20"/>
                <w:lang w:val="ro-RO"/>
              </w:rPr>
              <w:t>Dispoziții, ordine</w:t>
            </w:r>
          </w:p>
        </w:tc>
        <w:tc>
          <w:tcPr>
            <w:tcW w:w="3460" w:type="dxa"/>
            <w:shd w:val="clear" w:color="auto" w:fill="DBE5F1" w:themeFill="accent1" w:themeFillTint="33"/>
            <w:hideMark/>
          </w:tcPr>
          <w:p w:rsidR="00C5751C" w:rsidRPr="001309D5" w:rsidRDefault="00C5751C" w:rsidP="00CE27AA">
            <w:pPr>
              <w:jc w:val="cente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BENEFECIARI</w:t>
            </w:r>
          </w:p>
        </w:tc>
        <w:tc>
          <w:tcPr>
            <w:tcW w:w="1955" w:type="dxa"/>
            <w:shd w:val="clear" w:color="auto" w:fill="DBE5F1" w:themeFill="accent1" w:themeFillTint="33"/>
            <w:hideMark/>
          </w:tcPr>
          <w:p w:rsidR="00C5751C" w:rsidRPr="001309D5" w:rsidRDefault="00C5751C" w:rsidP="00CE27AA">
            <w:pPr>
              <w:jc w:val="cente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Cantitatea</w:t>
            </w:r>
            <w:r>
              <w:rPr>
                <w:rFonts w:ascii="Times New Roman" w:hAnsi="Times New Roman" w:cs="Times New Roman"/>
                <w:b/>
                <w:bCs/>
                <w:sz w:val="20"/>
                <w:szCs w:val="20"/>
                <w:lang w:val="ro-RO"/>
              </w:rPr>
              <w:t>,</w:t>
            </w:r>
            <w:r w:rsidRPr="001309D5">
              <w:rPr>
                <w:rFonts w:ascii="Times New Roman" w:hAnsi="Times New Roman" w:cs="Times New Roman"/>
                <w:b/>
                <w:bCs/>
                <w:sz w:val="20"/>
                <w:szCs w:val="20"/>
                <w:lang w:val="ro-RO"/>
              </w:rPr>
              <w:t xml:space="preserve"> m/st</w:t>
            </w:r>
          </w:p>
        </w:tc>
        <w:tc>
          <w:tcPr>
            <w:tcW w:w="1803" w:type="dxa"/>
            <w:shd w:val="clear" w:color="auto" w:fill="DBE5F1" w:themeFill="accent1" w:themeFillTint="33"/>
            <w:hideMark/>
          </w:tcPr>
          <w:p w:rsidR="00C5751C" w:rsidRPr="001309D5" w:rsidRDefault="00C5751C" w:rsidP="00CE27AA">
            <w:pPr>
              <w:jc w:val="cente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Tip produse</w:t>
            </w:r>
          </w:p>
        </w:tc>
      </w:tr>
      <w:tr w:rsidR="00C5751C" w:rsidRPr="00B046EA" w:rsidTr="00CE27AA">
        <w:trPr>
          <w:trHeight w:val="88"/>
        </w:trPr>
        <w:tc>
          <w:tcPr>
            <w:tcW w:w="2460" w:type="dxa"/>
            <w:vMerge w:val="restart"/>
            <w:noWrap/>
            <w:hideMark/>
          </w:tcPr>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CSE 32 din 08.08.22</w:t>
            </w:r>
          </w:p>
        </w:tc>
        <w:tc>
          <w:tcPr>
            <w:tcW w:w="3460"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Consumatori casnici (persoane fizice)</w:t>
            </w:r>
          </w:p>
        </w:tc>
        <w:tc>
          <w:tcPr>
            <w:tcW w:w="1955" w:type="dxa"/>
            <w:noWrap/>
            <w:hideMark/>
          </w:tcPr>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3</w:t>
            </w:r>
          </w:p>
        </w:tc>
        <w:tc>
          <w:tcPr>
            <w:tcW w:w="1803" w:type="dxa"/>
            <w:vMerge w:val="restart"/>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xml:space="preserve">masa lemnoasă de foc </w:t>
            </w:r>
            <w:r w:rsidRPr="001309D5">
              <w:rPr>
                <w:rFonts w:ascii="Times New Roman" w:hAnsi="Times New Roman" w:cs="Times New Roman"/>
                <w:sz w:val="20"/>
                <w:szCs w:val="20"/>
                <w:lang w:val="ro-RO"/>
              </w:rPr>
              <w:br/>
              <w:t>(lemn de foc + deseuri)</w:t>
            </w:r>
          </w:p>
        </w:tc>
      </w:tr>
      <w:tr w:rsidR="00C5751C" w:rsidRPr="00B046EA" w:rsidTr="00CE27AA">
        <w:trPr>
          <w:trHeight w:val="198"/>
        </w:trPr>
        <w:tc>
          <w:tcPr>
            <w:tcW w:w="2460" w:type="dxa"/>
            <w:vMerge/>
            <w:hideMark/>
          </w:tcPr>
          <w:p w:rsidR="00C5751C" w:rsidRPr="001309D5" w:rsidRDefault="00C5751C" w:rsidP="00CE27AA">
            <w:pPr>
              <w:rPr>
                <w:rFonts w:ascii="Times New Roman" w:hAnsi="Times New Roman" w:cs="Times New Roman"/>
                <w:b/>
                <w:bCs/>
                <w:sz w:val="20"/>
                <w:szCs w:val="20"/>
                <w:lang w:val="ro-RO"/>
              </w:rPr>
            </w:pPr>
          </w:p>
        </w:tc>
        <w:tc>
          <w:tcPr>
            <w:tcW w:w="3460"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Primării</w:t>
            </w:r>
          </w:p>
        </w:tc>
        <w:tc>
          <w:tcPr>
            <w:tcW w:w="1955"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rsidR="00C5751C" w:rsidRPr="001309D5" w:rsidRDefault="00C5751C" w:rsidP="00CE27AA">
            <w:pPr>
              <w:rPr>
                <w:rFonts w:ascii="Times New Roman" w:hAnsi="Times New Roman" w:cs="Times New Roman"/>
                <w:sz w:val="20"/>
                <w:szCs w:val="20"/>
                <w:lang w:val="ro-RO"/>
              </w:rPr>
            </w:pPr>
          </w:p>
        </w:tc>
      </w:tr>
      <w:tr w:rsidR="00C5751C" w:rsidRPr="00B046EA" w:rsidTr="00CE27AA">
        <w:trPr>
          <w:trHeight w:val="101"/>
        </w:trPr>
        <w:tc>
          <w:tcPr>
            <w:tcW w:w="2460" w:type="dxa"/>
            <w:vMerge/>
            <w:hideMark/>
          </w:tcPr>
          <w:p w:rsidR="00C5751C" w:rsidRPr="001309D5" w:rsidRDefault="00C5751C" w:rsidP="00CE27AA">
            <w:pPr>
              <w:rPr>
                <w:rFonts w:ascii="Times New Roman" w:hAnsi="Times New Roman" w:cs="Times New Roman"/>
                <w:b/>
                <w:bCs/>
                <w:sz w:val="20"/>
                <w:szCs w:val="20"/>
                <w:lang w:val="ro-RO"/>
              </w:rPr>
            </w:pPr>
          </w:p>
        </w:tc>
        <w:tc>
          <w:tcPr>
            <w:tcW w:w="3460"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grădinițe</w:t>
            </w:r>
          </w:p>
        </w:tc>
        <w:tc>
          <w:tcPr>
            <w:tcW w:w="1955"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rsidR="00C5751C" w:rsidRPr="001309D5" w:rsidRDefault="00C5751C" w:rsidP="00CE27AA">
            <w:pPr>
              <w:rPr>
                <w:rFonts w:ascii="Times New Roman" w:hAnsi="Times New Roman" w:cs="Times New Roman"/>
                <w:sz w:val="20"/>
                <w:szCs w:val="20"/>
                <w:lang w:val="ro-RO"/>
              </w:rPr>
            </w:pPr>
          </w:p>
        </w:tc>
      </w:tr>
      <w:tr w:rsidR="00C5751C" w:rsidRPr="00B046EA" w:rsidTr="00CE27AA">
        <w:trPr>
          <w:trHeight w:val="147"/>
        </w:trPr>
        <w:tc>
          <w:tcPr>
            <w:tcW w:w="2460" w:type="dxa"/>
            <w:vMerge/>
            <w:hideMark/>
          </w:tcPr>
          <w:p w:rsidR="00C5751C" w:rsidRPr="001309D5" w:rsidRDefault="00C5751C" w:rsidP="00CE27AA">
            <w:pPr>
              <w:rPr>
                <w:rFonts w:ascii="Times New Roman" w:hAnsi="Times New Roman" w:cs="Times New Roman"/>
                <w:b/>
                <w:bCs/>
                <w:sz w:val="20"/>
                <w:szCs w:val="20"/>
                <w:lang w:val="ro-RO"/>
              </w:rPr>
            </w:pPr>
          </w:p>
        </w:tc>
        <w:tc>
          <w:tcPr>
            <w:tcW w:w="3460"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școli</w:t>
            </w:r>
          </w:p>
        </w:tc>
        <w:tc>
          <w:tcPr>
            <w:tcW w:w="1955"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rsidR="00C5751C" w:rsidRPr="001309D5" w:rsidRDefault="00C5751C" w:rsidP="00CE27AA">
            <w:pPr>
              <w:rPr>
                <w:rFonts w:ascii="Times New Roman" w:hAnsi="Times New Roman" w:cs="Times New Roman"/>
                <w:sz w:val="20"/>
                <w:szCs w:val="20"/>
                <w:lang w:val="ro-RO"/>
              </w:rPr>
            </w:pPr>
          </w:p>
        </w:tc>
      </w:tr>
      <w:tr w:rsidR="00C5751C" w:rsidRPr="00B046EA" w:rsidTr="00CE27AA">
        <w:trPr>
          <w:trHeight w:val="193"/>
        </w:trPr>
        <w:tc>
          <w:tcPr>
            <w:tcW w:w="2460" w:type="dxa"/>
            <w:vMerge/>
            <w:hideMark/>
          </w:tcPr>
          <w:p w:rsidR="00C5751C" w:rsidRPr="001309D5" w:rsidRDefault="00C5751C" w:rsidP="00CE27AA">
            <w:pPr>
              <w:rPr>
                <w:rFonts w:ascii="Times New Roman" w:hAnsi="Times New Roman" w:cs="Times New Roman"/>
                <w:b/>
                <w:bCs/>
                <w:sz w:val="20"/>
                <w:szCs w:val="20"/>
                <w:lang w:val="ro-RO"/>
              </w:rPr>
            </w:pPr>
          </w:p>
        </w:tc>
        <w:tc>
          <w:tcPr>
            <w:tcW w:w="3460"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xml:space="preserve">instituții medico-sanitare </w:t>
            </w:r>
          </w:p>
        </w:tc>
        <w:tc>
          <w:tcPr>
            <w:tcW w:w="1955"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vMerge/>
            <w:hideMark/>
          </w:tcPr>
          <w:p w:rsidR="00C5751C" w:rsidRPr="001309D5" w:rsidRDefault="00C5751C" w:rsidP="00CE27AA">
            <w:pPr>
              <w:rPr>
                <w:rFonts w:ascii="Times New Roman" w:hAnsi="Times New Roman" w:cs="Times New Roman"/>
                <w:sz w:val="20"/>
                <w:szCs w:val="20"/>
                <w:lang w:val="ro-RO"/>
              </w:rPr>
            </w:pPr>
          </w:p>
        </w:tc>
      </w:tr>
      <w:tr w:rsidR="00C5751C" w:rsidRPr="00B046EA" w:rsidTr="00CE27AA">
        <w:trPr>
          <w:trHeight w:val="806"/>
        </w:trPr>
        <w:tc>
          <w:tcPr>
            <w:tcW w:w="2460" w:type="dxa"/>
            <w:noWrap/>
            <w:hideMark/>
          </w:tcPr>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CSE 36 din 05.09.22</w:t>
            </w:r>
          </w:p>
        </w:tc>
        <w:tc>
          <w:tcPr>
            <w:tcW w:w="3460"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Consumatori casnici (persoane fizice)</w:t>
            </w:r>
          </w:p>
        </w:tc>
        <w:tc>
          <w:tcPr>
            <w:tcW w:w="1955"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bCs/>
                <w:sz w:val="20"/>
                <w:szCs w:val="20"/>
                <w:lang w:val="ro-RO"/>
              </w:rPr>
              <w:t>5</w:t>
            </w:r>
            <w:r w:rsidRPr="001309D5">
              <w:rPr>
                <w:rFonts w:ascii="Times New Roman" w:hAnsi="Times New Roman" w:cs="Times New Roman"/>
                <w:b/>
                <w:bCs/>
                <w:sz w:val="20"/>
                <w:szCs w:val="20"/>
                <w:lang w:val="ro-RO"/>
              </w:rPr>
              <w:br/>
              <w:t xml:space="preserve"> </w:t>
            </w:r>
            <w:r w:rsidRPr="001309D5">
              <w:rPr>
                <w:rFonts w:ascii="Times New Roman" w:hAnsi="Times New Roman" w:cs="Times New Roman"/>
                <w:sz w:val="20"/>
                <w:szCs w:val="20"/>
                <w:lang w:val="ro-RO"/>
              </w:rPr>
              <w:t>(2 tranșe 3 până la 31.12.</w:t>
            </w:r>
            <w:r>
              <w:rPr>
                <w:rFonts w:ascii="Times New Roman" w:hAnsi="Times New Roman" w:cs="Times New Roman"/>
                <w:sz w:val="20"/>
                <w:szCs w:val="20"/>
                <w:lang w:val="ro-RO"/>
              </w:rPr>
              <w:t>20</w:t>
            </w:r>
            <w:r w:rsidRPr="001309D5">
              <w:rPr>
                <w:rFonts w:ascii="Times New Roman" w:hAnsi="Times New Roman" w:cs="Times New Roman"/>
                <w:sz w:val="20"/>
                <w:szCs w:val="20"/>
                <w:lang w:val="ro-RO"/>
              </w:rPr>
              <w:t>22+2 după 01.01.</w:t>
            </w:r>
            <w:r>
              <w:rPr>
                <w:rFonts w:ascii="Times New Roman" w:hAnsi="Times New Roman" w:cs="Times New Roman"/>
                <w:sz w:val="20"/>
                <w:szCs w:val="20"/>
                <w:lang w:val="ro-RO"/>
              </w:rPr>
              <w:t>20</w:t>
            </w:r>
            <w:r w:rsidRPr="001309D5">
              <w:rPr>
                <w:rFonts w:ascii="Times New Roman" w:hAnsi="Times New Roman" w:cs="Times New Roman"/>
                <w:sz w:val="20"/>
                <w:szCs w:val="20"/>
                <w:lang w:val="ro-RO"/>
              </w:rPr>
              <w:t>23)</w:t>
            </w:r>
          </w:p>
        </w:tc>
        <w:tc>
          <w:tcPr>
            <w:tcW w:w="1803"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C5751C" w:rsidRPr="00B046EA" w:rsidTr="00CE27AA">
        <w:trPr>
          <w:trHeight w:val="570"/>
        </w:trPr>
        <w:tc>
          <w:tcPr>
            <w:tcW w:w="2460" w:type="dxa"/>
            <w:vMerge w:val="restart"/>
            <w:noWrap/>
            <w:hideMark/>
          </w:tcPr>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CSE 37 din 15.09.2022</w:t>
            </w:r>
          </w:p>
        </w:tc>
        <w:tc>
          <w:tcPr>
            <w:tcW w:w="3460"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Administrația Națională a Penitenciarilor și entitățile subordonate acesteia</w:t>
            </w:r>
          </w:p>
        </w:tc>
        <w:tc>
          <w:tcPr>
            <w:tcW w:w="1955"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c>
          <w:tcPr>
            <w:tcW w:w="1803"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C5751C" w:rsidRPr="00B046EA" w:rsidTr="00CE27AA">
        <w:trPr>
          <w:trHeight w:val="701"/>
        </w:trPr>
        <w:tc>
          <w:tcPr>
            <w:tcW w:w="2460" w:type="dxa"/>
            <w:vMerge/>
            <w:hideMark/>
          </w:tcPr>
          <w:p w:rsidR="00C5751C" w:rsidRPr="001309D5" w:rsidRDefault="00C5751C" w:rsidP="00CE27AA">
            <w:pPr>
              <w:rPr>
                <w:rFonts w:ascii="Times New Roman" w:hAnsi="Times New Roman" w:cs="Times New Roman"/>
                <w:b/>
                <w:bCs/>
                <w:sz w:val="20"/>
                <w:szCs w:val="20"/>
                <w:lang w:val="ro-RO"/>
              </w:rPr>
            </w:pPr>
          </w:p>
        </w:tc>
        <w:tc>
          <w:tcPr>
            <w:tcW w:w="3460"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prestatori de servicii sociale acreditați. Cu notificarea MMPS cu privire la volumele achiziționate în termen de 3 zile de la achiziție</w:t>
            </w:r>
          </w:p>
        </w:tc>
        <w:tc>
          <w:tcPr>
            <w:tcW w:w="1955"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c>
          <w:tcPr>
            <w:tcW w:w="1803"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C5751C" w:rsidRPr="00B046EA" w:rsidTr="00CE27AA">
        <w:trPr>
          <w:trHeight w:val="1821"/>
        </w:trPr>
        <w:tc>
          <w:tcPr>
            <w:tcW w:w="2460" w:type="dxa"/>
            <w:vMerge w:val="restart"/>
            <w:noWrap/>
            <w:hideMark/>
          </w:tcPr>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AMS ordin 307 din 16.09.22</w:t>
            </w:r>
          </w:p>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 </w:t>
            </w:r>
          </w:p>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 </w:t>
            </w:r>
          </w:p>
          <w:p w:rsidR="00C5751C" w:rsidRPr="001309D5" w:rsidRDefault="00C5751C" w:rsidP="00CE27AA">
            <w:pPr>
              <w:rPr>
                <w:rFonts w:ascii="Times New Roman" w:hAnsi="Times New Roman" w:cs="Times New Roman"/>
                <w:b/>
                <w:bCs/>
                <w:sz w:val="20"/>
                <w:szCs w:val="20"/>
                <w:lang w:val="ro-RO"/>
              </w:rPr>
            </w:pPr>
            <w:r w:rsidRPr="001309D5">
              <w:rPr>
                <w:rFonts w:ascii="Times New Roman" w:hAnsi="Times New Roman" w:cs="Times New Roman"/>
                <w:b/>
                <w:bCs/>
                <w:sz w:val="20"/>
                <w:szCs w:val="20"/>
                <w:lang w:val="ro-RO"/>
              </w:rPr>
              <w:t> </w:t>
            </w:r>
          </w:p>
        </w:tc>
        <w:tc>
          <w:tcPr>
            <w:tcW w:w="3460"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Listele transmise de APL pentru asigurarea cu lemn de foc a entităților de interes local, finanțate integral sau parțial de le bugetul de stat și/sau bugetul local și sau Organizațiile Nonguvernamentale/ donatori (primării, școli, grădinițe, instituții medicale, obiecte de menire social-culturală etc.), prestatori de servicii sociale care nu desfășoară activitate economică - în valoarea solicitată</w:t>
            </w:r>
          </w:p>
        </w:tc>
        <w:tc>
          <w:tcPr>
            <w:tcW w:w="1955"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nu este limita</w:t>
            </w:r>
          </w:p>
        </w:tc>
        <w:tc>
          <w:tcPr>
            <w:tcW w:w="1803"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C5751C" w:rsidRPr="009F21F8" w:rsidTr="00CE27AA">
        <w:trPr>
          <w:trHeight w:val="698"/>
        </w:trPr>
        <w:tc>
          <w:tcPr>
            <w:tcW w:w="2460" w:type="dxa"/>
            <w:vMerge/>
            <w:noWrap/>
            <w:hideMark/>
          </w:tcPr>
          <w:p w:rsidR="00C5751C" w:rsidRPr="001309D5" w:rsidRDefault="00C5751C" w:rsidP="00CE27AA">
            <w:pPr>
              <w:rPr>
                <w:rFonts w:ascii="Times New Roman" w:hAnsi="Times New Roman" w:cs="Times New Roman"/>
                <w:b/>
                <w:bCs/>
                <w:sz w:val="20"/>
                <w:szCs w:val="20"/>
                <w:lang w:val="ro-RO"/>
              </w:rPr>
            </w:pPr>
          </w:p>
        </w:tc>
        <w:tc>
          <w:tcPr>
            <w:tcW w:w="3460"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familii cu copii și copiii plasați în serviciile de plasament de tip familial (asistență parentală profesională, casă de copii de tip familial) în baza listelor APL</w:t>
            </w:r>
          </w:p>
        </w:tc>
        <w:tc>
          <w:tcPr>
            <w:tcW w:w="1955"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b/>
                <w:bCs/>
                <w:sz w:val="20"/>
                <w:szCs w:val="20"/>
                <w:lang w:val="ro-RO"/>
              </w:rPr>
              <w:t xml:space="preserve">5 </w:t>
            </w:r>
            <w:r w:rsidRPr="001309D5">
              <w:rPr>
                <w:rFonts w:ascii="Times New Roman" w:hAnsi="Times New Roman" w:cs="Times New Roman"/>
                <w:sz w:val="20"/>
                <w:szCs w:val="20"/>
                <w:lang w:val="ro-RO"/>
              </w:rPr>
              <w:t>(2 tranșe</w:t>
            </w:r>
            <w:r>
              <w:rPr>
                <w:rFonts w:ascii="Times New Roman" w:hAnsi="Times New Roman" w:cs="Times New Roman"/>
                <w:sz w:val="20"/>
                <w:szCs w:val="20"/>
                <w:lang w:val="ro-RO"/>
              </w:rPr>
              <w:t>:</w:t>
            </w:r>
            <w:r w:rsidRPr="001309D5">
              <w:rPr>
                <w:rFonts w:ascii="Times New Roman" w:hAnsi="Times New Roman" w:cs="Times New Roman"/>
                <w:sz w:val="20"/>
                <w:szCs w:val="20"/>
                <w:lang w:val="ro-RO"/>
              </w:rPr>
              <w:t xml:space="preserve"> 3 până la 31.12.22</w:t>
            </w:r>
            <w:r>
              <w:rPr>
                <w:rFonts w:ascii="Times New Roman" w:hAnsi="Times New Roman" w:cs="Times New Roman"/>
                <w:sz w:val="20"/>
                <w:szCs w:val="20"/>
                <w:lang w:val="ro-RO"/>
              </w:rPr>
              <w:t xml:space="preserve"> și </w:t>
            </w:r>
            <w:r w:rsidRPr="001309D5">
              <w:rPr>
                <w:rFonts w:ascii="Times New Roman" w:hAnsi="Times New Roman" w:cs="Times New Roman"/>
                <w:sz w:val="20"/>
                <w:szCs w:val="20"/>
                <w:lang w:val="ro-RO"/>
              </w:rPr>
              <w:t>2 după 01.01.23)</w:t>
            </w:r>
          </w:p>
        </w:tc>
        <w:tc>
          <w:tcPr>
            <w:tcW w:w="1803"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r w:rsidR="00C5751C" w:rsidRPr="00B046EA" w:rsidTr="00CE27AA">
        <w:trPr>
          <w:trHeight w:val="303"/>
        </w:trPr>
        <w:tc>
          <w:tcPr>
            <w:tcW w:w="2460" w:type="dxa"/>
            <w:vMerge/>
            <w:noWrap/>
            <w:hideMark/>
          </w:tcPr>
          <w:p w:rsidR="00C5751C" w:rsidRPr="001309D5" w:rsidRDefault="00C5751C" w:rsidP="00CE27AA">
            <w:pPr>
              <w:rPr>
                <w:rFonts w:ascii="Times New Roman" w:hAnsi="Times New Roman" w:cs="Times New Roman"/>
                <w:b/>
                <w:bCs/>
                <w:sz w:val="20"/>
                <w:szCs w:val="20"/>
                <w:lang w:val="ro-RO"/>
              </w:rPr>
            </w:pPr>
          </w:p>
        </w:tc>
        <w:tc>
          <w:tcPr>
            <w:tcW w:w="3460"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salariați, veterani ai ramurii silvice</w:t>
            </w:r>
          </w:p>
        </w:tc>
        <w:tc>
          <w:tcPr>
            <w:tcW w:w="1955" w:type="dxa"/>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MAX 10 pe parcursul anului</w:t>
            </w:r>
          </w:p>
        </w:tc>
        <w:tc>
          <w:tcPr>
            <w:tcW w:w="1803" w:type="dxa"/>
            <w:noWrap/>
            <w:hideMark/>
          </w:tcPr>
          <w:p w:rsidR="00C5751C" w:rsidRPr="001309D5" w:rsidRDefault="00C5751C" w:rsidP="00CE27AA">
            <w:pPr>
              <w:rPr>
                <w:rFonts w:ascii="Times New Roman" w:hAnsi="Times New Roman" w:cs="Times New Roman"/>
                <w:sz w:val="20"/>
                <w:szCs w:val="20"/>
                <w:lang w:val="ro-RO"/>
              </w:rPr>
            </w:pPr>
            <w:r w:rsidRPr="001309D5">
              <w:rPr>
                <w:rFonts w:ascii="Times New Roman" w:hAnsi="Times New Roman" w:cs="Times New Roman"/>
                <w:sz w:val="20"/>
                <w:szCs w:val="20"/>
                <w:lang w:val="ro-RO"/>
              </w:rPr>
              <w:t> </w:t>
            </w:r>
          </w:p>
        </w:tc>
      </w:tr>
    </w:tbl>
    <w:tbl>
      <w:tblPr>
        <w:tblStyle w:val="TableGrid18"/>
        <w:tblW w:w="0" w:type="auto"/>
        <w:tblLook w:val="04A0" w:firstRow="1" w:lastRow="0" w:firstColumn="1" w:lastColumn="0" w:noHBand="0" w:noVBand="1"/>
      </w:tblPr>
      <w:tblGrid>
        <w:gridCol w:w="2460"/>
        <w:gridCol w:w="3460"/>
        <w:gridCol w:w="1955"/>
        <w:gridCol w:w="1803"/>
      </w:tblGrid>
      <w:tr w:rsidR="00C5751C" w:rsidRPr="00B046EA" w:rsidTr="00CE27AA">
        <w:trPr>
          <w:trHeight w:val="615"/>
        </w:trPr>
        <w:tc>
          <w:tcPr>
            <w:tcW w:w="2460" w:type="dxa"/>
            <w:hideMark/>
          </w:tcPr>
          <w:p w:rsidR="00C5751C" w:rsidRPr="001309D5" w:rsidRDefault="00C5751C" w:rsidP="00CE27AA">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AMS ordin 348 25.10.22</w:t>
            </w:r>
            <w:r w:rsidRPr="001309D5">
              <w:rPr>
                <w:rFonts w:ascii="Times New Roman" w:eastAsia="Calibri" w:hAnsi="Times New Roman" w:cs="Times New Roman"/>
                <w:b/>
                <w:bCs/>
                <w:sz w:val="20"/>
                <w:szCs w:val="20"/>
                <w:lang w:val="ro-RO"/>
              </w:rPr>
              <w:br/>
              <w:t xml:space="preserve"> modificare  307 din 16.09.</w:t>
            </w:r>
            <w:r>
              <w:rPr>
                <w:rFonts w:ascii="Times New Roman" w:eastAsia="Calibri" w:hAnsi="Times New Roman" w:cs="Times New Roman"/>
                <w:b/>
                <w:bCs/>
                <w:sz w:val="20"/>
                <w:szCs w:val="20"/>
                <w:lang w:val="ro-RO"/>
              </w:rPr>
              <w:t>20</w:t>
            </w:r>
            <w:r w:rsidRPr="001309D5">
              <w:rPr>
                <w:rFonts w:ascii="Times New Roman" w:eastAsia="Calibri" w:hAnsi="Times New Roman" w:cs="Times New Roman"/>
                <w:b/>
                <w:bCs/>
                <w:sz w:val="20"/>
                <w:szCs w:val="20"/>
                <w:lang w:val="ro-RO"/>
              </w:rPr>
              <w:t>22</w:t>
            </w:r>
          </w:p>
        </w:tc>
        <w:tc>
          <w:tcPr>
            <w:tcW w:w="3460" w:type="dxa"/>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xml:space="preserve">Administrația naționale a penitenciarilor și entitățile din subordine, </w:t>
            </w:r>
            <w:r w:rsidRPr="001309D5">
              <w:rPr>
                <w:rFonts w:ascii="Times New Roman" w:eastAsia="Calibri" w:hAnsi="Times New Roman" w:cs="Times New Roman"/>
                <w:sz w:val="20"/>
                <w:szCs w:val="20"/>
                <w:lang w:val="ro-RO"/>
              </w:rPr>
              <w:br/>
              <w:t>prestatorii de sociale acreditați</w:t>
            </w:r>
          </w:p>
        </w:tc>
        <w:tc>
          <w:tcPr>
            <w:tcW w:w="1955" w:type="dxa"/>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în limita stocurilor disponibile</w:t>
            </w:r>
          </w:p>
        </w:tc>
        <w:tc>
          <w:tcPr>
            <w:tcW w:w="1803" w:type="dxa"/>
            <w:noWrap/>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C5751C" w:rsidRPr="00B046EA" w:rsidTr="00CE27AA">
        <w:trPr>
          <w:trHeight w:val="1158"/>
        </w:trPr>
        <w:tc>
          <w:tcPr>
            <w:tcW w:w="2460" w:type="dxa"/>
            <w:hideMark/>
          </w:tcPr>
          <w:p w:rsidR="00C5751C" w:rsidRPr="001309D5" w:rsidRDefault="00C5751C" w:rsidP="00CE27AA">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AMS ordin 427 28.12.</w:t>
            </w:r>
            <w:r>
              <w:rPr>
                <w:rFonts w:ascii="Times New Roman" w:eastAsia="Calibri" w:hAnsi="Times New Roman" w:cs="Times New Roman"/>
                <w:b/>
                <w:bCs/>
                <w:sz w:val="20"/>
                <w:szCs w:val="20"/>
                <w:lang w:val="ro-RO"/>
              </w:rPr>
              <w:t>20</w:t>
            </w:r>
            <w:r w:rsidRPr="001309D5">
              <w:rPr>
                <w:rFonts w:ascii="Times New Roman" w:eastAsia="Calibri" w:hAnsi="Times New Roman" w:cs="Times New Roman"/>
                <w:b/>
                <w:bCs/>
                <w:sz w:val="20"/>
                <w:szCs w:val="20"/>
                <w:lang w:val="ro-RO"/>
              </w:rPr>
              <w:t>22</w:t>
            </w:r>
            <w:r w:rsidRPr="001309D5">
              <w:rPr>
                <w:rFonts w:ascii="Times New Roman" w:eastAsia="Calibri" w:hAnsi="Times New Roman" w:cs="Times New Roman"/>
                <w:b/>
                <w:bCs/>
                <w:sz w:val="20"/>
                <w:szCs w:val="20"/>
                <w:lang w:val="ro-RO"/>
              </w:rPr>
              <w:br/>
              <w:t xml:space="preserve"> modificare  307 din 16.09.</w:t>
            </w:r>
            <w:r>
              <w:rPr>
                <w:rFonts w:ascii="Times New Roman" w:eastAsia="Calibri" w:hAnsi="Times New Roman" w:cs="Times New Roman"/>
                <w:b/>
                <w:bCs/>
                <w:sz w:val="20"/>
                <w:szCs w:val="20"/>
                <w:lang w:val="ro-RO"/>
              </w:rPr>
              <w:t>20</w:t>
            </w:r>
            <w:r w:rsidRPr="001309D5">
              <w:rPr>
                <w:rFonts w:ascii="Times New Roman" w:eastAsia="Calibri" w:hAnsi="Times New Roman" w:cs="Times New Roman"/>
                <w:b/>
                <w:bCs/>
                <w:sz w:val="20"/>
                <w:szCs w:val="20"/>
                <w:lang w:val="ro-RO"/>
              </w:rPr>
              <w:t>22</w:t>
            </w:r>
          </w:p>
        </w:tc>
        <w:tc>
          <w:tcPr>
            <w:tcW w:w="3460" w:type="dxa"/>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Listele transmise de APL, pentru asigurarea familiilor care găzduiesc refugiați din Ucraina, precum și  listelor transmise de APL pentru familiile refugiaților aflați în plasament, în casele/ locuințele transmise pentru folosință temporară către persoanele vizate</w:t>
            </w:r>
          </w:p>
        </w:tc>
        <w:tc>
          <w:tcPr>
            <w:tcW w:w="1955" w:type="dxa"/>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în limita stocurilor disponibile</w:t>
            </w:r>
          </w:p>
        </w:tc>
        <w:tc>
          <w:tcPr>
            <w:tcW w:w="1803" w:type="dxa"/>
            <w:noWrap/>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C5751C" w:rsidRPr="00B046EA" w:rsidTr="00CE27AA">
        <w:trPr>
          <w:trHeight w:val="1193"/>
        </w:trPr>
        <w:tc>
          <w:tcPr>
            <w:tcW w:w="2460" w:type="dxa"/>
            <w:vMerge w:val="restart"/>
            <w:noWrap/>
            <w:hideMark/>
          </w:tcPr>
          <w:p w:rsidR="00C5751C" w:rsidRPr="001309D5" w:rsidRDefault="00C5751C" w:rsidP="00CE27AA">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CSE 59 din 31.01.2023</w:t>
            </w:r>
          </w:p>
        </w:tc>
        <w:tc>
          <w:tcPr>
            <w:tcW w:w="3460" w:type="dxa"/>
            <w:shd w:val="clear" w:color="auto" w:fill="FFFFFF" w:themeFill="background1"/>
            <w:hideMark/>
          </w:tcPr>
          <w:p w:rsidR="00C5751C" w:rsidRPr="001309D5" w:rsidRDefault="00C5751C" w:rsidP="00CE27AA">
            <w:pPr>
              <w:rPr>
                <w:rFonts w:ascii="Times New Roman" w:eastAsia="Calibri" w:hAnsi="Times New Roman" w:cs="Times New Roman"/>
                <w:bCs/>
                <w:sz w:val="20"/>
                <w:szCs w:val="20"/>
                <w:lang w:val="ro-RO"/>
              </w:rPr>
            </w:pPr>
            <w:r w:rsidRPr="001309D5">
              <w:rPr>
                <w:rFonts w:ascii="Times New Roman" w:eastAsia="Calibri" w:hAnsi="Times New Roman" w:cs="Times New Roman"/>
                <w:bCs/>
                <w:color w:val="0070C0"/>
                <w:sz w:val="20"/>
                <w:szCs w:val="20"/>
                <w:lang w:val="ro-RO"/>
              </w:rPr>
              <w:t>consumatori non</w:t>
            </w:r>
            <w:r>
              <w:rPr>
                <w:rFonts w:ascii="Times New Roman" w:eastAsia="Calibri" w:hAnsi="Times New Roman" w:cs="Times New Roman"/>
                <w:bCs/>
                <w:color w:val="0070C0"/>
                <w:sz w:val="20"/>
                <w:szCs w:val="20"/>
                <w:lang w:val="ro-RO"/>
              </w:rPr>
              <w:t>-</w:t>
            </w:r>
            <w:r w:rsidRPr="001309D5">
              <w:rPr>
                <w:rFonts w:ascii="Times New Roman" w:eastAsia="Calibri" w:hAnsi="Times New Roman" w:cs="Times New Roman"/>
                <w:bCs/>
                <w:color w:val="0070C0"/>
                <w:sz w:val="20"/>
                <w:szCs w:val="20"/>
                <w:lang w:val="ro-RO"/>
              </w:rPr>
              <w:t xml:space="preserve">casnici (persoane juridice ce nu efectuează activitățile de comercializare/recomercializare a lemnului de foc) </w:t>
            </w:r>
          </w:p>
        </w:tc>
        <w:tc>
          <w:tcPr>
            <w:tcW w:w="1955" w:type="dxa"/>
            <w:vMerge w:val="restart"/>
            <w:hideMark/>
          </w:tcPr>
          <w:p w:rsidR="00C5751C" w:rsidRPr="001309D5" w:rsidRDefault="00C5751C" w:rsidP="00CE27AA">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 xml:space="preserve"> </w:t>
            </w:r>
          </w:p>
        </w:tc>
        <w:tc>
          <w:tcPr>
            <w:tcW w:w="1803" w:type="dxa"/>
            <w:vMerge w:val="restart"/>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Lemn de foc de specii tari, moi, rășinoase</w:t>
            </w:r>
            <w:r w:rsidRPr="001309D5">
              <w:rPr>
                <w:rFonts w:ascii="Times New Roman" w:eastAsia="Calibri" w:hAnsi="Times New Roman" w:cs="Times New Roman"/>
                <w:sz w:val="20"/>
                <w:szCs w:val="20"/>
                <w:lang w:val="ro-RO"/>
              </w:rPr>
              <w:t xml:space="preserve">  (se admite comercializarea deșeurilor de lemn fără limite beneficiari și cantități după preț de catalog)</w:t>
            </w:r>
          </w:p>
        </w:tc>
      </w:tr>
      <w:tr w:rsidR="00C5751C" w:rsidRPr="00B046EA" w:rsidTr="00CE27AA">
        <w:trPr>
          <w:trHeight w:val="56"/>
        </w:trPr>
        <w:tc>
          <w:tcPr>
            <w:tcW w:w="2460" w:type="dxa"/>
            <w:vMerge/>
            <w:hideMark/>
          </w:tcPr>
          <w:p w:rsidR="00C5751C" w:rsidRPr="001309D5" w:rsidRDefault="00C5751C" w:rsidP="00CE27AA">
            <w:pPr>
              <w:rPr>
                <w:rFonts w:ascii="Times New Roman" w:eastAsia="Calibri" w:hAnsi="Times New Roman" w:cs="Times New Roman"/>
                <w:b/>
                <w:bCs/>
                <w:sz w:val="20"/>
                <w:szCs w:val="20"/>
                <w:lang w:val="ro-RO"/>
              </w:rPr>
            </w:pPr>
          </w:p>
        </w:tc>
        <w:tc>
          <w:tcPr>
            <w:tcW w:w="3460" w:type="dxa"/>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NU A FOST POSIBIL DE REALIZAT</w:t>
            </w:r>
            <w:r w:rsidRPr="001309D5">
              <w:rPr>
                <w:rFonts w:ascii="Times New Roman" w:eastAsia="Calibri" w:hAnsi="Times New Roman" w:cs="Times New Roman"/>
                <w:sz w:val="20"/>
                <w:szCs w:val="20"/>
                <w:lang w:val="ro-RO"/>
              </w:rPr>
              <w:t>, deoarece AMS nu deține masă lemnoasă pentru comercializare</w:t>
            </w:r>
          </w:p>
        </w:tc>
        <w:tc>
          <w:tcPr>
            <w:tcW w:w="1955" w:type="dxa"/>
            <w:vMerge/>
            <w:hideMark/>
          </w:tcPr>
          <w:p w:rsidR="00C5751C" w:rsidRPr="001309D5" w:rsidRDefault="00C5751C" w:rsidP="00CE27AA">
            <w:pPr>
              <w:rPr>
                <w:rFonts w:ascii="Times New Roman" w:eastAsia="Calibri" w:hAnsi="Times New Roman" w:cs="Times New Roman"/>
                <w:b/>
                <w:bCs/>
                <w:sz w:val="20"/>
                <w:szCs w:val="20"/>
                <w:lang w:val="ro-RO"/>
              </w:rPr>
            </w:pPr>
          </w:p>
        </w:tc>
        <w:tc>
          <w:tcPr>
            <w:tcW w:w="1803" w:type="dxa"/>
            <w:vMerge/>
            <w:hideMark/>
          </w:tcPr>
          <w:p w:rsidR="00C5751C" w:rsidRPr="001309D5" w:rsidRDefault="00C5751C" w:rsidP="00CE27AA">
            <w:pPr>
              <w:rPr>
                <w:rFonts w:ascii="Times New Roman" w:eastAsia="Calibri" w:hAnsi="Times New Roman" w:cs="Times New Roman"/>
                <w:sz w:val="20"/>
                <w:szCs w:val="20"/>
                <w:lang w:val="ro-RO"/>
              </w:rPr>
            </w:pPr>
          </w:p>
        </w:tc>
      </w:tr>
      <w:tr w:rsidR="00C5751C" w:rsidRPr="00B046EA" w:rsidTr="00CE27AA">
        <w:trPr>
          <w:trHeight w:val="127"/>
        </w:trPr>
        <w:tc>
          <w:tcPr>
            <w:tcW w:w="2460" w:type="dxa"/>
            <w:vMerge w:val="restart"/>
            <w:noWrap/>
            <w:hideMark/>
          </w:tcPr>
          <w:p w:rsidR="00C5751C" w:rsidRPr="001309D5" w:rsidRDefault="00C5751C" w:rsidP="00CE27AA">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CSE 62 din 15.03.23</w:t>
            </w:r>
          </w:p>
        </w:tc>
        <w:tc>
          <w:tcPr>
            <w:tcW w:w="3460" w:type="dxa"/>
            <w:noWrap/>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Consumatori casnici (persoane fizice)</w:t>
            </w:r>
          </w:p>
        </w:tc>
        <w:tc>
          <w:tcPr>
            <w:tcW w:w="1955" w:type="dxa"/>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5</w:t>
            </w:r>
            <w:r w:rsidRPr="001309D5">
              <w:rPr>
                <w:rFonts w:ascii="Times New Roman" w:eastAsia="Calibri" w:hAnsi="Times New Roman" w:cs="Times New Roman"/>
                <w:sz w:val="20"/>
                <w:szCs w:val="20"/>
                <w:lang w:val="ro-RO"/>
              </w:rPr>
              <w:t xml:space="preserve"> </w:t>
            </w:r>
            <w:r w:rsidRPr="001309D5">
              <w:rPr>
                <w:rFonts w:ascii="Times New Roman" w:eastAsia="Calibri" w:hAnsi="Times New Roman" w:cs="Times New Roman"/>
                <w:sz w:val="20"/>
                <w:szCs w:val="20"/>
                <w:lang w:val="ro-RO"/>
              </w:rPr>
              <w:br/>
              <w:t>(într-o tranșă)</w:t>
            </w:r>
          </w:p>
        </w:tc>
        <w:tc>
          <w:tcPr>
            <w:tcW w:w="1803" w:type="dxa"/>
            <w:noWrap/>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C5751C" w:rsidRPr="00B046EA" w:rsidTr="00CE27AA">
        <w:trPr>
          <w:trHeight w:val="676"/>
        </w:trPr>
        <w:tc>
          <w:tcPr>
            <w:tcW w:w="2460" w:type="dxa"/>
            <w:vMerge/>
            <w:hideMark/>
          </w:tcPr>
          <w:p w:rsidR="00C5751C" w:rsidRPr="001309D5" w:rsidRDefault="00C5751C" w:rsidP="00CE27AA">
            <w:pPr>
              <w:rPr>
                <w:rFonts w:ascii="Times New Roman" w:eastAsia="Calibri" w:hAnsi="Times New Roman" w:cs="Times New Roman"/>
                <w:b/>
                <w:bCs/>
                <w:sz w:val="20"/>
                <w:szCs w:val="20"/>
                <w:lang w:val="ro-RO"/>
              </w:rPr>
            </w:pPr>
          </w:p>
        </w:tc>
        <w:tc>
          <w:tcPr>
            <w:tcW w:w="3460" w:type="dxa"/>
            <w:hideMark/>
          </w:tcPr>
          <w:p w:rsidR="00C5751C" w:rsidRPr="001309D5" w:rsidRDefault="00C5751C" w:rsidP="00CE27AA">
            <w:pPr>
              <w:rPr>
                <w:rFonts w:ascii="Times New Roman" w:eastAsia="Calibri" w:hAnsi="Times New Roman" w:cs="Times New Roman"/>
                <w:bCs/>
                <w:sz w:val="20"/>
                <w:szCs w:val="20"/>
                <w:lang w:val="ro-RO"/>
              </w:rPr>
            </w:pPr>
            <w:r w:rsidRPr="001309D5">
              <w:rPr>
                <w:rFonts w:ascii="Times New Roman" w:eastAsia="Calibri" w:hAnsi="Times New Roman" w:cs="Times New Roman"/>
                <w:bCs/>
                <w:color w:val="0070C0"/>
                <w:sz w:val="20"/>
                <w:szCs w:val="20"/>
                <w:lang w:val="ro-RO"/>
              </w:rPr>
              <w:t>consumatori non</w:t>
            </w:r>
            <w:r>
              <w:rPr>
                <w:rFonts w:ascii="Times New Roman" w:eastAsia="Calibri" w:hAnsi="Times New Roman" w:cs="Times New Roman"/>
                <w:bCs/>
                <w:color w:val="0070C0"/>
                <w:sz w:val="20"/>
                <w:szCs w:val="20"/>
                <w:lang w:val="ro-RO"/>
              </w:rPr>
              <w:t>-</w:t>
            </w:r>
            <w:r w:rsidRPr="001309D5">
              <w:rPr>
                <w:rFonts w:ascii="Times New Roman" w:eastAsia="Calibri" w:hAnsi="Times New Roman" w:cs="Times New Roman"/>
                <w:bCs/>
                <w:color w:val="0070C0"/>
                <w:sz w:val="20"/>
                <w:szCs w:val="20"/>
                <w:lang w:val="ro-RO"/>
              </w:rPr>
              <w:t xml:space="preserve">casnici (persoane juridice ce efectuează activitățile de comercializare/recomercializare a lemnului de foc) </w:t>
            </w:r>
          </w:p>
        </w:tc>
        <w:tc>
          <w:tcPr>
            <w:tcW w:w="1955" w:type="dxa"/>
            <w:vMerge w:val="restart"/>
            <w:hideMark/>
          </w:tcPr>
          <w:p w:rsidR="00C5751C" w:rsidRPr="001309D5" w:rsidRDefault="00C5751C" w:rsidP="00CE27AA">
            <w:pPr>
              <w:rPr>
                <w:rFonts w:ascii="Times New Roman" w:eastAsia="Calibri" w:hAnsi="Times New Roman" w:cs="Times New Roman"/>
                <w:b/>
                <w:bCs/>
                <w:sz w:val="20"/>
                <w:szCs w:val="20"/>
                <w:lang w:val="ro-RO"/>
              </w:rPr>
            </w:pPr>
            <w:r w:rsidRPr="001309D5">
              <w:rPr>
                <w:rFonts w:ascii="Times New Roman" w:eastAsia="Calibri" w:hAnsi="Times New Roman" w:cs="Times New Roman"/>
                <w:b/>
                <w:bCs/>
                <w:sz w:val="20"/>
                <w:szCs w:val="20"/>
                <w:lang w:val="ro-RO"/>
              </w:rPr>
              <w:t>Max. 200 metri steri</w:t>
            </w:r>
          </w:p>
        </w:tc>
        <w:tc>
          <w:tcPr>
            <w:tcW w:w="1803" w:type="dxa"/>
            <w:noWrap/>
            <w:hideMark/>
          </w:tcPr>
          <w:p w:rsidR="00C5751C" w:rsidRPr="001309D5" w:rsidRDefault="00C5751C" w:rsidP="00CE27AA">
            <w:pPr>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r w:rsidR="00C5751C" w:rsidRPr="00B046EA" w:rsidTr="00CE27AA">
        <w:trPr>
          <w:trHeight w:val="413"/>
        </w:trPr>
        <w:tc>
          <w:tcPr>
            <w:tcW w:w="2460" w:type="dxa"/>
            <w:vMerge/>
            <w:hideMark/>
          </w:tcPr>
          <w:p w:rsidR="00C5751C" w:rsidRPr="001309D5" w:rsidRDefault="00C5751C" w:rsidP="00CE27AA">
            <w:pPr>
              <w:spacing w:line="276" w:lineRule="auto"/>
              <w:rPr>
                <w:rFonts w:ascii="Times New Roman" w:eastAsia="Calibri" w:hAnsi="Times New Roman" w:cs="Times New Roman"/>
                <w:b/>
                <w:bCs/>
                <w:sz w:val="20"/>
                <w:szCs w:val="20"/>
                <w:lang w:val="ro-RO"/>
              </w:rPr>
            </w:pPr>
          </w:p>
        </w:tc>
        <w:tc>
          <w:tcPr>
            <w:tcW w:w="3460" w:type="dxa"/>
            <w:hideMark/>
          </w:tcPr>
          <w:p w:rsidR="00C5751C" w:rsidRPr="001309D5" w:rsidRDefault="00C5751C" w:rsidP="00CE27AA">
            <w:pPr>
              <w:spacing w:line="276" w:lineRule="auto"/>
              <w:rPr>
                <w:rFonts w:ascii="Times New Roman" w:eastAsia="Calibri" w:hAnsi="Times New Roman" w:cs="Times New Roman"/>
                <w:sz w:val="20"/>
                <w:szCs w:val="20"/>
                <w:lang w:val="ro-RO"/>
              </w:rPr>
            </w:pPr>
            <w:r w:rsidRPr="001309D5">
              <w:rPr>
                <w:rFonts w:ascii="Times New Roman" w:eastAsia="Calibri" w:hAnsi="Times New Roman" w:cs="Times New Roman"/>
                <w:b/>
                <w:bCs/>
                <w:sz w:val="20"/>
                <w:szCs w:val="20"/>
                <w:lang w:val="ro-RO"/>
              </w:rPr>
              <w:t>APLICABIL</w:t>
            </w:r>
            <w:r w:rsidRPr="001309D5">
              <w:rPr>
                <w:rFonts w:ascii="Times New Roman" w:eastAsia="Calibri" w:hAnsi="Times New Roman" w:cs="Times New Roman"/>
                <w:sz w:val="20"/>
                <w:szCs w:val="20"/>
                <w:lang w:val="ro-RO"/>
              </w:rPr>
              <w:t xml:space="preserve"> (AMS prin intermediu</w:t>
            </w:r>
            <w:r>
              <w:rPr>
                <w:rFonts w:ascii="Times New Roman" w:eastAsia="Calibri" w:hAnsi="Times New Roman" w:cs="Times New Roman"/>
                <w:sz w:val="20"/>
                <w:szCs w:val="20"/>
                <w:lang w:val="ro-RO"/>
              </w:rPr>
              <w:t>l</w:t>
            </w:r>
            <w:r w:rsidRPr="001309D5">
              <w:rPr>
                <w:rFonts w:ascii="Times New Roman" w:eastAsia="Calibri" w:hAnsi="Times New Roman" w:cs="Times New Roman"/>
                <w:sz w:val="20"/>
                <w:szCs w:val="20"/>
                <w:lang w:val="ro-RO"/>
              </w:rPr>
              <w:t xml:space="preserve"> intreprinderilor silvice)</w:t>
            </w:r>
          </w:p>
        </w:tc>
        <w:tc>
          <w:tcPr>
            <w:tcW w:w="1955" w:type="dxa"/>
            <w:vMerge/>
            <w:hideMark/>
          </w:tcPr>
          <w:p w:rsidR="00C5751C" w:rsidRPr="001309D5" w:rsidRDefault="00C5751C" w:rsidP="00CE27AA">
            <w:pPr>
              <w:spacing w:line="276" w:lineRule="auto"/>
              <w:rPr>
                <w:rFonts w:ascii="Times New Roman" w:eastAsia="Calibri" w:hAnsi="Times New Roman" w:cs="Times New Roman"/>
                <w:b/>
                <w:bCs/>
                <w:sz w:val="20"/>
                <w:szCs w:val="20"/>
                <w:lang w:val="ro-RO"/>
              </w:rPr>
            </w:pPr>
          </w:p>
        </w:tc>
        <w:tc>
          <w:tcPr>
            <w:tcW w:w="1803" w:type="dxa"/>
            <w:noWrap/>
            <w:hideMark/>
          </w:tcPr>
          <w:p w:rsidR="00C5751C" w:rsidRPr="001309D5" w:rsidRDefault="00C5751C" w:rsidP="00CE27AA">
            <w:pPr>
              <w:spacing w:line="276" w:lineRule="auto"/>
              <w:rPr>
                <w:rFonts w:ascii="Times New Roman" w:eastAsia="Calibri" w:hAnsi="Times New Roman" w:cs="Times New Roman"/>
                <w:sz w:val="20"/>
                <w:szCs w:val="20"/>
                <w:lang w:val="ro-RO"/>
              </w:rPr>
            </w:pPr>
            <w:r w:rsidRPr="001309D5">
              <w:rPr>
                <w:rFonts w:ascii="Times New Roman" w:eastAsia="Calibri" w:hAnsi="Times New Roman" w:cs="Times New Roman"/>
                <w:sz w:val="20"/>
                <w:szCs w:val="20"/>
                <w:lang w:val="ro-RO"/>
              </w:rPr>
              <w:t> </w:t>
            </w:r>
          </w:p>
        </w:tc>
      </w:tr>
    </w:tbl>
    <w:p w:rsidR="00C5751C" w:rsidRPr="001309D5" w:rsidRDefault="00C5751C" w:rsidP="00C5751C">
      <w:pPr>
        <w:spacing w:after="0" w:line="276" w:lineRule="auto"/>
        <w:jc w:val="both"/>
        <w:rPr>
          <w:rFonts w:ascii="Times New Roman" w:eastAsia="Calibri" w:hAnsi="Times New Roman" w:cs="Times New Roman"/>
          <w:i/>
          <w:sz w:val="20"/>
          <w:szCs w:val="20"/>
          <w:lang w:val="ro-RO"/>
        </w:rPr>
      </w:pPr>
      <w:r w:rsidRPr="001309D5">
        <w:rPr>
          <w:rFonts w:ascii="Times New Roman" w:eastAsia="Times New Roman" w:hAnsi="Times New Roman" w:cs="Times New Roman"/>
          <w:b/>
          <w:bCs/>
          <w:i/>
          <w:iCs/>
          <w:color w:val="000000"/>
          <w:sz w:val="20"/>
          <w:szCs w:val="20"/>
          <w:lang w:val="ro-RO"/>
        </w:rPr>
        <w:t xml:space="preserve">Sursa: </w:t>
      </w:r>
      <w:r w:rsidRPr="001309D5">
        <w:rPr>
          <w:rFonts w:ascii="Times New Roman" w:eastAsia="Times New Roman" w:hAnsi="Times New Roman" w:cs="Times New Roman"/>
          <w:bCs/>
          <w:i/>
          <w:iCs/>
          <w:color w:val="000000"/>
          <w:sz w:val="20"/>
          <w:szCs w:val="20"/>
          <w:lang w:val="ro-RO"/>
        </w:rPr>
        <w:t>Date sistematizate în baza prevederilor dispozițiilor CSE și ordinelor AMS.</w:t>
      </w:r>
    </w:p>
    <w:p w:rsidR="00C5751C" w:rsidRPr="001309D5" w:rsidRDefault="00C5751C" w:rsidP="00C5751C">
      <w:pPr>
        <w:spacing w:line="276" w:lineRule="auto"/>
        <w:rPr>
          <w:rFonts w:ascii="Times New Roman" w:hAnsi="Times New Roman" w:cs="Times New Roman"/>
          <w:sz w:val="24"/>
          <w:szCs w:val="24"/>
          <w:lang w:val="ro-RO"/>
        </w:rPr>
        <w:sectPr w:rsidR="00C5751C" w:rsidRPr="001309D5" w:rsidSect="00B3451C">
          <w:pgSz w:w="12240" w:h="15840"/>
          <w:pgMar w:top="851" w:right="851" w:bottom="851" w:left="1701" w:header="720" w:footer="720" w:gutter="0"/>
          <w:cols w:space="720"/>
          <w:docGrid w:linePitch="360"/>
        </w:sectPr>
      </w:pPr>
    </w:p>
    <w:p w:rsidR="00C5751C" w:rsidRPr="001309D5" w:rsidRDefault="00C5751C" w:rsidP="00C5751C">
      <w:pPr>
        <w:spacing w:after="0" w:line="276" w:lineRule="auto"/>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nr.9</w:t>
      </w:r>
    </w:p>
    <w:p w:rsidR="00C5751C" w:rsidRPr="001309D5" w:rsidRDefault="00C5751C" w:rsidP="00C5751C">
      <w:pPr>
        <w:spacing w:after="0" w:line="276" w:lineRule="auto"/>
        <w:jc w:val="center"/>
        <w:rPr>
          <w:rFonts w:ascii="Times New Roman" w:eastAsiaTheme="majorEastAsia" w:hAnsi="Times New Roman" w:cs="Times New Roman"/>
          <w:b/>
          <w:color w:val="0070C0"/>
          <w:sz w:val="20"/>
          <w:szCs w:val="20"/>
          <w:lang w:val="ro-RO"/>
        </w:rPr>
      </w:pPr>
      <w:r w:rsidRPr="001309D5">
        <w:rPr>
          <w:rFonts w:ascii="Times New Roman" w:hAnsi="Times New Roman" w:cs="Times New Roman"/>
          <w:b/>
          <w:color w:val="0070C0"/>
          <w:sz w:val="20"/>
          <w:szCs w:val="20"/>
          <w:lang w:val="ro-RO"/>
        </w:rPr>
        <w:t>Cantitățile de lemn comercializate unor categorii de beneficiari, neprevăzuți în Dispoziția CSE pentru perioada 01.09.2022</w:t>
      </w:r>
      <w:r>
        <w:rPr>
          <w:rFonts w:ascii="Times New Roman" w:hAnsi="Times New Roman" w:cs="Times New Roman"/>
          <w:b/>
          <w:color w:val="0070C0"/>
          <w:sz w:val="20"/>
          <w:szCs w:val="20"/>
          <w:lang w:val="ro-RO"/>
        </w:rPr>
        <w:t xml:space="preserve"> </w:t>
      </w:r>
      <w:r w:rsidRPr="001309D5">
        <w:rPr>
          <w:rFonts w:ascii="Times New Roman" w:hAnsi="Times New Roman" w:cs="Times New Roman"/>
          <w:b/>
          <w:color w:val="0070C0"/>
          <w:sz w:val="20"/>
          <w:szCs w:val="20"/>
          <w:lang w:val="ro-RO"/>
        </w:rPr>
        <w:t>- 31.01.2023</w:t>
      </w:r>
    </w:p>
    <w:tbl>
      <w:tblPr>
        <w:tblW w:w="0" w:type="auto"/>
        <w:tblInd w:w="137" w:type="dxa"/>
        <w:tblLook w:val="04A0" w:firstRow="1" w:lastRow="0" w:firstColumn="1" w:lastColumn="0" w:noHBand="0" w:noVBand="1"/>
      </w:tblPr>
      <w:tblGrid>
        <w:gridCol w:w="1126"/>
        <w:gridCol w:w="3356"/>
        <w:gridCol w:w="722"/>
        <w:gridCol w:w="753"/>
        <w:gridCol w:w="714"/>
        <w:gridCol w:w="706"/>
        <w:gridCol w:w="942"/>
        <w:gridCol w:w="722"/>
        <w:gridCol w:w="753"/>
        <w:gridCol w:w="714"/>
        <w:gridCol w:w="738"/>
        <w:gridCol w:w="834"/>
        <w:gridCol w:w="1061"/>
      </w:tblGrid>
      <w:tr w:rsidR="00C5751C" w:rsidRPr="00B046EA" w:rsidTr="00CE27AA">
        <w:trPr>
          <w:trHeight w:val="233"/>
        </w:trPr>
        <w:tc>
          <w:tcPr>
            <w:tcW w:w="0" w:type="auto"/>
            <w:vMerge w:val="restart"/>
            <w:tcBorders>
              <w:top w:val="single" w:sz="4" w:space="0" w:color="7F7F7F"/>
              <w:left w:val="single" w:sz="4" w:space="0" w:color="7F7F7F"/>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Cod fiscal</w:t>
            </w:r>
          </w:p>
        </w:tc>
        <w:tc>
          <w:tcPr>
            <w:tcW w:w="0" w:type="auto"/>
            <w:vMerge w:val="restart"/>
            <w:tcBorders>
              <w:top w:val="single" w:sz="4" w:space="0" w:color="7F7F7F"/>
              <w:left w:val="nil"/>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Cumpărător</w:t>
            </w:r>
          </w:p>
        </w:tc>
        <w:tc>
          <w:tcPr>
            <w:tcW w:w="0" w:type="auto"/>
            <w:gridSpan w:val="4"/>
            <w:tcBorders>
              <w:top w:val="single" w:sz="4" w:space="0" w:color="7F7F7F"/>
              <w:left w:val="nil"/>
              <w:bottom w:val="single" w:sz="4" w:space="0" w:color="7F7F7F"/>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Lemn moale</w:t>
            </w:r>
          </w:p>
        </w:tc>
        <w:tc>
          <w:tcPr>
            <w:tcW w:w="0" w:type="auto"/>
            <w:vMerge w:val="restart"/>
            <w:tcBorders>
              <w:top w:val="single" w:sz="4" w:space="0" w:color="7F7F7F"/>
              <w:left w:val="nil"/>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Total lemn moale</w:t>
            </w:r>
          </w:p>
        </w:tc>
        <w:tc>
          <w:tcPr>
            <w:tcW w:w="0" w:type="auto"/>
            <w:gridSpan w:val="4"/>
            <w:tcBorders>
              <w:top w:val="single" w:sz="4" w:space="0" w:color="7F7F7F"/>
              <w:left w:val="nil"/>
              <w:bottom w:val="single" w:sz="4" w:space="0" w:color="7F7F7F"/>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Lemn tare</w:t>
            </w:r>
          </w:p>
        </w:tc>
        <w:tc>
          <w:tcPr>
            <w:tcW w:w="0" w:type="auto"/>
            <w:vMerge w:val="restart"/>
            <w:tcBorders>
              <w:top w:val="single" w:sz="4" w:space="0" w:color="7F7F7F"/>
              <w:left w:val="nil"/>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Total lemn tare</w:t>
            </w:r>
          </w:p>
        </w:tc>
        <w:tc>
          <w:tcPr>
            <w:tcW w:w="0" w:type="auto"/>
            <w:vMerge w:val="restart"/>
            <w:tcBorders>
              <w:top w:val="single" w:sz="4" w:space="0" w:color="7F7F7F"/>
              <w:left w:val="nil"/>
              <w:right w:val="single" w:sz="4" w:space="0" w:color="7F7F7F"/>
            </w:tcBorders>
            <w:shd w:val="clear" w:color="auto" w:fill="DBE5F1" w:themeFill="accent1" w:themeFillTint="33"/>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TOTAL lemn de foc</w:t>
            </w:r>
          </w:p>
        </w:tc>
      </w:tr>
      <w:tr w:rsidR="00C5751C" w:rsidRPr="00B046EA" w:rsidTr="00CE27AA">
        <w:trPr>
          <w:trHeight w:val="256"/>
        </w:trPr>
        <w:tc>
          <w:tcPr>
            <w:tcW w:w="0" w:type="auto"/>
            <w:vMerge/>
            <w:tcBorders>
              <w:left w:val="single" w:sz="4" w:space="0" w:color="7F7F7F"/>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tc>
        <w:tc>
          <w:tcPr>
            <w:tcW w:w="0" w:type="auto"/>
            <w:vMerge/>
            <w:tcBorders>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Călărași</w:t>
            </w: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Chișinău</w:t>
            </w: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Cimișlia</w:t>
            </w: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Hîncești</w:t>
            </w:r>
          </w:p>
        </w:tc>
        <w:tc>
          <w:tcPr>
            <w:tcW w:w="0" w:type="auto"/>
            <w:vMerge/>
            <w:tcBorders>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Călărași</w:t>
            </w: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Chișinău</w:t>
            </w: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Cimișlia</w:t>
            </w:r>
          </w:p>
        </w:tc>
        <w:tc>
          <w:tcPr>
            <w:tcW w:w="0" w:type="auto"/>
            <w:tcBorders>
              <w:top w:val="nil"/>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H</w:t>
            </w:r>
            <w:r>
              <w:rPr>
                <w:rFonts w:ascii="Times New Roman" w:eastAsia="Times New Roman" w:hAnsi="Times New Roman" w:cs="Times New Roman"/>
                <w:b/>
                <w:bCs/>
                <w:sz w:val="14"/>
                <w:szCs w:val="14"/>
                <w:lang w:val="ro-MD"/>
              </w:rPr>
              <w:t>â</w:t>
            </w:r>
            <w:r w:rsidRPr="001309D5">
              <w:rPr>
                <w:rFonts w:ascii="Times New Roman" w:eastAsia="Times New Roman" w:hAnsi="Times New Roman" w:cs="Times New Roman"/>
                <w:b/>
                <w:bCs/>
                <w:sz w:val="14"/>
                <w:szCs w:val="14"/>
                <w:lang w:val="ro-RO"/>
              </w:rPr>
              <w:t>ncești</w:t>
            </w:r>
          </w:p>
        </w:tc>
        <w:tc>
          <w:tcPr>
            <w:tcW w:w="0" w:type="auto"/>
            <w:vMerge/>
            <w:tcBorders>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tc>
        <w:tc>
          <w:tcPr>
            <w:tcW w:w="0" w:type="auto"/>
            <w:vMerge/>
            <w:tcBorders>
              <w:left w:val="nil"/>
              <w:bottom w:val="single" w:sz="4" w:space="0" w:color="7F7F7F"/>
              <w:right w:val="single" w:sz="4" w:space="0" w:color="7F7F7F"/>
            </w:tcBorders>
            <w:shd w:val="clear" w:color="auto" w:fill="DBE5F1" w:themeFill="accent1" w:themeFillTint="33"/>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p>
        </w:tc>
      </w:tr>
      <w:tr w:rsidR="00C5751C" w:rsidRPr="00B046EA" w:rsidTr="00CE27AA">
        <w:trPr>
          <w:trHeight w:val="301"/>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1006601001229</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Agenția Asigurare Resurse si Administrare Patrimoniu a Ministerului Apărării</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760,0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760,0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770,0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1012620006738</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Organizația People in need Praga suc. Chișinău</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188,5</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188,5</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125,0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125,0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313,5</w:t>
            </w:r>
          </w:p>
        </w:tc>
      </w:tr>
      <w:tr w:rsidR="00C5751C" w:rsidRPr="00B046EA" w:rsidTr="00CE27AA">
        <w:trPr>
          <w:trHeight w:val="48"/>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1009620003333</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Centru de justiție sociala Echitate AO</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75,0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75,0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219,0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219,0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294,0</w:t>
            </w:r>
          </w:p>
        </w:tc>
      </w:tr>
      <w:tr w:rsidR="00C5751C" w:rsidRPr="00B046EA" w:rsidTr="00CE27AA">
        <w:trPr>
          <w:trHeight w:val="163"/>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1010620006192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Media Vest Europa AO</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120,0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81,0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81,0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201,0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1010620006402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Centrul de informații universitare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15,0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145,0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145,0</w:t>
            </w:r>
          </w:p>
        </w:tc>
      </w:tr>
      <w:tr w:rsidR="00C5751C" w:rsidRPr="00B046EA" w:rsidTr="00CE27AA">
        <w:trPr>
          <w:trHeight w:val="53"/>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1020620007396</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BASTINA AO</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82,0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82,0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82,0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1019620007664</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Izbeste-Sat Natal AO</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70,0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70,0</w:t>
            </w:r>
          </w:p>
        </w:tc>
      </w:tr>
      <w:tr w:rsidR="00C5751C" w:rsidRPr="00B046EA" w:rsidTr="00CE27AA">
        <w:trPr>
          <w:trHeight w:val="96"/>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1003600094438</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Serviciul Special prin Influienta Activa Proceselor Hidrometeorologice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337692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Mânăstirea Nașterea Maicii Domnului s. Răciula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54,0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54,0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54,0</w:t>
            </w:r>
          </w:p>
        </w:tc>
      </w:tr>
      <w:tr w:rsidR="00C5751C" w:rsidRPr="00B046EA" w:rsidTr="00CE27AA">
        <w:trPr>
          <w:trHeight w:val="51"/>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1011620006812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Asociația p/u educație Neoumanist AO</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51,0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51,0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51,0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1011620009352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Centrul Creștin de caritate BETHEZDA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24,0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1014620007164</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Fundația Optima Fide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24,0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24,0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1019620008764</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Help AO</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23,0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23,0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23,0</w:t>
            </w:r>
          </w:p>
        </w:tc>
      </w:tr>
      <w:tr w:rsidR="00C5751C" w:rsidRPr="00B046EA" w:rsidTr="00CE27AA">
        <w:trPr>
          <w:trHeight w:val="84"/>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1003605000182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Operator Regional "Apa-Canal Hincesti" SA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5751C" w:rsidRPr="00B046EA" w:rsidTr="00CE27AA">
        <w:trPr>
          <w:trHeight w:val="299"/>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1011620003833</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Creștină Adventista de ziua Șaptea conferința Moldova Sud</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1014620002907</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Creștină Evangheli</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20,0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5751C" w:rsidRPr="00B046EA" w:rsidTr="00CE27AA">
        <w:trPr>
          <w:trHeight w:val="113"/>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1015620001619</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Cultul religios Biserica ortodoxa tradițională din s Sagaidacul Nou</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20,0</w:t>
            </w:r>
          </w:p>
        </w:tc>
      </w:tr>
      <w:tr w:rsidR="00C5751C" w:rsidRPr="00B046EA" w:rsidTr="00CE27AA">
        <w:trPr>
          <w:trHeight w:val="8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1012620006510</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AO ASOCIATIA CRESTINA AGAPE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18,0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18,0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18,0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1015620004366</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evanghelica  creștina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12,0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1003609001475</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Cristal SRL</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11,5</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11,5</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11,5</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1010620007502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 xml:space="preserve">Comunitatea Religioasa Soborul Sf. </w:t>
            </w:r>
            <w:r>
              <w:rPr>
                <w:rFonts w:ascii="Times New Roman" w:eastAsia="Times New Roman" w:hAnsi="Times New Roman" w:cs="Times New Roman"/>
                <w:bCs/>
                <w:sz w:val="14"/>
                <w:szCs w:val="14"/>
                <w:lang w:val="ro-RO"/>
              </w:rPr>
              <w:t>M</w:t>
            </w:r>
            <w:r w:rsidRPr="001309D5">
              <w:rPr>
                <w:rFonts w:ascii="Times New Roman" w:eastAsia="Times New Roman" w:hAnsi="Times New Roman" w:cs="Times New Roman"/>
                <w:bCs/>
                <w:sz w:val="14"/>
                <w:szCs w:val="14"/>
                <w:lang w:val="ro-RO"/>
              </w:rPr>
              <w:t>ari voievozi</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74"/>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1013620000423</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CU HRAMUL SFINTUL Ierarh Mihail</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1020620006229</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Fundația De Caritate Moldo-Bulgara Sofia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182"/>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1020620007363</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PAROHIA ORTODOXA ROMANA SF Nicolae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1021620003719</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Comunitatea Religioasa Biserica cu hramul Sfintul  Ierarh Nicolae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35082659</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Acop.Maici Domnului</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36226674</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SFINTI MARTIRI BRINCOVENI DIN ORASUL IALOVENI</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45"/>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40445016</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FERICITA MAICA MATRONA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118"/>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9667674</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cu Hramul Sfântul Arhanghel Mihail</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10,0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16963672</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Aducerea Moaștelor Sf. Ierarhi Nicolae s. Pojoreni</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8,0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8,0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33534675</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cu Hramul Sf. Imparati Constantin si Elena</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6,0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6,0</w:t>
            </w:r>
          </w:p>
        </w:tc>
      </w:tr>
      <w:tr w:rsidR="00C5751C" w:rsidRPr="00B046EA" w:rsidTr="00CE27AA">
        <w:trPr>
          <w:trHeight w:val="37"/>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1006600030114</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Institutul de Ecologie si Geografie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5,0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1003605008753</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Romanita-Mihailova SRL (farmacie)</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3,0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1003605011559</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Cimișlia GAZ SRL</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3,0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1025285</w:t>
            </w:r>
          </w:p>
        </w:tc>
        <w:tc>
          <w:tcPr>
            <w:tcW w:w="0" w:type="auto"/>
            <w:tcBorders>
              <w:top w:val="nil"/>
              <w:left w:val="nil"/>
              <w:bottom w:val="single" w:sz="4" w:space="0" w:color="7F7F7F"/>
              <w:right w:val="single" w:sz="4" w:space="0" w:color="7F7F7F"/>
            </w:tcBorders>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bCs/>
                <w:sz w:val="14"/>
                <w:szCs w:val="14"/>
                <w:lang w:val="ro-RO"/>
              </w:rPr>
            </w:pPr>
            <w:r w:rsidRPr="001309D5">
              <w:rPr>
                <w:rFonts w:ascii="Times New Roman" w:eastAsia="Times New Roman" w:hAnsi="Times New Roman" w:cs="Times New Roman"/>
                <w:bCs/>
                <w:sz w:val="14"/>
                <w:szCs w:val="14"/>
                <w:lang w:val="ro-RO"/>
              </w:rPr>
              <w:t>Biserica cu hramul "Sf. Arh. Mihail si Gavril"</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3,0</w:t>
            </w:r>
          </w:p>
        </w:tc>
        <w:tc>
          <w:tcPr>
            <w:tcW w:w="0" w:type="auto"/>
            <w:tcBorders>
              <w:top w:val="nil"/>
              <w:left w:val="nil"/>
              <w:bottom w:val="single" w:sz="4" w:space="0" w:color="7F7F7F"/>
              <w:right w:val="single" w:sz="4" w:space="0" w:color="7F7F7F"/>
            </w:tcBorders>
            <w:shd w:val="clear" w:color="auto" w:fill="auto"/>
            <w:noWrap/>
            <w:vAlign w:val="bottom"/>
            <w:hideMark/>
          </w:tcPr>
          <w:p w:rsidR="00C5751C" w:rsidRPr="001309D5" w:rsidRDefault="00C5751C" w:rsidP="00CE27AA">
            <w:pPr>
              <w:spacing w:after="0" w:line="240" w:lineRule="auto"/>
              <w:jc w:val="center"/>
              <w:rPr>
                <w:rFonts w:ascii="Times New Roman" w:eastAsia="Times New Roman" w:hAnsi="Times New Roman" w:cs="Times New Roman"/>
                <w:sz w:val="14"/>
                <w:szCs w:val="14"/>
                <w:lang w:val="ro-RO"/>
              </w:rPr>
            </w:pPr>
            <w:r w:rsidRPr="001309D5">
              <w:rPr>
                <w:rFonts w:ascii="Times New Roman" w:eastAsia="Times New Roman" w:hAnsi="Times New Roman" w:cs="Times New Roman"/>
                <w:sz w:val="14"/>
                <w:szCs w:val="14"/>
                <w:lang w:val="ro-RO"/>
              </w:rPr>
              <w:t>-</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c>
          <w:tcPr>
            <w:tcW w:w="0" w:type="auto"/>
            <w:tcBorders>
              <w:top w:val="nil"/>
              <w:left w:val="nil"/>
              <w:bottom w:val="single" w:sz="4" w:space="0" w:color="7F7F7F"/>
              <w:right w:val="single" w:sz="4" w:space="0" w:color="7F7F7F"/>
            </w:tcBorders>
            <w:shd w:val="clear" w:color="000000" w:fill="F2F2F2"/>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3,0</w:t>
            </w:r>
          </w:p>
        </w:tc>
      </w:tr>
      <w:tr w:rsidR="00C5751C" w:rsidRPr="00B046EA" w:rsidTr="00CE27AA">
        <w:trPr>
          <w:trHeight w:val="60"/>
        </w:trPr>
        <w:tc>
          <w:tcPr>
            <w:tcW w:w="0" w:type="auto"/>
            <w:tcBorders>
              <w:top w:val="nil"/>
              <w:left w:val="single" w:sz="4" w:space="0" w:color="7F7F7F"/>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 xml:space="preserve"> Total</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 </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70,0</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1.246,5</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15,0</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38,0</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1.369,5</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190,5</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515,0</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121,0</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145,0</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971,5</w:t>
            </w:r>
          </w:p>
        </w:tc>
        <w:tc>
          <w:tcPr>
            <w:tcW w:w="0" w:type="auto"/>
            <w:tcBorders>
              <w:top w:val="nil"/>
              <w:left w:val="nil"/>
              <w:bottom w:val="single" w:sz="4" w:space="0" w:color="7F7F7F"/>
              <w:right w:val="single" w:sz="4" w:space="0" w:color="7F7F7F"/>
            </w:tcBorders>
            <w:shd w:val="clear" w:color="auto" w:fill="B8CCE4" w:themeFill="accent1" w:themeFillTint="6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sz w:val="14"/>
                <w:szCs w:val="14"/>
                <w:lang w:val="ro-RO"/>
              </w:rPr>
            </w:pPr>
            <w:r w:rsidRPr="001309D5">
              <w:rPr>
                <w:rFonts w:ascii="Times New Roman" w:eastAsia="Times New Roman" w:hAnsi="Times New Roman" w:cs="Times New Roman"/>
                <w:b/>
                <w:bCs/>
                <w:sz w:val="14"/>
                <w:szCs w:val="14"/>
                <w:lang w:val="ro-RO"/>
              </w:rPr>
              <w:t>2.341,0</w:t>
            </w:r>
          </w:p>
        </w:tc>
      </w:tr>
    </w:tbl>
    <w:p w:rsidR="00C5751C" w:rsidRPr="001309D5" w:rsidRDefault="00C5751C" w:rsidP="00C5751C">
      <w:pPr>
        <w:spacing w:line="276" w:lineRule="auto"/>
        <w:rPr>
          <w:rFonts w:ascii="Times New Roman" w:eastAsia="Times New Roman" w:hAnsi="Times New Roman" w:cs="Times New Roman"/>
          <w:bCs/>
          <w:i/>
          <w:iCs/>
          <w:color w:val="000000"/>
          <w:sz w:val="20"/>
          <w:szCs w:val="20"/>
          <w:lang w:val="ro-RO"/>
        </w:rPr>
      </w:pPr>
      <w:r w:rsidRPr="001309D5">
        <w:rPr>
          <w:rFonts w:ascii="Times New Roman" w:eastAsia="Times New Roman" w:hAnsi="Times New Roman" w:cs="Times New Roman"/>
          <w:b/>
          <w:bCs/>
          <w:i/>
          <w:iCs/>
          <w:color w:val="000000"/>
          <w:sz w:val="20"/>
          <w:szCs w:val="20"/>
          <w:lang w:val="ro-RO"/>
        </w:rPr>
        <w:t>Sursa:</w:t>
      </w:r>
      <w:r w:rsidRPr="001309D5">
        <w:rPr>
          <w:rFonts w:ascii="Times New Roman" w:eastAsia="Times New Roman" w:hAnsi="Times New Roman" w:cs="Times New Roman"/>
          <w:bCs/>
          <w:i/>
          <w:iCs/>
          <w:color w:val="000000"/>
          <w:sz w:val="20"/>
          <w:szCs w:val="20"/>
          <w:lang w:val="ro-RO"/>
        </w:rPr>
        <w:t xml:space="preserve"> Date prezentate de entitățile silvice auditate.</w:t>
      </w:r>
      <w:r w:rsidRPr="001309D5">
        <w:rPr>
          <w:rFonts w:ascii="Times New Roman" w:eastAsia="Times New Roman" w:hAnsi="Times New Roman" w:cs="Times New Roman"/>
          <w:bCs/>
          <w:i/>
          <w:iCs/>
          <w:color w:val="000000"/>
          <w:sz w:val="20"/>
          <w:szCs w:val="20"/>
          <w:lang w:val="ro-RO"/>
        </w:rPr>
        <w:br w:type="page"/>
      </w:r>
    </w:p>
    <w:p w:rsidR="00C5751C" w:rsidRPr="001309D5" w:rsidRDefault="00C5751C" w:rsidP="00C5751C">
      <w:pPr>
        <w:spacing w:line="276" w:lineRule="auto"/>
        <w:rPr>
          <w:rFonts w:ascii="Times New Roman" w:hAnsi="Times New Roman" w:cs="Times New Roman"/>
          <w:sz w:val="24"/>
          <w:szCs w:val="24"/>
          <w:lang w:val="ro-RO"/>
        </w:rPr>
        <w:sectPr w:rsidR="00C5751C" w:rsidRPr="001309D5" w:rsidSect="00B3451C">
          <w:footerReference w:type="default" r:id="rId51"/>
          <w:pgSz w:w="15840" w:h="12240" w:orient="landscape"/>
          <w:pgMar w:top="851" w:right="851" w:bottom="851" w:left="1701" w:header="720" w:footer="720" w:gutter="0"/>
          <w:cols w:space="720"/>
          <w:docGrid w:linePitch="360"/>
        </w:sectPr>
      </w:pPr>
    </w:p>
    <w:p w:rsidR="00C5751C" w:rsidRPr="001309D5" w:rsidRDefault="00C5751C" w:rsidP="00C5751C">
      <w:pPr>
        <w:spacing w:after="0" w:line="276" w:lineRule="auto"/>
        <w:ind w:firstLine="567"/>
        <w:jc w:val="right"/>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Anexa nr.10</w:t>
      </w:r>
    </w:p>
    <w:p w:rsidR="00C5751C" w:rsidRPr="001309D5" w:rsidRDefault="00C5751C" w:rsidP="00C5751C">
      <w:pPr>
        <w:spacing w:after="0" w:line="276" w:lineRule="auto"/>
        <w:ind w:firstLine="567"/>
        <w:jc w:val="center"/>
        <w:rPr>
          <w:rFonts w:ascii="Times New Roman" w:eastAsia="Times New Roman" w:hAnsi="Times New Roman" w:cs="Times New Roman"/>
          <w:b/>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Consumatorii non</w:t>
      </w:r>
      <w:r>
        <w:rPr>
          <w:rFonts w:ascii="Times New Roman" w:eastAsia="Times New Roman" w:hAnsi="Times New Roman" w:cs="Times New Roman"/>
          <w:b/>
          <w:color w:val="0070C0"/>
          <w:sz w:val="20"/>
          <w:szCs w:val="20"/>
          <w:lang w:val="ro-RO" w:eastAsia="ru-RU"/>
        </w:rPr>
        <w:t>-</w:t>
      </w:r>
      <w:r w:rsidRPr="001309D5">
        <w:rPr>
          <w:rFonts w:ascii="Times New Roman" w:eastAsia="Times New Roman" w:hAnsi="Times New Roman" w:cs="Times New Roman"/>
          <w:b/>
          <w:color w:val="0070C0"/>
          <w:sz w:val="20"/>
          <w:szCs w:val="20"/>
          <w:lang w:val="ro-RO" w:eastAsia="ru-RU"/>
        </w:rPr>
        <w:t>casnici  (persoane juridice ce nu efectuează activități de comercializare/recomercializare a lemnului de foc) ce au achiziționat lemne de foc în perioada 31.01.2023 - 15.03.2023, în lipsa prevederilor aplicabile</w:t>
      </w:r>
    </w:p>
    <w:tbl>
      <w:tblPr>
        <w:tblW w:w="10003" w:type="dxa"/>
        <w:tblInd w:w="-10" w:type="dxa"/>
        <w:tblLook w:val="04A0" w:firstRow="1" w:lastRow="0" w:firstColumn="1" w:lastColumn="0" w:noHBand="0" w:noVBand="1"/>
      </w:tblPr>
      <w:tblGrid>
        <w:gridCol w:w="2449"/>
        <w:gridCol w:w="1653"/>
        <w:gridCol w:w="2667"/>
        <w:gridCol w:w="1581"/>
        <w:gridCol w:w="1653"/>
      </w:tblGrid>
      <w:tr w:rsidR="00C5751C" w:rsidRPr="00B046EA" w:rsidTr="00CE27AA">
        <w:trPr>
          <w:trHeight w:val="303"/>
        </w:trPr>
        <w:tc>
          <w:tcPr>
            <w:tcW w:w="2449"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Întreprinderile silvice</w:t>
            </w:r>
          </w:p>
        </w:tc>
        <w:tc>
          <w:tcPr>
            <w:tcW w:w="1653"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Cod fiscal</w:t>
            </w:r>
          </w:p>
        </w:tc>
        <w:tc>
          <w:tcPr>
            <w:tcW w:w="2667"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Cumpărător</w:t>
            </w:r>
          </w:p>
        </w:tc>
        <w:tc>
          <w:tcPr>
            <w:tcW w:w="1581"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Volumul procurat</w:t>
            </w:r>
          </w:p>
        </w:tc>
        <w:tc>
          <w:tcPr>
            <w:tcW w:w="1653"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Suma conform facturii</w:t>
            </w:r>
          </w:p>
        </w:tc>
      </w:tr>
      <w:tr w:rsidR="00C5751C" w:rsidRPr="00B046EA" w:rsidTr="00CE27AA">
        <w:trPr>
          <w:trHeight w:val="115"/>
        </w:trPr>
        <w:tc>
          <w:tcPr>
            <w:tcW w:w="2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Chișinău</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1006600061778</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Ciumasu F Co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26100</w:t>
            </w:r>
          </w:p>
        </w:tc>
      </w:tr>
      <w:tr w:rsidR="00C5751C" w:rsidRPr="00B046EA" w:rsidTr="00CE27AA">
        <w:trPr>
          <w:trHeight w:val="161"/>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1007600075833</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Laspi-Prod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43500</w:t>
            </w:r>
          </w:p>
        </w:tc>
      </w:tr>
      <w:tr w:rsidR="00C5751C" w:rsidRPr="00B046EA" w:rsidTr="00CE27AA">
        <w:trPr>
          <w:trHeight w:val="303"/>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1013620008474</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Asoc. Utiliz.de apa pentru Irig H-U</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5220</w:t>
            </w:r>
          </w:p>
        </w:tc>
      </w:tr>
      <w:tr w:rsidR="00C5751C" w:rsidRPr="00B046EA" w:rsidTr="00CE27AA">
        <w:trPr>
          <w:trHeight w:val="37"/>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1014600009890</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RIULET - AURLAZ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8700</w:t>
            </w:r>
          </w:p>
        </w:tc>
      </w:tr>
      <w:tr w:rsidR="00C5751C" w:rsidRPr="00B046EA" w:rsidTr="00CE27AA">
        <w:trPr>
          <w:trHeight w:val="37"/>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1019600010860</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Real Carbo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78</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33930</w:t>
            </w:r>
          </w:p>
        </w:tc>
      </w:tr>
      <w:tr w:rsidR="00C5751C" w:rsidRPr="00B046EA" w:rsidTr="00CE27AA">
        <w:trPr>
          <w:trHeight w:val="108"/>
        </w:trPr>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Cimișlia</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1009605004207</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Gurin Andrei</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30240</w:t>
            </w:r>
          </w:p>
        </w:tc>
      </w:tr>
      <w:tr w:rsidR="00C5751C" w:rsidRPr="00B046EA" w:rsidTr="00CE27AA">
        <w:trPr>
          <w:trHeight w:val="303"/>
        </w:trPr>
        <w:tc>
          <w:tcPr>
            <w:tcW w:w="2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H</w:t>
            </w:r>
            <w:r>
              <w:rPr>
                <w:rFonts w:ascii="Times New Roman" w:eastAsia="Times New Roman" w:hAnsi="Times New Roman" w:cs="Times New Roman"/>
                <w:b/>
                <w:bCs/>
                <w:color w:val="000000"/>
                <w:sz w:val="20"/>
                <w:szCs w:val="20"/>
                <w:lang w:val="ro-RO"/>
              </w:rPr>
              <w:t>â</w:t>
            </w:r>
            <w:r w:rsidRPr="001309D5">
              <w:rPr>
                <w:rFonts w:ascii="Times New Roman" w:eastAsia="Times New Roman" w:hAnsi="Times New Roman" w:cs="Times New Roman"/>
                <w:b/>
                <w:bCs/>
                <w:color w:val="000000"/>
                <w:sz w:val="20"/>
                <w:szCs w:val="20"/>
                <w:lang w:val="ro-RO"/>
              </w:rPr>
              <w:t>ncești</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1003605000182</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Operator Regional "Apa-Canal Hincesti" SA</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4020</w:t>
            </w:r>
          </w:p>
        </w:tc>
      </w:tr>
      <w:tr w:rsidR="00C5751C" w:rsidRPr="00B046EA" w:rsidTr="00CE27AA">
        <w:trPr>
          <w:trHeight w:val="104"/>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1008600020737</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Plamadeala Valeriu</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68,5</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27400</w:t>
            </w:r>
          </w:p>
        </w:tc>
      </w:tr>
      <w:tr w:rsidR="00C5751C" w:rsidRPr="00B046EA" w:rsidTr="00CE27AA">
        <w:trPr>
          <w:trHeight w:val="135"/>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1020600000317</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GD AGRO-CO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40000</w:t>
            </w:r>
          </w:p>
        </w:tc>
      </w:tr>
      <w:tr w:rsidR="00C5751C" w:rsidRPr="00B046EA" w:rsidTr="00CE27AA">
        <w:trPr>
          <w:trHeight w:val="40"/>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1020605002095</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ANIGPRODLEG S.R.L.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25200</w:t>
            </w:r>
          </w:p>
        </w:tc>
      </w:tr>
      <w:tr w:rsidR="00C5751C" w:rsidRPr="00B046EA" w:rsidTr="00CE27AA">
        <w:trPr>
          <w:trHeight w:val="85"/>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35350659</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Harbuz Stanislav Andrei GT</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231</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92400</w:t>
            </w:r>
          </w:p>
        </w:tc>
      </w:tr>
      <w:tr w:rsidR="00C5751C" w:rsidRPr="00B046EA" w:rsidTr="00CE27AA">
        <w:trPr>
          <w:trHeight w:val="132"/>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35621656</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Casineanu L.N. S Buteni GT</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2800</w:t>
            </w:r>
          </w:p>
        </w:tc>
      </w:tr>
      <w:tr w:rsidR="00C5751C" w:rsidRPr="00B046EA" w:rsidTr="00CE27AA">
        <w:trPr>
          <w:trHeight w:val="37"/>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35977652</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GT Bordeianu Valeriu Victor</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16000</w:t>
            </w:r>
          </w:p>
        </w:tc>
      </w:tr>
      <w:tr w:rsidR="00C5751C" w:rsidRPr="00B046EA" w:rsidTr="00CE27AA">
        <w:trPr>
          <w:trHeight w:val="37"/>
        </w:trPr>
        <w:tc>
          <w:tcPr>
            <w:tcW w:w="67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855,5</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355.510,0</w:t>
            </w:r>
          </w:p>
        </w:tc>
      </w:tr>
    </w:tbl>
    <w:p w:rsidR="00C5751C" w:rsidRPr="001309D5" w:rsidRDefault="00C5751C" w:rsidP="00C5751C">
      <w:pPr>
        <w:tabs>
          <w:tab w:val="left" w:pos="384"/>
          <w:tab w:val="left" w:pos="851"/>
        </w:tabs>
        <w:spacing w:after="0" w:line="276" w:lineRule="auto"/>
        <w:rPr>
          <w:rFonts w:ascii="Times New Roman" w:eastAsia="Calibri Light" w:hAnsi="Times New Roman" w:cs="Times New Roman"/>
          <w:i/>
          <w:sz w:val="20"/>
          <w:szCs w:val="20"/>
          <w:lang w:val="ro-RO" w:eastAsia="ru-RU"/>
        </w:rPr>
      </w:pPr>
      <w:r w:rsidRPr="001309D5">
        <w:rPr>
          <w:rFonts w:ascii="Times New Roman" w:eastAsia="Calibri Light" w:hAnsi="Times New Roman" w:cs="Times New Roman"/>
          <w:b/>
          <w:i/>
          <w:sz w:val="20"/>
          <w:szCs w:val="20"/>
          <w:lang w:val="ro-RO" w:eastAsia="ru-RU"/>
        </w:rPr>
        <w:t>Sursa:</w:t>
      </w:r>
      <w:r w:rsidRPr="001309D5">
        <w:rPr>
          <w:rFonts w:ascii="Times New Roman" w:eastAsia="Calibri Light" w:hAnsi="Times New Roman" w:cs="Times New Roman"/>
          <w:i/>
          <w:sz w:val="20"/>
          <w:szCs w:val="20"/>
          <w:lang w:val="ro-RO" w:eastAsia="ru-RU"/>
        </w:rPr>
        <w:t xml:space="preserve"> Tabel întocmit în baza Registrelor de facturi prezentate de 4 Î</w:t>
      </w:r>
      <w:r>
        <w:rPr>
          <w:rFonts w:ascii="Times New Roman" w:eastAsia="Calibri Light" w:hAnsi="Times New Roman" w:cs="Times New Roman"/>
          <w:i/>
          <w:sz w:val="20"/>
          <w:szCs w:val="20"/>
          <w:lang w:val="ro-RO" w:eastAsia="ru-RU"/>
        </w:rPr>
        <w:t>SS</w:t>
      </w:r>
      <w:r w:rsidRPr="001309D5">
        <w:rPr>
          <w:rFonts w:ascii="Times New Roman" w:eastAsia="Calibri Light" w:hAnsi="Times New Roman" w:cs="Times New Roman"/>
          <w:i/>
          <w:sz w:val="20"/>
          <w:szCs w:val="20"/>
          <w:lang w:val="ro-RO" w:eastAsia="ru-RU"/>
        </w:rPr>
        <w:t xml:space="preserve"> supuse auditului.</w:t>
      </w:r>
    </w:p>
    <w:p w:rsidR="00C5751C" w:rsidRPr="001309D5" w:rsidRDefault="00C5751C" w:rsidP="00C5751C">
      <w:pPr>
        <w:spacing w:after="0" w:line="276" w:lineRule="auto"/>
        <w:ind w:firstLine="567"/>
        <w:jc w:val="right"/>
        <w:rPr>
          <w:rFonts w:ascii="Times New Roman" w:eastAsia="Calibri Light" w:hAnsi="Times New Roman" w:cs="Times New Roman"/>
          <w:b/>
          <w:color w:val="0070C0"/>
          <w:sz w:val="20"/>
          <w:szCs w:val="20"/>
          <w:lang w:val="ro-RO" w:eastAsia="ru-RU"/>
        </w:rPr>
      </w:pPr>
    </w:p>
    <w:p w:rsidR="00C5751C" w:rsidRPr="001309D5" w:rsidRDefault="00C5751C" w:rsidP="00C5751C">
      <w:pPr>
        <w:spacing w:after="0" w:line="276" w:lineRule="auto"/>
        <w:ind w:firstLine="567"/>
        <w:jc w:val="right"/>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Anexa nr.11</w:t>
      </w:r>
    </w:p>
    <w:p w:rsidR="00C5751C" w:rsidRPr="001309D5" w:rsidRDefault="00C5751C" w:rsidP="00C5751C">
      <w:pPr>
        <w:tabs>
          <w:tab w:val="left" w:pos="384"/>
          <w:tab w:val="left" w:pos="851"/>
        </w:tabs>
        <w:spacing w:after="0" w:line="276" w:lineRule="auto"/>
        <w:jc w:val="center"/>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Masa lemnoasă comercializată persoanelor juridice ce nu efectuează activități de comercializare/recomercializare a lemnului de foc (perioada 31.01.2023</w:t>
      </w:r>
      <w:r>
        <w:rPr>
          <w:rFonts w:ascii="Times New Roman" w:eastAsia="Calibri Light" w:hAnsi="Times New Roman" w:cs="Times New Roman"/>
          <w:b/>
          <w:color w:val="0070C0"/>
          <w:sz w:val="20"/>
          <w:szCs w:val="20"/>
          <w:lang w:val="ro-RO" w:eastAsia="ru-RU"/>
        </w:rPr>
        <w:t xml:space="preserve"> </w:t>
      </w:r>
      <w:r w:rsidRPr="001309D5">
        <w:rPr>
          <w:rFonts w:ascii="Times New Roman" w:eastAsia="Calibri Light" w:hAnsi="Times New Roman" w:cs="Times New Roman"/>
          <w:b/>
          <w:color w:val="0070C0"/>
          <w:sz w:val="20"/>
          <w:szCs w:val="20"/>
          <w:lang w:val="ro-RO" w:eastAsia="ru-RU"/>
        </w:rPr>
        <w:t>-</w:t>
      </w:r>
      <w:r>
        <w:rPr>
          <w:rFonts w:ascii="Times New Roman" w:eastAsia="Calibri Light" w:hAnsi="Times New Roman" w:cs="Times New Roman"/>
          <w:b/>
          <w:color w:val="0070C0"/>
          <w:sz w:val="20"/>
          <w:szCs w:val="20"/>
          <w:lang w:val="ro-RO" w:eastAsia="ru-RU"/>
        </w:rPr>
        <w:t xml:space="preserve"> </w:t>
      </w:r>
      <w:r w:rsidRPr="001309D5">
        <w:rPr>
          <w:rFonts w:ascii="Times New Roman" w:eastAsia="Calibri Light" w:hAnsi="Times New Roman" w:cs="Times New Roman"/>
          <w:b/>
          <w:color w:val="0070C0"/>
          <w:sz w:val="20"/>
          <w:szCs w:val="20"/>
          <w:lang w:val="ro-RO" w:eastAsia="ru-RU"/>
        </w:rPr>
        <w:t xml:space="preserve">31.03.2023)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633"/>
        <w:gridCol w:w="1751"/>
        <w:gridCol w:w="2407"/>
        <w:gridCol w:w="967"/>
        <w:gridCol w:w="1278"/>
        <w:gridCol w:w="1220"/>
      </w:tblGrid>
      <w:tr w:rsidR="00C5751C" w:rsidRPr="00B046EA" w:rsidTr="00CE27AA">
        <w:trPr>
          <w:trHeight w:val="244"/>
        </w:trPr>
        <w:tc>
          <w:tcPr>
            <w:tcW w:w="524" w:type="dxa"/>
            <w:vMerge w:val="restart"/>
            <w:shd w:val="clear" w:color="000000" w:fill="DDEBF7"/>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Pr>
                <w:rFonts w:ascii="Times New Roman" w:eastAsia="Times New Roman" w:hAnsi="Times New Roman" w:cs="Times New Roman"/>
                <w:b/>
                <w:bCs/>
                <w:color w:val="000000"/>
                <w:sz w:val="20"/>
                <w:szCs w:val="20"/>
                <w:lang w:val="ro-RO"/>
              </w:rPr>
              <w:t>r.crt.</w:t>
            </w:r>
          </w:p>
        </w:tc>
        <w:tc>
          <w:tcPr>
            <w:tcW w:w="1633" w:type="dxa"/>
            <w:vMerge w:val="restart"/>
            <w:shd w:val="clear" w:color="DDEBF7" w:fill="DDEBF7"/>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Cod fiscal</w:t>
            </w:r>
          </w:p>
        </w:tc>
        <w:tc>
          <w:tcPr>
            <w:tcW w:w="1751" w:type="dxa"/>
            <w:vMerge w:val="restart"/>
            <w:shd w:val="clear" w:color="DDEBF7" w:fill="DDEBF7"/>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Cumpărător</w:t>
            </w:r>
          </w:p>
        </w:tc>
        <w:tc>
          <w:tcPr>
            <w:tcW w:w="2407" w:type="dxa"/>
            <w:vMerge w:val="restart"/>
            <w:shd w:val="clear" w:color="DDEBF7" w:fill="DDEBF7"/>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Activitatea de bază</w:t>
            </w:r>
          </w:p>
        </w:tc>
        <w:tc>
          <w:tcPr>
            <w:tcW w:w="2245" w:type="dxa"/>
            <w:gridSpan w:val="2"/>
            <w:shd w:val="clear" w:color="000000" w:fill="DDEBF7"/>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 xml:space="preserve"> Total conform facturii</w:t>
            </w:r>
          </w:p>
        </w:tc>
        <w:tc>
          <w:tcPr>
            <w:tcW w:w="1220" w:type="dxa"/>
            <w:vMerge w:val="restart"/>
            <w:shd w:val="clear" w:color="000000" w:fill="DDEBF7"/>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Subvenții, lei</w:t>
            </w:r>
          </w:p>
        </w:tc>
      </w:tr>
      <w:tr w:rsidR="00C5751C" w:rsidRPr="00B046EA" w:rsidTr="00CE27AA">
        <w:trPr>
          <w:trHeight w:val="258"/>
        </w:trPr>
        <w:tc>
          <w:tcPr>
            <w:tcW w:w="524" w:type="dxa"/>
            <w:vMerge/>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633" w:type="dxa"/>
            <w:vMerge/>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751" w:type="dxa"/>
            <w:vMerge/>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2407" w:type="dxa"/>
            <w:vMerge/>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967" w:type="dxa"/>
            <w:shd w:val="clear" w:color="000000" w:fill="DDEBF7"/>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m/st</w:t>
            </w:r>
          </w:p>
        </w:tc>
        <w:tc>
          <w:tcPr>
            <w:tcW w:w="1278" w:type="dxa"/>
            <w:shd w:val="clear" w:color="000000" w:fill="DDEBF7"/>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220" w:type="dxa"/>
            <w:vMerge/>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r>
      <w:tr w:rsidR="00C5751C" w:rsidRPr="00B046EA" w:rsidTr="00CE27AA">
        <w:trPr>
          <w:trHeight w:val="259"/>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1003609001475</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Cristal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Cultura legumelor, pomicultura şi creșterea producției de pepinieră</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11,5</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5.520,0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966,0</w:t>
            </w:r>
          </w:p>
        </w:tc>
      </w:tr>
      <w:tr w:rsidR="00C5751C" w:rsidRPr="00B046EA" w:rsidTr="00CE27AA">
        <w:trPr>
          <w:trHeight w:val="244"/>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1005609001804</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Nivaspet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Prelucrarea brută a lemnului</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4.000,0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1.029,0</w:t>
            </w:r>
          </w:p>
        </w:tc>
      </w:tr>
      <w:tr w:rsidR="00C5751C" w:rsidRPr="00B046EA" w:rsidTr="00CE27AA">
        <w:trPr>
          <w:trHeight w:val="374"/>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1006600061778</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Ciumasu F Co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Prelucrarea şi conservarea fructelor şi legumelor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26.100,0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6.846,0</w:t>
            </w:r>
          </w:p>
        </w:tc>
      </w:tr>
      <w:tr w:rsidR="00C5751C" w:rsidRPr="00B046EA" w:rsidTr="00CE27AA">
        <w:trPr>
          <w:trHeight w:val="56"/>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1007600075833</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Laspi-Prod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Comerțul cu ridicata al produselor agricole brute şi animalelor vii</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43.500,0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11.410,0</w:t>
            </w:r>
          </w:p>
        </w:tc>
      </w:tr>
      <w:tr w:rsidR="00C5751C" w:rsidRPr="00B046EA" w:rsidTr="00CE27AA">
        <w:trPr>
          <w:trHeight w:val="56"/>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1008600020737</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Plamadeala Valeriu</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Creșterea porcinelor, inclusiv a animalelor de prăsilă</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68,5</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27.400,0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7.048,7</w:t>
            </w:r>
          </w:p>
        </w:tc>
      </w:tr>
      <w:tr w:rsidR="00C5751C" w:rsidRPr="00B046EA" w:rsidTr="00CE27AA">
        <w:trPr>
          <w:trHeight w:val="244"/>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1008605005687</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Chistol Olesea</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Prelucrarea brută a lemnului</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169,0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67.980,0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17.390,1</w:t>
            </w:r>
          </w:p>
        </w:tc>
      </w:tr>
      <w:tr w:rsidR="00C5751C" w:rsidRPr="00B046EA" w:rsidTr="00CE27AA">
        <w:trPr>
          <w:trHeight w:val="244"/>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1009605004207</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II Gurin Andrei</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Creșterea păsărilor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43.100,0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17.640,0</w:t>
            </w:r>
          </w:p>
        </w:tc>
      </w:tr>
      <w:tr w:rsidR="00C5751C" w:rsidRPr="00B046EA" w:rsidTr="00CE27AA">
        <w:trPr>
          <w:trHeight w:val="56"/>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1019600010860</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Real Carbo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Tăierea şi rindeluirea lemnului</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78,0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33.930,0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8.899,8</w:t>
            </w:r>
          </w:p>
        </w:tc>
      </w:tr>
      <w:tr w:rsidR="00C5751C" w:rsidRPr="00B046EA" w:rsidTr="00CE27AA">
        <w:trPr>
          <w:trHeight w:val="244"/>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1020600000317</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GD AGRO-CO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Creșterea păsărilor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40.000,0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10.290,0</w:t>
            </w:r>
          </w:p>
        </w:tc>
      </w:tr>
      <w:tr w:rsidR="00C5751C" w:rsidRPr="00B046EA" w:rsidTr="00CE27AA">
        <w:trPr>
          <w:trHeight w:val="561"/>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1020600003765</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Sunexport&amp;Co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Cultivarea legumelor şi a pepenilor, a rădăcinoaselor şi tuberculilor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68,5</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27.400,0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7.048,7</w:t>
            </w:r>
          </w:p>
        </w:tc>
      </w:tr>
      <w:tr w:rsidR="00C5751C" w:rsidRPr="00B046EA" w:rsidTr="00CE27AA">
        <w:trPr>
          <w:trHeight w:val="561"/>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1020605002095</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ANIGPRODLEG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Cultivarea legumelor şi a pepenilor, a rădăcinoaselor şi tuberculilor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63,0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25.200,0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6.482,7</w:t>
            </w:r>
          </w:p>
        </w:tc>
      </w:tr>
      <w:tr w:rsidR="00C5751C" w:rsidRPr="00B046EA" w:rsidTr="00CE27AA">
        <w:trPr>
          <w:trHeight w:val="56"/>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1014600009890</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RIULET - AURLAZ S.R.L.</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 xml:space="preserve"> </w:t>
            </w:r>
            <w:r w:rsidRPr="001309D5">
              <w:rPr>
                <w:rFonts w:ascii="Times New Roman" w:eastAsia="Times New Roman" w:hAnsi="Times New Roman" w:cs="Times New Roman"/>
                <w:sz w:val="20"/>
                <w:szCs w:val="20"/>
                <w:lang w:val="ro-RO"/>
              </w:rPr>
              <w:br/>
              <w:t>Producția de mobilier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8.700,0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2.282,0</w:t>
            </w:r>
          </w:p>
        </w:tc>
      </w:tr>
      <w:tr w:rsidR="00C5751C" w:rsidRPr="00B046EA" w:rsidTr="00CE27AA">
        <w:trPr>
          <w:trHeight w:val="561"/>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35350659</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Harbuz Stanislav Andrei GT</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Întreprindere individuală în agricultură (gospodăria țărănească, de fermier)</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234,0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93.600,0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24.078,6</w:t>
            </w:r>
          </w:p>
        </w:tc>
      </w:tr>
      <w:tr w:rsidR="00C5751C" w:rsidRPr="00B046EA" w:rsidTr="00CE27AA">
        <w:trPr>
          <w:trHeight w:val="56"/>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35621656</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Casineanu L.N. S Buteni GT</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Cultivarea legumelor în sere</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2.800,0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sz w:val="20"/>
                <w:szCs w:val="20"/>
                <w:lang w:val="ro-RO"/>
              </w:rPr>
            </w:pPr>
            <w:r w:rsidRPr="001309D5">
              <w:rPr>
                <w:rFonts w:ascii="Times New Roman" w:eastAsia="Times New Roman" w:hAnsi="Times New Roman" w:cs="Times New Roman"/>
                <w:sz w:val="20"/>
                <w:szCs w:val="20"/>
                <w:lang w:val="ro-RO"/>
              </w:rPr>
              <w:t>720,3</w:t>
            </w:r>
          </w:p>
        </w:tc>
      </w:tr>
      <w:tr w:rsidR="00C5751C" w:rsidRPr="00B046EA" w:rsidTr="00CE27AA">
        <w:trPr>
          <w:trHeight w:val="244"/>
        </w:trPr>
        <w:tc>
          <w:tcPr>
            <w:tcW w:w="524"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w:t>
            </w:r>
          </w:p>
        </w:tc>
        <w:tc>
          <w:tcPr>
            <w:tcW w:w="1633"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35977652</w:t>
            </w:r>
          </w:p>
        </w:tc>
        <w:tc>
          <w:tcPr>
            <w:tcW w:w="1751" w:type="dxa"/>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GT Bordeianu Valeriu Victor</w:t>
            </w:r>
          </w:p>
        </w:tc>
        <w:tc>
          <w:tcPr>
            <w:tcW w:w="2407" w:type="dxa"/>
            <w:shd w:val="clear" w:color="auto" w:fill="auto"/>
            <w:vAlign w:val="bottom"/>
            <w:hideMark/>
          </w:tcPr>
          <w:p w:rsidR="00C5751C" w:rsidRPr="001309D5" w:rsidRDefault="00C5751C" w:rsidP="00CE27AA">
            <w:pPr>
              <w:spacing w:after="0" w:line="240" w:lineRule="auto"/>
              <w:rPr>
                <w:rFonts w:ascii="Times New Roman" w:eastAsia="Times New Roman" w:hAnsi="Times New Roman" w:cs="Times New Roman"/>
                <w:color w:val="4C5064"/>
                <w:sz w:val="20"/>
                <w:szCs w:val="20"/>
                <w:lang w:val="ro-RO"/>
              </w:rPr>
            </w:pPr>
            <w:r w:rsidRPr="001309D5">
              <w:rPr>
                <w:rFonts w:ascii="Times New Roman" w:eastAsia="Times New Roman" w:hAnsi="Times New Roman" w:cs="Times New Roman"/>
                <w:color w:val="4C5064"/>
                <w:sz w:val="20"/>
                <w:szCs w:val="20"/>
                <w:lang w:val="ro-RO"/>
              </w:rPr>
              <w:t> </w:t>
            </w:r>
          </w:p>
        </w:tc>
        <w:tc>
          <w:tcPr>
            <w:tcW w:w="967"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40,0</w:t>
            </w:r>
          </w:p>
        </w:tc>
        <w:tc>
          <w:tcPr>
            <w:tcW w:w="1278"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16.000,0</w:t>
            </w:r>
          </w:p>
        </w:tc>
        <w:tc>
          <w:tcPr>
            <w:tcW w:w="1220" w:type="dxa"/>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4.116,0</w:t>
            </w:r>
          </w:p>
        </w:tc>
      </w:tr>
      <w:tr w:rsidR="00C5751C" w:rsidRPr="00B046EA" w:rsidTr="00CE27AA">
        <w:trPr>
          <w:trHeight w:val="258"/>
        </w:trPr>
        <w:tc>
          <w:tcPr>
            <w:tcW w:w="6315" w:type="dxa"/>
            <w:gridSpan w:val="4"/>
            <w:shd w:val="clear" w:color="DDEBF7" w:fill="DDEBF7"/>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 xml:space="preserve"> Total</w:t>
            </w:r>
          </w:p>
        </w:tc>
        <w:tc>
          <w:tcPr>
            <w:tcW w:w="967" w:type="dxa"/>
            <w:shd w:val="clear" w:color="000000" w:fill="DDEBF7"/>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1.129,5</w:t>
            </w:r>
          </w:p>
        </w:tc>
        <w:tc>
          <w:tcPr>
            <w:tcW w:w="1278" w:type="dxa"/>
            <w:shd w:val="clear" w:color="000000" w:fill="DDEBF7"/>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465.230,0</w:t>
            </w:r>
          </w:p>
        </w:tc>
        <w:tc>
          <w:tcPr>
            <w:tcW w:w="1220" w:type="dxa"/>
            <w:shd w:val="clear" w:color="000000" w:fill="DDEBF7"/>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126.247,8</w:t>
            </w:r>
          </w:p>
        </w:tc>
      </w:tr>
    </w:tbl>
    <w:p w:rsidR="00C5751C" w:rsidRPr="001309D5" w:rsidRDefault="00C5751C" w:rsidP="00C5751C">
      <w:pPr>
        <w:tabs>
          <w:tab w:val="left" w:pos="384"/>
          <w:tab w:val="left" w:pos="851"/>
        </w:tabs>
        <w:spacing w:after="0" w:line="276" w:lineRule="auto"/>
        <w:rPr>
          <w:rFonts w:ascii="Times New Roman" w:eastAsia="Calibri Light" w:hAnsi="Times New Roman" w:cs="Times New Roman"/>
          <w:i/>
          <w:sz w:val="20"/>
          <w:szCs w:val="20"/>
          <w:lang w:val="ro-RO" w:eastAsia="ru-RU"/>
        </w:rPr>
      </w:pPr>
      <w:r w:rsidRPr="001309D5">
        <w:rPr>
          <w:rFonts w:ascii="Times New Roman" w:eastAsia="Calibri Light" w:hAnsi="Times New Roman" w:cs="Times New Roman"/>
          <w:b/>
          <w:i/>
          <w:sz w:val="20"/>
          <w:szCs w:val="20"/>
          <w:lang w:val="ro-RO" w:eastAsia="ru-RU"/>
        </w:rPr>
        <w:t>Sursa:</w:t>
      </w:r>
      <w:r w:rsidRPr="001309D5">
        <w:rPr>
          <w:rFonts w:ascii="Times New Roman" w:eastAsia="Calibri Light" w:hAnsi="Times New Roman" w:cs="Times New Roman"/>
          <w:i/>
          <w:sz w:val="20"/>
          <w:szCs w:val="20"/>
          <w:lang w:val="ro-RO" w:eastAsia="ru-RU"/>
        </w:rPr>
        <w:t xml:space="preserve"> Tabel întocmit în baza Registrelor de facturi prezentate de 4 </w:t>
      </w:r>
      <w:r>
        <w:rPr>
          <w:rFonts w:ascii="Times New Roman" w:eastAsia="Calibri Light" w:hAnsi="Times New Roman" w:cs="Times New Roman"/>
          <w:i/>
          <w:sz w:val="20"/>
          <w:szCs w:val="20"/>
          <w:lang w:val="ro-RO" w:eastAsia="ru-RU"/>
        </w:rPr>
        <w:t>ÎSS</w:t>
      </w:r>
      <w:r w:rsidRPr="001309D5">
        <w:rPr>
          <w:rFonts w:ascii="Times New Roman" w:eastAsia="Calibri Light" w:hAnsi="Times New Roman" w:cs="Times New Roman"/>
          <w:i/>
          <w:sz w:val="20"/>
          <w:szCs w:val="20"/>
          <w:lang w:val="ro-RO" w:eastAsia="ru-RU"/>
        </w:rPr>
        <w:t xml:space="preserve"> supuse auditului</w:t>
      </w:r>
      <w:r>
        <w:rPr>
          <w:rFonts w:ascii="Times New Roman" w:eastAsia="Calibri Light" w:hAnsi="Times New Roman" w:cs="Times New Roman"/>
          <w:i/>
          <w:sz w:val="20"/>
          <w:szCs w:val="20"/>
          <w:lang w:val="ro-RO" w:eastAsia="ru-RU"/>
        </w:rPr>
        <w:t>.</w:t>
      </w:r>
    </w:p>
    <w:p w:rsidR="00C5751C" w:rsidRPr="001309D5" w:rsidRDefault="00C5751C" w:rsidP="00C5751C">
      <w:pPr>
        <w:spacing w:after="0" w:line="276" w:lineRule="auto"/>
        <w:ind w:firstLine="567"/>
        <w:jc w:val="right"/>
        <w:rPr>
          <w:rFonts w:ascii="Times New Roman" w:eastAsia="Calibri Light" w:hAnsi="Times New Roman" w:cs="Times New Roman"/>
          <w:b/>
          <w:sz w:val="24"/>
          <w:szCs w:val="24"/>
          <w:lang w:val="ro-RO" w:eastAsia="ru-RU"/>
        </w:rPr>
      </w:pPr>
    </w:p>
    <w:p w:rsidR="00C5751C" w:rsidRPr="001309D5" w:rsidRDefault="00C5751C" w:rsidP="00C5751C">
      <w:pPr>
        <w:spacing w:after="0" w:line="240" w:lineRule="auto"/>
        <w:ind w:firstLine="567"/>
        <w:jc w:val="right"/>
        <w:rPr>
          <w:rFonts w:ascii="Times New Roman" w:eastAsia="Calibri Light" w:hAnsi="Times New Roman" w:cs="Times New Roman"/>
          <w:b/>
          <w:color w:val="0070C0"/>
          <w:sz w:val="20"/>
          <w:szCs w:val="20"/>
          <w:lang w:val="ro-RO" w:eastAsia="ru-RU"/>
        </w:rPr>
      </w:pPr>
      <w:r w:rsidRPr="001309D5">
        <w:rPr>
          <w:rFonts w:ascii="Times New Roman" w:eastAsia="Calibri Light" w:hAnsi="Times New Roman" w:cs="Times New Roman"/>
          <w:b/>
          <w:color w:val="0070C0"/>
          <w:sz w:val="20"/>
          <w:szCs w:val="20"/>
          <w:lang w:val="ro-RO" w:eastAsia="ru-RU"/>
        </w:rPr>
        <w:t>Anexa nr.12</w:t>
      </w:r>
    </w:p>
    <w:p w:rsidR="00C5751C" w:rsidRPr="001309D5" w:rsidRDefault="00C5751C" w:rsidP="00C5751C">
      <w:pPr>
        <w:spacing w:after="0" w:line="240" w:lineRule="auto"/>
        <w:jc w:val="center"/>
        <w:rPr>
          <w:rFonts w:ascii="Times New Roman" w:eastAsia="Times New Roman" w:hAnsi="Times New Roman" w:cs="Times New Roman"/>
          <w:b/>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 xml:space="preserve">Masa lemnoasă comercializată prestatorilor de servicii sociale </w:t>
      </w:r>
    </w:p>
    <w:p w:rsidR="00C5751C" w:rsidRPr="001309D5" w:rsidRDefault="00C5751C" w:rsidP="00C5751C">
      <w:pPr>
        <w:spacing w:after="0" w:line="240" w:lineRule="auto"/>
        <w:jc w:val="center"/>
        <w:rPr>
          <w:rFonts w:ascii="Times New Roman" w:eastAsia="Calibri Light" w:hAnsi="Times New Roman" w:cs="Times New Roman"/>
          <w:bCs/>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în perioada 31.01.2023 – 31.03.2023, m/st</w:t>
      </w:r>
    </w:p>
    <w:tbl>
      <w:tblPr>
        <w:tblStyle w:val="TableGrid71"/>
        <w:tblW w:w="5067" w:type="pct"/>
        <w:tblLook w:val="04A0" w:firstRow="1" w:lastRow="0" w:firstColumn="1" w:lastColumn="0" w:noHBand="0" w:noVBand="1"/>
      </w:tblPr>
      <w:tblGrid>
        <w:gridCol w:w="1874"/>
        <w:gridCol w:w="4934"/>
        <w:gridCol w:w="951"/>
        <w:gridCol w:w="951"/>
        <w:gridCol w:w="1098"/>
      </w:tblGrid>
      <w:tr w:rsidR="00C5751C" w:rsidRPr="00B046EA" w:rsidTr="00CE27AA">
        <w:trPr>
          <w:trHeight w:val="408"/>
        </w:trPr>
        <w:tc>
          <w:tcPr>
            <w:tcW w:w="955" w:type="pct"/>
            <w:vMerge w:val="restart"/>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Cod fiscal</w:t>
            </w:r>
          </w:p>
        </w:tc>
        <w:tc>
          <w:tcPr>
            <w:tcW w:w="2515" w:type="pct"/>
            <w:vMerge w:val="restart"/>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Cumpărător</w:t>
            </w:r>
          </w:p>
        </w:tc>
        <w:tc>
          <w:tcPr>
            <w:tcW w:w="485" w:type="pct"/>
            <w:vMerge w:val="restart"/>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Lemn moale</w:t>
            </w:r>
          </w:p>
        </w:tc>
        <w:tc>
          <w:tcPr>
            <w:tcW w:w="485" w:type="pct"/>
            <w:vMerge w:val="restart"/>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Lemn tare</w:t>
            </w:r>
          </w:p>
        </w:tc>
        <w:tc>
          <w:tcPr>
            <w:tcW w:w="560" w:type="pct"/>
            <w:vMerge w:val="restart"/>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Total</w:t>
            </w:r>
          </w:p>
        </w:tc>
      </w:tr>
      <w:tr w:rsidR="00C5751C" w:rsidRPr="00B046EA" w:rsidTr="00CE27AA">
        <w:trPr>
          <w:trHeight w:val="509"/>
        </w:trPr>
        <w:tc>
          <w:tcPr>
            <w:tcW w:w="955" w:type="pct"/>
            <w:vMerge/>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p>
        </w:tc>
        <w:tc>
          <w:tcPr>
            <w:tcW w:w="2515" w:type="pct"/>
            <w:vMerge/>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p>
        </w:tc>
        <w:tc>
          <w:tcPr>
            <w:tcW w:w="485" w:type="pct"/>
            <w:vMerge/>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p>
        </w:tc>
        <w:tc>
          <w:tcPr>
            <w:tcW w:w="485" w:type="pct"/>
            <w:vMerge/>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p>
        </w:tc>
        <w:tc>
          <w:tcPr>
            <w:tcW w:w="560" w:type="pct"/>
            <w:vMerge/>
            <w:shd w:val="clear" w:color="auto" w:fill="DBE5F1" w:themeFill="accent1" w:themeFillTint="33"/>
            <w:hideMark/>
          </w:tcPr>
          <w:p w:rsidR="00C5751C" w:rsidRPr="001309D5" w:rsidRDefault="00C5751C" w:rsidP="00CE27AA">
            <w:pPr>
              <w:rPr>
                <w:rFonts w:ascii="Times New Roman" w:hAnsi="Times New Roman" w:cs="Times New Roman"/>
                <w:b/>
                <w:bCs/>
                <w:color w:val="000000"/>
                <w:sz w:val="20"/>
                <w:szCs w:val="20"/>
                <w:lang w:val="ro-RO"/>
              </w:rPr>
            </w:pPr>
          </w:p>
        </w:tc>
      </w:tr>
      <w:tr w:rsidR="00C5751C" w:rsidRPr="00B046EA" w:rsidTr="00CE27AA">
        <w:trPr>
          <w:trHeight w:val="38"/>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1012620006738</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Organizația People in need Praga suc. Chișinău</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188,5</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125</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313,5</w:t>
            </w:r>
          </w:p>
        </w:tc>
      </w:tr>
      <w:tr w:rsidR="00C5751C" w:rsidRPr="00B046EA" w:rsidTr="00CE27AA">
        <w:trPr>
          <w:trHeight w:val="81"/>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1009620003333</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Centru</w:t>
            </w:r>
            <w:r>
              <w:rPr>
                <w:rFonts w:ascii="Times New Roman" w:hAnsi="Times New Roman" w:cs="Times New Roman"/>
                <w:color w:val="000000"/>
                <w:sz w:val="20"/>
                <w:szCs w:val="20"/>
                <w:lang w:val="ro-RO"/>
              </w:rPr>
              <w:t>l</w:t>
            </w:r>
            <w:r w:rsidRPr="001309D5">
              <w:rPr>
                <w:rFonts w:ascii="Times New Roman" w:hAnsi="Times New Roman" w:cs="Times New Roman"/>
                <w:color w:val="000000"/>
                <w:sz w:val="20"/>
                <w:szCs w:val="20"/>
                <w:lang w:val="ro-RO"/>
              </w:rPr>
              <w:t xml:space="preserve"> de justiție social</w:t>
            </w:r>
            <w:r>
              <w:rPr>
                <w:rFonts w:ascii="Times New Roman" w:hAnsi="Times New Roman" w:cs="Times New Roman"/>
                <w:color w:val="000000"/>
                <w:sz w:val="20"/>
                <w:szCs w:val="20"/>
                <w:lang w:val="ro-RO"/>
              </w:rPr>
              <w:t>ă</w:t>
            </w:r>
            <w:r w:rsidRPr="001309D5">
              <w:rPr>
                <w:rFonts w:ascii="Times New Roman" w:hAnsi="Times New Roman" w:cs="Times New Roman"/>
                <w:color w:val="000000"/>
                <w:sz w:val="20"/>
                <w:szCs w:val="20"/>
                <w:lang w:val="ro-RO"/>
              </w:rPr>
              <w:t xml:space="preserve"> Echitate AO</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75</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219</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294</w:t>
            </w:r>
          </w:p>
        </w:tc>
      </w:tr>
      <w:tr w:rsidR="00C5751C" w:rsidRPr="00B046EA" w:rsidTr="00CE27AA">
        <w:trPr>
          <w:trHeight w:val="269"/>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1010620006192</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Media Vest Europa AO</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120</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81</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201</w:t>
            </w:r>
          </w:p>
        </w:tc>
      </w:tr>
      <w:tr w:rsidR="00C5751C" w:rsidRPr="00B046EA" w:rsidTr="00CE27AA">
        <w:trPr>
          <w:trHeight w:val="38"/>
        </w:trPr>
        <w:tc>
          <w:tcPr>
            <w:tcW w:w="955" w:type="pct"/>
            <w:noWrap/>
            <w:hideMark/>
          </w:tcPr>
          <w:p w:rsidR="00C5751C" w:rsidRPr="001309D5" w:rsidRDefault="00C5751C" w:rsidP="00CE27AA">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1011620006812</w:t>
            </w:r>
          </w:p>
        </w:tc>
        <w:tc>
          <w:tcPr>
            <w:tcW w:w="2515" w:type="pct"/>
            <w:noWrap/>
            <w:hideMark/>
          </w:tcPr>
          <w:p w:rsidR="00C5751C" w:rsidRPr="001309D5" w:rsidRDefault="00C5751C" w:rsidP="00CE27AA">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xml:space="preserve">Asociația pentru educație </w:t>
            </w:r>
            <w:r>
              <w:rPr>
                <w:rFonts w:ascii="Times New Roman" w:hAnsi="Times New Roman" w:cs="Times New Roman"/>
                <w:b/>
                <w:color w:val="000000"/>
                <w:sz w:val="20"/>
                <w:szCs w:val="20"/>
                <w:lang w:val="ro-RO"/>
              </w:rPr>
              <w:t>n</w:t>
            </w:r>
            <w:r w:rsidRPr="001309D5">
              <w:rPr>
                <w:rFonts w:ascii="Times New Roman" w:hAnsi="Times New Roman" w:cs="Times New Roman"/>
                <w:b/>
                <w:color w:val="000000"/>
                <w:sz w:val="20"/>
                <w:szCs w:val="20"/>
                <w:lang w:val="ro-RO"/>
              </w:rPr>
              <w:t xml:space="preserve">eoumanist AO, </w:t>
            </w:r>
            <w:r w:rsidRPr="001309D5">
              <w:rPr>
                <w:rFonts w:ascii="Times New Roman" w:hAnsi="Times New Roman" w:cs="Times New Roman"/>
                <w:b/>
                <w:i/>
                <w:color w:val="000000"/>
                <w:sz w:val="20"/>
                <w:szCs w:val="20"/>
                <w:lang w:val="ro-RO"/>
              </w:rPr>
              <w:t>acreditat</w:t>
            </w:r>
          </w:p>
        </w:tc>
        <w:tc>
          <w:tcPr>
            <w:tcW w:w="485" w:type="pct"/>
            <w:noWrap/>
            <w:hideMark/>
          </w:tcPr>
          <w:p w:rsidR="00C5751C" w:rsidRPr="001309D5" w:rsidRDefault="00C5751C" w:rsidP="00CE27AA">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195</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195</w:t>
            </w:r>
          </w:p>
        </w:tc>
      </w:tr>
      <w:tr w:rsidR="00C5751C" w:rsidRPr="00B046EA" w:rsidTr="00CE27AA">
        <w:trPr>
          <w:trHeight w:val="38"/>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1017620004016</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AO "Plai Natal"</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83</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83</w:t>
            </w:r>
          </w:p>
        </w:tc>
      </w:tr>
      <w:tr w:rsidR="00C5751C" w:rsidRPr="00B046EA" w:rsidTr="00CE27AA">
        <w:trPr>
          <w:trHeight w:val="81"/>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1020620007396</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BASTINA AO</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82</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82</w:t>
            </w:r>
          </w:p>
        </w:tc>
      </w:tr>
      <w:tr w:rsidR="00C5751C" w:rsidRPr="00B046EA" w:rsidTr="00CE27AA">
        <w:trPr>
          <w:trHeight w:val="269"/>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1019620007664</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Izbește-Sat Natal AO</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70</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70</w:t>
            </w:r>
          </w:p>
        </w:tc>
      </w:tr>
      <w:tr w:rsidR="00C5751C" w:rsidRPr="00B046EA" w:rsidTr="00CE27AA">
        <w:trPr>
          <w:trHeight w:val="38"/>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1011620009352</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Centrul Creștin de caritate BETHEZDA</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39</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39</w:t>
            </w:r>
          </w:p>
        </w:tc>
      </w:tr>
      <w:tr w:rsidR="00C5751C" w:rsidRPr="00B046EA" w:rsidTr="00CE27AA">
        <w:trPr>
          <w:trHeight w:val="60"/>
        </w:trPr>
        <w:tc>
          <w:tcPr>
            <w:tcW w:w="955" w:type="pct"/>
            <w:noWrap/>
            <w:hideMark/>
          </w:tcPr>
          <w:p w:rsidR="00C5751C" w:rsidRPr="001309D5" w:rsidRDefault="00C5751C" w:rsidP="00CE27AA">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1014620007164</w:t>
            </w:r>
          </w:p>
        </w:tc>
        <w:tc>
          <w:tcPr>
            <w:tcW w:w="2515" w:type="pct"/>
            <w:noWrap/>
            <w:hideMark/>
          </w:tcPr>
          <w:p w:rsidR="00C5751C" w:rsidRPr="001309D5" w:rsidRDefault="00C5751C" w:rsidP="00CE27AA">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xml:space="preserve">Fundația Optima Fide, </w:t>
            </w:r>
            <w:r w:rsidRPr="001309D5">
              <w:rPr>
                <w:rFonts w:ascii="Times New Roman" w:hAnsi="Times New Roman" w:cs="Times New Roman"/>
                <w:b/>
                <w:i/>
                <w:color w:val="000000"/>
                <w:sz w:val="20"/>
                <w:szCs w:val="20"/>
                <w:lang w:val="ro-RO"/>
              </w:rPr>
              <w:t>acreditat</w:t>
            </w:r>
          </w:p>
        </w:tc>
        <w:tc>
          <w:tcPr>
            <w:tcW w:w="485" w:type="pct"/>
            <w:noWrap/>
            <w:hideMark/>
          </w:tcPr>
          <w:p w:rsidR="00C5751C" w:rsidRPr="001309D5" w:rsidRDefault="00C5751C" w:rsidP="00CE27AA">
            <w:pPr>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b/>
                <w:color w:val="000000"/>
                <w:sz w:val="20"/>
                <w:szCs w:val="20"/>
                <w:lang w:val="ro-RO"/>
              </w:rPr>
            </w:pPr>
            <w:r w:rsidRPr="001309D5">
              <w:rPr>
                <w:rFonts w:ascii="Times New Roman" w:hAnsi="Times New Roman" w:cs="Times New Roman"/>
                <w:b/>
                <w:color w:val="000000"/>
                <w:sz w:val="20"/>
                <w:szCs w:val="20"/>
                <w:lang w:val="ro-RO"/>
              </w:rPr>
              <w:t>24</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24</w:t>
            </w:r>
          </w:p>
        </w:tc>
      </w:tr>
      <w:tr w:rsidR="00C5751C" w:rsidRPr="00B046EA" w:rsidTr="00CE27AA">
        <w:trPr>
          <w:trHeight w:val="38"/>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1019620008764</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Help AO</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23</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23</w:t>
            </w:r>
          </w:p>
        </w:tc>
      </w:tr>
      <w:tr w:rsidR="00C5751C" w:rsidRPr="00B046EA" w:rsidTr="00CE27AA">
        <w:trPr>
          <w:trHeight w:val="38"/>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1012620006510</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AO ASOCIATIA CRESTINA AGAPE</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18</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18</w:t>
            </w:r>
          </w:p>
        </w:tc>
      </w:tr>
      <w:tr w:rsidR="00C5751C" w:rsidRPr="00B046EA" w:rsidTr="00CE27AA">
        <w:trPr>
          <w:trHeight w:val="40"/>
        </w:trPr>
        <w:tc>
          <w:tcPr>
            <w:tcW w:w="95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1020620006229</w:t>
            </w:r>
          </w:p>
        </w:tc>
        <w:tc>
          <w:tcPr>
            <w:tcW w:w="251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Fundația De Caritate Moldo - Bulgar</w:t>
            </w:r>
            <w:r>
              <w:rPr>
                <w:rFonts w:ascii="Times New Roman" w:hAnsi="Times New Roman" w:cs="Times New Roman"/>
                <w:color w:val="000000"/>
                <w:sz w:val="20"/>
                <w:szCs w:val="20"/>
                <w:lang w:val="ro-RO"/>
              </w:rPr>
              <w:t>ă</w:t>
            </w:r>
            <w:r w:rsidRPr="001309D5">
              <w:rPr>
                <w:rFonts w:ascii="Times New Roman" w:hAnsi="Times New Roman" w:cs="Times New Roman"/>
                <w:color w:val="000000"/>
                <w:sz w:val="20"/>
                <w:szCs w:val="20"/>
                <w:lang w:val="ro-RO"/>
              </w:rPr>
              <w:t xml:space="preserve"> Sofia</w:t>
            </w:r>
          </w:p>
        </w:tc>
        <w:tc>
          <w:tcPr>
            <w:tcW w:w="485" w:type="pct"/>
            <w:noWrap/>
            <w:hideMark/>
          </w:tcPr>
          <w:p w:rsidR="00C5751C" w:rsidRPr="001309D5" w:rsidRDefault="00C5751C" w:rsidP="00CE27AA">
            <w:pPr>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 </w:t>
            </w:r>
          </w:p>
        </w:tc>
        <w:tc>
          <w:tcPr>
            <w:tcW w:w="485" w:type="pct"/>
            <w:noWrap/>
            <w:hideMark/>
          </w:tcPr>
          <w:p w:rsidR="00C5751C" w:rsidRPr="001309D5" w:rsidRDefault="00C5751C" w:rsidP="00CE27AA">
            <w:pPr>
              <w:jc w:val="right"/>
              <w:rPr>
                <w:rFonts w:ascii="Times New Roman" w:hAnsi="Times New Roman" w:cs="Times New Roman"/>
                <w:color w:val="000000"/>
                <w:sz w:val="20"/>
                <w:szCs w:val="20"/>
                <w:lang w:val="ro-RO"/>
              </w:rPr>
            </w:pPr>
            <w:r w:rsidRPr="001309D5">
              <w:rPr>
                <w:rFonts w:ascii="Times New Roman" w:hAnsi="Times New Roman" w:cs="Times New Roman"/>
                <w:color w:val="000000"/>
                <w:sz w:val="20"/>
                <w:szCs w:val="20"/>
                <w:lang w:val="ro-RO"/>
              </w:rPr>
              <w:t>10</w:t>
            </w:r>
          </w:p>
        </w:tc>
        <w:tc>
          <w:tcPr>
            <w:tcW w:w="560" w:type="pct"/>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10</w:t>
            </w:r>
          </w:p>
        </w:tc>
      </w:tr>
      <w:tr w:rsidR="00C5751C" w:rsidRPr="00B046EA" w:rsidTr="00CE27AA">
        <w:trPr>
          <w:trHeight w:val="88"/>
        </w:trPr>
        <w:tc>
          <w:tcPr>
            <w:tcW w:w="955" w:type="pct"/>
            <w:shd w:val="clear" w:color="auto" w:fill="B8CCE4" w:themeFill="accent1" w:themeFillTint="66"/>
            <w:noWrap/>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Total</w:t>
            </w:r>
          </w:p>
        </w:tc>
        <w:tc>
          <w:tcPr>
            <w:tcW w:w="2515" w:type="pct"/>
            <w:shd w:val="clear" w:color="auto" w:fill="B8CCE4" w:themeFill="accent1" w:themeFillTint="66"/>
            <w:noWrap/>
            <w:hideMark/>
          </w:tcPr>
          <w:p w:rsidR="00C5751C" w:rsidRPr="001309D5" w:rsidRDefault="00C5751C" w:rsidP="00CE27AA">
            <w:pPr>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w:t>
            </w:r>
          </w:p>
        </w:tc>
        <w:tc>
          <w:tcPr>
            <w:tcW w:w="485" w:type="pct"/>
            <w:shd w:val="clear" w:color="auto" w:fill="B8CCE4" w:themeFill="accent1" w:themeFillTint="66"/>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424,5 </w:t>
            </w:r>
          </w:p>
        </w:tc>
        <w:tc>
          <w:tcPr>
            <w:tcW w:w="485" w:type="pct"/>
            <w:shd w:val="clear" w:color="auto" w:fill="B8CCE4" w:themeFill="accent1" w:themeFillTint="66"/>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928,0 </w:t>
            </w:r>
          </w:p>
        </w:tc>
        <w:tc>
          <w:tcPr>
            <w:tcW w:w="560" w:type="pct"/>
            <w:shd w:val="clear" w:color="auto" w:fill="B8CCE4" w:themeFill="accent1" w:themeFillTint="66"/>
            <w:noWrap/>
            <w:hideMark/>
          </w:tcPr>
          <w:p w:rsidR="00C5751C" w:rsidRPr="001309D5" w:rsidRDefault="00C5751C" w:rsidP="00CE27AA">
            <w:pPr>
              <w:jc w:val="right"/>
              <w:rPr>
                <w:rFonts w:ascii="Times New Roman" w:hAnsi="Times New Roman" w:cs="Times New Roman"/>
                <w:b/>
                <w:bCs/>
                <w:color w:val="000000"/>
                <w:sz w:val="20"/>
                <w:szCs w:val="20"/>
                <w:lang w:val="ro-RO"/>
              </w:rPr>
            </w:pPr>
            <w:r w:rsidRPr="001309D5">
              <w:rPr>
                <w:rFonts w:ascii="Times New Roman" w:hAnsi="Times New Roman" w:cs="Times New Roman"/>
                <w:b/>
                <w:bCs/>
                <w:color w:val="000000"/>
                <w:sz w:val="20"/>
                <w:szCs w:val="20"/>
                <w:lang w:val="ro-RO"/>
              </w:rPr>
              <w:t xml:space="preserve"> 1.352,5 </w:t>
            </w:r>
          </w:p>
        </w:tc>
      </w:tr>
    </w:tbl>
    <w:p w:rsidR="00C5751C" w:rsidRPr="001309D5" w:rsidRDefault="00C5751C" w:rsidP="00C5751C">
      <w:pPr>
        <w:tabs>
          <w:tab w:val="left" w:pos="384"/>
          <w:tab w:val="left" w:pos="851"/>
        </w:tabs>
        <w:spacing w:after="0" w:line="276" w:lineRule="auto"/>
        <w:rPr>
          <w:rFonts w:ascii="Times New Roman" w:eastAsia="Calibri Light" w:hAnsi="Times New Roman" w:cs="Times New Roman"/>
          <w:i/>
          <w:sz w:val="20"/>
          <w:szCs w:val="20"/>
          <w:lang w:val="ro-RO" w:eastAsia="ru-RU"/>
        </w:rPr>
      </w:pPr>
      <w:r w:rsidRPr="001309D5">
        <w:rPr>
          <w:rFonts w:ascii="Times New Roman" w:eastAsia="Calibri Light" w:hAnsi="Times New Roman" w:cs="Times New Roman"/>
          <w:b/>
          <w:i/>
          <w:sz w:val="20"/>
          <w:szCs w:val="20"/>
          <w:lang w:val="ro-RO" w:eastAsia="ru-RU"/>
        </w:rPr>
        <w:t xml:space="preserve">Sursa: </w:t>
      </w:r>
      <w:r w:rsidRPr="001309D5">
        <w:rPr>
          <w:rFonts w:ascii="Times New Roman" w:eastAsia="Calibri Light" w:hAnsi="Times New Roman" w:cs="Times New Roman"/>
          <w:i/>
          <w:sz w:val="20"/>
          <w:szCs w:val="20"/>
          <w:lang w:val="ro-RO" w:eastAsia="ru-RU"/>
        </w:rPr>
        <w:t>Tabel întocmit în baza Registrelor de facturi prezentate de Întreprinderile Silvice</w:t>
      </w:r>
      <w:r w:rsidRPr="007A770D">
        <w:rPr>
          <w:rFonts w:ascii="Times New Roman" w:eastAsia="Calibri Light" w:hAnsi="Times New Roman" w:cs="Times New Roman"/>
          <w:i/>
          <w:sz w:val="20"/>
          <w:szCs w:val="20"/>
          <w:lang w:val="ro-RO" w:eastAsia="ru-RU"/>
        </w:rPr>
        <w:t>.</w:t>
      </w:r>
    </w:p>
    <w:p w:rsidR="00C5751C" w:rsidRPr="001309D5" w:rsidRDefault="00C5751C" w:rsidP="00C5751C">
      <w:pPr>
        <w:rPr>
          <w:rFonts w:ascii="Times New Roman" w:hAnsi="Times New Roman" w:cs="Times New Roman"/>
          <w:sz w:val="24"/>
          <w:szCs w:val="24"/>
          <w:lang w:val="ro-RO"/>
        </w:rPr>
      </w:pPr>
      <w:r w:rsidRPr="001309D5">
        <w:rPr>
          <w:rFonts w:ascii="Times New Roman" w:hAnsi="Times New Roman" w:cs="Times New Roman"/>
          <w:sz w:val="24"/>
          <w:szCs w:val="24"/>
          <w:lang w:val="ro-RO"/>
        </w:rPr>
        <w:br w:type="page"/>
      </w:r>
    </w:p>
    <w:p w:rsidR="00C5751C" w:rsidRPr="001309D5" w:rsidRDefault="00C5751C" w:rsidP="00C5751C">
      <w:pPr>
        <w:spacing w:line="276" w:lineRule="auto"/>
        <w:rPr>
          <w:rFonts w:ascii="Times New Roman" w:hAnsi="Times New Roman" w:cs="Times New Roman"/>
          <w:sz w:val="24"/>
          <w:szCs w:val="24"/>
          <w:lang w:val="ro-RO"/>
        </w:rPr>
      </w:pPr>
    </w:p>
    <w:p w:rsidR="00C5751C" w:rsidRPr="001309D5" w:rsidRDefault="00C5751C" w:rsidP="00C5751C">
      <w:pPr>
        <w:spacing w:after="0" w:line="240" w:lineRule="auto"/>
        <w:ind w:firstLine="708"/>
        <w:jc w:val="right"/>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Anexa nr.13</w:t>
      </w:r>
    </w:p>
    <w:p w:rsidR="00C5751C" w:rsidRPr="001309D5" w:rsidRDefault="00C5751C" w:rsidP="00C5751C">
      <w:pPr>
        <w:spacing w:after="0" w:line="240" w:lineRule="auto"/>
        <w:ind w:firstLine="708"/>
        <w:jc w:val="center"/>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Informație</w:t>
      </w:r>
    </w:p>
    <w:p w:rsidR="00C5751C" w:rsidRPr="001309D5" w:rsidRDefault="00C5751C" w:rsidP="00C5751C">
      <w:pPr>
        <w:spacing w:after="0" w:line="240" w:lineRule="auto"/>
        <w:jc w:val="center"/>
        <w:rPr>
          <w:rFonts w:ascii="Times New Roman" w:eastAsia="Calibri" w:hAnsi="Times New Roman" w:cs="Times New Roman"/>
          <w:color w:val="0070C0"/>
          <w:sz w:val="20"/>
          <w:szCs w:val="20"/>
          <w:lang w:val="ro-RO"/>
        </w:rPr>
      </w:pPr>
      <w:r w:rsidRPr="001309D5">
        <w:rPr>
          <w:rFonts w:ascii="Times New Roman" w:eastAsia="Calibri" w:hAnsi="Times New Roman" w:cs="Times New Roman"/>
          <w:b/>
          <w:color w:val="0070C0"/>
          <w:sz w:val="20"/>
          <w:szCs w:val="20"/>
          <w:lang w:val="ro-RO"/>
        </w:rPr>
        <w:t>cu privire la constituirea depozitelor pentru păstrarea și distribuția/comercializarea lemnului de foc</w:t>
      </w:r>
      <w:r w:rsidRPr="001309D5">
        <w:rPr>
          <w:rFonts w:ascii="Times New Roman" w:eastAsia="Calibri" w:hAnsi="Times New Roman" w:cs="Times New Roman"/>
          <w:color w:val="0070C0"/>
          <w:sz w:val="20"/>
          <w:szCs w:val="20"/>
          <w:lang w:val="ro-RO"/>
        </w:rPr>
        <w:t xml:space="preserve"> </w:t>
      </w:r>
    </w:p>
    <w:tbl>
      <w:tblPr>
        <w:tblW w:w="9889" w:type="dxa"/>
        <w:tblLook w:val="04A0" w:firstRow="1" w:lastRow="0" w:firstColumn="1" w:lastColumn="0" w:noHBand="0" w:noVBand="1"/>
      </w:tblPr>
      <w:tblGrid>
        <w:gridCol w:w="959"/>
        <w:gridCol w:w="3431"/>
        <w:gridCol w:w="2693"/>
        <w:gridCol w:w="2806"/>
      </w:tblGrid>
      <w:tr w:rsidR="00C5751C" w:rsidRPr="00B046EA" w:rsidTr="00CE27AA">
        <w:trPr>
          <w:trHeight w:val="466"/>
        </w:trPr>
        <w:tc>
          <w:tcPr>
            <w:tcW w:w="959" w:type="dxa"/>
            <w:tcBorders>
              <w:top w:val="single" w:sz="4" w:space="0" w:color="auto"/>
              <w:left w:val="single" w:sz="4" w:space="0" w:color="auto"/>
              <w:bottom w:val="single" w:sz="4" w:space="0" w:color="auto"/>
              <w:right w:val="single" w:sz="4" w:space="0" w:color="auto"/>
            </w:tcBorders>
            <w:shd w:val="clear" w:color="auto" w:fill="DEEAF6"/>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Nr.</w:t>
            </w:r>
            <w:r>
              <w:rPr>
                <w:rFonts w:ascii="Times New Roman" w:eastAsia="Times New Roman" w:hAnsi="Times New Roman" w:cs="Times New Roman"/>
                <w:b/>
                <w:bCs/>
                <w:sz w:val="20"/>
                <w:szCs w:val="20"/>
                <w:lang w:val="ro-RO" w:eastAsia="ro-RO"/>
              </w:rPr>
              <w:t>crt.</w:t>
            </w:r>
          </w:p>
        </w:tc>
        <w:tc>
          <w:tcPr>
            <w:tcW w:w="3431" w:type="dxa"/>
            <w:tcBorders>
              <w:top w:val="single" w:sz="4" w:space="0" w:color="auto"/>
              <w:left w:val="single" w:sz="4" w:space="0" w:color="auto"/>
              <w:bottom w:val="single" w:sz="4" w:space="0" w:color="auto"/>
              <w:right w:val="single" w:sz="4" w:space="0" w:color="auto"/>
            </w:tcBorders>
            <w:shd w:val="clear" w:color="auto" w:fill="DEEAF6"/>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Denumirea entităţilor subordonate Agenţiei „Moldsilva”</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Numărul depozitului</w:t>
            </w:r>
          </w:p>
        </w:tc>
        <w:tc>
          <w:tcPr>
            <w:tcW w:w="280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Capacitatea de depozitare a lemnului de foc, m/st</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w:t>
            </w:r>
          </w:p>
        </w:tc>
        <w:tc>
          <w:tcPr>
            <w:tcW w:w="3431" w:type="dxa"/>
            <w:tcBorders>
              <w:top w:val="nil"/>
              <w:left w:val="nil"/>
              <w:bottom w:val="single" w:sz="4" w:space="0" w:color="auto"/>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Bălți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6</w:t>
            </w:r>
          </w:p>
        </w:tc>
        <w:tc>
          <w:tcPr>
            <w:tcW w:w="280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w:t>
            </w:r>
          </w:p>
        </w:tc>
        <w:tc>
          <w:tcPr>
            <w:tcW w:w="3431" w:type="dxa"/>
            <w:tcBorders>
              <w:top w:val="nil"/>
              <w:left w:val="nil"/>
              <w:bottom w:val="single" w:sz="4" w:space="0" w:color="auto"/>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Călărași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w:t>
            </w:r>
          </w:p>
        </w:tc>
        <w:tc>
          <w:tcPr>
            <w:tcW w:w="280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4 500</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3</w:t>
            </w:r>
          </w:p>
        </w:tc>
        <w:tc>
          <w:tcPr>
            <w:tcW w:w="3431" w:type="dxa"/>
            <w:tcBorders>
              <w:top w:val="nil"/>
              <w:left w:val="nil"/>
              <w:bottom w:val="single" w:sz="4" w:space="0" w:color="auto"/>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Chișinău</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9</w:t>
            </w:r>
          </w:p>
        </w:tc>
        <w:tc>
          <w:tcPr>
            <w:tcW w:w="280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2 585</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4</w:t>
            </w:r>
          </w:p>
        </w:tc>
        <w:tc>
          <w:tcPr>
            <w:tcW w:w="3431" w:type="dxa"/>
            <w:tcBorders>
              <w:top w:val="nil"/>
              <w:left w:val="nil"/>
              <w:bottom w:val="single" w:sz="4" w:space="0" w:color="auto"/>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Comrat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w:t>
            </w:r>
          </w:p>
        </w:tc>
        <w:tc>
          <w:tcPr>
            <w:tcW w:w="280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1 950</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5</w:t>
            </w:r>
          </w:p>
        </w:tc>
        <w:tc>
          <w:tcPr>
            <w:tcW w:w="3431" w:type="dxa"/>
            <w:tcBorders>
              <w:top w:val="nil"/>
              <w:left w:val="nil"/>
              <w:bottom w:val="single" w:sz="4" w:space="0" w:color="auto"/>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Edineț</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w:t>
            </w:r>
          </w:p>
        </w:tc>
        <w:tc>
          <w:tcPr>
            <w:tcW w:w="280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8 900</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6</w:t>
            </w:r>
          </w:p>
        </w:tc>
        <w:tc>
          <w:tcPr>
            <w:tcW w:w="3431" w:type="dxa"/>
            <w:tcBorders>
              <w:top w:val="nil"/>
              <w:left w:val="nil"/>
              <w:bottom w:val="single" w:sz="4" w:space="0" w:color="auto"/>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Glodeni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w:t>
            </w:r>
          </w:p>
        </w:tc>
        <w:tc>
          <w:tcPr>
            <w:tcW w:w="280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C5751C" w:rsidRPr="00B046EA" w:rsidTr="00CE27AA">
        <w:trPr>
          <w:trHeight w:val="267"/>
        </w:trPr>
        <w:tc>
          <w:tcPr>
            <w:tcW w:w="959" w:type="dxa"/>
            <w:tcBorders>
              <w:top w:val="single" w:sz="4" w:space="0" w:color="000000"/>
              <w:left w:val="single" w:sz="4" w:space="0" w:color="auto"/>
              <w:bottom w:val="single" w:sz="4" w:space="0" w:color="000000"/>
              <w:right w:val="single" w:sz="4" w:space="0" w:color="auto"/>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7</w:t>
            </w:r>
          </w:p>
        </w:tc>
        <w:tc>
          <w:tcPr>
            <w:tcW w:w="3431" w:type="dxa"/>
            <w:tcBorders>
              <w:top w:val="single" w:sz="4" w:space="0" w:color="000000"/>
              <w:left w:val="nil"/>
              <w:bottom w:val="single" w:sz="4" w:space="0" w:color="000000"/>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H</w:t>
            </w:r>
            <w:r>
              <w:rPr>
                <w:rFonts w:ascii="Times New Roman" w:eastAsia="Times New Roman" w:hAnsi="Times New Roman" w:cs="Times New Roman"/>
                <w:sz w:val="20"/>
                <w:szCs w:val="20"/>
                <w:lang w:val="ro-RO" w:eastAsia="ro-RO"/>
              </w:rPr>
              <w:t>â</w:t>
            </w:r>
            <w:r w:rsidRPr="001309D5">
              <w:rPr>
                <w:rFonts w:ascii="Times New Roman" w:eastAsia="Times New Roman" w:hAnsi="Times New Roman" w:cs="Times New Roman"/>
                <w:sz w:val="20"/>
                <w:szCs w:val="20"/>
                <w:lang w:val="ro-RO" w:eastAsia="ro-RO"/>
              </w:rPr>
              <w:t>ncești-Silva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w:t>
            </w:r>
          </w:p>
        </w:tc>
        <w:tc>
          <w:tcPr>
            <w:tcW w:w="2806" w:type="dxa"/>
            <w:tcBorders>
              <w:top w:val="single" w:sz="4" w:space="0" w:color="000000"/>
              <w:left w:val="nil"/>
              <w:bottom w:val="single" w:sz="4" w:space="0" w:color="000000"/>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4 200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8</w:t>
            </w:r>
          </w:p>
        </w:tc>
        <w:tc>
          <w:tcPr>
            <w:tcW w:w="3431" w:type="dxa"/>
            <w:tcBorders>
              <w:top w:val="single" w:sz="4" w:space="0" w:color="000000"/>
              <w:left w:val="single" w:sz="4" w:space="0" w:color="000000"/>
              <w:bottom w:val="single" w:sz="4" w:space="0" w:color="000000"/>
              <w:right w:val="single" w:sz="4" w:space="0" w:color="auto"/>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Iargara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5</w:t>
            </w:r>
          </w:p>
        </w:tc>
        <w:tc>
          <w:tcPr>
            <w:tcW w:w="280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2 400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9</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Nisporeni-Silva</w:t>
            </w:r>
          </w:p>
        </w:tc>
        <w:tc>
          <w:tcPr>
            <w:tcW w:w="26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2 000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10</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Orhei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820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11</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Silva-Centru</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2 800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12</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Silva-Sud</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17</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7 250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13</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Soroca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7</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2 000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14</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Șoldănești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6</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1 000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15</w:t>
            </w:r>
          </w:p>
        </w:tc>
        <w:tc>
          <w:tcPr>
            <w:tcW w:w="3431" w:type="dxa"/>
            <w:tcBorders>
              <w:top w:val="single" w:sz="4" w:space="0" w:color="000000"/>
              <w:left w:val="single" w:sz="4" w:space="0" w:color="000000"/>
              <w:bottom w:val="single" w:sz="4" w:space="0" w:color="000000"/>
              <w:right w:val="single" w:sz="4" w:space="0" w:color="000000"/>
            </w:tcBorders>
            <w:vAlign w:val="center"/>
          </w:tcPr>
          <w:p w:rsidR="00C5751C" w:rsidRPr="001309D5" w:rsidRDefault="00C5751C" w:rsidP="00CE27AA">
            <w:pPr>
              <w:spacing w:after="0" w:line="240" w:lineRule="auto"/>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sz w:val="20"/>
                <w:szCs w:val="20"/>
                <w:lang w:val="ro-RO" w:eastAsia="ro-RO"/>
              </w:rPr>
              <w:t>ÎS Telenești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16</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Tighina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17</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Cimișlia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2 100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18</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Sil-Răzeni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130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19</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Strășeni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6</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570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20</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Codrii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3</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21</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Pădurea Domnească</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2</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500</w:t>
            </w:r>
          </w:p>
        </w:tc>
      </w:tr>
      <w:tr w:rsidR="00C5751C" w:rsidRPr="00B046EA" w:rsidTr="00CE27AA">
        <w:trPr>
          <w:trHeight w:val="26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22</w:t>
            </w:r>
          </w:p>
        </w:tc>
        <w:tc>
          <w:tcPr>
            <w:tcW w:w="3431" w:type="dxa"/>
            <w:tcBorders>
              <w:top w:val="single" w:sz="4" w:space="0" w:color="000000"/>
              <w:left w:val="single" w:sz="4" w:space="0" w:color="000000"/>
              <w:bottom w:val="single" w:sz="4" w:space="0" w:color="000000"/>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Plaiul Fagului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1 500</w:t>
            </w:r>
          </w:p>
        </w:tc>
      </w:tr>
      <w:tr w:rsidR="00C5751C" w:rsidRPr="00B046EA" w:rsidTr="00CE27AA">
        <w:trPr>
          <w:trHeight w:val="267"/>
        </w:trPr>
        <w:tc>
          <w:tcPr>
            <w:tcW w:w="959" w:type="dxa"/>
            <w:tcBorders>
              <w:top w:val="single" w:sz="4" w:space="0" w:color="000000"/>
              <w:left w:val="single" w:sz="4" w:space="0" w:color="000000"/>
              <w:bottom w:val="single" w:sz="4" w:space="0" w:color="auto"/>
              <w:right w:val="single" w:sz="4" w:space="0" w:color="000000"/>
            </w:tcBorders>
            <w:shd w:val="clear" w:color="auto" w:fill="auto"/>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23</w:t>
            </w:r>
          </w:p>
        </w:tc>
        <w:tc>
          <w:tcPr>
            <w:tcW w:w="3431" w:type="dxa"/>
            <w:tcBorders>
              <w:top w:val="single" w:sz="4" w:space="0" w:color="000000"/>
              <w:left w:val="single" w:sz="4" w:space="0" w:color="000000"/>
              <w:bottom w:val="single" w:sz="4" w:space="0" w:color="auto"/>
              <w:right w:val="single" w:sz="4" w:space="0" w:color="000000"/>
            </w:tcBorders>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sz w:val="20"/>
                <w:szCs w:val="20"/>
                <w:lang w:val="ro-RO" w:eastAsia="ro-RO"/>
              </w:rPr>
              <w:t>ÎS Prutul de Jos</w:t>
            </w:r>
          </w:p>
        </w:tc>
        <w:tc>
          <w:tcPr>
            <w:tcW w:w="2693"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1</w:t>
            </w:r>
          </w:p>
        </w:tc>
        <w:tc>
          <w:tcPr>
            <w:tcW w:w="2806"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bCs/>
                <w:sz w:val="20"/>
                <w:szCs w:val="20"/>
                <w:lang w:val="ro-RO" w:eastAsia="ro-RO"/>
              </w:rPr>
            </w:pPr>
            <w:r w:rsidRPr="001309D5">
              <w:rPr>
                <w:rFonts w:ascii="Times New Roman" w:eastAsia="Times New Roman" w:hAnsi="Times New Roman" w:cs="Times New Roman"/>
                <w:bCs/>
                <w:sz w:val="20"/>
                <w:szCs w:val="20"/>
                <w:lang w:val="ro-RO" w:eastAsia="ro-RO"/>
              </w:rPr>
              <w:t xml:space="preserve">   300</w:t>
            </w:r>
          </w:p>
        </w:tc>
      </w:tr>
      <w:tr w:rsidR="00C5751C" w:rsidRPr="00B046EA" w:rsidTr="00CE27AA">
        <w:trPr>
          <w:trHeight w:val="267"/>
        </w:trPr>
        <w:tc>
          <w:tcPr>
            <w:tcW w:w="959" w:type="dxa"/>
            <w:tcBorders>
              <w:top w:val="single" w:sz="4" w:space="0" w:color="auto"/>
              <w:left w:val="single" w:sz="4" w:space="0" w:color="auto"/>
              <w:bottom w:val="single" w:sz="4" w:space="0" w:color="auto"/>
              <w:right w:val="single" w:sz="4" w:space="0" w:color="auto"/>
            </w:tcBorders>
            <w:shd w:val="clear" w:color="auto" w:fill="DEEAF6"/>
            <w:vAlign w:val="center"/>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p>
        </w:tc>
        <w:tc>
          <w:tcPr>
            <w:tcW w:w="3431" w:type="dxa"/>
            <w:tcBorders>
              <w:top w:val="single" w:sz="4" w:space="0" w:color="auto"/>
              <w:left w:val="single" w:sz="4" w:space="0" w:color="auto"/>
              <w:bottom w:val="single" w:sz="4" w:space="0" w:color="auto"/>
              <w:right w:val="single" w:sz="4" w:space="0" w:color="auto"/>
            </w:tcBorders>
            <w:shd w:val="clear" w:color="auto" w:fill="DEEAF6"/>
          </w:tcPr>
          <w:p w:rsidR="00C5751C" w:rsidRPr="001309D5" w:rsidRDefault="00C5751C" w:rsidP="00CE27AA">
            <w:pPr>
              <w:spacing w:after="0" w:line="240" w:lineRule="auto"/>
              <w:rPr>
                <w:rFonts w:ascii="Times New Roman" w:eastAsia="Times New Roman" w:hAnsi="Times New Roman" w:cs="Times New Roman"/>
                <w:sz w:val="20"/>
                <w:szCs w:val="20"/>
                <w:lang w:val="ro-RO" w:eastAsia="ro-RO"/>
              </w:rPr>
            </w:pPr>
            <w:r w:rsidRPr="001309D5">
              <w:rPr>
                <w:rFonts w:ascii="Times New Roman" w:eastAsia="Times New Roman" w:hAnsi="Times New Roman" w:cs="Times New Roman"/>
                <w:b/>
                <w:bCs/>
                <w:sz w:val="20"/>
                <w:szCs w:val="20"/>
                <w:lang w:val="ro-RO" w:eastAsia="ro-RO"/>
              </w:rPr>
              <w:t>Total general:</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112</w:t>
            </w:r>
          </w:p>
        </w:tc>
        <w:tc>
          <w:tcPr>
            <w:tcW w:w="280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sz w:val="20"/>
                <w:szCs w:val="20"/>
                <w:lang w:val="ro-RO" w:eastAsia="ro-RO"/>
              </w:rPr>
            </w:pPr>
            <w:r w:rsidRPr="001309D5">
              <w:rPr>
                <w:rFonts w:ascii="Times New Roman" w:eastAsia="Times New Roman" w:hAnsi="Times New Roman" w:cs="Times New Roman"/>
                <w:b/>
                <w:bCs/>
                <w:sz w:val="20"/>
                <w:szCs w:val="20"/>
                <w:lang w:val="ro-RO" w:eastAsia="ro-RO"/>
              </w:rPr>
              <w:t>51 005</w:t>
            </w:r>
          </w:p>
        </w:tc>
      </w:tr>
      <w:tr w:rsidR="00C5751C" w:rsidRPr="00B046EA" w:rsidTr="00CE27AA">
        <w:trPr>
          <w:trHeight w:val="267"/>
        </w:trPr>
        <w:tc>
          <w:tcPr>
            <w:tcW w:w="9889" w:type="dxa"/>
            <w:gridSpan w:val="4"/>
            <w:tcBorders>
              <w:top w:val="single" w:sz="4" w:space="0" w:color="auto"/>
            </w:tcBorders>
            <w:shd w:val="clear" w:color="auto" w:fill="FFFFFF"/>
            <w:vAlign w:val="center"/>
          </w:tcPr>
          <w:p w:rsidR="00C5751C" w:rsidRPr="001309D5" w:rsidRDefault="00C5751C" w:rsidP="00CE27AA">
            <w:pPr>
              <w:spacing w:after="0" w:line="240" w:lineRule="auto"/>
              <w:rPr>
                <w:rFonts w:ascii="Times New Roman" w:eastAsia="Times New Roman" w:hAnsi="Times New Roman" w:cs="Times New Roman"/>
                <w:b/>
                <w:bCs/>
                <w:i/>
                <w:sz w:val="20"/>
                <w:szCs w:val="20"/>
                <w:lang w:val="ro-RO" w:eastAsia="ro-RO"/>
              </w:rPr>
            </w:pPr>
            <w:r w:rsidRPr="001309D5">
              <w:rPr>
                <w:rFonts w:ascii="Times New Roman" w:eastAsia="Times New Roman" w:hAnsi="Times New Roman" w:cs="Times New Roman"/>
                <w:b/>
                <w:bCs/>
                <w:i/>
                <w:sz w:val="20"/>
                <w:szCs w:val="20"/>
                <w:lang w:val="ro-RO" w:eastAsia="ro-RO"/>
              </w:rPr>
              <w:t xml:space="preserve">Sursa: </w:t>
            </w:r>
            <w:r w:rsidRPr="001309D5">
              <w:rPr>
                <w:rFonts w:ascii="Times New Roman" w:eastAsia="Times New Roman" w:hAnsi="Times New Roman" w:cs="Times New Roman"/>
                <w:bCs/>
                <w:i/>
                <w:sz w:val="20"/>
                <w:szCs w:val="20"/>
                <w:lang w:val="ro-RO" w:eastAsia="ro-RO"/>
              </w:rPr>
              <w:t>Datele AMS.</w:t>
            </w:r>
          </w:p>
        </w:tc>
      </w:tr>
    </w:tbl>
    <w:p w:rsidR="00C5751C" w:rsidRPr="001309D5" w:rsidRDefault="00C5751C" w:rsidP="00C5751C">
      <w:pPr>
        <w:spacing w:line="276" w:lineRule="auto"/>
        <w:jc w:val="right"/>
        <w:rPr>
          <w:rFonts w:ascii="Times New Roman" w:hAnsi="Times New Roman" w:cs="Times New Roman"/>
          <w:b/>
          <w:i/>
          <w:sz w:val="24"/>
          <w:szCs w:val="24"/>
          <w:lang w:val="ro-RO"/>
        </w:rPr>
      </w:pPr>
    </w:p>
    <w:p w:rsidR="00C5751C" w:rsidRPr="001309D5" w:rsidRDefault="00C5751C" w:rsidP="00C5751C">
      <w:pPr>
        <w:spacing w:line="276" w:lineRule="auto"/>
        <w:jc w:val="right"/>
        <w:rPr>
          <w:rFonts w:ascii="Times New Roman" w:hAnsi="Times New Roman" w:cs="Times New Roman"/>
          <w:b/>
          <w:i/>
          <w:sz w:val="24"/>
          <w:szCs w:val="24"/>
          <w:lang w:val="ro-RO"/>
        </w:rPr>
      </w:pPr>
    </w:p>
    <w:p w:rsidR="00C5751C" w:rsidRPr="001309D5" w:rsidRDefault="00C5751C" w:rsidP="00C5751C">
      <w:pPr>
        <w:spacing w:line="276" w:lineRule="auto"/>
        <w:jc w:val="right"/>
        <w:rPr>
          <w:rFonts w:ascii="Times New Roman" w:hAnsi="Times New Roman" w:cs="Times New Roman"/>
          <w:b/>
          <w:i/>
          <w:sz w:val="24"/>
          <w:szCs w:val="24"/>
          <w:lang w:val="ro-RO"/>
        </w:rPr>
      </w:pPr>
    </w:p>
    <w:p w:rsidR="00C5751C" w:rsidRPr="001309D5" w:rsidRDefault="00C5751C" w:rsidP="00C5751C">
      <w:pPr>
        <w:spacing w:line="276" w:lineRule="auto"/>
        <w:jc w:val="right"/>
        <w:rPr>
          <w:rFonts w:ascii="Times New Roman" w:hAnsi="Times New Roman" w:cs="Times New Roman"/>
          <w:b/>
          <w:i/>
          <w:sz w:val="24"/>
          <w:szCs w:val="24"/>
          <w:lang w:val="ro-RO"/>
        </w:rPr>
      </w:pPr>
    </w:p>
    <w:p w:rsidR="00C5751C" w:rsidRPr="001309D5" w:rsidRDefault="00C5751C" w:rsidP="00C5751C">
      <w:pPr>
        <w:spacing w:line="276" w:lineRule="auto"/>
        <w:jc w:val="right"/>
        <w:rPr>
          <w:rFonts w:ascii="Times New Roman" w:hAnsi="Times New Roman" w:cs="Times New Roman"/>
          <w:b/>
          <w:i/>
          <w:sz w:val="24"/>
          <w:szCs w:val="24"/>
          <w:lang w:val="ro-RO"/>
        </w:rPr>
      </w:pPr>
    </w:p>
    <w:p w:rsidR="00C5751C" w:rsidRPr="001309D5" w:rsidRDefault="00C5751C" w:rsidP="00C5751C">
      <w:pPr>
        <w:spacing w:line="276" w:lineRule="auto"/>
        <w:jc w:val="right"/>
        <w:rPr>
          <w:rFonts w:ascii="Times New Roman" w:hAnsi="Times New Roman" w:cs="Times New Roman"/>
          <w:b/>
          <w:i/>
          <w:sz w:val="24"/>
          <w:szCs w:val="24"/>
          <w:lang w:val="ro-RO"/>
        </w:rPr>
      </w:pPr>
    </w:p>
    <w:p w:rsidR="00C5751C" w:rsidRPr="001309D5" w:rsidRDefault="00C5751C" w:rsidP="00C5751C">
      <w:pPr>
        <w:tabs>
          <w:tab w:val="left" w:pos="8355"/>
          <w:tab w:val="right" w:pos="9688"/>
        </w:tabs>
        <w:spacing w:line="276" w:lineRule="auto"/>
        <w:rPr>
          <w:rFonts w:ascii="Times New Roman" w:hAnsi="Times New Roman" w:cs="Times New Roman"/>
          <w:b/>
          <w:i/>
          <w:color w:val="0070C0"/>
          <w:sz w:val="24"/>
          <w:szCs w:val="24"/>
          <w:lang w:val="ro-RO"/>
        </w:rPr>
        <w:sectPr w:rsidR="00C5751C" w:rsidRPr="001309D5" w:rsidSect="00B3451C">
          <w:pgSz w:w="12240" w:h="15840"/>
          <w:pgMar w:top="851" w:right="851" w:bottom="851" w:left="1701" w:header="720" w:footer="720" w:gutter="0"/>
          <w:cols w:space="720"/>
          <w:docGrid w:linePitch="360"/>
        </w:sectPr>
      </w:pPr>
      <w:r w:rsidRPr="001309D5">
        <w:rPr>
          <w:rFonts w:ascii="Times New Roman" w:hAnsi="Times New Roman" w:cs="Times New Roman"/>
          <w:b/>
          <w:i/>
          <w:color w:val="0070C0"/>
          <w:sz w:val="24"/>
          <w:szCs w:val="24"/>
          <w:lang w:val="ro-RO"/>
        </w:rPr>
        <w:tab/>
      </w:r>
    </w:p>
    <w:p w:rsidR="00C5751C" w:rsidRPr="001309D5" w:rsidRDefault="00C5751C" w:rsidP="00C5751C">
      <w:pPr>
        <w:tabs>
          <w:tab w:val="left" w:pos="8355"/>
          <w:tab w:val="right" w:pos="9688"/>
        </w:tabs>
        <w:spacing w:line="240" w:lineRule="auto"/>
        <w:jc w:val="right"/>
        <w:rPr>
          <w:rFonts w:ascii="Times New Roman" w:hAnsi="Times New Roman" w:cs="Times New Roman"/>
          <w:b/>
          <w:color w:val="0070C0"/>
          <w:sz w:val="20"/>
          <w:szCs w:val="20"/>
          <w:lang w:val="ro-RO"/>
        </w:rPr>
      </w:pPr>
      <w:r w:rsidRPr="001309D5">
        <w:rPr>
          <w:rFonts w:ascii="Times New Roman" w:hAnsi="Times New Roman" w:cs="Times New Roman"/>
          <w:b/>
          <w:i/>
          <w:color w:val="0070C0"/>
          <w:sz w:val="24"/>
          <w:szCs w:val="24"/>
          <w:lang w:val="ro-RO"/>
        </w:rPr>
        <w:tab/>
      </w:r>
      <w:r w:rsidRPr="001309D5">
        <w:rPr>
          <w:rFonts w:ascii="Times New Roman" w:hAnsi="Times New Roman" w:cs="Times New Roman"/>
          <w:b/>
          <w:color w:val="0070C0"/>
          <w:sz w:val="20"/>
          <w:szCs w:val="20"/>
          <w:lang w:val="ro-RO"/>
        </w:rPr>
        <w:t>Anexa nr.14</w:t>
      </w:r>
    </w:p>
    <w:p w:rsidR="00C5751C" w:rsidRPr="001309D5" w:rsidRDefault="00C5751C" w:rsidP="00C5751C">
      <w:pPr>
        <w:spacing w:line="240" w:lineRule="auto"/>
        <w:jc w:val="center"/>
        <w:rPr>
          <w:rFonts w:ascii="Times New Roman" w:hAnsi="Times New Roman" w:cs="Times New Roman"/>
          <w:b/>
          <w:color w:val="0070C0"/>
          <w:sz w:val="20"/>
          <w:szCs w:val="20"/>
          <w:lang w:val="ro-RO"/>
        </w:rPr>
      </w:pPr>
      <w:r w:rsidRPr="001309D5">
        <w:rPr>
          <w:rFonts w:ascii="Times New Roman" w:hAnsi="Times New Roman" w:cs="Times New Roman"/>
          <w:b/>
          <w:color w:val="0070C0"/>
          <w:sz w:val="20"/>
          <w:szCs w:val="20"/>
          <w:lang w:val="ro-RO"/>
        </w:rPr>
        <w:t>Sinteza sto</w:t>
      </w:r>
      <w:r>
        <w:rPr>
          <w:rFonts w:ascii="Times New Roman" w:hAnsi="Times New Roman" w:cs="Times New Roman"/>
          <w:b/>
          <w:color w:val="0070C0"/>
          <w:sz w:val="20"/>
          <w:szCs w:val="20"/>
          <w:lang w:val="ro-RO"/>
        </w:rPr>
        <w:t>c</w:t>
      </w:r>
      <w:r w:rsidRPr="001309D5">
        <w:rPr>
          <w:rFonts w:ascii="Times New Roman" w:hAnsi="Times New Roman" w:cs="Times New Roman"/>
          <w:b/>
          <w:color w:val="0070C0"/>
          <w:sz w:val="20"/>
          <w:szCs w:val="20"/>
          <w:lang w:val="ro-RO"/>
        </w:rPr>
        <w:t>urilor la începutul și sfârșitul sezonului rece 2022-2023</w:t>
      </w:r>
    </w:p>
    <w:tbl>
      <w:tblPr>
        <w:tblW w:w="13810" w:type="dxa"/>
        <w:tblInd w:w="103" w:type="dxa"/>
        <w:tblLayout w:type="fixed"/>
        <w:tblLook w:val="04A0" w:firstRow="1" w:lastRow="0" w:firstColumn="1" w:lastColumn="0" w:noHBand="0" w:noVBand="1"/>
      </w:tblPr>
      <w:tblGrid>
        <w:gridCol w:w="283"/>
        <w:gridCol w:w="954"/>
        <w:gridCol w:w="551"/>
        <w:gridCol w:w="435"/>
        <w:gridCol w:w="492"/>
        <w:gridCol w:w="531"/>
        <w:gridCol w:w="548"/>
        <w:gridCol w:w="492"/>
        <w:gridCol w:w="548"/>
        <w:gridCol w:w="528"/>
        <w:gridCol w:w="548"/>
        <w:gridCol w:w="492"/>
        <w:gridCol w:w="548"/>
        <w:gridCol w:w="528"/>
        <w:gridCol w:w="548"/>
        <w:gridCol w:w="492"/>
        <w:gridCol w:w="548"/>
        <w:gridCol w:w="527"/>
        <w:gridCol w:w="7"/>
        <w:gridCol w:w="541"/>
        <w:gridCol w:w="492"/>
        <w:gridCol w:w="548"/>
        <w:gridCol w:w="527"/>
        <w:gridCol w:w="8"/>
        <w:gridCol w:w="540"/>
        <w:gridCol w:w="492"/>
        <w:gridCol w:w="492"/>
        <w:gridCol w:w="570"/>
      </w:tblGrid>
      <w:tr w:rsidR="00C5751C" w:rsidRPr="00B046EA" w:rsidTr="00CE27AA">
        <w:trPr>
          <w:trHeight w:val="70"/>
        </w:trPr>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751C" w:rsidRDefault="00C5751C" w:rsidP="00CE27AA">
            <w:pPr>
              <w:spacing w:after="0" w:line="240" w:lineRule="auto"/>
              <w:ind w:left="-75" w:right="-126"/>
              <w:jc w:val="center"/>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N</w:t>
            </w:r>
            <w:r>
              <w:rPr>
                <w:rFonts w:ascii="Times New Roman" w:eastAsia="Times New Roman" w:hAnsi="Times New Roman" w:cs="Times New Roman"/>
                <w:b/>
                <w:bCs/>
                <w:color w:val="000000"/>
                <w:sz w:val="12"/>
                <w:szCs w:val="12"/>
                <w:lang w:val="ro-RO" w:eastAsia="ru-RU"/>
              </w:rPr>
              <w:t>r.</w:t>
            </w:r>
          </w:p>
          <w:p w:rsidR="00C5751C" w:rsidRPr="001309D5" w:rsidRDefault="00C5751C" w:rsidP="00CE27AA">
            <w:pPr>
              <w:spacing w:after="0" w:line="240" w:lineRule="auto"/>
              <w:ind w:left="-75" w:right="-126"/>
              <w:jc w:val="center"/>
              <w:rPr>
                <w:rFonts w:ascii="Times New Roman" w:eastAsia="Times New Roman" w:hAnsi="Times New Roman" w:cs="Times New Roman"/>
                <w:b/>
                <w:bCs/>
                <w:color w:val="000000"/>
                <w:sz w:val="12"/>
                <w:szCs w:val="12"/>
                <w:lang w:val="ro-RO" w:eastAsia="ru-RU"/>
              </w:rPr>
            </w:pPr>
            <w:r>
              <w:rPr>
                <w:rFonts w:ascii="Times New Roman" w:eastAsia="Times New Roman" w:hAnsi="Times New Roman" w:cs="Times New Roman"/>
                <w:b/>
                <w:bCs/>
                <w:color w:val="000000"/>
                <w:sz w:val="12"/>
                <w:szCs w:val="12"/>
                <w:lang w:val="ro-RO" w:eastAsia="ru-RU"/>
              </w:rPr>
              <w:t>crt</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Întreprinderile silvice de  stat</w:t>
            </w:r>
          </w:p>
        </w:tc>
        <w:tc>
          <w:tcPr>
            <w:tcW w:w="2009" w:type="dxa"/>
            <w:gridSpan w:val="4"/>
            <w:tcBorders>
              <w:top w:val="single" w:sz="4" w:space="0" w:color="000000"/>
              <w:left w:val="single" w:sz="4" w:space="0" w:color="000000"/>
              <w:bottom w:val="single" w:sz="4" w:space="0" w:color="000000"/>
              <w:right w:val="nil"/>
            </w:tcBorders>
            <w:shd w:val="clear" w:color="B7E1CD" w:fill="B7E1CD"/>
            <w:noWrap/>
            <w:hideMark/>
          </w:tcPr>
          <w:p w:rsidR="00C5751C" w:rsidRPr="001309D5" w:rsidRDefault="00C5751C" w:rsidP="00CE27AA">
            <w:pPr>
              <w:spacing w:after="0" w:line="240" w:lineRule="auto"/>
              <w:jc w:val="center"/>
              <w:rPr>
                <w:rFonts w:ascii="Times New Roman" w:eastAsia="Times New Roman" w:hAnsi="Times New Roman" w:cs="Times New Roman"/>
                <w:b/>
                <w:bCs/>
                <w:color w:val="7030A0"/>
                <w:sz w:val="12"/>
                <w:szCs w:val="12"/>
                <w:lang w:val="ro-RO" w:eastAsia="ru-RU"/>
              </w:rPr>
            </w:pPr>
            <w:r w:rsidRPr="001309D5">
              <w:rPr>
                <w:rFonts w:ascii="Times New Roman" w:eastAsia="Times New Roman" w:hAnsi="Times New Roman" w:cs="Times New Roman"/>
                <w:b/>
                <w:bCs/>
                <w:color w:val="7030A0"/>
                <w:sz w:val="12"/>
                <w:szCs w:val="12"/>
                <w:lang w:val="ro-RO" w:eastAsia="ru-RU"/>
              </w:rPr>
              <w:t>01.09.2022</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rsidR="00C5751C" w:rsidRPr="001309D5" w:rsidRDefault="00C5751C" w:rsidP="00CE27AA">
            <w:pPr>
              <w:spacing w:after="0" w:line="240" w:lineRule="auto"/>
              <w:jc w:val="center"/>
              <w:rPr>
                <w:rFonts w:ascii="Times New Roman" w:eastAsia="Times New Roman" w:hAnsi="Times New Roman" w:cs="Times New Roman"/>
                <w:b/>
                <w:bCs/>
                <w:color w:val="00B050"/>
                <w:sz w:val="12"/>
                <w:szCs w:val="12"/>
                <w:lang w:val="ro-RO" w:eastAsia="ru-RU"/>
              </w:rPr>
            </w:pPr>
            <w:r w:rsidRPr="001309D5">
              <w:rPr>
                <w:rFonts w:ascii="Times New Roman" w:eastAsia="Times New Roman" w:hAnsi="Times New Roman" w:cs="Times New Roman"/>
                <w:b/>
                <w:bCs/>
                <w:color w:val="00B050"/>
                <w:sz w:val="12"/>
                <w:szCs w:val="12"/>
                <w:lang w:val="ro-RO" w:eastAsia="ru-RU"/>
              </w:rPr>
              <w:t>01.09.2022 - 31.12.2022</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rsidR="00C5751C" w:rsidRPr="001309D5" w:rsidRDefault="00C5751C" w:rsidP="00CE27AA">
            <w:pPr>
              <w:spacing w:after="0" w:line="240" w:lineRule="auto"/>
              <w:jc w:val="center"/>
              <w:rPr>
                <w:rFonts w:ascii="Times New Roman" w:eastAsia="Times New Roman" w:hAnsi="Times New Roman" w:cs="Times New Roman"/>
                <w:b/>
                <w:bCs/>
                <w:color w:val="FF0000"/>
                <w:sz w:val="12"/>
                <w:szCs w:val="12"/>
                <w:lang w:val="ro-RO" w:eastAsia="ru-RU"/>
              </w:rPr>
            </w:pPr>
            <w:r w:rsidRPr="001309D5">
              <w:rPr>
                <w:rFonts w:ascii="Times New Roman" w:eastAsia="Times New Roman" w:hAnsi="Times New Roman" w:cs="Times New Roman"/>
                <w:b/>
                <w:bCs/>
                <w:color w:val="FF0000"/>
                <w:sz w:val="12"/>
                <w:szCs w:val="12"/>
                <w:lang w:val="ro-RO" w:eastAsia="ru-RU"/>
              </w:rPr>
              <w:t>01.09.2022 - 31.12.2022</w:t>
            </w:r>
          </w:p>
        </w:tc>
        <w:tc>
          <w:tcPr>
            <w:tcW w:w="2122" w:type="dxa"/>
            <w:gridSpan w:val="5"/>
            <w:tcBorders>
              <w:top w:val="single" w:sz="4" w:space="0" w:color="000000"/>
              <w:left w:val="nil"/>
              <w:bottom w:val="single" w:sz="4" w:space="0" w:color="000000"/>
              <w:right w:val="single" w:sz="4" w:space="0" w:color="000000"/>
            </w:tcBorders>
            <w:shd w:val="clear" w:color="FBE4D5" w:fill="FBE4D5"/>
            <w:noWrap/>
            <w:hideMark/>
          </w:tcPr>
          <w:p w:rsidR="00C5751C" w:rsidRPr="001309D5" w:rsidRDefault="00C5751C" w:rsidP="00CE27AA">
            <w:pPr>
              <w:spacing w:after="0" w:line="240" w:lineRule="auto"/>
              <w:jc w:val="center"/>
              <w:rPr>
                <w:rFonts w:ascii="Times New Roman" w:eastAsia="Times New Roman" w:hAnsi="Times New Roman" w:cs="Times New Roman"/>
                <w:b/>
                <w:bCs/>
                <w:color w:val="00B050"/>
                <w:sz w:val="12"/>
                <w:szCs w:val="12"/>
                <w:lang w:val="ro-RO" w:eastAsia="ru-RU"/>
              </w:rPr>
            </w:pPr>
            <w:r w:rsidRPr="001309D5">
              <w:rPr>
                <w:rFonts w:ascii="Times New Roman" w:eastAsia="Times New Roman" w:hAnsi="Times New Roman" w:cs="Times New Roman"/>
                <w:b/>
                <w:bCs/>
                <w:color w:val="00B050"/>
                <w:sz w:val="12"/>
                <w:szCs w:val="12"/>
                <w:lang w:val="ro-RO" w:eastAsia="ru-RU"/>
              </w:rPr>
              <w:t>01.01.2023 - 31.03.2023</w:t>
            </w:r>
          </w:p>
        </w:tc>
        <w:tc>
          <w:tcPr>
            <w:tcW w:w="2116" w:type="dxa"/>
            <w:gridSpan w:val="5"/>
            <w:tcBorders>
              <w:top w:val="single" w:sz="4" w:space="0" w:color="000000"/>
              <w:left w:val="nil"/>
              <w:bottom w:val="single" w:sz="4" w:space="0" w:color="000000"/>
              <w:right w:val="single" w:sz="4" w:space="0" w:color="000000"/>
            </w:tcBorders>
            <w:shd w:val="clear" w:color="FBE4D5" w:fill="FBE4D5"/>
            <w:noWrap/>
            <w:hideMark/>
          </w:tcPr>
          <w:p w:rsidR="00C5751C" w:rsidRPr="001309D5" w:rsidRDefault="00C5751C" w:rsidP="00CE27AA">
            <w:pPr>
              <w:spacing w:after="0" w:line="240" w:lineRule="auto"/>
              <w:jc w:val="center"/>
              <w:rPr>
                <w:rFonts w:ascii="Times New Roman" w:eastAsia="Times New Roman" w:hAnsi="Times New Roman" w:cs="Times New Roman"/>
                <w:b/>
                <w:bCs/>
                <w:color w:val="FF0000"/>
                <w:sz w:val="12"/>
                <w:szCs w:val="12"/>
                <w:lang w:val="ro-RO" w:eastAsia="ru-RU"/>
              </w:rPr>
            </w:pPr>
            <w:r w:rsidRPr="001309D5">
              <w:rPr>
                <w:rFonts w:ascii="Times New Roman" w:eastAsia="Times New Roman" w:hAnsi="Times New Roman" w:cs="Times New Roman"/>
                <w:b/>
                <w:bCs/>
                <w:color w:val="FF0000"/>
                <w:sz w:val="12"/>
                <w:szCs w:val="12"/>
                <w:lang w:val="ro-RO" w:eastAsia="ru-RU"/>
              </w:rPr>
              <w:t>01.01.2023 - 31.03.2023</w:t>
            </w:r>
          </w:p>
        </w:tc>
        <w:tc>
          <w:tcPr>
            <w:tcW w:w="2094" w:type="dxa"/>
            <w:gridSpan w:val="4"/>
            <w:tcBorders>
              <w:top w:val="single" w:sz="4" w:space="0" w:color="000000"/>
              <w:left w:val="nil"/>
              <w:bottom w:val="single" w:sz="4" w:space="0" w:color="000000"/>
              <w:right w:val="single" w:sz="4" w:space="0" w:color="000000"/>
            </w:tcBorders>
            <w:shd w:val="clear" w:color="FEF2CB" w:fill="FEF2CB"/>
            <w:noWrap/>
            <w:hideMark/>
          </w:tcPr>
          <w:p w:rsidR="00C5751C" w:rsidRPr="001309D5" w:rsidRDefault="00C5751C" w:rsidP="00CE27AA">
            <w:pPr>
              <w:spacing w:after="0" w:line="240" w:lineRule="auto"/>
              <w:jc w:val="center"/>
              <w:rPr>
                <w:rFonts w:ascii="Times New Roman" w:eastAsia="Times New Roman" w:hAnsi="Times New Roman" w:cs="Times New Roman"/>
                <w:b/>
                <w:bCs/>
                <w:color w:val="7030A0"/>
                <w:sz w:val="12"/>
                <w:szCs w:val="12"/>
                <w:lang w:val="ro-RO" w:eastAsia="ru-RU"/>
              </w:rPr>
            </w:pPr>
            <w:r w:rsidRPr="001309D5">
              <w:rPr>
                <w:rFonts w:ascii="Times New Roman" w:eastAsia="Times New Roman" w:hAnsi="Times New Roman" w:cs="Times New Roman"/>
                <w:b/>
                <w:bCs/>
                <w:color w:val="7030A0"/>
                <w:sz w:val="12"/>
                <w:szCs w:val="12"/>
                <w:lang w:val="ro-RO" w:eastAsia="ru-RU"/>
              </w:rPr>
              <w:t>01.04.2023</w:t>
            </w:r>
          </w:p>
        </w:tc>
      </w:tr>
      <w:tr w:rsidR="00C5751C" w:rsidRPr="00B046EA" w:rsidTr="00CE27AA">
        <w:trPr>
          <w:trHeight w:val="252"/>
        </w:trPr>
        <w:tc>
          <w:tcPr>
            <w:tcW w:w="283" w:type="dxa"/>
            <w:vMerge/>
            <w:tcBorders>
              <w:top w:val="single" w:sz="4" w:space="0" w:color="000000"/>
              <w:left w:val="single" w:sz="4" w:space="0" w:color="000000"/>
              <w:bottom w:val="single" w:sz="4" w:space="0" w:color="000000"/>
              <w:right w:val="single" w:sz="4" w:space="0" w:color="000000"/>
            </w:tcBorders>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2"/>
                <w:szCs w:val="12"/>
                <w:lang w:val="ro-RO" w:eastAsia="ru-RU"/>
              </w:rPr>
            </w:pPr>
          </w:p>
        </w:tc>
        <w:tc>
          <w:tcPr>
            <w:tcW w:w="954" w:type="dxa"/>
            <w:vMerge/>
            <w:tcBorders>
              <w:top w:val="single" w:sz="4" w:space="0" w:color="000000"/>
              <w:left w:val="single" w:sz="4" w:space="0" w:color="000000"/>
              <w:bottom w:val="single" w:sz="4" w:space="0" w:color="000000"/>
              <w:right w:val="single" w:sz="4" w:space="0" w:color="000000"/>
            </w:tcBorders>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2"/>
                <w:szCs w:val="12"/>
                <w:lang w:val="ro-RO" w:eastAsia="ru-RU"/>
              </w:rPr>
            </w:pPr>
          </w:p>
        </w:tc>
        <w:tc>
          <w:tcPr>
            <w:tcW w:w="2009" w:type="dxa"/>
            <w:gridSpan w:val="4"/>
            <w:tcBorders>
              <w:top w:val="single" w:sz="4" w:space="0" w:color="000000"/>
              <w:left w:val="nil"/>
              <w:bottom w:val="single" w:sz="4" w:space="0" w:color="000000"/>
              <w:right w:val="single" w:sz="4" w:space="0" w:color="000000"/>
            </w:tcBorders>
            <w:shd w:val="clear" w:color="FEF2CB" w:fill="FEF2CB"/>
            <w:noWrap/>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Stoc, m3</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recoltat, m3</w:t>
            </w:r>
          </w:p>
        </w:tc>
        <w:tc>
          <w:tcPr>
            <w:tcW w:w="2116" w:type="dxa"/>
            <w:gridSpan w:val="4"/>
            <w:tcBorders>
              <w:top w:val="single" w:sz="4" w:space="0" w:color="000000"/>
              <w:left w:val="nil"/>
              <w:bottom w:val="single" w:sz="4" w:space="0" w:color="000000"/>
              <w:right w:val="single" w:sz="4" w:space="0" w:color="000000"/>
            </w:tcBorders>
            <w:shd w:val="clear" w:color="DEEAF6" w:fill="DEEAF6"/>
            <w:noWrap/>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realizat, m3</w:t>
            </w:r>
          </w:p>
        </w:tc>
        <w:tc>
          <w:tcPr>
            <w:tcW w:w="2122" w:type="dxa"/>
            <w:gridSpan w:val="5"/>
            <w:tcBorders>
              <w:top w:val="single" w:sz="4" w:space="0" w:color="000000"/>
              <w:left w:val="nil"/>
              <w:bottom w:val="single" w:sz="4" w:space="0" w:color="000000"/>
              <w:right w:val="single" w:sz="4" w:space="0" w:color="000000"/>
            </w:tcBorders>
            <w:shd w:val="clear" w:color="FBE4D5" w:fill="FBE4D5"/>
            <w:noWrap/>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recoltat, m3</w:t>
            </w:r>
          </w:p>
        </w:tc>
        <w:tc>
          <w:tcPr>
            <w:tcW w:w="2116" w:type="dxa"/>
            <w:gridSpan w:val="5"/>
            <w:tcBorders>
              <w:top w:val="single" w:sz="4" w:space="0" w:color="000000"/>
              <w:left w:val="nil"/>
              <w:bottom w:val="single" w:sz="4" w:space="0" w:color="000000"/>
              <w:right w:val="single" w:sz="4" w:space="0" w:color="000000"/>
            </w:tcBorders>
            <w:shd w:val="clear" w:color="FBE4D5" w:fill="FBE4D5"/>
            <w:noWrap/>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Volum lemn realizat, m3</w:t>
            </w:r>
          </w:p>
        </w:tc>
        <w:tc>
          <w:tcPr>
            <w:tcW w:w="2094" w:type="dxa"/>
            <w:gridSpan w:val="4"/>
            <w:tcBorders>
              <w:top w:val="single" w:sz="4" w:space="0" w:color="000000"/>
              <w:left w:val="nil"/>
              <w:bottom w:val="single" w:sz="4" w:space="0" w:color="000000"/>
              <w:right w:val="single" w:sz="4" w:space="0" w:color="000000"/>
            </w:tcBorders>
            <w:shd w:val="clear" w:color="FEF2CB" w:fill="FEF2CB"/>
            <w:noWrap/>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Stoc, m3</w:t>
            </w:r>
          </w:p>
        </w:tc>
      </w:tr>
      <w:tr w:rsidR="00C5751C" w:rsidRPr="00B046EA" w:rsidTr="00CE27AA">
        <w:trPr>
          <w:trHeight w:val="375"/>
        </w:trPr>
        <w:tc>
          <w:tcPr>
            <w:tcW w:w="283" w:type="dxa"/>
            <w:vMerge/>
            <w:tcBorders>
              <w:top w:val="single" w:sz="4" w:space="0" w:color="000000"/>
              <w:left w:val="single" w:sz="4" w:space="0" w:color="000000"/>
              <w:bottom w:val="single" w:sz="4" w:space="0" w:color="000000"/>
              <w:right w:val="single" w:sz="4" w:space="0" w:color="000000"/>
            </w:tcBorders>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2"/>
                <w:szCs w:val="12"/>
                <w:lang w:val="ro-RO" w:eastAsia="ru-RU"/>
              </w:rPr>
            </w:pPr>
          </w:p>
        </w:tc>
        <w:tc>
          <w:tcPr>
            <w:tcW w:w="954" w:type="dxa"/>
            <w:vMerge/>
            <w:tcBorders>
              <w:top w:val="single" w:sz="4" w:space="0" w:color="000000"/>
              <w:left w:val="single" w:sz="4" w:space="0" w:color="000000"/>
              <w:bottom w:val="single" w:sz="4" w:space="0" w:color="000000"/>
              <w:right w:val="single" w:sz="4" w:space="0" w:color="000000"/>
            </w:tcBorders>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2"/>
                <w:szCs w:val="12"/>
                <w:lang w:val="ro-RO" w:eastAsia="ru-RU"/>
              </w:rPr>
            </w:pPr>
          </w:p>
        </w:tc>
        <w:tc>
          <w:tcPr>
            <w:tcW w:w="551" w:type="dxa"/>
            <w:tcBorders>
              <w:top w:val="nil"/>
              <w:left w:val="nil"/>
              <w:bottom w:val="single" w:sz="4" w:space="0" w:color="000000"/>
              <w:right w:val="single" w:sz="4" w:space="0" w:color="000000"/>
            </w:tcBorders>
            <w:shd w:val="clear" w:color="FEF2CB" w:fill="FEF2CB"/>
            <w:hideMark/>
          </w:tcPr>
          <w:p w:rsidR="00C5751C" w:rsidRPr="001309D5" w:rsidRDefault="00C5751C" w:rsidP="00CE27AA">
            <w:pPr>
              <w:spacing w:after="0" w:line="240" w:lineRule="auto"/>
              <w:ind w:left="-324" w:right="-44" w:hanging="56"/>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35" w:type="dxa"/>
            <w:tcBorders>
              <w:top w:val="nil"/>
              <w:left w:val="nil"/>
              <w:bottom w:val="single" w:sz="4" w:space="0" w:color="000000"/>
              <w:right w:val="single" w:sz="4" w:space="0" w:color="000000"/>
            </w:tcBorders>
            <w:shd w:val="clear" w:color="FEF2CB" w:fill="FEF2CB"/>
            <w:hideMark/>
          </w:tcPr>
          <w:p w:rsidR="00C5751C" w:rsidRPr="001309D5" w:rsidRDefault="00C5751C" w:rsidP="00CE27AA">
            <w:pPr>
              <w:spacing w:after="0" w:line="240" w:lineRule="auto"/>
              <w:ind w:left="-31" w:right="-78"/>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492" w:type="dxa"/>
            <w:tcBorders>
              <w:top w:val="nil"/>
              <w:left w:val="nil"/>
              <w:bottom w:val="single" w:sz="4" w:space="0" w:color="000000"/>
              <w:right w:val="single" w:sz="4" w:space="0" w:color="000000"/>
            </w:tcBorders>
            <w:shd w:val="clear" w:color="FEF2CB" w:fill="FFFF00"/>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9" w:type="dxa"/>
            <w:tcBorders>
              <w:top w:val="nil"/>
              <w:left w:val="nil"/>
              <w:bottom w:val="single" w:sz="4" w:space="0" w:color="000000"/>
              <w:right w:val="single" w:sz="4" w:space="0" w:color="000000"/>
            </w:tcBorders>
            <w:shd w:val="clear" w:color="FEF2CB" w:fill="FEF2CB"/>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8"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8" w:type="dxa"/>
            <w:tcBorders>
              <w:top w:val="nil"/>
              <w:left w:val="nil"/>
              <w:bottom w:val="single" w:sz="4" w:space="0" w:color="000000"/>
              <w:right w:val="single" w:sz="4" w:space="0" w:color="000000"/>
            </w:tcBorders>
            <w:shd w:val="clear" w:color="DEEAF6" w:fill="DEEAF6"/>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7"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gridSpan w:val="2"/>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548"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27" w:type="dxa"/>
            <w:tcBorders>
              <w:top w:val="nil"/>
              <w:left w:val="nil"/>
              <w:bottom w:val="single" w:sz="4" w:space="0" w:color="000000"/>
              <w:right w:val="single" w:sz="4" w:space="0" w:color="000000"/>
            </w:tcBorders>
            <w:shd w:val="clear" w:color="FBE4D5" w:fill="FBE4D5"/>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c>
          <w:tcPr>
            <w:tcW w:w="548" w:type="dxa"/>
            <w:gridSpan w:val="2"/>
            <w:tcBorders>
              <w:top w:val="nil"/>
              <w:left w:val="nil"/>
              <w:bottom w:val="single" w:sz="4" w:space="0" w:color="000000"/>
              <w:right w:val="single" w:sz="4" w:space="0" w:color="000000"/>
            </w:tcBorders>
            <w:shd w:val="clear" w:color="FEF2CB" w:fill="FEF2CB"/>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Total</w:t>
            </w:r>
          </w:p>
        </w:tc>
        <w:tc>
          <w:tcPr>
            <w:tcW w:w="492" w:type="dxa"/>
            <w:tcBorders>
              <w:top w:val="nil"/>
              <w:left w:val="nil"/>
              <w:bottom w:val="single" w:sz="4" w:space="0" w:color="000000"/>
              <w:right w:val="single" w:sz="4" w:space="0" w:color="000000"/>
            </w:tcBorders>
            <w:shd w:val="clear" w:color="FEF2CB" w:fill="FEF2CB"/>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lucru</w:t>
            </w:r>
          </w:p>
        </w:tc>
        <w:tc>
          <w:tcPr>
            <w:tcW w:w="492" w:type="dxa"/>
            <w:tcBorders>
              <w:top w:val="nil"/>
              <w:left w:val="nil"/>
              <w:bottom w:val="single" w:sz="4" w:space="0" w:color="000000"/>
              <w:right w:val="single" w:sz="4" w:space="0" w:color="000000"/>
            </w:tcBorders>
            <w:shd w:val="clear" w:color="FEF2CB" w:fill="FFFF00"/>
            <w:hideMark/>
          </w:tcPr>
          <w:p w:rsidR="00C5751C" w:rsidRPr="001309D5" w:rsidRDefault="00C5751C" w:rsidP="00CE27AA">
            <w:pPr>
              <w:spacing w:after="0" w:line="240" w:lineRule="auto"/>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Lemn de foc</w:t>
            </w:r>
          </w:p>
        </w:tc>
        <w:tc>
          <w:tcPr>
            <w:tcW w:w="568" w:type="dxa"/>
            <w:tcBorders>
              <w:top w:val="nil"/>
              <w:left w:val="nil"/>
              <w:bottom w:val="single" w:sz="4" w:space="0" w:color="000000"/>
              <w:right w:val="single" w:sz="4" w:space="0" w:color="000000"/>
            </w:tcBorders>
            <w:shd w:val="clear" w:color="FEF2CB" w:fill="FEF2CB"/>
            <w:hideMark/>
          </w:tcPr>
          <w:p w:rsidR="00C5751C" w:rsidRPr="001309D5" w:rsidRDefault="00C5751C" w:rsidP="00CE27AA">
            <w:pPr>
              <w:spacing w:after="0" w:line="240" w:lineRule="auto"/>
              <w:ind w:left="-75" w:right="-82"/>
              <w:jc w:val="center"/>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Deșeuri de lemn</w:t>
            </w:r>
          </w:p>
        </w:tc>
      </w:tr>
      <w:tr w:rsidR="00C5751C" w:rsidRPr="00B046EA" w:rsidTr="00CE27AA">
        <w:trPr>
          <w:trHeight w:val="12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Bălţi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left="-182"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538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369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7.601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6.227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1.265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5.910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5.200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657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7.679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92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6.228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1.360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6.344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4.948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1.317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3.501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2.628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795 </w:t>
            </w:r>
          </w:p>
        </w:tc>
      </w:tr>
      <w:tr w:rsidR="00C5751C" w:rsidRPr="00B046EA" w:rsidTr="00CE27AA">
        <w:trPr>
          <w:trHeight w:val="76"/>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Călaraşi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2.916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2.261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17.060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1.990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13.868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1.202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15.437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317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13.979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1.140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15.051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12.543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902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11.349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269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10.314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766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6.494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1.571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4.340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583 </w:t>
            </w:r>
          </w:p>
        </w:tc>
      </w:tr>
      <w:tr w:rsidR="00C5751C" w:rsidRPr="00B046EA" w:rsidTr="00CE27AA">
        <w:trPr>
          <w:trHeight w:val="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3</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Chişinău</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1.678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1.428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23.191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2.431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19.431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1.329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15.315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1.113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13.518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684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9.256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237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8.041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979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16.182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1.390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13.373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1.418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2.628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205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2.008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415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4</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Cimislia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1.109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334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17.557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615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11.480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5.462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10.826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7.714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2.988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10.935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8.782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2.018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10.449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413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7.238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2.798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8.326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237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5.644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2.446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5</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Comrat</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466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64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189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6.163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5.598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467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4.781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4.416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3.751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3.444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4.255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3.954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1.295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862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240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6</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Edineţ</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2.462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148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2.051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20.371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3.357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16.039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975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12.562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1.207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10.652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703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10.672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666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9.506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500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13.578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1.268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11.805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504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7.210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1.696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4.984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530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7</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Glodeni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8.474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left="-109" w:right="-78"/>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1.552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2.453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4.470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18.074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1.216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10.669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6.189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5.787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5.586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9.398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917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7.615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867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21.818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14.480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6.958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2.660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331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670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1.659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8</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H</w:t>
            </w:r>
            <w:r>
              <w:rPr>
                <w:rFonts w:ascii="Times New Roman" w:eastAsia="Times New Roman" w:hAnsi="Times New Roman" w:cs="Times New Roman"/>
                <w:b/>
                <w:bCs/>
                <w:color w:val="000000"/>
                <w:sz w:val="12"/>
                <w:szCs w:val="12"/>
                <w:lang w:val="ro-RO" w:eastAsia="ru-RU"/>
              </w:rPr>
              <w:t>â</w:t>
            </w:r>
            <w:r w:rsidRPr="001309D5">
              <w:rPr>
                <w:rFonts w:ascii="Times New Roman" w:eastAsia="Times New Roman" w:hAnsi="Times New Roman" w:cs="Times New Roman"/>
                <w:b/>
                <w:bCs/>
                <w:color w:val="000000"/>
                <w:sz w:val="12"/>
                <w:szCs w:val="12"/>
                <w:lang w:val="ro-RO" w:eastAsia="ru-RU"/>
              </w:rPr>
              <w:t>nceşti-Silva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1.834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1.159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28.897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4.698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21.807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2.391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19.070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1.488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16.287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1.294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18.169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2.508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14.010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1.651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23.265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5.451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16.095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1.720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5.794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379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4.234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1.181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9</w:t>
            </w:r>
          </w:p>
        </w:tc>
        <w:tc>
          <w:tcPr>
            <w:tcW w:w="954" w:type="dxa"/>
            <w:tcBorders>
              <w:top w:val="nil"/>
              <w:left w:val="nil"/>
              <w:bottom w:val="single" w:sz="4" w:space="0" w:color="000000"/>
              <w:right w:val="single" w:sz="4" w:space="0" w:color="000000"/>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Iargara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4.898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653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2.090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2.155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17.161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2.503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9.242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5.416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8.470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5.698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2.152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4.375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115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2.934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1.326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10.780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1.413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5.756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3.611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5.446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918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2.631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1.897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10</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Nisporeni-Silva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1.719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273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1.013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15.125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1.733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10.821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2.572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12.599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1.382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8.878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2.339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9.148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719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7.556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873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9.415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900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7.720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796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3.817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350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2.724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743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11</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Orhei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4.753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526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3.580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648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16.618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2.111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13.062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15.772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1.569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12.880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1.323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12.336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9.866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1.131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10.362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1.351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7.543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1.468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7.392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1.062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5.917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414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12</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R.N. Codrii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1.075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885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1.833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1.832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1.553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215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5.554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4.833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263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2.342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616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1.628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99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4.244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163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3.829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252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13</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R.N. Pădurea Domnească</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962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476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364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4.348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3.824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3.428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2.712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7.119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1.626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4.909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583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5.189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4.071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332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3.811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1.065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2.315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431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14</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R.N. Plaiul Fagului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1.072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365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678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6.464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1.255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5.209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4.899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4.451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4.563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720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3.842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3.278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559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2.715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3.910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1.356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2.554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15</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Sil-Răzeni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377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193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4.010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3.765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2.183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1.919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8.194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95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7.706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392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5.366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5.094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246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5.032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112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4.652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268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16</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Silva-Centru UN </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729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230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17.456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3.325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12.498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1.634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7.867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877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6.235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3.070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305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2.246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519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10.753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1.901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7.471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1.382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2.635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896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1.269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470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17</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Silva-Sud CH</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717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608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18.407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1.035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16.092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1.280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14.727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12.994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982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7.810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6.513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966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10.250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570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8.464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1.215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1.918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1.714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139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18</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Soroca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4.678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1.061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3.070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14.968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9.218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5.416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16.052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8.851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6.838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21.549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369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13.365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7.814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15.588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10.455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4.936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9.536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670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4.338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4.527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19</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Străşeni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1.448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193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949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306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10.069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1.852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7.746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472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9.451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1.340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7.545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566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10.000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1.503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8.125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372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8.295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1.020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6.964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311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3.306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733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2.301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273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20</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Şoldăneşti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5.817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3.706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1.840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12.710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10.633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637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9.619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2.197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7.025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12.025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428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11.320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11.134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10.738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385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9.798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3.366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6.030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403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21</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Taraclia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82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16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621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549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71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506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410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372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445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57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149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104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22</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Teleneşti</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378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74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4.997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514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3.774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710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2.695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143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2.001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551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5.319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214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4.418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687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6.583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340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5.588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1.380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329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657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393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FFFFFF" w:fill="FFFFFF"/>
            <w:noWrap/>
            <w:hideMark/>
          </w:tcPr>
          <w:p w:rsidR="00C5751C" w:rsidRPr="001309D5" w:rsidRDefault="00C5751C" w:rsidP="00CE27AA">
            <w:pPr>
              <w:spacing w:after="0" w:line="240" w:lineRule="auto"/>
              <w:ind w:left="-68"/>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23</w:t>
            </w:r>
          </w:p>
        </w:tc>
        <w:tc>
          <w:tcPr>
            <w:tcW w:w="954" w:type="dxa"/>
            <w:tcBorders>
              <w:top w:val="nil"/>
              <w:left w:val="nil"/>
              <w:bottom w:val="single" w:sz="4" w:space="0" w:color="000000"/>
              <w:right w:val="single" w:sz="4" w:space="0" w:color="000000"/>
            </w:tcBorders>
            <w:shd w:val="clear" w:color="FFFFFF" w:fill="FFFFFF"/>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Tighina</w:t>
            </w:r>
          </w:p>
        </w:tc>
        <w:tc>
          <w:tcPr>
            <w:tcW w:w="551"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3.087 </w:t>
            </w:r>
          </w:p>
        </w:tc>
        <w:tc>
          <w:tcPr>
            <w:tcW w:w="435"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221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1.368 </w:t>
            </w:r>
          </w:p>
        </w:tc>
        <w:tc>
          <w:tcPr>
            <w:tcW w:w="529"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1.499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22.360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947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14.437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6.977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15.310 </w:t>
            </w:r>
          </w:p>
        </w:tc>
        <w:tc>
          <w:tcPr>
            <w:tcW w:w="492"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276 </w:t>
            </w:r>
          </w:p>
        </w:tc>
        <w:tc>
          <w:tcPr>
            <w:tcW w:w="54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9.997 </w:t>
            </w:r>
          </w:p>
        </w:tc>
        <w:tc>
          <w:tcPr>
            <w:tcW w:w="528" w:type="dxa"/>
            <w:tcBorders>
              <w:top w:val="nil"/>
              <w:left w:val="nil"/>
              <w:bottom w:val="single" w:sz="4" w:space="0" w:color="000000"/>
              <w:right w:val="single" w:sz="4" w:space="0" w:color="000000"/>
            </w:tcBorders>
            <w:shd w:val="clear" w:color="DEEAF6" w:fill="DEEAF6"/>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5.037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14.255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1.943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8.856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3.456 </w:t>
            </w:r>
          </w:p>
        </w:tc>
        <w:tc>
          <w:tcPr>
            <w:tcW w:w="548" w:type="dxa"/>
            <w:gridSpan w:val="2"/>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15.472 </w:t>
            </w:r>
          </w:p>
        </w:tc>
        <w:tc>
          <w:tcPr>
            <w:tcW w:w="492"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1.786 </w:t>
            </w:r>
          </w:p>
        </w:tc>
        <w:tc>
          <w:tcPr>
            <w:tcW w:w="548"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9.830 </w:t>
            </w:r>
          </w:p>
        </w:tc>
        <w:tc>
          <w:tcPr>
            <w:tcW w:w="527" w:type="dxa"/>
            <w:tcBorders>
              <w:top w:val="nil"/>
              <w:left w:val="nil"/>
              <w:bottom w:val="single" w:sz="4" w:space="0" w:color="000000"/>
              <w:right w:val="single" w:sz="4" w:space="0" w:color="000000"/>
            </w:tcBorders>
            <w:shd w:val="clear" w:color="FBE4D5" w:fill="FBE4D5"/>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3.856 </w:t>
            </w:r>
          </w:p>
        </w:tc>
        <w:tc>
          <w:tcPr>
            <w:tcW w:w="548" w:type="dxa"/>
            <w:gridSpan w:val="2"/>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xml:space="preserve">        11.338 </w:t>
            </w:r>
          </w:p>
        </w:tc>
        <w:tc>
          <w:tcPr>
            <w:tcW w:w="492"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427 </w:t>
            </w:r>
          </w:p>
        </w:tc>
        <w:tc>
          <w:tcPr>
            <w:tcW w:w="492" w:type="dxa"/>
            <w:tcBorders>
              <w:top w:val="nil"/>
              <w:left w:val="nil"/>
              <w:bottom w:val="single" w:sz="4" w:space="0" w:color="000000"/>
              <w:right w:val="single" w:sz="4" w:space="0" w:color="000000"/>
            </w:tcBorders>
            <w:shd w:val="clear" w:color="FEF2CB" w:fill="FFFF00"/>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4.593 </w:t>
            </w:r>
          </w:p>
        </w:tc>
        <w:tc>
          <w:tcPr>
            <w:tcW w:w="568" w:type="dxa"/>
            <w:tcBorders>
              <w:top w:val="nil"/>
              <w:left w:val="nil"/>
              <w:bottom w:val="single" w:sz="4" w:space="0" w:color="000000"/>
              <w:right w:val="single" w:sz="4" w:space="0" w:color="000000"/>
            </w:tcBorders>
            <w:shd w:val="clear" w:color="FEF2CB" w:fill="FEF2CB"/>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12"/>
                <w:szCs w:val="12"/>
                <w:lang w:val="ro-RO" w:eastAsia="ru-RU"/>
              </w:rPr>
            </w:pPr>
            <w:r w:rsidRPr="001309D5">
              <w:rPr>
                <w:rFonts w:ascii="Times New Roman" w:eastAsia="Times New Roman" w:hAnsi="Times New Roman" w:cs="Times New Roman"/>
                <w:color w:val="000000"/>
                <w:sz w:val="12"/>
                <w:szCs w:val="12"/>
                <w:lang w:val="ro-RO" w:eastAsia="ru-RU"/>
              </w:rPr>
              <w:t xml:space="preserve">           6.317 </w:t>
            </w:r>
          </w:p>
        </w:tc>
      </w:tr>
      <w:tr w:rsidR="00C5751C" w:rsidRPr="00B046EA" w:rsidTr="00CE27AA">
        <w:trPr>
          <w:trHeight w:val="252"/>
        </w:trPr>
        <w:tc>
          <w:tcPr>
            <w:tcW w:w="283" w:type="dxa"/>
            <w:tcBorders>
              <w:top w:val="nil"/>
              <w:left w:val="single" w:sz="4" w:space="0" w:color="000000"/>
              <w:bottom w:val="single" w:sz="4" w:space="0" w:color="000000"/>
              <w:right w:val="single" w:sz="4" w:space="0" w:color="000000"/>
            </w:tcBorders>
            <w:shd w:val="clear" w:color="auto" w:fill="DEEAF6"/>
            <w:noWrap/>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 </w:t>
            </w:r>
          </w:p>
        </w:tc>
        <w:tc>
          <w:tcPr>
            <w:tcW w:w="954" w:type="dxa"/>
            <w:tcBorders>
              <w:top w:val="nil"/>
              <w:left w:val="nil"/>
              <w:bottom w:val="single" w:sz="4" w:space="0" w:color="000000"/>
              <w:right w:val="single" w:sz="4" w:space="0" w:color="000000"/>
            </w:tcBorders>
            <w:shd w:val="clear" w:color="auto" w:fill="DEEAF6"/>
            <w:hideMark/>
          </w:tcPr>
          <w:p w:rsidR="00C5751C" w:rsidRPr="001309D5" w:rsidRDefault="00C5751C" w:rsidP="00CE27AA">
            <w:pPr>
              <w:spacing w:after="0" w:line="240" w:lineRule="auto"/>
              <w:rPr>
                <w:rFonts w:ascii="Times New Roman" w:eastAsia="Times New Roman" w:hAnsi="Times New Roman" w:cs="Times New Roman"/>
                <w:b/>
                <w:bCs/>
                <w:color w:val="000000"/>
                <w:sz w:val="12"/>
                <w:szCs w:val="12"/>
                <w:lang w:val="ro-RO" w:eastAsia="ru-RU"/>
              </w:rPr>
            </w:pPr>
            <w:r w:rsidRPr="001309D5">
              <w:rPr>
                <w:rFonts w:ascii="Times New Roman" w:eastAsia="Times New Roman" w:hAnsi="Times New Roman" w:cs="Times New Roman"/>
                <w:b/>
                <w:bCs/>
                <w:color w:val="000000"/>
                <w:sz w:val="12"/>
                <w:szCs w:val="12"/>
                <w:lang w:val="ro-RO" w:eastAsia="ru-RU"/>
              </w:rPr>
              <w:t>Total</w:t>
            </w:r>
          </w:p>
        </w:tc>
        <w:tc>
          <w:tcPr>
            <w:tcW w:w="551"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ind w:right="-44" w:hanging="56"/>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51.266</w:t>
            </w:r>
          </w:p>
        </w:tc>
        <w:tc>
          <w:tcPr>
            <w:tcW w:w="435"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9.569</w:t>
            </w:r>
          </w:p>
        </w:tc>
        <w:tc>
          <w:tcPr>
            <w:tcW w:w="492"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25.193</w:t>
            </w:r>
          </w:p>
        </w:tc>
        <w:tc>
          <w:tcPr>
            <w:tcW w:w="529"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16.504</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306.062</w:t>
            </w:r>
          </w:p>
        </w:tc>
        <w:tc>
          <w:tcPr>
            <w:tcW w:w="492"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32.069</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227.326</w:t>
            </w:r>
          </w:p>
        </w:tc>
        <w:tc>
          <w:tcPr>
            <w:tcW w:w="52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46.666</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215.098</w:t>
            </w:r>
          </w:p>
        </w:tc>
        <w:tc>
          <w:tcPr>
            <w:tcW w:w="492"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14.997</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170.537</w:t>
            </w:r>
          </w:p>
        </w:tc>
        <w:tc>
          <w:tcPr>
            <w:tcW w:w="52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29.564</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210.637</w:t>
            </w:r>
          </w:p>
        </w:tc>
        <w:tc>
          <w:tcPr>
            <w:tcW w:w="492"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16.394</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167.030</w:t>
            </w:r>
          </w:p>
        </w:tc>
        <w:tc>
          <w:tcPr>
            <w:tcW w:w="527"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27.214</w:t>
            </w:r>
          </w:p>
        </w:tc>
        <w:tc>
          <w:tcPr>
            <w:tcW w:w="548" w:type="dxa"/>
            <w:gridSpan w:val="2"/>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232.493</w:t>
            </w:r>
          </w:p>
        </w:tc>
        <w:tc>
          <w:tcPr>
            <w:tcW w:w="492"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20.732</w:t>
            </w:r>
          </w:p>
        </w:tc>
        <w:tc>
          <w:tcPr>
            <w:tcW w:w="548"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176.629</w:t>
            </w:r>
          </w:p>
        </w:tc>
        <w:tc>
          <w:tcPr>
            <w:tcW w:w="527" w:type="dxa"/>
            <w:tcBorders>
              <w:top w:val="nil"/>
              <w:left w:val="nil"/>
              <w:bottom w:val="single" w:sz="4" w:space="0" w:color="000000"/>
              <w:right w:val="single" w:sz="4" w:space="0" w:color="000000"/>
            </w:tcBorders>
            <w:shd w:val="clear" w:color="auto" w:fill="DEEAF6"/>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35.131</w:t>
            </w:r>
          </w:p>
        </w:tc>
        <w:tc>
          <w:tcPr>
            <w:tcW w:w="548" w:type="dxa"/>
            <w:gridSpan w:val="2"/>
            <w:tcBorders>
              <w:top w:val="nil"/>
              <w:left w:val="nil"/>
              <w:bottom w:val="single" w:sz="4" w:space="0" w:color="000000"/>
              <w:right w:val="single" w:sz="4" w:space="0" w:color="000000"/>
            </w:tcBorders>
            <w:shd w:val="clear" w:color="auto" w:fill="FFF2CC"/>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0"/>
                <w:szCs w:val="10"/>
                <w:lang w:val="ro-RO" w:eastAsia="ru-RU"/>
              </w:rPr>
            </w:pPr>
            <w:r w:rsidRPr="001309D5">
              <w:rPr>
                <w:rFonts w:ascii="Times New Roman" w:eastAsia="Times New Roman" w:hAnsi="Times New Roman" w:cs="Times New Roman"/>
                <w:b/>
                <w:bCs/>
                <w:color w:val="000000"/>
                <w:sz w:val="10"/>
                <w:szCs w:val="10"/>
                <w:lang w:val="ro-RO" w:eastAsia="ru-RU"/>
              </w:rPr>
              <w:t>111.620</w:t>
            </w:r>
          </w:p>
        </w:tc>
        <w:tc>
          <w:tcPr>
            <w:tcW w:w="492" w:type="dxa"/>
            <w:tcBorders>
              <w:top w:val="nil"/>
              <w:left w:val="nil"/>
              <w:bottom w:val="single" w:sz="4" w:space="0" w:color="000000"/>
              <w:right w:val="single" w:sz="4" w:space="0" w:color="000000"/>
            </w:tcBorders>
            <w:shd w:val="clear" w:color="auto" w:fill="FFF2CC"/>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16.205</w:t>
            </w:r>
          </w:p>
        </w:tc>
        <w:tc>
          <w:tcPr>
            <w:tcW w:w="492" w:type="dxa"/>
            <w:tcBorders>
              <w:top w:val="nil"/>
              <w:left w:val="nil"/>
              <w:bottom w:val="single" w:sz="4" w:space="0" w:color="000000"/>
              <w:right w:val="single" w:sz="4" w:space="0" w:color="000000"/>
            </w:tcBorders>
            <w:shd w:val="clear" w:color="FEF2CB" w:fill="FFFF0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70.996</w:t>
            </w:r>
          </w:p>
        </w:tc>
        <w:tc>
          <w:tcPr>
            <w:tcW w:w="568" w:type="dxa"/>
            <w:tcBorders>
              <w:top w:val="nil"/>
              <w:left w:val="nil"/>
              <w:bottom w:val="single" w:sz="4" w:space="0" w:color="000000"/>
              <w:right w:val="single" w:sz="4" w:space="0" w:color="000000"/>
            </w:tcBorders>
            <w:shd w:val="clear" w:color="FEF2CB" w:fill="FEF2CB"/>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color w:val="000000"/>
                <w:sz w:val="10"/>
                <w:szCs w:val="10"/>
                <w:lang w:val="ro-RO" w:eastAsia="ru-RU"/>
              </w:rPr>
            </w:pPr>
            <w:r w:rsidRPr="001309D5">
              <w:rPr>
                <w:rFonts w:ascii="Times New Roman" w:eastAsia="Times New Roman" w:hAnsi="Times New Roman" w:cs="Times New Roman"/>
                <w:b/>
                <w:color w:val="000000"/>
                <w:sz w:val="10"/>
                <w:szCs w:val="10"/>
                <w:lang w:val="ro-RO" w:eastAsia="ru-RU"/>
              </w:rPr>
              <w:t>24.419</w:t>
            </w:r>
          </w:p>
        </w:tc>
      </w:tr>
    </w:tbl>
    <w:p w:rsidR="00C5751C" w:rsidRPr="001309D5" w:rsidRDefault="00C5751C" w:rsidP="00C5751C">
      <w:pPr>
        <w:spacing w:line="276" w:lineRule="auto"/>
        <w:rPr>
          <w:rFonts w:ascii="Times New Roman" w:hAnsi="Times New Roman" w:cs="Times New Roman"/>
          <w:i/>
          <w:sz w:val="20"/>
          <w:szCs w:val="20"/>
          <w:lang w:val="ro-RO"/>
        </w:rPr>
      </w:pPr>
      <w:r w:rsidRPr="001309D5">
        <w:rPr>
          <w:rFonts w:ascii="Times New Roman" w:hAnsi="Times New Roman" w:cs="Times New Roman"/>
          <w:b/>
          <w:i/>
          <w:sz w:val="20"/>
          <w:szCs w:val="20"/>
          <w:lang w:val="ro-RO"/>
        </w:rPr>
        <w:t>Sursa:</w:t>
      </w:r>
      <w:r w:rsidRPr="001309D5">
        <w:rPr>
          <w:rFonts w:ascii="Times New Roman" w:hAnsi="Times New Roman" w:cs="Times New Roman"/>
          <w:i/>
          <w:sz w:val="20"/>
          <w:szCs w:val="20"/>
          <w:lang w:val="ro-RO"/>
        </w:rPr>
        <w:t xml:space="preserve"> Datele AMS</w:t>
      </w:r>
      <w:r>
        <w:rPr>
          <w:rFonts w:ascii="Times New Roman" w:hAnsi="Times New Roman" w:cs="Times New Roman"/>
          <w:i/>
          <w:sz w:val="20"/>
          <w:szCs w:val="20"/>
          <w:lang w:val="ro-RO"/>
        </w:rPr>
        <w:t>.</w:t>
      </w:r>
    </w:p>
    <w:p w:rsidR="00C5751C" w:rsidRPr="001309D5" w:rsidRDefault="00C5751C" w:rsidP="00C5751C">
      <w:pPr>
        <w:widowControl w:val="0"/>
        <w:spacing w:after="0" w:line="276" w:lineRule="auto"/>
        <w:ind w:firstLine="630"/>
        <w:jc w:val="right"/>
        <w:rPr>
          <w:rFonts w:ascii="Times New Roman" w:eastAsia="Calibri" w:hAnsi="Times New Roman" w:cs="Times New Roman"/>
          <w:b/>
          <w:i/>
          <w:sz w:val="24"/>
          <w:szCs w:val="24"/>
          <w:lang w:val="ro-RO"/>
        </w:rPr>
        <w:sectPr w:rsidR="00C5751C" w:rsidRPr="001309D5" w:rsidSect="0027028B">
          <w:pgSz w:w="15840" w:h="12240" w:orient="landscape"/>
          <w:pgMar w:top="851" w:right="851" w:bottom="851" w:left="1418" w:header="720" w:footer="720" w:gutter="0"/>
          <w:cols w:space="720"/>
          <w:docGrid w:linePitch="360"/>
        </w:sectPr>
      </w:pPr>
    </w:p>
    <w:p w:rsidR="00C5751C" w:rsidRPr="001309D5" w:rsidRDefault="00C5751C" w:rsidP="00C5751C">
      <w:pPr>
        <w:widowControl w:val="0"/>
        <w:spacing w:after="0" w:line="276" w:lineRule="auto"/>
        <w:ind w:firstLine="630"/>
        <w:jc w:val="right"/>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Anexa nr. 15</w:t>
      </w:r>
    </w:p>
    <w:p w:rsidR="00C5751C" w:rsidRPr="001309D5" w:rsidRDefault="00C5751C" w:rsidP="00C5751C">
      <w:pPr>
        <w:widowControl w:val="0"/>
        <w:spacing w:after="0" w:line="276" w:lineRule="auto"/>
        <w:ind w:firstLine="630"/>
        <w:jc w:val="center"/>
        <w:rPr>
          <w:rFonts w:ascii="Times New Roman" w:eastAsia="Times New Roman" w:hAnsi="Times New Roman" w:cs="Times New Roman"/>
          <w:b/>
          <w:bCs/>
          <w:color w:val="0070C0"/>
          <w:sz w:val="20"/>
          <w:szCs w:val="20"/>
          <w:lang w:val="ro-RO" w:eastAsia="ru-RU"/>
        </w:rPr>
      </w:pPr>
      <w:r w:rsidRPr="001309D5">
        <w:rPr>
          <w:rFonts w:ascii="Times New Roman" w:eastAsia="Times New Roman" w:hAnsi="Times New Roman" w:cs="Times New Roman"/>
          <w:b/>
          <w:bCs/>
          <w:color w:val="0070C0"/>
          <w:sz w:val="20"/>
          <w:szCs w:val="20"/>
          <w:lang w:val="ro-RO" w:eastAsia="ru-RU"/>
        </w:rPr>
        <w:t>Analiza ratei inflației şi % beneficiului aplicate de întreprinderile silvice la stabilirea prețului de comercializare a producției lemnoase în anul 2022</w:t>
      </w:r>
    </w:p>
    <w:tbl>
      <w:tblPr>
        <w:tblW w:w="9632" w:type="dxa"/>
        <w:tblInd w:w="103" w:type="dxa"/>
        <w:tblLook w:val="04A0" w:firstRow="1" w:lastRow="0" w:firstColumn="1" w:lastColumn="0" w:noHBand="0" w:noVBand="1"/>
      </w:tblPr>
      <w:tblGrid>
        <w:gridCol w:w="794"/>
        <w:gridCol w:w="1932"/>
        <w:gridCol w:w="916"/>
        <w:gridCol w:w="1861"/>
        <w:gridCol w:w="1343"/>
        <w:gridCol w:w="1614"/>
        <w:gridCol w:w="1172"/>
      </w:tblGrid>
      <w:tr w:rsidR="00C5751C" w:rsidRPr="00B046EA" w:rsidTr="00CE27AA">
        <w:trPr>
          <w:trHeight w:val="109"/>
        </w:trPr>
        <w:tc>
          <w:tcPr>
            <w:tcW w:w="518"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Nr</w:t>
            </w:r>
            <w:r>
              <w:rPr>
                <w:rFonts w:ascii="Times New Roman" w:eastAsia="Times New Roman" w:hAnsi="Times New Roman" w:cs="Times New Roman"/>
                <w:b/>
                <w:bCs/>
                <w:color w:val="000000"/>
                <w:sz w:val="20"/>
                <w:szCs w:val="20"/>
                <w:lang w:val="ro-RO" w:eastAsia="ru-RU"/>
              </w:rPr>
              <w:t>.crt.</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Întreprinderea silvică</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Rata inflației</w:t>
            </w:r>
          </w:p>
        </w:tc>
        <w:tc>
          <w:tcPr>
            <w:tcW w:w="4817" w:type="dxa"/>
            <w:gridSpan w:val="3"/>
            <w:tcBorders>
              <w:top w:val="single" w:sz="4" w:space="0" w:color="auto"/>
              <w:left w:val="nil"/>
              <w:bottom w:val="single" w:sz="4" w:space="0" w:color="auto"/>
              <w:right w:val="single" w:sz="4" w:space="0" w:color="auto"/>
            </w:tcBorders>
            <w:shd w:val="clear" w:color="auto" w:fill="DEEAF6"/>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Beneficiul, %</w:t>
            </w:r>
          </w:p>
        </w:tc>
        <w:tc>
          <w:tcPr>
            <w:tcW w:w="1448" w:type="dxa"/>
            <w:vMerge w:val="restart"/>
            <w:tcBorders>
              <w:top w:val="single" w:sz="4" w:space="0" w:color="auto"/>
              <w:left w:val="nil"/>
              <w:right w:val="single" w:sz="4" w:space="0" w:color="auto"/>
            </w:tcBorders>
            <w:shd w:val="clear" w:color="auto" w:fill="DEEAF6"/>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Beneficiu</w:t>
            </w:r>
            <w:r>
              <w:rPr>
                <w:rFonts w:ascii="Times New Roman" w:eastAsia="Times New Roman" w:hAnsi="Times New Roman" w:cs="Times New Roman"/>
                <w:b/>
                <w:bCs/>
                <w:color w:val="000000"/>
                <w:sz w:val="20"/>
                <w:szCs w:val="20"/>
                <w:lang w:val="ro-RO" w:eastAsia="ru-RU"/>
              </w:rPr>
              <w:t>l</w:t>
            </w:r>
            <w:r w:rsidRPr="001309D5">
              <w:rPr>
                <w:rFonts w:ascii="Times New Roman" w:eastAsia="Times New Roman" w:hAnsi="Times New Roman" w:cs="Times New Roman"/>
                <w:b/>
                <w:bCs/>
                <w:color w:val="000000"/>
                <w:sz w:val="20"/>
                <w:szCs w:val="20"/>
                <w:lang w:val="ro-RO" w:eastAsia="ru-RU"/>
              </w:rPr>
              <w:t xml:space="preserve"> obținut în anul 2022 fără subvenții, mii lei</w:t>
            </w:r>
          </w:p>
        </w:tc>
      </w:tr>
      <w:tr w:rsidR="00C5751C" w:rsidRPr="00B046EA" w:rsidTr="00CE27AA">
        <w:trPr>
          <w:trHeight w:val="378"/>
        </w:trPr>
        <w:tc>
          <w:tcPr>
            <w:tcW w:w="518"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both"/>
              <w:rPr>
                <w:rFonts w:ascii="Times New Roman" w:eastAsia="Times New Roman" w:hAnsi="Times New Roman" w:cs="Times New Roman"/>
                <w:b/>
                <w:bCs/>
                <w:color w:val="000000"/>
                <w:sz w:val="20"/>
                <w:szCs w:val="20"/>
                <w:lang w:val="ro-RO" w:eastAsia="ru-RU"/>
              </w:rPr>
            </w:pPr>
          </w:p>
        </w:tc>
        <w:tc>
          <w:tcPr>
            <w:tcW w:w="1932"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both"/>
              <w:rPr>
                <w:rFonts w:ascii="Times New Roman" w:eastAsia="Times New Roman" w:hAnsi="Times New Roman" w:cs="Times New Roman"/>
                <w:b/>
                <w:bCs/>
                <w:color w:val="000000"/>
                <w:sz w:val="20"/>
                <w:szCs w:val="20"/>
                <w:lang w:val="ro-RO" w:eastAsia="ru-RU"/>
              </w:rPr>
            </w:pPr>
          </w:p>
        </w:tc>
        <w:tc>
          <w:tcPr>
            <w:tcW w:w="916"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both"/>
              <w:rPr>
                <w:rFonts w:ascii="Times New Roman" w:eastAsia="Times New Roman" w:hAnsi="Times New Roman" w:cs="Times New Roman"/>
                <w:b/>
                <w:bCs/>
                <w:color w:val="000000"/>
                <w:sz w:val="20"/>
                <w:szCs w:val="20"/>
                <w:lang w:val="ro-RO" w:eastAsia="ru-RU"/>
              </w:rPr>
            </w:pPr>
          </w:p>
        </w:tc>
        <w:tc>
          <w:tcPr>
            <w:tcW w:w="1861" w:type="dxa"/>
            <w:tcBorders>
              <w:top w:val="nil"/>
              <w:left w:val="nil"/>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lemn de foc</w:t>
            </w:r>
          </w:p>
        </w:tc>
        <w:tc>
          <w:tcPr>
            <w:tcW w:w="1343" w:type="dxa"/>
            <w:tcBorders>
              <w:top w:val="nil"/>
              <w:left w:val="nil"/>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lemn de lucru</w:t>
            </w:r>
          </w:p>
        </w:tc>
        <w:tc>
          <w:tcPr>
            <w:tcW w:w="1614" w:type="dxa"/>
            <w:tcBorders>
              <w:top w:val="nil"/>
              <w:left w:val="nil"/>
              <w:bottom w:val="single" w:sz="4" w:space="0" w:color="auto"/>
              <w:right w:val="single" w:sz="4" w:space="0" w:color="auto"/>
            </w:tcBorders>
            <w:shd w:val="clear" w:color="auto"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r w:rsidRPr="001309D5">
              <w:rPr>
                <w:rFonts w:ascii="Times New Roman" w:eastAsia="Times New Roman" w:hAnsi="Times New Roman" w:cs="Times New Roman"/>
                <w:b/>
                <w:bCs/>
                <w:color w:val="000000"/>
                <w:sz w:val="20"/>
                <w:szCs w:val="20"/>
                <w:lang w:val="ro-RO" w:eastAsia="ru-RU"/>
              </w:rPr>
              <w:t>deșeuri din lemn</w:t>
            </w:r>
          </w:p>
        </w:tc>
        <w:tc>
          <w:tcPr>
            <w:tcW w:w="1448" w:type="dxa"/>
            <w:vMerge/>
            <w:tcBorders>
              <w:left w:val="nil"/>
              <w:bottom w:val="single" w:sz="4" w:space="0" w:color="auto"/>
              <w:right w:val="single" w:sz="4" w:space="0" w:color="auto"/>
            </w:tcBorders>
            <w:shd w:val="clear" w:color="auto" w:fill="DEEAF6"/>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eastAsia="ru-RU"/>
              </w:rPr>
            </w:pPr>
          </w:p>
        </w:tc>
      </w:tr>
      <w:tr w:rsidR="00C5751C" w:rsidRPr="00B046EA" w:rsidTr="00CE27AA">
        <w:trPr>
          <w:trHeight w:val="118"/>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Călaraşi</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3</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60</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1058,1</w:t>
            </w:r>
          </w:p>
        </w:tc>
      </w:tr>
      <w:tr w:rsidR="00C5751C" w:rsidRPr="00B046EA" w:rsidTr="00CE27AA">
        <w:trPr>
          <w:trHeight w:val="16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Chişinău</w:t>
            </w:r>
          </w:p>
        </w:tc>
        <w:tc>
          <w:tcPr>
            <w:tcW w:w="916"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FF0000"/>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343"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614"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448" w:type="dxa"/>
            <w:tcBorders>
              <w:top w:val="nil"/>
              <w:left w:val="nil"/>
              <w:bottom w:val="single" w:sz="4" w:space="0" w:color="auto"/>
              <w:right w:val="single" w:sz="4" w:space="0" w:color="auto"/>
            </w:tcBorders>
            <w:shd w:val="clear" w:color="auto" w:fill="FFFFFF"/>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-390,7</w:t>
            </w:r>
            <w:r w:rsidRPr="001309D5">
              <w:rPr>
                <w:rFonts w:ascii="Times New Roman" w:eastAsia="Times New Roman" w:hAnsi="Times New Roman" w:cs="Times New Roman"/>
                <w:color w:val="FF0000"/>
                <w:sz w:val="20"/>
                <w:szCs w:val="20"/>
                <w:lang w:val="ro-RO" w:eastAsia="ru-RU"/>
              </w:rPr>
              <w:sym w:font="Wingdings" w:char="F06C"/>
            </w:r>
          </w:p>
        </w:tc>
      </w:tr>
      <w:tr w:rsidR="00C5751C" w:rsidRPr="00B046EA" w:rsidTr="00CE27AA">
        <w:trPr>
          <w:trHeight w:val="189"/>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3</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Cimişlia</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b/>
                <w:color w:val="000000"/>
                <w:sz w:val="20"/>
                <w:szCs w:val="20"/>
                <w:lang w:val="ro-RO" w:eastAsia="ru-RU"/>
              </w:rPr>
            </w:pPr>
            <w:r w:rsidRPr="001309D5">
              <w:rPr>
                <w:rFonts w:ascii="Times New Roman" w:eastAsia="Times New Roman" w:hAnsi="Times New Roman" w:cs="Times New Roman"/>
                <w:b/>
                <w:color w:val="000000"/>
                <w:sz w:val="20"/>
                <w:szCs w:val="20"/>
                <w:lang w:val="ro-RO" w:eastAsia="ru-RU"/>
              </w:rPr>
              <w:t>-401,3</w:t>
            </w:r>
            <w:r w:rsidRPr="001309D5">
              <w:rPr>
                <w:rFonts w:ascii="Times New Roman" w:eastAsia="Times New Roman" w:hAnsi="Times New Roman" w:cs="Times New Roman"/>
                <w:color w:val="FF0000"/>
                <w:sz w:val="20"/>
                <w:szCs w:val="20"/>
                <w:lang w:val="ro-RO" w:eastAsia="ru-RU"/>
              </w:rPr>
              <w:sym w:font="Wingdings" w:char="F06C"/>
            </w:r>
          </w:p>
        </w:tc>
      </w:tr>
      <w:tr w:rsidR="00C5751C" w:rsidRPr="00B046EA" w:rsidTr="00CE27AA">
        <w:trPr>
          <w:trHeight w:val="91"/>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Edineţ</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14</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4893,7</w:t>
            </w:r>
          </w:p>
        </w:tc>
      </w:tr>
      <w:tr w:rsidR="00C5751C" w:rsidRPr="00B046EA" w:rsidTr="00CE27AA">
        <w:trPr>
          <w:trHeight w:val="12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H</w:t>
            </w:r>
            <w:r>
              <w:rPr>
                <w:rFonts w:ascii="Times New Roman" w:eastAsia="Times New Roman" w:hAnsi="Times New Roman" w:cs="Times New Roman"/>
                <w:color w:val="000000"/>
                <w:sz w:val="20"/>
                <w:szCs w:val="20"/>
                <w:lang w:val="ro-RO" w:eastAsia="ru-RU"/>
              </w:rPr>
              <w:t>â</w:t>
            </w:r>
            <w:r w:rsidRPr="001309D5">
              <w:rPr>
                <w:rFonts w:ascii="Times New Roman" w:eastAsia="Times New Roman" w:hAnsi="Times New Roman" w:cs="Times New Roman"/>
                <w:color w:val="000000"/>
                <w:sz w:val="20"/>
                <w:szCs w:val="20"/>
                <w:lang w:val="ro-RO" w:eastAsia="ru-RU"/>
              </w:rPr>
              <w:t>nceşti-Silva</w:t>
            </w:r>
          </w:p>
        </w:tc>
        <w:tc>
          <w:tcPr>
            <w:tcW w:w="916"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50</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1440,6</w:t>
            </w:r>
          </w:p>
        </w:tc>
      </w:tr>
      <w:tr w:rsidR="00C5751C" w:rsidRPr="00B046EA" w:rsidTr="00CE27AA">
        <w:trPr>
          <w:trHeight w:val="815"/>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6</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Iargara</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xml:space="preserve">tari - </w:t>
            </w:r>
            <w:r w:rsidRPr="001309D5">
              <w:rPr>
                <w:rFonts w:ascii="Times New Roman" w:eastAsia="Times New Roman" w:hAnsi="Times New Roman" w:cs="Times New Roman"/>
                <w:b/>
                <w:color w:val="000000"/>
                <w:sz w:val="20"/>
                <w:szCs w:val="20"/>
                <w:lang w:val="ro-RO" w:eastAsia="ru-RU"/>
              </w:rPr>
              <w:t>91,3</w:t>
            </w:r>
            <w:r w:rsidRPr="001309D5">
              <w:rPr>
                <w:rFonts w:ascii="Times New Roman" w:eastAsia="Times New Roman" w:hAnsi="Times New Roman" w:cs="Times New Roman"/>
                <w:color w:val="FF0000"/>
                <w:sz w:val="20"/>
                <w:szCs w:val="20"/>
                <w:lang w:val="ro-RO" w:eastAsia="ru-RU"/>
              </w:rPr>
              <w:sym w:font="Wingdings" w:char="F06C"/>
            </w:r>
            <w:r w:rsidRPr="001309D5">
              <w:rPr>
                <w:rFonts w:ascii="Times New Roman" w:eastAsia="Times New Roman" w:hAnsi="Times New Roman" w:cs="Times New Roman"/>
                <w:color w:val="000000"/>
                <w:sz w:val="20"/>
                <w:szCs w:val="20"/>
                <w:lang w:val="ro-RO" w:eastAsia="ru-RU"/>
              </w:rPr>
              <w:br/>
              <w:t>tari diverse -</w:t>
            </w:r>
            <w:r w:rsidRPr="001309D5">
              <w:rPr>
                <w:rFonts w:ascii="Times New Roman" w:eastAsia="Times New Roman" w:hAnsi="Times New Roman" w:cs="Times New Roman"/>
                <w:b/>
                <w:color w:val="000000"/>
                <w:sz w:val="20"/>
                <w:szCs w:val="20"/>
                <w:lang w:val="ro-RO" w:eastAsia="ru-RU"/>
              </w:rPr>
              <w:t>48,2</w:t>
            </w:r>
            <w:r w:rsidRPr="001309D5">
              <w:rPr>
                <w:rFonts w:ascii="Times New Roman" w:eastAsia="Times New Roman" w:hAnsi="Times New Roman" w:cs="Times New Roman"/>
                <w:color w:val="FF0000"/>
                <w:sz w:val="20"/>
                <w:szCs w:val="20"/>
                <w:lang w:val="ro-RO" w:eastAsia="ru-RU"/>
              </w:rPr>
              <w:sym w:font="Wingdings" w:char="F06C"/>
            </w:r>
            <w:r w:rsidRPr="001309D5">
              <w:rPr>
                <w:rFonts w:ascii="Times New Roman" w:eastAsia="Times New Roman" w:hAnsi="Times New Roman" w:cs="Times New Roman"/>
                <w:color w:val="000000"/>
                <w:sz w:val="20"/>
                <w:szCs w:val="20"/>
                <w:lang w:val="ro-RO" w:eastAsia="ru-RU"/>
              </w:rPr>
              <w:br/>
              <w:t xml:space="preserve">moi - </w:t>
            </w:r>
            <w:r w:rsidRPr="001309D5">
              <w:rPr>
                <w:rFonts w:ascii="Times New Roman" w:eastAsia="Times New Roman" w:hAnsi="Times New Roman" w:cs="Times New Roman"/>
                <w:b/>
                <w:color w:val="000000"/>
                <w:sz w:val="20"/>
                <w:szCs w:val="20"/>
                <w:lang w:val="ro-RO" w:eastAsia="ru-RU"/>
              </w:rPr>
              <w:t>82,9</w:t>
            </w:r>
            <w:r w:rsidRPr="001309D5">
              <w:rPr>
                <w:rFonts w:ascii="Times New Roman" w:eastAsia="Times New Roman" w:hAnsi="Times New Roman" w:cs="Times New Roman"/>
                <w:color w:val="FF0000"/>
                <w:sz w:val="20"/>
                <w:szCs w:val="20"/>
                <w:lang w:val="ro-RO" w:eastAsia="ru-RU"/>
              </w:rPr>
              <w:sym w:font="Wingdings" w:char="F06C"/>
            </w:r>
          </w:p>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xml:space="preserve">       răşinoase - </w:t>
            </w:r>
            <w:r w:rsidRPr="001309D5">
              <w:rPr>
                <w:rFonts w:ascii="Times New Roman" w:eastAsia="Times New Roman" w:hAnsi="Times New Roman" w:cs="Times New Roman"/>
                <w:b/>
                <w:color w:val="000000"/>
                <w:sz w:val="20"/>
                <w:szCs w:val="20"/>
                <w:lang w:val="ro-RO" w:eastAsia="ru-RU"/>
              </w:rPr>
              <w:t>31,</w:t>
            </w:r>
            <w:r w:rsidRPr="001309D5">
              <w:rPr>
                <w:rFonts w:ascii="Times New Roman" w:eastAsia="Times New Roman" w:hAnsi="Times New Roman" w:cs="Times New Roman"/>
                <w:color w:val="000000"/>
                <w:sz w:val="20"/>
                <w:szCs w:val="20"/>
                <w:lang w:val="ro-RO" w:eastAsia="ru-RU"/>
              </w:rPr>
              <w:t>1</w:t>
            </w:r>
            <w:r w:rsidRPr="001309D5">
              <w:rPr>
                <w:rFonts w:ascii="Times New Roman" w:eastAsia="Times New Roman" w:hAnsi="Times New Roman" w:cs="Times New Roman"/>
                <w:color w:val="FF0000"/>
                <w:sz w:val="20"/>
                <w:szCs w:val="20"/>
                <w:lang w:val="ro-RO" w:eastAsia="ru-RU"/>
              </w:rPr>
              <w:sym w:font="Wingdings" w:char="F06C"/>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2145,8</w:t>
            </w:r>
          </w:p>
        </w:tc>
      </w:tr>
      <w:tr w:rsidR="00C5751C" w:rsidRPr="00B046EA" w:rsidTr="00CE27AA">
        <w:trPr>
          <w:trHeight w:val="17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7</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Nisporeni-Silva</w:t>
            </w:r>
          </w:p>
        </w:tc>
        <w:tc>
          <w:tcPr>
            <w:tcW w:w="916"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15,22</w:t>
            </w:r>
            <w:r w:rsidRPr="001309D5">
              <w:rPr>
                <w:rFonts w:ascii="Times New Roman" w:eastAsia="Times New Roman" w:hAnsi="Times New Roman" w:cs="Times New Roman"/>
                <w:color w:val="7030A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1808,9</w:t>
            </w:r>
          </w:p>
        </w:tc>
      </w:tr>
      <w:tr w:rsidR="00C5751C" w:rsidRPr="00B046EA" w:rsidTr="00CE27AA">
        <w:trPr>
          <w:trHeight w:val="8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8</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Silva-Sud Cahul</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20-50</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4224,8</w:t>
            </w:r>
          </w:p>
        </w:tc>
      </w:tr>
      <w:tr w:rsidR="00C5751C" w:rsidRPr="00B046EA" w:rsidTr="00CE27AA">
        <w:trPr>
          <w:trHeight w:val="107"/>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9</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Silva-Centru Ungheni</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5,3-14,2</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226,8</w:t>
            </w:r>
          </w:p>
        </w:tc>
      </w:tr>
      <w:tr w:rsidR="00C5751C" w:rsidRPr="00B046EA" w:rsidTr="00CE27AA">
        <w:trPr>
          <w:trHeight w:val="136"/>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10</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Străşeni</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4135,7</w:t>
            </w:r>
          </w:p>
        </w:tc>
      </w:tr>
      <w:tr w:rsidR="00C5751C" w:rsidRPr="00B046EA" w:rsidTr="00CE27AA">
        <w:trPr>
          <w:trHeight w:val="52"/>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11</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Teleneşti</w:t>
            </w:r>
          </w:p>
        </w:tc>
        <w:tc>
          <w:tcPr>
            <w:tcW w:w="916"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4</w:t>
            </w:r>
            <w:r w:rsidRPr="001309D5">
              <w:rPr>
                <w:rFonts w:ascii="Times New Roman" w:eastAsia="Times New Roman" w:hAnsi="Times New Roman" w:cs="Times New Roman"/>
                <w:color w:val="00B05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25</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1659,1</w:t>
            </w:r>
          </w:p>
        </w:tc>
      </w:tr>
      <w:tr w:rsidR="00C5751C" w:rsidRPr="00B046EA" w:rsidTr="00CE27AA">
        <w:trPr>
          <w:trHeight w:val="192"/>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12</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Tighina</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0</w:t>
            </w:r>
            <w:r w:rsidRPr="001309D5">
              <w:rPr>
                <w:rFonts w:ascii="Times New Roman" w:eastAsia="Times New Roman" w:hAnsi="Times New Roman" w:cs="Times New Roman"/>
                <w:color w:val="FF0000"/>
                <w:sz w:val="20"/>
                <w:szCs w:val="20"/>
                <w:lang w:val="ro-RO" w:eastAsia="ru-RU"/>
              </w:rPr>
              <w:sym w:font="Wingdings" w:char="F06C"/>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1652,8</w:t>
            </w:r>
          </w:p>
        </w:tc>
      </w:tr>
      <w:tr w:rsidR="00C5751C" w:rsidRPr="00B046EA" w:rsidTr="00CE27AA">
        <w:trPr>
          <w:trHeight w:val="83"/>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R.N. Codrii</w:t>
            </w:r>
          </w:p>
        </w:tc>
        <w:tc>
          <w:tcPr>
            <w:tcW w:w="916"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13,94</w:t>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nu a prezentat</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b/>
                <w:color w:val="000000"/>
                <w:sz w:val="20"/>
                <w:szCs w:val="20"/>
                <w:lang w:val="ro-RO" w:eastAsia="ru-RU"/>
              </w:rPr>
              <w:t>-47,2</w:t>
            </w:r>
            <w:r w:rsidRPr="001309D5">
              <w:rPr>
                <w:rFonts w:ascii="Times New Roman" w:eastAsia="Times New Roman" w:hAnsi="Times New Roman" w:cs="Times New Roman"/>
                <w:color w:val="FF0000"/>
                <w:sz w:val="20"/>
                <w:szCs w:val="20"/>
                <w:lang w:val="ro-RO" w:eastAsia="ru-RU"/>
              </w:rPr>
              <w:sym w:font="Wingdings" w:char="F06C"/>
            </w:r>
          </w:p>
        </w:tc>
      </w:tr>
      <w:tr w:rsidR="00C5751C" w:rsidRPr="00B046EA" w:rsidTr="00CE27AA">
        <w:trPr>
          <w:trHeight w:val="111"/>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14</w:t>
            </w:r>
          </w:p>
        </w:tc>
        <w:tc>
          <w:tcPr>
            <w:tcW w:w="193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R.N. Pădurea Domnească</w:t>
            </w:r>
          </w:p>
        </w:tc>
        <w:tc>
          <w:tcPr>
            <w:tcW w:w="916" w:type="dxa"/>
            <w:tcBorders>
              <w:top w:val="nil"/>
              <w:left w:val="nil"/>
              <w:bottom w:val="single" w:sz="4" w:space="0" w:color="auto"/>
              <w:right w:val="single" w:sz="4" w:space="0" w:color="auto"/>
            </w:tcBorders>
            <w:shd w:val="clear" w:color="auto"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sz w:val="20"/>
                <w:szCs w:val="20"/>
                <w:lang w:val="ro-RO" w:eastAsia="ru-RU"/>
              </w:rPr>
            </w:pPr>
            <w:r w:rsidRPr="001309D5">
              <w:rPr>
                <w:rFonts w:ascii="Times New Roman" w:eastAsia="Times New Roman" w:hAnsi="Times New Roman" w:cs="Times New Roman"/>
                <w:b/>
                <w:sz w:val="20"/>
                <w:szCs w:val="20"/>
                <w:lang w:val="ro-RO" w:eastAsia="ru-RU"/>
              </w:rPr>
              <w:t>3,8</w:t>
            </w:r>
            <w:r w:rsidRPr="001309D5">
              <w:rPr>
                <w:rFonts w:ascii="Times New Roman" w:eastAsia="Times New Roman" w:hAnsi="Times New Roman" w:cs="Times New Roman"/>
                <w:color w:val="00B050"/>
                <w:sz w:val="20"/>
                <w:szCs w:val="20"/>
                <w:lang w:val="ro-RO" w:eastAsia="ru-RU"/>
              </w:rPr>
              <w:sym w:font="Wingdings" w:char="F06C"/>
            </w:r>
          </w:p>
        </w:tc>
        <w:tc>
          <w:tcPr>
            <w:tcW w:w="186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343"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both"/>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 </w:t>
            </w:r>
          </w:p>
        </w:tc>
        <w:tc>
          <w:tcPr>
            <w:tcW w:w="1448" w:type="dxa"/>
            <w:tcBorders>
              <w:top w:val="nil"/>
              <w:left w:val="nil"/>
              <w:bottom w:val="single" w:sz="4" w:space="0" w:color="auto"/>
              <w:right w:val="single" w:sz="4" w:space="0" w:color="auto"/>
            </w:tcBorders>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eastAsia="ru-RU"/>
              </w:rPr>
            </w:pPr>
            <w:r w:rsidRPr="001309D5">
              <w:rPr>
                <w:rFonts w:ascii="Times New Roman" w:eastAsia="Times New Roman" w:hAnsi="Times New Roman" w:cs="Times New Roman"/>
                <w:color w:val="000000"/>
                <w:sz w:val="20"/>
                <w:szCs w:val="20"/>
                <w:lang w:val="ro-RO" w:eastAsia="ru-RU"/>
              </w:rPr>
              <w:t>1510,3</w:t>
            </w:r>
          </w:p>
        </w:tc>
      </w:tr>
    </w:tbl>
    <w:p w:rsidR="00C5751C" w:rsidRPr="001309D5" w:rsidRDefault="00C5751C" w:rsidP="00C5751C">
      <w:pPr>
        <w:spacing w:line="276" w:lineRule="auto"/>
        <w:rPr>
          <w:rFonts w:ascii="Times New Roman" w:hAnsi="Times New Roman" w:cs="Times New Roman"/>
          <w:i/>
          <w:sz w:val="20"/>
          <w:szCs w:val="20"/>
          <w:lang w:val="ro-RO"/>
        </w:rPr>
      </w:pPr>
      <w:r w:rsidRPr="001309D5">
        <w:rPr>
          <w:rFonts w:ascii="Times New Roman" w:hAnsi="Times New Roman" w:cs="Times New Roman"/>
          <w:b/>
          <w:i/>
          <w:sz w:val="20"/>
          <w:szCs w:val="20"/>
          <w:lang w:val="ro-RO"/>
        </w:rPr>
        <w:t>Sursa:</w:t>
      </w:r>
      <w:r w:rsidRPr="001309D5">
        <w:rPr>
          <w:rFonts w:ascii="Times New Roman" w:hAnsi="Times New Roman" w:cs="Times New Roman"/>
          <w:i/>
          <w:sz w:val="20"/>
          <w:szCs w:val="20"/>
          <w:lang w:val="ro-RO"/>
        </w:rPr>
        <w:t xml:space="preserve"> Date sistematizate de audit</w:t>
      </w:r>
      <w:r>
        <w:rPr>
          <w:rFonts w:ascii="Times New Roman" w:hAnsi="Times New Roman" w:cs="Times New Roman"/>
          <w:i/>
          <w:sz w:val="20"/>
          <w:szCs w:val="20"/>
          <w:lang w:val="ro-RO"/>
        </w:rPr>
        <w:t>.</w:t>
      </w: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spacing w:line="276" w:lineRule="auto"/>
        <w:jc w:val="right"/>
        <w:rPr>
          <w:rFonts w:ascii="Times New Roman" w:hAnsi="Times New Roman" w:cs="Times New Roman"/>
          <w:sz w:val="20"/>
          <w:szCs w:val="20"/>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nr.16</w:t>
      </w:r>
    </w:p>
    <w:p w:rsidR="00C5751C" w:rsidRPr="001309D5" w:rsidRDefault="00C5751C" w:rsidP="00C5751C">
      <w:pPr>
        <w:widowControl w:val="0"/>
        <w:spacing w:after="0" w:line="276" w:lineRule="auto"/>
        <w:ind w:firstLine="630"/>
        <w:jc w:val="center"/>
        <w:rPr>
          <w:rFonts w:ascii="Times New Roman" w:eastAsiaTheme="majorEastAsia" w:hAnsi="Times New Roman" w:cs="Times New Roman"/>
          <w:color w:val="0070C0"/>
          <w:sz w:val="20"/>
          <w:szCs w:val="20"/>
          <w:lang w:val="ro-RO"/>
        </w:rPr>
      </w:pPr>
      <w:r w:rsidRPr="001309D5">
        <w:rPr>
          <w:rFonts w:ascii="Times New Roman" w:eastAsiaTheme="majorEastAsia" w:hAnsi="Times New Roman" w:cs="Times New Roman"/>
          <w:b/>
          <w:color w:val="0070C0"/>
          <w:sz w:val="20"/>
          <w:szCs w:val="20"/>
          <w:lang w:val="ro-RO"/>
        </w:rPr>
        <w:t>Date sistematizate pe luni privind actualizarea prețurilor de comercializare a masei lemnoase</w:t>
      </w:r>
    </w:p>
    <w:tbl>
      <w:tblPr>
        <w:tblW w:w="9851" w:type="dxa"/>
        <w:tblInd w:w="-10" w:type="dxa"/>
        <w:tblLook w:val="04A0" w:firstRow="1" w:lastRow="0" w:firstColumn="1" w:lastColumn="0" w:noHBand="0" w:noVBand="1"/>
      </w:tblPr>
      <w:tblGrid>
        <w:gridCol w:w="794"/>
        <w:gridCol w:w="2363"/>
        <w:gridCol w:w="950"/>
        <w:gridCol w:w="1046"/>
        <w:gridCol w:w="801"/>
        <w:gridCol w:w="790"/>
        <w:gridCol w:w="552"/>
        <w:gridCol w:w="654"/>
        <w:gridCol w:w="597"/>
        <w:gridCol w:w="801"/>
        <w:gridCol w:w="43"/>
        <w:gridCol w:w="710"/>
      </w:tblGrid>
      <w:tr w:rsidR="00C5751C" w:rsidRPr="00B046EA" w:rsidTr="00CE27AA">
        <w:trPr>
          <w:trHeight w:val="258"/>
        </w:trPr>
        <w:tc>
          <w:tcPr>
            <w:tcW w:w="544"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Pr>
                <w:rFonts w:ascii="Times New Roman" w:eastAsia="Times New Roman" w:hAnsi="Times New Roman" w:cs="Times New Roman"/>
                <w:b/>
                <w:bCs/>
                <w:color w:val="000000"/>
                <w:sz w:val="20"/>
                <w:szCs w:val="20"/>
                <w:lang w:val="ro-RO"/>
              </w:rPr>
              <w:t>r.crt.</w:t>
            </w:r>
          </w:p>
        </w:tc>
        <w:tc>
          <w:tcPr>
            <w:tcW w:w="2363"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Entitățile silvice</w:t>
            </w:r>
          </w:p>
        </w:tc>
        <w:tc>
          <w:tcPr>
            <w:tcW w:w="6234" w:type="dxa"/>
            <w:gridSpan w:val="9"/>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2022</w:t>
            </w:r>
          </w:p>
        </w:tc>
        <w:tc>
          <w:tcPr>
            <w:tcW w:w="709"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r>
      <w:tr w:rsidR="00C5751C" w:rsidRPr="00B046EA" w:rsidTr="00CE27AA">
        <w:trPr>
          <w:trHeight w:val="270"/>
        </w:trPr>
        <w:tc>
          <w:tcPr>
            <w:tcW w:w="544"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95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ianuarie</w:t>
            </w:r>
          </w:p>
        </w:tc>
        <w:tc>
          <w:tcPr>
            <w:tcW w:w="1046"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februarie</w:t>
            </w:r>
          </w:p>
        </w:tc>
        <w:tc>
          <w:tcPr>
            <w:tcW w:w="801"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martie</w:t>
            </w:r>
          </w:p>
        </w:tc>
        <w:tc>
          <w:tcPr>
            <w:tcW w:w="79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aprilie</w:t>
            </w:r>
          </w:p>
        </w:tc>
        <w:tc>
          <w:tcPr>
            <w:tcW w:w="552"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 xml:space="preserve">mai </w:t>
            </w:r>
          </w:p>
        </w:tc>
        <w:tc>
          <w:tcPr>
            <w:tcW w:w="654"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iunie</w:t>
            </w:r>
          </w:p>
        </w:tc>
        <w:tc>
          <w:tcPr>
            <w:tcW w:w="597"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iulie</w:t>
            </w:r>
          </w:p>
        </w:tc>
        <w:tc>
          <w:tcPr>
            <w:tcW w:w="801"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august</w:t>
            </w:r>
          </w:p>
        </w:tc>
        <w:tc>
          <w:tcPr>
            <w:tcW w:w="753" w:type="dxa"/>
            <w:gridSpan w:val="2"/>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Bălţi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Călaraşi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ind w:hanging="129"/>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Chişinău</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Cimislia</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Comrat</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Edineţ</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Glodeni</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H</w:t>
            </w:r>
            <w:r>
              <w:rPr>
                <w:rFonts w:ascii="Times New Roman" w:eastAsia="Times New Roman" w:hAnsi="Times New Roman" w:cs="Times New Roman"/>
                <w:color w:val="000000"/>
                <w:sz w:val="20"/>
                <w:szCs w:val="20"/>
                <w:lang w:val="ro-RO"/>
              </w:rPr>
              <w:t>â</w:t>
            </w:r>
            <w:r w:rsidRPr="001309D5">
              <w:rPr>
                <w:rFonts w:ascii="Times New Roman" w:eastAsia="Times New Roman" w:hAnsi="Times New Roman" w:cs="Times New Roman"/>
                <w:color w:val="000000"/>
                <w:sz w:val="20"/>
                <w:szCs w:val="20"/>
                <w:lang w:val="ro-RO"/>
              </w:rPr>
              <w:t>nceşti-Silva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Iargara</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Nisporeni-Silva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Orhei</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Silva-Sud CH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xml:space="preserve">Silva-Centru UN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Soroca</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Străşeni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Şoldăneşti</w:t>
            </w:r>
          </w:p>
        </w:tc>
        <w:tc>
          <w:tcPr>
            <w:tcW w:w="95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Teleneşti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Tighina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Taraclia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Sil-Răzeni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Codrii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90"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w:t>
            </w:r>
          </w:p>
        </w:tc>
      </w:tr>
      <w:tr w:rsidR="00C5751C" w:rsidRPr="00B046EA" w:rsidTr="00CE27AA">
        <w:trPr>
          <w:trHeight w:val="25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22</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Pădurea Domnească</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r>
      <w:tr w:rsidR="00C5751C" w:rsidRPr="00B046EA" w:rsidTr="00CE27AA">
        <w:trPr>
          <w:trHeight w:val="270"/>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w:t>
            </w:r>
          </w:p>
        </w:tc>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R.N. Plaiul Fagului</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000000" w:fill="7B7B7B"/>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6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 </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w:t>
            </w:r>
          </w:p>
        </w:tc>
      </w:tr>
      <w:tr w:rsidR="00C5751C" w:rsidRPr="00B046EA" w:rsidTr="00CE27AA">
        <w:trPr>
          <w:trHeight w:val="270"/>
        </w:trPr>
        <w:tc>
          <w:tcPr>
            <w:tcW w:w="4903"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TOTAL</w:t>
            </w:r>
          </w:p>
        </w:tc>
        <w:tc>
          <w:tcPr>
            <w:tcW w:w="80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3</w:t>
            </w:r>
          </w:p>
        </w:tc>
        <w:tc>
          <w:tcPr>
            <w:tcW w:w="79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2</w:t>
            </w:r>
          </w:p>
        </w:tc>
        <w:tc>
          <w:tcPr>
            <w:tcW w:w="552"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3</w:t>
            </w:r>
          </w:p>
        </w:tc>
        <w:tc>
          <w:tcPr>
            <w:tcW w:w="654"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10</w:t>
            </w:r>
          </w:p>
        </w:tc>
        <w:tc>
          <w:tcPr>
            <w:tcW w:w="597"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4</w:t>
            </w:r>
          </w:p>
        </w:tc>
        <w:tc>
          <w:tcPr>
            <w:tcW w:w="80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1</w:t>
            </w:r>
          </w:p>
        </w:tc>
        <w:tc>
          <w:tcPr>
            <w:tcW w:w="753" w:type="dxa"/>
            <w:gridSpan w:val="2"/>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iCs/>
                <w:color w:val="000000"/>
                <w:sz w:val="20"/>
                <w:szCs w:val="20"/>
                <w:lang w:val="ro-RO"/>
              </w:rPr>
            </w:pPr>
            <w:r w:rsidRPr="001309D5">
              <w:rPr>
                <w:rFonts w:ascii="Times New Roman" w:eastAsia="Times New Roman" w:hAnsi="Times New Roman" w:cs="Times New Roman"/>
                <w:b/>
                <w:bCs/>
                <w:iCs/>
                <w:color w:val="000000"/>
                <w:sz w:val="20"/>
                <w:szCs w:val="20"/>
                <w:lang w:val="ro-RO"/>
              </w:rPr>
              <w:t>23</w:t>
            </w:r>
          </w:p>
        </w:tc>
      </w:tr>
    </w:tbl>
    <w:p w:rsidR="00C5751C" w:rsidRPr="001309D5" w:rsidRDefault="00C5751C" w:rsidP="00C5751C">
      <w:pPr>
        <w:spacing w:after="200" w:line="276" w:lineRule="auto"/>
        <w:jc w:val="both"/>
        <w:rPr>
          <w:rFonts w:ascii="Times New Roman" w:eastAsia="Calibri" w:hAnsi="Times New Roman" w:cs="Times New Roman"/>
          <w:i/>
          <w:sz w:val="20"/>
          <w:szCs w:val="20"/>
          <w:lang w:val="ro-RO"/>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Informații sistematizat</w:t>
      </w:r>
      <w:r w:rsidRPr="007A770D">
        <w:rPr>
          <w:rFonts w:ascii="Times New Roman" w:eastAsia="Calibri" w:hAnsi="Times New Roman" w:cs="Times New Roman"/>
          <w:i/>
          <w:sz w:val="20"/>
          <w:szCs w:val="20"/>
          <w:lang w:val="ro-RO"/>
        </w:rPr>
        <w:t>e</w:t>
      </w:r>
      <w:r w:rsidRPr="001309D5">
        <w:rPr>
          <w:rFonts w:ascii="Times New Roman" w:eastAsia="Calibri" w:hAnsi="Times New Roman" w:cs="Times New Roman"/>
          <w:i/>
          <w:sz w:val="20"/>
          <w:szCs w:val="20"/>
          <w:lang w:val="ro-RO"/>
        </w:rPr>
        <w:t xml:space="preserve"> de audit în baza Ordinelor interne privind aprobarea cataloagelor de prețuri.</w:t>
      </w:r>
    </w:p>
    <w:p w:rsidR="00C5751C" w:rsidRPr="001309D5" w:rsidRDefault="00C5751C" w:rsidP="00C5751C">
      <w:pPr>
        <w:tabs>
          <w:tab w:val="left" w:pos="7800"/>
          <w:tab w:val="right" w:pos="9688"/>
        </w:tabs>
        <w:spacing w:line="276" w:lineRule="auto"/>
        <w:jc w:val="right"/>
        <w:rPr>
          <w:rFonts w:ascii="Times New Roman" w:hAnsi="Times New Roman" w:cs="Times New Roman"/>
          <w:b/>
          <w:color w:val="0070C0"/>
          <w:sz w:val="24"/>
          <w:szCs w:val="24"/>
          <w:lang w:val="ro-RO"/>
        </w:rPr>
        <w:sectPr w:rsidR="00C5751C" w:rsidRPr="001309D5" w:rsidSect="00B3451C">
          <w:footerReference w:type="default" r:id="rId52"/>
          <w:pgSz w:w="12240" w:h="15840"/>
          <w:pgMar w:top="851" w:right="851" w:bottom="851" w:left="1701" w:header="720" w:footer="720" w:gutter="0"/>
          <w:cols w:space="720"/>
          <w:docGrid w:linePitch="360"/>
        </w:sectPr>
      </w:pPr>
      <w:r w:rsidRPr="001309D5">
        <w:rPr>
          <w:rFonts w:ascii="Times New Roman" w:hAnsi="Times New Roman" w:cs="Times New Roman"/>
          <w:b/>
          <w:color w:val="0070C0"/>
          <w:sz w:val="24"/>
          <w:szCs w:val="24"/>
          <w:lang w:val="ro-RO"/>
        </w:rPr>
        <w:tab/>
      </w:r>
    </w:p>
    <w:p w:rsidR="00C5751C" w:rsidRPr="001309D5" w:rsidRDefault="00C5751C" w:rsidP="00C5751C">
      <w:pPr>
        <w:tabs>
          <w:tab w:val="left" w:pos="7800"/>
          <w:tab w:val="right" w:pos="9688"/>
        </w:tabs>
        <w:spacing w:line="276" w:lineRule="auto"/>
        <w:jc w:val="right"/>
        <w:rPr>
          <w:rFonts w:ascii="Times New Roman" w:hAnsi="Times New Roman" w:cs="Times New Roman"/>
          <w:b/>
          <w:color w:val="0070C0"/>
          <w:sz w:val="20"/>
          <w:szCs w:val="20"/>
          <w:lang w:val="ro-RO"/>
        </w:rPr>
      </w:pPr>
      <w:r w:rsidRPr="001309D5">
        <w:rPr>
          <w:rFonts w:ascii="Times New Roman" w:hAnsi="Times New Roman" w:cs="Times New Roman"/>
          <w:b/>
          <w:color w:val="0070C0"/>
          <w:sz w:val="24"/>
          <w:szCs w:val="24"/>
          <w:lang w:val="ro-RO"/>
        </w:rPr>
        <w:tab/>
      </w:r>
      <w:r w:rsidRPr="001309D5">
        <w:rPr>
          <w:rFonts w:ascii="Times New Roman" w:hAnsi="Times New Roman" w:cs="Times New Roman"/>
          <w:b/>
          <w:color w:val="0070C0"/>
          <w:sz w:val="20"/>
          <w:szCs w:val="20"/>
          <w:lang w:val="ro-RO"/>
        </w:rPr>
        <w:t>Anexa nr.17</w:t>
      </w:r>
    </w:p>
    <w:p w:rsidR="00C5751C" w:rsidRPr="001309D5" w:rsidRDefault="00C5751C" w:rsidP="00C5751C">
      <w:pPr>
        <w:spacing w:line="276" w:lineRule="auto"/>
        <w:jc w:val="center"/>
        <w:rPr>
          <w:rFonts w:ascii="Times New Roman" w:hAnsi="Times New Roman" w:cs="Times New Roman"/>
          <w:bCs/>
          <w:iCs/>
          <w:sz w:val="24"/>
          <w:szCs w:val="24"/>
          <w:lang w:val="ro-RO"/>
        </w:rPr>
      </w:pPr>
      <w:r w:rsidRPr="007D1608">
        <w:rPr>
          <w:rFonts w:ascii="Times New Roman" w:hAnsi="Times New Roman" w:cs="Times New Roman"/>
          <w:sz w:val="24"/>
          <w:szCs w:val="24"/>
          <w:lang w:val="ro-RO"/>
        </w:rPr>
        <w:object w:dxaOrig="15646" w:dyaOrig="11100">
          <v:shape id="_x0000_i1028" type="#_x0000_t75" style="width:690pt;height:419.4pt" o:ole="">
            <v:imagedata r:id="rId53" o:title=""/>
          </v:shape>
          <o:OLEObject Type="Embed" ProgID="Visio.Drawing.15" ShapeID="_x0000_i1028" DrawAspect="Content" ObjectID="_1769242292" r:id="rId54"/>
        </w:object>
      </w:r>
    </w:p>
    <w:p w:rsidR="00C5751C" w:rsidRPr="001309D5" w:rsidRDefault="00C5751C" w:rsidP="00C5751C">
      <w:pPr>
        <w:spacing w:line="276" w:lineRule="auto"/>
        <w:rPr>
          <w:rFonts w:ascii="Times New Roman" w:hAnsi="Times New Roman" w:cs="Times New Roman"/>
          <w:i/>
          <w:sz w:val="20"/>
          <w:szCs w:val="20"/>
          <w:lang w:val="ro-RO"/>
        </w:rPr>
      </w:pPr>
      <w:r w:rsidRPr="001309D5">
        <w:rPr>
          <w:rFonts w:ascii="Times New Roman" w:hAnsi="Times New Roman" w:cs="Times New Roman"/>
          <w:b/>
          <w:bCs/>
          <w:i/>
          <w:iCs/>
          <w:sz w:val="20"/>
          <w:szCs w:val="20"/>
          <w:lang w:val="ro-RO"/>
        </w:rPr>
        <w:t xml:space="preserve">Sursa: </w:t>
      </w:r>
      <w:r w:rsidRPr="001309D5">
        <w:rPr>
          <w:rFonts w:ascii="Times New Roman" w:hAnsi="Times New Roman" w:cs="Times New Roman"/>
          <w:bCs/>
          <w:i/>
          <w:iCs/>
          <w:sz w:val="20"/>
          <w:szCs w:val="20"/>
          <w:lang w:val="ro-RO"/>
        </w:rPr>
        <w:t>Descrierea grafică întocmita de audit.</w:t>
      </w:r>
    </w:p>
    <w:p w:rsidR="00C5751C" w:rsidRPr="001309D5" w:rsidRDefault="00C5751C" w:rsidP="00C5751C">
      <w:pPr>
        <w:widowControl w:val="0"/>
        <w:spacing w:after="0" w:line="240" w:lineRule="auto"/>
        <w:jc w:val="right"/>
        <w:rPr>
          <w:rFonts w:ascii="Times New Roman" w:eastAsia="Calibri" w:hAnsi="Times New Roman" w:cs="Times New Roman"/>
          <w:b/>
          <w:color w:val="0070C0"/>
          <w:sz w:val="20"/>
          <w:szCs w:val="20"/>
          <w:lang w:val="ro-RO"/>
        </w:rPr>
      </w:pPr>
    </w:p>
    <w:p w:rsidR="00C5751C" w:rsidRPr="001309D5" w:rsidRDefault="00C5751C" w:rsidP="00C5751C">
      <w:pPr>
        <w:widowControl w:val="0"/>
        <w:spacing w:after="0" w:line="240" w:lineRule="auto"/>
        <w:jc w:val="right"/>
        <w:rPr>
          <w:rFonts w:ascii="Times New Roman" w:eastAsia="Calibri" w:hAnsi="Times New Roman" w:cs="Times New Roman"/>
          <w:b/>
          <w:color w:val="0070C0"/>
          <w:sz w:val="20"/>
          <w:szCs w:val="20"/>
          <w:lang w:val="ro-RO"/>
        </w:rPr>
      </w:pPr>
    </w:p>
    <w:p w:rsidR="00C5751C" w:rsidRPr="001309D5" w:rsidRDefault="00C5751C" w:rsidP="00C5751C">
      <w:pPr>
        <w:widowControl w:val="0"/>
        <w:spacing w:after="0" w:line="240" w:lineRule="auto"/>
        <w:jc w:val="right"/>
        <w:rPr>
          <w:rFonts w:ascii="Times New Roman" w:eastAsia="Calibri" w:hAnsi="Times New Roman" w:cs="Times New Roman"/>
          <w:b/>
          <w:color w:val="0070C0"/>
          <w:sz w:val="20"/>
          <w:szCs w:val="20"/>
          <w:lang w:val="ro-RO"/>
        </w:rPr>
      </w:pPr>
    </w:p>
    <w:p w:rsidR="00C5751C" w:rsidRPr="001309D5" w:rsidRDefault="00C5751C" w:rsidP="00C5751C">
      <w:pPr>
        <w:widowControl w:val="0"/>
        <w:spacing w:after="0" w:line="240" w:lineRule="auto"/>
        <w:jc w:val="right"/>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Anexa nr. 18</w:t>
      </w:r>
    </w:p>
    <w:p w:rsidR="00C5751C" w:rsidRDefault="00C5751C" w:rsidP="00C5751C">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 xml:space="preserve">Solicitare de finanțare în scopul neadmiterii majorării prețurilor la lemnul de foc pentru populație </w:t>
      </w:r>
      <w:r>
        <w:rPr>
          <w:rFonts w:ascii="Times New Roman" w:eastAsia="Calibri" w:hAnsi="Times New Roman" w:cs="Times New Roman"/>
          <w:b/>
          <w:color w:val="0070C0"/>
          <w:sz w:val="20"/>
          <w:szCs w:val="20"/>
          <w:lang w:val="ro-RO"/>
        </w:rPr>
        <w:t xml:space="preserve">în </w:t>
      </w:r>
      <w:r w:rsidRPr="001309D5">
        <w:rPr>
          <w:rFonts w:ascii="Times New Roman" w:eastAsia="Calibri" w:hAnsi="Times New Roman" w:cs="Times New Roman"/>
          <w:b/>
          <w:color w:val="0070C0"/>
          <w:sz w:val="20"/>
          <w:szCs w:val="20"/>
          <w:lang w:val="ro-RO"/>
        </w:rPr>
        <w:t>perioada rece a anului 2022</w:t>
      </w:r>
      <w:r>
        <w:rPr>
          <w:rFonts w:ascii="Times New Roman" w:eastAsia="Calibri" w:hAnsi="Times New Roman" w:cs="Times New Roman"/>
          <w:b/>
          <w:color w:val="0070C0"/>
          <w:sz w:val="20"/>
          <w:szCs w:val="20"/>
          <w:lang w:val="ro-RO"/>
        </w:rPr>
        <w:t xml:space="preserve"> </w:t>
      </w:r>
      <w:r w:rsidRPr="001309D5">
        <w:rPr>
          <w:rFonts w:ascii="Times New Roman" w:eastAsia="Calibri" w:hAnsi="Times New Roman" w:cs="Times New Roman"/>
          <w:b/>
          <w:color w:val="0070C0"/>
          <w:sz w:val="20"/>
          <w:szCs w:val="20"/>
          <w:lang w:val="ro-RO"/>
        </w:rPr>
        <w:t>-</w:t>
      </w:r>
      <w:r>
        <w:rPr>
          <w:rFonts w:ascii="Times New Roman" w:eastAsia="Calibri" w:hAnsi="Times New Roman" w:cs="Times New Roman"/>
          <w:b/>
          <w:color w:val="0070C0"/>
          <w:sz w:val="20"/>
          <w:szCs w:val="20"/>
          <w:lang w:val="ro-RO"/>
        </w:rPr>
        <w:t xml:space="preserve"> </w:t>
      </w:r>
      <w:r w:rsidRPr="001309D5">
        <w:rPr>
          <w:rFonts w:ascii="Times New Roman" w:eastAsia="Calibri" w:hAnsi="Times New Roman" w:cs="Times New Roman"/>
          <w:b/>
          <w:color w:val="0070C0"/>
          <w:sz w:val="20"/>
          <w:szCs w:val="20"/>
          <w:lang w:val="ro-RO"/>
        </w:rPr>
        <w:t xml:space="preserve">2023  </w:t>
      </w:r>
    </w:p>
    <w:p w:rsidR="00C5751C" w:rsidRPr="001309D5" w:rsidRDefault="00C5751C" w:rsidP="00C5751C">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Calibri" w:hAnsi="Times New Roman" w:cs="Times New Roman"/>
          <w:b/>
          <w:color w:val="0070C0"/>
          <w:sz w:val="20"/>
          <w:szCs w:val="20"/>
          <w:lang w:val="ro-RO"/>
        </w:rPr>
        <w:t>(MODEL</w:t>
      </w:r>
      <w:r>
        <w:rPr>
          <w:rFonts w:ascii="Times New Roman" w:eastAsia="Calibri" w:hAnsi="Times New Roman" w:cs="Times New Roman"/>
          <w:b/>
          <w:color w:val="0070C0"/>
          <w:sz w:val="20"/>
          <w:szCs w:val="20"/>
          <w:lang w:val="ro-RO"/>
        </w:rPr>
        <w:t>,</w:t>
      </w:r>
      <w:r w:rsidRPr="001309D5">
        <w:rPr>
          <w:rFonts w:ascii="Times New Roman" w:eastAsia="Calibri" w:hAnsi="Times New Roman" w:cs="Times New Roman"/>
          <w:b/>
          <w:color w:val="0070C0"/>
          <w:sz w:val="20"/>
          <w:szCs w:val="20"/>
          <w:lang w:val="ro-RO"/>
        </w:rPr>
        <w:t xml:space="preserve"> </w:t>
      </w:r>
      <w:r>
        <w:rPr>
          <w:rFonts w:ascii="Times New Roman" w:eastAsia="Calibri" w:hAnsi="Times New Roman" w:cs="Times New Roman"/>
          <w:b/>
          <w:color w:val="0070C0"/>
          <w:sz w:val="20"/>
          <w:szCs w:val="20"/>
          <w:lang w:val="ro-RO"/>
        </w:rPr>
        <w:t>A</w:t>
      </w:r>
      <w:r w:rsidRPr="001309D5">
        <w:rPr>
          <w:rFonts w:ascii="Times New Roman" w:eastAsia="Calibri" w:hAnsi="Times New Roman" w:cs="Times New Roman"/>
          <w:b/>
          <w:color w:val="0070C0"/>
          <w:sz w:val="20"/>
          <w:szCs w:val="20"/>
          <w:lang w:val="ro-RO"/>
        </w:rPr>
        <w:t>nexa nr.1 la Regulament</w:t>
      </w:r>
      <w:r>
        <w:rPr>
          <w:rFonts w:ascii="Times New Roman" w:eastAsia="Calibri" w:hAnsi="Times New Roman" w:cs="Times New Roman"/>
          <w:b/>
          <w:color w:val="0070C0"/>
          <w:sz w:val="20"/>
          <w:szCs w:val="20"/>
          <w:lang w:val="ro-RO"/>
        </w:rPr>
        <w:t>)</w:t>
      </w:r>
    </w:p>
    <w:tbl>
      <w:tblPr>
        <w:tblStyle w:val="TableGrid19"/>
        <w:tblW w:w="14146" w:type="dxa"/>
        <w:tblInd w:w="137" w:type="dxa"/>
        <w:tblLook w:val="04A0" w:firstRow="1" w:lastRow="0" w:firstColumn="1" w:lastColumn="0" w:noHBand="0" w:noVBand="1"/>
      </w:tblPr>
      <w:tblGrid>
        <w:gridCol w:w="745"/>
        <w:gridCol w:w="1494"/>
        <w:gridCol w:w="1418"/>
        <w:gridCol w:w="1134"/>
        <w:gridCol w:w="1134"/>
        <w:gridCol w:w="1134"/>
        <w:gridCol w:w="1134"/>
        <w:gridCol w:w="1417"/>
        <w:gridCol w:w="4536"/>
      </w:tblGrid>
      <w:tr w:rsidR="00C5751C" w:rsidRPr="00B046EA" w:rsidTr="00CE27AA">
        <w:trPr>
          <w:trHeight w:val="2030"/>
        </w:trPr>
        <w:tc>
          <w:tcPr>
            <w:tcW w:w="745"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N</w:t>
            </w:r>
            <w:r>
              <w:rPr>
                <w:rFonts w:ascii="Times New Roman" w:eastAsia="Calibri" w:hAnsi="Times New Roman" w:cs="Times New Roman"/>
                <w:b/>
                <w:color w:val="000000"/>
                <w:sz w:val="18"/>
                <w:szCs w:val="18"/>
                <w:lang w:val="ro-RO"/>
              </w:rPr>
              <w:t>r.crt.</w:t>
            </w:r>
          </w:p>
        </w:tc>
        <w:tc>
          <w:tcPr>
            <w:tcW w:w="1494"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Denumirea lemnului de foc</w:t>
            </w:r>
          </w:p>
        </w:tc>
        <w:tc>
          <w:tcPr>
            <w:tcW w:w="1418" w:type="dxa"/>
            <w:shd w:val="clear" w:color="auto" w:fill="DEEAF6"/>
          </w:tcPr>
          <w:p w:rsidR="00C5751C" w:rsidRPr="001309D5" w:rsidRDefault="00C5751C" w:rsidP="00CE27AA">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 xml:space="preserve">Volumul masei lemnoase care urmează a fi colectat până la sfârșitul perioadei rece </w:t>
            </w:r>
            <w:r>
              <w:rPr>
                <w:rFonts w:ascii="Times New Roman" w:eastAsia="Calibri" w:hAnsi="Times New Roman" w:cs="Times New Roman"/>
                <w:b/>
                <w:color w:val="000000"/>
                <w:sz w:val="18"/>
                <w:szCs w:val="18"/>
                <w:lang w:val="ro-RO"/>
              </w:rPr>
              <w:t xml:space="preserve">a </w:t>
            </w:r>
            <w:r w:rsidRPr="001309D5">
              <w:rPr>
                <w:rFonts w:ascii="Times New Roman" w:eastAsia="Calibri" w:hAnsi="Times New Roman" w:cs="Times New Roman"/>
                <w:b/>
                <w:color w:val="000000"/>
                <w:sz w:val="18"/>
                <w:szCs w:val="18"/>
                <w:lang w:val="ro-RO"/>
              </w:rPr>
              <w:t>anului 2022-2023 (m</w:t>
            </w:r>
            <w:r w:rsidRPr="001309D5">
              <w:rPr>
                <w:rFonts w:ascii="Times New Roman" w:eastAsia="Calibri" w:hAnsi="Times New Roman" w:cs="Times New Roman"/>
                <w:b/>
                <w:color w:val="000000"/>
                <w:sz w:val="18"/>
                <w:szCs w:val="18"/>
                <w:vertAlign w:val="superscript"/>
                <w:lang w:val="ro-RO"/>
              </w:rPr>
              <w:t>3</w:t>
            </w:r>
            <w:r w:rsidRPr="001309D5">
              <w:rPr>
                <w:rFonts w:ascii="Times New Roman" w:eastAsia="Calibri" w:hAnsi="Times New Roman" w:cs="Times New Roman"/>
                <w:b/>
                <w:color w:val="000000"/>
                <w:sz w:val="18"/>
                <w:szCs w:val="18"/>
                <w:lang w:val="ro-RO"/>
              </w:rPr>
              <w:t>)</w:t>
            </w:r>
          </w:p>
        </w:tc>
        <w:tc>
          <w:tcPr>
            <w:tcW w:w="1134" w:type="dxa"/>
            <w:shd w:val="clear" w:color="auto" w:fill="DEEAF6"/>
          </w:tcPr>
          <w:p w:rsidR="00C5751C" w:rsidRPr="001309D5" w:rsidRDefault="00C5751C" w:rsidP="00CE27AA">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Prețul de realizare conform catalogului de prețuri aprobat pentru anul 2022, fără TVA (lei)</w:t>
            </w:r>
          </w:p>
        </w:tc>
        <w:tc>
          <w:tcPr>
            <w:tcW w:w="1134" w:type="dxa"/>
            <w:shd w:val="clear" w:color="auto" w:fill="DEEAF6"/>
          </w:tcPr>
          <w:p w:rsidR="00C5751C" w:rsidRPr="001309D5" w:rsidRDefault="00C5751C" w:rsidP="00CE27AA">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Indicele ratei inflației stabilit în anul 2021 pentru anul 2022 (13,94%)</w:t>
            </w:r>
          </w:p>
        </w:tc>
        <w:tc>
          <w:tcPr>
            <w:tcW w:w="1134" w:type="dxa"/>
            <w:shd w:val="clear" w:color="auto" w:fill="DEEAF6"/>
          </w:tcPr>
          <w:p w:rsidR="00C5751C" w:rsidRPr="001309D5" w:rsidRDefault="00C5751C" w:rsidP="00CE27AA">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Indicele ratei inflației stabilit la 30.09.</w:t>
            </w:r>
            <w:r>
              <w:rPr>
                <w:rFonts w:ascii="Times New Roman" w:eastAsia="Calibri" w:hAnsi="Times New Roman" w:cs="Times New Roman"/>
                <w:b/>
                <w:color w:val="000000"/>
                <w:sz w:val="18"/>
                <w:szCs w:val="18"/>
                <w:lang w:val="ro-RO"/>
              </w:rPr>
              <w:t>20</w:t>
            </w:r>
            <w:r w:rsidRPr="001309D5">
              <w:rPr>
                <w:rFonts w:ascii="Times New Roman" w:eastAsia="Calibri" w:hAnsi="Times New Roman" w:cs="Times New Roman"/>
                <w:b/>
                <w:color w:val="000000"/>
                <w:sz w:val="18"/>
                <w:szCs w:val="18"/>
                <w:lang w:val="ro-RO"/>
              </w:rPr>
              <w:t>22 (33,97%)</w:t>
            </w:r>
          </w:p>
        </w:tc>
        <w:tc>
          <w:tcPr>
            <w:tcW w:w="1134" w:type="dxa"/>
            <w:shd w:val="clear" w:color="auto" w:fill="DEEAF6"/>
          </w:tcPr>
          <w:p w:rsidR="00C5751C" w:rsidRPr="001309D5" w:rsidRDefault="00C5751C" w:rsidP="00CE27AA">
            <w:pPr>
              <w:ind w:firstLine="91"/>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Diferența indicelui ratei inflației</w:t>
            </w:r>
          </w:p>
        </w:tc>
        <w:tc>
          <w:tcPr>
            <w:tcW w:w="1417" w:type="dxa"/>
            <w:shd w:val="clear" w:color="auto" w:fill="DEEAF6"/>
          </w:tcPr>
          <w:p w:rsidR="00C5751C" w:rsidRPr="001309D5" w:rsidRDefault="00C5751C" w:rsidP="00CE27AA">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Costul 1 m</w:t>
            </w:r>
            <w:r w:rsidRPr="001309D5">
              <w:rPr>
                <w:rFonts w:ascii="Times New Roman" w:eastAsia="Calibri" w:hAnsi="Times New Roman" w:cs="Times New Roman"/>
                <w:b/>
                <w:color w:val="000000"/>
                <w:sz w:val="18"/>
                <w:szCs w:val="18"/>
                <w:vertAlign w:val="superscript"/>
                <w:lang w:val="ro-RO"/>
              </w:rPr>
              <w:t>3</w:t>
            </w:r>
            <w:r w:rsidRPr="001309D5">
              <w:rPr>
                <w:rFonts w:ascii="Times New Roman" w:eastAsia="Calibri" w:hAnsi="Times New Roman" w:cs="Times New Roman"/>
                <w:b/>
                <w:color w:val="000000"/>
                <w:sz w:val="18"/>
                <w:szCs w:val="18"/>
                <w:lang w:val="ro-RO"/>
              </w:rPr>
              <w:t xml:space="preserve"> de lucrări silvice (lei)</w:t>
            </w:r>
          </w:p>
        </w:tc>
        <w:tc>
          <w:tcPr>
            <w:tcW w:w="4536" w:type="dxa"/>
            <w:shd w:val="clear" w:color="auto" w:fill="DEEAF6"/>
          </w:tcPr>
          <w:p w:rsidR="00C5751C" w:rsidRPr="001309D5" w:rsidRDefault="00C5751C" w:rsidP="00CE27AA">
            <w:pPr>
              <w:jc w:val="left"/>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Suma solicitată (lei)</w:t>
            </w:r>
          </w:p>
        </w:tc>
      </w:tr>
      <w:tr w:rsidR="00C5751C" w:rsidRPr="00B046EA" w:rsidTr="00CE27AA">
        <w:trPr>
          <w:trHeight w:val="95"/>
        </w:trPr>
        <w:tc>
          <w:tcPr>
            <w:tcW w:w="745"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1</w:t>
            </w:r>
          </w:p>
        </w:tc>
        <w:tc>
          <w:tcPr>
            <w:tcW w:w="1494"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2</w:t>
            </w:r>
          </w:p>
        </w:tc>
        <w:tc>
          <w:tcPr>
            <w:tcW w:w="1418"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3</w:t>
            </w:r>
          </w:p>
        </w:tc>
        <w:tc>
          <w:tcPr>
            <w:tcW w:w="1134"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4</w:t>
            </w:r>
          </w:p>
        </w:tc>
        <w:tc>
          <w:tcPr>
            <w:tcW w:w="1134"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5</w:t>
            </w:r>
          </w:p>
        </w:tc>
        <w:tc>
          <w:tcPr>
            <w:tcW w:w="1134"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6</w:t>
            </w:r>
          </w:p>
        </w:tc>
        <w:tc>
          <w:tcPr>
            <w:tcW w:w="1134"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7=6-5</w:t>
            </w:r>
          </w:p>
        </w:tc>
        <w:tc>
          <w:tcPr>
            <w:tcW w:w="1417"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8</w:t>
            </w:r>
          </w:p>
        </w:tc>
        <w:tc>
          <w:tcPr>
            <w:tcW w:w="4536" w:type="dxa"/>
            <w:shd w:val="clear" w:color="auto" w:fill="DEEAF6"/>
          </w:tcPr>
          <w:p w:rsidR="00C5751C" w:rsidRPr="001309D5" w:rsidRDefault="00C5751C" w:rsidP="00CE27AA">
            <w:pPr>
              <w:jc w:val="center"/>
              <w:rPr>
                <w:rFonts w:ascii="Times New Roman" w:eastAsia="Calibri" w:hAnsi="Times New Roman" w:cs="Times New Roman"/>
                <w:b/>
                <w:color w:val="000000"/>
                <w:sz w:val="18"/>
                <w:szCs w:val="18"/>
                <w:lang w:val="ro-RO"/>
              </w:rPr>
            </w:pPr>
            <w:r w:rsidRPr="001309D5">
              <w:rPr>
                <w:rFonts w:ascii="Times New Roman" w:eastAsia="Calibri" w:hAnsi="Times New Roman" w:cs="Times New Roman"/>
                <w:b/>
                <w:color w:val="000000"/>
                <w:sz w:val="18"/>
                <w:szCs w:val="18"/>
                <w:lang w:val="ro-RO"/>
              </w:rPr>
              <w:t>9=(3*8)*7</w:t>
            </w:r>
          </w:p>
        </w:tc>
      </w:tr>
      <w:tr w:rsidR="00C5751C" w:rsidRPr="00B046EA" w:rsidTr="00CE27AA">
        <w:trPr>
          <w:trHeight w:val="157"/>
        </w:trPr>
        <w:tc>
          <w:tcPr>
            <w:tcW w:w="745"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w:t>
            </w:r>
          </w:p>
        </w:tc>
        <w:tc>
          <w:tcPr>
            <w:tcW w:w="1494" w:type="dxa"/>
          </w:tcPr>
          <w:p w:rsidR="00C5751C" w:rsidRPr="001309D5" w:rsidRDefault="00C5751C" w:rsidP="00CE27AA">
            <w:pPr>
              <w:jc w:val="left"/>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Specii tari</w:t>
            </w:r>
          </w:p>
        </w:tc>
        <w:tc>
          <w:tcPr>
            <w:tcW w:w="1418"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150.000</w:t>
            </w: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600</w:t>
            </w: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13,94</w:t>
            </w: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33,97</w:t>
            </w: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20,3</w:t>
            </w:r>
          </w:p>
        </w:tc>
        <w:tc>
          <w:tcPr>
            <w:tcW w:w="1417"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225</w:t>
            </w:r>
          </w:p>
        </w:tc>
        <w:tc>
          <w:tcPr>
            <w:tcW w:w="4536"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(150.000*225) *20,03% =40.510.125</w:t>
            </w:r>
          </w:p>
        </w:tc>
      </w:tr>
      <w:tr w:rsidR="00C5751C" w:rsidRPr="00B046EA" w:rsidTr="00CE27AA">
        <w:trPr>
          <w:trHeight w:val="60"/>
        </w:trPr>
        <w:tc>
          <w:tcPr>
            <w:tcW w:w="745"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2</w:t>
            </w:r>
          </w:p>
        </w:tc>
        <w:tc>
          <w:tcPr>
            <w:tcW w:w="1494" w:type="dxa"/>
          </w:tcPr>
          <w:p w:rsidR="00C5751C" w:rsidRPr="001309D5" w:rsidRDefault="00C5751C" w:rsidP="00CE27AA">
            <w:pPr>
              <w:jc w:val="left"/>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Specii moi</w:t>
            </w:r>
          </w:p>
        </w:tc>
        <w:tc>
          <w:tcPr>
            <w:tcW w:w="1418"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417"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4536" w:type="dxa"/>
          </w:tcPr>
          <w:p w:rsidR="00C5751C" w:rsidRPr="001309D5" w:rsidRDefault="00C5751C" w:rsidP="00CE27AA">
            <w:pPr>
              <w:jc w:val="center"/>
              <w:rPr>
                <w:rFonts w:ascii="Times New Roman" w:eastAsia="Calibri" w:hAnsi="Times New Roman" w:cs="Times New Roman"/>
                <w:color w:val="000000"/>
                <w:sz w:val="18"/>
                <w:szCs w:val="18"/>
                <w:lang w:val="ro-RO"/>
              </w:rPr>
            </w:pPr>
          </w:p>
        </w:tc>
      </w:tr>
      <w:tr w:rsidR="00C5751C" w:rsidRPr="00B046EA" w:rsidTr="00CE27AA">
        <w:trPr>
          <w:trHeight w:val="166"/>
        </w:trPr>
        <w:tc>
          <w:tcPr>
            <w:tcW w:w="745" w:type="dxa"/>
          </w:tcPr>
          <w:p w:rsidR="00C5751C" w:rsidRPr="001309D5" w:rsidRDefault="00C5751C" w:rsidP="00CE27AA">
            <w:pPr>
              <w:jc w:val="center"/>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3</w:t>
            </w:r>
          </w:p>
        </w:tc>
        <w:tc>
          <w:tcPr>
            <w:tcW w:w="1494" w:type="dxa"/>
          </w:tcPr>
          <w:p w:rsidR="00C5751C" w:rsidRPr="001309D5" w:rsidRDefault="00C5751C" w:rsidP="00CE27AA">
            <w:pPr>
              <w:jc w:val="left"/>
              <w:rPr>
                <w:rFonts w:ascii="Times New Roman" w:eastAsia="Calibri" w:hAnsi="Times New Roman" w:cs="Times New Roman"/>
                <w:color w:val="000000"/>
                <w:sz w:val="18"/>
                <w:szCs w:val="18"/>
                <w:lang w:val="ro-RO"/>
              </w:rPr>
            </w:pPr>
            <w:r w:rsidRPr="001309D5">
              <w:rPr>
                <w:rFonts w:ascii="Times New Roman" w:eastAsia="Calibri" w:hAnsi="Times New Roman" w:cs="Times New Roman"/>
                <w:color w:val="000000"/>
                <w:sz w:val="18"/>
                <w:szCs w:val="18"/>
                <w:lang w:val="ro-RO"/>
              </w:rPr>
              <w:t>Specii rășinoase</w:t>
            </w:r>
          </w:p>
        </w:tc>
        <w:tc>
          <w:tcPr>
            <w:tcW w:w="1418"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134"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1417" w:type="dxa"/>
          </w:tcPr>
          <w:p w:rsidR="00C5751C" w:rsidRPr="001309D5" w:rsidRDefault="00C5751C" w:rsidP="00CE27AA">
            <w:pPr>
              <w:jc w:val="center"/>
              <w:rPr>
                <w:rFonts w:ascii="Times New Roman" w:eastAsia="Calibri" w:hAnsi="Times New Roman" w:cs="Times New Roman"/>
                <w:color w:val="000000"/>
                <w:sz w:val="18"/>
                <w:szCs w:val="18"/>
                <w:lang w:val="ro-RO"/>
              </w:rPr>
            </w:pPr>
          </w:p>
        </w:tc>
        <w:tc>
          <w:tcPr>
            <w:tcW w:w="4536" w:type="dxa"/>
          </w:tcPr>
          <w:p w:rsidR="00C5751C" w:rsidRPr="001309D5" w:rsidRDefault="00C5751C" w:rsidP="00CE27AA">
            <w:pPr>
              <w:jc w:val="center"/>
              <w:rPr>
                <w:rFonts w:ascii="Times New Roman" w:eastAsia="Calibri" w:hAnsi="Times New Roman" w:cs="Times New Roman"/>
                <w:color w:val="000000"/>
                <w:sz w:val="18"/>
                <w:szCs w:val="18"/>
                <w:lang w:val="ro-RO"/>
              </w:rPr>
            </w:pPr>
          </w:p>
        </w:tc>
      </w:tr>
    </w:tbl>
    <w:p w:rsidR="00C5751C" w:rsidRPr="001309D5" w:rsidRDefault="00C5751C" w:rsidP="00C5751C">
      <w:pPr>
        <w:spacing w:after="0" w:line="240" w:lineRule="auto"/>
        <w:jc w:val="both"/>
        <w:rPr>
          <w:rFonts w:ascii="Times New Roman" w:eastAsia="Calibri" w:hAnsi="Times New Roman" w:cs="Times New Roman"/>
          <w:b/>
          <w:sz w:val="16"/>
          <w:szCs w:val="16"/>
          <w:lang w:val="ro-RO"/>
        </w:rPr>
      </w:pPr>
      <w:r w:rsidRPr="001309D5">
        <w:rPr>
          <w:rFonts w:ascii="Times New Roman" w:eastAsia="Calibri" w:hAnsi="Times New Roman" w:cs="Times New Roman"/>
          <w:b/>
          <w:sz w:val="16"/>
          <w:szCs w:val="16"/>
          <w:lang w:val="ro-RO"/>
        </w:rPr>
        <w:t xml:space="preserve">Notă: </w:t>
      </w:r>
      <w:r w:rsidRPr="001309D5">
        <w:rPr>
          <w:rFonts w:ascii="Times New Roman" w:eastAsia="Calibri" w:hAnsi="Times New Roman" w:cs="Times New Roman"/>
          <w:sz w:val="16"/>
          <w:szCs w:val="16"/>
          <w:lang w:val="ro-RO"/>
        </w:rPr>
        <w:t>Solicitarea va fi însoțită  de o Notă narativă privind detalierea calculelor formate și incluse în tabel, anexarea catalogului de prețuri pentr</w:t>
      </w:r>
      <w:r>
        <w:rPr>
          <w:rFonts w:ascii="Times New Roman" w:eastAsia="Calibri" w:hAnsi="Times New Roman" w:cs="Times New Roman"/>
          <w:sz w:val="16"/>
          <w:szCs w:val="16"/>
          <w:lang w:val="ro-RO"/>
        </w:rPr>
        <w:t>u anul 2022, formularului 1 Sivi</w:t>
      </w:r>
      <w:r w:rsidRPr="001309D5">
        <w:rPr>
          <w:rFonts w:ascii="Times New Roman" w:eastAsia="Calibri" w:hAnsi="Times New Roman" w:cs="Times New Roman"/>
          <w:sz w:val="16"/>
          <w:szCs w:val="16"/>
          <w:lang w:val="ro-RO"/>
        </w:rPr>
        <w:t>cult</w:t>
      </w:r>
      <w:r>
        <w:rPr>
          <w:rFonts w:ascii="Times New Roman" w:eastAsia="Calibri" w:hAnsi="Times New Roman" w:cs="Times New Roman"/>
          <w:sz w:val="16"/>
          <w:szCs w:val="16"/>
          <w:lang w:val="ro-RO"/>
        </w:rPr>
        <w:t>u</w:t>
      </w:r>
      <w:r w:rsidRPr="001309D5">
        <w:rPr>
          <w:rFonts w:ascii="Times New Roman" w:eastAsia="Calibri" w:hAnsi="Times New Roman" w:cs="Times New Roman"/>
          <w:sz w:val="16"/>
          <w:szCs w:val="16"/>
          <w:lang w:val="ro-RO"/>
        </w:rPr>
        <w:t>ra prezentat la 30.09.2022, borderoul centralizator a</w:t>
      </w:r>
      <w:r>
        <w:rPr>
          <w:rFonts w:ascii="Times New Roman" w:eastAsia="Calibri" w:hAnsi="Times New Roman" w:cs="Times New Roman"/>
          <w:sz w:val="16"/>
          <w:szCs w:val="16"/>
          <w:lang w:val="ro-RO"/>
        </w:rPr>
        <w:t>l</w:t>
      </w:r>
      <w:r w:rsidRPr="001309D5">
        <w:rPr>
          <w:rFonts w:ascii="Times New Roman" w:eastAsia="Calibri" w:hAnsi="Times New Roman" w:cs="Times New Roman"/>
          <w:sz w:val="16"/>
          <w:szCs w:val="16"/>
          <w:lang w:val="ro-RO"/>
        </w:rPr>
        <w:t xml:space="preserve"> tăierilor ce urmează a fi executate.</w:t>
      </w:r>
    </w:p>
    <w:p w:rsidR="00C5751C" w:rsidRPr="001309D5" w:rsidRDefault="00C5751C" w:rsidP="00C5751C">
      <w:pPr>
        <w:spacing w:after="0" w:line="240" w:lineRule="auto"/>
        <w:rPr>
          <w:rFonts w:ascii="Times New Roman" w:eastAsiaTheme="majorEastAsia" w:hAnsi="Times New Roman" w:cs="Times New Roman"/>
          <w:b/>
          <w:i/>
          <w:sz w:val="20"/>
          <w:szCs w:val="20"/>
          <w:lang w:val="ro-RO"/>
        </w:rPr>
      </w:pPr>
      <w:r w:rsidRPr="001309D5">
        <w:rPr>
          <w:rFonts w:ascii="Times New Roman" w:eastAsia="Calibri" w:hAnsi="Times New Roman" w:cs="Times New Roman"/>
          <w:b/>
          <w:i/>
          <w:sz w:val="20"/>
          <w:szCs w:val="20"/>
          <w:lang w:val="ro-RO"/>
        </w:rPr>
        <w:t>Sursa:</w:t>
      </w:r>
      <w:r w:rsidRPr="001309D5">
        <w:rPr>
          <w:rFonts w:ascii="Times New Roman" w:eastAsia="Calibri" w:hAnsi="Times New Roman" w:cs="Times New Roman"/>
          <w:i/>
          <w:sz w:val="20"/>
          <w:szCs w:val="20"/>
          <w:lang w:val="ro-RO"/>
        </w:rPr>
        <w:t xml:space="preserve"> Anexa nr.1 la </w:t>
      </w:r>
      <w:r w:rsidRPr="007A770D">
        <w:rPr>
          <w:rFonts w:ascii="Times New Roman" w:eastAsia="Calibri" w:hAnsi="Times New Roman" w:cs="Times New Roman"/>
          <w:i/>
          <w:sz w:val="20"/>
          <w:szCs w:val="20"/>
          <w:lang w:val="ro-RO"/>
        </w:rPr>
        <w:t>O</w:t>
      </w:r>
      <w:r w:rsidRPr="001309D5">
        <w:rPr>
          <w:rFonts w:ascii="Times New Roman" w:eastAsia="Calibri" w:hAnsi="Times New Roman" w:cs="Times New Roman"/>
          <w:i/>
          <w:sz w:val="20"/>
          <w:szCs w:val="20"/>
          <w:lang w:val="ro-RO"/>
        </w:rPr>
        <w:t>rdin</w:t>
      </w:r>
      <w:r w:rsidRPr="007A770D">
        <w:rPr>
          <w:rFonts w:ascii="Times New Roman" w:eastAsia="Calibri" w:hAnsi="Times New Roman" w:cs="Times New Roman"/>
          <w:i/>
          <w:sz w:val="20"/>
          <w:szCs w:val="20"/>
          <w:lang w:val="ro-RO"/>
        </w:rPr>
        <w:t>ul</w:t>
      </w:r>
      <w:r w:rsidRPr="001309D5">
        <w:rPr>
          <w:rFonts w:ascii="Times New Roman" w:eastAsia="Calibri" w:hAnsi="Times New Roman" w:cs="Times New Roman"/>
          <w:i/>
          <w:sz w:val="20"/>
          <w:szCs w:val="20"/>
          <w:lang w:val="ro-RO"/>
        </w:rPr>
        <w:t xml:space="preserve"> MM nr.86 din 24.10.</w:t>
      </w:r>
      <w:r w:rsidRPr="007A770D">
        <w:rPr>
          <w:rFonts w:ascii="Times New Roman" w:eastAsia="Calibri" w:hAnsi="Times New Roman" w:cs="Times New Roman"/>
          <w:i/>
          <w:sz w:val="20"/>
          <w:szCs w:val="20"/>
          <w:lang w:val="ro-RO"/>
        </w:rPr>
        <w:t>20</w:t>
      </w:r>
      <w:r w:rsidRPr="001309D5">
        <w:rPr>
          <w:rFonts w:ascii="Times New Roman" w:eastAsia="Calibri" w:hAnsi="Times New Roman" w:cs="Times New Roman"/>
          <w:i/>
          <w:sz w:val="20"/>
          <w:szCs w:val="20"/>
          <w:lang w:val="ro-RO"/>
        </w:rPr>
        <w:t>22, completat ca exemplu.</w:t>
      </w:r>
    </w:p>
    <w:p w:rsidR="00C5751C" w:rsidRPr="001309D5" w:rsidRDefault="00C5751C" w:rsidP="00C5751C">
      <w:pPr>
        <w:spacing w:after="0" w:line="240" w:lineRule="auto"/>
        <w:rPr>
          <w:rFonts w:ascii="Times New Roman" w:hAnsi="Times New Roman" w:cs="Times New Roman"/>
          <w:i/>
          <w:sz w:val="24"/>
          <w:szCs w:val="24"/>
          <w:lang w:val="ro-RO"/>
        </w:rPr>
      </w:pPr>
    </w:p>
    <w:p w:rsidR="00C5751C" w:rsidRPr="001309D5" w:rsidRDefault="00C5751C" w:rsidP="00C5751C">
      <w:pPr>
        <w:rPr>
          <w:rFonts w:ascii="Times New Roman" w:eastAsiaTheme="majorEastAsia" w:hAnsi="Times New Roman" w:cs="Times New Roman"/>
          <w:b/>
          <w:sz w:val="24"/>
          <w:szCs w:val="24"/>
          <w:lang w:val="ro-RO"/>
        </w:rPr>
      </w:pPr>
      <w:r w:rsidRPr="001309D5">
        <w:rPr>
          <w:rFonts w:ascii="Times New Roman" w:eastAsiaTheme="majorEastAsia" w:hAnsi="Times New Roman" w:cs="Times New Roman"/>
          <w:b/>
          <w:sz w:val="24"/>
          <w:szCs w:val="24"/>
          <w:lang w:val="ro-RO"/>
        </w:rPr>
        <w:br w:type="page"/>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nr.19</w:t>
      </w:r>
    </w:p>
    <w:p w:rsidR="00C5751C" w:rsidRPr="001309D5" w:rsidRDefault="00C5751C" w:rsidP="00C5751C">
      <w:pPr>
        <w:widowControl w:val="0"/>
        <w:spacing w:after="0" w:line="276" w:lineRule="auto"/>
        <w:jc w:val="center"/>
        <w:rPr>
          <w:rFonts w:ascii="Times New Roman"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Date sistematizate privind valorificarea subvențiilor alocate conform calculelor efectuate de AMS</w:t>
      </w:r>
    </w:p>
    <w:tbl>
      <w:tblPr>
        <w:tblW w:w="14313" w:type="dxa"/>
        <w:tblLook w:val="04A0" w:firstRow="1" w:lastRow="0" w:firstColumn="1" w:lastColumn="0" w:noHBand="0" w:noVBand="1"/>
      </w:tblPr>
      <w:tblGrid>
        <w:gridCol w:w="794"/>
        <w:gridCol w:w="2088"/>
        <w:gridCol w:w="1421"/>
        <w:gridCol w:w="1771"/>
        <w:gridCol w:w="1838"/>
        <w:gridCol w:w="1772"/>
        <w:gridCol w:w="1208"/>
        <w:gridCol w:w="1611"/>
        <w:gridCol w:w="1810"/>
      </w:tblGrid>
      <w:tr w:rsidR="00C5751C" w:rsidRPr="00B046EA" w:rsidTr="00CE27AA">
        <w:trPr>
          <w:trHeight w:val="283"/>
        </w:trPr>
        <w:tc>
          <w:tcPr>
            <w:tcW w:w="721"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N</w:t>
            </w:r>
            <w:r>
              <w:rPr>
                <w:rFonts w:ascii="Times New Roman" w:eastAsia="Times New Roman" w:hAnsi="Times New Roman" w:cs="Times New Roman"/>
                <w:b/>
                <w:bCs/>
                <w:color w:val="000000"/>
                <w:sz w:val="20"/>
                <w:szCs w:val="20"/>
                <w:lang w:val="ro-RO"/>
              </w:rPr>
              <w:t>r.crt.</w:t>
            </w:r>
          </w:p>
        </w:tc>
        <w:tc>
          <w:tcPr>
            <w:tcW w:w="2161"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Întreprinderile silvice de  stat</w:t>
            </w:r>
          </w:p>
        </w:tc>
        <w:tc>
          <w:tcPr>
            <w:tcW w:w="3192"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Solicitat</w:t>
            </w:r>
          </w:p>
        </w:tc>
        <w:tc>
          <w:tcPr>
            <w:tcW w:w="3610"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Raportat</w:t>
            </w:r>
          </w:p>
        </w:tc>
        <w:tc>
          <w:tcPr>
            <w:tcW w:w="2819"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Devieri</w:t>
            </w:r>
          </w:p>
        </w:tc>
        <w:tc>
          <w:tcPr>
            <w:tcW w:w="1810" w:type="dxa"/>
            <w:vMerge w:val="restart"/>
            <w:tcBorders>
              <w:top w:val="single" w:sz="4" w:space="0" w:color="auto"/>
              <w:left w:val="single" w:sz="4" w:space="0" w:color="auto"/>
              <w:bottom w:val="single" w:sz="4" w:space="0" w:color="auto"/>
              <w:right w:val="single" w:sz="4" w:space="0" w:color="auto"/>
            </w:tcBorders>
            <w:shd w:val="clear" w:color="000000" w:fill="BDD7EE"/>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Rambursare</w:t>
            </w:r>
          </w:p>
        </w:tc>
      </w:tr>
      <w:tr w:rsidR="00C5751C" w:rsidRPr="00B046EA" w:rsidTr="00CE27AA">
        <w:trPr>
          <w:trHeight w:val="509"/>
        </w:trPr>
        <w:tc>
          <w:tcPr>
            <w:tcW w:w="721"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3192" w:type="dxa"/>
            <w:gridSpan w:val="2"/>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3610" w:type="dxa"/>
            <w:gridSpan w:val="2"/>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2819" w:type="dxa"/>
            <w:gridSpan w:val="2"/>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r>
      <w:tr w:rsidR="00C5751C" w:rsidRPr="00B046EA" w:rsidTr="00CE27AA">
        <w:trPr>
          <w:trHeight w:val="65"/>
        </w:trPr>
        <w:tc>
          <w:tcPr>
            <w:tcW w:w="721"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20"/>
                <w:szCs w:val="20"/>
                <w:lang w:val="ro-RO"/>
              </w:rPr>
            </w:pPr>
          </w:p>
        </w:tc>
        <w:tc>
          <w:tcPr>
            <w:tcW w:w="1421"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w:t>
            </w:r>
            <w:r w:rsidRPr="001309D5">
              <w:rPr>
                <w:rFonts w:ascii="Times New Roman" w:eastAsia="Times New Roman" w:hAnsi="Times New Roman" w:cs="Times New Roman"/>
                <w:b/>
                <w:bCs/>
                <w:color w:val="000000"/>
                <w:sz w:val="20"/>
                <w:szCs w:val="20"/>
                <w:vertAlign w:val="superscript"/>
                <w:lang w:val="ro-RO"/>
              </w:rPr>
              <w:t>3</w:t>
            </w:r>
          </w:p>
        </w:tc>
        <w:tc>
          <w:tcPr>
            <w:tcW w:w="1771"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838"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w:t>
            </w:r>
            <w:r w:rsidRPr="001309D5">
              <w:rPr>
                <w:rFonts w:ascii="Times New Roman" w:eastAsia="Times New Roman" w:hAnsi="Times New Roman" w:cs="Times New Roman"/>
                <w:b/>
                <w:bCs/>
                <w:color w:val="000000"/>
                <w:sz w:val="20"/>
                <w:szCs w:val="20"/>
                <w:vertAlign w:val="superscript"/>
                <w:lang w:val="ro-RO"/>
              </w:rPr>
              <w:t>3</w:t>
            </w:r>
          </w:p>
        </w:tc>
        <w:tc>
          <w:tcPr>
            <w:tcW w:w="1772"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208"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m</w:t>
            </w:r>
            <w:r w:rsidRPr="001309D5">
              <w:rPr>
                <w:rFonts w:ascii="Times New Roman" w:eastAsia="Times New Roman" w:hAnsi="Times New Roman" w:cs="Times New Roman"/>
                <w:b/>
                <w:bCs/>
                <w:color w:val="000000"/>
                <w:sz w:val="20"/>
                <w:szCs w:val="20"/>
                <w:vertAlign w:val="superscript"/>
                <w:lang w:val="ro-RO"/>
              </w:rPr>
              <w:t>3</w:t>
            </w:r>
          </w:p>
        </w:tc>
        <w:tc>
          <w:tcPr>
            <w:tcW w:w="1611"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c>
          <w:tcPr>
            <w:tcW w:w="1810" w:type="dxa"/>
            <w:tcBorders>
              <w:top w:val="nil"/>
              <w:left w:val="nil"/>
              <w:bottom w:val="single" w:sz="4" w:space="0" w:color="auto"/>
              <w:right w:val="single" w:sz="4" w:space="0" w:color="auto"/>
            </w:tcBorders>
            <w:shd w:val="clear" w:color="000000" w:fill="BDD7EE"/>
            <w:noWrap/>
            <w:vAlign w:val="bottom"/>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lei</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Bălţi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8.010,0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2.025.755,0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6.228,0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1.575.081,0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1.782,0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450.674,0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450.674,0</w:t>
            </w:r>
          </w:p>
        </w:tc>
      </w:tr>
      <w:tr w:rsidR="00C5751C" w:rsidRPr="00B046EA" w:rsidTr="00CE27AA">
        <w:trPr>
          <w:trHeight w:val="52"/>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Călaraşi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13.401,0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2.995.067,0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12.908,0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2.884.885,0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493,0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110.182,0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110.183,0</w:t>
            </w:r>
          </w:p>
        </w:tc>
      </w:tr>
      <w:tr w:rsidR="00C5751C" w:rsidRPr="00B046EA" w:rsidTr="00CE27AA">
        <w:trPr>
          <w:trHeight w:val="9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3</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Chişinău</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16.480,0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4.727.645,0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14.559,0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4.176.565,0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1.921,0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551.080,0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551.080,0</w:t>
            </w:r>
          </w:p>
        </w:tc>
      </w:tr>
      <w:tr w:rsidR="00C5751C" w:rsidRPr="00B046EA" w:rsidTr="00CE27AA">
        <w:trPr>
          <w:trHeight w:val="144"/>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4</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Cimislia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8.832,0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3.135.791,0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8.857,0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3.144.667,0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-30,0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-8.876,0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0,0</w:t>
            </w:r>
          </w:p>
        </w:tc>
      </w:tr>
      <w:tr w:rsidR="00C5751C" w:rsidRPr="00B046EA" w:rsidTr="00CE27AA">
        <w:trPr>
          <w:trHeight w:val="188"/>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5</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Comrat</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3.223,0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1.190.058,1</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1.991,0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735.341,0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1.232,0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454.717,1</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455.017,0</w:t>
            </w:r>
          </w:p>
        </w:tc>
      </w:tr>
      <w:tr w:rsidR="00C5751C" w:rsidRPr="00B046EA" w:rsidTr="00CE27AA">
        <w:trPr>
          <w:trHeight w:val="94"/>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6</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Edineţ</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19.192,0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5.431.927,0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18.042,0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5.106.441,0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1.150,0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325.486,0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325.485,0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7</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Glodeni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10.772,0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3.232.407,9</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9.896,0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2.969.542,0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876,0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262.865,9</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262.866,0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8</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H</w:t>
            </w:r>
            <w:r>
              <w:rPr>
                <w:rFonts w:ascii="Times New Roman" w:eastAsia="Times New Roman" w:hAnsi="Times New Roman" w:cs="Times New Roman"/>
                <w:bCs/>
                <w:color w:val="000000"/>
                <w:sz w:val="20"/>
                <w:szCs w:val="20"/>
                <w:lang w:val="ro-RO"/>
              </w:rPr>
              <w:t>â</w:t>
            </w:r>
            <w:r w:rsidRPr="001309D5">
              <w:rPr>
                <w:rFonts w:ascii="Times New Roman" w:eastAsia="Times New Roman" w:hAnsi="Times New Roman" w:cs="Times New Roman"/>
                <w:bCs/>
                <w:color w:val="000000"/>
                <w:sz w:val="20"/>
                <w:szCs w:val="20"/>
                <w:lang w:val="ro-RO"/>
              </w:rPr>
              <w:t>nceşti-Silva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19.609,0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5.003.898,7</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17.959,0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4.582.845,0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1.650,0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421.053,7</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421.053,4</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9</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Iargara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4.625,0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1.269.046,6</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4.506,0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1.236.395,0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32.651,6</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32.652,0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10</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Nisporeni-Silva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9.528,0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1.915.606,8</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9.175,0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1.844.636,0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353,0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70.970,8</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70.971,0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11</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Orhei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7.613,0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1.894.283,0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6.910,0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1.719.361,6</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703,0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174.921,4</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174.921,0</w:t>
            </w:r>
          </w:p>
        </w:tc>
      </w:tr>
      <w:tr w:rsidR="00C5751C" w:rsidRPr="00B046EA" w:rsidTr="00CE27AA">
        <w:trPr>
          <w:trHeight w:val="7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12</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Silva-Sud CH</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9.449,0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2.301.218,1</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9.425,0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2.295.373,6</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24,0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5.844,5</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5.846,0</w:t>
            </w:r>
          </w:p>
        </w:tc>
      </w:tr>
      <w:tr w:rsidR="00C5751C" w:rsidRPr="00B046EA" w:rsidTr="00CE27AA">
        <w:trPr>
          <w:trHeight w:val="260"/>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13</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 xml:space="preserve">Silva-Centru UN </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10.453,0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2.811.723,6</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8.798,0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2.366.549,0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1.655,0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445.174,6</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445.174,0</w:t>
            </w:r>
          </w:p>
        </w:tc>
      </w:tr>
      <w:tr w:rsidR="00C5751C" w:rsidRPr="00B046EA" w:rsidTr="00CE27AA">
        <w:trPr>
          <w:trHeight w:val="66"/>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14</w:t>
            </w:r>
          </w:p>
        </w:tc>
        <w:tc>
          <w:tcPr>
            <w:tcW w:w="2161"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Soroca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11.218,0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2.468.129,1</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10.499,0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2.309.937,0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719,0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158.192,1</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158.191,0</w:t>
            </w:r>
          </w:p>
        </w:tc>
      </w:tr>
      <w:tr w:rsidR="00C5751C" w:rsidRPr="00B046EA" w:rsidTr="00CE27AA">
        <w:trPr>
          <w:trHeight w:val="114"/>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15</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Străşeni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7.563,0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1.987.145,5</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7.009,0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1.841.584,0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554,0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145.561,5</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145.562,0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16</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Şoldăneşti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11.908,0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3.231.686,5</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11.902,0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3.230.058,0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1.628,5</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1.628,0</w:t>
            </w:r>
          </w:p>
        </w:tc>
      </w:tr>
      <w:tr w:rsidR="00C5751C" w:rsidRPr="00B046EA" w:rsidTr="00CE27AA">
        <w:trPr>
          <w:trHeight w:val="63"/>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17</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Teleneşti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6.634,0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1.784.461,3</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6.323,0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1.700.806,0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311,0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83.655,3</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83.655,0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18</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Tighina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10.936,0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2.366.704,3</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10.164,0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2.199.633,0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772,0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167.071,3</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167.072,0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19</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Taraclia</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752,0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210.312,0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480,0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134.241,0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272,0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76.071,0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76.076,0</w:t>
            </w:r>
          </w:p>
        </w:tc>
      </w:tr>
      <w:tr w:rsidR="00C5751C" w:rsidRPr="00B046EA" w:rsidTr="00CE27AA">
        <w:trPr>
          <w:trHeight w:val="46"/>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20</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Sil-Răzeni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9.704,0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1.821.703,0</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9.705,0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1.821.890,0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-187,0</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0,0</w:t>
            </w:r>
          </w:p>
        </w:tc>
      </w:tr>
      <w:tr w:rsidR="00C5751C" w:rsidRPr="00B046EA" w:rsidTr="00CE27AA">
        <w:trPr>
          <w:trHeight w:val="37"/>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21</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R.N. Codrii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6.155,0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896.884,6</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5.824,0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848.653,0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331,0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48.231,6</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48.233,0</w:t>
            </w:r>
          </w:p>
        </w:tc>
      </w:tr>
      <w:tr w:rsidR="00C5751C" w:rsidRPr="00B046EA" w:rsidTr="00CE27AA">
        <w:trPr>
          <w:trHeight w:val="136"/>
        </w:trPr>
        <w:tc>
          <w:tcPr>
            <w:tcW w:w="721" w:type="dxa"/>
            <w:tcBorders>
              <w:top w:val="nil"/>
              <w:left w:val="single" w:sz="4" w:space="0" w:color="auto"/>
              <w:bottom w:val="single" w:sz="4" w:space="0" w:color="auto"/>
              <w:right w:val="single" w:sz="4" w:space="0" w:color="auto"/>
            </w:tcBorders>
            <w:shd w:val="clear" w:color="000000" w:fill="FFFFFF"/>
            <w:noWrap/>
            <w:vAlign w:val="bottom"/>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22</w:t>
            </w:r>
          </w:p>
        </w:tc>
        <w:tc>
          <w:tcPr>
            <w:tcW w:w="2161" w:type="dxa"/>
            <w:tcBorders>
              <w:top w:val="nil"/>
              <w:left w:val="nil"/>
              <w:bottom w:val="single" w:sz="4" w:space="0" w:color="auto"/>
              <w:right w:val="single" w:sz="4" w:space="0" w:color="auto"/>
            </w:tcBorders>
            <w:shd w:val="clear" w:color="000000" w:fill="FFFFFF"/>
            <w:vAlign w:val="bottom"/>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R.N. Pădurea Domnească</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4.330,0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753.608,4</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3.205,0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557.809,0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1.125,0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195.799,4</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195.801,0</w:t>
            </w:r>
          </w:p>
        </w:tc>
      </w:tr>
      <w:tr w:rsidR="00C5751C" w:rsidRPr="00B046EA" w:rsidTr="00CE27AA">
        <w:trPr>
          <w:trHeight w:val="88"/>
        </w:trPr>
        <w:tc>
          <w:tcPr>
            <w:tcW w:w="721" w:type="dxa"/>
            <w:tcBorders>
              <w:top w:val="nil"/>
              <w:left w:val="single" w:sz="4" w:space="0" w:color="auto"/>
              <w:bottom w:val="single" w:sz="4" w:space="0" w:color="auto"/>
              <w:right w:val="single" w:sz="4" w:space="0" w:color="auto"/>
            </w:tcBorders>
            <w:shd w:val="clear" w:color="000000" w:fill="FFFFFF"/>
            <w:noWrap/>
            <w:vAlign w:val="center"/>
            <w:hideMark/>
          </w:tcPr>
          <w:p w:rsidR="00C5751C" w:rsidRPr="001309D5" w:rsidRDefault="00C5751C" w:rsidP="00CE27AA">
            <w:pPr>
              <w:spacing w:after="0" w:line="240" w:lineRule="auto"/>
              <w:jc w:val="right"/>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23</w:t>
            </w:r>
          </w:p>
        </w:tc>
        <w:tc>
          <w:tcPr>
            <w:tcW w:w="2161"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bCs/>
                <w:color w:val="000000"/>
                <w:sz w:val="20"/>
                <w:szCs w:val="20"/>
                <w:lang w:val="ro-RO"/>
              </w:rPr>
            </w:pPr>
            <w:r w:rsidRPr="001309D5">
              <w:rPr>
                <w:rFonts w:ascii="Times New Roman" w:eastAsia="Times New Roman" w:hAnsi="Times New Roman" w:cs="Times New Roman"/>
                <w:bCs/>
                <w:color w:val="000000"/>
                <w:sz w:val="20"/>
                <w:szCs w:val="20"/>
                <w:lang w:val="ro-RO"/>
              </w:rPr>
              <w:t>R.N. Plaiul Fagului</w:t>
            </w:r>
          </w:p>
        </w:tc>
        <w:tc>
          <w:tcPr>
            <w:tcW w:w="142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6.191,0</w:t>
            </w:r>
          </w:p>
        </w:tc>
        <w:tc>
          <w:tcPr>
            <w:tcW w:w="177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1.118.374,1</w:t>
            </w:r>
          </w:p>
        </w:tc>
        <w:tc>
          <w:tcPr>
            <w:tcW w:w="183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5.141,0</w:t>
            </w:r>
          </w:p>
        </w:tc>
        <w:tc>
          <w:tcPr>
            <w:tcW w:w="1772"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928.697,0</w:t>
            </w:r>
          </w:p>
        </w:tc>
        <w:tc>
          <w:tcPr>
            <w:tcW w:w="1208"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1.050,0</w:t>
            </w:r>
          </w:p>
        </w:tc>
        <w:tc>
          <w:tcPr>
            <w:tcW w:w="1611"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189.677,1</w:t>
            </w:r>
          </w:p>
        </w:tc>
        <w:tc>
          <w:tcPr>
            <w:tcW w:w="1810" w:type="dxa"/>
            <w:tcBorders>
              <w:top w:val="nil"/>
              <w:left w:val="nil"/>
              <w:bottom w:val="single" w:sz="4" w:space="0" w:color="auto"/>
              <w:right w:val="single" w:sz="4" w:space="0" w:color="auto"/>
            </w:tcBorders>
            <w:shd w:val="clear" w:color="auto" w:fill="auto"/>
            <w:noWrap/>
            <w:vAlign w:val="bottom"/>
            <w:hideMark/>
          </w:tcPr>
          <w:p w:rsidR="00C5751C" w:rsidRPr="001309D5" w:rsidRDefault="00C5751C" w:rsidP="00CE27AA">
            <w:pPr>
              <w:spacing w:after="0" w:line="240" w:lineRule="auto"/>
              <w:jc w:val="right"/>
              <w:rPr>
                <w:rFonts w:ascii="Times New Roman" w:eastAsia="Times New Roman" w:hAnsi="Times New Roman" w:cs="Times New Roman"/>
                <w:color w:val="000000"/>
                <w:sz w:val="20"/>
                <w:szCs w:val="20"/>
                <w:lang w:val="ro-RO"/>
              </w:rPr>
            </w:pPr>
            <w:r w:rsidRPr="001309D5">
              <w:rPr>
                <w:rFonts w:ascii="Times New Roman" w:eastAsia="Times New Roman" w:hAnsi="Times New Roman" w:cs="Times New Roman"/>
                <w:color w:val="000000"/>
                <w:sz w:val="20"/>
                <w:szCs w:val="20"/>
                <w:lang w:val="ro-RO"/>
              </w:rPr>
              <w:t>189.677,0</w:t>
            </w:r>
          </w:p>
        </w:tc>
      </w:tr>
      <w:tr w:rsidR="00C5751C" w:rsidRPr="00B046EA" w:rsidTr="00CE27AA">
        <w:trPr>
          <w:trHeight w:val="268"/>
        </w:trPr>
        <w:tc>
          <w:tcPr>
            <w:tcW w:w="288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Total</w:t>
            </w:r>
          </w:p>
        </w:tc>
        <w:tc>
          <w:tcPr>
            <w:tcW w:w="1421"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216.578,0</w:t>
            </w:r>
          </w:p>
        </w:tc>
        <w:tc>
          <w:tcPr>
            <w:tcW w:w="1771"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54.573.436,5</w:t>
            </w:r>
          </w:p>
        </w:tc>
        <w:tc>
          <w:tcPr>
            <w:tcW w:w="1838"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199.506,0</w:t>
            </w:r>
          </w:p>
        </w:tc>
        <w:tc>
          <w:tcPr>
            <w:tcW w:w="1772"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50.210.990,2</w:t>
            </w:r>
          </w:p>
        </w:tc>
        <w:tc>
          <w:tcPr>
            <w:tcW w:w="1208"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x</w:t>
            </w:r>
          </w:p>
        </w:tc>
        <w:tc>
          <w:tcPr>
            <w:tcW w:w="1611"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x</w:t>
            </w:r>
          </w:p>
        </w:tc>
        <w:tc>
          <w:tcPr>
            <w:tcW w:w="1810" w:type="dxa"/>
            <w:tcBorders>
              <w:top w:val="nil"/>
              <w:left w:val="nil"/>
              <w:bottom w:val="single" w:sz="4" w:space="0" w:color="auto"/>
              <w:right w:val="single" w:sz="4" w:space="0" w:color="auto"/>
            </w:tcBorders>
            <w:shd w:val="clear" w:color="auto" w:fill="B8CCE4" w:themeFill="accent1" w:themeFillTint="66"/>
            <w:noWrap/>
            <w:vAlign w:val="bottom"/>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20"/>
                <w:szCs w:val="20"/>
                <w:lang w:val="ro-RO"/>
              </w:rPr>
            </w:pPr>
            <w:r w:rsidRPr="001309D5">
              <w:rPr>
                <w:rFonts w:ascii="Times New Roman" w:eastAsia="Times New Roman" w:hAnsi="Times New Roman" w:cs="Times New Roman"/>
                <w:b/>
                <w:bCs/>
                <w:color w:val="000000"/>
                <w:sz w:val="20"/>
                <w:szCs w:val="20"/>
                <w:lang w:val="ro-RO"/>
              </w:rPr>
              <w:t>4.371.817,4</w:t>
            </w:r>
          </w:p>
        </w:tc>
      </w:tr>
    </w:tbl>
    <w:p w:rsidR="00C5751C" w:rsidRPr="001309D5" w:rsidRDefault="00C5751C" w:rsidP="00C5751C">
      <w:pPr>
        <w:spacing w:line="276" w:lineRule="auto"/>
        <w:rPr>
          <w:rFonts w:ascii="Times New Roman" w:hAnsi="Times New Roman" w:cs="Times New Roman"/>
          <w:i/>
          <w:sz w:val="20"/>
          <w:szCs w:val="20"/>
          <w:lang w:val="ro-RO"/>
        </w:rPr>
      </w:pPr>
      <w:r w:rsidRPr="001309D5">
        <w:rPr>
          <w:rFonts w:ascii="Times New Roman" w:hAnsi="Times New Roman" w:cs="Times New Roman"/>
          <w:b/>
          <w:i/>
          <w:sz w:val="20"/>
          <w:szCs w:val="20"/>
          <w:lang w:val="ro-RO"/>
        </w:rPr>
        <w:t>Sursa:</w:t>
      </w:r>
      <w:r w:rsidRPr="001309D5">
        <w:rPr>
          <w:rFonts w:ascii="Times New Roman" w:hAnsi="Times New Roman" w:cs="Times New Roman"/>
          <w:i/>
          <w:sz w:val="20"/>
          <w:szCs w:val="20"/>
          <w:lang w:val="ro-RO"/>
        </w:rPr>
        <w:t xml:space="preserve"> Datele sistematizate de audit</w:t>
      </w:r>
      <w:r>
        <w:rPr>
          <w:rFonts w:ascii="Times New Roman" w:hAnsi="Times New Roman" w:cs="Times New Roman"/>
          <w:i/>
          <w:sz w:val="20"/>
          <w:szCs w:val="20"/>
          <w:lang w:val="ro-RO"/>
        </w:rPr>
        <w:t>.</w:t>
      </w:r>
    </w:p>
    <w:p w:rsidR="00C5751C" w:rsidRPr="001309D5" w:rsidRDefault="00C5751C" w:rsidP="00C5751C">
      <w:pPr>
        <w:spacing w:line="276" w:lineRule="auto"/>
        <w:rPr>
          <w:rFonts w:ascii="Times New Roman" w:hAnsi="Times New Roman" w:cs="Times New Roman"/>
          <w:sz w:val="24"/>
          <w:szCs w:val="24"/>
          <w:lang w:val="ro-RO"/>
        </w:rPr>
      </w:pPr>
    </w:p>
    <w:p w:rsidR="00C5751C" w:rsidRPr="001309D5" w:rsidRDefault="00C5751C" w:rsidP="00C5751C">
      <w:pPr>
        <w:rPr>
          <w:rFonts w:ascii="Times New Roman" w:hAnsi="Times New Roman" w:cs="Times New Roman"/>
          <w:sz w:val="24"/>
          <w:szCs w:val="24"/>
          <w:lang w:val="ro-RO"/>
        </w:rPr>
      </w:pPr>
      <w:r w:rsidRPr="001309D5">
        <w:rPr>
          <w:rFonts w:ascii="Times New Roman" w:hAnsi="Times New Roman" w:cs="Times New Roman"/>
          <w:sz w:val="24"/>
          <w:szCs w:val="24"/>
          <w:lang w:val="ro-RO"/>
        </w:rPr>
        <w:br w:type="page"/>
      </w:r>
    </w:p>
    <w:p w:rsidR="00C5751C" w:rsidRPr="001309D5" w:rsidRDefault="00C5751C" w:rsidP="00C5751C">
      <w:pPr>
        <w:widowControl w:val="0"/>
        <w:tabs>
          <w:tab w:val="left" w:pos="7655"/>
        </w:tabs>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nr.20</w:t>
      </w:r>
    </w:p>
    <w:p w:rsidR="00C5751C" w:rsidRPr="001309D5" w:rsidRDefault="00C5751C" w:rsidP="00C5751C">
      <w:pPr>
        <w:widowControl w:val="0"/>
        <w:spacing w:after="0" w:line="276" w:lineRule="auto"/>
        <w:ind w:firstLine="630"/>
        <w:jc w:val="center"/>
        <w:rPr>
          <w:rFonts w:ascii="Times New Roman" w:eastAsiaTheme="majorEastAsia" w:hAnsi="Times New Roman" w:cs="Times New Roman"/>
          <w:b/>
          <w:i/>
          <w:color w:val="0070C0"/>
          <w:sz w:val="20"/>
          <w:szCs w:val="20"/>
          <w:lang w:val="ro-RO"/>
        </w:rPr>
      </w:pPr>
      <w:r w:rsidRPr="001309D5">
        <w:rPr>
          <w:rFonts w:ascii="Times New Roman" w:eastAsia="SimSun" w:hAnsi="Times New Roman" w:cs="Times New Roman"/>
          <w:b/>
          <w:color w:val="0070C0"/>
          <w:sz w:val="20"/>
          <w:szCs w:val="20"/>
          <w:lang w:val="ro-RO" w:eastAsia="zh-CN"/>
        </w:rPr>
        <w:t>Analiza creșterii reale a costurilor lucrărilor silvice pentru 1 m</w:t>
      </w:r>
      <w:r w:rsidRPr="001309D5">
        <w:rPr>
          <w:rFonts w:ascii="Times New Roman" w:eastAsia="SimSun" w:hAnsi="Times New Roman" w:cs="Times New Roman"/>
          <w:b/>
          <w:color w:val="0070C0"/>
          <w:sz w:val="20"/>
          <w:szCs w:val="20"/>
          <w:vertAlign w:val="superscript"/>
          <w:lang w:val="ro-RO" w:eastAsia="zh-CN"/>
        </w:rPr>
        <w:t>3</w:t>
      </w:r>
      <w:r w:rsidRPr="001309D5">
        <w:rPr>
          <w:rFonts w:ascii="Times New Roman" w:eastAsia="SimSun" w:hAnsi="Times New Roman" w:cs="Times New Roman"/>
          <w:b/>
          <w:color w:val="0070C0"/>
          <w:sz w:val="20"/>
          <w:szCs w:val="20"/>
          <w:lang w:val="ro-RO" w:eastAsia="zh-CN"/>
        </w:rPr>
        <w:t xml:space="preserve"> înregistrate la situația din 30.09.2022</w:t>
      </w:r>
      <w:r>
        <w:rPr>
          <w:rFonts w:ascii="Times New Roman" w:eastAsia="SimSun" w:hAnsi="Times New Roman" w:cs="Times New Roman"/>
          <w:b/>
          <w:color w:val="0070C0"/>
          <w:sz w:val="20"/>
          <w:szCs w:val="20"/>
          <w:lang w:val="ro-RO" w:eastAsia="zh-CN"/>
        </w:rPr>
        <w:t>,</w:t>
      </w:r>
      <w:r w:rsidRPr="001309D5">
        <w:rPr>
          <w:rFonts w:ascii="Times New Roman" w:eastAsia="SimSun" w:hAnsi="Times New Roman" w:cs="Times New Roman"/>
          <w:b/>
          <w:color w:val="0070C0"/>
          <w:sz w:val="20"/>
          <w:szCs w:val="20"/>
          <w:lang w:val="ro-RO" w:eastAsia="zh-CN"/>
        </w:rPr>
        <w:t xml:space="preserve"> în comparație cu situația din 31.12.2021</w:t>
      </w:r>
    </w:p>
    <w:tbl>
      <w:tblPr>
        <w:tblW w:w="13976" w:type="dxa"/>
        <w:tblInd w:w="92" w:type="dxa"/>
        <w:tblLayout w:type="fixed"/>
        <w:tblLook w:val="04A0" w:firstRow="1" w:lastRow="0" w:firstColumn="1" w:lastColumn="0" w:noHBand="0" w:noVBand="1"/>
      </w:tblPr>
      <w:tblGrid>
        <w:gridCol w:w="509"/>
        <w:gridCol w:w="2157"/>
        <w:gridCol w:w="1146"/>
        <w:gridCol w:w="1146"/>
        <w:gridCol w:w="1105"/>
        <w:gridCol w:w="1085"/>
        <w:gridCol w:w="928"/>
        <w:gridCol w:w="775"/>
        <w:gridCol w:w="1408"/>
        <w:gridCol w:w="928"/>
        <w:gridCol w:w="929"/>
        <w:gridCol w:w="827"/>
        <w:gridCol w:w="1033"/>
      </w:tblGrid>
      <w:tr w:rsidR="00C5751C" w:rsidRPr="00B046EA" w:rsidTr="00CE27AA">
        <w:trPr>
          <w:trHeight w:val="70"/>
        </w:trPr>
        <w:tc>
          <w:tcPr>
            <w:tcW w:w="5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N</w:t>
            </w:r>
            <w:r>
              <w:rPr>
                <w:rFonts w:ascii="Times New Roman" w:eastAsia="Times New Roman" w:hAnsi="Times New Roman" w:cs="Times New Roman"/>
                <w:b/>
                <w:bCs/>
                <w:color w:val="000000"/>
                <w:sz w:val="16"/>
                <w:szCs w:val="16"/>
                <w:lang w:val="ro-RO" w:eastAsia="ru-RU"/>
              </w:rPr>
              <w:t>r.crt.</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Întreprinderea silvică</w:t>
            </w:r>
          </w:p>
        </w:tc>
        <w:tc>
          <w:tcPr>
            <w:tcW w:w="3397" w:type="dxa"/>
            <w:gridSpan w:val="3"/>
            <w:tcBorders>
              <w:top w:val="single" w:sz="4" w:space="0" w:color="auto"/>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Cantitatea tăierilor EFECTIV</w:t>
            </w:r>
            <w:r>
              <w:rPr>
                <w:rFonts w:ascii="Times New Roman" w:eastAsia="Times New Roman" w:hAnsi="Times New Roman" w:cs="Times New Roman"/>
                <w:b/>
                <w:bCs/>
                <w:color w:val="000000"/>
                <w:sz w:val="16"/>
                <w:szCs w:val="16"/>
                <w:lang w:val="ro-RO" w:eastAsia="ru-RU"/>
              </w:rPr>
              <w:t>E</w:t>
            </w:r>
            <w:r w:rsidRPr="001309D5">
              <w:rPr>
                <w:rFonts w:ascii="Times New Roman" w:eastAsia="Times New Roman" w:hAnsi="Times New Roman" w:cs="Times New Roman"/>
                <w:b/>
                <w:bCs/>
                <w:color w:val="000000"/>
                <w:sz w:val="16"/>
                <w:szCs w:val="16"/>
                <w:lang w:val="ro-RO" w:eastAsia="ru-RU"/>
              </w:rPr>
              <w:t>, m</w:t>
            </w:r>
            <w:r w:rsidRPr="001309D5">
              <w:rPr>
                <w:rFonts w:ascii="Times New Roman" w:eastAsia="Times New Roman" w:hAnsi="Times New Roman" w:cs="Times New Roman"/>
                <w:b/>
                <w:bCs/>
                <w:color w:val="000000"/>
                <w:sz w:val="16"/>
                <w:szCs w:val="16"/>
                <w:vertAlign w:val="superscript"/>
                <w:lang w:val="ro-RO" w:eastAsia="ru-RU"/>
              </w:rPr>
              <w:t>3</w:t>
            </w:r>
          </w:p>
        </w:tc>
        <w:tc>
          <w:tcPr>
            <w:tcW w:w="4196" w:type="dxa"/>
            <w:gridSpan w:val="4"/>
            <w:tcBorders>
              <w:top w:val="single" w:sz="4" w:space="0" w:color="auto"/>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Conform calculelor Comisiei</w:t>
            </w:r>
          </w:p>
        </w:tc>
        <w:tc>
          <w:tcPr>
            <w:tcW w:w="3717" w:type="dxa"/>
            <w:gridSpan w:val="4"/>
            <w:tcBorders>
              <w:top w:val="single" w:sz="4" w:space="0" w:color="auto"/>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Conform calculelor auditului</w:t>
            </w:r>
          </w:p>
        </w:tc>
      </w:tr>
      <w:tr w:rsidR="00C5751C" w:rsidRPr="00B046EA" w:rsidTr="00CE27AA">
        <w:trPr>
          <w:trHeight w:val="62"/>
        </w:trPr>
        <w:tc>
          <w:tcPr>
            <w:tcW w:w="5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rPr>
                <w:rFonts w:ascii="Times New Roman" w:eastAsia="Times New Roman" w:hAnsi="Times New Roman" w:cs="Times New Roman"/>
                <w:b/>
                <w:bCs/>
                <w:color w:val="000000"/>
                <w:sz w:val="16"/>
                <w:szCs w:val="16"/>
                <w:lang w:val="ro-RO" w:eastAsia="ru-RU"/>
              </w:rPr>
            </w:pPr>
          </w:p>
        </w:tc>
        <w:tc>
          <w:tcPr>
            <w:tcW w:w="215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rPr>
                <w:rFonts w:ascii="Times New Roman" w:eastAsia="Times New Roman" w:hAnsi="Times New Roman" w:cs="Times New Roman"/>
                <w:b/>
                <w:bCs/>
                <w:color w:val="000000"/>
                <w:sz w:val="16"/>
                <w:szCs w:val="16"/>
                <w:lang w:val="ro-RO" w:eastAsia="ru-RU"/>
              </w:rPr>
            </w:pPr>
          </w:p>
        </w:tc>
        <w:tc>
          <w:tcPr>
            <w:tcW w:w="1146"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xml:space="preserve"> Total</w:t>
            </w:r>
          </w:p>
        </w:tc>
        <w:tc>
          <w:tcPr>
            <w:tcW w:w="2251" w:type="dxa"/>
            <w:gridSpan w:val="2"/>
            <w:tcBorders>
              <w:top w:val="single" w:sz="4" w:space="0" w:color="auto"/>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inclusiv:</w:t>
            </w:r>
          </w:p>
        </w:tc>
        <w:tc>
          <w:tcPr>
            <w:tcW w:w="1085"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Costul tăierilor de masă lemnoasă, lei/m</w:t>
            </w:r>
            <w:r w:rsidRPr="001309D5">
              <w:rPr>
                <w:rFonts w:ascii="Times New Roman" w:eastAsia="Times New Roman" w:hAnsi="Times New Roman" w:cs="Times New Roman"/>
                <w:b/>
                <w:bCs/>
                <w:color w:val="000000"/>
                <w:sz w:val="16"/>
                <w:szCs w:val="16"/>
                <w:vertAlign w:val="superscript"/>
                <w:lang w:val="ro-RO" w:eastAsia="ru-RU"/>
              </w:rPr>
              <w:t>3</w:t>
            </w:r>
            <w:r w:rsidRPr="001309D5">
              <w:rPr>
                <w:rFonts w:ascii="Times New Roman" w:eastAsia="Times New Roman" w:hAnsi="Times New Roman" w:cs="Times New Roman"/>
                <w:b/>
                <w:bCs/>
                <w:color w:val="000000"/>
                <w:sz w:val="16"/>
                <w:szCs w:val="16"/>
                <w:lang w:val="ro-RO" w:eastAsia="ru-RU"/>
              </w:rPr>
              <w:t xml:space="preserve"> </w:t>
            </w:r>
            <w:r w:rsidRPr="001309D5">
              <w:rPr>
                <w:rFonts w:ascii="Times New Roman" w:eastAsia="Times New Roman" w:hAnsi="Times New Roman" w:cs="Times New Roman"/>
                <w:b/>
                <w:bCs/>
                <w:color w:val="000000"/>
                <w:sz w:val="16"/>
                <w:szCs w:val="16"/>
                <w:lang w:val="ro-RO" w:eastAsia="ru-RU"/>
              </w:rPr>
              <w:br/>
              <w:t>(Form</w:t>
            </w:r>
            <w:r>
              <w:rPr>
                <w:rFonts w:ascii="Times New Roman" w:eastAsia="Times New Roman" w:hAnsi="Times New Roman" w:cs="Times New Roman"/>
                <w:b/>
                <w:bCs/>
                <w:color w:val="000000"/>
                <w:sz w:val="16"/>
                <w:szCs w:val="16"/>
                <w:lang w:val="ro-RO" w:eastAsia="ru-RU"/>
              </w:rPr>
              <w:t>ularul</w:t>
            </w:r>
            <w:r w:rsidRPr="001309D5">
              <w:rPr>
                <w:rFonts w:ascii="Times New Roman" w:eastAsia="Times New Roman" w:hAnsi="Times New Roman" w:cs="Times New Roman"/>
                <w:b/>
                <w:bCs/>
                <w:color w:val="000000"/>
                <w:sz w:val="16"/>
                <w:szCs w:val="16"/>
                <w:lang w:val="ro-RO" w:eastAsia="ru-RU"/>
              </w:rPr>
              <w:t xml:space="preserve"> 2 - silvicultura rd.085/rd.075) la situația din 30.09.2022</w:t>
            </w:r>
          </w:p>
        </w:tc>
        <w:tc>
          <w:tcPr>
            <w:tcW w:w="928"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Diferența inflației - 20,03%</w:t>
            </w:r>
          </w:p>
        </w:tc>
        <w:tc>
          <w:tcPr>
            <w:tcW w:w="775"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 costul pe 1 m</w:t>
            </w:r>
            <w:r w:rsidRPr="001309D5">
              <w:rPr>
                <w:rFonts w:ascii="Times New Roman" w:eastAsia="Times New Roman" w:hAnsi="Times New Roman" w:cs="Times New Roman"/>
                <w:b/>
                <w:bCs/>
                <w:color w:val="000000"/>
                <w:sz w:val="16"/>
                <w:szCs w:val="16"/>
                <w:vertAlign w:val="superscript"/>
                <w:lang w:val="ro-RO" w:eastAsia="ru-RU"/>
              </w:rPr>
              <w:t>3</w:t>
            </w:r>
          </w:p>
        </w:tc>
        <w:tc>
          <w:tcPr>
            <w:tcW w:w="1406"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 subvenție</w:t>
            </w:r>
          </w:p>
        </w:tc>
        <w:tc>
          <w:tcPr>
            <w:tcW w:w="928"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Costul tăierilor de masă lemnoasă, lei/m</w:t>
            </w:r>
            <w:r w:rsidRPr="001309D5">
              <w:rPr>
                <w:rFonts w:ascii="Times New Roman" w:eastAsia="Times New Roman" w:hAnsi="Times New Roman" w:cs="Times New Roman"/>
                <w:b/>
                <w:bCs/>
                <w:color w:val="000000"/>
                <w:sz w:val="16"/>
                <w:szCs w:val="16"/>
                <w:vertAlign w:val="superscript"/>
                <w:lang w:val="ro-RO" w:eastAsia="ru-RU"/>
              </w:rPr>
              <w:t>3</w:t>
            </w:r>
            <w:r w:rsidRPr="001309D5">
              <w:rPr>
                <w:rFonts w:ascii="Times New Roman" w:eastAsia="Times New Roman" w:hAnsi="Times New Roman" w:cs="Times New Roman"/>
                <w:b/>
                <w:bCs/>
                <w:color w:val="000000"/>
                <w:sz w:val="16"/>
                <w:szCs w:val="16"/>
                <w:lang w:val="ro-RO" w:eastAsia="ru-RU"/>
              </w:rPr>
              <w:t xml:space="preserve"> </w:t>
            </w:r>
            <w:r w:rsidRPr="001309D5">
              <w:rPr>
                <w:rFonts w:ascii="Times New Roman" w:eastAsia="Times New Roman" w:hAnsi="Times New Roman" w:cs="Times New Roman"/>
                <w:b/>
                <w:bCs/>
                <w:color w:val="000000"/>
                <w:sz w:val="16"/>
                <w:szCs w:val="16"/>
                <w:lang w:val="ro-RO" w:eastAsia="ru-RU"/>
              </w:rPr>
              <w:br/>
              <w:t>(Form</w:t>
            </w:r>
            <w:r>
              <w:rPr>
                <w:rFonts w:ascii="Times New Roman" w:eastAsia="Times New Roman" w:hAnsi="Times New Roman" w:cs="Times New Roman"/>
                <w:b/>
                <w:bCs/>
                <w:color w:val="000000"/>
                <w:sz w:val="16"/>
                <w:szCs w:val="16"/>
                <w:lang w:val="ro-RO" w:eastAsia="ru-RU"/>
              </w:rPr>
              <w:t>ul</w:t>
            </w:r>
            <w:r w:rsidRPr="001309D5">
              <w:rPr>
                <w:rFonts w:ascii="Times New Roman" w:eastAsia="Times New Roman" w:hAnsi="Times New Roman" w:cs="Times New Roman"/>
                <w:b/>
                <w:bCs/>
                <w:color w:val="000000"/>
                <w:sz w:val="16"/>
                <w:szCs w:val="16"/>
                <w:lang w:val="ro-RO" w:eastAsia="ru-RU"/>
              </w:rPr>
              <w:t>a</w:t>
            </w:r>
            <w:r>
              <w:rPr>
                <w:rFonts w:ascii="Times New Roman" w:eastAsia="Times New Roman" w:hAnsi="Times New Roman" w:cs="Times New Roman"/>
                <w:b/>
                <w:bCs/>
                <w:color w:val="000000"/>
                <w:sz w:val="16"/>
                <w:szCs w:val="16"/>
                <w:lang w:val="ro-RO" w:eastAsia="ru-RU"/>
              </w:rPr>
              <w:t>rul</w:t>
            </w:r>
            <w:r w:rsidRPr="001309D5">
              <w:rPr>
                <w:rFonts w:ascii="Times New Roman" w:eastAsia="Times New Roman" w:hAnsi="Times New Roman" w:cs="Times New Roman"/>
                <w:b/>
                <w:bCs/>
                <w:color w:val="000000"/>
                <w:sz w:val="16"/>
                <w:szCs w:val="16"/>
                <w:lang w:val="ro-RO" w:eastAsia="ru-RU"/>
              </w:rPr>
              <w:t xml:space="preserve"> 2 - silvicultura rd.085/rd.075) la situația din 01.01.2022</w:t>
            </w:r>
          </w:p>
        </w:tc>
        <w:tc>
          <w:tcPr>
            <w:tcW w:w="929"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rata inflației curente 33,97%</w:t>
            </w:r>
          </w:p>
        </w:tc>
        <w:tc>
          <w:tcPr>
            <w:tcW w:w="827" w:type="dxa"/>
            <w:vMerge w:val="restart"/>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 costul pe 1 m</w:t>
            </w:r>
            <w:r w:rsidRPr="001309D5">
              <w:rPr>
                <w:rFonts w:ascii="Times New Roman" w:eastAsia="Times New Roman" w:hAnsi="Times New Roman" w:cs="Times New Roman"/>
                <w:b/>
                <w:bCs/>
                <w:color w:val="000000"/>
                <w:sz w:val="16"/>
                <w:szCs w:val="16"/>
                <w:vertAlign w:val="superscript"/>
                <w:lang w:val="ro-RO" w:eastAsia="ru-RU"/>
              </w:rPr>
              <w:t>3</w:t>
            </w:r>
          </w:p>
        </w:tc>
        <w:tc>
          <w:tcPr>
            <w:tcW w:w="1030" w:type="dxa"/>
            <w:vMerge w:val="restart"/>
            <w:tcBorders>
              <w:top w:val="nil"/>
              <w:left w:val="single" w:sz="4" w:space="0" w:color="auto"/>
              <w:bottom w:val="single" w:sz="4" w:space="0" w:color="000000"/>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Creșterea efectivă a costului tăierilor pe 1 m</w:t>
            </w:r>
            <w:r w:rsidRPr="001309D5">
              <w:rPr>
                <w:rFonts w:ascii="Times New Roman" w:eastAsia="Times New Roman" w:hAnsi="Times New Roman" w:cs="Times New Roman"/>
                <w:b/>
                <w:bCs/>
                <w:color w:val="000000"/>
                <w:sz w:val="16"/>
                <w:szCs w:val="16"/>
                <w:vertAlign w:val="superscript"/>
                <w:lang w:val="ro-RO" w:eastAsia="ru-RU"/>
              </w:rPr>
              <w:t>3</w:t>
            </w:r>
            <w:r w:rsidRPr="001309D5">
              <w:rPr>
                <w:rFonts w:ascii="Times New Roman" w:eastAsia="Times New Roman" w:hAnsi="Times New Roman" w:cs="Times New Roman"/>
                <w:b/>
                <w:bCs/>
                <w:color w:val="000000"/>
                <w:sz w:val="16"/>
                <w:szCs w:val="16"/>
                <w:lang w:val="ro-RO" w:eastAsia="ru-RU"/>
              </w:rPr>
              <w:t xml:space="preserve"> (la 30.09.22 față de 01.01.22)</w:t>
            </w:r>
          </w:p>
        </w:tc>
      </w:tr>
      <w:tr w:rsidR="00C5751C" w:rsidRPr="00B046EA" w:rsidTr="00CE27AA">
        <w:trPr>
          <w:trHeight w:val="2227"/>
        </w:trPr>
        <w:tc>
          <w:tcPr>
            <w:tcW w:w="5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rPr>
                <w:rFonts w:ascii="Times New Roman" w:eastAsia="Times New Roman" w:hAnsi="Times New Roman" w:cs="Times New Roman"/>
                <w:b/>
                <w:bCs/>
                <w:color w:val="000000"/>
                <w:sz w:val="16"/>
                <w:szCs w:val="16"/>
                <w:lang w:val="ro-RO" w:eastAsia="ru-RU"/>
              </w:rPr>
            </w:pPr>
          </w:p>
        </w:tc>
        <w:tc>
          <w:tcPr>
            <w:tcW w:w="215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rPr>
                <w:rFonts w:ascii="Times New Roman" w:eastAsia="Times New Roman" w:hAnsi="Times New Roman" w:cs="Times New Roman"/>
                <w:b/>
                <w:bCs/>
                <w:color w:val="000000"/>
                <w:sz w:val="16"/>
                <w:szCs w:val="16"/>
                <w:lang w:val="ro-RO" w:eastAsia="ru-RU"/>
              </w:rPr>
            </w:pPr>
          </w:p>
        </w:tc>
        <w:tc>
          <w:tcPr>
            <w:tcW w:w="1146"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rPr>
                <w:rFonts w:ascii="Times New Roman" w:eastAsia="Times New Roman" w:hAnsi="Times New Roman" w:cs="Times New Roman"/>
                <w:b/>
                <w:bCs/>
                <w:color w:val="000000"/>
                <w:sz w:val="16"/>
                <w:szCs w:val="16"/>
                <w:lang w:val="ro-RO" w:eastAsia="ru-RU"/>
              </w:rPr>
            </w:pPr>
          </w:p>
        </w:tc>
        <w:tc>
          <w:tcPr>
            <w:tcW w:w="1146" w:type="dxa"/>
            <w:tcBorders>
              <w:top w:val="nil"/>
              <w:left w:val="nil"/>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br/>
              <w:t>trim</w:t>
            </w:r>
            <w:r>
              <w:rPr>
                <w:rFonts w:ascii="Times New Roman" w:eastAsia="Times New Roman" w:hAnsi="Times New Roman" w:cs="Times New Roman"/>
                <w:b/>
                <w:bCs/>
                <w:color w:val="000000"/>
                <w:sz w:val="16"/>
                <w:szCs w:val="16"/>
                <w:lang w:val="ro-RO" w:eastAsia="ru-RU"/>
              </w:rPr>
              <w:t>.</w:t>
            </w:r>
            <w:r w:rsidRPr="001309D5">
              <w:rPr>
                <w:rFonts w:ascii="Times New Roman" w:eastAsia="Times New Roman" w:hAnsi="Times New Roman" w:cs="Times New Roman"/>
                <w:b/>
                <w:bCs/>
                <w:color w:val="000000"/>
                <w:sz w:val="16"/>
                <w:szCs w:val="16"/>
                <w:lang w:val="ro-RO" w:eastAsia="ru-RU"/>
              </w:rPr>
              <w:t xml:space="preserve"> IV 2022</w:t>
            </w:r>
          </w:p>
        </w:tc>
        <w:tc>
          <w:tcPr>
            <w:tcW w:w="1105" w:type="dxa"/>
            <w:tcBorders>
              <w:top w:val="nil"/>
              <w:left w:val="nil"/>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br/>
              <w:t>trim</w:t>
            </w:r>
            <w:r>
              <w:rPr>
                <w:rFonts w:ascii="Times New Roman" w:eastAsia="Times New Roman" w:hAnsi="Times New Roman" w:cs="Times New Roman"/>
                <w:b/>
                <w:bCs/>
                <w:color w:val="000000"/>
                <w:sz w:val="16"/>
                <w:szCs w:val="16"/>
                <w:lang w:val="ro-RO" w:eastAsia="ru-RU"/>
              </w:rPr>
              <w:t>.</w:t>
            </w:r>
            <w:r w:rsidRPr="001309D5">
              <w:rPr>
                <w:rFonts w:ascii="Times New Roman" w:eastAsia="Times New Roman" w:hAnsi="Times New Roman" w:cs="Times New Roman"/>
                <w:b/>
                <w:bCs/>
                <w:color w:val="000000"/>
                <w:sz w:val="16"/>
                <w:szCs w:val="16"/>
                <w:lang w:val="ro-RO" w:eastAsia="ru-RU"/>
              </w:rPr>
              <w:t xml:space="preserve"> I 2023</w:t>
            </w:r>
          </w:p>
        </w:tc>
        <w:tc>
          <w:tcPr>
            <w:tcW w:w="1085"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928"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775"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1406"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928"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929"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827" w:type="dxa"/>
            <w:vMerge/>
            <w:tcBorders>
              <w:top w:val="nil"/>
              <w:left w:val="single" w:sz="4" w:space="0" w:color="auto"/>
              <w:bottom w:val="single" w:sz="4" w:space="0" w:color="auto"/>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c>
          <w:tcPr>
            <w:tcW w:w="1030" w:type="dxa"/>
            <w:vMerge/>
            <w:tcBorders>
              <w:top w:val="nil"/>
              <w:left w:val="single" w:sz="4" w:space="0" w:color="auto"/>
              <w:bottom w:val="single" w:sz="4" w:space="0" w:color="000000"/>
              <w:right w:val="single" w:sz="4" w:space="0" w:color="auto"/>
            </w:tcBorders>
            <w:shd w:val="clear" w:color="auto" w:fill="DBE5F1" w:themeFill="accent1" w:themeFillTint="33"/>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6"/>
                <w:szCs w:val="16"/>
                <w:lang w:val="ro-RO" w:eastAsia="ru-RU"/>
              </w:rPr>
            </w:pPr>
          </w:p>
        </w:tc>
      </w:tr>
      <w:tr w:rsidR="00C5751C" w:rsidRPr="00B046EA" w:rsidTr="00CE27AA">
        <w:trPr>
          <w:trHeight w:val="184"/>
        </w:trPr>
        <w:tc>
          <w:tcPr>
            <w:tcW w:w="509" w:type="dxa"/>
            <w:tcBorders>
              <w:top w:val="nil"/>
              <w:left w:val="single" w:sz="4" w:space="0" w:color="auto"/>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 </w:t>
            </w:r>
          </w:p>
        </w:tc>
        <w:tc>
          <w:tcPr>
            <w:tcW w:w="2157"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 </w:t>
            </w:r>
          </w:p>
        </w:tc>
        <w:tc>
          <w:tcPr>
            <w:tcW w:w="1146"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1=2+3</w:t>
            </w:r>
          </w:p>
        </w:tc>
        <w:tc>
          <w:tcPr>
            <w:tcW w:w="1146"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3</w:t>
            </w:r>
          </w:p>
        </w:tc>
        <w:tc>
          <w:tcPr>
            <w:tcW w:w="1105"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3</w:t>
            </w:r>
          </w:p>
        </w:tc>
        <w:tc>
          <w:tcPr>
            <w:tcW w:w="1085"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4</w:t>
            </w:r>
          </w:p>
        </w:tc>
        <w:tc>
          <w:tcPr>
            <w:tcW w:w="928"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5</w:t>
            </w:r>
          </w:p>
        </w:tc>
        <w:tc>
          <w:tcPr>
            <w:tcW w:w="775"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6=4+5</w:t>
            </w:r>
          </w:p>
        </w:tc>
        <w:tc>
          <w:tcPr>
            <w:tcW w:w="1406"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7=6*1</w:t>
            </w:r>
          </w:p>
        </w:tc>
        <w:tc>
          <w:tcPr>
            <w:tcW w:w="928"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8</w:t>
            </w:r>
          </w:p>
        </w:tc>
        <w:tc>
          <w:tcPr>
            <w:tcW w:w="929"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9</w:t>
            </w:r>
          </w:p>
        </w:tc>
        <w:tc>
          <w:tcPr>
            <w:tcW w:w="827"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10=8*9</w:t>
            </w:r>
          </w:p>
        </w:tc>
        <w:tc>
          <w:tcPr>
            <w:tcW w:w="1030"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pacing w:after="0" w:line="240" w:lineRule="auto"/>
              <w:rPr>
                <w:rFonts w:ascii="Times New Roman" w:eastAsia="Times New Roman" w:hAnsi="Times New Roman" w:cs="Times New Roman"/>
                <w:b/>
                <w:color w:val="000000"/>
                <w:sz w:val="16"/>
                <w:szCs w:val="16"/>
                <w:lang w:val="ro-RO" w:eastAsia="ru-RU"/>
              </w:rPr>
            </w:pPr>
            <w:r w:rsidRPr="001309D5">
              <w:rPr>
                <w:rFonts w:ascii="Times New Roman" w:eastAsia="Times New Roman" w:hAnsi="Times New Roman" w:cs="Times New Roman"/>
                <w:b/>
                <w:color w:val="000000"/>
                <w:sz w:val="16"/>
                <w:szCs w:val="16"/>
                <w:lang w:val="ro-RO" w:eastAsia="ru-RU"/>
              </w:rPr>
              <w:t>11=4-8/8</w:t>
            </w:r>
          </w:p>
        </w:tc>
      </w:tr>
      <w:tr w:rsidR="00C5751C" w:rsidRPr="00B046EA" w:rsidTr="00CE27AA">
        <w:trPr>
          <w:trHeight w:val="70"/>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w:t>
            </w:r>
          </w:p>
        </w:tc>
        <w:tc>
          <w:tcPr>
            <w:tcW w:w="2157"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Bălţi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6.228,00 </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1.410,00 </w:t>
            </w:r>
          </w:p>
        </w:tc>
        <w:tc>
          <w:tcPr>
            <w:tcW w:w="1105"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4.818,00 </w:t>
            </w:r>
          </w:p>
        </w:tc>
        <w:tc>
          <w:tcPr>
            <w:tcW w:w="1085"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210,61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42,19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252,80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1.574.445,21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182,53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62,00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244,53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15%</w:t>
            </w:r>
          </w:p>
        </w:tc>
      </w:tr>
      <w:tr w:rsidR="00C5751C" w:rsidRPr="00B046EA" w:rsidTr="00CE27AA">
        <w:trPr>
          <w:trHeight w:val="141"/>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w:t>
            </w:r>
          </w:p>
        </w:tc>
        <w:tc>
          <w:tcPr>
            <w:tcW w:w="2157"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Căl</w:t>
            </w:r>
            <w:r>
              <w:rPr>
                <w:rFonts w:ascii="Times New Roman" w:eastAsia="Times New Roman" w:hAnsi="Times New Roman" w:cs="Times New Roman"/>
                <w:color w:val="000000"/>
                <w:sz w:val="16"/>
                <w:szCs w:val="16"/>
                <w:lang w:val="ro-RO" w:eastAsia="ru-RU"/>
              </w:rPr>
              <w:t>ă</w:t>
            </w:r>
            <w:r w:rsidRPr="001309D5">
              <w:rPr>
                <w:rFonts w:ascii="Times New Roman" w:eastAsia="Times New Roman" w:hAnsi="Times New Roman" w:cs="Times New Roman"/>
                <w:color w:val="000000"/>
                <w:sz w:val="16"/>
                <w:szCs w:val="16"/>
                <w:lang w:val="ro-RO" w:eastAsia="ru-RU"/>
              </w:rPr>
              <w:t>raşi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12.908,00 </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474,00 </w:t>
            </w:r>
          </w:p>
        </w:tc>
        <w:tc>
          <w:tcPr>
            <w:tcW w:w="1105"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12.434,00 </w:t>
            </w:r>
          </w:p>
        </w:tc>
        <w:tc>
          <w:tcPr>
            <w:tcW w:w="1085"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186,15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37,29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223,44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2.884.165,59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142,06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48,26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190,32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31%</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3</w:t>
            </w:r>
          </w:p>
        </w:tc>
        <w:tc>
          <w:tcPr>
            <w:tcW w:w="2157"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Chişinău</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14.559,00 </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8.100,00 </w:t>
            </w:r>
          </w:p>
        </w:tc>
        <w:tc>
          <w:tcPr>
            <w:tcW w:w="1105"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6.459,00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238,96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47,86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286,83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4.175.929,68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178,05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60,48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238,53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34%</w:t>
            </w:r>
          </w:p>
        </w:tc>
      </w:tr>
      <w:tr w:rsidR="00C5751C" w:rsidRPr="00B046EA" w:rsidTr="00CE27AA">
        <w:trPr>
          <w:trHeight w:val="98"/>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4</w:t>
            </w:r>
          </w:p>
        </w:tc>
        <w:tc>
          <w:tcPr>
            <w:tcW w:w="2157"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Cimi</w:t>
            </w:r>
            <w:r>
              <w:rPr>
                <w:rFonts w:ascii="Times New Roman" w:eastAsia="Times New Roman" w:hAnsi="Times New Roman" w:cs="Times New Roman"/>
                <w:color w:val="FF0000"/>
                <w:sz w:val="16"/>
                <w:szCs w:val="16"/>
                <w:lang w:val="ro-RO" w:eastAsia="ru-RU"/>
              </w:rPr>
              <w:t>ș</w:t>
            </w:r>
            <w:r w:rsidRPr="001309D5">
              <w:rPr>
                <w:rFonts w:ascii="Times New Roman" w:eastAsia="Times New Roman" w:hAnsi="Times New Roman" w:cs="Times New Roman"/>
                <w:color w:val="FF0000"/>
                <w:sz w:val="16"/>
                <w:szCs w:val="16"/>
                <w:lang w:val="ro-RO" w:eastAsia="ru-RU"/>
              </w:rPr>
              <w:t>lia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8.857,00 </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3.854,00 </w:t>
            </w:r>
          </w:p>
        </w:tc>
        <w:tc>
          <w:tcPr>
            <w:tcW w:w="1105"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5.003,00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295,84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59,26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355,10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3.145.086,52</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218,99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74,39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293,39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35%</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5</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Comrat</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1.991,00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658,00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1.333,00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307,76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61,64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369,40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735.475,05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338,27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114,91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453,18 </w:t>
            </w:r>
          </w:p>
        </w:tc>
        <w:tc>
          <w:tcPr>
            <w:tcW w:w="1030" w:type="dxa"/>
            <w:tcBorders>
              <w:top w:val="nil"/>
              <w:left w:val="nil"/>
              <w:bottom w:val="single" w:sz="4" w:space="0" w:color="auto"/>
              <w:right w:val="single" w:sz="4" w:space="0" w:color="auto"/>
            </w:tcBorders>
            <w:shd w:val="clear" w:color="000000" w:fill="FFFF00"/>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-9%</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6</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Edineţ</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18.042,00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8.007,00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10.035,00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235,80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47,23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283,03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5.106.375,19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182,77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62,09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244,86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29%</w:t>
            </w:r>
          </w:p>
        </w:tc>
      </w:tr>
      <w:tr w:rsidR="00C5751C" w:rsidRPr="00B046EA" w:rsidTr="00CE27AA">
        <w:trPr>
          <w:trHeight w:val="127"/>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7</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Glodeni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9.896,00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5.733,00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4.163,00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250,04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50,08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300,12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2.970.023,60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199,94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67,92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267,86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25%</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8</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H</w:t>
            </w:r>
            <w:r>
              <w:rPr>
                <w:rFonts w:ascii="Times New Roman" w:eastAsia="Times New Roman" w:hAnsi="Times New Roman" w:cs="Times New Roman"/>
                <w:color w:val="000000"/>
                <w:sz w:val="16"/>
                <w:szCs w:val="16"/>
                <w:lang w:val="ro-RO" w:eastAsia="ru-RU"/>
              </w:rPr>
              <w:t>â</w:t>
            </w:r>
            <w:r w:rsidRPr="001309D5">
              <w:rPr>
                <w:rFonts w:ascii="Times New Roman" w:eastAsia="Times New Roman" w:hAnsi="Times New Roman" w:cs="Times New Roman"/>
                <w:color w:val="000000"/>
                <w:sz w:val="16"/>
                <w:szCs w:val="16"/>
                <w:lang w:val="ro-RO" w:eastAsia="ru-RU"/>
              </w:rPr>
              <w:t>nceşti-Silva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17.959,00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3.796,00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14.163,00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212,66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42,60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255,26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4.584.142,61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169,89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57,71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227,60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25%</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9</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Iargara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4.506,00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2.339,00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2.167,00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228,62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45,79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274,42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1.236.520,56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243,68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82,78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326,45 </w:t>
            </w:r>
          </w:p>
        </w:tc>
        <w:tc>
          <w:tcPr>
            <w:tcW w:w="1030" w:type="dxa"/>
            <w:tcBorders>
              <w:top w:val="nil"/>
              <w:left w:val="nil"/>
              <w:bottom w:val="single" w:sz="4" w:space="0" w:color="auto"/>
              <w:right w:val="single" w:sz="4" w:space="0" w:color="auto"/>
            </w:tcBorders>
            <w:shd w:val="clear" w:color="000000" w:fill="FFFF00"/>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-6%</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10</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Nisporeni-Silva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9.175,00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3.080,00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6.095,00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167,54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33,56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201,09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1.845.034,96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140,46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47,71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188,17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19%</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11</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Orhei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6.910,00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969,00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5.941,00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207,33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41,53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248,86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1.719.644,18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189,91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64,51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254,43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9%</w:t>
            </w:r>
          </w:p>
        </w:tc>
      </w:tr>
      <w:tr w:rsidR="00C5751C" w:rsidRPr="00B046EA" w:rsidTr="00CE27AA">
        <w:trPr>
          <w:trHeight w:val="264"/>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12</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Silva-Sud Cahul</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9.425,00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4.941,00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4.484,00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202,91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40,64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243,55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2.295.442,04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200,56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68,13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268,69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w:t>
            </w:r>
          </w:p>
        </w:tc>
      </w:tr>
      <w:tr w:rsidR="00C5751C" w:rsidRPr="00B046EA" w:rsidTr="00CE27AA">
        <w:trPr>
          <w:trHeight w:val="151"/>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13</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Silva-Centru Ungheni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8.798,00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6.959,00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1.839,00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224,18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44,90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269,08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2.367.347,58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187,33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63,63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250,96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20%</w:t>
            </w:r>
          </w:p>
        </w:tc>
      </w:tr>
      <w:tr w:rsidR="00C5751C" w:rsidRPr="00B046EA" w:rsidTr="00CE27AA">
        <w:trPr>
          <w:trHeight w:val="141"/>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14</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Soroca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10.499,00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0,00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10.499,00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183,33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36,72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220,05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2.310.336,51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183,78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62,43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246,21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0%</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15</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Străşeni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7.009,00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1.518,00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5.491,00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218,98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43,86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262,84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1.842.258,04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188,38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63,99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252,38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16%</w:t>
            </w:r>
          </w:p>
        </w:tc>
      </w:tr>
      <w:tr w:rsidR="00C5751C" w:rsidRPr="00B046EA" w:rsidTr="00CE27AA">
        <w:trPr>
          <w:trHeight w:val="98"/>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16</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Şoldăneşti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11.902,00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5.263,00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6.639,00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226,11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45,29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271,40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3.230.240,79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206,03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69,99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276,02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10%</w:t>
            </w:r>
          </w:p>
        </w:tc>
      </w:tr>
      <w:tr w:rsidR="00C5751C" w:rsidRPr="00B046EA" w:rsidTr="00CE27AA">
        <w:trPr>
          <w:trHeight w:val="153"/>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17</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Teleneşti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6.323,00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2.428,00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3.895,00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224,12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44,89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269,02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1.700.988,03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166,87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56,69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223,56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34%</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18</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Tighina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10.164,00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7.447,00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2.717,00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180,31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36,12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216,43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2.199.814,66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167,87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57,03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224,90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7%</w:t>
            </w:r>
          </w:p>
        </w:tc>
      </w:tr>
      <w:tr w:rsidR="00C5751C" w:rsidRPr="00B046EA" w:rsidTr="00CE27AA">
        <w:trPr>
          <w:trHeight w:val="158"/>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19</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Taraclia</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480,00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124,00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356,00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233,11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46,69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279,81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134.307,43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172,87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58,72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 xml:space="preserve">231,59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FF0000"/>
                <w:sz w:val="16"/>
                <w:szCs w:val="16"/>
                <w:lang w:val="ro-RO" w:eastAsia="ru-RU"/>
              </w:rPr>
            </w:pPr>
            <w:r w:rsidRPr="001309D5">
              <w:rPr>
                <w:rFonts w:ascii="Times New Roman" w:eastAsia="Times New Roman" w:hAnsi="Times New Roman" w:cs="Times New Roman"/>
                <w:color w:val="FF0000"/>
                <w:sz w:val="16"/>
                <w:szCs w:val="16"/>
                <w:lang w:val="ro-RO" w:eastAsia="ru-RU"/>
              </w:rPr>
              <w:t>35%</w:t>
            </w:r>
          </w:p>
        </w:tc>
      </w:tr>
      <w:tr w:rsidR="00C5751C" w:rsidRPr="00B046EA" w:rsidTr="00CE27AA">
        <w:trPr>
          <w:trHeight w:val="158"/>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20</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Sil-Răzeni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9.705,00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2.011,00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7.694,00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156,45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31,34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187,78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1.822.426,18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133,05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45,20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178,25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18%</w:t>
            </w:r>
          </w:p>
        </w:tc>
      </w:tr>
      <w:tr w:rsidR="00C5751C" w:rsidRPr="00B046EA" w:rsidTr="00CE27AA">
        <w:trPr>
          <w:trHeight w:val="231"/>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21</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R.N. Codrii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5.824,00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590,00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5.234,00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121,47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24,33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145,80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849.144,83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115,04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39,08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154,11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6%</w:t>
            </w:r>
          </w:p>
        </w:tc>
      </w:tr>
      <w:tr w:rsidR="00C5751C" w:rsidRPr="00B046EA" w:rsidTr="00CE27AA">
        <w:trPr>
          <w:trHeight w:val="133"/>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22</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R.N. Pădurea Domnească</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3.205,00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1.323,00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1.882,00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144,82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29,01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173,83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557.127,39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120,36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40,89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161,25 </w:t>
            </w:r>
          </w:p>
        </w:tc>
        <w:tc>
          <w:tcPr>
            <w:tcW w:w="1030"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20%</w:t>
            </w:r>
          </w:p>
        </w:tc>
      </w:tr>
      <w:tr w:rsidR="00C5751C" w:rsidRPr="00B046EA" w:rsidTr="00CE27AA">
        <w:trPr>
          <w:trHeight w:val="90"/>
        </w:trPr>
        <w:tc>
          <w:tcPr>
            <w:tcW w:w="509" w:type="dxa"/>
            <w:tcBorders>
              <w:top w:val="nil"/>
              <w:left w:val="single" w:sz="4" w:space="0" w:color="auto"/>
              <w:bottom w:val="single" w:sz="4" w:space="0" w:color="auto"/>
              <w:right w:val="single" w:sz="4" w:space="0" w:color="auto"/>
            </w:tcBorders>
            <w:shd w:val="clear" w:color="auto" w:fill="auto"/>
            <w:noWrap/>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23</w:t>
            </w:r>
          </w:p>
        </w:tc>
        <w:tc>
          <w:tcPr>
            <w:tcW w:w="2157"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R.N. Plaiul Fagului</w:t>
            </w:r>
          </w:p>
        </w:tc>
        <w:tc>
          <w:tcPr>
            <w:tcW w:w="1146"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5.141,00 </w:t>
            </w:r>
          </w:p>
        </w:tc>
        <w:tc>
          <w:tcPr>
            <w:tcW w:w="1146"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1.508,00 </w:t>
            </w:r>
          </w:p>
        </w:tc>
        <w:tc>
          <w:tcPr>
            <w:tcW w:w="1105" w:type="dxa"/>
            <w:tcBorders>
              <w:top w:val="nil"/>
              <w:left w:val="nil"/>
              <w:bottom w:val="single" w:sz="4" w:space="0" w:color="auto"/>
              <w:right w:val="single" w:sz="4" w:space="0" w:color="auto"/>
            </w:tcBorders>
            <w:shd w:val="clear" w:color="000000" w:fill="FFFFFF"/>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3.633,00 </w:t>
            </w:r>
          </w:p>
        </w:tc>
        <w:tc>
          <w:tcPr>
            <w:tcW w:w="108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150,54 </w:t>
            </w:r>
          </w:p>
        </w:tc>
        <w:tc>
          <w:tcPr>
            <w:tcW w:w="928" w:type="dxa"/>
            <w:tcBorders>
              <w:top w:val="nil"/>
              <w:left w:val="nil"/>
              <w:bottom w:val="single" w:sz="4" w:space="0" w:color="auto"/>
              <w:right w:val="single" w:sz="4" w:space="0" w:color="auto"/>
            </w:tcBorders>
            <w:shd w:val="clear" w:color="auto" w:fill="auto"/>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30,15 </w:t>
            </w:r>
          </w:p>
        </w:tc>
        <w:tc>
          <w:tcPr>
            <w:tcW w:w="775"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180,70 </w:t>
            </w:r>
          </w:p>
        </w:tc>
        <w:tc>
          <w:tcPr>
            <w:tcW w:w="1406"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928.963,03 </w:t>
            </w:r>
          </w:p>
        </w:tc>
        <w:tc>
          <w:tcPr>
            <w:tcW w:w="928"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197,45 </w:t>
            </w:r>
          </w:p>
        </w:tc>
        <w:tc>
          <w:tcPr>
            <w:tcW w:w="929"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67,07 </w:t>
            </w:r>
          </w:p>
        </w:tc>
        <w:tc>
          <w:tcPr>
            <w:tcW w:w="827" w:type="dxa"/>
            <w:tcBorders>
              <w:top w:val="nil"/>
              <w:left w:val="nil"/>
              <w:bottom w:val="single" w:sz="4" w:space="0" w:color="auto"/>
              <w:right w:val="single" w:sz="4" w:space="0" w:color="auto"/>
            </w:tcBorders>
            <w:shd w:val="clear" w:color="auto" w:fill="auto"/>
            <w:noWrap/>
            <w:hideMark/>
          </w:tcPr>
          <w:p w:rsidR="00C5751C" w:rsidRPr="001309D5"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xml:space="preserve">264,53 </w:t>
            </w:r>
          </w:p>
        </w:tc>
        <w:tc>
          <w:tcPr>
            <w:tcW w:w="1030" w:type="dxa"/>
            <w:tcBorders>
              <w:top w:val="nil"/>
              <w:left w:val="nil"/>
              <w:bottom w:val="single" w:sz="4" w:space="0" w:color="auto"/>
              <w:right w:val="single" w:sz="4" w:space="0" w:color="auto"/>
            </w:tcBorders>
            <w:shd w:val="clear" w:color="000000" w:fill="FFFF00"/>
            <w:noWrap/>
            <w:hideMark/>
          </w:tcPr>
          <w:p w:rsidR="00C5751C" w:rsidRPr="001309D5" w:rsidRDefault="00C5751C" w:rsidP="00CE27AA">
            <w:pPr>
              <w:spacing w:after="0" w:line="240" w:lineRule="auto"/>
              <w:jc w:val="right"/>
              <w:rPr>
                <w:rFonts w:ascii="Times New Roman" w:eastAsia="Times New Roman" w:hAnsi="Times New Roman" w:cs="Times New Roman"/>
                <w:sz w:val="16"/>
                <w:szCs w:val="16"/>
                <w:lang w:val="ro-RO" w:eastAsia="ru-RU"/>
              </w:rPr>
            </w:pPr>
            <w:r w:rsidRPr="001309D5">
              <w:rPr>
                <w:rFonts w:ascii="Times New Roman" w:eastAsia="Times New Roman" w:hAnsi="Times New Roman" w:cs="Times New Roman"/>
                <w:sz w:val="16"/>
                <w:szCs w:val="16"/>
                <w:lang w:val="ro-RO" w:eastAsia="ru-RU"/>
              </w:rPr>
              <w:t>-24%</w:t>
            </w:r>
          </w:p>
        </w:tc>
      </w:tr>
      <w:tr w:rsidR="00C5751C" w:rsidRPr="00B046EA" w:rsidTr="00CE27AA">
        <w:trPr>
          <w:trHeight w:val="62"/>
        </w:trPr>
        <w:tc>
          <w:tcPr>
            <w:tcW w:w="509" w:type="dxa"/>
            <w:tcBorders>
              <w:top w:val="nil"/>
              <w:left w:val="single" w:sz="4" w:space="0" w:color="auto"/>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rPr>
                <w:rFonts w:ascii="Times New Roman" w:eastAsia="Times New Roman" w:hAnsi="Times New Roman" w:cs="Times New Roman"/>
                <w:color w:val="000000"/>
                <w:sz w:val="16"/>
                <w:szCs w:val="16"/>
                <w:lang w:val="ro-RO" w:eastAsia="ru-RU"/>
              </w:rPr>
            </w:pPr>
            <w:r w:rsidRPr="001309D5">
              <w:rPr>
                <w:rFonts w:ascii="Times New Roman" w:eastAsia="Times New Roman" w:hAnsi="Times New Roman" w:cs="Times New Roman"/>
                <w:color w:val="000000"/>
                <w:sz w:val="16"/>
                <w:szCs w:val="16"/>
                <w:lang w:val="ro-RO" w:eastAsia="ru-RU"/>
              </w:rPr>
              <w:t> </w:t>
            </w:r>
          </w:p>
        </w:tc>
        <w:tc>
          <w:tcPr>
            <w:tcW w:w="2157"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TOTAL</w:t>
            </w:r>
          </w:p>
        </w:tc>
        <w:tc>
          <w:tcPr>
            <w:tcW w:w="1146" w:type="dxa"/>
            <w:tcBorders>
              <w:top w:val="nil"/>
              <w:left w:val="nil"/>
              <w:bottom w:val="single" w:sz="4" w:space="0" w:color="auto"/>
              <w:right w:val="single" w:sz="4" w:space="0" w:color="auto"/>
            </w:tcBorders>
            <w:shd w:val="clear" w:color="auto" w:fill="DBE5F1" w:themeFill="accent1" w:themeFillTint="33"/>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199.506,00</w:t>
            </w:r>
          </w:p>
        </w:tc>
        <w:tc>
          <w:tcPr>
            <w:tcW w:w="1146" w:type="dxa"/>
            <w:tcBorders>
              <w:top w:val="nil"/>
              <w:left w:val="nil"/>
              <w:bottom w:val="single" w:sz="4" w:space="0" w:color="auto"/>
              <w:right w:val="single" w:sz="4" w:space="0" w:color="auto"/>
            </w:tcBorders>
            <w:shd w:val="clear" w:color="auto" w:fill="DBE5F1" w:themeFill="accent1" w:themeFillTint="33"/>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xml:space="preserve">72.537,00 </w:t>
            </w:r>
          </w:p>
        </w:tc>
        <w:tc>
          <w:tcPr>
            <w:tcW w:w="1105" w:type="dxa"/>
            <w:tcBorders>
              <w:top w:val="nil"/>
              <w:left w:val="nil"/>
              <w:bottom w:val="single" w:sz="4" w:space="0" w:color="auto"/>
              <w:right w:val="single" w:sz="4" w:space="0" w:color="auto"/>
            </w:tcBorders>
            <w:shd w:val="clear" w:color="auto" w:fill="DBE5F1" w:themeFill="accent1" w:themeFillTint="33"/>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xml:space="preserve">126.974,00 </w:t>
            </w:r>
          </w:p>
        </w:tc>
        <w:tc>
          <w:tcPr>
            <w:tcW w:w="1085"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928"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775"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1406" w:type="dxa"/>
            <w:tcBorders>
              <w:top w:val="nil"/>
              <w:left w:val="nil"/>
              <w:bottom w:val="single" w:sz="4" w:space="0" w:color="auto"/>
              <w:right w:val="single" w:sz="4" w:space="0" w:color="auto"/>
            </w:tcBorders>
            <w:shd w:val="clear" w:color="auto" w:fill="DBE5F1" w:themeFill="accent1" w:themeFillTint="33"/>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50.215.239,67</w:t>
            </w:r>
          </w:p>
        </w:tc>
        <w:tc>
          <w:tcPr>
            <w:tcW w:w="928"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929"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827"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x</w:t>
            </w:r>
          </w:p>
        </w:tc>
        <w:tc>
          <w:tcPr>
            <w:tcW w:w="1030" w:type="dxa"/>
            <w:tcBorders>
              <w:top w:val="nil"/>
              <w:left w:val="nil"/>
              <w:bottom w:val="single" w:sz="4" w:space="0" w:color="auto"/>
              <w:right w:val="single" w:sz="4" w:space="0" w:color="auto"/>
            </w:tcBorders>
            <w:shd w:val="clear" w:color="auto" w:fill="DBE5F1" w:themeFill="accent1" w:themeFillTint="33"/>
            <w:noWrap/>
            <w:hideMark/>
          </w:tcPr>
          <w:p w:rsidR="00C5751C" w:rsidRPr="001309D5" w:rsidRDefault="00C5751C" w:rsidP="00CE27AA">
            <w:pPr>
              <w:shd w:val="clear" w:color="auto" w:fill="DBE5F1" w:themeFill="accent1" w:themeFillTint="33"/>
              <w:spacing w:after="0" w:line="240" w:lineRule="auto"/>
              <w:jc w:val="right"/>
              <w:rPr>
                <w:rFonts w:ascii="Times New Roman" w:eastAsia="Times New Roman" w:hAnsi="Times New Roman" w:cs="Times New Roman"/>
                <w:b/>
                <w:bCs/>
                <w:color w:val="000000"/>
                <w:sz w:val="16"/>
                <w:szCs w:val="16"/>
                <w:lang w:val="ro-RO" w:eastAsia="ru-RU"/>
              </w:rPr>
            </w:pPr>
            <w:r w:rsidRPr="001309D5">
              <w:rPr>
                <w:rFonts w:ascii="Times New Roman" w:eastAsia="Times New Roman" w:hAnsi="Times New Roman" w:cs="Times New Roman"/>
                <w:b/>
                <w:bCs/>
                <w:color w:val="000000"/>
                <w:sz w:val="16"/>
                <w:szCs w:val="16"/>
                <w:lang w:val="ro-RO" w:eastAsia="ru-RU"/>
              </w:rPr>
              <w:t> </w:t>
            </w:r>
          </w:p>
        </w:tc>
      </w:tr>
    </w:tbl>
    <w:p w:rsidR="00C5751C" w:rsidRPr="001309D5" w:rsidRDefault="00C5751C" w:rsidP="00C5751C">
      <w:pPr>
        <w:spacing w:after="0"/>
        <w:ind w:firstLine="567"/>
        <w:jc w:val="both"/>
        <w:rPr>
          <w:rFonts w:ascii="Times New Roman" w:eastAsia="SimSun" w:hAnsi="Times New Roman" w:cs="Times New Roman"/>
          <w:i/>
          <w:color w:val="000000"/>
          <w:sz w:val="20"/>
          <w:szCs w:val="20"/>
          <w:lang w:val="ro-RO" w:eastAsia="zh-CN"/>
        </w:rPr>
      </w:pPr>
      <w:r w:rsidRPr="001309D5">
        <w:rPr>
          <w:rFonts w:ascii="Times New Roman" w:eastAsia="SimSun" w:hAnsi="Times New Roman" w:cs="Times New Roman"/>
          <w:b/>
          <w:i/>
          <w:color w:val="000000"/>
          <w:sz w:val="20"/>
          <w:szCs w:val="20"/>
          <w:lang w:val="ro-RO" w:eastAsia="zh-CN"/>
        </w:rPr>
        <w:t>Sursa:</w:t>
      </w:r>
      <w:r w:rsidRPr="001309D5">
        <w:rPr>
          <w:rFonts w:ascii="Times New Roman" w:eastAsia="SimSun" w:hAnsi="Times New Roman" w:cs="Times New Roman"/>
          <w:i/>
          <w:color w:val="000000"/>
          <w:sz w:val="20"/>
          <w:szCs w:val="20"/>
          <w:lang w:val="ro-RO" w:eastAsia="zh-CN"/>
        </w:rPr>
        <w:t xml:space="preserve"> Datele AMS şi ÎSS.</w:t>
      </w:r>
    </w:p>
    <w:p w:rsidR="00C5751C" w:rsidRPr="001309D5" w:rsidRDefault="00C5751C" w:rsidP="00C5751C">
      <w:pPr>
        <w:spacing w:after="0"/>
        <w:ind w:firstLine="567"/>
        <w:jc w:val="both"/>
        <w:rPr>
          <w:rFonts w:ascii="Times New Roman" w:eastAsia="SimSun" w:hAnsi="Times New Roman" w:cs="Times New Roman"/>
          <w:i/>
          <w:color w:val="000000"/>
          <w:sz w:val="20"/>
          <w:szCs w:val="20"/>
          <w:lang w:val="ro-RO" w:eastAsia="zh-CN"/>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nr.21</w:t>
      </w:r>
    </w:p>
    <w:p w:rsidR="00C5751C" w:rsidRPr="001309D5" w:rsidRDefault="00C5751C" w:rsidP="00C5751C">
      <w:pPr>
        <w:spacing w:after="0" w:line="240" w:lineRule="auto"/>
        <w:jc w:val="center"/>
        <w:rPr>
          <w:rFonts w:ascii="Times New Roman" w:eastAsia="Times New Roman" w:hAnsi="Times New Roman" w:cs="Times New Roman"/>
          <w:b/>
          <w:color w:val="0070C0"/>
          <w:sz w:val="20"/>
          <w:szCs w:val="20"/>
          <w:lang w:val="ro-RO" w:eastAsia="ru-RU"/>
        </w:rPr>
      </w:pPr>
      <w:r w:rsidRPr="001309D5">
        <w:rPr>
          <w:rFonts w:ascii="Times New Roman" w:eastAsia="Times New Roman" w:hAnsi="Times New Roman" w:cs="Times New Roman"/>
          <w:b/>
          <w:color w:val="0070C0"/>
          <w:sz w:val="20"/>
          <w:szCs w:val="20"/>
          <w:lang w:val="ro-RO" w:eastAsia="ru-RU"/>
        </w:rPr>
        <w:t>Recalculul mărimii mijloacelor bugetare/subvențiilor acordate ÎSS pentru accelerarea tăierilor efectuate în trimestrul IV al anului 2022</w:t>
      </w:r>
    </w:p>
    <w:p w:rsidR="00C5751C" w:rsidRPr="001309D5" w:rsidRDefault="00C5751C" w:rsidP="00C5751C">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Times New Roman" w:hAnsi="Times New Roman" w:cs="Times New Roman"/>
          <w:b/>
          <w:bCs/>
          <w:color w:val="0070C0"/>
          <w:sz w:val="20"/>
          <w:szCs w:val="20"/>
          <w:lang w:val="ro-RO" w:eastAsia="ru-RU"/>
        </w:rPr>
        <w:t>Comparația costului la 1 m</w:t>
      </w:r>
      <w:r w:rsidRPr="001309D5">
        <w:rPr>
          <w:rFonts w:ascii="Times New Roman" w:eastAsia="Times New Roman" w:hAnsi="Times New Roman" w:cs="Times New Roman"/>
          <w:b/>
          <w:bCs/>
          <w:color w:val="0070C0"/>
          <w:sz w:val="20"/>
          <w:szCs w:val="20"/>
          <w:vertAlign w:val="superscript"/>
          <w:lang w:val="ro-RO" w:eastAsia="ru-RU"/>
        </w:rPr>
        <w:t xml:space="preserve">3 </w:t>
      </w:r>
      <w:r w:rsidRPr="001309D5">
        <w:rPr>
          <w:rFonts w:ascii="Times New Roman" w:eastAsia="Times New Roman" w:hAnsi="Times New Roman" w:cs="Times New Roman"/>
          <w:b/>
          <w:bCs/>
          <w:color w:val="0070C0"/>
          <w:sz w:val="20"/>
          <w:szCs w:val="20"/>
          <w:lang w:val="ro-RO" w:eastAsia="ru-RU"/>
        </w:rPr>
        <w:t>la 30.09.2022 față de 31.12.2022</w:t>
      </w:r>
      <w:r w:rsidRPr="001309D5">
        <w:rPr>
          <w:rFonts w:ascii="Times New Roman" w:eastAsia="SimSun" w:hAnsi="Times New Roman" w:cs="Times New Roman"/>
          <w:b/>
          <w:iCs/>
          <w:color w:val="0070C0"/>
          <w:sz w:val="20"/>
          <w:szCs w:val="20"/>
          <w:lang w:val="ro-RO" w:eastAsia="zh-CN"/>
        </w:rPr>
        <w:t xml:space="preserve"> </w:t>
      </w:r>
    </w:p>
    <w:tbl>
      <w:tblPr>
        <w:tblW w:w="4941" w:type="pct"/>
        <w:tblLayout w:type="fixed"/>
        <w:tblLook w:val="04A0" w:firstRow="1" w:lastRow="0" w:firstColumn="1" w:lastColumn="0" w:noHBand="0" w:noVBand="1"/>
      </w:tblPr>
      <w:tblGrid>
        <w:gridCol w:w="745"/>
        <w:gridCol w:w="1206"/>
        <w:gridCol w:w="1227"/>
        <w:gridCol w:w="1219"/>
        <w:gridCol w:w="1073"/>
        <w:gridCol w:w="981"/>
        <w:gridCol w:w="1175"/>
        <w:gridCol w:w="1073"/>
        <w:gridCol w:w="923"/>
        <w:gridCol w:w="951"/>
        <w:gridCol w:w="1031"/>
        <w:gridCol w:w="1026"/>
        <w:gridCol w:w="1191"/>
      </w:tblGrid>
      <w:tr w:rsidR="00C5751C" w:rsidRPr="00B046EA" w:rsidTr="00CE27AA">
        <w:trPr>
          <w:trHeight w:val="248"/>
        </w:trPr>
        <w:tc>
          <w:tcPr>
            <w:tcW w:w="269" w:type="pct"/>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 xml:space="preserve">Nr. </w:t>
            </w:r>
            <w:r>
              <w:rPr>
                <w:rFonts w:ascii="Times New Roman" w:eastAsia="Times New Roman" w:hAnsi="Times New Roman" w:cs="Times New Roman"/>
                <w:b/>
                <w:bCs/>
                <w:color w:val="000000"/>
                <w:sz w:val="14"/>
                <w:szCs w:val="14"/>
                <w:lang w:val="ro-RO" w:eastAsia="zh-CN" w:bidi="he-IL"/>
              </w:rPr>
              <w:t>crt.</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Întreprinderea silvică</w:t>
            </w:r>
          </w:p>
        </w:tc>
        <w:tc>
          <w:tcPr>
            <w:tcW w:w="444"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Subvenţia acordată pentru Trimestrul IV 2022</w:t>
            </w:r>
          </w:p>
        </w:tc>
        <w:tc>
          <w:tcPr>
            <w:tcW w:w="1184" w:type="pct"/>
            <w:gridSpan w:val="3"/>
            <w:tcBorders>
              <w:top w:val="single" w:sz="4" w:space="0" w:color="auto"/>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La situația din 31.12.2022</w:t>
            </w:r>
          </w:p>
        </w:tc>
        <w:tc>
          <w:tcPr>
            <w:tcW w:w="1147" w:type="pct"/>
            <w:gridSpan w:val="3"/>
            <w:tcBorders>
              <w:top w:val="single" w:sz="4" w:space="0" w:color="auto"/>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La situația din 30.09.2022</w:t>
            </w:r>
          </w:p>
        </w:tc>
        <w:tc>
          <w:tcPr>
            <w:tcW w:w="1088" w:type="pct"/>
            <w:gridSpan w:val="3"/>
            <w:tcBorders>
              <w:top w:val="single" w:sz="4" w:space="0" w:color="auto"/>
              <w:left w:val="nil"/>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Creşterea costurilor aferente trimestrului 4/2022</w:t>
            </w:r>
          </w:p>
        </w:tc>
        <w:tc>
          <w:tcPr>
            <w:tcW w:w="431"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Subvenţia aferentă Trimestrul IV 2022 care nu acoperă creșterea costurilor reale</w:t>
            </w:r>
          </w:p>
        </w:tc>
      </w:tr>
      <w:tr w:rsidR="00C5751C" w:rsidRPr="00B046EA" w:rsidTr="00CE27AA">
        <w:trPr>
          <w:trHeight w:val="2132"/>
        </w:trPr>
        <w:tc>
          <w:tcPr>
            <w:tcW w:w="269" w:type="pct"/>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eastAsia="zh-CN" w:bidi="he-IL"/>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eastAsia="zh-CN" w:bidi="he-IL"/>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eastAsia="zh-CN" w:bidi="he-IL"/>
              </w:rPr>
            </w:pPr>
          </w:p>
        </w:tc>
        <w:tc>
          <w:tcPr>
            <w:tcW w:w="441" w:type="pc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costuri pe compartimentul lucrări silvice (rd.085 Forma 2-silvicultura), lei</w:t>
            </w:r>
          </w:p>
        </w:tc>
        <w:tc>
          <w:tcPr>
            <w:tcW w:w="388" w:type="pc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volum lemnos de la tăierile silvice (rd.075 Forma 2-silvicultura), efectiv m4</w:t>
            </w:r>
          </w:p>
        </w:tc>
        <w:tc>
          <w:tcPr>
            <w:tcW w:w="355" w:type="pc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Costul tăierilor de masă lemnoasă, lei/m</w:t>
            </w:r>
            <w:r w:rsidRPr="001309D5">
              <w:rPr>
                <w:rFonts w:ascii="Times New Roman" w:eastAsia="Times New Roman" w:hAnsi="Times New Roman" w:cs="Times New Roman"/>
                <w:b/>
                <w:bCs/>
                <w:color w:val="000000"/>
                <w:sz w:val="14"/>
                <w:szCs w:val="14"/>
                <w:vertAlign w:val="superscript"/>
                <w:lang w:val="ro-RO" w:eastAsia="zh-CN" w:bidi="he-IL"/>
              </w:rPr>
              <w:t>3</w:t>
            </w:r>
          </w:p>
        </w:tc>
        <w:tc>
          <w:tcPr>
            <w:tcW w:w="425" w:type="pc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costuri pe compartimentul lucrări silvice (rd.085 Forma 2-silvicultura), lei</w:t>
            </w:r>
          </w:p>
        </w:tc>
        <w:tc>
          <w:tcPr>
            <w:tcW w:w="388" w:type="pc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Total volum lemnos de la tăierile silvice (rd.075 Forma 2-silvicultura), efectiv m4</w:t>
            </w:r>
          </w:p>
        </w:tc>
        <w:tc>
          <w:tcPr>
            <w:tcW w:w="334" w:type="pc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Costul tăierilor de masă lemnoasă, lei/m</w:t>
            </w:r>
            <w:r w:rsidRPr="001309D5">
              <w:rPr>
                <w:rFonts w:ascii="Times New Roman" w:eastAsia="Times New Roman" w:hAnsi="Times New Roman" w:cs="Times New Roman"/>
                <w:b/>
                <w:bCs/>
                <w:color w:val="000000"/>
                <w:sz w:val="14"/>
                <w:szCs w:val="14"/>
                <w:vertAlign w:val="superscript"/>
                <w:lang w:val="ro-RO" w:eastAsia="zh-CN" w:bidi="he-IL"/>
              </w:rPr>
              <w:t>3</w:t>
            </w:r>
          </w:p>
        </w:tc>
        <w:tc>
          <w:tcPr>
            <w:tcW w:w="344" w:type="pc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Creșterea costului tăierilor 12/2022 - 09/2022</w:t>
            </w:r>
          </w:p>
        </w:tc>
        <w:tc>
          <w:tcPr>
            <w:tcW w:w="373" w:type="pc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Cantitatea tăierilor  accelerate realizate EFECTIV, m</w:t>
            </w:r>
            <w:r w:rsidRPr="001309D5">
              <w:rPr>
                <w:rFonts w:ascii="Times New Roman" w:eastAsia="Times New Roman" w:hAnsi="Times New Roman" w:cs="Times New Roman"/>
                <w:b/>
                <w:bCs/>
                <w:color w:val="000000"/>
                <w:sz w:val="14"/>
                <w:szCs w:val="14"/>
                <w:vertAlign w:val="superscript"/>
                <w:lang w:val="ro-RO" w:eastAsia="zh-CN" w:bidi="he-IL"/>
              </w:rPr>
              <w:t>3</w:t>
            </w:r>
          </w:p>
        </w:tc>
        <w:tc>
          <w:tcPr>
            <w:tcW w:w="371" w:type="pc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bidi="he-IL"/>
              </w:rPr>
              <w:t>Recalculul mărimii subvenţiei proporțională creșterii costurilor de tăiere</w:t>
            </w: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eastAsia="zh-CN" w:bidi="he-IL"/>
              </w:rPr>
            </w:pP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w:t>
            </w:r>
          </w:p>
        </w:tc>
        <w:tc>
          <w:tcPr>
            <w:tcW w:w="436"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w:t>
            </w:r>
          </w:p>
        </w:tc>
        <w:tc>
          <w:tcPr>
            <w:tcW w:w="44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w:t>
            </w:r>
          </w:p>
        </w:tc>
        <w:tc>
          <w:tcPr>
            <w:tcW w:w="441"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4</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5</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6=4/5</w:t>
            </w:r>
          </w:p>
        </w:tc>
        <w:tc>
          <w:tcPr>
            <w:tcW w:w="425" w:type="pct"/>
            <w:tcBorders>
              <w:top w:val="nil"/>
              <w:left w:val="nil"/>
              <w:bottom w:val="single" w:sz="4" w:space="0" w:color="auto"/>
              <w:right w:val="single" w:sz="4" w:space="0" w:color="auto"/>
            </w:tcBorders>
            <w:shd w:val="clear" w:color="000000" w:fill="FFFF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7</w:t>
            </w:r>
          </w:p>
        </w:tc>
        <w:tc>
          <w:tcPr>
            <w:tcW w:w="388" w:type="pct"/>
            <w:tcBorders>
              <w:top w:val="nil"/>
              <w:left w:val="nil"/>
              <w:bottom w:val="single" w:sz="4" w:space="0" w:color="auto"/>
              <w:right w:val="single" w:sz="4" w:space="0" w:color="auto"/>
            </w:tcBorders>
            <w:shd w:val="clear" w:color="000000" w:fill="FFFF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8</w:t>
            </w:r>
          </w:p>
        </w:tc>
        <w:tc>
          <w:tcPr>
            <w:tcW w:w="334" w:type="pct"/>
            <w:tcBorders>
              <w:top w:val="nil"/>
              <w:left w:val="nil"/>
              <w:bottom w:val="single" w:sz="4" w:space="0" w:color="auto"/>
              <w:right w:val="single" w:sz="4" w:space="0" w:color="auto"/>
            </w:tcBorders>
            <w:shd w:val="clear" w:color="000000" w:fill="FFFF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9=78</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10=9-6</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11</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12 =10x11</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center"/>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13=3-12</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w:t>
            </w:r>
          </w:p>
        </w:tc>
        <w:tc>
          <w:tcPr>
            <w:tcW w:w="436"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Bălţi</w:t>
            </w:r>
          </w:p>
        </w:tc>
        <w:tc>
          <w:tcPr>
            <w:tcW w:w="444"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356.594,00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1.228.155</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6.393</w:t>
            </w:r>
          </w:p>
        </w:tc>
        <w:tc>
          <w:tcPr>
            <w:tcW w:w="355" w:type="pct"/>
            <w:tcBorders>
              <w:top w:val="single" w:sz="4" w:space="0" w:color="auto"/>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192,11</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1.761.162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8.362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210,61</w:t>
            </w:r>
          </w:p>
        </w:tc>
        <w:tc>
          <w:tcPr>
            <w:tcW w:w="344" w:type="pct"/>
            <w:tcBorders>
              <w:top w:val="single" w:sz="4" w:space="0" w:color="auto"/>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-18,51</w:t>
            </w:r>
          </w:p>
        </w:tc>
        <w:tc>
          <w:tcPr>
            <w:tcW w:w="373" w:type="pct"/>
            <w:tcBorders>
              <w:top w:val="single" w:sz="4" w:space="0" w:color="auto"/>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1.410</w:t>
            </w:r>
          </w:p>
        </w:tc>
        <w:tc>
          <w:tcPr>
            <w:tcW w:w="371" w:type="pct"/>
            <w:tcBorders>
              <w:top w:val="single" w:sz="4" w:space="0" w:color="auto"/>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356.594,00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w:t>
            </w:r>
          </w:p>
        </w:tc>
        <w:tc>
          <w:tcPr>
            <w:tcW w:w="436"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Căl</w:t>
            </w:r>
            <w:r>
              <w:rPr>
                <w:rFonts w:ascii="Times New Roman" w:eastAsia="Times New Roman" w:hAnsi="Times New Roman" w:cs="Times New Roman"/>
                <w:color w:val="000000"/>
                <w:sz w:val="14"/>
                <w:szCs w:val="14"/>
                <w:lang w:val="ro-RO" w:eastAsia="zh-CN" w:bidi="he-IL"/>
              </w:rPr>
              <w:t>ă</w:t>
            </w:r>
            <w:r w:rsidRPr="001309D5">
              <w:rPr>
                <w:rFonts w:ascii="Times New Roman" w:eastAsia="Times New Roman" w:hAnsi="Times New Roman" w:cs="Times New Roman"/>
                <w:color w:val="000000"/>
                <w:sz w:val="14"/>
                <w:szCs w:val="14"/>
                <w:lang w:val="ro-RO" w:eastAsia="zh-CN" w:bidi="he-IL"/>
              </w:rPr>
              <w:t>raşi</w:t>
            </w:r>
          </w:p>
        </w:tc>
        <w:tc>
          <w:tcPr>
            <w:tcW w:w="444"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105.937,00</w:t>
            </w:r>
          </w:p>
        </w:tc>
        <w:tc>
          <w:tcPr>
            <w:tcW w:w="441" w:type="pct"/>
            <w:tcBorders>
              <w:top w:val="nil"/>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2.310.190</w:t>
            </w:r>
          </w:p>
        </w:tc>
        <w:tc>
          <w:tcPr>
            <w:tcW w:w="388"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11.937</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193,53</w:t>
            </w:r>
          </w:p>
        </w:tc>
        <w:tc>
          <w:tcPr>
            <w:tcW w:w="425"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4.165.559</w:t>
            </w:r>
          </w:p>
        </w:tc>
        <w:tc>
          <w:tcPr>
            <w:tcW w:w="388"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22.377</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186,15</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7,38</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474</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3.497</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102.439,70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w:t>
            </w:r>
          </w:p>
        </w:tc>
        <w:tc>
          <w:tcPr>
            <w:tcW w:w="436"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Chişinău</w:t>
            </w:r>
          </w:p>
        </w:tc>
        <w:tc>
          <w:tcPr>
            <w:tcW w:w="444"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2.323.661,00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4.960.744</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23.273</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213,15</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4.107.546</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17.189</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238,96</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-25,81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8.100</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2.323.661,00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4</w:t>
            </w:r>
          </w:p>
        </w:tc>
        <w:tc>
          <w:tcPr>
            <w:tcW w:w="436"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Cimi</w:t>
            </w:r>
            <w:r>
              <w:rPr>
                <w:rFonts w:ascii="Times New Roman" w:eastAsia="Times New Roman" w:hAnsi="Times New Roman" w:cs="Times New Roman"/>
                <w:color w:val="000000"/>
                <w:sz w:val="14"/>
                <w:szCs w:val="14"/>
                <w:lang w:val="ro-RO" w:eastAsia="zh-CN" w:bidi="he-IL"/>
              </w:rPr>
              <w:t>ș</w:t>
            </w:r>
            <w:r w:rsidRPr="001309D5">
              <w:rPr>
                <w:rFonts w:ascii="Times New Roman" w:eastAsia="Times New Roman" w:hAnsi="Times New Roman" w:cs="Times New Roman"/>
                <w:color w:val="000000"/>
                <w:sz w:val="14"/>
                <w:szCs w:val="14"/>
                <w:lang w:val="ro-RO" w:eastAsia="zh-CN" w:bidi="he-IL"/>
              </w:rPr>
              <w:t>lia</w:t>
            </w:r>
          </w:p>
        </w:tc>
        <w:tc>
          <w:tcPr>
            <w:tcW w:w="444" w:type="pct"/>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1.368.358,00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4.146.465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11.883</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348,94</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3.931.411</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13.289</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295,84</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53,10</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3.854</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204.653</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1.163.705,08</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5</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Comrat</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243.021,00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2.063.278</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8.077</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255,46</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1.342.482</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4.362</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307,76</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-52,30</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658</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243.021,00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Edineţ</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2.266.227,00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4.356.217</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18.980</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229,52</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6.447.161</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27.342</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235,80</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-6,28</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8.007</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2.266.227,00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7</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Glodeni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1.720.330,00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2.140.910</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12.355</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173,28</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3.917.635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15.668</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250,04</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-76,76</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5.733</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1.720.330,00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8</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H</w:t>
            </w:r>
            <w:r>
              <w:rPr>
                <w:rFonts w:ascii="Times New Roman" w:eastAsia="Times New Roman" w:hAnsi="Times New Roman" w:cs="Times New Roman"/>
                <w:color w:val="000000"/>
                <w:sz w:val="14"/>
                <w:szCs w:val="14"/>
                <w:lang w:val="ro-RO" w:eastAsia="zh-CN" w:bidi="he-IL"/>
              </w:rPr>
              <w:t>â</w:t>
            </w:r>
            <w:r w:rsidRPr="001309D5">
              <w:rPr>
                <w:rFonts w:ascii="Times New Roman" w:eastAsia="Times New Roman" w:hAnsi="Times New Roman" w:cs="Times New Roman"/>
                <w:color w:val="000000"/>
                <w:sz w:val="14"/>
                <w:szCs w:val="14"/>
                <w:lang w:val="ro-RO" w:eastAsia="zh-CN" w:bidi="he-IL"/>
              </w:rPr>
              <w:t>nceşti-Silva</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968.677,00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3.545.652</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23.171</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153,02</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5.774.787</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27.155</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212,66</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-59,64</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3.796</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968.677,00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9</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Iargara</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641.795,00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2.745.299</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12.876</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213,21</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2.159.575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9.446</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228,62</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-15,41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2.339</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641.795,00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10</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Nisporeni-Silva</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619.235,00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1.780.478</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12.151</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146,53</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2.423.579</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14.466</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167,54</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-21,01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3.080</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619.235,00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11</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Orhei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241.109,00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2.105.409</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10.594</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198,74</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4.851.618</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23.400</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207,33</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-8,60</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969</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241.109,00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12</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Silva-Sud Cahul</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1.203.335,58</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3.287.036</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17.569</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187,09</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3.830.259</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18.877</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202,91</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-15,81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4.941</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1.203.335,58</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13</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Silva-Centru Ungheni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1.871.882,00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2.752.531</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16.262</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169,26</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3.634.110</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16.211</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224,18</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-54,91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6.959</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1.871.882,00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14</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Soroca</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0,00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1.790.814</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9.096</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196,88</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3.789.649</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20.671</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183,33</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13,55</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0,00</w:t>
            </w:r>
          </w:p>
        </w:tc>
      </w:tr>
      <w:tr w:rsidR="00C5751C" w:rsidRPr="00B046EA" w:rsidTr="00CE27AA">
        <w:trPr>
          <w:trHeight w:val="56"/>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15</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Străşeni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398.848,00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2.447.985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9.871</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248,00</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5.164.645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23.585</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218,98</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29,02</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1.518</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44.049</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354.799,29</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16</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Şoldăneşti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1.428.314,00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2.337.350</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9.724</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240,37</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5.791.201</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25.612</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226,11</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14,26</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5.263</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75.031</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1.353.282,61</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17</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Teleneşti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653.101,00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1.179.842</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4.270</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276,31</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2.110.127</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9.415</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224,12</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52,19</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2.428</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126.707</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526.394,24</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18</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Tighina</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1.611.636,00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3.473.055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17.215</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201,75</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3.878.213</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21.508</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180,31</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21,43</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7.447</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159.596</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1.452.039,68</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19</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Taraclia</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34.679,00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96.548</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724</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133,35</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128.446</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551</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233,11</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-99,76</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124</w:t>
            </w:r>
          </w:p>
        </w:tc>
        <w:tc>
          <w:tcPr>
            <w:tcW w:w="371" w:type="pct"/>
            <w:tcBorders>
              <w:top w:val="nil"/>
              <w:left w:val="nil"/>
              <w:bottom w:val="single" w:sz="4" w:space="0" w:color="auto"/>
              <w:right w:val="single" w:sz="4" w:space="0" w:color="auto"/>
            </w:tcBorders>
            <w:shd w:val="clear" w:color="000000" w:fill="FF0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0,00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34.679,00</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20</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Sil-Răzeni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377.519,00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565.034</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2.979</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189,67</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1.657.233</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10.593</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156,45</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33,23</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2.011</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66.818</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310.700,86</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21</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R.N. Codrii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85.973,00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328.646</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1.389</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236,61</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1.136.113</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9.353</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121,47</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115,14</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590</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67.930</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18.042,91</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22</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R.N. Pădurea Domnească</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230.259,00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607.870</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4.087</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148,73</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1.633.745</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11.281</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144,82</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1.323</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5.173</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225.086,26</w:t>
            </w:r>
          </w:p>
        </w:tc>
      </w:tr>
      <w:tr w:rsidR="00C5751C" w:rsidRPr="00B046EA" w:rsidTr="00CE27AA">
        <w:trPr>
          <w:trHeight w:val="49"/>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23</w:t>
            </w:r>
          </w:p>
        </w:tc>
        <w:tc>
          <w:tcPr>
            <w:tcW w:w="436"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R.N. Plaiul Fagului</w:t>
            </w:r>
          </w:p>
        </w:tc>
        <w:tc>
          <w:tcPr>
            <w:tcW w:w="444" w:type="pct"/>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272.413,00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993.606</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5.239</w:t>
            </w:r>
          </w:p>
        </w:tc>
        <w:tc>
          <w:tcPr>
            <w:tcW w:w="355"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189,66</w:t>
            </w:r>
          </w:p>
        </w:tc>
        <w:tc>
          <w:tcPr>
            <w:tcW w:w="425"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1.751.118</w:t>
            </w:r>
          </w:p>
        </w:tc>
        <w:tc>
          <w:tcPr>
            <w:tcW w:w="388"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11.632</w:t>
            </w:r>
          </w:p>
        </w:tc>
        <w:tc>
          <w:tcPr>
            <w:tcW w:w="334" w:type="pct"/>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150,54</w:t>
            </w:r>
          </w:p>
        </w:tc>
        <w:tc>
          <w:tcPr>
            <w:tcW w:w="344"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39,11</w:t>
            </w:r>
          </w:p>
        </w:tc>
        <w:tc>
          <w:tcPr>
            <w:tcW w:w="373"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1.508</w:t>
            </w:r>
          </w:p>
        </w:tc>
        <w:tc>
          <w:tcPr>
            <w:tcW w:w="371" w:type="pct"/>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eastAsia="zh-CN" w:bidi="he-IL"/>
              </w:rPr>
            </w:pPr>
            <w:r w:rsidRPr="001309D5">
              <w:rPr>
                <w:rFonts w:ascii="Times New Roman" w:hAnsi="Times New Roman" w:cs="Times New Roman"/>
                <w:color w:val="000000"/>
                <w:sz w:val="14"/>
                <w:szCs w:val="14"/>
                <w:lang w:val="ro-RO"/>
              </w:rPr>
              <w:t>58.982</w:t>
            </w: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213.431,35</w:t>
            </w:r>
          </w:p>
        </w:tc>
      </w:tr>
      <w:tr w:rsidR="00C5751C" w:rsidRPr="00B046EA" w:rsidTr="00CE27AA">
        <w:trPr>
          <w:trHeight w:val="240"/>
        </w:trPr>
        <w:tc>
          <w:tcPr>
            <w:tcW w:w="269" w:type="pct"/>
            <w:tcBorders>
              <w:top w:val="nil"/>
              <w:left w:val="single" w:sz="4" w:space="0" w:color="auto"/>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eastAsia="zh-CN" w:bidi="he-IL"/>
              </w:rPr>
            </w:pPr>
            <w:r w:rsidRPr="001309D5">
              <w:rPr>
                <w:rFonts w:ascii="Times New Roman" w:eastAsia="Times New Roman" w:hAnsi="Times New Roman" w:cs="Times New Roman"/>
                <w:color w:val="000000"/>
                <w:sz w:val="14"/>
                <w:szCs w:val="14"/>
                <w:lang w:val="ro-RO" w:eastAsia="zh-CN" w:bidi="he-IL"/>
              </w:rPr>
              <w:t> </w:t>
            </w:r>
          </w:p>
        </w:tc>
        <w:tc>
          <w:tcPr>
            <w:tcW w:w="436"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 </w:t>
            </w:r>
          </w:p>
        </w:tc>
        <w:tc>
          <w:tcPr>
            <w:tcW w:w="444"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eastAsia="Times New Roman" w:hAnsi="Times New Roman" w:cs="Times New Roman"/>
                <w:b/>
                <w:bCs/>
                <w:color w:val="000000"/>
                <w:sz w:val="14"/>
                <w:szCs w:val="14"/>
                <w:lang w:val="ro-RO" w:eastAsia="zh-CN" w:bidi="he-IL"/>
              </w:rPr>
              <w:t>19.022.903,58</w:t>
            </w:r>
          </w:p>
        </w:tc>
        <w:tc>
          <w:tcPr>
            <w:tcW w:w="441" w:type="pct"/>
            <w:tcBorders>
              <w:top w:val="nil"/>
              <w:left w:val="single" w:sz="4" w:space="0" w:color="auto"/>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51.243.114</w:t>
            </w:r>
          </w:p>
        </w:tc>
        <w:tc>
          <w:tcPr>
            <w:tcW w:w="388"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250.115</w:t>
            </w:r>
          </w:p>
        </w:tc>
        <w:tc>
          <w:tcPr>
            <w:tcW w:w="355"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x</w:t>
            </w:r>
          </w:p>
        </w:tc>
        <w:tc>
          <w:tcPr>
            <w:tcW w:w="425"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75.387.374</w:t>
            </w:r>
          </w:p>
        </w:tc>
        <w:tc>
          <w:tcPr>
            <w:tcW w:w="388"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362.345</w:t>
            </w:r>
          </w:p>
        </w:tc>
        <w:tc>
          <w:tcPr>
            <w:tcW w:w="334"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x</w:t>
            </w:r>
          </w:p>
        </w:tc>
        <w:tc>
          <w:tcPr>
            <w:tcW w:w="344"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x </w:t>
            </w:r>
          </w:p>
        </w:tc>
        <w:tc>
          <w:tcPr>
            <w:tcW w:w="373"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72.532</w:t>
            </w:r>
          </w:p>
        </w:tc>
        <w:tc>
          <w:tcPr>
            <w:tcW w:w="371" w:type="pct"/>
            <w:tcBorders>
              <w:top w:val="nil"/>
              <w:left w:val="nil"/>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4"/>
                <w:szCs w:val="14"/>
                <w:lang w:val="ro-RO"/>
              </w:rPr>
              <w:t>812.436,03</w:t>
            </w:r>
          </w:p>
        </w:tc>
        <w:tc>
          <w:tcPr>
            <w:tcW w:w="431" w:type="pct"/>
            <w:tcBorders>
              <w:top w:val="nil"/>
              <w:left w:val="single" w:sz="4" w:space="0" w:color="auto"/>
              <w:bottom w:val="single" w:sz="4" w:space="0" w:color="auto"/>
              <w:right w:val="single" w:sz="4" w:space="0" w:color="auto"/>
            </w:tcBorders>
            <w:shd w:val="clear" w:color="000000" w:fill="92D050"/>
            <w:noWrap/>
            <w:vAlign w:val="center"/>
            <w:hideMark/>
          </w:tcPr>
          <w:p w:rsidR="00C5751C" w:rsidRPr="001309D5" w:rsidRDefault="00C5751C" w:rsidP="00CE27AA">
            <w:pPr>
              <w:spacing w:after="0" w:line="240" w:lineRule="auto"/>
              <w:jc w:val="right"/>
              <w:rPr>
                <w:rFonts w:ascii="Times New Roman" w:eastAsia="Times New Roman" w:hAnsi="Times New Roman" w:cs="Times New Roman"/>
                <w:b/>
                <w:bCs/>
                <w:color w:val="000000"/>
                <w:sz w:val="14"/>
                <w:szCs w:val="14"/>
                <w:lang w:val="ro-RO" w:eastAsia="zh-CN" w:bidi="he-IL"/>
              </w:rPr>
            </w:pPr>
            <w:r w:rsidRPr="001309D5">
              <w:rPr>
                <w:rFonts w:ascii="Times New Roman" w:hAnsi="Times New Roman" w:cs="Times New Roman"/>
                <w:b/>
                <w:bCs/>
                <w:color w:val="000000"/>
                <w:sz w:val="16"/>
                <w:szCs w:val="16"/>
                <w:lang w:val="ro-RO"/>
              </w:rPr>
              <w:t>18.210.467,54</w:t>
            </w:r>
          </w:p>
        </w:tc>
      </w:tr>
    </w:tbl>
    <w:p w:rsidR="00C5751C" w:rsidRPr="001309D5" w:rsidRDefault="00C5751C" w:rsidP="00C5751C">
      <w:pPr>
        <w:spacing w:after="0"/>
        <w:ind w:firstLine="567"/>
        <w:jc w:val="both"/>
        <w:rPr>
          <w:rFonts w:ascii="Times New Roman" w:eastAsia="SimSun" w:hAnsi="Times New Roman" w:cs="Times New Roman"/>
          <w:i/>
          <w:color w:val="000000"/>
          <w:sz w:val="20"/>
          <w:szCs w:val="20"/>
          <w:lang w:val="ro-RO" w:eastAsia="zh-CN"/>
        </w:rPr>
      </w:pPr>
      <w:r w:rsidRPr="001309D5">
        <w:rPr>
          <w:rFonts w:ascii="Times New Roman" w:eastAsia="SimSun" w:hAnsi="Times New Roman" w:cs="Times New Roman"/>
          <w:b/>
          <w:i/>
          <w:color w:val="000000"/>
          <w:sz w:val="20"/>
          <w:szCs w:val="20"/>
          <w:lang w:val="ro-RO" w:eastAsia="zh-CN"/>
        </w:rPr>
        <w:t>Sursa:</w:t>
      </w:r>
      <w:r w:rsidRPr="001309D5">
        <w:rPr>
          <w:rFonts w:ascii="Times New Roman" w:eastAsia="SimSun" w:hAnsi="Times New Roman" w:cs="Times New Roman"/>
          <w:i/>
          <w:color w:val="000000"/>
          <w:sz w:val="20"/>
          <w:szCs w:val="20"/>
          <w:lang w:val="ro-RO" w:eastAsia="zh-CN"/>
        </w:rPr>
        <w:t xml:space="preserve"> Datele AMS şi ÎSS.</w:t>
      </w: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76" w:lineRule="auto"/>
        <w:ind w:firstLine="630"/>
        <w:jc w:val="right"/>
        <w:rPr>
          <w:rFonts w:ascii="Times New Roman" w:eastAsiaTheme="majorEastAsia" w:hAnsi="Times New Roman" w:cs="Times New Roman"/>
          <w:b/>
          <w:i/>
          <w:sz w:val="24"/>
          <w:szCs w:val="24"/>
          <w:lang w:val="ro-RO"/>
        </w:rPr>
      </w:pPr>
    </w:p>
    <w:p w:rsidR="00C5751C" w:rsidRPr="001309D5" w:rsidRDefault="00C5751C" w:rsidP="00C5751C">
      <w:pPr>
        <w:widowControl w:val="0"/>
        <w:spacing w:after="0" w:line="240" w:lineRule="auto"/>
        <w:ind w:firstLine="630"/>
        <w:jc w:val="right"/>
        <w:rPr>
          <w:rFonts w:ascii="Times New Roman" w:eastAsia="Calibri" w:hAnsi="Times New Roman" w:cs="Times New Roman"/>
          <w:b/>
          <w:color w:val="0070C0"/>
          <w:sz w:val="20"/>
          <w:szCs w:val="20"/>
          <w:lang w:val="ro-RO"/>
        </w:rPr>
      </w:pPr>
      <w:r w:rsidRPr="001309D5">
        <w:rPr>
          <w:rFonts w:ascii="Times New Roman" w:eastAsiaTheme="majorEastAsia" w:hAnsi="Times New Roman" w:cs="Times New Roman"/>
          <w:b/>
          <w:color w:val="0070C0"/>
          <w:sz w:val="20"/>
          <w:szCs w:val="20"/>
          <w:lang w:val="ro-RO"/>
        </w:rPr>
        <w:t>Anexa nr.22</w:t>
      </w:r>
    </w:p>
    <w:p w:rsidR="00C5751C" w:rsidRPr="001309D5" w:rsidRDefault="00C5751C" w:rsidP="00C5751C">
      <w:pPr>
        <w:spacing w:after="0" w:line="240" w:lineRule="auto"/>
        <w:jc w:val="center"/>
        <w:rPr>
          <w:rFonts w:ascii="Times New Roman" w:eastAsia="Calibri" w:hAnsi="Times New Roman" w:cs="Times New Roman"/>
          <w:b/>
          <w:color w:val="0070C0"/>
          <w:sz w:val="20"/>
          <w:szCs w:val="20"/>
          <w:lang w:val="ro-RO"/>
        </w:rPr>
      </w:pPr>
      <w:r w:rsidRPr="001309D5">
        <w:rPr>
          <w:rFonts w:ascii="Times New Roman" w:eastAsia="Times New Roman" w:hAnsi="Times New Roman" w:cs="Times New Roman"/>
          <w:b/>
          <w:color w:val="0070C0"/>
          <w:sz w:val="20"/>
          <w:szCs w:val="20"/>
          <w:lang w:val="ro-RO" w:eastAsia="ru-RU"/>
        </w:rPr>
        <w:t>Recalculul mărimii mijloacelor bugetare/subvențiilor acordate ÎSS pentru accelerarea tăierilor efectuate în trimestrul I al anului 2023</w:t>
      </w:r>
    </w:p>
    <w:p w:rsidR="00C5751C" w:rsidRPr="001309D5" w:rsidRDefault="00C5751C" w:rsidP="00C5751C">
      <w:pPr>
        <w:spacing w:after="0" w:line="240" w:lineRule="auto"/>
        <w:jc w:val="center"/>
        <w:rPr>
          <w:rFonts w:ascii="Times New Roman" w:eastAsia="Times New Roman" w:hAnsi="Times New Roman" w:cs="Times New Roman"/>
          <w:b/>
          <w:bCs/>
          <w:color w:val="0070C0"/>
          <w:sz w:val="20"/>
          <w:szCs w:val="20"/>
          <w:lang w:val="ro-RO" w:eastAsia="ru-RU"/>
        </w:rPr>
      </w:pPr>
      <w:r w:rsidRPr="001309D5">
        <w:rPr>
          <w:rFonts w:ascii="Times New Roman" w:eastAsia="Times New Roman" w:hAnsi="Times New Roman" w:cs="Times New Roman"/>
          <w:b/>
          <w:bCs/>
          <w:color w:val="0070C0"/>
          <w:sz w:val="20"/>
          <w:szCs w:val="20"/>
          <w:lang w:val="ro-RO" w:eastAsia="ru-RU"/>
        </w:rPr>
        <w:t>Comparația costului la 1 m</w:t>
      </w:r>
      <w:r w:rsidRPr="001309D5">
        <w:rPr>
          <w:rFonts w:ascii="Times New Roman" w:eastAsia="Times New Roman" w:hAnsi="Times New Roman" w:cs="Times New Roman"/>
          <w:b/>
          <w:bCs/>
          <w:color w:val="0070C0"/>
          <w:sz w:val="20"/>
          <w:szCs w:val="20"/>
          <w:vertAlign w:val="superscript"/>
          <w:lang w:val="ro-RO" w:eastAsia="ru-RU"/>
        </w:rPr>
        <w:t>3</w:t>
      </w:r>
      <w:r w:rsidRPr="001309D5">
        <w:rPr>
          <w:rFonts w:ascii="Times New Roman" w:eastAsia="Times New Roman" w:hAnsi="Times New Roman" w:cs="Times New Roman"/>
          <w:b/>
          <w:bCs/>
          <w:color w:val="0070C0"/>
          <w:sz w:val="20"/>
          <w:szCs w:val="20"/>
          <w:lang w:val="ro-RO" w:eastAsia="ru-RU"/>
        </w:rPr>
        <w:t xml:space="preserve"> la 31.12.2022 față de 31.03.2023</w:t>
      </w:r>
    </w:p>
    <w:tbl>
      <w:tblPr>
        <w:tblW w:w="14051" w:type="dxa"/>
        <w:tblLook w:val="04A0" w:firstRow="1" w:lastRow="0" w:firstColumn="1" w:lastColumn="0" w:noHBand="0" w:noVBand="1"/>
      </w:tblPr>
      <w:tblGrid>
        <w:gridCol w:w="960"/>
        <w:gridCol w:w="1239"/>
        <w:gridCol w:w="1180"/>
        <w:gridCol w:w="1240"/>
        <w:gridCol w:w="975"/>
        <w:gridCol w:w="960"/>
        <w:gridCol w:w="1181"/>
        <w:gridCol w:w="975"/>
        <w:gridCol w:w="960"/>
        <w:gridCol w:w="960"/>
        <w:gridCol w:w="1026"/>
        <w:gridCol w:w="1260"/>
        <w:gridCol w:w="1320"/>
      </w:tblGrid>
      <w:tr w:rsidR="00C5751C" w:rsidRPr="00B046EA" w:rsidTr="00CE27AA">
        <w:trPr>
          <w:trHeight w:val="247"/>
        </w:trPr>
        <w:tc>
          <w:tcPr>
            <w:tcW w:w="960" w:type="dxa"/>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N</w:t>
            </w:r>
            <w:r>
              <w:rPr>
                <w:rFonts w:ascii="Times New Roman" w:eastAsia="Times New Roman" w:hAnsi="Times New Roman" w:cs="Times New Roman"/>
                <w:b/>
                <w:bCs/>
                <w:color w:val="000000"/>
                <w:sz w:val="14"/>
                <w:szCs w:val="14"/>
                <w:lang w:val="ro-RO" w:bidi="he-IL"/>
              </w:rPr>
              <w:t>r.crt.</w:t>
            </w:r>
          </w:p>
        </w:tc>
        <w:tc>
          <w:tcPr>
            <w:tcW w:w="1239"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Întreprinderea silvică</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Subvenţia acordată pentru Trimestrul I 2023</w:t>
            </w:r>
          </w:p>
        </w:tc>
        <w:tc>
          <w:tcPr>
            <w:tcW w:w="3160" w:type="dxa"/>
            <w:gridSpan w:val="3"/>
            <w:tcBorders>
              <w:top w:val="single" w:sz="4" w:space="0" w:color="auto"/>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La situația din 31.12.2022</w:t>
            </w:r>
          </w:p>
        </w:tc>
        <w:tc>
          <w:tcPr>
            <w:tcW w:w="2946" w:type="dxa"/>
            <w:gridSpan w:val="3"/>
            <w:tcBorders>
              <w:top w:val="single" w:sz="4" w:space="0" w:color="auto"/>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La situația din 31.03.2023</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Creșterea costului lucrărilor silvice la 31.03.2023 față de 31.12.2022</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Volumul masei lemnoase obținut ca urmare a accelerării tăierilor</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Recalculul mărimii subvenţiei proporțională creșterii costurilor de tăiere</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Subvenţia aferentă Trimestrul I 2023 care nu acoperă creșterea costurilor reale</w:t>
            </w:r>
          </w:p>
        </w:tc>
      </w:tr>
      <w:tr w:rsidR="00C5751C" w:rsidRPr="00B046EA" w:rsidTr="00CE27AA">
        <w:trPr>
          <w:trHeight w:val="121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240" w:type="dxa"/>
            <w:vMerge w:val="restar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Total costuri pe compartimentul lucrări silvice (rd.085 Forma 2-silvicultura), lei</w:t>
            </w:r>
          </w:p>
        </w:tc>
        <w:tc>
          <w:tcPr>
            <w:tcW w:w="960" w:type="dxa"/>
            <w:vMerge w:val="restar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vertAlign w:val="superscript"/>
                <w:lang w:val="ro-RO" w:bidi="he-IL"/>
              </w:rPr>
            </w:pPr>
            <w:r w:rsidRPr="001309D5">
              <w:rPr>
                <w:rFonts w:ascii="Times New Roman" w:eastAsia="Times New Roman" w:hAnsi="Times New Roman" w:cs="Times New Roman"/>
                <w:b/>
                <w:bCs/>
                <w:color w:val="000000"/>
                <w:sz w:val="14"/>
                <w:szCs w:val="14"/>
                <w:lang w:val="ro-RO" w:bidi="he-IL"/>
              </w:rPr>
              <w:t>Total volum lemnos de la tăierile silvice (rd.075 Forma 2-silvicultura), efect</w:t>
            </w:r>
            <w:r>
              <w:rPr>
                <w:rFonts w:ascii="Times New Roman" w:eastAsia="Times New Roman" w:hAnsi="Times New Roman" w:cs="Times New Roman"/>
                <w:b/>
                <w:bCs/>
                <w:color w:val="000000"/>
                <w:sz w:val="14"/>
                <w:szCs w:val="14"/>
                <w:lang w:val="ro-RO" w:bidi="he-IL"/>
              </w:rPr>
              <w:t>iv m</w:t>
            </w:r>
            <w:r>
              <w:rPr>
                <w:rFonts w:ascii="Times New Roman" w:eastAsia="Times New Roman" w:hAnsi="Times New Roman" w:cs="Times New Roman"/>
                <w:b/>
                <w:bCs/>
                <w:color w:val="000000"/>
                <w:sz w:val="14"/>
                <w:szCs w:val="14"/>
                <w:vertAlign w:val="superscript"/>
                <w:lang w:val="ro-RO" w:bidi="he-IL"/>
              </w:rPr>
              <w:t>3</w:t>
            </w:r>
          </w:p>
        </w:tc>
        <w:tc>
          <w:tcPr>
            <w:tcW w:w="960" w:type="dxa"/>
            <w:vMerge w:val="restar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Costul tăierilor de masă lemnoasă, lei/m</w:t>
            </w:r>
            <w:r w:rsidRPr="001309D5">
              <w:rPr>
                <w:rFonts w:ascii="Times New Roman" w:eastAsia="Times New Roman" w:hAnsi="Times New Roman" w:cs="Times New Roman"/>
                <w:b/>
                <w:bCs/>
                <w:color w:val="000000"/>
                <w:sz w:val="14"/>
                <w:szCs w:val="14"/>
                <w:vertAlign w:val="superscript"/>
                <w:lang w:val="ro-RO" w:bidi="he-IL"/>
              </w:rPr>
              <w:t>3</w:t>
            </w:r>
          </w:p>
        </w:tc>
        <w:tc>
          <w:tcPr>
            <w:tcW w:w="1026" w:type="dxa"/>
            <w:vMerge w:val="restar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Total costuri pe compartimentul lucrări silvice (rd.085 Forma 2-silvicultura), lei</w:t>
            </w:r>
          </w:p>
        </w:tc>
        <w:tc>
          <w:tcPr>
            <w:tcW w:w="960" w:type="dxa"/>
            <w:vMerge w:val="restart"/>
            <w:tcBorders>
              <w:top w:val="nil"/>
              <w:left w:val="single" w:sz="4" w:space="0" w:color="auto"/>
              <w:bottom w:val="single" w:sz="4" w:space="0" w:color="auto"/>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Total volum lemnos de la tăierile silvice (rd.075 Forma 2-silvicultura), efectiv m3</w:t>
            </w:r>
          </w:p>
        </w:tc>
        <w:tc>
          <w:tcPr>
            <w:tcW w:w="960" w:type="dxa"/>
            <w:vMerge w:val="restart"/>
            <w:tcBorders>
              <w:top w:val="nil"/>
              <w:left w:val="single" w:sz="4" w:space="0" w:color="auto"/>
              <w:bottom w:val="single" w:sz="4" w:space="0" w:color="000000"/>
              <w:right w:val="single" w:sz="4" w:space="0" w:color="auto"/>
            </w:tcBorders>
            <w:shd w:val="clear" w:color="000000" w:fill="DEEAF6"/>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Costul tăierilor de masă lemnoasă, lei/m</w:t>
            </w:r>
            <w:r w:rsidRPr="001309D5">
              <w:rPr>
                <w:rFonts w:ascii="Times New Roman" w:eastAsia="Times New Roman" w:hAnsi="Times New Roman" w:cs="Times New Roman"/>
                <w:b/>
                <w:bCs/>
                <w:color w:val="000000"/>
                <w:sz w:val="14"/>
                <w:szCs w:val="14"/>
                <w:vertAlign w:val="superscript"/>
                <w:lang w:val="ro-RO" w:bidi="he-IL"/>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r>
      <w:tr w:rsidR="00C5751C" w:rsidRPr="00B046EA" w:rsidTr="00CE27AA">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240" w:type="dxa"/>
            <w:vMerge/>
            <w:tcBorders>
              <w:top w:val="nil"/>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000000"/>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026" w:type="dxa"/>
            <w:vMerge/>
            <w:tcBorders>
              <w:top w:val="nil"/>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nil"/>
              <w:left w:val="single" w:sz="4" w:space="0" w:color="auto"/>
              <w:bottom w:val="single" w:sz="4" w:space="0" w:color="000000"/>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751C" w:rsidRPr="001309D5" w:rsidRDefault="00C5751C" w:rsidP="00CE27AA">
            <w:pPr>
              <w:spacing w:after="0" w:line="240" w:lineRule="auto"/>
              <w:rPr>
                <w:rFonts w:ascii="Times New Roman" w:eastAsia="Times New Roman" w:hAnsi="Times New Roman" w:cs="Times New Roman"/>
                <w:b/>
                <w:bCs/>
                <w:color w:val="000000"/>
                <w:sz w:val="14"/>
                <w:szCs w:val="14"/>
                <w:lang w:val="ro-RO" w:bidi="he-IL"/>
              </w:rPr>
            </w:pP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w:t>
            </w:r>
          </w:p>
        </w:tc>
        <w:tc>
          <w:tcPr>
            <w:tcW w:w="1239"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2</w:t>
            </w:r>
          </w:p>
        </w:tc>
        <w:tc>
          <w:tcPr>
            <w:tcW w:w="118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3</w:t>
            </w:r>
          </w:p>
        </w:tc>
        <w:tc>
          <w:tcPr>
            <w:tcW w:w="124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4</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5</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6=4/5</w:t>
            </w:r>
          </w:p>
        </w:tc>
        <w:tc>
          <w:tcPr>
            <w:tcW w:w="1026"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7</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8</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9=7/8</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10=9-6</w:t>
            </w:r>
          </w:p>
        </w:tc>
        <w:tc>
          <w:tcPr>
            <w:tcW w:w="1026"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11</w:t>
            </w:r>
          </w:p>
        </w:tc>
        <w:tc>
          <w:tcPr>
            <w:tcW w:w="126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12= 10x11</w:t>
            </w:r>
          </w:p>
        </w:tc>
        <w:tc>
          <w:tcPr>
            <w:tcW w:w="1320" w:type="dxa"/>
            <w:tcBorders>
              <w:top w:val="nil"/>
              <w:left w:val="nil"/>
              <w:bottom w:val="single" w:sz="4" w:space="0" w:color="auto"/>
              <w:right w:val="single" w:sz="4" w:space="0" w:color="auto"/>
            </w:tcBorders>
            <w:shd w:val="clear" w:color="000000" w:fill="DEEAF6"/>
            <w:noWrap/>
            <w:vAlign w:val="center"/>
            <w:hideMark/>
          </w:tcPr>
          <w:p w:rsidR="00C5751C" w:rsidRPr="001309D5" w:rsidRDefault="00C5751C" w:rsidP="00CE27AA">
            <w:pPr>
              <w:spacing w:after="0" w:line="240" w:lineRule="auto"/>
              <w:jc w:val="center"/>
              <w:rPr>
                <w:rFonts w:ascii="Times New Roman" w:eastAsia="Times New Roman" w:hAnsi="Times New Roman" w:cs="Times New Roman"/>
                <w:b/>
                <w:bCs/>
                <w:color w:val="000000"/>
                <w:sz w:val="14"/>
                <w:szCs w:val="14"/>
                <w:lang w:val="ro-RO" w:bidi="he-IL"/>
              </w:rPr>
            </w:pPr>
            <w:r w:rsidRPr="001309D5">
              <w:rPr>
                <w:rFonts w:ascii="Times New Roman" w:eastAsia="Times New Roman" w:hAnsi="Times New Roman" w:cs="Times New Roman"/>
                <w:b/>
                <w:bCs/>
                <w:color w:val="000000"/>
                <w:sz w:val="14"/>
                <w:szCs w:val="14"/>
                <w:lang w:val="ro-RO" w:bidi="he-IL"/>
              </w:rPr>
              <w:t>13=3-12</w:t>
            </w:r>
          </w:p>
        </w:tc>
      </w:tr>
      <w:tr w:rsidR="00C5751C" w:rsidRPr="00B046EA" w:rsidTr="00CE27AA">
        <w:trPr>
          <w:trHeight w:val="7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w:t>
            </w:r>
          </w:p>
        </w:tc>
        <w:tc>
          <w:tcPr>
            <w:tcW w:w="1239"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Bălţi</w:t>
            </w:r>
          </w:p>
        </w:tc>
        <w:tc>
          <w:tcPr>
            <w:tcW w:w="1180"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1.218.487,0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1.228.155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6.393</w:t>
            </w:r>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192,11</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1.805.321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7.741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233,22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41,11</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4.818,00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198.049,37</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1.020.437,63</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2</w:t>
            </w:r>
          </w:p>
        </w:tc>
        <w:tc>
          <w:tcPr>
            <w:tcW w:w="1239"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Călaraşi</w:t>
            </w:r>
          </w:p>
        </w:tc>
        <w:tc>
          <w:tcPr>
            <w:tcW w:w="1180"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2.778.948,0</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2.310.190</w:t>
            </w:r>
          </w:p>
        </w:tc>
        <w:tc>
          <w:tcPr>
            <w:tcW w:w="960"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11.937</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193,53</w:t>
            </w:r>
          </w:p>
        </w:tc>
        <w:tc>
          <w:tcPr>
            <w:tcW w:w="1026"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3.281.220</w:t>
            </w:r>
          </w:p>
        </w:tc>
        <w:tc>
          <w:tcPr>
            <w:tcW w:w="960"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15.958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205,62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12,08</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12.434,00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150.253,90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2.628.694,10</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3</w:t>
            </w:r>
          </w:p>
        </w:tc>
        <w:tc>
          <w:tcPr>
            <w:tcW w:w="1239"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Chişinău</w:t>
            </w:r>
          </w:p>
        </w:tc>
        <w:tc>
          <w:tcPr>
            <w:tcW w:w="1180"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1.852.904,0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4.960.744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23.273</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213,15</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4.002.038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11.486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348,43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135,27</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6.459,00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873.728,35</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979.175,65</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4</w:t>
            </w:r>
          </w:p>
        </w:tc>
        <w:tc>
          <w:tcPr>
            <w:tcW w:w="1239"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Cimislia</w:t>
            </w:r>
          </w:p>
        </w:tc>
        <w:tc>
          <w:tcPr>
            <w:tcW w:w="1180" w:type="dxa"/>
            <w:tcBorders>
              <w:top w:val="nil"/>
              <w:left w:val="nil"/>
              <w:bottom w:val="single" w:sz="4" w:space="0" w:color="auto"/>
              <w:right w:val="single" w:sz="4" w:space="0" w:color="auto"/>
            </w:tcBorders>
            <w:shd w:val="clear" w:color="auto" w:fill="auto"/>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1.776.309,0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4.146.465</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11.883</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348,94</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3.568.429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9.856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362,06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13,12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5.003,00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65.617,30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1.710.691,70</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5</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Comrat</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492.320,0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2.063.278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8.077</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255,46</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1.434.768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4.881</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293,95</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38,49</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1.333,00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51.311,84</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441.008,16</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6</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Edineţ</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2.840.214,0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4.356.217</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18.980</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229,52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4.208.828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12.739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330,39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100,87</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10.035,00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1.012.260,79</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1.827.953,21</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7</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Glodeni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1.249.212,0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2.140.910</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12.355</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173,28</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2.544.520</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10.034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253,59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80,31</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4.163,00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1309D5">
              <w:rPr>
                <w:rFonts w:asciiTheme="majorBidi" w:hAnsiTheme="majorBidi" w:cstheme="majorBidi"/>
                <w:color w:val="000000"/>
                <w:sz w:val="14"/>
                <w:szCs w:val="14"/>
                <w:lang w:val="ro-RO"/>
              </w:rPr>
              <w:t>334.317,68</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1309D5">
              <w:rPr>
                <w:rFonts w:asciiTheme="majorBidi" w:hAnsiTheme="majorBidi" w:cstheme="majorBidi"/>
                <w:b/>
                <w:bCs/>
                <w:color w:val="000000"/>
                <w:sz w:val="14"/>
                <w:szCs w:val="14"/>
                <w:lang w:val="ro-RO"/>
              </w:rPr>
              <w:t>914.894,32</w:t>
            </w:r>
          </w:p>
        </w:tc>
      </w:tr>
      <w:tr w:rsidR="00C5751C" w:rsidRPr="00B046EA" w:rsidTr="00CE27A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1309D5"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8</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1309D5">
              <w:rPr>
                <w:rFonts w:ascii="Times New Roman" w:eastAsia="Times New Roman" w:hAnsi="Times New Roman" w:cs="Times New Roman"/>
                <w:color w:val="000000"/>
                <w:sz w:val="14"/>
                <w:szCs w:val="14"/>
                <w:lang w:val="ro-RO" w:bidi="he-IL"/>
              </w:rPr>
              <w:t>H</w:t>
            </w:r>
            <w:r>
              <w:rPr>
                <w:rFonts w:ascii="Times New Roman" w:eastAsia="Times New Roman" w:hAnsi="Times New Roman" w:cs="Times New Roman"/>
                <w:color w:val="000000"/>
                <w:sz w:val="14"/>
                <w:szCs w:val="14"/>
                <w:lang w:val="ro-RO" w:bidi="he-IL"/>
              </w:rPr>
              <w:t>â</w:t>
            </w:r>
            <w:r w:rsidRPr="007A770D">
              <w:rPr>
                <w:rFonts w:ascii="Times New Roman" w:eastAsia="Times New Roman" w:hAnsi="Times New Roman" w:cs="Times New Roman"/>
                <w:color w:val="000000"/>
                <w:sz w:val="14"/>
                <w:szCs w:val="14"/>
                <w:lang w:val="ro-RO" w:bidi="he-IL"/>
              </w:rPr>
              <w:t>nceşti-Silva</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3.614.168,0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3.545.652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23.171</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153,02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4.532.678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19.644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230,74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77,72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14.163,00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1.100.748,18</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2.513.419,82</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9</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Iargara</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594.600,0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2.745.299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12.876</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213,21</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1.090.963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3.634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300,21</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87,00</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2.167,00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188.527,73</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406.072,27</w:t>
            </w:r>
          </w:p>
        </w:tc>
      </w:tr>
      <w:tr w:rsidR="00C5751C" w:rsidRPr="00B046EA" w:rsidTr="00CE27AA">
        <w:trPr>
          <w:trHeight w:val="19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10</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Nisporeni-Silva</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1.225.401,0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1.780.478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12.151</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146,53</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2.209.389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9.457</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233,62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87,10</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6.095,00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530.846,36</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694.554,64</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11</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Orhei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1.478.252,6</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2.105.409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10.594</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198,74</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3.434.826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12.742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269,57</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70,83</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5.941,00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420.808,61</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1.057.444,01</w:t>
            </w:r>
          </w:p>
        </w:tc>
      </w:tr>
      <w:tr w:rsidR="00C5751C" w:rsidRPr="00B046EA" w:rsidTr="00CE27AA">
        <w:trPr>
          <w:trHeight w:val="11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12</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Silva-Sud Cahul</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1.092.038,0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3.287.036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17.569</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187,09</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2.377.867</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8.716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272,82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85,72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4.484,00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384.383,58</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707.654,42</w:t>
            </w:r>
          </w:p>
        </w:tc>
      </w:tr>
      <w:tr w:rsidR="00C5751C" w:rsidRPr="00B046EA" w:rsidTr="00CE27AA">
        <w:trPr>
          <w:trHeight w:val="22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13</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Silva-Centru Ungheni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494.667,0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2.752.531</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16.262</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169,26</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1.855.309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3.229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574,58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405,32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1.839,00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hAnsiTheme="majorBidi" w:cstheme="majorBidi"/>
                <w:color w:val="000000"/>
                <w:sz w:val="14"/>
                <w:szCs w:val="14"/>
                <w:lang w:val="ro-RO"/>
              </w:rPr>
            </w:pPr>
            <w:r w:rsidRPr="007A770D">
              <w:rPr>
                <w:rFonts w:asciiTheme="majorBidi" w:hAnsiTheme="majorBidi" w:cstheme="majorBidi"/>
                <w:color w:val="000000"/>
                <w:sz w:val="14"/>
                <w:szCs w:val="14"/>
                <w:lang w:val="ro-RO"/>
              </w:rPr>
              <w:t>494667,0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0,00</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Soroca</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2.309.937,0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1.790.814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9.096</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196,88</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3.414.809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15.472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220,71</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23,83</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10.499,00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250.187,71</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2.059.749,29</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15</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Străşeni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1.442.736,0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2.447.985</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9.871</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248,00</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3.091.898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11.854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260,83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12,83</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5.491,00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70.471,21</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1.372.264,79</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16</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Şoldăneşti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1.801.744,0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2.337.350</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9.724</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240,37</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2.856.800</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12.263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232,96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-7,41</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6.639,00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1.801.744,00</w:t>
            </w:r>
          </w:p>
        </w:tc>
      </w:tr>
      <w:tr w:rsidR="00C5751C" w:rsidRPr="00B046EA" w:rsidTr="00CE27AA">
        <w:trPr>
          <w:trHeight w:val="14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17</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Teleneşti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1.047.705,0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1.179.842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4.270</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276,31</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1.455.069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5.340</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272,48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-3,82</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3.895,00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1.047.705,00</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18</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Tighina</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587.997,0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3.473.055</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17.215</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201,75</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3.126.083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12.316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253,82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52,08</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2.717,00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141.493,35</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446.503,65</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19</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Taraclia</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99.562,0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96.548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724</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133,35</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87.098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479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181,83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48,48</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356</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17.258,66</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82.303,34</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20</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Sil-Răzeni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1.444.371,0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565.034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2.979</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189,67</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1.655.601</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8.663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191,11</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1,44</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7.694,00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11.074,48</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1.433.296,52</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21</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R.N. Codrii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762.680,0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328.646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1.389</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236,61</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844.428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6.173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136,79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-99,81</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5.234,00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762.680,00</w:t>
            </w:r>
          </w:p>
        </w:tc>
      </w:tr>
      <w:tr w:rsidR="00C5751C" w:rsidRPr="00B046EA" w:rsidTr="00CE27AA">
        <w:trPr>
          <w:trHeight w:val="4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22</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R.N. Pădurea Domnească</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327.550,0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607.870</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4.087</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148,73</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1.056.348</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7.209</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146,53</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-2,20</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1.882,00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0,00</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327.550,00</w:t>
            </w:r>
          </w:p>
        </w:tc>
      </w:tr>
      <w:tr w:rsidR="00C5751C" w:rsidRPr="00B046EA" w:rsidTr="00CE27AA">
        <w:trPr>
          <w:trHeight w:val="13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23</w:t>
            </w:r>
          </w:p>
        </w:tc>
        <w:tc>
          <w:tcPr>
            <w:tcW w:w="1239"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R.N. Plaiul Fagului</w:t>
            </w:r>
          </w:p>
        </w:tc>
        <w:tc>
          <w:tcPr>
            <w:tcW w:w="1180" w:type="dxa"/>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4"/>
                <w:szCs w:val="14"/>
                <w:lang w:val="ro-RO" w:bidi="he-IL"/>
              </w:rPr>
            </w:pPr>
            <w:r w:rsidRPr="007A770D">
              <w:rPr>
                <w:rFonts w:ascii="Times New Roman" w:eastAsia="Times New Roman" w:hAnsi="Times New Roman" w:cs="Times New Roman"/>
                <w:color w:val="000000"/>
                <w:sz w:val="14"/>
                <w:szCs w:val="14"/>
                <w:lang w:val="ro-RO" w:bidi="he-IL"/>
              </w:rPr>
              <w:t>656.284,0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993.606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5.239</w:t>
            </w:r>
          </w:p>
        </w:tc>
        <w:tc>
          <w:tcPr>
            <w:tcW w:w="960" w:type="dxa"/>
            <w:tcBorders>
              <w:top w:val="nil"/>
              <w:left w:val="nil"/>
              <w:bottom w:val="single" w:sz="4" w:space="0" w:color="auto"/>
              <w:right w:val="single" w:sz="4" w:space="0" w:color="auto"/>
            </w:tcBorders>
            <w:shd w:val="clear" w:color="000000" w:fill="FFC000"/>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189,66</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1.153.412</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4.994</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230,96</w:t>
            </w:r>
          </w:p>
        </w:tc>
        <w:tc>
          <w:tcPr>
            <w:tcW w:w="9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41,30</w:t>
            </w:r>
          </w:p>
        </w:tc>
        <w:tc>
          <w:tcPr>
            <w:tcW w:w="1026"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3.633,00</w:t>
            </w:r>
          </w:p>
        </w:tc>
        <w:tc>
          <w:tcPr>
            <w:tcW w:w="126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4"/>
                <w:szCs w:val="14"/>
                <w:lang w:val="ro-RO" w:bidi="he-IL"/>
              </w:rPr>
            </w:pPr>
            <w:r w:rsidRPr="007A770D">
              <w:rPr>
                <w:rFonts w:asciiTheme="majorBidi" w:hAnsiTheme="majorBidi" w:cstheme="majorBidi"/>
                <w:color w:val="000000"/>
                <w:sz w:val="14"/>
                <w:szCs w:val="14"/>
                <w:lang w:val="ro-RO"/>
              </w:rPr>
              <w:t>150.057,04</w:t>
            </w:r>
          </w:p>
        </w:tc>
        <w:tc>
          <w:tcPr>
            <w:tcW w:w="1320" w:type="dxa"/>
            <w:tcBorders>
              <w:top w:val="nil"/>
              <w:left w:val="nil"/>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bCs/>
                <w:color w:val="000000"/>
                <w:sz w:val="14"/>
                <w:szCs w:val="14"/>
                <w:lang w:val="ro-RO" w:bidi="he-IL"/>
              </w:rPr>
            </w:pPr>
            <w:r w:rsidRPr="007A770D">
              <w:rPr>
                <w:rFonts w:asciiTheme="majorBidi" w:hAnsiTheme="majorBidi" w:cstheme="majorBidi"/>
                <w:b/>
                <w:bCs/>
                <w:color w:val="000000"/>
                <w:sz w:val="14"/>
                <w:szCs w:val="14"/>
                <w:lang w:val="ro-RO"/>
              </w:rPr>
              <w:t>506.226,96</w:t>
            </w:r>
          </w:p>
        </w:tc>
      </w:tr>
      <w:tr w:rsidR="00C5751C" w:rsidRPr="00B046EA" w:rsidTr="00CE27AA">
        <w:trPr>
          <w:trHeight w:val="60"/>
        </w:trPr>
        <w:tc>
          <w:tcPr>
            <w:tcW w:w="960" w:type="dxa"/>
            <w:tcBorders>
              <w:top w:val="nil"/>
              <w:left w:val="single" w:sz="4" w:space="0" w:color="auto"/>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rPr>
                <w:rFonts w:ascii="Times New Roman" w:eastAsia="Times New Roman" w:hAnsi="Times New Roman" w:cs="Times New Roman"/>
                <w:b/>
                <w:bCs/>
                <w:color w:val="000000"/>
                <w:sz w:val="14"/>
                <w:szCs w:val="14"/>
                <w:lang w:val="ro-RO" w:bidi="he-IL"/>
              </w:rPr>
            </w:pPr>
            <w:r w:rsidRPr="007A770D">
              <w:rPr>
                <w:rFonts w:ascii="Times New Roman" w:eastAsia="Times New Roman" w:hAnsi="Times New Roman" w:cs="Times New Roman"/>
                <w:b/>
                <w:bCs/>
                <w:color w:val="000000"/>
                <w:sz w:val="14"/>
                <w:szCs w:val="14"/>
                <w:lang w:val="ro-RO" w:bidi="he-IL"/>
              </w:rPr>
              <w:t> </w:t>
            </w:r>
          </w:p>
        </w:tc>
        <w:tc>
          <w:tcPr>
            <w:tcW w:w="1239"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rPr>
                <w:rFonts w:ascii="Times New Roman" w:eastAsia="Times New Roman" w:hAnsi="Times New Roman" w:cs="Times New Roman"/>
                <w:b/>
                <w:bCs/>
                <w:color w:val="000000"/>
                <w:sz w:val="14"/>
                <w:szCs w:val="14"/>
                <w:lang w:val="ro-RO" w:bidi="he-IL"/>
              </w:rPr>
            </w:pPr>
            <w:r w:rsidRPr="007A770D">
              <w:rPr>
                <w:rFonts w:ascii="Times New Roman" w:eastAsia="Times New Roman" w:hAnsi="Times New Roman" w:cs="Times New Roman"/>
                <w:b/>
                <w:bCs/>
                <w:color w:val="000000"/>
                <w:sz w:val="14"/>
                <w:szCs w:val="14"/>
                <w:lang w:val="ro-RO" w:bidi="he-IL"/>
              </w:rPr>
              <w:t> </w:t>
            </w:r>
          </w:p>
        </w:tc>
        <w:tc>
          <w:tcPr>
            <w:tcW w:w="118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4"/>
                <w:szCs w:val="14"/>
                <w:lang w:val="ro-RO" w:bidi="he-IL"/>
              </w:rPr>
            </w:pPr>
            <w:r w:rsidRPr="007A770D">
              <w:rPr>
                <w:rFonts w:ascii="Times New Roman" w:eastAsia="Times New Roman" w:hAnsi="Times New Roman" w:cs="Times New Roman"/>
                <w:b/>
                <w:bCs/>
                <w:color w:val="000000"/>
                <w:sz w:val="14"/>
                <w:szCs w:val="14"/>
                <w:lang w:val="ro-RO" w:bidi="he-IL"/>
              </w:rPr>
              <w:t>31.188.086,6</w:t>
            </w:r>
          </w:p>
        </w:tc>
        <w:tc>
          <w:tcPr>
            <w:tcW w:w="1240" w:type="dxa"/>
            <w:tcBorders>
              <w:top w:val="nil"/>
              <w:left w:val="single" w:sz="4" w:space="0" w:color="auto"/>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51.243.114,0</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250.114,8</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x</w:t>
            </w:r>
          </w:p>
        </w:tc>
        <w:tc>
          <w:tcPr>
            <w:tcW w:w="1026"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55.087.702,0</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214.880,0</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6.036,8</w:t>
            </w:r>
          </w:p>
        </w:tc>
        <w:tc>
          <w:tcPr>
            <w:tcW w:w="96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x</w:t>
            </w:r>
          </w:p>
        </w:tc>
        <w:tc>
          <w:tcPr>
            <w:tcW w:w="1026"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126.974,0</w:t>
            </w:r>
          </w:p>
        </w:tc>
        <w:tc>
          <w:tcPr>
            <w:tcW w:w="126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hAnsiTheme="majorBidi" w:cstheme="majorBidi"/>
                <w:b/>
                <w:bCs/>
                <w:color w:val="000000"/>
                <w:sz w:val="14"/>
                <w:szCs w:val="14"/>
                <w:lang w:val="ro-RO"/>
              </w:rPr>
            </w:pPr>
            <w:r w:rsidRPr="007A770D">
              <w:rPr>
                <w:rFonts w:asciiTheme="majorBidi" w:hAnsiTheme="majorBidi" w:cstheme="majorBidi"/>
                <w:b/>
                <w:bCs/>
                <w:color w:val="000000"/>
                <w:sz w:val="14"/>
                <w:szCs w:val="14"/>
                <w:lang w:val="ro-RO"/>
              </w:rPr>
              <w:t>6.446.063,13</w:t>
            </w:r>
          </w:p>
        </w:tc>
        <w:tc>
          <w:tcPr>
            <w:tcW w:w="1320" w:type="dxa"/>
            <w:tcBorders>
              <w:top w:val="nil"/>
              <w:left w:val="nil"/>
              <w:bottom w:val="single" w:sz="4" w:space="0" w:color="auto"/>
              <w:right w:val="single" w:sz="4" w:space="0" w:color="auto"/>
            </w:tcBorders>
            <w:shd w:val="clear" w:color="000000" w:fill="DEEAF6"/>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4"/>
                <w:szCs w:val="14"/>
                <w:lang w:val="ro-RO" w:bidi="he-IL"/>
              </w:rPr>
            </w:pPr>
            <w:r w:rsidRPr="007A770D">
              <w:rPr>
                <w:rFonts w:asciiTheme="majorBidi" w:hAnsiTheme="majorBidi" w:cstheme="majorBidi"/>
                <w:b/>
                <w:bCs/>
                <w:color w:val="000000"/>
                <w:sz w:val="14"/>
                <w:szCs w:val="14"/>
                <w:lang w:val="ro-RO"/>
              </w:rPr>
              <w:t>24.742.023,5</w:t>
            </w:r>
          </w:p>
        </w:tc>
      </w:tr>
    </w:tbl>
    <w:p w:rsidR="00C5751C" w:rsidRPr="007A770D" w:rsidRDefault="00C5751C" w:rsidP="00C5751C">
      <w:pPr>
        <w:spacing w:after="0"/>
        <w:ind w:firstLine="567"/>
        <w:jc w:val="both"/>
        <w:rPr>
          <w:rFonts w:ascii="Times New Roman" w:eastAsia="SimSun" w:hAnsi="Times New Roman" w:cs="Times New Roman"/>
          <w:i/>
          <w:color w:val="000000"/>
          <w:sz w:val="20"/>
          <w:szCs w:val="20"/>
          <w:lang w:val="ro-RO" w:eastAsia="zh-CN"/>
        </w:rPr>
      </w:pPr>
      <w:r w:rsidRPr="007A770D">
        <w:rPr>
          <w:rFonts w:ascii="Times New Roman" w:eastAsia="SimSun" w:hAnsi="Times New Roman" w:cs="Times New Roman"/>
          <w:b/>
          <w:i/>
          <w:color w:val="000000"/>
          <w:sz w:val="20"/>
          <w:szCs w:val="20"/>
          <w:lang w:val="ro-RO" w:eastAsia="zh-CN"/>
        </w:rPr>
        <w:t>Sursa:</w:t>
      </w:r>
      <w:r w:rsidRPr="007A770D">
        <w:rPr>
          <w:rFonts w:ascii="Times New Roman" w:eastAsia="SimSun" w:hAnsi="Times New Roman" w:cs="Times New Roman"/>
          <w:i/>
          <w:color w:val="000000"/>
          <w:sz w:val="20"/>
          <w:szCs w:val="20"/>
          <w:lang w:val="ro-RO" w:eastAsia="zh-CN"/>
        </w:rPr>
        <w:t xml:space="preserve"> Datele AMS şi ÎSS.</w:t>
      </w:r>
    </w:p>
    <w:p w:rsidR="00C5751C" w:rsidRPr="007A770D" w:rsidRDefault="00C5751C" w:rsidP="00C5751C">
      <w:pPr>
        <w:rPr>
          <w:rFonts w:ascii="Times New Roman" w:eastAsiaTheme="majorEastAsia" w:hAnsi="Times New Roman" w:cs="Times New Roman"/>
          <w:b/>
          <w:sz w:val="24"/>
          <w:szCs w:val="24"/>
          <w:lang w:val="ro-RO"/>
        </w:rPr>
      </w:pPr>
      <w:r w:rsidRPr="007A770D">
        <w:rPr>
          <w:rFonts w:ascii="Times New Roman" w:eastAsiaTheme="majorEastAsia" w:hAnsi="Times New Roman" w:cs="Times New Roman"/>
          <w:b/>
          <w:sz w:val="24"/>
          <w:szCs w:val="24"/>
          <w:lang w:val="ro-RO"/>
        </w:rPr>
        <w:br w:type="page"/>
      </w:r>
    </w:p>
    <w:p w:rsidR="00C5751C" w:rsidRPr="00940484" w:rsidRDefault="00C5751C" w:rsidP="00C5751C">
      <w:pPr>
        <w:widowControl w:val="0"/>
        <w:spacing w:after="0" w:line="240" w:lineRule="auto"/>
        <w:ind w:firstLine="630"/>
        <w:jc w:val="right"/>
        <w:rPr>
          <w:rFonts w:ascii="Times New Roman" w:eastAsiaTheme="majorEastAsia" w:hAnsi="Times New Roman" w:cs="Times New Roman"/>
          <w:b/>
          <w:color w:val="0070C0"/>
          <w:sz w:val="20"/>
          <w:szCs w:val="20"/>
          <w:lang w:val="ro-RO"/>
        </w:rPr>
      </w:pPr>
      <w:r w:rsidRPr="00940484">
        <w:rPr>
          <w:rFonts w:ascii="Times New Roman" w:eastAsiaTheme="majorEastAsia" w:hAnsi="Times New Roman" w:cs="Times New Roman"/>
          <w:b/>
          <w:color w:val="0070C0"/>
          <w:sz w:val="20"/>
          <w:szCs w:val="20"/>
          <w:lang w:val="ro-RO"/>
        </w:rPr>
        <w:t>Anexa nr.23</w:t>
      </w:r>
    </w:p>
    <w:p w:rsidR="00C5751C" w:rsidRPr="007A770D" w:rsidRDefault="00C5751C" w:rsidP="00C5751C">
      <w:pPr>
        <w:spacing w:after="0" w:line="240" w:lineRule="auto"/>
        <w:jc w:val="center"/>
        <w:rPr>
          <w:rFonts w:asciiTheme="majorBidi" w:eastAsia="Times New Roman" w:hAnsiTheme="majorBidi" w:cstheme="majorBidi"/>
          <w:b/>
          <w:bCs/>
          <w:color w:val="000000"/>
          <w:sz w:val="20"/>
          <w:szCs w:val="20"/>
          <w:lang w:val="ro-RO" w:eastAsia="zh-CN" w:bidi="he-IL"/>
        </w:rPr>
      </w:pPr>
      <w:r w:rsidRPr="007A770D">
        <w:rPr>
          <w:rFonts w:asciiTheme="majorBidi" w:eastAsia="Times New Roman" w:hAnsiTheme="majorBidi" w:cstheme="majorBidi"/>
          <w:b/>
          <w:bCs/>
          <w:color w:val="0070C0"/>
          <w:sz w:val="20"/>
          <w:szCs w:val="20"/>
          <w:lang w:val="ro-RO" w:eastAsia="zh-CN" w:bidi="he-IL"/>
        </w:rPr>
        <w:t>Valoarea defalcărilor în Bugetul de stat din contul profitului net (25%) achitate din subvenția aferentă Trimestrului IV a</w:t>
      </w:r>
      <w:r>
        <w:rPr>
          <w:rFonts w:asciiTheme="majorBidi" w:eastAsia="Times New Roman" w:hAnsiTheme="majorBidi" w:cstheme="majorBidi"/>
          <w:b/>
          <w:bCs/>
          <w:color w:val="0070C0"/>
          <w:sz w:val="20"/>
          <w:szCs w:val="20"/>
          <w:lang w:val="ro-RO" w:eastAsia="zh-CN" w:bidi="he-IL"/>
        </w:rPr>
        <w:t>l</w:t>
      </w:r>
      <w:r w:rsidRPr="007A770D">
        <w:rPr>
          <w:rFonts w:asciiTheme="majorBidi" w:eastAsia="Times New Roman" w:hAnsiTheme="majorBidi" w:cstheme="majorBidi"/>
          <w:b/>
          <w:bCs/>
          <w:color w:val="0070C0"/>
          <w:sz w:val="20"/>
          <w:szCs w:val="20"/>
          <w:lang w:val="ro-RO" w:eastAsia="zh-CN" w:bidi="he-IL"/>
        </w:rPr>
        <w:t xml:space="preserve"> anului 2022</w:t>
      </w:r>
    </w:p>
    <w:tbl>
      <w:tblPr>
        <w:tblW w:w="4935" w:type="pct"/>
        <w:tblLook w:val="04A0" w:firstRow="1" w:lastRow="0" w:firstColumn="1" w:lastColumn="0" w:noHBand="0" w:noVBand="1"/>
      </w:tblPr>
      <w:tblGrid>
        <w:gridCol w:w="736"/>
        <w:gridCol w:w="2396"/>
        <w:gridCol w:w="2241"/>
        <w:gridCol w:w="2189"/>
        <w:gridCol w:w="2029"/>
        <w:gridCol w:w="2029"/>
        <w:gridCol w:w="2184"/>
      </w:tblGrid>
      <w:tr w:rsidR="00C5751C" w:rsidRPr="00B046EA" w:rsidTr="00CE27AA">
        <w:trPr>
          <w:trHeight w:val="291"/>
        </w:trPr>
        <w:tc>
          <w:tcPr>
            <w:tcW w:w="158"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Nr</w:t>
            </w:r>
            <w:r>
              <w:rPr>
                <w:rFonts w:asciiTheme="majorBidi" w:eastAsia="Times New Roman" w:hAnsiTheme="majorBidi" w:cstheme="majorBidi"/>
                <w:b/>
                <w:bCs/>
                <w:color w:val="000000"/>
                <w:sz w:val="18"/>
                <w:szCs w:val="18"/>
                <w:lang w:val="ro-RO" w:eastAsia="zh-CN" w:bidi="he-IL"/>
              </w:rPr>
              <w:t>.crt.</w:t>
            </w:r>
          </w:p>
        </w:tc>
        <w:tc>
          <w:tcPr>
            <w:tcW w:w="886"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Întreprinderea silvică</w:t>
            </w:r>
          </w:p>
        </w:tc>
        <w:tc>
          <w:tcPr>
            <w:tcW w:w="830"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Subvenţia aferentă Trim</w:t>
            </w:r>
            <w:r>
              <w:rPr>
                <w:rFonts w:asciiTheme="majorBidi" w:eastAsia="Times New Roman" w:hAnsiTheme="majorBidi" w:cstheme="majorBidi"/>
                <w:b/>
                <w:bCs/>
                <w:color w:val="000000"/>
                <w:sz w:val="18"/>
                <w:szCs w:val="18"/>
                <w:lang w:val="ro-RO" w:eastAsia="zh-CN" w:bidi="he-IL"/>
              </w:rPr>
              <w:t>.</w:t>
            </w:r>
            <w:r w:rsidRPr="007A770D">
              <w:rPr>
                <w:rFonts w:asciiTheme="majorBidi" w:eastAsia="Times New Roman" w:hAnsiTheme="majorBidi" w:cstheme="majorBidi"/>
                <w:b/>
                <w:bCs/>
                <w:color w:val="000000"/>
                <w:sz w:val="18"/>
                <w:szCs w:val="18"/>
                <w:lang w:val="ro-RO" w:eastAsia="zh-CN" w:bidi="he-IL"/>
              </w:rPr>
              <w:t xml:space="preserve"> IV 2022</w:t>
            </w:r>
          </w:p>
        </w:tc>
        <w:tc>
          <w:tcPr>
            <w:tcW w:w="811"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Profitul net pentru anul 2022</w:t>
            </w:r>
          </w:p>
        </w:tc>
        <w:tc>
          <w:tcPr>
            <w:tcW w:w="753"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Profitul net pentru anul 2022 minus subvenția aferentă Trim</w:t>
            </w:r>
            <w:r>
              <w:rPr>
                <w:rFonts w:asciiTheme="majorBidi" w:eastAsia="Times New Roman" w:hAnsiTheme="majorBidi" w:cstheme="majorBidi"/>
                <w:b/>
                <w:bCs/>
                <w:color w:val="000000"/>
                <w:sz w:val="18"/>
                <w:szCs w:val="18"/>
                <w:lang w:val="ro-RO" w:eastAsia="zh-CN" w:bidi="he-IL"/>
              </w:rPr>
              <w:t>.</w:t>
            </w:r>
            <w:r w:rsidRPr="007A770D">
              <w:rPr>
                <w:rFonts w:asciiTheme="majorBidi" w:eastAsia="Times New Roman" w:hAnsiTheme="majorBidi" w:cstheme="majorBidi"/>
                <w:b/>
                <w:bCs/>
                <w:color w:val="000000"/>
                <w:sz w:val="18"/>
                <w:szCs w:val="18"/>
                <w:lang w:val="ro-RO" w:eastAsia="zh-CN" w:bidi="he-IL"/>
              </w:rPr>
              <w:t xml:space="preserve"> IV 2022</w:t>
            </w:r>
          </w:p>
        </w:tc>
        <w:tc>
          <w:tcPr>
            <w:tcW w:w="1562"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Defalcări din profit 25%</w:t>
            </w:r>
          </w:p>
        </w:tc>
      </w:tr>
      <w:tr w:rsidR="00C5751C" w:rsidRPr="00B046EA" w:rsidTr="00CE27AA">
        <w:trPr>
          <w:trHeight w:val="1885"/>
        </w:trPr>
        <w:tc>
          <w:tcPr>
            <w:tcW w:w="158" w:type="pct"/>
            <w:vMerge/>
            <w:tcBorders>
              <w:top w:val="single" w:sz="4" w:space="0" w:color="auto"/>
              <w:left w:val="single" w:sz="4" w:space="0" w:color="auto"/>
              <w:bottom w:val="single" w:sz="4" w:space="0" w:color="000000"/>
              <w:right w:val="single" w:sz="4" w:space="0" w:color="auto"/>
            </w:tcBorders>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8"/>
                <w:szCs w:val="18"/>
                <w:lang w:val="ro-RO" w:eastAsia="zh-CN" w:bidi="he-IL"/>
              </w:rPr>
            </w:pPr>
          </w:p>
        </w:tc>
        <w:tc>
          <w:tcPr>
            <w:tcW w:w="886" w:type="pct"/>
            <w:vMerge/>
            <w:tcBorders>
              <w:top w:val="single" w:sz="4" w:space="0" w:color="auto"/>
              <w:left w:val="single" w:sz="4" w:space="0" w:color="auto"/>
              <w:bottom w:val="single" w:sz="4" w:space="0" w:color="000000"/>
              <w:right w:val="single" w:sz="4" w:space="0" w:color="auto"/>
            </w:tcBorders>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8"/>
                <w:szCs w:val="18"/>
                <w:lang w:val="ro-RO" w:eastAsia="zh-CN" w:bidi="he-IL"/>
              </w:rPr>
            </w:pPr>
          </w:p>
        </w:tc>
        <w:tc>
          <w:tcPr>
            <w:tcW w:w="830" w:type="pct"/>
            <w:vMerge/>
            <w:tcBorders>
              <w:top w:val="single" w:sz="4" w:space="0" w:color="auto"/>
              <w:left w:val="single" w:sz="4" w:space="0" w:color="auto"/>
              <w:bottom w:val="single" w:sz="4" w:space="0" w:color="000000"/>
              <w:right w:val="single" w:sz="4" w:space="0" w:color="auto"/>
            </w:tcBorders>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8"/>
                <w:szCs w:val="18"/>
                <w:lang w:val="ro-RO" w:eastAsia="zh-CN" w:bidi="he-IL"/>
              </w:rPr>
            </w:pPr>
          </w:p>
        </w:tc>
        <w:tc>
          <w:tcPr>
            <w:tcW w:w="811" w:type="pct"/>
            <w:vMerge/>
            <w:tcBorders>
              <w:top w:val="single" w:sz="4" w:space="0" w:color="auto"/>
              <w:left w:val="single" w:sz="4" w:space="0" w:color="auto"/>
              <w:bottom w:val="single" w:sz="4" w:space="0" w:color="000000"/>
              <w:right w:val="single" w:sz="4" w:space="0" w:color="auto"/>
            </w:tcBorders>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8"/>
                <w:szCs w:val="18"/>
                <w:lang w:val="ro-RO" w:eastAsia="zh-CN" w:bidi="he-IL"/>
              </w:rPr>
            </w:pPr>
          </w:p>
        </w:tc>
        <w:tc>
          <w:tcPr>
            <w:tcW w:w="753" w:type="pct"/>
            <w:vMerge/>
            <w:tcBorders>
              <w:top w:val="single" w:sz="4" w:space="0" w:color="auto"/>
              <w:left w:val="single" w:sz="4" w:space="0" w:color="auto"/>
              <w:bottom w:val="single" w:sz="4" w:space="0" w:color="000000"/>
              <w:right w:val="single" w:sz="4" w:space="0" w:color="auto"/>
            </w:tcBorders>
            <w:vAlign w:val="center"/>
            <w:hideMark/>
          </w:tcPr>
          <w:p w:rsidR="00C5751C" w:rsidRPr="007A770D" w:rsidRDefault="00C5751C" w:rsidP="00CE27AA">
            <w:pPr>
              <w:spacing w:after="0" w:line="240" w:lineRule="auto"/>
              <w:rPr>
                <w:rFonts w:asciiTheme="majorBidi" w:eastAsia="Times New Roman" w:hAnsiTheme="majorBidi" w:cstheme="majorBidi"/>
                <w:b/>
                <w:bCs/>
                <w:color w:val="000000"/>
                <w:sz w:val="18"/>
                <w:szCs w:val="18"/>
                <w:lang w:val="ro-RO" w:eastAsia="zh-CN" w:bidi="he-IL"/>
              </w:rPr>
            </w:pPr>
          </w:p>
        </w:tc>
        <w:tc>
          <w:tcPr>
            <w:tcW w:w="753" w:type="pct"/>
            <w:tcBorders>
              <w:top w:val="nil"/>
              <w:left w:val="nil"/>
              <w:bottom w:val="single" w:sz="4" w:space="0" w:color="auto"/>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 xml:space="preserve">Defalcările în Bugetul de Stat achitate efectiv conform datelor Serviciului Fiscal de Stat </w:t>
            </w:r>
          </w:p>
        </w:tc>
        <w:tc>
          <w:tcPr>
            <w:tcW w:w="809" w:type="pct"/>
            <w:tcBorders>
              <w:top w:val="nil"/>
              <w:left w:val="nil"/>
              <w:bottom w:val="single" w:sz="4" w:space="0" w:color="auto"/>
              <w:right w:val="single" w:sz="4" w:space="0" w:color="auto"/>
            </w:tcBorders>
            <w:shd w:val="clear" w:color="auto" w:fill="DBE5F1" w:themeFill="accent1" w:themeFillTint="33"/>
            <w:vAlign w:val="center"/>
            <w:hideMark/>
          </w:tcPr>
          <w:p w:rsidR="00C5751C" w:rsidRPr="007A770D" w:rsidRDefault="00C5751C" w:rsidP="00CE27AA">
            <w:pPr>
              <w:spacing w:after="0" w:line="240" w:lineRule="auto"/>
              <w:jc w:val="center"/>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Defalcările în Bugetul de Stat achitate din subvenție (25%)</w:t>
            </w:r>
          </w:p>
        </w:tc>
      </w:tr>
      <w:tr w:rsidR="00C5751C" w:rsidRPr="00B046EA" w:rsidTr="00CE27AA">
        <w:trPr>
          <w:trHeight w:val="106"/>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w:t>
            </w:r>
          </w:p>
        </w:tc>
        <w:tc>
          <w:tcPr>
            <w:tcW w:w="811"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4</w:t>
            </w:r>
          </w:p>
        </w:tc>
        <w:tc>
          <w:tcPr>
            <w:tcW w:w="75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5=4-3</w:t>
            </w:r>
          </w:p>
        </w:tc>
        <w:tc>
          <w:tcPr>
            <w:tcW w:w="75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w:t>
            </w:r>
          </w:p>
        </w:tc>
        <w:tc>
          <w:tcPr>
            <w:tcW w:w="80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center"/>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7=5*25%</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Bălţi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356.594</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998.116</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641.522</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249.529</w:t>
            </w:r>
          </w:p>
        </w:tc>
        <w:tc>
          <w:tcPr>
            <w:tcW w:w="809"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89.149</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Căl</w:t>
            </w:r>
            <w:r>
              <w:rPr>
                <w:rFonts w:asciiTheme="majorBidi" w:eastAsia="Times New Roman" w:hAnsiTheme="majorBidi" w:cstheme="majorBidi"/>
                <w:color w:val="000000"/>
                <w:sz w:val="18"/>
                <w:szCs w:val="18"/>
                <w:lang w:val="ro-RO" w:eastAsia="zh-CN" w:bidi="he-IL"/>
              </w:rPr>
              <w:t>ă</w:t>
            </w:r>
            <w:r w:rsidRPr="007A770D">
              <w:rPr>
                <w:rFonts w:asciiTheme="majorBidi" w:eastAsia="Times New Roman" w:hAnsiTheme="majorBidi" w:cstheme="majorBidi"/>
                <w:color w:val="000000"/>
                <w:sz w:val="18"/>
                <w:szCs w:val="18"/>
                <w:lang w:val="ro-RO" w:eastAsia="zh-CN" w:bidi="he-IL"/>
              </w:rPr>
              <w:t>raşi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105.937</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948.036</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842.099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237.009</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26.484</w:t>
            </w:r>
          </w:p>
        </w:tc>
      </w:tr>
      <w:tr w:rsidR="00C5751C" w:rsidRPr="00B046EA" w:rsidTr="00CE27AA">
        <w:trPr>
          <w:trHeight w:val="142"/>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Chişinău</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2.323.661</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1.933.480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-390.181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483.370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483.370</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4</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Cimi</w:t>
            </w:r>
            <w:r>
              <w:rPr>
                <w:rFonts w:asciiTheme="majorBidi" w:eastAsia="Times New Roman" w:hAnsiTheme="majorBidi" w:cstheme="majorBidi"/>
                <w:color w:val="000000"/>
                <w:sz w:val="18"/>
                <w:szCs w:val="18"/>
                <w:lang w:val="ro-RO" w:eastAsia="zh-CN" w:bidi="he-IL"/>
              </w:rPr>
              <w:t>ș</w:t>
            </w:r>
            <w:r w:rsidRPr="007A770D">
              <w:rPr>
                <w:rFonts w:asciiTheme="majorBidi" w:eastAsia="Times New Roman" w:hAnsiTheme="majorBidi" w:cstheme="majorBidi"/>
                <w:color w:val="000000"/>
                <w:sz w:val="18"/>
                <w:szCs w:val="18"/>
                <w:lang w:val="ro-RO" w:eastAsia="zh-CN" w:bidi="he-IL"/>
              </w:rPr>
              <w:t>lia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1.368.358</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924.495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-443.863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231.124</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231.124</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5</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Comrat</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243.021</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3.899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-239.122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975</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975</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Edineţ</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2.266.227</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6.679.400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4.413.173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1.669.850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566.557</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7</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Glodeni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1.720.330</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2.609.808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889.478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652.452</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430.083</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8</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H</w:t>
            </w:r>
            <w:r>
              <w:rPr>
                <w:rFonts w:asciiTheme="majorBidi" w:eastAsia="Times New Roman" w:hAnsiTheme="majorBidi" w:cstheme="majorBidi"/>
                <w:color w:val="000000"/>
                <w:sz w:val="18"/>
                <w:szCs w:val="18"/>
                <w:lang w:val="ro-RO" w:eastAsia="zh-CN" w:bidi="he-IL"/>
              </w:rPr>
              <w:t>â</w:t>
            </w:r>
            <w:r w:rsidRPr="007A770D">
              <w:rPr>
                <w:rFonts w:asciiTheme="majorBidi" w:eastAsia="Times New Roman" w:hAnsiTheme="majorBidi" w:cstheme="majorBidi"/>
                <w:color w:val="000000"/>
                <w:sz w:val="18"/>
                <w:szCs w:val="18"/>
                <w:lang w:val="ro-RO" w:eastAsia="zh-CN" w:bidi="he-IL"/>
              </w:rPr>
              <w:t>nceşti-Silva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968.677</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1.929.080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960.403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482.270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242.169</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9</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Iargara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641.795</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2.381.172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1.739.377</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595.293</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160.449</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10</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Nisporeni-Silva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619.235</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2.133.236</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1.514.001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533.309</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154.809</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11</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Orhei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241.109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-241.109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0</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12</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Silva-Sud Cahul</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1.203.336</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4.852.040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3.648.704</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1.213.010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300.834</w:t>
            </w:r>
          </w:p>
        </w:tc>
      </w:tr>
      <w:tr w:rsidR="00C5751C" w:rsidRPr="00B046EA" w:rsidTr="00CE27AA">
        <w:trPr>
          <w:trHeight w:val="23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13</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Silva-Centru Ungheni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1.871.882</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2.119.400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247.518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529.850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467.971</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14</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Soroca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0</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885.525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885.525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221.381</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0</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15</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Străşeni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398.848</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3.915.788</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3.516.940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978.947</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99.712</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16</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Şoldăneşti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1.428.314</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6.399.080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4.970.766</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1.599.770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357.079</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17</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Teleneşti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653.101</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2.164.502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1.511.401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541.126</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163.275</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18</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Tighina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1.611.636</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2.266.960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655.324</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566.740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402.909</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19</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Taraclia</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34.679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-34.679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0</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20</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Sil-Răzeni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377.519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2.538.464</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2.160.945</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634.616</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94.380</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21</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R.N. Codrii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85.973</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5.040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-80.933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1.260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1.260</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22</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R.N. Pădurea Domnească</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230.259</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1.541.600</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1.311.341</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385.400</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57.565</w:t>
            </w:r>
          </w:p>
        </w:tc>
      </w:tr>
      <w:tr w:rsidR="00C5751C" w:rsidRPr="00B046EA" w:rsidTr="00CE27AA">
        <w:trPr>
          <w:trHeight w:val="6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23</w:t>
            </w:r>
          </w:p>
        </w:tc>
        <w:tc>
          <w:tcPr>
            <w:tcW w:w="88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R.N. Plaiul Fagului</w:t>
            </w:r>
          </w:p>
        </w:tc>
        <w:tc>
          <w:tcPr>
            <w:tcW w:w="83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eastAsia="Times New Roman" w:hAnsiTheme="majorBidi" w:cstheme="majorBidi"/>
                <w:color w:val="000000"/>
                <w:sz w:val="18"/>
                <w:szCs w:val="18"/>
                <w:lang w:val="ro-RO" w:eastAsia="zh-CN" w:bidi="he-IL"/>
              </w:rPr>
              <w:t>272.413</w:t>
            </w:r>
          </w:p>
        </w:tc>
        <w:tc>
          <w:tcPr>
            <w:tcW w:w="811" w:type="pct"/>
            <w:tcBorders>
              <w:top w:val="nil"/>
              <w:left w:val="single" w:sz="4" w:space="0" w:color="auto"/>
              <w:bottom w:val="single" w:sz="4" w:space="0" w:color="auto"/>
              <w:right w:val="single" w:sz="4" w:space="0" w:color="auto"/>
            </w:tcBorders>
            <w:shd w:val="clear" w:color="auto" w:fill="auto"/>
            <w:noWrap/>
            <w:vAlign w:val="center"/>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2.352.612</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2.080.199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r w:rsidRPr="007A770D">
              <w:rPr>
                <w:rFonts w:asciiTheme="majorBidi" w:hAnsiTheme="majorBidi" w:cstheme="majorBidi"/>
                <w:color w:val="000000"/>
                <w:sz w:val="18"/>
                <w:szCs w:val="18"/>
                <w:lang w:val="ro-RO"/>
              </w:rPr>
              <w:t>588.153</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68.103</w:t>
            </w:r>
          </w:p>
        </w:tc>
      </w:tr>
      <w:tr w:rsidR="00C5751C" w:rsidRPr="00B046EA" w:rsidTr="00CE27AA">
        <w:trPr>
          <w:trHeight w:val="60"/>
        </w:trPr>
        <w:tc>
          <w:tcPr>
            <w:tcW w:w="158" w:type="pct"/>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C5751C" w:rsidRPr="007A770D" w:rsidRDefault="00C5751C" w:rsidP="00CE27AA">
            <w:pPr>
              <w:spacing w:after="0" w:line="240" w:lineRule="auto"/>
              <w:jc w:val="right"/>
              <w:rPr>
                <w:rFonts w:asciiTheme="majorBidi" w:eastAsia="Times New Roman" w:hAnsiTheme="majorBidi" w:cstheme="majorBidi"/>
                <w:color w:val="000000"/>
                <w:sz w:val="18"/>
                <w:szCs w:val="18"/>
                <w:lang w:val="ro-RO" w:eastAsia="zh-CN" w:bidi="he-IL"/>
              </w:rPr>
            </w:pPr>
          </w:p>
        </w:tc>
        <w:tc>
          <w:tcPr>
            <w:tcW w:w="886"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Total</w:t>
            </w:r>
          </w:p>
        </w:tc>
        <w:tc>
          <w:tcPr>
            <w:tcW w:w="830" w:type="pct"/>
            <w:tcBorders>
              <w:top w:val="nil"/>
              <w:left w:val="nil"/>
              <w:bottom w:val="single" w:sz="4" w:space="0" w:color="auto"/>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eastAsia="Times New Roman" w:hAnsiTheme="majorBidi" w:cstheme="majorBidi"/>
                <w:b/>
                <w:bCs/>
                <w:color w:val="000000"/>
                <w:sz w:val="18"/>
                <w:szCs w:val="18"/>
                <w:lang w:val="ro-RO" w:eastAsia="zh-CN" w:bidi="he-IL"/>
              </w:rPr>
              <w:t>19.022.904</w:t>
            </w:r>
          </w:p>
        </w:tc>
        <w:tc>
          <w:tcPr>
            <w:tcW w:w="811" w:type="pct"/>
            <w:tcBorders>
              <w:top w:val="nil"/>
              <w:left w:val="single" w:sz="4" w:space="0" w:color="auto"/>
              <w:bottom w:val="single" w:sz="4" w:space="0" w:color="auto"/>
              <w:right w:val="single" w:sz="4" w:space="0" w:color="auto"/>
            </w:tcBorders>
            <w:shd w:val="clear" w:color="000000" w:fill="FFFFFF"/>
            <w:noWrap/>
            <w:vAlign w:val="center"/>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49.581.733</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30.558.829</w:t>
            </w:r>
          </w:p>
        </w:tc>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12.395.433</w:t>
            </w:r>
          </w:p>
        </w:tc>
        <w:tc>
          <w:tcPr>
            <w:tcW w:w="809"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C5751C" w:rsidRPr="007A770D" w:rsidRDefault="00C5751C" w:rsidP="00CE27AA">
            <w:pPr>
              <w:spacing w:after="0" w:line="240" w:lineRule="auto"/>
              <w:jc w:val="right"/>
              <w:rPr>
                <w:rFonts w:asciiTheme="majorBidi" w:eastAsia="Times New Roman" w:hAnsiTheme="majorBidi" w:cstheme="majorBidi"/>
                <w:b/>
                <w:bCs/>
                <w:color w:val="000000"/>
                <w:sz w:val="18"/>
                <w:szCs w:val="18"/>
                <w:lang w:val="ro-RO" w:eastAsia="zh-CN" w:bidi="he-IL"/>
              </w:rPr>
            </w:pPr>
            <w:r w:rsidRPr="007A770D">
              <w:rPr>
                <w:rFonts w:asciiTheme="majorBidi" w:hAnsiTheme="majorBidi" w:cstheme="majorBidi"/>
                <w:b/>
                <w:bCs/>
                <w:color w:val="000000"/>
                <w:sz w:val="18"/>
                <w:szCs w:val="18"/>
                <w:lang w:val="ro-RO"/>
              </w:rPr>
              <w:t>4.398.254</w:t>
            </w:r>
          </w:p>
        </w:tc>
      </w:tr>
    </w:tbl>
    <w:p w:rsidR="00C5751C" w:rsidRPr="007A770D" w:rsidRDefault="00C5751C" w:rsidP="00C5751C">
      <w:pPr>
        <w:spacing w:after="0"/>
        <w:ind w:firstLine="567"/>
        <w:jc w:val="both"/>
        <w:rPr>
          <w:rFonts w:ascii="Times New Roman" w:eastAsia="SimSun" w:hAnsi="Times New Roman" w:cs="Times New Roman"/>
          <w:i/>
          <w:color w:val="000000"/>
          <w:sz w:val="20"/>
          <w:szCs w:val="20"/>
          <w:lang w:val="ro-RO" w:eastAsia="zh-CN"/>
        </w:rPr>
      </w:pPr>
      <w:r w:rsidRPr="007A770D">
        <w:rPr>
          <w:rFonts w:ascii="Times New Roman" w:eastAsia="SimSun" w:hAnsi="Times New Roman" w:cs="Times New Roman"/>
          <w:b/>
          <w:i/>
          <w:color w:val="000000"/>
          <w:sz w:val="20"/>
          <w:szCs w:val="20"/>
          <w:lang w:val="ro-RO" w:eastAsia="zh-CN"/>
        </w:rPr>
        <w:t>Sursa:</w:t>
      </w:r>
      <w:r w:rsidRPr="007A770D">
        <w:rPr>
          <w:rFonts w:ascii="Times New Roman" w:eastAsia="SimSun" w:hAnsi="Times New Roman" w:cs="Times New Roman"/>
          <w:i/>
          <w:color w:val="000000"/>
          <w:sz w:val="20"/>
          <w:szCs w:val="20"/>
          <w:lang w:val="ro-RO" w:eastAsia="zh-CN"/>
        </w:rPr>
        <w:t xml:space="preserve"> Datele SFS şi ÎSS.</w:t>
      </w:r>
    </w:p>
    <w:p w:rsidR="00C5751C" w:rsidRPr="007A770D" w:rsidRDefault="00C5751C" w:rsidP="00C5751C">
      <w:pPr>
        <w:rPr>
          <w:rFonts w:eastAsia="SimSun"/>
          <w:lang w:val="ro-RO" w:eastAsia="zh-CN"/>
        </w:rPr>
      </w:pPr>
    </w:p>
    <w:p w:rsidR="00C5751C" w:rsidRPr="007A770D" w:rsidRDefault="00C5751C" w:rsidP="00C5751C">
      <w:pPr>
        <w:rPr>
          <w:rFonts w:eastAsia="SimSun"/>
          <w:lang w:val="ro-RO" w:eastAsia="zh-CN"/>
        </w:rPr>
      </w:pPr>
    </w:p>
    <w:p w:rsidR="00C5751C" w:rsidRPr="007A770D" w:rsidRDefault="00C5751C" w:rsidP="00C5751C">
      <w:pPr>
        <w:rPr>
          <w:rFonts w:eastAsia="SimSun"/>
          <w:lang w:val="ro-RO" w:eastAsia="zh-CN"/>
        </w:rPr>
      </w:pPr>
    </w:p>
    <w:p w:rsidR="00C5751C" w:rsidRPr="007A770D" w:rsidRDefault="00C5751C" w:rsidP="00C5751C">
      <w:pPr>
        <w:rPr>
          <w:rFonts w:eastAsia="SimSun"/>
          <w:lang w:val="ro-RO" w:eastAsia="zh-CN"/>
        </w:rPr>
      </w:pPr>
    </w:p>
    <w:p w:rsidR="00C5751C" w:rsidRPr="00940484" w:rsidRDefault="00C5751C" w:rsidP="00C5751C">
      <w:pPr>
        <w:widowControl w:val="0"/>
        <w:spacing w:after="0" w:line="240" w:lineRule="auto"/>
        <w:ind w:firstLine="630"/>
        <w:jc w:val="right"/>
        <w:rPr>
          <w:rFonts w:ascii="Times New Roman" w:eastAsiaTheme="majorEastAsia" w:hAnsi="Times New Roman" w:cs="Times New Roman"/>
          <w:b/>
          <w:color w:val="0070C0"/>
          <w:sz w:val="20"/>
          <w:szCs w:val="20"/>
          <w:lang w:val="ro-RO"/>
        </w:rPr>
      </w:pPr>
      <w:r w:rsidRPr="00940484">
        <w:rPr>
          <w:rFonts w:ascii="Times New Roman" w:eastAsiaTheme="majorEastAsia" w:hAnsi="Times New Roman" w:cs="Times New Roman"/>
          <w:b/>
          <w:color w:val="0070C0"/>
          <w:sz w:val="20"/>
          <w:szCs w:val="20"/>
          <w:lang w:val="ro-RO"/>
        </w:rPr>
        <w:t>Anexa nr.24</w:t>
      </w:r>
    </w:p>
    <w:p w:rsidR="00C5751C" w:rsidRPr="007A770D" w:rsidRDefault="00C5751C" w:rsidP="00C5751C">
      <w:pPr>
        <w:spacing w:after="0" w:line="240" w:lineRule="auto"/>
        <w:jc w:val="center"/>
        <w:rPr>
          <w:rFonts w:asciiTheme="majorBidi" w:eastAsia="Times New Roman" w:hAnsiTheme="majorBidi" w:cstheme="majorBidi"/>
          <w:b/>
          <w:bCs/>
          <w:color w:val="0070C0"/>
          <w:sz w:val="20"/>
          <w:szCs w:val="20"/>
          <w:lang w:val="ro-RO" w:bidi="he-IL"/>
        </w:rPr>
      </w:pPr>
      <w:r w:rsidRPr="007A770D">
        <w:rPr>
          <w:rFonts w:asciiTheme="majorBidi" w:eastAsia="Times New Roman" w:hAnsiTheme="majorBidi" w:cstheme="majorBidi"/>
          <w:b/>
          <w:bCs/>
          <w:color w:val="0070C0"/>
          <w:sz w:val="20"/>
          <w:szCs w:val="20"/>
          <w:lang w:val="ro-RO" w:bidi="he-IL"/>
        </w:rPr>
        <w:t>Mărimea subvenţiilor care nu acoperă creșterea costurilor reale</w:t>
      </w:r>
    </w:p>
    <w:p w:rsidR="00C5751C" w:rsidRPr="007A770D" w:rsidRDefault="00C5751C" w:rsidP="00C5751C">
      <w:pPr>
        <w:spacing w:after="0" w:line="240" w:lineRule="auto"/>
        <w:jc w:val="center"/>
        <w:rPr>
          <w:rFonts w:asciiTheme="majorBidi" w:eastAsia="Times New Roman" w:hAnsiTheme="majorBidi" w:cstheme="majorBidi"/>
          <w:b/>
          <w:bCs/>
          <w:color w:val="0070C0"/>
          <w:sz w:val="20"/>
          <w:szCs w:val="20"/>
          <w:lang w:val="ro-RO" w:bidi="he-IL"/>
        </w:rPr>
      </w:pPr>
    </w:p>
    <w:tbl>
      <w:tblPr>
        <w:tblW w:w="13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456"/>
        <w:gridCol w:w="2250"/>
        <w:gridCol w:w="2250"/>
        <w:gridCol w:w="2250"/>
        <w:gridCol w:w="1898"/>
        <w:gridCol w:w="2250"/>
      </w:tblGrid>
      <w:tr w:rsidR="00C5751C" w:rsidRPr="00B046EA" w:rsidTr="00CE27AA">
        <w:trPr>
          <w:trHeight w:val="889"/>
        </w:trPr>
        <w:tc>
          <w:tcPr>
            <w:tcW w:w="637" w:type="dxa"/>
            <w:shd w:val="clear" w:color="000000"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Nr. </w:t>
            </w:r>
            <w:r>
              <w:rPr>
                <w:rFonts w:ascii="Times New Roman" w:eastAsia="Times New Roman" w:hAnsi="Times New Roman" w:cs="Times New Roman"/>
                <w:b/>
                <w:bCs/>
                <w:color w:val="000000"/>
                <w:sz w:val="18"/>
                <w:szCs w:val="18"/>
                <w:lang w:val="ro-RO" w:eastAsia="ru-RU"/>
              </w:rPr>
              <w:t>crt.</w:t>
            </w:r>
          </w:p>
        </w:tc>
        <w:tc>
          <w:tcPr>
            <w:tcW w:w="2456" w:type="dxa"/>
            <w:shd w:val="clear" w:color="000000" w:fill="DEEAF6"/>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Întreprinderea silvică</w:t>
            </w:r>
          </w:p>
        </w:tc>
        <w:tc>
          <w:tcPr>
            <w:tcW w:w="2250" w:type="dxa"/>
            <w:shd w:val="clear" w:color="000000" w:fill="DEEAF6"/>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Subvenţia aferentă Trimestrul IV 2022 care nu acoperă creșterea costurilor reale</w:t>
            </w:r>
          </w:p>
        </w:tc>
        <w:tc>
          <w:tcPr>
            <w:tcW w:w="2250" w:type="dxa"/>
            <w:shd w:val="clear" w:color="000000" w:fill="DEEAF6"/>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Subvenţia aferentă Trimestrul I 2023 care nu acoperă creșterea costurilor reale</w:t>
            </w:r>
          </w:p>
        </w:tc>
        <w:tc>
          <w:tcPr>
            <w:tcW w:w="2250" w:type="dxa"/>
            <w:shd w:val="clear" w:color="000000" w:fill="DEEAF6"/>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 Subvenţie care nu acoperă creșterea costurilor reale</w:t>
            </w:r>
          </w:p>
        </w:tc>
        <w:tc>
          <w:tcPr>
            <w:tcW w:w="1898" w:type="dxa"/>
            <w:shd w:val="clear" w:color="000000" w:fill="DEEAF6"/>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Defalcările în Bugetul de Stat achitate din subvenție (25%)</w:t>
            </w:r>
          </w:p>
        </w:tc>
        <w:tc>
          <w:tcPr>
            <w:tcW w:w="2250" w:type="dxa"/>
            <w:shd w:val="clear" w:color="000000" w:fill="DEEAF6"/>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 Subvenţie care nu acoperă creșterea costurilor reale, fără impozite</w:t>
            </w:r>
          </w:p>
        </w:tc>
      </w:tr>
      <w:tr w:rsidR="00C5751C" w:rsidRPr="00B046EA" w:rsidTr="00CE27AA">
        <w:trPr>
          <w:trHeight w:val="75"/>
        </w:trPr>
        <w:tc>
          <w:tcPr>
            <w:tcW w:w="637"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1</w:t>
            </w:r>
          </w:p>
        </w:tc>
        <w:tc>
          <w:tcPr>
            <w:tcW w:w="2456"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2</w:t>
            </w:r>
          </w:p>
        </w:tc>
        <w:tc>
          <w:tcPr>
            <w:tcW w:w="2250"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3</w:t>
            </w:r>
          </w:p>
        </w:tc>
        <w:tc>
          <w:tcPr>
            <w:tcW w:w="2250"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w:t>
            </w:r>
          </w:p>
        </w:tc>
        <w:tc>
          <w:tcPr>
            <w:tcW w:w="2250"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5=3+4</w:t>
            </w:r>
          </w:p>
        </w:tc>
        <w:tc>
          <w:tcPr>
            <w:tcW w:w="1898" w:type="dxa"/>
            <w:shd w:val="clear" w:color="000000" w:fill="BDD6EE"/>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6</w:t>
            </w:r>
          </w:p>
        </w:tc>
        <w:tc>
          <w:tcPr>
            <w:tcW w:w="2250" w:type="dxa"/>
            <w:shd w:val="clear" w:color="000000" w:fill="BDD6EE"/>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7=5-6</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w:t>
            </w:r>
          </w:p>
        </w:tc>
        <w:tc>
          <w:tcPr>
            <w:tcW w:w="2456"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Bălţi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356.594,00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1.020.437,63</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1.377.031,63</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89.149</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1.287.882,63</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w:t>
            </w:r>
          </w:p>
        </w:tc>
        <w:tc>
          <w:tcPr>
            <w:tcW w:w="2456"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Căl</w:t>
            </w:r>
            <w:r>
              <w:rPr>
                <w:rFonts w:ascii="Times New Roman" w:eastAsia="Times New Roman" w:hAnsi="Times New Roman" w:cs="Times New Roman"/>
                <w:color w:val="000000"/>
                <w:sz w:val="18"/>
                <w:szCs w:val="18"/>
                <w:lang w:val="ro-RO" w:eastAsia="ru-RU"/>
              </w:rPr>
              <w:t>ă</w:t>
            </w:r>
            <w:r w:rsidRPr="007A770D">
              <w:rPr>
                <w:rFonts w:ascii="Times New Roman" w:eastAsia="Times New Roman" w:hAnsi="Times New Roman" w:cs="Times New Roman"/>
                <w:color w:val="000000"/>
                <w:sz w:val="18"/>
                <w:szCs w:val="18"/>
                <w:lang w:val="ro-RO" w:eastAsia="ru-RU"/>
              </w:rPr>
              <w:t>raşi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102.439,70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2.628.694,10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2.731.133,79</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26.484</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2.704.649,79</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w:t>
            </w:r>
          </w:p>
        </w:tc>
        <w:tc>
          <w:tcPr>
            <w:tcW w:w="2456"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Chişinău</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2.323.661,00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979.175,65</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3.302.836,65</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483.370</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2.819.466,65</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w:t>
            </w:r>
          </w:p>
        </w:tc>
        <w:tc>
          <w:tcPr>
            <w:tcW w:w="2456"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Cimi</w:t>
            </w:r>
            <w:r>
              <w:rPr>
                <w:rFonts w:ascii="Times New Roman" w:eastAsia="Times New Roman" w:hAnsi="Times New Roman" w:cs="Times New Roman"/>
                <w:color w:val="000000"/>
                <w:sz w:val="18"/>
                <w:szCs w:val="18"/>
                <w:lang w:val="ro-RO" w:eastAsia="ru-RU"/>
              </w:rPr>
              <w:t>ș</w:t>
            </w:r>
            <w:r w:rsidRPr="007A770D">
              <w:rPr>
                <w:rFonts w:ascii="Times New Roman" w:eastAsia="Times New Roman" w:hAnsi="Times New Roman" w:cs="Times New Roman"/>
                <w:color w:val="000000"/>
                <w:sz w:val="18"/>
                <w:szCs w:val="18"/>
                <w:lang w:val="ro-RO" w:eastAsia="ru-RU"/>
              </w:rPr>
              <w:t>lia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1.163.705,08</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1.710.691,70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2.874.396,78</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231.124</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2.643.272,78</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Comrat</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243.021,00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441.008,16</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684.029,16</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975</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683.054,16</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Edineţ</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2.266.227,00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1.827.953,21</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4.094.180,21</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566.557</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3.527.623,21</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Glodeni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1.720.330,00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914.894,32</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2.635.224,32</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430.083</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2.205.141,32</w:t>
            </w:r>
          </w:p>
        </w:tc>
      </w:tr>
      <w:tr w:rsidR="00C5751C" w:rsidRPr="00B046EA" w:rsidTr="00CE27AA">
        <w:trPr>
          <w:trHeight w:val="170"/>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H</w:t>
            </w:r>
            <w:r>
              <w:rPr>
                <w:rFonts w:ascii="Times New Roman" w:eastAsia="Times New Roman" w:hAnsi="Times New Roman" w:cs="Times New Roman"/>
                <w:color w:val="000000"/>
                <w:sz w:val="18"/>
                <w:szCs w:val="18"/>
                <w:lang w:val="ro-RO" w:eastAsia="ru-RU"/>
              </w:rPr>
              <w:t>â</w:t>
            </w:r>
            <w:r w:rsidRPr="007A770D">
              <w:rPr>
                <w:rFonts w:ascii="Times New Roman" w:eastAsia="Times New Roman" w:hAnsi="Times New Roman" w:cs="Times New Roman"/>
                <w:color w:val="000000"/>
                <w:sz w:val="18"/>
                <w:szCs w:val="18"/>
                <w:lang w:val="ro-RO" w:eastAsia="ru-RU"/>
              </w:rPr>
              <w:t>nceşti-Silva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968.677,00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2.513.419,82</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3.482.096,82</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242.169</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3.239.927,82</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Iargara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641.795,00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406.072,27</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1.047.867,27</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160.449</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887.418,27</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Nisporeni-Silva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619.235,00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694.554,64</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1.313.789,64</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154.809</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1.158.980,64</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Orhei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241.109,00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1.057.444,01</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1.298.553,01</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0</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1.298.553,01</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Silva-Sud Cahul</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1.203.335,58</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707.654,42</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1.910.990,00</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300.834</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1.610.156,00</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Silva-Centru Ungheni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1.871.882,00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1.871.882,00</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467.971</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1.403.911,00</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Soroca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2.059.749,29</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2.059.749,29</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0</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2.059.749,29</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Străşeni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354.799,29</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1.372.264,79</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1.727.064,08</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99.712</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1.627.352,08</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Şoldăneşti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1.353.282,61</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1.801.744,00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3.155.026,61</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357.079</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2.797.947,61</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Teleneşti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526.394,24</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1.047.705,00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1.574.099,24</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163.275</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1.410.824,24</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Tighina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1.452.039,68</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446.503,65</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1.898.543,33</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402.909</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1.495.634,33</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19</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Taraclia</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34.679,00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82.303,34</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116.982,34</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0</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116.982,34</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20</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Sil-Răzeni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310.700,86</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1.433.296,52</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1.743.997,38</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94.380</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1.649.617,38</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21</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R.N. Codrii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18.042,91</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762.680,00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780.722,91</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1.260</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779.462,91</w:t>
            </w:r>
          </w:p>
        </w:tc>
      </w:tr>
      <w:tr w:rsidR="00C5751C" w:rsidRPr="00B046EA" w:rsidTr="00CE27AA">
        <w:trPr>
          <w:trHeight w:val="109"/>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R.N. Pădurea Domnească</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225.086,26</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327.550,00</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552.636,26</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57.565</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495.071,26</w:t>
            </w:r>
          </w:p>
        </w:tc>
      </w:tr>
      <w:tr w:rsidR="00C5751C" w:rsidRPr="00B046EA" w:rsidTr="00CE27AA">
        <w:trPr>
          <w:trHeight w:val="75"/>
        </w:trPr>
        <w:tc>
          <w:tcPr>
            <w:tcW w:w="63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w:t>
            </w:r>
          </w:p>
        </w:tc>
        <w:tc>
          <w:tcPr>
            <w:tcW w:w="2456" w:type="dxa"/>
            <w:shd w:val="clear" w:color="000000" w:fill="FFFFFF"/>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R.N. Plaiul Fagului</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213.431,35</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506.226,96</w:t>
            </w:r>
          </w:p>
        </w:tc>
        <w:tc>
          <w:tcPr>
            <w:tcW w:w="2250"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719.658,31</w:t>
            </w:r>
          </w:p>
        </w:tc>
        <w:tc>
          <w:tcPr>
            <w:tcW w:w="1898"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bCs/>
                <w:color w:val="000000"/>
                <w:sz w:val="18"/>
                <w:szCs w:val="18"/>
                <w:lang w:val="ro-RO" w:eastAsia="ru-RU"/>
              </w:rPr>
            </w:pPr>
            <w:r w:rsidRPr="007A770D">
              <w:rPr>
                <w:rFonts w:ascii="Times New Roman" w:eastAsia="Times New Roman" w:hAnsi="Times New Roman" w:cs="Times New Roman"/>
                <w:bCs/>
                <w:color w:val="000000"/>
                <w:sz w:val="18"/>
                <w:szCs w:val="18"/>
                <w:lang w:val="ro-RO" w:eastAsia="ru-RU"/>
              </w:rPr>
              <w:t>68.103</w:t>
            </w:r>
          </w:p>
        </w:tc>
        <w:tc>
          <w:tcPr>
            <w:tcW w:w="2250" w:type="dxa"/>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651.555,31</w:t>
            </w:r>
          </w:p>
        </w:tc>
      </w:tr>
      <w:tr w:rsidR="00C5751C" w:rsidRPr="00B046EA" w:rsidTr="00CE27AA">
        <w:trPr>
          <w:trHeight w:val="75"/>
        </w:trPr>
        <w:tc>
          <w:tcPr>
            <w:tcW w:w="637" w:type="dxa"/>
            <w:shd w:val="clear" w:color="000000" w:fill="BDD6EE"/>
            <w:noWrap/>
            <w:hideMark/>
          </w:tcPr>
          <w:p w:rsidR="00C5751C" w:rsidRPr="007A770D" w:rsidRDefault="00C5751C" w:rsidP="00CE27AA">
            <w:pPr>
              <w:spacing w:after="0" w:line="240" w:lineRule="auto"/>
              <w:rPr>
                <w:rFonts w:ascii="Calibri" w:eastAsia="Times New Roman" w:hAnsi="Calibri" w:cs="Times New Roman"/>
                <w:color w:val="000000"/>
                <w:lang w:val="ro-RO" w:eastAsia="ru-RU"/>
              </w:rPr>
            </w:pPr>
            <w:r w:rsidRPr="007A770D">
              <w:rPr>
                <w:rFonts w:ascii="Calibri" w:eastAsia="Times New Roman" w:hAnsi="Calibri" w:cs="Times New Roman"/>
                <w:color w:val="000000"/>
                <w:lang w:val="ro-RO" w:eastAsia="ru-RU"/>
              </w:rPr>
              <w:t> </w:t>
            </w:r>
          </w:p>
        </w:tc>
        <w:tc>
          <w:tcPr>
            <w:tcW w:w="2456"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w:t>
            </w:r>
          </w:p>
        </w:tc>
        <w:tc>
          <w:tcPr>
            <w:tcW w:w="2250"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18.210.467,54</w:t>
            </w:r>
          </w:p>
        </w:tc>
        <w:tc>
          <w:tcPr>
            <w:tcW w:w="2250"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24.742.023,47</w:t>
            </w:r>
          </w:p>
        </w:tc>
        <w:tc>
          <w:tcPr>
            <w:tcW w:w="2250" w:type="dxa"/>
            <w:shd w:val="clear" w:color="000000" w:fill="BDD6EE"/>
            <w:noWrap/>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42.952.491,01</w:t>
            </w:r>
          </w:p>
        </w:tc>
        <w:tc>
          <w:tcPr>
            <w:tcW w:w="1898" w:type="dxa"/>
            <w:shd w:val="clear" w:color="000000" w:fill="BDD6EE"/>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4.398.254</w:t>
            </w:r>
          </w:p>
        </w:tc>
        <w:tc>
          <w:tcPr>
            <w:tcW w:w="2250" w:type="dxa"/>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38.554.237,01</w:t>
            </w:r>
          </w:p>
        </w:tc>
      </w:tr>
    </w:tbl>
    <w:p w:rsidR="00C5751C" w:rsidRPr="007A770D" w:rsidRDefault="00C5751C" w:rsidP="00C5751C">
      <w:pPr>
        <w:spacing w:after="0" w:line="240" w:lineRule="auto"/>
        <w:jc w:val="center"/>
        <w:rPr>
          <w:rFonts w:asciiTheme="majorBidi" w:eastAsia="Times New Roman" w:hAnsiTheme="majorBidi" w:cstheme="majorBidi"/>
          <w:b/>
          <w:bCs/>
          <w:color w:val="0070C0"/>
          <w:sz w:val="20"/>
          <w:szCs w:val="20"/>
          <w:lang w:val="ro-RO" w:bidi="he-IL"/>
        </w:rPr>
      </w:pPr>
    </w:p>
    <w:p w:rsidR="00C5751C" w:rsidRPr="007A770D" w:rsidRDefault="00C5751C" w:rsidP="00C5751C">
      <w:pPr>
        <w:jc w:val="both"/>
        <w:rPr>
          <w:rFonts w:asciiTheme="majorBidi" w:hAnsiTheme="majorBidi" w:cstheme="majorBidi"/>
          <w:sz w:val="24"/>
          <w:szCs w:val="24"/>
          <w:lang w:val="ro-RO"/>
        </w:rPr>
      </w:pPr>
      <w:r w:rsidRPr="007A770D">
        <w:rPr>
          <w:rFonts w:ascii="Times New Roman" w:hAnsi="Times New Roman" w:cs="Times New Roman"/>
          <w:b/>
          <w:i/>
          <w:color w:val="000000"/>
          <w:sz w:val="20"/>
          <w:szCs w:val="20"/>
          <w:lang w:val="ro-RO"/>
        </w:rPr>
        <w:t>Sursa:</w:t>
      </w:r>
      <w:r w:rsidRPr="007A770D">
        <w:rPr>
          <w:rFonts w:ascii="Times New Roman" w:hAnsi="Times New Roman" w:cs="Times New Roman"/>
          <w:i/>
          <w:color w:val="000000"/>
          <w:sz w:val="20"/>
          <w:szCs w:val="20"/>
          <w:lang w:val="ro-RO"/>
        </w:rPr>
        <w:t xml:space="preserve"> Calculele efectuate de audit.</w:t>
      </w:r>
    </w:p>
    <w:p w:rsidR="00C5751C" w:rsidRPr="007A770D" w:rsidRDefault="00C5751C" w:rsidP="00C5751C">
      <w:pPr>
        <w:rPr>
          <w:rFonts w:ascii="Times New Roman" w:eastAsia="Times New Roman" w:hAnsi="Times New Roman" w:cs="Times New Roman"/>
          <w:b/>
          <w:bCs/>
          <w:i/>
          <w:sz w:val="24"/>
          <w:szCs w:val="24"/>
          <w:lang w:val="ro-RO" w:eastAsia="ru-RU"/>
        </w:rPr>
      </w:pPr>
      <w:r w:rsidRPr="007A770D">
        <w:rPr>
          <w:rFonts w:ascii="Times New Roman" w:eastAsia="Times New Roman" w:hAnsi="Times New Roman" w:cs="Times New Roman"/>
          <w:b/>
          <w:bCs/>
          <w:i/>
          <w:sz w:val="24"/>
          <w:szCs w:val="24"/>
          <w:lang w:val="ro-RO" w:eastAsia="ru-RU"/>
        </w:rPr>
        <w:br w:type="page"/>
      </w:r>
    </w:p>
    <w:p w:rsidR="00C5751C" w:rsidRPr="00940484" w:rsidRDefault="00C5751C" w:rsidP="00C5751C">
      <w:pPr>
        <w:widowControl w:val="0"/>
        <w:spacing w:after="0" w:line="276" w:lineRule="auto"/>
        <w:ind w:firstLine="630"/>
        <w:jc w:val="right"/>
        <w:rPr>
          <w:rFonts w:ascii="Times New Roman" w:eastAsia="Times New Roman" w:hAnsi="Times New Roman" w:cs="Times New Roman"/>
          <w:b/>
          <w:bCs/>
          <w:color w:val="0070C0"/>
          <w:sz w:val="20"/>
          <w:szCs w:val="20"/>
          <w:lang w:val="ro-RO" w:eastAsia="ru-RU"/>
        </w:rPr>
      </w:pPr>
      <w:r w:rsidRPr="007A770D">
        <w:rPr>
          <w:rFonts w:ascii="Times New Roman" w:eastAsia="Times New Roman" w:hAnsi="Times New Roman" w:cs="Times New Roman"/>
          <w:b/>
          <w:bCs/>
          <w:color w:val="0070C0"/>
          <w:sz w:val="20"/>
          <w:szCs w:val="20"/>
          <w:lang w:val="ro-RO" w:eastAsia="ru-RU"/>
        </w:rPr>
        <w:t xml:space="preserve">                        </w:t>
      </w:r>
      <w:r w:rsidRPr="00940484">
        <w:rPr>
          <w:rFonts w:ascii="Times New Roman" w:eastAsia="Times New Roman" w:hAnsi="Times New Roman" w:cs="Times New Roman"/>
          <w:b/>
          <w:bCs/>
          <w:color w:val="0070C0"/>
          <w:sz w:val="20"/>
          <w:szCs w:val="20"/>
          <w:lang w:val="ro-RO" w:eastAsia="ru-RU"/>
        </w:rPr>
        <w:t>Anexa nr. 25</w:t>
      </w:r>
    </w:p>
    <w:p w:rsidR="00C5751C" w:rsidRPr="007A770D" w:rsidRDefault="00C5751C" w:rsidP="00C5751C">
      <w:pPr>
        <w:widowControl w:val="0"/>
        <w:spacing w:after="0" w:line="276" w:lineRule="auto"/>
        <w:ind w:firstLine="630"/>
        <w:jc w:val="center"/>
        <w:rPr>
          <w:rFonts w:ascii="Times New Roman" w:eastAsia="Times New Roman" w:hAnsi="Times New Roman" w:cs="Times New Roman"/>
          <w:b/>
          <w:bCs/>
          <w:color w:val="0070C0"/>
          <w:sz w:val="24"/>
          <w:szCs w:val="24"/>
          <w:lang w:val="ro-RO" w:eastAsia="ru-RU"/>
        </w:rPr>
      </w:pPr>
      <w:r w:rsidRPr="00FE18ED">
        <w:rPr>
          <w:rFonts w:ascii="Times New Roman" w:eastAsia="Times New Roman" w:hAnsi="Times New Roman" w:cs="Times New Roman"/>
          <w:b/>
          <w:bCs/>
          <w:color w:val="0070C0"/>
          <w:sz w:val="20"/>
          <w:szCs w:val="20"/>
          <w:lang w:val="ro-RO" w:eastAsia="ru-RU"/>
        </w:rPr>
        <w:t>Sinteza la nivel de parcelă a depășirii volumului de masă lemnoasă recoltat</w:t>
      </w:r>
      <w:r>
        <w:rPr>
          <w:rFonts w:ascii="Times New Roman" w:eastAsia="Times New Roman" w:hAnsi="Times New Roman" w:cs="Times New Roman"/>
          <w:b/>
          <w:bCs/>
          <w:color w:val="0070C0"/>
          <w:sz w:val="20"/>
          <w:szCs w:val="20"/>
          <w:lang w:val="ro-RO" w:eastAsia="ru-RU"/>
        </w:rPr>
        <w:t>ă</w:t>
      </w:r>
      <w:r w:rsidRPr="00FE18ED">
        <w:rPr>
          <w:rFonts w:ascii="Times New Roman" w:eastAsia="Times New Roman" w:hAnsi="Times New Roman" w:cs="Times New Roman"/>
          <w:b/>
          <w:bCs/>
          <w:color w:val="0070C0"/>
          <w:sz w:val="20"/>
          <w:szCs w:val="20"/>
          <w:lang w:val="ro-RO" w:eastAsia="ru-RU"/>
        </w:rPr>
        <w:t xml:space="preserve"> față de cel autorizat</w:t>
      </w: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sz w:val="2"/>
          <w:szCs w:val="2"/>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sz w:val="24"/>
          <w:szCs w:val="24"/>
          <w:lang w:val="ro-RO" w:eastAsia="ru-RU"/>
        </w:rPr>
      </w:pPr>
      <w:r w:rsidRPr="007A770D">
        <w:rPr>
          <w:rFonts w:ascii="Times New Roman" w:eastAsia="Times New Roman" w:hAnsi="Times New Roman" w:cs="Times New Roman"/>
          <w:b/>
          <w:bCs/>
          <w:sz w:val="20"/>
          <w:szCs w:val="20"/>
          <w:lang w:val="ro-RO" w:eastAsia="ru-RU"/>
        </w:rPr>
        <w:t xml:space="preserve">                  </w:t>
      </w: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sz w:val="20"/>
          <w:szCs w:val="20"/>
          <w:lang w:val="ro-RO" w:eastAsia="ru-RU"/>
        </w:rPr>
      </w:pPr>
      <w:r w:rsidRPr="007A770D">
        <w:rPr>
          <w:rFonts w:ascii="Times New Roman" w:eastAsia="Times New Roman" w:hAnsi="Times New Roman" w:cs="Times New Roman"/>
          <w:b/>
          <w:bCs/>
          <w:sz w:val="24"/>
          <w:szCs w:val="24"/>
          <w:lang w:val="ro-RO" w:eastAsia="ru-RU"/>
        </w:rPr>
        <w:t xml:space="preserve"> </w:t>
      </w:r>
      <w:r w:rsidRPr="007A770D">
        <w:rPr>
          <w:rFonts w:ascii="Times New Roman" w:eastAsia="Times New Roman" w:hAnsi="Times New Roman" w:cs="Times New Roman"/>
          <w:b/>
          <w:bCs/>
          <w:sz w:val="20"/>
          <w:szCs w:val="20"/>
          <w:lang w:val="ro-RO" w:eastAsia="ru-RU"/>
        </w:rPr>
        <w:t xml:space="preserve"> </w:t>
      </w:r>
    </w:p>
    <w:p w:rsidR="00C5751C" w:rsidRPr="007A770D" w:rsidRDefault="00C5751C" w:rsidP="00C5751C">
      <w:pPr>
        <w:widowControl w:val="0"/>
        <w:spacing w:after="0" w:line="276" w:lineRule="auto"/>
        <w:jc w:val="right"/>
        <w:rPr>
          <w:rFonts w:ascii="Times New Roman" w:eastAsia="Times New Roman" w:hAnsi="Times New Roman" w:cs="Times New Roman"/>
          <w:b/>
          <w:bCs/>
          <w:i/>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color w:val="0070C0"/>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i/>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i/>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i/>
          <w:sz w:val="24"/>
          <w:szCs w:val="24"/>
          <w:lang w:val="ro-RO" w:eastAsia="ru-RU"/>
        </w:rPr>
      </w:pPr>
    </w:p>
    <w:p w:rsidR="00C5751C" w:rsidRPr="007A770D" w:rsidRDefault="00C5751C" w:rsidP="00C5751C">
      <w:pPr>
        <w:widowControl w:val="0"/>
        <w:spacing w:after="0" w:line="276" w:lineRule="auto"/>
        <w:ind w:firstLine="630"/>
        <w:jc w:val="right"/>
        <w:rPr>
          <w:rFonts w:ascii="Times New Roman" w:eastAsiaTheme="majorEastAsia" w:hAnsi="Times New Roman" w:cs="Times New Roman"/>
          <w:b/>
          <w:sz w:val="24"/>
          <w:szCs w:val="24"/>
          <w:lang w:val="ro-RO"/>
        </w:rPr>
      </w:pPr>
    </w:p>
    <w:tbl>
      <w:tblPr>
        <w:tblpPr w:leftFromText="180" w:rightFromText="180" w:vertAnchor="page" w:horzAnchor="margin" w:tblpY="2160"/>
        <w:tblW w:w="5004" w:type="pct"/>
        <w:tblLook w:val="04A0" w:firstRow="1" w:lastRow="0" w:firstColumn="1" w:lastColumn="0" w:noHBand="0" w:noVBand="1"/>
      </w:tblPr>
      <w:tblGrid>
        <w:gridCol w:w="1160"/>
        <w:gridCol w:w="1181"/>
        <w:gridCol w:w="1033"/>
        <w:gridCol w:w="952"/>
        <w:gridCol w:w="952"/>
        <w:gridCol w:w="985"/>
        <w:gridCol w:w="977"/>
        <w:gridCol w:w="901"/>
        <w:gridCol w:w="879"/>
        <w:gridCol w:w="929"/>
        <w:gridCol w:w="985"/>
        <w:gridCol w:w="759"/>
        <w:gridCol w:w="784"/>
        <w:gridCol w:w="725"/>
        <w:gridCol w:w="795"/>
      </w:tblGrid>
      <w:tr w:rsidR="00C5751C" w:rsidRPr="00B046EA" w:rsidTr="00CE27AA">
        <w:trPr>
          <w:trHeight w:val="135"/>
          <w:tblHeader/>
        </w:trPr>
        <w:tc>
          <w:tcPr>
            <w:tcW w:w="41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Denumirea entității</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Autorizația</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autorizat, total</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aprobat spre tăieri</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raportat pe parcele, total</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autorizat pe parcele</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Volumul raportat, lemn de foc</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Devieri, total</w:t>
            </w:r>
          </w:p>
        </w:tc>
        <w:tc>
          <w:tcPr>
            <w:tcW w:w="1549" w:type="pct"/>
            <w:gridSpan w:val="5"/>
            <w:tcBorders>
              <w:top w:val="single" w:sz="4" w:space="0" w:color="auto"/>
              <w:left w:val="nil"/>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Devieri parcelă</w:t>
            </w:r>
          </w:p>
        </w:tc>
        <w:tc>
          <w:tcPr>
            <w:tcW w:w="543"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5751C" w:rsidRPr="007A770D" w:rsidRDefault="00C5751C" w:rsidP="00CE27AA">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devierea &gt;10%</w:t>
            </w:r>
          </w:p>
        </w:tc>
      </w:tr>
      <w:tr w:rsidR="00C5751C" w:rsidRPr="00B046EA" w:rsidTr="00CE27AA">
        <w:trPr>
          <w:trHeight w:val="181"/>
          <w:tblHeader/>
        </w:trPr>
        <w:tc>
          <w:tcPr>
            <w:tcW w:w="41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42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5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49"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2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p>
        </w:tc>
        <w:tc>
          <w:tcPr>
            <w:tcW w:w="314" w:type="pct"/>
            <w:tcBorders>
              <w:top w:val="single" w:sz="4" w:space="0" w:color="auto"/>
              <w:left w:val="nil"/>
              <w:bottom w:val="single" w:sz="4" w:space="0" w:color="auto"/>
              <w:right w:val="single" w:sz="4" w:space="0" w:color="auto"/>
            </w:tcBorders>
            <w:shd w:val="clear" w:color="auto" w:fill="B8CCE4" w:themeFill="accent1" w:themeFillTint="66"/>
            <w:noWrap/>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 xml:space="preserve">nr. </w:t>
            </w:r>
          </w:p>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parcelă</w:t>
            </w:r>
          </w:p>
        </w:tc>
        <w:tc>
          <w:tcPr>
            <w:tcW w:w="332" w:type="pct"/>
            <w:tcBorders>
              <w:top w:val="single" w:sz="4" w:space="0" w:color="auto"/>
              <w:left w:val="nil"/>
              <w:bottom w:val="single" w:sz="4" w:space="0" w:color="auto"/>
              <w:right w:val="single" w:sz="4" w:space="0" w:color="auto"/>
            </w:tcBorders>
            <w:shd w:val="clear" w:color="auto" w:fill="B8CCE4" w:themeFill="accent1" w:themeFillTint="66"/>
            <w:noWrap/>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raportat</w:t>
            </w:r>
          </w:p>
        </w:tc>
        <w:tc>
          <w:tcPr>
            <w:tcW w:w="352" w:type="pct"/>
            <w:tcBorders>
              <w:top w:val="single" w:sz="4" w:space="0" w:color="auto"/>
              <w:left w:val="nil"/>
              <w:bottom w:val="single" w:sz="4" w:space="0" w:color="auto"/>
              <w:right w:val="single" w:sz="4" w:space="0" w:color="auto"/>
            </w:tcBorders>
            <w:shd w:val="clear" w:color="auto" w:fill="B8CCE4" w:themeFill="accent1" w:themeFillTint="66"/>
            <w:noWrap/>
            <w:hideMark/>
          </w:tcPr>
          <w:p w:rsidR="00C5751C" w:rsidRPr="007A770D" w:rsidRDefault="00C5751C" w:rsidP="00CE27AA">
            <w:pPr>
              <w:spacing w:after="0" w:line="240" w:lineRule="auto"/>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autorizat</w:t>
            </w:r>
          </w:p>
        </w:tc>
        <w:tc>
          <w:tcPr>
            <w:tcW w:w="271" w:type="pct"/>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5751C" w:rsidRPr="007A770D" w:rsidRDefault="00C5751C" w:rsidP="00CE27AA">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w:t>
            </w:r>
          </w:p>
        </w:tc>
        <w:tc>
          <w:tcPr>
            <w:tcW w:w="280" w:type="pct"/>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5751C" w:rsidRPr="007A770D" w:rsidRDefault="00C5751C" w:rsidP="00CE27AA">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abs +/-</w:t>
            </w:r>
          </w:p>
        </w:tc>
        <w:tc>
          <w:tcPr>
            <w:tcW w:w="259" w:type="pct"/>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5751C" w:rsidRPr="007A770D" w:rsidRDefault="00C5751C" w:rsidP="00CE27AA">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w:t>
            </w:r>
          </w:p>
        </w:tc>
        <w:tc>
          <w:tcPr>
            <w:tcW w:w="284" w:type="pct"/>
            <w:tcBorders>
              <w:top w:val="nil"/>
              <w:left w:val="nil"/>
              <w:bottom w:val="single" w:sz="4" w:space="0" w:color="auto"/>
              <w:right w:val="single" w:sz="4" w:space="0" w:color="auto"/>
            </w:tcBorders>
            <w:shd w:val="clear" w:color="auto" w:fill="B8CCE4" w:themeFill="accent1" w:themeFillTint="66"/>
            <w:noWrap/>
            <w:vAlign w:val="center"/>
            <w:hideMark/>
          </w:tcPr>
          <w:p w:rsidR="00C5751C" w:rsidRPr="007A770D" w:rsidRDefault="00C5751C" w:rsidP="00CE27AA">
            <w:pPr>
              <w:spacing w:after="0" w:line="240" w:lineRule="auto"/>
              <w:jc w:val="center"/>
              <w:rPr>
                <w:rFonts w:ascii="Times New Roman" w:eastAsia="Times New Roman" w:hAnsi="Times New Roman" w:cs="Times New Roman"/>
                <w:b/>
                <w:bCs/>
                <w:sz w:val="18"/>
                <w:szCs w:val="18"/>
                <w:lang w:val="ro-RO" w:eastAsia="ru-RU"/>
              </w:rPr>
            </w:pPr>
            <w:r w:rsidRPr="007A770D">
              <w:rPr>
                <w:rFonts w:ascii="Times New Roman" w:eastAsia="Times New Roman" w:hAnsi="Times New Roman" w:cs="Times New Roman"/>
                <w:b/>
                <w:bCs/>
                <w:sz w:val="18"/>
                <w:szCs w:val="18"/>
                <w:lang w:val="ro-RO" w:eastAsia="ru-RU"/>
              </w:rPr>
              <w:t>abs +/-</w:t>
            </w:r>
          </w:p>
        </w:tc>
      </w:tr>
      <w:tr w:rsidR="00C5751C" w:rsidRPr="00B046EA" w:rsidTr="00CE27AA">
        <w:trPr>
          <w:trHeight w:val="162"/>
          <w:tblHeader/>
        </w:trPr>
        <w:tc>
          <w:tcPr>
            <w:tcW w:w="414"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Edineț</w:t>
            </w:r>
          </w:p>
        </w:tc>
        <w:tc>
          <w:tcPr>
            <w:tcW w:w="422"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P-2896/2022</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19.828,0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12.412,0 </w:t>
            </w:r>
          </w:p>
        </w:tc>
        <w:tc>
          <w:tcPr>
            <w:tcW w:w="340"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10.777,0 </w:t>
            </w:r>
          </w:p>
        </w:tc>
        <w:tc>
          <w:tcPr>
            <w:tcW w:w="352"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10.848,0 </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8.007,0 </w:t>
            </w:r>
          </w:p>
        </w:tc>
        <w:tc>
          <w:tcPr>
            <w:tcW w:w="322"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44R1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280,0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233,0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16,8%</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47,0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6,8%</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23,7</w:t>
            </w:r>
          </w:p>
        </w:tc>
      </w:tr>
      <w:tr w:rsidR="00C5751C" w:rsidRPr="00B046EA" w:rsidTr="00CE27AA">
        <w:trPr>
          <w:trHeight w:val="80"/>
          <w:tblHeader/>
        </w:trPr>
        <w:tc>
          <w:tcPr>
            <w:tcW w:w="41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42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5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2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22C2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153,0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137,0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10,5%</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16,0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0,5%</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w:t>
            </w:r>
          </w:p>
        </w:tc>
      </w:tr>
      <w:tr w:rsidR="00C5751C" w:rsidRPr="00B046EA" w:rsidTr="00CE27AA">
        <w:trPr>
          <w:trHeight w:val="25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Bălți</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P-2897/2022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8.044,0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3.671,0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1.844,5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1.790,0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1.410,0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Chișinău</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P-2898/2022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22.330,0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11.358,0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10.902,0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11.090,0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8.100,0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88H2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31,0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24,0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22,6%</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7,0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12,6%</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4,6</w:t>
            </w:r>
          </w:p>
        </w:tc>
      </w:tr>
      <w:tr w:rsidR="00C5751C" w:rsidRPr="00B046EA" w:rsidTr="00CE27AA">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Nisporeni-Silva</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P-2899/2022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12.108,0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8.613,0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3.773,0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3.766,0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3.080,0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37"/>
          <w:tblHeader/>
        </w:trPr>
        <w:tc>
          <w:tcPr>
            <w:tcW w:w="414"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Orhei</w:t>
            </w:r>
          </w:p>
        </w:tc>
        <w:tc>
          <w:tcPr>
            <w:tcW w:w="422"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P-2900/2022</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8.007,0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5.108,0 </w:t>
            </w:r>
          </w:p>
        </w:tc>
        <w:tc>
          <w:tcPr>
            <w:tcW w:w="340"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1.136,0 </w:t>
            </w:r>
          </w:p>
        </w:tc>
        <w:tc>
          <w:tcPr>
            <w:tcW w:w="352"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1.118,0 </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969,0 </w:t>
            </w:r>
          </w:p>
        </w:tc>
        <w:tc>
          <w:tcPr>
            <w:tcW w:w="322"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22F1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132,0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118,0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10,6%</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14,0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0,6%</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w:t>
            </w:r>
          </w:p>
        </w:tc>
      </w:tr>
      <w:tr w:rsidR="00C5751C" w:rsidRPr="00B046EA" w:rsidTr="00CE27AA">
        <w:trPr>
          <w:trHeight w:val="41"/>
          <w:tblHeader/>
        </w:trPr>
        <w:tc>
          <w:tcPr>
            <w:tcW w:w="41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42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5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2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30E1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54,0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45,0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16,7%</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9,0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6,7%</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4,5</w:t>
            </w:r>
          </w:p>
        </w:tc>
      </w:tr>
      <w:tr w:rsidR="00C5751C" w:rsidRPr="00B046EA" w:rsidTr="00CE27AA">
        <w:trPr>
          <w:trHeight w:val="37"/>
          <w:tblHeader/>
        </w:trPr>
        <w:tc>
          <w:tcPr>
            <w:tcW w:w="414"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Silva-Centru Ungheni</w:t>
            </w:r>
          </w:p>
        </w:tc>
        <w:tc>
          <w:tcPr>
            <w:tcW w:w="422"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P-2901/2022</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15.059,0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10.469,0 </w:t>
            </w:r>
          </w:p>
        </w:tc>
        <w:tc>
          <w:tcPr>
            <w:tcW w:w="340"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10.319,0 </w:t>
            </w:r>
          </w:p>
        </w:tc>
        <w:tc>
          <w:tcPr>
            <w:tcW w:w="352"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10.213,0 </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6.959,0 </w:t>
            </w:r>
          </w:p>
        </w:tc>
        <w:tc>
          <w:tcPr>
            <w:tcW w:w="322"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38I1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323,9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265,0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18,2%</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58,9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8,2%</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32,4</w:t>
            </w:r>
          </w:p>
        </w:tc>
      </w:tr>
      <w:tr w:rsidR="00C5751C" w:rsidRPr="00B046EA" w:rsidTr="00CE27AA">
        <w:trPr>
          <w:trHeight w:val="37"/>
          <w:tblHeader/>
        </w:trPr>
        <w:tc>
          <w:tcPr>
            <w:tcW w:w="41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42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0"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5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22"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35U1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385,4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300,0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22,2%</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85,4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12,2%</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55,4</w:t>
            </w:r>
          </w:p>
        </w:tc>
      </w:tr>
      <w:tr w:rsidR="00C5751C" w:rsidRPr="00B046EA" w:rsidTr="00CE27AA">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Șoldănești</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P-2902/2022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11.347,0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6.664,0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6.796,0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6.664,0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5.263,0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71A1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143,0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125,0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12,6%</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18,0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2,6%</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5,5</w:t>
            </w:r>
          </w:p>
        </w:tc>
      </w:tr>
      <w:tr w:rsidR="00C5751C" w:rsidRPr="00B046EA" w:rsidTr="00CE27AA">
        <w:trPr>
          <w:trHeight w:val="25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Telenești</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P-2903/2022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4.322,0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3.209,0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3.248,0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3.211,0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2.428,0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90"/>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ÎSC Cimișlia</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P-2904/2022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13.482,0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4.836,0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4.847,9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4.836,0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3.854,0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37"/>
          <w:tblHeader/>
        </w:trPr>
        <w:tc>
          <w:tcPr>
            <w:tcW w:w="414"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ÎSC Răzeni</w:t>
            </w:r>
          </w:p>
        </w:tc>
        <w:tc>
          <w:tcPr>
            <w:tcW w:w="4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P-2905/2022</w:t>
            </w:r>
          </w:p>
        </w:tc>
        <w:tc>
          <w:tcPr>
            <w:tcW w:w="36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5.600,0 </w:t>
            </w:r>
          </w:p>
        </w:tc>
        <w:tc>
          <w:tcPr>
            <w:tcW w:w="34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5.277,0 </w:t>
            </w:r>
          </w:p>
        </w:tc>
        <w:tc>
          <w:tcPr>
            <w:tcW w:w="340"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2.229,0 </w:t>
            </w:r>
          </w:p>
        </w:tc>
        <w:tc>
          <w:tcPr>
            <w:tcW w:w="352"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2.239,0 </w:t>
            </w:r>
          </w:p>
        </w:tc>
        <w:tc>
          <w:tcPr>
            <w:tcW w:w="34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2.011,0 </w:t>
            </w:r>
          </w:p>
        </w:tc>
        <w:tc>
          <w:tcPr>
            <w:tcW w:w="32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1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71"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0"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9"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bl>
    <w:p w:rsidR="00C5751C" w:rsidRPr="007A770D" w:rsidRDefault="00C5751C" w:rsidP="00C5751C">
      <w:pPr>
        <w:widowControl w:val="0"/>
        <w:spacing w:after="0" w:line="276" w:lineRule="auto"/>
        <w:ind w:firstLine="630"/>
        <w:jc w:val="right"/>
        <w:rPr>
          <w:rFonts w:ascii="Times New Roman" w:eastAsiaTheme="majorEastAsia" w:hAnsi="Times New Roman" w:cs="Times New Roman"/>
          <w:b/>
          <w:sz w:val="24"/>
          <w:szCs w:val="24"/>
          <w:lang w:val="ro-RO"/>
        </w:rPr>
      </w:pPr>
    </w:p>
    <w:tbl>
      <w:tblPr>
        <w:tblpPr w:leftFromText="180" w:rightFromText="180" w:vertAnchor="page" w:horzAnchor="margin" w:tblpY="1330"/>
        <w:tblW w:w="5004" w:type="pct"/>
        <w:tblLook w:val="04A0" w:firstRow="1" w:lastRow="0" w:firstColumn="1" w:lastColumn="0" w:noHBand="0" w:noVBand="1"/>
      </w:tblPr>
      <w:tblGrid>
        <w:gridCol w:w="1140"/>
        <w:gridCol w:w="1089"/>
        <w:gridCol w:w="1019"/>
        <w:gridCol w:w="1019"/>
        <w:gridCol w:w="927"/>
        <w:gridCol w:w="966"/>
        <w:gridCol w:w="932"/>
        <w:gridCol w:w="974"/>
        <w:gridCol w:w="949"/>
        <w:gridCol w:w="885"/>
        <w:gridCol w:w="935"/>
        <w:gridCol w:w="722"/>
        <w:gridCol w:w="789"/>
        <w:gridCol w:w="722"/>
        <w:gridCol w:w="929"/>
      </w:tblGrid>
      <w:tr w:rsidR="00C5751C" w:rsidRPr="00B046EA" w:rsidTr="00CE27AA">
        <w:trPr>
          <w:trHeight w:val="128"/>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Strășeni</w:t>
            </w:r>
          </w:p>
        </w:tc>
        <w:tc>
          <w:tcPr>
            <w:tcW w:w="389"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P-2906/2022</w:t>
            </w:r>
          </w:p>
        </w:tc>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10.363,0 </w:t>
            </w:r>
          </w:p>
        </w:tc>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4.078,0 </w:t>
            </w:r>
          </w:p>
        </w:tc>
        <w:tc>
          <w:tcPr>
            <w:tcW w:w="331" w:type="pc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2.199,0 </w:t>
            </w:r>
          </w:p>
        </w:tc>
        <w:tc>
          <w:tcPr>
            <w:tcW w:w="345" w:type="pc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2.233,0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1.518,0 </w:t>
            </w:r>
          </w:p>
        </w:tc>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48L1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71,0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51,0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28,2%</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20,0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18,2%</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14,9   </w:t>
            </w:r>
          </w:p>
        </w:tc>
      </w:tr>
      <w:tr w:rsidR="00C5751C" w:rsidRPr="00B046EA" w:rsidTr="00CE27AA">
        <w:trPr>
          <w:trHeight w:val="135"/>
          <w:tblHeader/>
        </w:trPr>
        <w:tc>
          <w:tcPr>
            <w:tcW w:w="407"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Rezervația Naturală Codrii</w:t>
            </w:r>
          </w:p>
        </w:tc>
        <w:tc>
          <w:tcPr>
            <w:tcW w:w="389"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P-2907/2022</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1.420,0 </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1.420,0 </w:t>
            </w:r>
          </w:p>
        </w:tc>
        <w:tc>
          <w:tcPr>
            <w:tcW w:w="331"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971,0 </w:t>
            </w:r>
          </w:p>
        </w:tc>
        <w:tc>
          <w:tcPr>
            <w:tcW w:w="345"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910,0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590,0 </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44P1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71,0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60,0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15,5%</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5,5%</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5,0   </w:t>
            </w:r>
          </w:p>
        </w:tc>
      </w:tr>
      <w:tr w:rsidR="00C5751C" w:rsidRPr="00B046EA" w:rsidTr="00CE27AA">
        <w:trPr>
          <w:trHeight w:val="80"/>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55M1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97,0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83,0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14,4%</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4,4%</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5,7   </w:t>
            </w:r>
          </w:p>
        </w:tc>
      </w:tr>
      <w:tr w:rsidR="00C5751C" w:rsidRPr="00B046EA" w:rsidTr="00CE27AA">
        <w:trPr>
          <w:trHeight w:val="51"/>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62E1</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46,0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37,0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19,6%</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9,6%</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5,3   </w:t>
            </w:r>
          </w:p>
        </w:tc>
      </w:tr>
      <w:tr w:rsidR="00C5751C" w:rsidRPr="00B046EA" w:rsidTr="00CE27AA">
        <w:trPr>
          <w:trHeight w:val="51"/>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54N1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57,0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45,0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21,1%</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11,1%</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7,5   </w:t>
            </w:r>
          </w:p>
        </w:tc>
      </w:tr>
      <w:tr w:rsidR="00C5751C" w:rsidRPr="00B046EA" w:rsidTr="00CE27AA">
        <w:trPr>
          <w:trHeight w:val="51"/>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12G2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73,0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65,0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11,0%</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1,0%</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   </w:t>
            </w:r>
          </w:p>
        </w:tc>
      </w:tr>
      <w:tr w:rsidR="00C5751C" w:rsidRPr="00B046EA" w:rsidTr="00CE27AA">
        <w:trPr>
          <w:trHeight w:val="107"/>
          <w:tblHeader/>
        </w:trPr>
        <w:tc>
          <w:tcPr>
            <w:tcW w:w="407"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Rezervația Naturală Pădurea Domnească</w:t>
            </w:r>
          </w:p>
        </w:tc>
        <w:tc>
          <w:tcPr>
            <w:tcW w:w="389" w:type="pct"/>
            <w:vMerge w:val="restar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P-2908/2022</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6.938,0 </w:t>
            </w:r>
          </w:p>
        </w:tc>
        <w:tc>
          <w:tcPr>
            <w:tcW w:w="36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2.896,0 </w:t>
            </w:r>
          </w:p>
        </w:tc>
        <w:tc>
          <w:tcPr>
            <w:tcW w:w="331"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2.599,5 </w:t>
            </w:r>
          </w:p>
        </w:tc>
        <w:tc>
          <w:tcPr>
            <w:tcW w:w="345" w:type="pct"/>
            <w:vMerge w:val="restart"/>
            <w:tcBorders>
              <w:top w:val="nil"/>
              <w:left w:val="single" w:sz="4" w:space="0" w:color="auto"/>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2.470,0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1.323,0 </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64E1</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136,3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102,0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25,2%</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34,3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15,2%</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24,1   </w:t>
            </w:r>
          </w:p>
        </w:tc>
      </w:tr>
      <w:tr w:rsidR="00C5751C" w:rsidRPr="00B046EA" w:rsidTr="00CE27AA">
        <w:trPr>
          <w:trHeight w:val="52"/>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22B2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134,1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11,3%</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15,1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   </w:t>
            </w:r>
          </w:p>
        </w:tc>
      </w:tr>
      <w:tr w:rsidR="00C5751C" w:rsidRPr="00B046EA" w:rsidTr="00CE27AA">
        <w:trPr>
          <w:trHeight w:val="257"/>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81E1</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425,6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359,0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15,6%</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66,6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5,6%</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30,7   </w:t>
            </w:r>
          </w:p>
        </w:tc>
      </w:tr>
      <w:tr w:rsidR="00C5751C" w:rsidRPr="00B046EA" w:rsidTr="00CE27AA">
        <w:trPr>
          <w:trHeight w:val="308"/>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RN Plaiul Fagului</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P-2909/2022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2.599,0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2.599,0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2.571,0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2.574,0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1.508,0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37"/>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Glodeni</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P-2936/2022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14.487,0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7.309,0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7.348,1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7.278,1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5.733,0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45"/>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Călărași</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P-2937/2022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8.973,0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6.767,0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627,0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625,0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475,0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37"/>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Comrat</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P-2938/2022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12.767,0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4.499,0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920,0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968,0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658,0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257"/>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Hâncești-Silva</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P-2939/2022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24.962,0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16.271,0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4.852,0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4.767,0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3.796,0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37F1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444,0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385,0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13,3%</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59,0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3,3%</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20,5</w:t>
            </w:r>
          </w:p>
        </w:tc>
      </w:tr>
      <w:tr w:rsidR="00C5751C" w:rsidRPr="00B046EA" w:rsidTr="00CE27AA">
        <w:trPr>
          <w:trHeight w:val="51"/>
          <w:tblHeader/>
        </w:trPr>
        <w:tc>
          <w:tcPr>
            <w:tcW w:w="407" w:type="pct"/>
            <w:vMerge w:val="restart"/>
            <w:tcBorders>
              <w:top w:val="nil"/>
              <w:left w:val="single" w:sz="4" w:space="0" w:color="auto"/>
              <w:bottom w:val="single" w:sz="4" w:space="0" w:color="auto"/>
              <w:right w:val="single" w:sz="4" w:space="0" w:color="auto"/>
            </w:tcBorders>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Iargara</w:t>
            </w:r>
          </w:p>
        </w:tc>
        <w:tc>
          <w:tcPr>
            <w:tcW w:w="389" w:type="pct"/>
            <w:vMerge w:val="restart"/>
            <w:tcBorders>
              <w:top w:val="nil"/>
              <w:left w:val="single" w:sz="4" w:space="0" w:color="auto"/>
              <w:bottom w:val="single" w:sz="4" w:space="0" w:color="auto"/>
              <w:right w:val="single" w:sz="4" w:space="0" w:color="auto"/>
            </w:tcBorders>
            <w:shd w:val="clear" w:color="auto" w:fill="auto"/>
            <w:hideMark/>
          </w:tcPr>
          <w:p w:rsidR="00C5751C" w:rsidRPr="007A770D" w:rsidRDefault="00C5751C" w:rsidP="00CE27AA">
            <w:pPr>
              <w:spacing w:after="0" w:line="240" w:lineRule="auto"/>
              <w:ind w:hanging="115"/>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P-2940/2022</w:t>
            </w:r>
          </w:p>
        </w:tc>
        <w:tc>
          <w:tcPr>
            <w:tcW w:w="364" w:type="pct"/>
            <w:vMerge w:val="restar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10.600,0 </w:t>
            </w:r>
          </w:p>
        </w:tc>
        <w:tc>
          <w:tcPr>
            <w:tcW w:w="364" w:type="pct"/>
            <w:vMerge w:val="restar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4.408,0 </w:t>
            </w:r>
          </w:p>
        </w:tc>
        <w:tc>
          <w:tcPr>
            <w:tcW w:w="331" w:type="pct"/>
            <w:vMerge w:val="restart"/>
            <w:tcBorders>
              <w:top w:val="nil"/>
              <w:left w:val="single" w:sz="4" w:space="0" w:color="auto"/>
              <w:bottom w:val="single" w:sz="4" w:space="0" w:color="auto"/>
              <w:right w:val="single" w:sz="4" w:space="0" w:color="auto"/>
            </w:tcBorders>
            <w:shd w:val="clear" w:color="000000" w:fill="FFFFCC"/>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3.892,0 </w:t>
            </w:r>
          </w:p>
        </w:tc>
        <w:tc>
          <w:tcPr>
            <w:tcW w:w="345" w:type="pct"/>
            <w:vMerge w:val="restart"/>
            <w:tcBorders>
              <w:top w:val="nil"/>
              <w:left w:val="single" w:sz="4" w:space="0" w:color="auto"/>
              <w:bottom w:val="single" w:sz="4" w:space="0" w:color="auto"/>
              <w:right w:val="single" w:sz="4" w:space="0" w:color="auto"/>
            </w:tcBorders>
            <w:shd w:val="clear" w:color="000000" w:fill="FFFFCC"/>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3.433,0 </w:t>
            </w:r>
          </w:p>
        </w:tc>
        <w:tc>
          <w:tcPr>
            <w:tcW w:w="333" w:type="pct"/>
            <w:vMerge w:val="restar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2.339,0 </w:t>
            </w:r>
          </w:p>
        </w:tc>
        <w:tc>
          <w:tcPr>
            <w:tcW w:w="348" w:type="pct"/>
            <w:vMerge w:val="restar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50C1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138,0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106,0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23,2%</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32,0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13,2%</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21,4</w:t>
            </w:r>
          </w:p>
        </w:tc>
      </w:tr>
      <w:tr w:rsidR="00C5751C" w:rsidRPr="00B046EA" w:rsidTr="00CE27AA">
        <w:trPr>
          <w:trHeight w:val="51"/>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50C2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134,0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18,7%</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25,0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8,7%</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14,1</w:t>
            </w:r>
          </w:p>
        </w:tc>
      </w:tr>
      <w:tr w:rsidR="00C5751C" w:rsidRPr="00B046EA" w:rsidTr="00CE27AA">
        <w:trPr>
          <w:trHeight w:val="59"/>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111G1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425,0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269,0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36,7%</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156,0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26,7%</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r w:rsidRPr="007A770D">
              <w:rPr>
                <w:rFonts w:ascii="Times New Roman" w:eastAsia="Times New Roman" w:hAnsi="Times New Roman" w:cs="Times New Roman"/>
                <w:b/>
                <w:color w:val="000000"/>
                <w:sz w:val="18"/>
                <w:szCs w:val="18"/>
                <w:lang w:val="ro-RO" w:eastAsia="ru-RU"/>
              </w:rPr>
              <w:t>129,1</w:t>
            </w:r>
          </w:p>
        </w:tc>
      </w:tr>
      <w:tr w:rsidR="00C5751C" w:rsidRPr="00B046EA" w:rsidTr="00CE27AA">
        <w:trPr>
          <w:trHeight w:val="51"/>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123R1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462,0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390,0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15,6%</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8"/>
                <w:szCs w:val="18"/>
                <w:lang w:val="ro-RO" w:eastAsia="ru-RU"/>
              </w:rPr>
            </w:pPr>
            <w:r w:rsidRPr="007A770D">
              <w:rPr>
                <w:rFonts w:ascii="Times New Roman" w:eastAsia="Times New Roman" w:hAnsi="Times New Roman" w:cs="Times New Roman"/>
                <w:b/>
                <w:color w:val="000000"/>
                <w:sz w:val="18"/>
                <w:szCs w:val="18"/>
                <w:lang w:val="ro-RO" w:eastAsia="ru-RU"/>
              </w:rPr>
              <w:t xml:space="preserve">72,0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5,6%</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33,0</w:t>
            </w:r>
          </w:p>
        </w:tc>
      </w:tr>
      <w:tr w:rsidR="00C5751C" w:rsidRPr="00B046EA" w:rsidTr="00CE27AA">
        <w:trPr>
          <w:trHeight w:val="37"/>
          <w:tblHeader/>
        </w:trPr>
        <w:tc>
          <w:tcPr>
            <w:tcW w:w="407"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89"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64"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1"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5"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3"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48" w:type="pct"/>
            <w:vMerge/>
            <w:tcBorders>
              <w:top w:val="nil"/>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123U1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113,0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84,0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25,7%</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29,0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15,7%</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20,6 </w:t>
            </w:r>
          </w:p>
        </w:tc>
      </w:tr>
      <w:tr w:rsidR="00C5751C" w:rsidRPr="00B046EA" w:rsidTr="00CE27AA">
        <w:trPr>
          <w:trHeight w:val="53"/>
          <w:tblHeader/>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Silva-Sud Cahul</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P-2953/2022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20.813,0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7.882,0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6.260,0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6.248,0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4.941,0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257"/>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ÎSC Taraclia</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P-2954/2022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1.035,0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1.035,0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189,0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189,0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124,0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257"/>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Tighina</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P-2955/2022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22.337,0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11.404,0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9.101,0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9.108,0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7.447,0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&lt;10%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37"/>
        </w:trPr>
        <w:tc>
          <w:tcPr>
            <w:tcW w:w="407" w:type="pct"/>
            <w:tcBorders>
              <w:top w:val="nil"/>
              <w:left w:val="single" w:sz="4" w:space="0" w:color="auto"/>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Î.S. ÎS Soroca</w:t>
            </w:r>
          </w:p>
        </w:tc>
        <w:tc>
          <w:tcPr>
            <w:tcW w:w="38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P-2959/2022</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13.018,0 </w:t>
            </w:r>
          </w:p>
        </w:tc>
        <w:tc>
          <w:tcPr>
            <w:tcW w:w="36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8.641,0 </w:t>
            </w:r>
          </w:p>
        </w:tc>
        <w:tc>
          <w:tcPr>
            <w:tcW w:w="331"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45" w:type="pct"/>
            <w:tcBorders>
              <w:top w:val="nil"/>
              <w:left w:val="nil"/>
              <w:bottom w:val="single" w:sz="4" w:space="0" w:color="auto"/>
              <w:right w:val="single" w:sz="4" w:space="0" w:color="auto"/>
            </w:tcBorders>
            <w:shd w:val="clear" w:color="000000" w:fill="FFFFCC"/>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4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4"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28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c>
          <w:tcPr>
            <w:tcW w:w="258" w:type="pct"/>
            <w:tcBorders>
              <w:top w:val="nil"/>
              <w:left w:val="nil"/>
              <w:bottom w:val="single" w:sz="4" w:space="0" w:color="auto"/>
              <w:right w:val="single" w:sz="4" w:space="0" w:color="auto"/>
            </w:tcBorders>
            <w:shd w:val="clear" w:color="000000" w:fill="FCE4D6"/>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w:t>
            </w:r>
          </w:p>
        </w:tc>
        <w:tc>
          <w:tcPr>
            <w:tcW w:w="33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8"/>
                <w:szCs w:val="18"/>
                <w:lang w:val="ro-RO" w:eastAsia="ru-RU"/>
              </w:rPr>
            </w:pPr>
            <w:r w:rsidRPr="007A770D">
              <w:rPr>
                <w:rFonts w:ascii="Times New Roman" w:eastAsia="Times New Roman" w:hAnsi="Times New Roman" w:cs="Times New Roman"/>
                <w:color w:val="000000"/>
                <w:sz w:val="18"/>
                <w:szCs w:val="18"/>
                <w:lang w:val="ro-RO" w:eastAsia="ru-RU"/>
              </w:rPr>
              <w:t xml:space="preserve">-    </w:t>
            </w:r>
          </w:p>
        </w:tc>
      </w:tr>
      <w:tr w:rsidR="00C5751C" w:rsidRPr="00B046EA" w:rsidTr="00CE27AA">
        <w:trPr>
          <w:trHeight w:val="51"/>
        </w:trPr>
        <w:tc>
          <w:tcPr>
            <w:tcW w:w="407" w:type="pct"/>
            <w:tcBorders>
              <w:top w:val="nil"/>
              <w:left w:val="single" w:sz="4" w:space="0" w:color="auto"/>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Total</w:t>
            </w:r>
          </w:p>
        </w:tc>
        <w:tc>
          <w:tcPr>
            <w:tcW w:w="389"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center"/>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23</w:t>
            </w:r>
          </w:p>
        </w:tc>
        <w:tc>
          <w:tcPr>
            <w:tcW w:w="364"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270.439,0 </w:t>
            </w:r>
          </w:p>
        </w:tc>
        <w:tc>
          <w:tcPr>
            <w:tcW w:w="364"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150.826,0 </w:t>
            </w:r>
          </w:p>
        </w:tc>
        <w:tc>
          <w:tcPr>
            <w:tcW w:w="331"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97.402,0 </w:t>
            </w:r>
          </w:p>
        </w:tc>
        <w:tc>
          <w:tcPr>
            <w:tcW w:w="345"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 96.578,1 </w:t>
            </w:r>
          </w:p>
        </w:tc>
        <w:tc>
          <w:tcPr>
            <w:tcW w:w="333"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72.533,0 </w:t>
            </w:r>
          </w:p>
        </w:tc>
        <w:tc>
          <w:tcPr>
            <w:tcW w:w="348"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 admisibil </w:t>
            </w:r>
          </w:p>
        </w:tc>
        <w:tc>
          <w:tcPr>
            <w:tcW w:w="339"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w:t>
            </w:r>
          </w:p>
        </w:tc>
        <w:tc>
          <w:tcPr>
            <w:tcW w:w="316"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4.329,3 </w:t>
            </w:r>
          </w:p>
        </w:tc>
        <w:tc>
          <w:tcPr>
            <w:tcW w:w="334"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3.511,0 </w:t>
            </w:r>
          </w:p>
        </w:tc>
        <w:tc>
          <w:tcPr>
            <w:tcW w:w="258"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X</w:t>
            </w:r>
          </w:p>
        </w:tc>
        <w:tc>
          <w:tcPr>
            <w:tcW w:w="282"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 xml:space="preserve">818,3 </w:t>
            </w:r>
          </w:p>
        </w:tc>
        <w:tc>
          <w:tcPr>
            <w:tcW w:w="258"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X</w:t>
            </w:r>
          </w:p>
        </w:tc>
        <w:tc>
          <w:tcPr>
            <w:tcW w:w="332" w:type="pct"/>
            <w:tcBorders>
              <w:top w:val="nil"/>
              <w:left w:val="nil"/>
              <w:right w:val="single" w:sz="4" w:space="0" w:color="auto"/>
            </w:tcBorders>
            <w:shd w:val="clear" w:color="auto" w:fill="B8CCE4" w:themeFill="accent1" w:themeFillTint="6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r w:rsidRPr="007A770D">
              <w:rPr>
                <w:rFonts w:ascii="Times New Roman" w:eastAsia="Times New Roman" w:hAnsi="Times New Roman" w:cs="Times New Roman"/>
                <w:b/>
                <w:bCs/>
                <w:color w:val="000000"/>
                <w:sz w:val="18"/>
                <w:szCs w:val="18"/>
                <w:lang w:val="ro-RO" w:eastAsia="ru-RU"/>
              </w:rPr>
              <w:t>467,2</w:t>
            </w:r>
          </w:p>
        </w:tc>
      </w:tr>
      <w:tr w:rsidR="00C5751C" w:rsidRPr="00B046EA" w:rsidTr="00CE27AA">
        <w:trPr>
          <w:trHeight w:val="51"/>
        </w:trPr>
        <w:tc>
          <w:tcPr>
            <w:tcW w:w="1854" w:type="pct"/>
            <w:gridSpan w:val="5"/>
            <w:tcBorders>
              <w:top w:val="nil"/>
            </w:tcBorders>
            <w:shd w:val="clear" w:color="auto" w:fill="auto"/>
            <w:noWrap/>
            <w:vAlign w:val="bottom"/>
          </w:tcPr>
          <w:p w:rsidR="00C5751C" w:rsidRPr="007A770D" w:rsidRDefault="00C5751C" w:rsidP="00CE27AA">
            <w:pPr>
              <w:widowControl w:val="0"/>
              <w:spacing w:after="0" w:line="276" w:lineRule="auto"/>
              <w:ind w:firstLine="630"/>
              <w:rPr>
                <w:rFonts w:ascii="Times New Roman" w:eastAsiaTheme="majorEastAsia" w:hAnsi="Times New Roman" w:cs="Times New Roman"/>
                <w:b/>
                <w:i/>
                <w:sz w:val="18"/>
                <w:szCs w:val="18"/>
                <w:lang w:val="ro-RO"/>
              </w:rPr>
            </w:pPr>
            <w:r w:rsidRPr="007A770D">
              <w:rPr>
                <w:rFonts w:ascii="Times New Roman" w:eastAsiaTheme="majorEastAsia" w:hAnsi="Times New Roman" w:cs="Times New Roman"/>
                <w:b/>
                <w:i/>
                <w:sz w:val="18"/>
                <w:szCs w:val="18"/>
                <w:lang w:val="ro-RO"/>
              </w:rPr>
              <w:t xml:space="preserve">Sursa: </w:t>
            </w:r>
            <w:r w:rsidRPr="007A770D">
              <w:rPr>
                <w:rFonts w:ascii="Times New Roman" w:eastAsiaTheme="majorEastAsia" w:hAnsi="Times New Roman" w:cs="Times New Roman"/>
                <w:i/>
                <w:sz w:val="18"/>
                <w:szCs w:val="18"/>
                <w:lang w:val="ro-RO"/>
              </w:rPr>
              <w:t>Datele AMS şi ÎSS.</w:t>
            </w:r>
          </w:p>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45"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33"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48"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39"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16"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34"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258"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282"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258"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c>
          <w:tcPr>
            <w:tcW w:w="332" w:type="pct"/>
            <w:tcBorders>
              <w:top w:val="nil"/>
            </w:tcBorders>
            <w:shd w:val="clear" w:color="auto" w:fill="auto"/>
            <w:noWrap/>
            <w:vAlign w:val="bottom"/>
          </w:tcPr>
          <w:p w:rsidR="00C5751C" w:rsidRPr="007A770D" w:rsidRDefault="00C5751C" w:rsidP="00CE27AA">
            <w:pPr>
              <w:spacing w:after="0" w:line="240" w:lineRule="auto"/>
              <w:jc w:val="right"/>
              <w:rPr>
                <w:rFonts w:ascii="Times New Roman" w:eastAsia="Times New Roman" w:hAnsi="Times New Roman" w:cs="Times New Roman"/>
                <w:b/>
                <w:bCs/>
                <w:color w:val="000000"/>
                <w:sz w:val="18"/>
                <w:szCs w:val="18"/>
                <w:lang w:val="ro-RO" w:eastAsia="ru-RU"/>
              </w:rPr>
            </w:pPr>
          </w:p>
        </w:tc>
      </w:tr>
    </w:tbl>
    <w:p w:rsidR="00C5751C" w:rsidRPr="007A770D" w:rsidRDefault="00C5751C" w:rsidP="00C5751C">
      <w:pPr>
        <w:autoSpaceDE w:val="0"/>
        <w:autoSpaceDN w:val="0"/>
        <w:adjustRightInd w:val="0"/>
        <w:spacing w:after="0" w:line="276" w:lineRule="auto"/>
        <w:jc w:val="right"/>
        <w:rPr>
          <w:rFonts w:ascii="Times New Roman" w:eastAsia="Calibri" w:hAnsi="Times New Roman" w:cs="Times New Roman"/>
          <w:b/>
          <w:color w:val="0070C0"/>
          <w:sz w:val="24"/>
          <w:szCs w:val="24"/>
          <w:lang w:val="ro-RO"/>
        </w:rPr>
      </w:pPr>
    </w:p>
    <w:p w:rsidR="00C5751C" w:rsidRPr="007A770D" w:rsidRDefault="00C5751C" w:rsidP="00C5751C">
      <w:pPr>
        <w:autoSpaceDE w:val="0"/>
        <w:autoSpaceDN w:val="0"/>
        <w:adjustRightInd w:val="0"/>
        <w:spacing w:after="0" w:line="276" w:lineRule="auto"/>
        <w:jc w:val="right"/>
        <w:rPr>
          <w:rFonts w:ascii="Times New Roman" w:eastAsia="Calibri" w:hAnsi="Times New Roman" w:cs="Times New Roman"/>
          <w:b/>
          <w:color w:val="0070C0"/>
          <w:sz w:val="24"/>
          <w:szCs w:val="24"/>
          <w:lang w:val="ro-RO"/>
        </w:rPr>
      </w:pPr>
    </w:p>
    <w:p w:rsidR="00C5751C" w:rsidRPr="007A770D" w:rsidRDefault="00C5751C" w:rsidP="00C5751C">
      <w:pPr>
        <w:rPr>
          <w:rFonts w:ascii="Times New Roman" w:eastAsia="Calibri" w:hAnsi="Times New Roman" w:cs="Times New Roman"/>
          <w:b/>
          <w:color w:val="0070C0"/>
          <w:sz w:val="24"/>
          <w:szCs w:val="24"/>
          <w:lang w:val="ro-RO"/>
        </w:rPr>
      </w:pPr>
      <w:r w:rsidRPr="007A770D">
        <w:rPr>
          <w:rFonts w:ascii="Times New Roman" w:eastAsia="Calibri" w:hAnsi="Times New Roman" w:cs="Times New Roman"/>
          <w:b/>
          <w:color w:val="0070C0"/>
          <w:sz w:val="24"/>
          <w:szCs w:val="24"/>
          <w:lang w:val="ro-RO"/>
        </w:rPr>
        <w:br w:type="page"/>
      </w:r>
    </w:p>
    <w:p w:rsidR="00C5751C" w:rsidRPr="007A770D" w:rsidRDefault="00C5751C" w:rsidP="00C5751C">
      <w:pPr>
        <w:autoSpaceDE w:val="0"/>
        <w:autoSpaceDN w:val="0"/>
        <w:adjustRightInd w:val="0"/>
        <w:spacing w:after="0" w:line="276" w:lineRule="auto"/>
        <w:jc w:val="right"/>
        <w:rPr>
          <w:rFonts w:ascii="Times New Roman" w:eastAsia="Calibri" w:hAnsi="Times New Roman" w:cs="Times New Roman"/>
          <w:b/>
          <w:color w:val="0070C0"/>
          <w:sz w:val="20"/>
          <w:szCs w:val="20"/>
          <w:lang w:val="ro-RO"/>
        </w:rPr>
      </w:pPr>
      <w:r w:rsidRPr="007A770D">
        <w:rPr>
          <w:rFonts w:ascii="Times New Roman" w:eastAsia="Calibri" w:hAnsi="Times New Roman" w:cs="Times New Roman"/>
          <w:b/>
          <w:color w:val="0070C0"/>
          <w:sz w:val="20"/>
          <w:szCs w:val="20"/>
          <w:lang w:val="ro-RO"/>
        </w:rPr>
        <w:t>Anexa nr. 26</w:t>
      </w:r>
    </w:p>
    <w:p w:rsidR="00C5751C" w:rsidRPr="007A770D" w:rsidRDefault="00C5751C" w:rsidP="00C5751C">
      <w:pPr>
        <w:autoSpaceDE w:val="0"/>
        <w:autoSpaceDN w:val="0"/>
        <w:adjustRightInd w:val="0"/>
        <w:spacing w:after="0" w:line="240" w:lineRule="auto"/>
        <w:jc w:val="center"/>
        <w:rPr>
          <w:rFonts w:ascii="Times New Roman" w:eastAsia="Calibri" w:hAnsi="Times New Roman" w:cs="Times New Roman"/>
          <w:b/>
          <w:color w:val="0070C0"/>
          <w:sz w:val="20"/>
          <w:szCs w:val="20"/>
          <w:lang w:val="ro-RO"/>
        </w:rPr>
      </w:pPr>
      <w:r w:rsidRPr="007A770D">
        <w:rPr>
          <w:rFonts w:ascii="Times New Roman" w:eastAsia="Calibri" w:hAnsi="Times New Roman" w:cs="Times New Roman"/>
          <w:b/>
          <w:color w:val="0070C0"/>
          <w:sz w:val="20"/>
          <w:szCs w:val="20"/>
          <w:lang w:val="ro-RO"/>
        </w:rPr>
        <w:t>Combaterea tăierilor ilicite a vegetației forestiere, transportare, depozitare și comercializare ilegală a masei lemnoase, prezentate de către IPM la nivel teritorial  pentru perioada 01.09.2022</w:t>
      </w:r>
      <w:r>
        <w:rPr>
          <w:rFonts w:ascii="Times New Roman" w:eastAsia="Calibri" w:hAnsi="Times New Roman" w:cs="Times New Roman"/>
          <w:b/>
          <w:color w:val="0070C0"/>
          <w:sz w:val="20"/>
          <w:szCs w:val="20"/>
          <w:lang w:val="ro-RO"/>
        </w:rPr>
        <w:t xml:space="preserve"> </w:t>
      </w:r>
      <w:r w:rsidRPr="007A770D">
        <w:rPr>
          <w:rFonts w:ascii="Times New Roman" w:eastAsia="Calibri" w:hAnsi="Times New Roman" w:cs="Times New Roman"/>
          <w:b/>
          <w:color w:val="0070C0"/>
          <w:sz w:val="20"/>
          <w:szCs w:val="20"/>
          <w:lang w:val="ro-RO"/>
        </w:rPr>
        <w:t>-</w:t>
      </w:r>
      <w:r>
        <w:rPr>
          <w:rFonts w:ascii="Times New Roman" w:eastAsia="Calibri" w:hAnsi="Times New Roman" w:cs="Times New Roman"/>
          <w:b/>
          <w:color w:val="0070C0"/>
          <w:sz w:val="20"/>
          <w:szCs w:val="20"/>
          <w:lang w:val="ro-RO"/>
        </w:rPr>
        <w:t xml:space="preserve"> </w:t>
      </w:r>
      <w:r w:rsidRPr="007A770D">
        <w:rPr>
          <w:rFonts w:ascii="Times New Roman" w:eastAsia="Calibri" w:hAnsi="Times New Roman" w:cs="Times New Roman"/>
          <w:b/>
          <w:color w:val="0070C0"/>
          <w:sz w:val="20"/>
          <w:szCs w:val="20"/>
          <w:lang w:val="ro-RO"/>
        </w:rPr>
        <w:t>31.03.2023</w:t>
      </w:r>
    </w:p>
    <w:tbl>
      <w:tblPr>
        <w:tblW w:w="5000" w:type="pct"/>
        <w:tblLook w:val="06A0" w:firstRow="1" w:lastRow="0" w:firstColumn="1" w:lastColumn="0" w:noHBand="1" w:noVBand="1"/>
      </w:tblPr>
      <w:tblGrid>
        <w:gridCol w:w="678"/>
        <w:gridCol w:w="1330"/>
        <w:gridCol w:w="583"/>
        <w:gridCol w:w="1112"/>
        <w:gridCol w:w="1260"/>
        <w:gridCol w:w="1207"/>
        <w:gridCol w:w="583"/>
        <w:gridCol w:w="1112"/>
        <w:gridCol w:w="1260"/>
        <w:gridCol w:w="972"/>
        <w:gridCol w:w="553"/>
        <w:gridCol w:w="1113"/>
        <w:gridCol w:w="1261"/>
        <w:gridCol w:w="962"/>
      </w:tblGrid>
      <w:tr w:rsidR="00C5751C" w:rsidRPr="00B046EA" w:rsidTr="00CE27AA">
        <w:trPr>
          <w:trHeight w:val="351"/>
        </w:trPr>
        <w:tc>
          <w:tcPr>
            <w:tcW w:w="21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N</w:t>
            </w:r>
            <w:r>
              <w:rPr>
                <w:rFonts w:ascii="Times New Roman" w:eastAsia="Times New Roman" w:hAnsi="Times New Roman" w:cs="Times New Roman"/>
                <w:b/>
                <w:color w:val="000000"/>
                <w:sz w:val="16"/>
                <w:szCs w:val="16"/>
                <w:lang w:val="ro-RO" w:eastAsia="ru-RU"/>
              </w:rPr>
              <w:t>r.crt.</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Inspecția pentru Protecția Mediului</w:t>
            </w:r>
          </w:p>
        </w:tc>
        <w:tc>
          <w:tcPr>
            <w:tcW w:w="1498" w:type="pct"/>
            <w:gridSpan w:val="4"/>
            <w:tcBorders>
              <w:top w:val="single" w:sz="4" w:space="0" w:color="auto"/>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Tăieri ilicite a vegetației forestiere</w:t>
            </w:r>
          </w:p>
        </w:tc>
        <w:tc>
          <w:tcPr>
            <w:tcW w:w="1414" w:type="pct"/>
            <w:gridSpan w:val="4"/>
            <w:tcBorders>
              <w:top w:val="single" w:sz="4" w:space="0" w:color="auto"/>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Cazuri de transportare fără acte de proveniență a masei lemnoase</w:t>
            </w:r>
          </w:p>
        </w:tc>
        <w:tc>
          <w:tcPr>
            <w:tcW w:w="1400" w:type="pct"/>
            <w:gridSpan w:val="4"/>
            <w:tcBorders>
              <w:top w:val="single" w:sz="4" w:space="0" w:color="auto"/>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Cazuri de depozitare și comercializare ilegală a masei lemnoase</w:t>
            </w:r>
          </w:p>
        </w:tc>
      </w:tr>
      <w:tr w:rsidR="00C5751C" w:rsidRPr="00B046EA" w:rsidTr="00CE27AA">
        <w:trPr>
          <w:cantSplit/>
          <w:trHeight w:val="456"/>
        </w:trPr>
        <w:tc>
          <w:tcPr>
            <w:tcW w:w="21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p>
        </w:tc>
        <w:tc>
          <w:tcPr>
            <w:tcW w:w="47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p>
        </w:tc>
        <w:tc>
          <w:tcPr>
            <w:tcW w:w="211"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PV</w:t>
            </w:r>
          </w:p>
        </w:tc>
        <w:tc>
          <w:tcPr>
            <w:tcW w:w="400"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Masa lemnoasă,</w:t>
            </w:r>
          </w:p>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w:t>
            </w:r>
            <w:r w:rsidRPr="007A770D">
              <w:rPr>
                <w:rFonts w:ascii="Times New Roman" w:eastAsia="Times New Roman" w:hAnsi="Times New Roman" w:cs="Times New Roman"/>
                <w:b/>
                <w:color w:val="000000"/>
                <w:sz w:val="16"/>
                <w:szCs w:val="16"/>
                <w:vertAlign w:val="superscript"/>
                <w:lang w:val="ro-RO" w:eastAsia="ru-RU"/>
              </w:rPr>
              <w:t>3</w:t>
            </w:r>
          </w:p>
        </w:tc>
        <w:tc>
          <w:tcPr>
            <w:tcW w:w="453"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Prejudiciul, lei</w:t>
            </w:r>
          </w:p>
        </w:tc>
        <w:tc>
          <w:tcPr>
            <w:tcW w:w="434"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Amenzi, lei</w:t>
            </w:r>
          </w:p>
        </w:tc>
        <w:tc>
          <w:tcPr>
            <w:tcW w:w="211"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PV</w:t>
            </w:r>
          </w:p>
        </w:tc>
        <w:tc>
          <w:tcPr>
            <w:tcW w:w="400"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Masa lemnoasă, m</w:t>
            </w:r>
            <w:r w:rsidRPr="007A770D">
              <w:rPr>
                <w:rFonts w:ascii="Times New Roman" w:eastAsia="Times New Roman" w:hAnsi="Times New Roman" w:cs="Times New Roman"/>
                <w:b/>
                <w:color w:val="000000"/>
                <w:sz w:val="16"/>
                <w:szCs w:val="16"/>
                <w:vertAlign w:val="superscript"/>
                <w:lang w:val="ro-RO" w:eastAsia="ru-RU"/>
              </w:rPr>
              <w:t>3</w:t>
            </w:r>
          </w:p>
        </w:tc>
        <w:tc>
          <w:tcPr>
            <w:tcW w:w="453"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Prejudiciul, lei</w:t>
            </w:r>
          </w:p>
        </w:tc>
        <w:tc>
          <w:tcPr>
            <w:tcW w:w="350"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Amenzi, lei</w:t>
            </w:r>
          </w:p>
        </w:tc>
        <w:tc>
          <w:tcPr>
            <w:tcW w:w="200"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PV</w:t>
            </w:r>
          </w:p>
        </w:tc>
        <w:tc>
          <w:tcPr>
            <w:tcW w:w="400"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Masa lemnoasă, m</w:t>
            </w:r>
            <w:r w:rsidRPr="007A770D">
              <w:rPr>
                <w:rFonts w:ascii="Times New Roman" w:eastAsia="Times New Roman" w:hAnsi="Times New Roman" w:cs="Times New Roman"/>
                <w:b/>
                <w:color w:val="000000"/>
                <w:sz w:val="16"/>
                <w:szCs w:val="16"/>
                <w:vertAlign w:val="superscript"/>
                <w:lang w:val="ro-RO" w:eastAsia="ru-RU"/>
              </w:rPr>
              <w:t>3</w:t>
            </w:r>
          </w:p>
        </w:tc>
        <w:tc>
          <w:tcPr>
            <w:tcW w:w="453"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Prejudiciul, lei</w:t>
            </w:r>
          </w:p>
        </w:tc>
        <w:tc>
          <w:tcPr>
            <w:tcW w:w="347" w:type="pct"/>
            <w:tcBorders>
              <w:top w:val="nil"/>
              <w:left w:val="nil"/>
              <w:bottom w:val="single" w:sz="4" w:space="0" w:color="auto"/>
              <w:right w:val="single" w:sz="4" w:space="0" w:color="auto"/>
            </w:tcBorders>
            <w:shd w:val="clear" w:color="auto" w:fill="DBE5F1" w:themeFill="accent1" w:themeFillTint="33"/>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Amenzi, lei</w:t>
            </w:r>
          </w:p>
        </w:tc>
      </w:tr>
      <w:tr w:rsidR="00C5751C" w:rsidRPr="00B046EA" w:rsidTr="00CE27AA">
        <w:trPr>
          <w:trHeight w:val="162"/>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Anenii Noi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5,4</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3.827,6</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Bălți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22"/>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Basarabeasca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846,0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Briceni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992,0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13"/>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Cahul</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5.792,0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Călărași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39,7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7.978,1</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105.250,0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Cantemir</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20.859,8</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103.750,0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86"/>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Căușeni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42.244,6</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82.750,0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46"/>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Chișinău</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12,3</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120.203,1</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83.000,0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0,9</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230,0</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46"/>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Cimișlia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8.438,0</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52.250,0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229"/>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Criuleni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35,3</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8.796,0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100.000,0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53"/>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Dondușeni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7.065,0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61"/>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Drochia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61,5</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32.803,4</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42,7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37.100,0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29"/>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Edineț</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1.960,2</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5.100,0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60"/>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Fălești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23.486,0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2.592,8</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35"/>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Florești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13,8</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9.164,0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4.750,0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202"/>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Glodeni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22.347,1</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7,8</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11"/>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Hâncești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205,0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61.615,8</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93"/>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xml:space="preserve"> Ialoveni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0,7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818,2</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01"/>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Leova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16.447,7</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83"/>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Nisporeni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32.048,1</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51.000,0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1.724,5</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15.750,0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08"/>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Ocnița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12,9</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12.043,2</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57.501,0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18.097,6</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7.504,0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10.000,0</w:t>
            </w:r>
          </w:p>
        </w:tc>
      </w:tr>
      <w:tr w:rsidR="00C5751C" w:rsidRPr="00B046EA" w:rsidTr="00CE27AA">
        <w:trPr>
          <w:trHeight w:val="175"/>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Orhei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32.431,6</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90.400,0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44.500,0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83"/>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Rezina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5,4</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7.032,0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0,6</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415,0</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11.500,0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65"/>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Rîșcani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61,4</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17.852,4</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120.500,0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232"/>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Singerei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17.728,8</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58.000,0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41"/>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Șoldănești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16.678,0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224"/>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Soroca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17.147,6</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24</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11,5</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762,0</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18.100,0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48"/>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29</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Ștefan vodă</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16,2</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5.671,2</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47.500,0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3.750,0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215"/>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Strășeni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270,0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5.000,0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23"/>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Taraclia</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111,7</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14.063,2</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206"/>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Telenești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5.739,0</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15"/>
        </w:trPr>
        <w:tc>
          <w:tcPr>
            <w:tcW w:w="211" w:type="pct"/>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w:t>
            </w:r>
          </w:p>
        </w:tc>
        <w:tc>
          <w:tcPr>
            <w:tcW w:w="47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Ungheni</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45,9</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15.473,9</w:t>
            </w:r>
          </w:p>
        </w:tc>
        <w:tc>
          <w:tcPr>
            <w:tcW w:w="434"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eastAsia="ru-RU"/>
              </w:rPr>
            </w:pPr>
            <w:r w:rsidRPr="007A770D">
              <w:rPr>
                <w:rFonts w:ascii="Times New Roman" w:eastAsia="Times New Roman" w:hAnsi="Times New Roman" w:cs="Times New Roman"/>
                <w:b/>
                <w:color w:val="000000"/>
                <w:sz w:val="16"/>
                <w:szCs w:val="16"/>
                <w:lang w:val="ro-RO" w:eastAsia="ru-RU"/>
              </w:rPr>
              <w:t>91.000,0</w:t>
            </w:r>
          </w:p>
        </w:tc>
        <w:tc>
          <w:tcPr>
            <w:tcW w:w="211"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4,2</w:t>
            </w: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5.375,0</w:t>
            </w:r>
          </w:p>
        </w:tc>
        <w:tc>
          <w:tcPr>
            <w:tcW w:w="35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22.250,0</w:t>
            </w:r>
          </w:p>
        </w:tc>
        <w:tc>
          <w:tcPr>
            <w:tcW w:w="2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00"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453"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c>
          <w:tcPr>
            <w:tcW w:w="347" w:type="pct"/>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eastAsia="ru-RU"/>
              </w:rPr>
            </w:pPr>
          </w:p>
        </w:tc>
      </w:tr>
      <w:tr w:rsidR="00C5751C" w:rsidRPr="00B046EA" w:rsidTr="00CE27AA">
        <w:trPr>
          <w:trHeight w:val="181"/>
        </w:trPr>
        <w:tc>
          <w:tcPr>
            <w:tcW w:w="689" w:type="pct"/>
            <w:gridSpan w:val="2"/>
            <w:tcBorders>
              <w:top w:val="nil"/>
              <w:left w:val="single" w:sz="4" w:space="0" w:color="auto"/>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w:t>
            </w:r>
          </w:p>
        </w:tc>
        <w:tc>
          <w:tcPr>
            <w:tcW w:w="211"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440</w:t>
            </w:r>
          </w:p>
        </w:tc>
        <w:tc>
          <w:tcPr>
            <w:tcW w:w="400"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1.017,3</w:t>
            </w:r>
          </w:p>
        </w:tc>
        <w:tc>
          <w:tcPr>
            <w:tcW w:w="453"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582.675,6</w:t>
            </w:r>
          </w:p>
        </w:tc>
        <w:tc>
          <w:tcPr>
            <w:tcW w:w="434"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1.413.751,0</w:t>
            </w:r>
          </w:p>
        </w:tc>
        <w:tc>
          <w:tcPr>
            <w:tcW w:w="211"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141</w:t>
            </w:r>
          </w:p>
        </w:tc>
        <w:tc>
          <w:tcPr>
            <w:tcW w:w="400"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139,8</w:t>
            </w:r>
          </w:p>
        </w:tc>
        <w:tc>
          <w:tcPr>
            <w:tcW w:w="453"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38.884,9</w:t>
            </w:r>
          </w:p>
        </w:tc>
        <w:tc>
          <w:tcPr>
            <w:tcW w:w="350"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365.704</w:t>
            </w:r>
          </w:p>
        </w:tc>
        <w:tc>
          <w:tcPr>
            <w:tcW w:w="200"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2</w:t>
            </w:r>
          </w:p>
        </w:tc>
        <w:tc>
          <w:tcPr>
            <w:tcW w:w="400"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0</w:t>
            </w:r>
          </w:p>
        </w:tc>
        <w:tc>
          <w:tcPr>
            <w:tcW w:w="453"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0</w:t>
            </w:r>
          </w:p>
        </w:tc>
        <w:tc>
          <w:tcPr>
            <w:tcW w:w="347" w:type="pct"/>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10.000,0</w:t>
            </w:r>
          </w:p>
        </w:tc>
      </w:tr>
    </w:tbl>
    <w:p w:rsidR="00C5751C" w:rsidRPr="007A770D" w:rsidRDefault="00C5751C" w:rsidP="00C5751C">
      <w:pPr>
        <w:autoSpaceDE w:val="0"/>
        <w:autoSpaceDN w:val="0"/>
        <w:adjustRightInd w:val="0"/>
        <w:spacing w:after="0" w:line="276" w:lineRule="auto"/>
        <w:rPr>
          <w:rFonts w:ascii="Times New Roman" w:eastAsia="Calibri" w:hAnsi="Times New Roman" w:cs="Times New Roman"/>
          <w:i/>
          <w:color w:val="000000"/>
          <w:sz w:val="16"/>
          <w:szCs w:val="16"/>
          <w:lang w:val="ro-RO"/>
        </w:rPr>
      </w:pPr>
      <w:r w:rsidRPr="007A770D">
        <w:rPr>
          <w:rFonts w:ascii="Times New Roman" w:eastAsia="Calibri" w:hAnsi="Times New Roman" w:cs="Times New Roman"/>
          <w:b/>
          <w:i/>
          <w:color w:val="000000"/>
          <w:sz w:val="20"/>
          <w:szCs w:val="16"/>
          <w:lang w:val="ro-RO"/>
        </w:rPr>
        <w:t>Sursa</w:t>
      </w:r>
      <w:r w:rsidRPr="007A770D">
        <w:rPr>
          <w:rFonts w:ascii="Times New Roman" w:eastAsia="Calibri" w:hAnsi="Times New Roman" w:cs="Times New Roman"/>
          <w:i/>
          <w:color w:val="000000"/>
          <w:sz w:val="20"/>
          <w:szCs w:val="16"/>
          <w:lang w:val="ro-RO"/>
        </w:rPr>
        <w:t>: Tabel întocmit de către audit în baza informațiilor prezentate de către IPM.</w:t>
      </w:r>
    </w:p>
    <w:p w:rsidR="00C5751C" w:rsidRPr="007A770D" w:rsidRDefault="00C5751C" w:rsidP="00C5751C">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rsidR="00C5751C" w:rsidRPr="007A770D" w:rsidRDefault="00C5751C" w:rsidP="00C5751C">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rsidR="00C5751C" w:rsidRPr="007A770D" w:rsidRDefault="00C5751C" w:rsidP="00C5751C">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rsidR="00C5751C" w:rsidRPr="007A770D" w:rsidRDefault="00C5751C" w:rsidP="00C5751C">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rsidR="00C5751C" w:rsidRPr="007A770D" w:rsidRDefault="00C5751C" w:rsidP="00C5751C">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rsidR="00C5751C" w:rsidRPr="007A770D" w:rsidRDefault="00C5751C" w:rsidP="00C5751C">
      <w:pPr>
        <w:autoSpaceDE w:val="0"/>
        <w:autoSpaceDN w:val="0"/>
        <w:adjustRightInd w:val="0"/>
        <w:spacing w:after="0" w:line="276" w:lineRule="auto"/>
        <w:jc w:val="right"/>
        <w:rPr>
          <w:rFonts w:ascii="Times New Roman" w:eastAsia="Times New Roman" w:hAnsi="Times New Roman" w:cs="Times New Roman"/>
          <w:b/>
          <w:bCs/>
          <w:color w:val="000000"/>
          <w:sz w:val="16"/>
          <w:szCs w:val="16"/>
          <w:lang w:val="ro-RO"/>
        </w:rPr>
      </w:pPr>
    </w:p>
    <w:p w:rsidR="00C5751C" w:rsidRPr="00940484" w:rsidRDefault="00C5751C" w:rsidP="00C5751C">
      <w:pPr>
        <w:autoSpaceDE w:val="0"/>
        <w:autoSpaceDN w:val="0"/>
        <w:adjustRightInd w:val="0"/>
        <w:spacing w:after="0" w:line="240" w:lineRule="auto"/>
        <w:jc w:val="right"/>
        <w:rPr>
          <w:rFonts w:ascii="Times New Roman" w:eastAsia="Calibri" w:hAnsi="Times New Roman" w:cs="Times New Roman"/>
          <w:color w:val="0070C0"/>
          <w:sz w:val="20"/>
          <w:szCs w:val="20"/>
          <w:lang w:val="ro-RO"/>
        </w:rPr>
      </w:pPr>
      <w:r w:rsidRPr="00940484">
        <w:rPr>
          <w:rFonts w:ascii="Times New Roman" w:eastAsia="Times New Roman" w:hAnsi="Times New Roman" w:cs="Times New Roman"/>
          <w:b/>
          <w:bCs/>
          <w:color w:val="0070C0"/>
          <w:sz w:val="20"/>
          <w:szCs w:val="20"/>
          <w:lang w:val="ro-RO"/>
        </w:rPr>
        <w:t>Anexa nr.27</w:t>
      </w:r>
    </w:p>
    <w:tbl>
      <w:tblPr>
        <w:tblW w:w="5000" w:type="pct"/>
        <w:tblLook w:val="04A0" w:firstRow="1" w:lastRow="0" w:firstColumn="1" w:lastColumn="0" w:noHBand="0" w:noVBand="1"/>
      </w:tblPr>
      <w:tblGrid>
        <w:gridCol w:w="452"/>
        <w:gridCol w:w="2420"/>
        <w:gridCol w:w="888"/>
        <w:gridCol w:w="839"/>
        <w:gridCol w:w="898"/>
        <w:gridCol w:w="981"/>
        <w:gridCol w:w="643"/>
        <w:gridCol w:w="888"/>
        <w:gridCol w:w="839"/>
        <w:gridCol w:w="848"/>
        <w:gridCol w:w="981"/>
        <w:gridCol w:w="643"/>
        <w:gridCol w:w="856"/>
        <w:gridCol w:w="839"/>
        <w:gridCol w:w="981"/>
      </w:tblGrid>
      <w:tr w:rsidR="00C5751C" w:rsidRPr="00B046EA" w:rsidTr="00CE27AA">
        <w:trPr>
          <w:trHeight w:val="475"/>
        </w:trPr>
        <w:tc>
          <w:tcPr>
            <w:tcW w:w="204" w:type="pct"/>
            <w:tcBorders>
              <w:top w:val="nil"/>
              <w:left w:val="nil"/>
              <w:bottom w:val="nil"/>
              <w:right w:val="nil"/>
            </w:tcBorders>
            <w:shd w:val="clear" w:color="auto" w:fill="auto"/>
            <w:noWrap/>
            <w:vAlign w:val="bottom"/>
            <w:hideMark/>
          </w:tcPr>
          <w:p w:rsidR="00C5751C" w:rsidRPr="007A770D" w:rsidRDefault="00C5751C" w:rsidP="00CE27AA">
            <w:pPr>
              <w:spacing w:after="0" w:line="240" w:lineRule="auto"/>
              <w:jc w:val="both"/>
              <w:rPr>
                <w:rFonts w:ascii="Times New Roman" w:eastAsia="Times New Roman" w:hAnsi="Times New Roman" w:cs="Times New Roman"/>
                <w:color w:val="0070C0"/>
                <w:sz w:val="20"/>
                <w:szCs w:val="20"/>
                <w:lang w:val="ro-RO"/>
              </w:rPr>
            </w:pPr>
          </w:p>
        </w:tc>
        <w:tc>
          <w:tcPr>
            <w:tcW w:w="4796" w:type="pct"/>
            <w:gridSpan w:val="14"/>
            <w:tcBorders>
              <w:top w:val="nil"/>
              <w:left w:val="nil"/>
              <w:bottom w:val="nil"/>
              <w:right w:val="nil"/>
            </w:tcBorders>
            <w:shd w:val="clear" w:color="auto" w:fill="auto"/>
            <w:hideMark/>
          </w:tcPr>
          <w:p w:rsidR="00C5751C" w:rsidRPr="007A770D" w:rsidRDefault="00C5751C" w:rsidP="00CE27AA">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Informați</w:t>
            </w:r>
            <w:r>
              <w:rPr>
                <w:rFonts w:ascii="Times New Roman" w:eastAsia="Times New Roman" w:hAnsi="Times New Roman" w:cs="Times New Roman"/>
                <w:b/>
                <w:bCs/>
                <w:color w:val="0070C0"/>
                <w:sz w:val="20"/>
                <w:szCs w:val="20"/>
                <w:lang w:val="ro-RO"/>
              </w:rPr>
              <w:t>i</w:t>
            </w:r>
          </w:p>
          <w:p w:rsidR="00C5751C" w:rsidRPr="007A770D" w:rsidRDefault="00C5751C" w:rsidP="00CE27AA">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 xml:space="preserve">privind volumul de masă lemnoasă tăiată ilicit </w:t>
            </w:r>
            <w:r>
              <w:rPr>
                <w:rFonts w:ascii="Times New Roman" w:eastAsia="Times New Roman" w:hAnsi="Times New Roman" w:cs="Times New Roman"/>
                <w:b/>
                <w:bCs/>
                <w:color w:val="0070C0"/>
                <w:sz w:val="20"/>
                <w:szCs w:val="20"/>
                <w:lang w:val="ro-RO"/>
              </w:rPr>
              <w:t xml:space="preserve">și </w:t>
            </w:r>
            <w:r w:rsidRPr="007A770D">
              <w:rPr>
                <w:rFonts w:ascii="Times New Roman" w:eastAsia="Times New Roman" w:hAnsi="Times New Roman" w:cs="Times New Roman"/>
                <w:b/>
                <w:bCs/>
                <w:color w:val="0070C0"/>
                <w:sz w:val="20"/>
                <w:szCs w:val="20"/>
                <w:lang w:val="ro-RO"/>
              </w:rPr>
              <w:t>depistat</w:t>
            </w:r>
            <w:r>
              <w:rPr>
                <w:rFonts w:ascii="Times New Roman" w:eastAsia="Times New Roman" w:hAnsi="Times New Roman" w:cs="Times New Roman"/>
                <w:b/>
                <w:bCs/>
                <w:color w:val="0070C0"/>
                <w:sz w:val="20"/>
                <w:szCs w:val="20"/>
                <w:lang w:val="ro-RO"/>
              </w:rPr>
              <w:t>ă</w:t>
            </w:r>
            <w:r w:rsidRPr="007A770D">
              <w:rPr>
                <w:rFonts w:ascii="Times New Roman" w:eastAsia="Times New Roman" w:hAnsi="Times New Roman" w:cs="Times New Roman"/>
                <w:b/>
                <w:bCs/>
                <w:color w:val="0070C0"/>
                <w:sz w:val="20"/>
                <w:szCs w:val="20"/>
                <w:lang w:val="ro-RO"/>
              </w:rPr>
              <w:t xml:space="preserve"> în cadrul  reviziilor de toamnă 2022 și primăvar</w:t>
            </w:r>
            <w:r>
              <w:rPr>
                <w:rFonts w:ascii="Times New Roman" w:eastAsia="Times New Roman" w:hAnsi="Times New Roman" w:cs="Times New Roman"/>
                <w:b/>
                <w:bCs/>
                <w:color w:val="0070C0"/>
                <w:sz w:val="20"/>
                <w:szCs w:val="20"/>
                <w:lang w:val="ro-RO"/>
              </w:rPr>
              <w:t>ă</w:t>
            </w:r>
            <w:r w:rsidRPr="007A770D">
              <w:rPr>
                <w:rFonts w:ascii="Times New Roman" w:eastAsia="Times New Roman" w:hAnsi="Times New Roman" w:cs="Times New Roman"/>
                <w:b/>
                <w:bCs/>
                <w:color w:val="0070C0"/>
                <w:sz w:val="20"/>
                <w:szCs w:val="20"/>
                <w:lang w:val="ro-RO"/>
              </w:rPr>
              <w:t xml:space="preserve"> 2023 </w:t>
            </w:r>
          </w:p>
          <w:p w:rsidR="00C5751C" w:rsidRPr="007A770D" w:rsidRDefault="00C5751C" w:rsidP="00CE27AA">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efectuate de către Agenția „Moldsilva</w:t>
            </w:r>
            <w:r>
              <w:rPr>
                <w:rFonts w:ascii="Times New Roman" w:eastAsia="Times New Roman" w:hAnsi="Times New Roman" w:cs="Times New Roman"/>
                <w:b/>
                <w:bCs/>
                <w:color w:val="0070C0"/>
                <w:sz w:val="20"/>
                <w:szCs w:val="20"/>
                <w:lang w:val="ro-RO"/>
              </w:rPr>
              <w:t>”</w:t>
            </w:r>
            <w:r w:rsidRPr="007A770D">
              <w:rPr>
                <w:rFonts w:ascii="Times New Roman" w:eastAsia="Times New Roman" w:hAnsi="Times New Roman" w:cs="Times New Roman"/>
                <w:b/>
                <w:bCs/>
                <w:color w:val="0070C0"/>
                <w:sz w:val="20"/>
                <w:szCs w:val="20"/>
                <w:lang w:val="ro-RO"/>
              </w:rPr>
              <w:t xml:space="preserve"> și ÎSS                            </w:t>
            </w:r>
          </w:p>
          <w:p w:rsidR="00C5751C" w:rsidRPr="007A770D" w:rsidRDefault="00C5751C" w:rsidP="00CE27AA">
            <w:pPr>
              <w:spacing w:after="0" w:line="240" w:lineRule="auto"/>
              <w:jc w:val="center"/>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 xml:space="preserve">                                                                                                                                                                                                                                              </w:t>
            </w:r>
          </w:p>
        </w:tc>
      </w:tr>
      <w:tr w:rsidR="00C5751C" w:rsidRPr="00B046EA" w:rsidTr="00CE27AA">
        <w:trPr>
          <w:trHeight w:val="285"/>
        </w:trPr>
        <w:tc>
          <w:tcPr>
            <w:tcW w:w="204"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xml:space="preserve">Nr. </w:t>
            </w:r>
            <w:r>
              <w:rPr>
                <w:rFonts w:ascii="Times New Roman" w:eastAsia="Times New Roman" w:hAnsi="Times New Roman" w:cs="Times New Roman"/>
                <w:b/>
                <w:color w:val="000000"/>
                <w:sz w:val="16"/>
                <w:szCs w:val="16"/>
                <w:lang w:val="ro-RO"/>
              </w:rPr>
              <w:t>crt.</w:t>
            </w:r>
          </w:p>
        </w:tc>
        <w:tc>
          <w:tcPr>
            <w:tcW w:w="929" w:type="pct"/>
            <w:tcBorders>
              <w:top w:val="single" w:sz="4" w:space="0" w:color="auto"/>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p>
        </w:tc>
        <w:tc>
          <w:tcPr>
            <w:tcW w:w="1236" w:type="pct"/>
            <w:gridSpan w:val="4"/>
            <w:tcBorders>
              <w:top w:val="single" w:sz="4" w:space="0" w:color="auto"/>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Tăieri ilicite toamna 2022</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Total revizii</w:t>
            </w:r>
          </w:p>
        </w:tc>
        <w:tc>
          <w:tcPr>
            <w:tcW w:w="1235" w:type="pct"/>
            <w:gridSpan w:val="4"/>
            <w:tcBorders>
              <w:top w:val="single" w:sz="4" w:space="0" w:color="auto"/>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Tăieri ilicite primăvara 2023</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Total revizii</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xml:space="preserve">Total </w:t>
            </w:r>
            <w:r>
              <w:rPr>
                <w:rFonts w:ascii="Times New Roman" w:eastAsia="Times New Roman" w:hAnsi="Times New Roman" w:cs="Times New Roman"/>
                <w:b/>
                <w:color w:val="000000"/>
                <w:sz w:val="16"/>
                <w:szCs w:val="16"/>
                <w:lang w:val="ro-RO"/>
              </w:rPr>
              <w:t>g</w:t>
            </w:r>
            <w:r w:rsidRPr="007A770D">
              <w:rPr>
                <w:rFonts w:ascii="Times New Roman" w:eastAsia="Times New Roman" w:hAnsi="Times New Roman" w:cs="Times New Roman"/>
                <w:b/>
                <w:color w:val="000000"/>
                <w:sz w:val="16"/>
                <w:szCs w:val="16"/>
                <w:lang w:val="ro-RO"/>
              </w:rPr>
              <w:t>eneral masa lemnoasă</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Numărul total de PV</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xml:space="preserve">Prejudiciul </w:t>
            </w:r>
            <w:r>
              <w:rPr>
                <w:rFonts w:ascii="Times New Roman" w:eastAsia="Times New Roman" w:hAnsi="Times New Roman" w:cs="Times New Roman"/>
                <w:b/>
                <w:color w:val="000000"/>
                <w:sz w:val="16"/>
                <w:szCs w:val="16"/>
                <w:lang w:val="ro-RO"/>
              </w:rPr>
              <w:t>t</w:t>
            </w:r>
            <w:r w:rsidRPr="007A770D">
              <w:rPr>
                <w:rFonts w:ascii="Times New Roman" w:eastAsia="Times New Roman" w:hAnsi="Times New Roman" w:cs="Times New Roman"/>
                <w:b/>
                <w:color w:val="000000"/>
                <w:sz w:val="16"/>
                <w:szCs w:val="16"/>
                <w:lang w:val="ro-RO"/>
              </w:rPr>
              <w:t>otal</w:t>
            </w:r>
          </w:p>
        </w:tc>
      </w:tr>
      <w:tr w:rsidR="00C5751C" w:rsidRPr="00B046EA" w:rsidTr="00CE27AA">
        <w:trPr>
          <w:trHeight w:val="1427"/>
        </w:trPr>
        <w:tc>
          <w:tcPr>
            <w:tcW w:w="204" w:type="pct"/>
            <w:vMerge/>
            <w:tcBorders>
              <w:top w:val="single" w:sz="4" w:space="0" w:color="auto"/>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both"/>
              <w:rPr>
                <w:rFonts w:ascii="Times New Roman" w:eastAsia="Times New Roman" w:hAnsi="Times New Roman" w:cs="Times New Roman"/>
                <w:color w:val="000000"/>
                <w:sz w:val="16"/>
                <w:szCs w:val="16"/>
                <w:lang w:val="ro-RO"/>
              </w:rPr>
            </w:pPr>
          </w:p>
        </w:tc>
        <w:tc>
          <w:tcPr>
            <w:tcW w:w="929"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Denumirea entității</w:t>
            </w:r>
          </w:p>
        </w:tc>
        <w:tc>
          <w:tcPr>
            <w:tcW w:w="268"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Volumul masei lemnoase, m</w:t>
            </w:r>
            <w:r w:rsidRPr="007A770D">
              <w:rPr>
                <w:rFonts w:ascii="Times New Roman" w:eastAsia="Times New Roman" w:hAnsi="Times New Roman" w:cs="Times New Roman"/>
                <w:b/>
                <w:color w:val="000000"/>
                <w:sz w:val="16"/>
                <w:szCs w:val="16"/>
                <w:vertAlign w:val="superscript"/>
                <w:lang w:val="ro-RO"/>
              </w:rPr>
              <w:t>3</w:t>
            </w:r>
          </w:p>
        </w:tc>
        <w:tc>
          <w:tcPr>
            <w:tcW w:w="214"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Numărul de procese-verbale</w:t>
            </w:r>
          </w:p>
        </w:tc>
        <w:tc>
          <w:tcPr>
            <w:tcW w:w="378"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Costul masei lemnoase pe picior, lei</w:t>
            </w:r>
          </w:p>
        </w:tc>
        <w:tc>
          <w:tcPr>
            <w:tcW w:w="377"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Prejudiciul conform taxelor, lei</w:t>
            </w:r>
          </w:p>
        </w:tc>
        <w:tc>
          <w:tcPr>
            <w:tcW w:w="268" w:type="pct"/>
            <w:vMerge/>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p>
        </w:tc>
        <w:tc>
          <w:tcPr>
            <w:tcW w:w="322"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Volumul masei lemnoase, m</w:t>
            </w:r>
            <w:r w:rsidRPr="007A770D">
              <w:rPr>
                <w:rFonts w:ascii="Times New Roman" w:eastAsia="Times New Roman" w:hAnsi="Times New Roman" w:cs="Times New Roman"/>
                <w:b/>
                <w:color w:val="000000"/>
                <w:sz w:val="16"/>
                <w:szCs w:val="16"/>
                <w:vertAlign w:val="superscript"/>
                <w:lang w:val="ro-RO"/>
              </w:rPr>
              <w:t>3</w:t>
            </w:r>
          </w:p>
        </w:tc>
        <w:tc>
          <w:tcPr>
            <w:tcW w:w="268"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Numărul de procese-verbale</w:t>
            </w:r>
          </w:p>
        </w:tc>
        <w:tc>
          <w:tcPr>
            <w:tcW w:w="322"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Costul masei lemnoase pe picior, lei</w:t>
            </w:r>
          </w:p>
        </w:tc>
        <w:tc>
          <w:tcPr>
            <w:tcW w:w="322"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Prejudiciul conform taxelor, lei</w:t>
            </w:r>
          </w:p>
        </w:tc>
        <w:tc>
          <w:tcPr>
            <w:tcW w:w="212"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p>
        </w:tc>
        <w:tc>
          <w:tcPr>
            <w:tcW w:w="325"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center"/>
              <w:rPr>
                <w:rFonts w:ascii="Times New Roman" w:eastAsia="Times New Roman" w:hAnsi="Times New Roman" w:cs="Times New Roman"/>
                <w:color w:val="000000"/>
                <w:sz w:val="16"/>
                <w:szCs w:val="16"/>
                <w:lang w:val="ro-R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C5751C" w:rsidRPr="007A770D" w:rsidRDefault="00C5751C" w:rsidP="00CE27AA">
            <w:pPr>
              <w:spacing w:after="0" w:line="240" w:lineRule="auto"/>
              <w:jc w:val="center"/>
              <w:rPr>
                <w:rFonts w:ascii="Times New Roman" w:eastAsia="Times New Roman" w:hAnsi="Times New Roman" w:cs="Times New Roman"/>
                <w:color w:val="000000"/>
                <w:sz w:val="16"/>
                <w:szCs w:val="16"/>
                <w:lang w:val="ro-RO"/>
              </w:rPr>
            </w:pPr>
          </w:p>
        </w:tc>
      </w:tr>
      <w:tr w:rsidR="00C5751C" w:rsidRPr="00B046EA" w:rsidTr="00CE27AA">
        <w:trPr>
          <w:trHeight w:val="37"/>
        </w:trPr>
        <w:tc>
          <w:tcPr>
            <w:tcW w:w="204" w:type="pct"/>
            <w:tcBorders>
              <w:top w:val="nil"/>
              <w:left w:val="single" w:sz="4" w:space="0" w:color="auto"/>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 1</w:t>
            </w:r>
          </w:p>
        </w:tc>
        <w:tc>
          <w:tcPr>
            <w:tcW w:w="929"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2 </w:t>
            </w:r>
          </w:p>
        </w:tc>
        <w:tc>
          <w:tcPr>
            <w:tcW w:w="268"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3 </w:t>
            </w:r>
          </w:p>
        </w:tc>
        <w:tc>
          <w:tcPr>
            <w:tcW w:w="214"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4 </w:t>
            </w:r>
          </w:p>
        </w:tc>
        <w:tc>
          <w:tcPr>
            <w:tcW w:w="378"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5 </w:t>
            </w:r>
          </w:p>
        </w:tc>
        <w:tc>
          <w:tcPr>
            <w:tcW w:w="377"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6 </w:t>
            </w:r>
          </w:p>
        </w:tc>
        <w:tc>
          <w:tcPr>
            <w:tcW w:w="268"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7 </w:t>
            </w:r>
          </w:p>
        </w:tc>
        <w:tc>
          <w:tcPr>
            <w:tcW w:w="322"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8 </w:t>
            </w:r>
          </w:p>
        </w:tc>
        <w:tc>
          <w:tcPr>
            <w:tcW w:w="268"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9 </w:t>
            </w:r>
          </w:p>
        </w:tc>
        <w:tc>
          <w:tcPr>
            <w:tcW w:w="322"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10 </w:t>
            </w:r>
          </w:p>
        </w:tc>
        <w:tc>
          <w:tcPr>
            <w:tcW w:w="322" w:type="pct"/>
            <w:tcBorders>
              <w:top w:val="nil"/>
              <w:left w:val="nil"/>
              <w:bottom w:val="single" w:sz="4" w:space="0" w:color="auto"/>
              <w:right w:val="single" w:sz="4" w:space="0" w:color="auto"/>
            </w:tcBorders>
            <w:shd w:val="clear" w:color="auto" w:fill="DEEAF6"/>
            <w:hideMark/>
          </w:tcPr>
          <w:p w:rsidR="00C5751C" w:rsidRPr="007A770D" w:rsidRDefault="00C5751C" w:rsidP="00CE27AA">
            <w:pPr>
              <w:spacing w:after="0" w:line="240" w:lineRule="auto"/>
              <w:jc w:val="both"/>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11 </w:t>
            </w:r>
          </w:p>
        </w:tc>
        <w:tc>
          <w:tcPr>
            <w:tcW w:w="212"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12 </w:t>
            </w:r>
          </w:p>
        </w:tc>
        <w:tc>
          <w:tcPr>
            <w:tcW w:w="325"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13 </w:t>
            </w:r>
          </w:p>
        </w:tc>
        <w:tc>
          <w:tcPr>
            <w:tcW w:w="239"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14 </w:t>
            </w:r>
          </w:p>
        </w:tc>
        <w:tc>
          <w:tcPr>
            <w:tcW w:w="352" w:type="pct"/>
            <w:tcBorders>
              <w:top w:val="nil"/>
              <w:left w:val="nil"/>
              <w:bottom w:val="single" w:sz="4" w:space="0" w:color="auto"/>
              <w:right w:val="single" w:sz="4" w:space="0" w:color="auto"/>
            </w:tcBorders>
            <w:shd w:val="clear" w:color="auto" w:fill="DEEAF6"/>
            <w:vAlign w:val="center"/>
            <w:hideMark/>
          </w:tcPr>
          <w:p w:rsidR="00C5751C" w:rsidRPr="007A770D" w:rsidRDefault="00C5751C" w:rsidP="00CE27AA">
            <w:pPr>
              <w:spacing w:after="0" w:line="240" w:lineRule="auto"/>
              <w:jc w:val="center"/>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15 </w:t>
            </w:r>
          </w:p>
        </w:tc>
      </w:tr>
      <w:tr w:rsidR="00C5751C" w:rsidRPr="00B046EA" w:rsidTr="00CE27AA">
        <w:trPr>
          <w:trHeight w:val="64"/>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w:t>
            </w:r>
          </w:p>
        </w:tc>
        <w:tc>
          <w:tcPr>
            <w:tcW w:w="92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ÎS Bălți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72.9</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43128.6</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57833.7</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72</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42.01</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36542</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38794</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86</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114.91</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96627.7</w:t>
            </w:r>
          </w:p>
        </w:tc>
      </w:tr>
      <w:tr w:rsidR="00C5751C" w:rsidRPr="00B046EA" w:rsidTr="00CE27AA">
        <w:trPr>
          <w:trHeight w:val="15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w:t>
            </w:r>
          </w:p>
        </w:tc>
        <w:tc>
          <w:tcPr>
            <w:tcW w:w="92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ÎS Călărași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96.1</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74397</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32642</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139</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44.38</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162</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32755</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17566</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130</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140.48</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191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50208</w:t>
            </w:r>
          </w:p>
        </w:tc>
      </w:tr>
      <w:tr w:rsidR="00C5751C" w:rsidRPr="00B046EA" w:rsidTr="00CE27AA">
        <w:trPr>
          <w:trHeight w:val="98"/>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w:t>
            </w:r>
          </w:p>
        </w:tc>
        <w:tc>
          <w:tcPr>
            <w:tcW w:w="929"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ÎS Chișinău</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32.1</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22784.1</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32395.3</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108</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36.216</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30418.38</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14019.78</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71</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68.316</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46415.08</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Comrat</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106</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55141</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74301</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84</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48</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26277</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33945</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71</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154</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108246.00</w:t>
            </w:r>
          </w:p>
        </w:tc>
      </w:tr>
      <w:tr w:rsidR="00C5751C" w:rsidRPr="00B046EA" w:rsidTr="00CE27AA">
        <w:trPr>
          <w:trHeight w:val="13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Edineț</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177.1</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252013.4</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77949.5</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225</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53.77</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76499</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19218</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194</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230.87</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97167.5</w:t>
            </w:r>
          </w:p>
        </w:tc>
      </w:tr>
      <w:tr w:rsidR="00C5751C" w:rsidRPr="00B046EA" w:rsidTr="00CE27AA">
        <w:trPr>
          <w:trHeight w:val="77"/>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6</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Glodeni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21.8</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16279.1</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32903.2</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275</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19.877</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14873.26</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16360.67</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157</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41.677</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49263.87</w:t>
            </w:r>
          </w:p>
        </w:tc>
      </w:tr>
      <w:tr w:rsidR="00C5751C" w:rsidRPr="00B046EA" w:rsidTr="00CE27AA">
        <w:trPr>
          <w:trHeight w:val="178"/>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H</w:t>
            </w:r>
            <w:r>
              <w:rPr>
                <w:rFonts w:ascii="Times New Roman" w:eastAsia="Times New Roman" w:hAnsi="Times New Roman" w:cs="Times New Roman"/>
                <w:bCs/>
                <w:sz w:val="16"/>
                <w:szCs w:val="16"/>
                <w:lang w:val="ro-RO"/>
              </w:rPr>
              <w:t>â</w:t>
            </w:r>
            <w:r w:rsidRPr="007A770D">
              <w:rPr>
                <w:rFonts w:ascii="Times New Roman" w:eastAsia="Times New Roman" w:hAnsi="Times New Roman" w:cs="Times New Roman"/>
                <w:bCs/>
                <w:sz w:val="16"/>
                <w:szCs w:val="16"/>
                <w:lang w:val="ro-RO"/>
              </w:rPr>
              <w:t>ncești -      Silva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283.4</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297500</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82643</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390</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21.87</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13653</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7181</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188</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305.27</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89824</w:t>
            </w:r>
          </w:p>
        </w:tc>
      </w:tr>
      <w:tr w:rsidR="00C5751C" w:rsidRPr="00B046EA" w:rsidTr="00CE27AA">
        <w:trPr>
          <w:trHeight w:val="126"/>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Iargara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89.5</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28</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68535</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25497</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98</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24.9</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13</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18458</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7623</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61</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114.4</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33120</w:t>
            </w:r>
          </w:p>
        </w:tc>
      </w:tr>
      <w:tr w:rsidR="00C5751C" w:rsidRPr="00B046EA" w:rsidTr="00CE27AA">
        <w:trPr>
          <w:trHeight w:val="71"/>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Orhei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89.2</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49101.4</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29893.2</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192</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21.78</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15441.14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12839.36</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188</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110.98</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226</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42732.56</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Silva - Sud Cahul</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46.7</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53667.7</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14327.8</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105</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45.36</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129</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46101.42</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10985.2</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91</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92.06</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146</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25313</w:t>
            </w:r>
          </w:p>
        </w:tc>
      </w:tr>
      <w:tr w:rsidR="00C5751C" w:rsidRPr="00B046EA" w:rsidTr="00CE27AA">
        <w:trPr>
          <w:trHeight w:val="106"/>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11</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Silva-Centru Ungheni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55.9</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42768.8</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17815.5</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79</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23.92</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19129.36</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9802.56</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77</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79.82</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55</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27618.06</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12</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Șoldănești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33.2</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33084</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14071</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115</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4.55</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4920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1860</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162</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37.75</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15931</w:t>
            </w:r>
          </w:p>
        </w:tc>
      </w:tr>
      <w:tr w:rsidR="00C5751C" w:rsidRPr="00B046EA" w:rsidTr="00CE27AA">
        <w:trPr>
          <w:trHeight w:val="152"/>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13</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Soroca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26.3</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28207.5</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10739.3</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159</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30.21</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29778.05</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15972.58</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172</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56.51</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26711.88</w:t>
            </w:r>
          </w:p>
        </w:tc>
      </w:tr>
      <w:tr w:rsidR="00C5751C" w:rsidRPr="00B046EA" w:rsidTr="00CE27AA">
        <w:trPr>
          <w:trHeight w:val="1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14</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Telenești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84.3</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27</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72349.5</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24555.7</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47</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16.45</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11805.95</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5074.25</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40</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100.75</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29629.95</w:t>
            </w:r>
          </w:p>
        </w:tc>
      </w:tr>
      <w:tr w:rsidR="00C5751C" w:rsidRPr="00B046EA" w:rsidTr="00CE27AA">
        <w:trPr>
          <w:trHeight w:val="186"/>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Tighina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57.7</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34101.5</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23719.2</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157</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14.95</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172</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13022.27</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3810.44</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171</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72.65</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183</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27529.64</w:t>
            </w:r>
          </w:p>
        </w:tc>
      </w:tr>
      <w:tr w:rsidR="00C5751C" w:rsidRPr="00B046EA" w:rsidTr="00CE27AA">
        <w:trPr>
          <w:trHeight w:val="132"/>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16</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Cimișlia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2440</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2175</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84</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6.87</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4903</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2685</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39</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10.57</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4860</w:t>
            </w:r>
          </w:p>
        </w:tc>
      </w:tr>
      <w:tr w:rsidR="00C5751C" w:rsidRPr="00B046EA" w:rsidTr="00CE27AA">
        <w:trPr>
          <w:trHeight w:val="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17</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Sil - Răzeni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3777</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1551.6</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33</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20.762</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36</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22351.54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5464.8</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34</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24.462</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37</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7016.4</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18</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Strășeni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70.7</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20</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60980</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40361</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53</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5.98</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3227</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2375</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47</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76.68</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42736</w:t>
            </w:r>
          </w:p>
        </w:tc>
      </w:tr>
      <w:tr w:rsidR="00C5751C" w:rsidRPr="00B046EA" w:rsidTr="00CE27AA">
        <w:trPr>
          <w:trHeight w:val="113"/>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19</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ÎSC Taraclia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12</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2.26</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2511.6</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1180.8</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12</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2.26</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1180.8</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20</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 Nisporeni - Silva</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5259.9</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5784</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244</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8.556</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8556</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3202.2</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90</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24.556</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10</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8986.2</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21</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ÎSRB „Prutul de Jos”</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9.6</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3292.8</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3416.8</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4</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9.6</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3416.8</w:t>
            </w:r>
          </w:p>
        </w:tc>
      </w:tr>
      <w:tr w:rsidR="00C5751C" w:rsidRPr="00B046EA" w:rsidTr="00CE27AA">
        <w:trPr>
          <w:trHeight w:val="93"/>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22</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ÎSRN „Codrii”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1659.6</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1621.1</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35</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1.18</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1202.4</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689.4</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16</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3.28</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2310.5</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23</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ÎSRN „Pădurea Domnească”</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846</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1580.4</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54</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0.82</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584.07</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1839.6</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39</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2.02</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3420</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24</w:t>
            </w:r>
          </w:p>
        </w:tc>
        <w:tc>
          <w:tcPr>
            <w:tcW w:w="929" w:type="pct"/>
            <w:tcBorders>
              <w:top w:val="nil"/>
              <w:left w:val="nil"/>
              <w:bottom w:val="single" w:sz="4" w:space="0" w:color="auto"/>
              <w:right w:val="single" w:sz="4" w:space="0" w:color="auto"/>
            </w:tcBorders>
            <w:shd w:val="clear" w:color="000000" w:fill="FFFFFF"/>
            <w:vAlign w:val="center"/>
            <w:hideMark/>
          </w:tcPr>
          <w:p w:rsidR="00C5751C" w:rsidRPr="007A770D" w:rsidRDefault="00C5751C" w:rsidP="00CE27AA">
            <w:pPr>
              <w:spacing w:after="0" w:line="240" w:lineRule="auto"/>
              <w:jc w:val="both"/>
              <w:rPr>
                <w:rFonts w:ascii="Times New Roman" w:eastAsia="Times New Roman" w:hAnsi="Times New Roman" w:cs="Times New Roman"/>
                <w:bCs/>
                <w:sz w:val="16"/>
                <w:szCs w:val="16"/>
                <w:lang w:val="ro-RO"/>
              </w:rPr>
            </w:pPr>
            <w:r w:rsidRPr="007A770D">
              <w:rPr>
                <w:rFonts w:ascii="Times New Roman" w:eastAsia="Times New Roman" w:hAnsi="Times New Roman" w:cs="Times New Roman"/>
                <w:bCs/>
                <w:sz w:val="16"/>
                <w:szCs w:val="16"/>
                <w:lang w:val="ro-RO"/>
              </w:rPr>
              <w:t>ÎSRN „Plaiul Fagului”</w:t>
            </w:r>
          </w:p>
        </w:tc>
        <w:tc>
          <w:tcPr>
            <w:tcW w:w="268"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49.4</w:t>
            </w:r>
          </w:p>
        </w:tc>
        <w:tc>
          <w:tcPr>
            <w:tcW w:w="214"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7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43372.2</w:t>
            </w:r>
          </w:p>
        </w:tc>
        <w:tc>
          <w:tcPr>
            <w:tcW w:w="377"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21426.8</w:t>
            </w:r>
          </w:p>
        </w:tc>
        <w:tc>
          <w:tcPr>
            <w:tcW w:w="268"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29</w:t>
            </w:r>
          </w:p>
        </w:tc>
        <w:tc>
          <w:tcPr>
            <w:tcW w:w="322" w:type="pct"/>
            <w:tcBorders>
              <w:top w:val="nil"/>
              <w:left w:val="nil"/>
              <w:bottom w:val="single" w:sz="4" w:space="0" w:color="auto"/>
              <w:right w:val="single" w:sz="4" w:space="0" w:color="auto"/>
            </w:tcBorders>
            <w:shd w:val="clear" w:color="auto" w:fill="auto"/>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2.287</w:t>
            </w:r>
          </w:p>
        </w:tc>
        <w:tc>
          <w:tcPr>
            <w:tcW w:w="268"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0</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1260.13</w:t>
            </w:r>
          </w:p>
        </w:tc>
        <w:tc>
          <w:tcPr>
            <w:tcW w:w="322" w:type="pct"/>
            <w:tcBorders>
              <w:top w:val="nil"/>
              <w:left w:val="nil"/>
              <w:bottom w:val="single" w:sz="4" w:space="0" w:color="auto"/>
              <w:right w:val="single" w:sz="4" w:space="0" w:color="auto"/>
            </w:tcBorders>
            <w:shd w:val="clear" w:color="000000" w:fill="FFFFFF"/>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1490</w:t>
            </w:r>
          </w:p>
        </w:tc>
        <w:tc>
          <w:tcPr>
            <w:tcW w:w="21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20</w:t>
            </w:r>
          </w:p>
        </w:tc>
        <w:tc>
          <w:tcPr>
            <w:tcW w:w="325"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51.687</w:t>
            </w:r>
          </w:p>
        </w:tc>
        <w:tc>
          <w:tcPr>
            <w:tcW w:w="239"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8</w:t>
            </w:r>
          </w:p>
        </w:tc>
        <w:tc>
          <w:tcPr>
            <w:tcW w:w="352" w:type="pct"/>
            <w:tcBorders>
              <w:top w:val="nil"/>
              <w:left w:val="nil"/>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right"/>
              <w:rPr>
                <w:rFonts w:ascii="Times New Roman" w:eastAsia="Times New Roman" w:hAnsi="Times New Roman" w:cs="Times New Roman"/>
                <w:color w:val="000000"/>
                <w:sz w:val="16"/>
                <w:szCs w:val="16"/>
                <w:lang w:val="ro-RO"/>
              </w:rPr>
            </w:pPr>
            <w:r w:rsidRPr="007A770D">
              <w:rPr>
                <w:rFonts w:ascii="Times New Roman" w:eastAsia="Times New Roman" w:hAnsi="Times New Roman" w:cs="Times New Roman"/>
                <w:color w:val="000000"/>
                <w:sz w:val="16"/>
                <w:szCs w:val="16"/>
                <w:lang w:val="ro-RO"/>
              </w:rPr>
              <w:t>22916.8</w:t>
            </w:r>
          </w:p>
        </w:tc>
      </w:tr>
      <w:tr w:rsidR="00C5751C" w:rsidRPr="00B046EA" w:rsidTr="00CE27AA">
        <w:trPr>
          <w:trHeight w:val="5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C5751C" w:rsidRPr="007A770D" w:rsidRDefault="00C5751C" w:rsidP="00CE27AA">
            <w:pPr>
              <w:spacing w:after="0" w:line="240" w:lineRule="auto"/>
              <w:jc w:val="both"/>
              <w:rPr>
                <w:rFonts w:ascii="Times New Roman" w:eastAsia="Times New Roman" w:hAnsi="Times New Roman" w:cs="Times New Roman"/>
                <w:bCs/>
                <w:color w:val="000000"/>
                <w:sz w:val="16"/>
                <w:szCs w:val="16"/>
                <w:lang w:val="ro-RO"/>
              </w:rPr>
            </w:pPr>
            <w:r w:rsidRPr="007A770D">
              <w:rPr>
                <w:rFonts w:ascii="Times New Roman" w:eastAsia="Times New Roman" w:hAnsi="Times New Roman" w:cs="Times New Roman"/>
                <w:bCs/>
                <w:color w:val="000000"/>
                <w:sz w:val="16"/>
                <w:szCs w:val="16"/>
                <w:lang w:val="ro-RO"/>
              </w:rPr>
              <w:t> </w:t>
            </w:r>
          </w:p>
        </w:tc>
        <w:tc>
          <w:tcPr>
            <w:tcW w:w="929" w:type="pct"/>
            <w:tcBorders>
              <w:top w:val="nil"/>
              <w:left w:val="nil"/>
              <w:bottom w:val="single" w:sz="4" w:space="0" w:color="auto"/>
              <w:right w:val="single" w:sz="4" w:space="0" w:color="auto"/>
            </w:tcBorders>
            <w:shd w:val="clear" w:color="auto" w:fill="DEEAF6"/>
            <w:vAlign w:val="bottom"/>
            <w:hideMark/>
          </w:tcPr>
          <w:p w:rsidR="00C5751C" w:rsidRPr="007A770D" w:rsidRDefault="00C5751C" w:rsidP="00CE27AA">
            <w:pPr>
              <w:spacing w:after="0" w:line="240" w:lineRule="auto"/>
              <w:jc w:val="both"/>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TOTAL</w:t>
            </w:r>
          </w:p>
        </w:tc>
        <w:tc>
          <w:tcPr>
            <w:tcW w:w="268"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1428.6</w:t>
            </w:r>
          </w:p>
        </w:tc>
        <w:tc>
          <w:tcPr>
            <w:tcW w:w="214"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293</w:t>
            </w:r>
          </w:p>
        </w:tc>
        <w:tc>
          <w:tcPr>
            <w:tcW w:w="378"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1264686.1</w:t>
            </w:r>
          </w:p>
        </w:tc>
        <w:tc>
          <w:tcPr>
            <w:tcW w:w="377"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629203</w:t>
            </w:r>
          </w:p>
        </w:tc>
        <w:tc>
          <w:tcPr>
            <w:tcW w:w="268"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2798</w:t>
            </w:r>
          </w:p>
        </w:tc>
        <w:tc>
          <w:tcPr>
            <w:tcW w:w="322"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497</w:t>
            </w:r>
          </w:p>
        </w:tc>
        <w:tc>
          <w:tcPr>
            <w:tcW w:w="268"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874</w:t>
            </w:r>
          </w:p>
        </w:tc>
        <w:tc>
          <w:tcPr>
            <w:tcW w:w="322"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434270</w:t>
            </w:r>
          </w:p>
        </w:tc>
        <w:tc>
          <w:tcPr>
            <w:tcW w:w="322"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233979</w:t>
            </w:r>
          </w:p>
        </w:tc>
        <w:tc>
          <w:tcPr>
            <w:tcW w:w="212"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2160</w:t>
            </w:r>
          </w:p>
        </w:tc>
        <w:tc>
          <w:tcPr>
            <w:tcW w:w="325"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1926</w:t>
            </w:r>
          </w:p>
        </w:tc>
        <w:tc>
          <w:tcPr>
            <w:tcW w:w="239"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color w:val="000000"/>
                <w:sz w:val="16"/>
                <w:szCs w:val="16"/>
                <w:lang w:val="ro-RO"/>
              </w:rPr>
            </w:pPr>
            <w:r w:rsidRPr="007A770D">
              <w:rPr>
                <w:rFonts w:ascii="Times New Roman" w:eastAsia="Times New Roman" w:hAnsi="Times New Roman" w:cs="Times New Roman"/>
                <w:b/>
                <w:color w:val="000000"/>
                <w:sz w:val="16"/>
                <w:szCs w:val="16"/>
                <w:lang w:val="ro-RO"/>
              </w:rPr>
              <w:t>1167</w:t>
            </w:r>
          </w:p>
        </w:tc>
        <w:tc>
          <w:tcPr>
            <w:tcW w:w="352" w:type="pct"/>
            <w:tcBorders>
              <w:top w:val="nil"/>
              <w:left w:val="nil"/>
              <w:bottom w:val="single" w:sz="4" w:space="0" w:color="auto"/>
              <w:right w:val="single" w:sz="4" w:space="0" w:color="auto"/>
            </w:tcBorders>
            <w:shd w:val="clear" w:color="auto" w:fill="DEEAF6"/>
            <w:noWrap/>
            <w:vAlign w:val="bottom"/>
            <w:hideMark/>
          </w:tcPr>
          <w:p w:rsidR="00C5751C" w:rsidRPr="007A770D" w:rsidRDefault="00C5751C" w:rsidP="00CE27AA">
            <w:pPr>
              <w:spacing w:after="0" w:line="240" w:lineRule="auto"/>
              <w:jc w:val="right"/>
              <w:rPr>
                <w:rFonts w:ascii="Times New Roman" w:eastAsia="Times New Roman" w:hAnsi="Times New Roman" w:cs="Times New Roman"/>
                <w:b/>
                <w:bCs/>
                <w:color w:val="000000"/>
                <w:sz w:val="16"/>
                <w:szCs w:val="16"/>
                <w:lang w:val="ro-RO"/>
              </w:rPr>
            </w:pPr>
            <w:r w:rsidRPr="007A770D">
              <w:rPr>
                <w:rFonts w:ascii="Times New Roman" w:eastAsia="Times New Roman" w:hAnsi="Times New Roman" w:cs="Times New Roman"/>
                <w:b/>
                <w:bCs/>
                <w:color w:val="000000"/>
                <w:sz w:val="16"/>
                <w:szCs w:val="16"/>
                <w:lang w:val="ro-RO"/>
              </w:rPr>
              <w:t>863181.7</w:t>
            </w:r>
          </w:p>
        </w:tc>
      </w:tr>
    </w:tbl>
    <w:p w:rsidR="00C5751C" w:rsidRPr="007A770D" w:rsidRDefault="00C5751C" w:rsidP="00C5751C">
      <w:pPr>
        <w:autoSpaceDE w:val="0"/>
        <w:autoSpaceDN w:val="0"/>
        <w:adjustRightInd w:val="0"/>
        <w:spacing w:after="0" w:line="276" w:lineRule="auto"/>
        <w:rPr>
          <w:rFonts w:ascii="Times New Roman" w:eastAsia="Calibri" w:hAnsi="Times New Roman" w:cs="Times New Roman"/>
          <w:i/>
          <w:color w:val="000000"/>
          <w:sz w:val="20"/>
          <w:szCs w:val="16"/>
          <w:lang w:val="ro-RO"/>
        </w:rPr>
      </w:pPr>
      <w:r w:rsidRPr="007A770D">
        <w:rPr>
          <w:rFonts w:ascii="Times New Roman" w:eastAsia="Calibri" w:hAnsi="Times New Roman" w:cs="Times New Roman"/>
          <w:b/>
          <w:i/>
          <w:color w:val="000000"/>
          <w:sz w:val="20"/>
          <w:szCs w:val="16"/>
          <w:lang w:val="ro-RO"/>
        </w:rPr>
        <w:t>Sursa</w:t>
      </w:r>
      <w:r w:rsidRPr="007A770D">
        <w:rPr>
          <w:rFonts w:ascii="Times New Roman" w:eastAsia="Calibri" w:hAnsi="Times New Roman" w:cs="Times New Roman"/>
          <w:i/>
          <w:color w:val="000000"/>
          <w:sz w:val="20"/>
          <w:szCs w:val="16"/>
          <w:lang w:val="ro-RO"/>
        </w:rPr>
        <w:t>: Tabel întocmit de către audit în baza informațiilor prezentate de către AMS.</w:t>
      </w:r>
    </w:p>
    <w:p w:rsidR="00C5751C" w:rsidRPr="007A770D" w:rsidRDefault="00C5751C" w:rsidP="00C5751C">
      <w:pPr>
        <w:autoSpaceDE w:val="0"/>
        <w:autoSpaceDN w:val="0"/>
        <w:adjustRightInd w:val="0"/>
        <w:spacing w:after="0" w:line="276" w:lineRule="auto"/>
        <w:ind w:left="1282"/>
        <w:rPr>
          <w:rFonts w:ascii="Times New Roman" w:eastAsia="Calibri" w:hAnsi="Times New Roman" w:cs="Times New Roman"/>
          <w:i/>
          <w:color w:val="000000"/>
          <w:sz w:val="24"/>
          <w:szCs w:val="24"/>
          <w:lang w:val="ro-RO"/>
        </w:rPr>
      </w:pPr>
    </w:p>
    <w:p w:rsidR="00C5751C" w:rsidRPr="007A770D" w:rsidRDefault="00C5751C" w:rsidP="00C5751C">
      <w:pPr>
        <w:autoSpaceDE w:val="0"/>
        <w:autoSpaceDN w:val="0"/>
        <w:adjustRightInd w:val="0"/>
        <w:spacing w:after="0" w:line="276" w:lineRule="auto"/>
        <w:ind w:left="1282"/>
        <w:rPr>
          <w:rFonts w:ascii="Times New Roman" w:eastAsia="Calibri" w:hAnsi="Times New Roman" w:cs="Times New Roman"/>
          <w:color w:val="000000"/>
          <w:sz w:val="24"/>
          <w:szCs w:val="24"/>
          <w:lang w:val="ro-RO"/>
        </w:rPr>
        <w:sectPr w:rsidR="00C5751C" w:rsidRPr="007A770D" w:rsidSect="0027028B">
          <w:pgSz w:w="15840" w:h="12240" w:orient="landscape"/>
          <w:pgMar w:top="851" w:right="851" w:bottom="851" w:left="993" w:header="720" w:footer="720" w:gutter="0"/>
          <w:cols w:space="720"/>
          <w:docGrid w:linePitch="360"/>
        </w:sectPr>
      </w:pPr>
    </w:p>
    <w:p w:rsidR="00C5751C" w:rsidRPr="007A770D" w:rsidRDefault="00C5751C" w:rsidP="00C5751C">
      <w:pPr>
        <w:widowControl w:val="0"/>
        <w:spacing w:after="0" w:line="276" w:lineRule="auto"/>
        <w:ind w:firstLine="630"/>
        <w:jc w:val="right"/>
        <w:rPr>
          <w:rFonts w:ascii="Times New Roman" w:eastAsia="Times New Roman" w:hAnsi="Times New Roman" w:cs="Times New Roman"/>
          <w:b/>
          <w:bCs/>
          <w:color w:val="0070C0"/>
          <w:sz w:val="20"/>
          <w:szCs w:val="20"/>
          <w:lang w:val="ro-RO"/>
        </w:rPr>
      </w:pPr>
      <w:r w:rsidRPr="007A770D">
        <w:rPr>
          <w:rFonts w:ascii="Times New Roman" w:eastAsia="Times New Roman" w:hAnsi="Times New Roman" w:cs="Times New Roman"/>
          <w:b/>
          <w:bCs/>
          <w:color w:val="0070C0"/>
          <w:sz w:val="20"/>
          <w:szCs w:val="20"/>
          <w:lang w:val="ro-RO"/>
        </w:rPr>
        <w:t>Anexa nr.28</w:t>
      </w:r>
    </w:p>
    <w:p w:rsidR="00C5751C" w:rsidRDefault="00C5751C" w:rsidP="00C5751C">
      <w:pPr>
        <w:widowControl w:val="0"/>
        <w:spacing w:after="0" w:line="276" w:lineRule="auto"/>
        <w:ind w:firstLine="630"/>
        <w:jc w:val="center"/>
        <w:rPr>
          <w:rFonts w:ascii="Times New Roman" w:eastAsia="Times New Roman" w:hAnsi="Times New Roman" w:cs="Times New Roman"/>
          <w:b/>
          <w:color w:val="0070C0"/>
          <w:sz w:val="20"/>
          <w:szCs w:val="20"/>
          <w:lang w:val="ro-RO"/>
        </w:rPr>
      </w:pPr>
      <w:r w:rsidRPr="007A770D">
        <w:rPr>
          <w:rFonts w:ascii="Times New Roman" w:eastAsia="Times New Roman" w:hAnsi="Times New Roman" w:cs="Times New Roman"/>
          <w:b/>
          <w:color w:val="0070C0"/>
          <w:sz w:val="20"/>
          <w:szCs w:val="20"/>
          <w:lang w:val="ro-RO"/>
        </w:rPr>
        <w:t>Analiza masei lemnoase obținut</w:t>
      </w:r>
      <w:r>
        <w:rPr>
          <w:rFonts w:ascii="Times New Roman" w:eastAsia="Times New Roman" w:hAnsi="Times New Roman" w:cs="Times New Roman"/>
          <w:b/>
          <w:color w:val="0070C0"/>
          <w:sz w:val="20"/>
          <w:szCs w:val="20"/>
          <w:lang w:val="ro-RO"/>
        </w:rPr>
        <w:t>e</w:t>
      </w:r>
      <w:r w:rsidRPr="007A770D">
        <w:rPr>
          <w:rFonts w:ascii="Times New Roman" w:eastAsia="Times New Roman" w:hAnsi="Times New Roman" w:cs="Times New Roman"/>
          <w:b/>
          <w:color w:val="0070C0"/>
          <w:sz w:val="20"/>
          <w:szCs w:val="20"/>
          <w:lang w:val="ro-RO"/>
        </w:rPr>
        <w:t>, contabilizat</w:t>
      </w:r>
      <w:r>
        <w:rPr>
          <w:rFonts w:ascii="Times New Roman" w:eastAsia="Times New Roman" w:hAnsi="Times New Roman" w:cs="Times New Roman"/>
          <w:b/>
          <w:color w:val="0070C0"/>
          <w:sz w:val="20"/>
          <w:szCs w:val="20"/>
          <w:lang w:val="ro-RO"/>
        </w:rPr>
        <w:t>e</w:t>
      </w:r>
      <w:r w:rsidRPr="007A770D">
        <w:rPr>
          <w:rFonts w:ascii="Times New Roman" w:eastAsia="Times New Roman" w:hAnsi="Times New Roman" w:cs="Times New Roman"/>
          <w:b/>
          <w:color w:val="0070C0"/>
          <w:sz w:val="20"/>
          <w:szCs w:val="20"/>
          <w:lang w:val="ro-RO"/>
        </w:rPr>
        <w:t xml:space="preserve"> și comercializat</w:t>
      </w:r>
      <w:r>
        <w:rPr>
          <w:rFonts w:ascii="Times New Roman" w:eastAsia="Times New Roman" w:hAnsi="Times New Roman" w:cs="Times New Roman"/>
          <w:b/>
          <w:color w:val="0070C0"/>
          <w:sz w:val="20"/>
          <w:szCs w:val="20"/>
          <w:lang w:val="ro-RO"/>
        </w:rPr>
        <w:t>e</w:t>
      </w:r>
      <w:r w:rsidRPr="007A770D">
        <w:rPr>
          <w:rFonts w:ascii="Times New Roman" w:eastAsia="Times New Roman" w:hAnsi="Times New Roman" w:cs="Times New Roman"/>
          <w:b/>
          <w:color w:val="0070C0"/>
          <w:sz w:val="20"/>
          <w:szCs w:val="20"/>
          <w:lang w:val="ro-RO"/>
        </w:rPr>
        <w:t xml:space="preserve"> în urma tăierii ilicite pe întreprinderi silvice, </w:t>
      </w:r>
    </w:p>
    <w:p w:rsidR="00C5751C" w:rsidRPr="007A770D" w:rsidRDefault="00C5751C" w:rsidP="00C5751C">
      <w:pPr>
        <w:widowControl w:val="0"/>
        <w:spacing w:after="0" w:line="276" w:lineRule="auto"/>
        <w:ind w:firstLine="630"/>
        <w:jc w:val="center"/>
        <w:rPr>
          <w:rFonts w:ascii="Times New Roman" w:eastAsiaTheme="majorEastAsia" w:hAnsi="Times New Roman" w:cs="Times New Roman"/>
          <w:b/>
          <w:color w:val="0070C0"/>
          <w:sz w:val="20"/>
          <w:szCs w:val="20"/>
          <w:lang w:val="ro-RO"/>
        </w:rPr>
      </w:pPr>
      <w:r w:rsidRPr="007A770D">
        <w:rPr>
          <w:rFonts w:ascii="Times New Roman" w:eastAsia="Times New Roman" w:hAnsi="Times New Roman" w:cs="Times New Roman"/>
          <w:b/>
          <w:color w:val="0070C0"/>
          <w:sz w:val="20"/>
          <w:szCs w:val="20"/>
          <w:lang w:val="ro-RO"/>
        </w:rPr>
        <w:t>prezentate de către întreprinderile silvice</w:t>
      </w:r>
    </w:p>
    <w:tbl>
      <w:tblPr>
        <w:tblW w:w="12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872"/>
        <w:gridCol w:w="1081"/>
        <w:gridCol w:w="1461"/>
        <w:gridCol w:w="1997"/>
        <w:gridCol w:w="1316"/>
        <w:gridCol w:w="1804"/>
        <w:gridCol w:w="2181"/>
      </w:tblGrid>
      <w:tr w:rsidR="00C5751C" w:rsidRPr="00B046EA" w:rsidTr="00CE27AA">
        <w:trPr>
          <w:trHeight w:val="342"/>
        </w:trPr>
        <w:tc>
          <w:tcPr>
            <w:tcW w:w="0" w:type="auto"/>
            <w:vMerge w:val="restart"/>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N</w:t>
            </w:r>
            <w:r>
              <w:rPr>
                <w:rFonts w:ascii="Times New Roman" w:eastAsia="Times New Roman" w:hAnsi="Times New Roman" w:cs="Times New Roman"/>
                <w:b/>
                <w:color w:val="000000"/>
                <w:sz w:val="20"/>
                <w:szCs w:val="20"/>
                <w:lang w:val="ro-RO"/>
              </w:rPr>
              <w:t>r.crt.</w:t>
            </w:r>
          </w:p>
        </w:tc>
        <w:tc>
          <w:tcPr>
            <w:tcW w:w="0" w:type="auto"/>
            <w:vMerge w:val="restart"/>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Întreprinderea silvică</w:t>
            </w:r>
          </w:p>
        </w:tc>
        <w:tc>
          <w:tcPr>
            <w:tcW w:w="0" w:type="auto"/>
            <w:gridSpan w:val="2"/>
            <w:vMerge w:val="restart"/>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Procese</w:t>
            </w:r>
            <w:r>
              <w:rPr>
                <w:rFonts w:ascii="Times New Roman" w:eastAsia="Times New Roman" w:hAnsi="Times New Roman" w:cs="Times New Roman"/>
                <w:b/>
                <w:color w:val="000000"/>
                <w:sz w:val="20"/>
                <w:szCs w:val="20"/>
                <w:lang w:val="ro-RO"/>
              </w:rPr>
              <w:t>-</w:t>
            </w:r>
            <w:r w:rsidRPr="007A770D">
              <w:rPr>
                <w:rFonts w:ascii="Times New Roman" w:eastAsia="Times New Roman" w:hAnsi="Times New Roman" w:cs="Times New Roman"/>
                <w:b/>
                <w:color w:val="000000"/>
                <w:sz w:val="20"/>
                <w:szCs w:val="20"/>
                <w:lang w:val="ro-RO"/>
              </w:rPr>
              <w:t>verbale/</w:t>
            </w:r>
          </w:p>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acte de control</w:t>
            </w:r>
          </w:p>
        </w:tc>
        <w:tc>
          <w:tcPr>
            <w:tcW w:w="1997" w:type="dxa"/>
            <w:vMerge w:val="restart"/>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Masa lemnoasă, comercializată în baza bonului de plată</w:t>
            </w:r>
          </w:p>
        </w:tc>
        <w:tc>
          <w:tcPr>
            <w:tcW w:w="0" w:type="auto"/>
            <w:gridSpan w:val="2"/>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Masa lemnoasă, ridicată/confiscată</w:t>
            </w:r>
          </w:p>
        </w:tc>
        <w:tc>
          <w:tcPr>
            <w:tcW w:w="0" w:type="auto"/>
            <w:vMerge w:val="restart"/>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Masa lemnoasă necontabilizată</w:t>
            </w:r>
          </w:p>
        </w:tc>
      </w:tr>
      <w:tr w:rsidR="00C5751C" w:rsidRPr="00B046EA" w:rsidTr="00CE27AA">
        <w:trPr>
          <w:trHeight w:val="283"/>
        </w:trPr>
        <w:tc>
          <w:tcPr>
            <w:tcW w:w="0" w:type="auto"/>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c>
          <w:tcPr>
            <w:tcW w:w="0" w:type="auto"/>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c>
          <w:tcPr>
            <w:tcW w:w="0" w:type="auto"/>
            <w:gridSpan w:val="2"/>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c>
          <w:tcPr>
            <w:tcW w:w="1997" w:type="dxa"/>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c>
          <w:tcPr>
            <w:tcW w:w="0" w:type="auto"/>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contabilizată</w:t>
            </w:r>
          </w:p>
        </w:tc>
        <w:tc>
          <w:tcPr>
            <w:tcW w:w="0" w:type="auto"/>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Pr>
                <w:rFonts w:ascii="Times New Roman" w:eastAsia="Times New Roman" w:hAnsi="Times New Roman" w:cs="Times New Roman"/>
                <w:b/>
                <w:color w:val="000000"/>
                <w:sz w:val="20"/>
                <w:szCs w:val="20"/>
                <w:lang w:val="ro-RO"/>
              </w:rPr>
              <w:t>i</w:t>
            </w:r>
            <w:r w:rsidRPr="007A770D">
              <w:rPr>
                <w:rFonts w:ascii="Times New Roman" w:eastAsia="Times New Roman" w:hAnsi="Times New Roman" w:cs="Times New Roman"/>
                <w:b/>
                <w:color w:val="000000"/>
                <w:sz w:val="20"/>
                <w:szCs w:val="20"/>
                <w:lang w:val="ro-RO"/>
              </w:rPr>
              <w:t>nclusiv comercializată</w:t>
            </w:r>
          </w:p>
        </w:tc>
        <w:tc>
          <w:tcPr>
            <w:tcW w:w="0" w:type="auto"/>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r>
      <w:tr w:rsidR="00C5751C" w:rsidRPr="00B046EA" w:rsidTr="00CE27AA">
        <w:trPr>
          <w:trHeight w:val="61"/>
        </w:trPr>
        <w:tc>
          <w:tcPr>
            <w:tcW w:w="0" w:type="auto"/>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c>
          <w:tcPr>
            <w:tcW w:w="0" w:type="auto"/>
            <w:vMerge/>
            <w:shd w:val="clear" w:color="auto" w:fill="DEEAF6"/>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p>
        </w:tc>
        <w:tc>
          <w:tcPr>
            <w:tcW w:w="0" w:type="auto"/>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prejudiciul, lei</w:t>
            </w:r>
          </w:p>
        </w:tc>
        <w:tc>
          <w:tcPr>
            <w:tcW w:w="1997" w:type="dxa"/>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volum,m</w:t>
            </w:r>
            <w:r w:rsidRPr="007A770D">
              <w:rPr>
                <w:rFonts w:ascii="Times New Roman" w:eastAsia="Times New Roman" w:hAnsi="Times New Roman" w:cs="Times New Roman"/>
                <w:b/>
                <w:color w:val="000000"/>
                <w:sz w:val="20"/>
                <w:szCs w:val="20"/>
                <w:vertAlign w:val="superscript"/>
                <w:lang w:val="ro-RO"/>
              </w:rPr>
              <w:t>3</w:t>
            </w:r>
          </w:p>
        </w:tc>
        <w:tc>
          <w:tcPr>
            <w:tcW w:w="0" w:type="auto"/>
            <w:shd w:val="clear" w:color="auto" w:fill="DEEAF6"/>
            <w:noWrap/>
            <w:hideMark/>
          </w:tcPr>
          <w:p w:rsidR="00C5751C" w:rsidRPr="007A770D" w:rsidRDefault="00C5751C" w:rsidP="00CE27AA">
            <w:pPr>
              <w:spacing w:after="0" w:line="240" w:lineRule="auto"/>
              <w:jc w:val="center"/>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volum, m</w:t>
            </w:r>
            <w:r w:rsidRPr="007A770D">
              <w:rPr>
                <w:rFonts w:ascii="Times New Roman" w:eastAsia="Times New Roman" w:hAnsi="Times New Roman" w:cs="Times New Roman"/>
                <w:b/>
                <w:color w:val="000000"/>
                <w:sz w:val="20"/>
                <w:szCs w:val="20"/>
                <w:vertAlign w:val="superscript"/>
                <w:lang w:val="ro-RO"/>
              </w:rPr>
              <w:t>3</w:t>
            </w:r>
          </w:p>
        </w:tc>
      </w:tr>
      <w:tr w:rsidR="00C5751C" w:rsidRPr="00B046EA" w:rsidTr="00CE27AA">
        <w:trPr>
          <w:trHeight w:val="73"/>
        </w:trPr>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1</w:t>
            </w:r>
          </w:p>
        </w:tc>
        <w:tc>
          <w:tcPr>
            <w:tcW w:w="0" w:type="auto"/>
            <w:shd w:val="clear" w:color="auto" w:fill="DEEAF6"/>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2 </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3 </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4 </w:t>
            </w:r>
          </w:p>
        </w:tc>
        <w:tc>
          <w:tcPr>
            <w:tcW w:w="1997" w:type="dxa"/>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5 </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6 </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7 </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8 </w:t>
            </w: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Bălţi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66.69</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77098.08</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14.11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14.11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-52.58</w:t>
            </w: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Căl</w:t>
            </w:r>
            <w:r>
              <w:rPr>
                <w:rFonts w:ascii="Times New Roman" w:eastAsia="Times New Roman" w:hAnsi="Times New Roman" w:cs="Times New Roman"/>
                <w:color w:val="000000"/>
                <w:sz w:val="20"/>
                <w:szCs w:val="20"/>
                <w:lang w:val="ro-RO"/>
              </w:rPr>
              <w:t>ă</w:t>
            </w:r>
            <w:r w:rsidRPr="007A770D">
              <w:rPr>
                <w:rFonts w:ascii="Times New Roman" w:eastAsia="Times New Roman" w:hAnsi="Times New Roman" w:cs="Times New Roman"/>
                <w:color w:val="000000"/>
                <w:sz w:val="20"/>
                <w:szCs w:val="20"/>
                <w:lang w:val="ro-RO"/>
              </w:rPr>
              <w:t>raşi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147.88</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14213.74</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38.23</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14.45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14.45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-133.43</w:t>
            </w: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Chişinău</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48.25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11633.05</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48.25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48.25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48.25</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B050"/>
                <w:sz w:val="20"/>
                <w:szCs w:val="20"/>
                <w:lang w:val="ro-RO"/>
              </w:rPr>
            </w:pPr>
          </w:p>
        </w:tc>
      </w:tr>
      <w:tr w:rsidR="00C5751C" w:rsidRPr="00B046EA" w:rsidTr="00CE27AA">
        <w:trPr>
          <w:trHeight w:val="107"/>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Cimi</w:t>
            </w:r>
            <w:r>
              <w:rPr>
                <w:rFonts w:ascii="Times New Roman" w:eastAsia="Times New Roman" w:hAnsi="Times New Roman" w:cs="Times New Roman"/>
                <w:color w:val="000000"/>
                <w:sz w:val="20"/>
                <w:szCs w:val="20"/>
                <w:lang w:val="ro-RO"/>
              </w:rPr>
              <w:t>ș</w:t>
            </w:r>
            <w:r w:rsidRPr="007A770D">
              <w:rPr>
                <w:rFonts w:ascii="Times New Roman" w:eastAsia="Times New Roman" w:hAnsi="Times New Roman" w:cs="Times New Roman"/>
                <w:color w:val="000000"/>
                <w:sz w:val="20"/>
                <w:szCs w:val="20"/>
                <w:lang w:val="ro-RO"/>
              </w:rPr>
              <w:t>lia</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4858.20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-10.60</w:t>
            </w:r>
          </w:p>
        </w:tc>
      </w:tr>
      <w:tr w:rsidR="00C5751C" w:rsidRPr="00B046EA" w:rsidTr="00CE27AA">
        <w:trPr>
          <w:trHeight w:val="160"/>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Comrat</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67.44</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36956.02</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67.44</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67.44</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67.44</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Edineţ</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88.77</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37729.19</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88.77</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sz w:val="20"/>
                <w:szCs w:val="20"/>
                <w:lang w:val="ro-RO"/>
              </w:rPr>
            </w:pPr>
            <w:r w:rsidRPr="007A770D">
              <w:rPr>
                <w:rFonts w:ascii="Times New Roman" w:eastAsia="Times New Roman" w:hAnsi="Times New Roman" w:cs="Times New Roman"/>
                <w:sz w:val="20"/>
                <w:szCs w:val="20"/>
                <w:lang w:val="ro-RO"/>
              </w:rPr>
              <w:t>6.92</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sz w:val="20"/>
                <w:szCs w:val="20"/>
                <w:lang w:val="ro-RO"/>
              </w:rPr>
            </w:pPr>
            <w:r w:rsidRPr="007A770D">
              <w:rPr>
                <w:rFonts w:ascii="Times New Roman" w:eastAsia="Times New Roman" w:hAnsi="Times New Roman" w:cs="Times New Roman"/>
                <w:sz w:val="20"/>
                <w:szCs w:val="20"/>
                <w:lang w:val="ro-RO"/>
              </w:rPr>
              <w:t>6.92</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-81.85</w:t>
            </w:r>
          </w:p>
        </w:tc>
      </w:tr>
      <w:tr w:rsidR="00C5751C" w:rsidRPr="00B046EA" w:rsidTr="00CE27AA">
        <w:trPr>
          <w:trHeight w:val="103"/>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Glodeni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66.60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59873.27</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1.70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-64.90</w:t>
            </w: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Hânceşti-Silva</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0000"/>
                <w:sz w:val="20"/>
                <w:szCs w:val="20"/>
                <w:lang w:val="ro-RO"/>
              </w:rPr>
            </w:pPr>
            <w:r w:rsidRPr="007A770D">
              <w:rPr>
                <w:rFonts w:ascii="Times New Roman" w:eastAsia="Times New Roman" w:hAnsi="Times New Roman" w:cs="Times New Roman"/>
                <w:b/>
                <w:color w:val="000000"/>
                <w:sz w:val="20"/>
                <w:szCs w:val="20"/>
                <w:lang w:val="ro-RO"/>
              </w:rPr>
              <w:t>137.01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106748.80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137.01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137.01</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9</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Iargara</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11.97</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5943.60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5.60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-6.37</w:t>
            </w:r>
          </w:p>
        </w:tc>
      </w:tr>
      <w:tr w:rsidR="00C5751C" w:rsidRPr="00B046EA" w:rsidTr="00CE27AA">
        <w:trPr>
          <w:trHeight w:val="152"/>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Nisporeni-Silva</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15.01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5020.00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8.90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8.90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-6.11</w:t>
            </w:r>
          </w:p>
        </w:tc>
      </w:tr>
      <w:tr w:rsidR="00C5751C" w:rsidRPr="00B046EA" w:rsidTr="00CE27AA">
        <w:trPr>
          <w:trHeight w:val="189"/>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Orhei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38.96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8528.00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26.23</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7.51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5.22</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-31.45</w:t>
            </w:r>
          </w:p>
        </w:tc>
      </w:tr>
      <w:tr w:rsidR="00C5751C" w:rsidRPr="00B046EA" w:rsidTr="00CE27AA">
        <w:trPr>
          <w:trHeight w:val="75"/>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Silva-Sud CH</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47.15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16027.44</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42.04</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5.11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5.11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-42.04</w:t>
            </w:r>
          </w:p>
        </w:tc>
      </w:tr>
      <w:tr w:rsidR="00C5751C" w:rsidRPr="00B046EA" w:rsidTr="00CE27AA">
        <w:trPr>
          <w:trHeight w:val="232"/>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13</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xml:space="preserve">Silva-Centru UN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52.71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19205.71</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20.69</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20.68</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20.68</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-32.03</w:t>
            </w: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Soroca</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7094.78</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8.56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8.56</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160"/>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15</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Strășeni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13.56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3709.28</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13.56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10.67</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64"/>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Șoldănești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16.79</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4802.78</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16.79</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102"/>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17</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Telenești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37.20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11021.50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30.28</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1.05</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-36.15</w:t>
            </w:r>
          </w:p>
        </w:tc>
      </w:tr>
      <w:tr w:rsidR="00C5751C" w:rsidRPr="00B046EA" w:rsidTr="00CE27AA">
        <w:trPr>
          <w:trHeight w:val="141"/>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18</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Tighina</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179"/>
        </w:trPr>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19</w:t>
            </w:r>
          </w:p>
        </w:tc>
        <w:tc>
          <w:tcPr>
            <w:tcW w:w="0" w:type="auto"/>
            <w:shd w:val="clear" w:color="000000" w:fill="D9D9D9"/>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Taraclia**</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1997" w:type="dxa"/>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79"/>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20</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Sil-Răzeni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2.38</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1425.60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2.38</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-2.38</w:t>
            </w:r>
          </w:p>
        </w:tc>
      </w:tr>
      <w:tr w:rsidR="00C5751C" w:rsidRPr="00B046EA" w:rsidTr="00CE27AA">
        <w:trPr>
          <w:trHeight w:val="137"/>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21</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R.N. Codrii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288.00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2.56</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b/>
                <w:color w:val="00B050"/>
                <w:sz w:val="20"/>
                <w:szCs w:val="20"/>
                <w:lang w:val="ro-RO"/>
              </w:rPr>
            </w:pPr>
            <w:r w:rsidRPr="007A770D">
              <w:rPr>
                <w:rFonts w:ascii="Times New Roman" w:eastAsia="Times New Roman" w:hAnsi="Times New Roman" w:cs="Times New Roman"/>
                <w:b/>
                <w:color w:val="00B050"/>
                <w:sz w:val="20"/>
                <w:szCs w:val="20"/>
                <w:lang w:val="ro-RO"/>
              </w:rPr>
              <w:t>2.56</w:t>
            </w:r>
          </w:p>
        </w:tc>
        <w:tc>
          <w:tcPr>
            <w:tcW w:w="0" w:type="auto"/>
            <w:shd w:val="clear" w:color="auto" w:fill="FFFF00"/>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245"/>
        </w:trPr>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22</w:t>
            </w:r>
          </w:p>
        </w:tc>
        <w:tc>
          <w:tcPr>
            <w:tcW w:w="0" w:type="auto"/>
            <w:shd w:val="clear" w:color="000000" w:fill="D9D9D9"/>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R.N. Pădurea Domnească</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1997" w:type="dxa"/>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0.00</w:t>
            </w:r>
          </w:p>
        </w:tc>
        <w:tc>
          <w:tcPr>
            <w:tcW w:w="0" w:type="auto"/>
            <w:shd w:val="clear" w:color="000000" w:fill="D9D9D9"/>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p>
        </w:tc>
      </w:tr>
      <w:tr w:rsidR="00C5751C" w:rsidRPr="00B046EA" w:rsidTr="00CE27AA">
        <w:trPr>
          <w:trHeight w:val="138"/>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23</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R.N. Plaiul Fagului</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1.21</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1237.40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-1.21</w:t>
            </w:r>
          </w:p>
        </w:tc>
      </w:tr>
      <w:tr w:rsidR="00C5751C" w:rsidRPr="00B046EA" w:rsidTr="00CE27AA">
        <w:trPr>
          <w:trHeight w:val="192"/>
        </w:trPr>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24</w:t>
            </w:r>
          </w:p>
        </w:tc>
        <w:tc>
          <w:tcPr>
            <w:tcW w:w="0" w:type="auto"/>
            <w:shd w:val="clear" w:color="auto" w:fill="auto"/>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Prutul de Jos</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8.10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5904.00</w:t>
            </w:r>
          </w:p>
        </w:tc>
        <w:tc>
          <w:tcPr>
            <w:tcW w:w="1997" w:type="dxa"/>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1.40</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 </w:t>
            </w:r>
          </w:p>
        </w:tc>
        <w:tc>
          <w:tcPr>
            <w:tcW w:w="0" w:type="auto"/>
            <w:shd w:val="clear" w:color="auto" w:fill="auto"/>
            <w:noWrap/>
            <w:hideMark/>
          </w:tcPr>
          <w:p w:rsidR="00C5751C" w:rsidRPr="007A770D" w:rsidRDefault="00C5751C" w:rsidP="00CE27AA">
            <w:pPr>
              <w:spacing w:after="0" w:line="240" w:lineRule="auto"/>
              <w:rPr>
                <w:rFonts w:ascii="Times New Roman" w:eastAsia="Times New Roman" w:hAnsi="Times New Roman" w:cs="Times New Roman"/>
                <w:color w:val="000000"/>
                <w:sz w:val="20"/>
                <w:szCs w:val="20"/>
                <w:lang w:val="ro-RO"/>
              </w:rPr>
            </w:pPr>
            <w:r w:rsidRPr="007A770D">
              <w:rPr>
                <w:rFonts w:ascii="Times New Roman" w:eastAsia="Times New Roman" w:hAnsi="Times New Roman" w:cs="Times New Roman"/>
                <w:color w:val="000000"/>
                <w:sz w:val="20"/>
                <w:szCs w:val="20"/>
                <w:lang w:val="ro-RO"/>
              </w:rPr>
              <w:t>-6.70</w:t>
            </w:r>
          </w:p>
        </w:tc>
      </w:tr>
      <w:tr w:rsidR="00C5751C" w:rsidRPr="00B046EA" w:rsidTr="00CE27AA">
        <w:trPr>
          <w:trHeight w:val="64"/>
        </w:trPr>
        <w:tc>
          <w:tcPr>
            <w:tcW w:w="0" w:type="auto"/>
            <w:gridSpan w:val="2"/>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Times New Roman" w:hAnsi="Times New Roman" w:cs="Times New Roman"/>
                <w:b/>
                <w:bCs/>
                <w:color w:val="000000"/>
                <w:sz w:val="20"/>
                <w:szCs w:val="20"/>
                <w:lang w:val="ro-RO"/>
              </w:rPr>
              <w:t>TOTAL</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889.40</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439318.44</w:t>
            </w:r>
          </w:p>
        </w:tc>
        <w:tc>
          <w:tcPr>
            <w:tcW w:w="1997" w:type="dxa"/>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400.14</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381.60</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348.83</w:t>
            </w:r>
          </w:p>
        </w:tc>
        <w:tc>
          <w:tcPr>
            <w:tcW w:w="0" w:type="auto"/>
            <w:shd w:val="clear" w:color="auto" w:fill="DEEAF6"/>
            <w:noWrap/>
            <w:hideMark/>
          </w:tcPr>
          <w:p w:rsidR="00C5751C" w:rsidRPr="007A770D" w:rsidRDefault="00C5751C" w:rsidP="00CE27AA">
            <w:pPr>
              <w:spacing w:after="0" w:line="240" w:lineRule="auto"/>
              <w:rPr>
                <w:rFonts w:ascii="Times New Roman" w:eastAsia="Times New Roman" w:hAnsi="Times New Roman" w:cs="Times New Roman"/>
                <w:b/>
                <w:bCs/>
                <w:color w:val="000000"/>
                <w:sz w:val="20"/>
                <w:szCs w:val="20"/>
                <w:lang w:val="ro-RO"/>
              </w:rPr>
            </w:pPr>
            <w:r w:rsidRPr="007A770D">
              <w:rPr>
                <w:rFonts w:ascii="Times New Roman" w:eastAsia="Calibri" w:hAnsi="Times New Roman" w:cs="Times New Roman"/>
                <w:b/>
                <w:bCs/>
                <w:color w:val="000000"/>
                <w:sz w:val="20"/>
                <w:szCs w:val="20"/>
                <w:lang w:val="ro-RO"/>
              </w:rPr>
              <w:t>-507.80</w:t>
            </w:r>
          </w:p>
        </w:tc>
      </w:tr>
    </w:tbl>
    <w:p w:rsidR="00C5751C" w:rsidRPr="007A770D" w:rsidRDefault="00C5751C" w:rsidP="00C5751C">
      <w:pPr>
        <w:widowControl w:val="0"/>
        <w:spacing w:after="0" w:line="276" w:lineRule="auto"/>
        <w:ind w:firstLine="630"/>
        <w:rPr>
          <w:rFonts w:ascii="Times New Roman" w:eastAsiaTheme="majorEastAsia" w:hAnsi="Times New Roman" w:cs="Times New Roman"/>
          <w:b/>
          <w:i/>
          <w:sz w:val="24"/>
          <w:szCs w:val="24"/>
          <w:lang w:val="ro-RO"/>
        </w:rPr>
      </w:pPr>
      <w:r w:rsidRPr="007A770D">
        <w:rPr>
          <w:rFonts w:ascii="Times New Roman" w:eastAsia="Calibri" w:hAnsi="Times New Roman" w:cs="Times New Roman"/>
          <w:b/>
          <w:i/>
          <w:color w:val="000000"/>
          <w:sz w:val="20"/>
          <w:szCs w:val="20"/>
          <w:lang w:val="ro-RO"/>
        </w:rPr>
        <w:t>Sursa</w:t>
      </w:r>
      <w:r w:rsidRPr="007A770D">
        <w:rPr>
          <w:rFonts w:ascii="Times New Roman" w:eastAsia="Calibri" w:hAnsi="Times New Roman" w:cs="Times New Roman"/>
          <w:i/>
          <w:color w:val="000000"/>
          <w:sz w:val="20"/>
          <w:szCs w:val="20"/>
          <w:lang w:val="ro-RO"/>
        </w:rPr>
        <w:t>: Tabel întocmit de către audit în baza informațiilor prezentate de către ÎS.</w:t>
      </w:r>
    </w:p>
    <w:p w:rsidR="00C5751C" w:rsidRPr="007A770D" w:rsidRDefault="00C5751C" w:rsidP="00C5751C">
      <w:pPr>
        <w:widowControl w:val="0"/>
        <w:spacing w:after="0" w:line="276" w:lineRule="auto"/>
        <w:ind w:firstLine="630"/>
        <w:jc w:val="right"/>
        <w:rPr>
          <w:rFonts w:ascii="Times New Roman" w:eastAsiaTheme="majorEastAsia" w:hAnsi="Times New Roman" w:cs="Times New Roman"/>
          <w:b/>
          <w:sz w:val="24"/>
          <w:szCs w:val="24"/>
          <w:lang w:val="ro-RO"/>
        </w:rPr>
      </w:pPr>
    </w:p>
    <w:p w:rsidR="00C5751C" w:rsidRPr="007A770D" w:rsidRDefault="00C5751C" w:rsidP="00C5751C">
      <w:pPr>
        <w:widowControl w:val="0"/>
        <w:spacing w:after="0" w:line="276" w:lineRule="auto"/>
        <w:ind w:firstLine="630"/>
        <w:jc w:val="right"/>
        <w:rPr>
          <w:rFonts w:ascii="Times New Roman" w:eastAsiaTheme="majorEastAsia" w:hAnsi="Times New Roman" w:cs="Times New Roman"/>
          <w:b/>
          <w:sz w:val="24"/>
          <w:szCs w:val="24"/>
          <w:lang w:val="ro-RO"/>
        </w:rPr>
      </w:pPr>
    </w:p>
    <w:p w:rsidR="00C5751C" w:rsidRPr="007A770D" w:rsidRDefault="00C5751C" w:rsidP="00C5751C">
      <w:pPr>
        <w:rPr>
          <w:rFonts w:ascii="Times New Roman" w:eastAsiaTheme="majorEastAsia" w:hAnsi="Times New Roman" w:cs="Times New Roman"/>
          <w:b/>
          <w:sz w:val="24"/>
          <w:szCs w:val="24"/>
          <w:lang w:val="ro-RO"/>
        </w:rPr>
      </w:pPr>
      <w:r w:rsidRPr="007A770D">
        <w:rPr>
          <w:rFonts w:ascii="Times New Roman" w:eastAsiaTheme="majorEastAsia" w:hAnsi="Times New Roman" w:cs="Times New Roman"/>
          <w:b/>
          <w:sz w:val="24"/>
          <w:szCs w:val="24"/>
          <w:lang w:val="ro-RO"/>
        </w:rPr>
        <w:br w:type="page"/>
      </w:r>
    </w:p>
    <w:p w:rsidR="00C5751C" w:rsidRPr="00940484" w:rsidRDefault="00C5751C" w:rsidP="00C5751C">
      <w:pPr>
        <w:jc w:val="right"/>
        <w:rPr>
          <w:rFonts w:ascii="Times New Roman" w:hAnsi="Times New Roman" w:cs="Times New Roman"/>
          <w:b/>
          <w:color w:val="0070C0"/>
          <w:sz w:val="20"/>
          <w:szCs w:val="20"/>
          <w:lang w:val="ro-RO"/>
        </w:rPr>
      </w:pPr>
      <w:r w:rsidRPr="00940484">
        <w:rPr>
          <w:rFonts w:ascii="Times New Roman" w:hAnsi="Times New Roman" w:cs="Times New Roman"/>
          <w:b/>
          <w:color w:val="0070C0"/>
          <w:sz w:val="20"/>
          <w:szCs w:val="20"/>
          <w:lang w:val="ro-RO"/>
        </w:rPr>
        <w:t>Anexa nr. 29</w:t>
      </w:r>
    </w:p>
    <w:p w:rsidR="00C5751C" w:rsidRPr="007A770D" w:rsidRDefault="00C5751C" w:rsidP="00C5751C">
      <w:pPr>
        <w:jc w:val="right"/>
        <w:rPr>
          <w:rFonts w:ascii="Times New Roman" w:hAnsi="Times New Roman" w:cs="Times New Roman"/>
          <w:b/>
          <w:color w:val="0070C0"/>
          <w:sz w:val="24"/>
          <w:szCs w:val="24"/>
          <w:lang w:val="ro-RO"/>
        </w:rPr>
      </w:pPr>
    </w:p>
    <w:p w:rsidR="00C5751C" w:rsidRPr="007A770D" w:rsidRDefault="00C5751C" w:rsidP="00C5751C">
      <w:pPr>
        <w:jc w:val="center"/>
        <w:rPr>
          <w:rFonts w:ascii="Times New Roman" w:hAnsi="Times New Roman" w:cs="Times New Roman"/>
          <w:b/>
          <w:color w:val="0070C0"/>
          <w:sz w:val="24"/>
          <w:szCs w:val="24"/>
          <w:lang w:val="ro-RO"/>
        </w:rPr>
      </w:pPr>
      <w:r w:rsidRPr="007A770D">
        <w:rPr>
          <w:rFonts w:ascii="Times New Roman" w:hAnsi="Times New Roman" w:cs="Times New Roman"/>
          <w:b/>
          <w:color w:val="0070C0"/>
          <w:sz w:val="24"/>
          <w:szCs w:val="24"/>
          <w:lang w:val="ro-RO"/>
        </w:rPr>
        <w:t>Dezacordul Agenției Moldsilva pe marginea unor constatări din Raportul de audit</w:t>
      </w:r>
    </w:p>
    <w:tbl>
      <w:tblPr>
        <w:tblStyle w:val="a3"/>
        <w:tblW w:w="13184" w:type="dxa"/>
        <w:tblInd w:w="-431" w:type="dxa"/>
        <w:tblLook w:val="04A0" w:firstRow="1" w:lastRow="0" w:firstColumn="1" w:lastColumn="0" w:noHBand="0" w:noVBand="1"/>
      </w:tblPr>
      <w:tblGrid>
        <w:gridCol w:w="653"/>
        <w:gridCol w:w="6010"/>
        <w:gridCol w:w="6521"/>
      </w:tblGrid>
      <w:tr w:rsidR="00C5751C" w:rsidRPr="00B046EA" w:rsidTr="00CE27AA">
        <w:trPr>
          <w:trHeight w:val="374"/>
        </w:trPr>
        <w:tc>
          <w:tcPr>
            <w:tcW w:w="653" w:type="dxa"/>
            <w:shd w:val="clear" w:color="auto" w:fill="B8CCE4" w:themeFill="accent1" w:themeFillTint="66"/>
          </w:tcPr>
          <w:p w:rsidR="00C5751C" w:rsidRPr="007A770D" w:rsidRDefault="00C5751C" w:rsidP="00CE27AA">
            <w:pPr>
              <w:jc w:val="center"/>
              <w:rPr>
                <w:rFonts w:ascii="Times New Roman" w:hAnsi="Times New Roman" w:cs="Times New Roman"/>
                <w:b/>
                <w:sz w:val="20"/>
                <w:szCs w:val="20"/>
                <w:lang w:val="ro-RO"/>
              </w:rPr>
            </w:pPr>
            <w:r w:rsidRPr="007A770D">
              <w:rPr>
                <w:rFonts w:ascii="Times New Roman" w:hAnsi="Times New Roman" w:cs="Times New Roman"/>
                <w:b/>
                <w:sz w:val="20"/>
                <w:szCs w:val="20"/>
                <w:lang w:val="ro-RO"/>
              </w:rPr>
              <w:t>Nr. d/o</w:t>
            </w:r>
          </w:p>
        </w:tc>
        <w:tc>
          <w:tcPr>
            <w:tcW w:w="6010" w:type="dxa"/>
            <w:shd w:val="clear" w:color="auto" w:fill="B8CCE4" w:themeFill="accent1" w:themeFillTint="66"/>
          </w:tcPr>
          <w:p w:rsidR="00C5751C" w:rsidRPr="007A770D" w:rsidRDefault="00C5751C" w:rsidP="00CE27AA">
            <w:pPr>
              <w:jc w:val="center"/>
              <w:rPr>
                <w:rFonts w:ascii="Times New Roman" w:hAnsi="Times New Roman" w:cs="Times New Roman"/>
                <w:b/>
                <w:sz w:val="20"/>
                <w:szCs w:val="20"/>
                <w:lang w:val="ro-RO"/>
              </w:rPr>
            </w:pPr>
            <w:r w:rsidRPr="007A770D">
              <w:rPr>
                <w:rFonts w:ascii="Times New Roman" w:hAnsi="Times New Roman" w:cs="Times New Roman"/>
                <w:b/>
                <w:sz w:val="20"/>
                <w:szCs w:val="20"/>
                <w:lang w:val="ro-RO"/>
              </w:rPr>
              <w:t>Poziția AMS</w:t>
            </w:r>
          </w:p>
        </w:tc>
        <w:tc>
          <w:tcPr>
            <w:tcW w:w="6521" w:type="dxa"/>
            <w:shd w:val="clear" w:color="auto" w:fill="B8CCE4" w:themeFill="accent1" w:themeFillTint="66"/>
          </w:tcPr>
          <w:p w:rsidR="00C5751C" w:rsidRPr="007A770D" w:rsidRDefault="00C5751C" w:rsidP="00CE27AA">
            <w:pPr>
              <w:jc w:val="center"/>
              <w:rPr>
                <w:rFonts w:ascii="Times New Roman" w:hAnsi="Times New Roman" w:cs="Times New Roman"/>
                <w:b/>
                <w:sz w:val="20"/>
                <w:szCs w:val="20"/>
                <w:lang w:val="ro-RO"/>
              </w:rPr>
            </w:pPr>
            <w:r w:rsidRPr="007A770D">
              <w:rPr>
                <w:rFonts w:ascii="Times New Roman" w:hAnsi="Times New Roman" w:cs="Times New Roman"/>
                <w:b/>
                <w:sz w:val="20"/>
                <w:szCs w:val="20"/>
                <w:lang w:val="ro-RO"/>
              </w:rPr>
              <w:t>Poziția echipei de audit</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w:t>
            </w:r>
          </w:p>
        </w:tc>
        <w:tc>
          <w:tcPr>
            <w:tcW w:w="6010" w:type="dxa"/>
          </w:tcPr>
          <w:p w:rsidR="00C5751C" w:rsidRPr="007A770D" w:rsidRDefault="00C5751C" w:rsidP="00CE27AA">
            <w:pPr>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Potrivit pct. 2.2. al Dispoziției CSE nr. 33 din 11.08.22, statuează: </w:t>
            </w:r>
            <w:r w:rsidRPr="007A770D">
              <w:rPr>
                <w:rFonts w:ascii="Times New Roman" w:hAnsi="Times New Roman" w:cs="Times New Roman"/>
                <w:i/>
                <w:sz w:val="20"/>
                <w:szCs w:val="20"/>
                <w:lang w:val="ro-RO"/>
              </w:rPr>
              <w:t xml:space="preserve">”Se alocă, din fondul de intervenție a Guvernului, Ministerului Mediului, pentru Agenția ”Moldsilva”, mijloace financiare în sumă de 64,25 mln lei, în scopul accelerării colectării masei lemnoase și neadmiterii majorării prețurilor la lemnul de foc pentru populație în perioada rece a anului 2022-2023”. </w:t>
            </w:r>
            <w:r w:rsidRPr="007A770D">
              <w:rPr>
                <w:rFonts w:ascii="Times New Roman" w:hAnsi="Times New Roman" w:cs="Times New Roman"/>
                <w:sz w:val="20"/>
                <w:szCs w:val="20"/>
                <w:lang w:val="ro-RO"/>
              </w:rPr>
              <w:t xml:space="preserve">.... în Raportul de audit se face referință </w:t>
            </w:r>
            <w:r w:rsidRPr="007A770D">
              <w:rPr>
                <w:rFonts w:ascii="Times New Roman" w:hAnsi="Times New Roman" w:cs="Times New Roman"/>
                <w:b/>
                <w:i/>
                <w:sz w:val="20"/>
                <w:szCs w:val="20"/>
                <w:lang w:val="ro-RO"/>
              </w:rPr>
              <w:t xml:space="preserve">exclusiv </w:t>
            </w:r>
            <w:r w:rsidRPr="007A770D">
              <w:rPr>
                <w:rFonts w:ascii="Times New Roman" w:hAnsi="Times New Roman" w:cs="Times New Roman"/>
                <w:sz w:val="20"/>
                <w:szCs w:val="20"/>
                <w:lang w:val="ro-RO"/>
              </w:rPr>
              <w:t xml:space="preserve">doar la neadmiterea majorării prețurilor la lemnul de foc comercializat către populație pentru sezonul rece, .. subiectul de bază, în viziunea noastră ar urma să fie </w:t>
            </w:r>
            <w:r w:rsidRPr="007A770D">
              <w:rPr>
                <w:rFonts w:ascii="Times New Roman" w:hAnsi="Times New Roman" w:cs="Times New Roman"/>
                <w:i/>
                <w:sz w:val="20"/>
                <w:szCs w:val="20"/>
                <w:lang w:val="ro-RO"/>
              </w:rPr>
              <w:t xml:space="preserve">”accelerarea colectării masei lemnoase”, </w:t>
            </w:r>
            <w:r w:rsidRPr="007A770D">
              <w:rPr>
                <w:rFonts w:ascii="Times New Roman" w:hAnsi="Times New Roman" w:cs="Times New Roman"/>
                <w:sz w:val="20"/>
                <w:szCs w:val="20"/>
                <w:lang w:val="ro-RO"/>
              </w:rPr>
              <w:t>că doar în esență o criză, precum cea energetică, se poate depăși doar în cazul în care există o resursă disponibilă în stoc și pusă la dispoziția populației pentru a fi valorificată și mai puțin atunci cînd se stabilește și se axează doar pe un mecanism de menținere a prețului, că doar în situația în care entitățile silvice din subordinea Agenției ”Moldsilva” să nu fi întreprins efortul considerabil extra plan de acumulare suplimentară a lemnului de foc, în detrimentul altor lucrări care urmau a fi efectuate în fondul forestier gestionat conform amenajamentului silvic, suportînd astfel și</w:t>
            </w:r>
            <w:r w:rsidRPr="007A770D">
              <w:rPr>
                <w:rFonts w:ascii="Times New Roman" w:hAnsi="Times New Roman" w:cs="Times New Roman"/>
                <w:b/>
                <w:sz w:val="20"/>
                <w:szCs w:val="20"/>
                <w:lang w:val="ro-RO"/>
              </w:rPr>
              <w:t xml:space="preserve"> un efort financiar suplimentar</w:t>
            </w:r>
            <w:r w:rsidRPr="007A770D">
              <w:rPr>
                <w:rFonts w:ascii="Times New Roman" w:hAnsi="Times New Roman" w:cs="Times New Roman"/>
                <w:sz w:val="20"/>
                <w:szCs w:val="20"/>
                <w:lang w:val="ro-RO"/>
              </w:rPr>
              <w:t xml:space="preserve">, menținerea în sine a prețului la lemnul de foc comercializat către populație fără existența în stoc a materialului lemnos ar fi provocat consecințe grave pentru populație a cărui resursă energetică constituie în exclusivitate lemnul de foc. </w:t>
            </w:r>
          </w:p>
          <w:p w:rsidR="00C5751C" w:rsidRPr="007A770D" w:rsidRDefault="00C5751C" w:rsidP="00CE27AA">
            <w:pPr>
              <w:jc w:val="right"/>
              <w:rPr>
                <w:rFonts w:ascii="Times New Roman" w:hAnsi="Times New Roman" w:cs="Times New Roman"/>
                <w:b/>
                <w:color w:val="0070C0"/>
                <w:sz w:val="20"/>
                <w:szCs w:val="20"/>
                <w:lang w:val="ro-RO"/>
              </w:rPr>
            </w:pP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rsidR="00C5751C" w:rsidRPr="007A770D" w:rsidRDefault="00C5751C" w:rsidP="00CE27AA">
            <w:pPr>
              <w:jc w:val="both"/>
              <w:rPr>
                <w:rFonts w:ascii="Times New Roman" w:hAnsi="Times New Roman" w:cs="Times New Roman"/>
                <w:b/>
                <w:color w:val="0070C0"/>
                <w:sz w:val="20"/>
                <w:szCs w:val="20"/>
                <w:lang w:val="ro-RO"/>
              </w:rPr>
            </w:pPr>
            <w:r w:rsidRPr="007A770D">
              <w:rPr>
                <w:rFonts w:ascii="Times New Roman" w:hAnsi="Times New Roman" w:cs="Times New Roman"/>
                <w:sz w:val="20"/>
                <w:szCs w:val="20"/>
                <w:lang w:val="ro-RO"/>
              </w:rPr>
              <w:t xml:space="preserve">     Scopul mijloacelor bugetare/subvențiilor alocate din Fondul de intervenție a Guvernului a fost accelerarea colectării masei lemnoase și neadmiterii majorării prețurilor la lemnul de foc pentru populație în perioada rece a anului 2022-2023. Astfel, evaluării de audit au fost supuse ambele componente.</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b/>
                <w:sz w:val="20"/>
                <w:szCs w:val="20"/>
                <w:lang w:val="ro-RO"/>
              </w:rPr>
              <w:t xml:space="preserve">      Cu referire la neadmiterii majorării prețurilor la lemnul de foc pentru populație în perioada rece a anului 2022-2023. </w:t>
            </w:r>
            <w:r w:rsidRPr="007A770D">
              <w:rPr>
                <w:rFonts w:ascii="Times New Roman" w:hAnsi="Times New Roman" w:cs="Times New Roman"/>
                <w:sz w:val="20"/>
                <w:szCs w:val="20"/>
                <w:lang w:val="ro-RO"/>
              </w:rPr>
              <w:t>Deși, mijloacele financiare conform deciziei CSE au fost alocate inclusiv pentru neadmiterea majorării prețurilor la lemnul de foc pentru populație în perioada rece a anului 2022-2023, ulterior alocarea lor în acest scop a fost retrasă, deoarece în nota de argumentare creșterea prețurilor la lemne de foc a fost determinată de majorarea salariilor angajaților din sistemul silvic, precum și obținerea beneficiilor suplimentare, ca urmare a creșterii semnificative a prețurilor pe piața internă pe fundalul crizei energetice globale, legate de creșterea prețurilor la gaze naturale. Ambele componente nu fac parte din destinațiile pentru care statul poate aloca mijloace financiare/subvenții din Fondul de intervenție a Guvernului. Astfel, la aprobarea mecanismului de repartizare a mijloacelor bugetare/subvențiilor din acest fond în formatul de Solicitate s-a pus accentul doar pe accelerarea tăierilor efectuate în tr.4/2022 și tr.1/2023 din contul Planului de tăieri a anului 2023.</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asemenea, reieșind din faptul că, modul de formare a prețurilor de vânzare la lemnele de foc  este parte componentă a verificărilor privitor la neadmiterea majorării prețurilor la lemnul de foc pentru populație în perioada rece a anului 2022-2023, auditul a supus verificărilor și acest subiect, deși această componentă nu a fost inclusă în calculele efectuate de AMS pentru obținerea subvențiilor, subvenționării fiind supusă doar componenta de accelerare a tăierilor pentru a asigura suficiența stocurilor de lemne de foc.</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Ca urmare, evaluările efectuate de audit, au scos în vizorul publicului deficiențele acestei Metodologii, care permite ca ÎSS să-și stabilească de sine stătător și nelimitat prețurile pentru lemne, inclusiv lemne de foc, care deși, conform cadrului normativ nu face parte din categoria de mărfuri/produse sociale, în realizare, reieșind din circumstanțele create, a devenit un produs de importanță socială, prin prisma utilizării lui de către peste 58% de gospodării casnice din țară, pentru care lemnele de foc sunt unica sursă de încălzire, iar prețurile ridicate la gazele naturale au condus la luarea de către gospodăriile casnice sare utilizau ca sursa de încălzire gaze naturale, să treacă la încălzire combinată, cu utilizarea pentru încălzire și a lemnelor de foc. Deficiențele Metodologiei de formare a prețurilor de vânzare a lemnelor de foc sunt prezentate în  capitolul  4.3.1din Raportul de audit. </w:t>
            </w:r>
          </w:p>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     Cu referire la accelerarea colectării masei lemnoase. </w:t>
            </w:r>
            <w:r w:rsidRPr="007A770D">
              <w:rPr>
                <w:rFonts w:ascii="Times New Roman" w:hAnsi="Times New Roman" w:cs="Times New Roman"/>
                <w:sz w:val="20"/>
                <w:szCs w:val="20"/>
                <w:lang w:val="ro-RO"/>
              </w:rPr>
              <w:t>În Raportul de audit se face referite și la subvenționarea  accelerării colectării masei lemnoase, deoarece mecanismul de repartizare a mijloacelor bugetare/subvențiilor a prevăzut prin Anexa nr.1 la acesta anume calculul mărimii subvenției pentru accelerarea colectării masei lemnoase  și capitolul  III  din Raportul de audit este destinat anume componentei accelerării colectării masei lemnoase.</w:t>
            </w:r>
            <w:r w:rsidRPr="007A770D">
              <w:rPr>
                <w:rFonts w:ascii="Times New Roman" w:hAnsi="Times New Roman" w:cs="Times New Roman"/>
                <w:b/>
                <w:sz w:val="20"/>
                <w:szCs w:val="20"/>
                <w:lang w:val="ro-RO"/>
              </w:rPr>
              <w:t xml:space="preserve">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b/>
                <w:sz w:val="20"/>
                <w:szCs w:val="20"/>
                <w:lang w:val="ro-RO"/>
              </w:rPr>
              <w:t xml:space="preserve">       Cu referire la efort financiar suplimentar. </w:t>
            </w:r>
            <w:r w:rsidRPr="007A770D">
              <w:rPr>
                <w:rFonts w:ascii="Times New Roman" w:hAnsi="Times New Roman" w:cs="Times New Roman"/>
                <w:sz w:val="20"/>
                <w:szCs w:val="20"/>
                <w:lang w:val="ro-RO"/>
              </w:rPr>
              <w:t xml:space="preserve">În formularul 2 –silvicultura, ÎSS  reflectă toate costurile real suportate în perioadele de gestiune. Astfel, echipa de audit a utilizat datele din acest formular, și anume costul lucrărilor silvice reflectate în capitolul 7 din acest formular.  Analiza creșterii costurilor pentru 1m3 prin împărțirea costurilor reale aferente la cantitatea de masă lemnoasă obținută, denotă că, deși, tăierile accelerate au avut loc, fiind obținute volume de lemne de foc suplimentare, costul lucrărilor silvice pentru 1m3 nu a crescut în mărimea estimată de AMS, care a fost luat în calcul, creșterea reală a costurilor lucrărilor silvice a fost cu mult sub nivelul estimat. Conform explicațiilor verbale ale reprezentanților ÎSS, aceasta se explica prin faptul că tăierile accelerate  sa-a efectuat de personalul angajat anterior pentru efectuarea tăierilor planificate inițial sau dacă și a fost contractat personal suplimentar, costurile pentru tăieri totale, inclusiv accelerate nu au crescut esențial cum s-a estimat/așteptat. Astfel, efortul financiar suplimentar este mult sub mărimea lui estimată. Detaliile sunt prezentate în capitolul 4.4.3 din Raportul de audit. </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2</w:t>
            </w:r>
          </w:p>
        </w:tc>
        <w:tc>
          <w:tcPr>
            <w:tcW w:w="6010" w:type="dxa"/>
          </w:tcPr>
          <w:p w:rsidR="00C5751C" w:rsidRPr="007A770D" w:rsidRDefault="00C5751C" w:rsidP="00CE27AA">
            <w:pPr>
              <w:rPr>
                <w:rFonts w:ascii="Times New Roman" w:hAnsi="Times New Roman" w:cs="Times New Roman"/>
                <w:sz w:val="20"/>
                <w:szCs w:val="20"/>
                <w:lang w:val="ro-RO"/>
              </w:rPr>
            </w:pPr>
            <w:r w:rsidRPr="007A770D">
              <w:rPr>
                <w:rFonts w:ascii="Times New Roman" w:hAnsi="Times New Roman" w:cs="Times New Roman"/>
                <w:color w:val="000000"/>
                <w:sz w:val="20"/>
                <w:szCs w:val="20"/>
                <w:lang w:val="ro-RO"/>
              </w:rPr>
              <w:t xml:space="preserve">Constatarea precum că,: </w:t>
            </w:r>
            <w:r w:rsidRPr="007A770D">
              <w:rPr>
                <w:rFonts w:ascii="Times New Roman" w:hAnsi="Times New Roman" w:cs="Times New Roman"/>
                <w:i/>
                <w:color w:val="000000"/>
                <w:sz w:val="20"/>
                <w:szCs w:val="20"/>
                <w:lang w:val="ro-RO"/>
              </w:rPr>
              <w:t xml:space="preserve">”Mecanismul de repartizare a mijloacelor bugetare/subvențiilor aprobat de MM  nu a fost unul perfect/adecvat, și a contribuit la acordarea în exces a subvențiilor destinate accelerării colectării masei lemnoase și neadmiterii majorării prețurilor la lemnul de foc pentru populație în perioada rece a anului 2022-2023”, </w:t>
            </w:r>
            <w:r w:rsidRPr="007A770D">
              <w:rPr>
                <w:rFonts w:ascii="Times New Roman" w:hAnsi="Times New Roman" w:cs="Times New Roman"/>
                <w:sz w:val="20"/>
                <w:szCs w:val="20"/>
                <w:lang w:val="ro-RO"/>
              </w:rPr>
              <w:t>este ... neobiectivă, nereflectînd situația ... prin care au trecut întreprinderile silvice de stat. ......</w:t>
            </w:r>
          </w:p>
          <w:p w:rsidR="00C5751C" w:rsidRPr="007A770D" w:rsidRDefault="00C5751C" w:rsidP="00CE27AA">
            <w:pPr>
              <w:jc w:val="right"/>
              <w:rPr>
                <w:rFonts w:ascii="Times New Roman" w:hAnsi="Times New Roman" w:cs="Times New Roman"/>
                <w:b/>
                <w:color w:val="0070C0"/>
                <w:sz w:val="20"/>
                <w:szCs w:val="20"/>
                <w:lang w:val="ro-RO"/>
              </w:rPr>
            </w:pP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Concluzia auditului este bazată pe raționament și calcule, bazate pe documentele primare ale ÎSS (formularul 2 Silvicultura),  care dovedesc faptul că mecanismul de repartizare a mijloacelor bugetare elaborat, în condițiile în care ar fi fost utilizat doar pentru repartizarea primară/estimată a subvențiilor către ÎSS, este unul adecvat, deoarece la momentul efectuării calculelor de repartizare a subvențiilor la baza au stat volumele de masă lemnoasă estimate a fi tăiate cu accelerare în anul 2022  din contul Planului pentru anul 2023, precum și în perioada  ianuarie-martie 2023 din contul tăierilor care urmau a fi efectuate în lunile ulterioare ale anului 2023. Ca bază de calcul au fost luate costurile lucrărilor silvice realizate de ÎSS  la situația din 30.09.2022 (formularul 2 Silvicultura), la aceste costuri fiind aplicată diferența de 20,03% dintre inflația înregistrată la începutul anului 2022 (13,94%) și inflația înregistrată la 30.09.2022 (33,97%).</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menționat că, Mecanismul de repartizare a mijloacelor bugetare/subvențiilor prevede expres că pentru subvenționare  sunt eligibile costurile/cheltuielile suplimentare suportate de ÎSS. Astfel, la evaluarea conformității aplicării normelor aprobate, și efectelor reale asupra costurilor suplimentare suportate de ÎSS ca urmare a  efectuării tăierilor accelerate,  s-a calculat creșterea reală a costurilor suportate aferente lucrărilor silvice, care este cu mult sub nivelul mărimii estimate de AMS, care a fost aplicată la repartizarea subvenției. Subvențiile acordate de AMS către ÎSS, în mărimile în care au fost acordate,  nu au contribuit în totalitate pentru realizarea scopului pentru care au fost destinate, accelerarea colectării masei lemnoase fiind realizată cu eforturi financiare mult mai mici față de eforturi financiare estimate, ceea ce în consecință a contribuit la obținerea de către ÎSS  a veniturilor suplimentare în afara celor venituri care deja au fost incluse în prețul de vânzare. Detaliile se prezintă în capitolul 4.4.3 din Raportul de audit.</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3</w:t>
            </w:r>
          </w:p>
        </w:tc>
        <w:tc>
          <w:tcPr>
            <w:tcW w:w="6010" w:type="dxa"/>
          </w:tcPr>
          <w:p w:rsidR="00C5751C" w:rsidRPr="007A770D" w:rsidRDefault="00C5751C" w:rsidP="00CE27AA">
            <w:pPr>
              <w:pStyle w:val="afd"/>
              <w:ind w:left="0" w:firstLine="539"/>
              <w:jc w:val="both"/>
              <w:rPr>
                <w:rFonts w:ascii="Times New Roman" w:hAnsi="Times New Roman"/>
                <w:b w:val="0"/>
                <w:color w:val="0070C0"/>
                <w:sz w:val="20"/>
                <w:lang w:val="ro-RO"/>
              </w:rPr>
            </w:pPr>
            <w:r w:rsidRPr="00B046EA">
              <w:rPr>
                <w:rFonts w:ascii="Times New Roman" w:hAnsi="Times New Roman"/>
                <w:b w:val="0"/>
                <w:sz w:val="20"/>
                <w:lang w:val="ro-RO"/>
              </w:rPr>
              <w:t>Astfel, din retrospectiva evenimentelor consecutive produse la acest compartiment, enunțăm că, prin ordinul Agenției ”Moldsilva” nr. 39 din 01 februarie 2022 a fost aprobat bugetul ramurii silvice pentru anul 2022 și programul anual privind finanțarea din contul bugetului de stat al entităților silvice din subordine, inclusiv fiind aprobate cheltuielile totale (costul vînzărilor) în sumă totală de 459967,8 mii lei, dintre care: în silvicultură - 115292,9 mii lei, activitatea auxiliar - industrială - 30788,0 mii lei, cheltuieli administrative - 114140,8 mii lei, alte cheltuieli (paza) - 199746,1 mii lei.  ... Ulterior, urmare a identificării surselor alternative de finanțare, necesității accelerării  / executării volumului suplimentar de lucrări de tăieri silvice în cadrul fondului forestier în trimestrul IV, 2022 și majorării componentei de consumuri și cheltuieli în cadrul ramurii silvice (colectarea suplimentară în trimestrul IV, 2022 a cca. 150,0 mii m.c., lemn de foc din trimestrul I, 2023), prin ordinul nr. 377 din 28 noiembrie 2022 a fost modificat ordinul nr. 39 din 01 februarie 2022 prin care a fost aprobat bugetul rectificat al ramurii silvice pentru anul 2022 și programul anual privind finanțarea din contul bugetului de stat al entităților silvice din subordine, respectiv fiind aprobate modificările la cheltuielile totale (costul vânzărilor), respectiv aprobate fiind deja în sumă totală de 551841,5 mii lei, dintre care: în silvicultură – 169164,3 mii lei, activitatea auxiliar – industrială – 29834,5,0 mii lei, cheltuieli administrative – 140161,4 mii lei, alte cheltuieli (paza) – 212681,3 mii lei.</w:t>
            </w: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Informația este prezentată cu titlu informativ.</w:t>
            </w:r>
          </w:p>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sz w:val="20"/>
                <w:szCs w:val="20"/>
                <w:lang w:val="ro-RO"/>
              </w:rPr>
              <w:t xml:space="preserve">      În formulatul 2 silvicultura modificarea Planului de  tăieri și costului planificat pentru efectuarea acestora se evidențiază prin modificarea indicatorilor de plan atît cantitativi cît și ca costuri estimate, doar că indicatorii realizați atît cantitativi a masei lemnoase obținute cît și costurile real suportate de ÎSS, deviază semnificativ, ceea ce denotă ca indicatorii de plan au fost supraestimați, marea parte a ÎSS nerealizând aceste planuri, nivelul de realizare variind de la 59,4% pînă la 110,2%.</w:t>
            </w:r>
            <w:r w:rsidRPr="007A770D">
              <w:rPr>
                <w:rFonts w:ascii="Times New Roman" w:hAnsi="Times New Roman" w:cs="Times New Roman"/>
                <w:b/>
                <w:sz w:val="20"/>
                <w:szCs w:val="20"/>
                <w:lang w:val="ro-RO"/>
              </w:rPr>
              <w:t xml:space="preserve"> Vezi Anexa nr. 29.1, care relevă realizarea de către ÎSS  planului anual 2022.  </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4</w:t>
            </w:r>
          </w:p>
        </w:tc>
        <w:tc>
          <w:tcPr>
            <w:tcW w:w="6010" w:type="dxa"/>
          </w:tcPr>
          <w:p w:rsidR="00C5751C" w:rsidRPr="00B046EA" w:rsidRDefault="00C5751C" w:rsidP="00CE27AA">
            <w:pPr>
              <w:pStyle w:val="ac"/>
              <w:rPr>
                <w:sz w:val="20"/>
                <w:szCs w:val="20"/>
                <w:lang w:val="ro-RO"/>
              </w:rPr>
            </w:pPr>
            <w:r w:rsidRPr="00B046EA">
              <w:rPr>
                <w:sz w:val="20"/>
                <w:szCs w:val="20"/>
                <w:lang w:val="ro-RO"/>
              </w:rPr>
              <w:t xml:space="preserve">Cît privește recalculul mărimii mijloacelor bugetare/subvențiilor acordate ÎSS în scopul accelerării colectării și neadmiterii majorării prețului de comercializare a lemnului de foc pentru perioada de referință vs estimarea totală a veniturilor ce urmau a fi obținute de către entitățile silvice în cazul majorării prețurilor de comercializare a lemnului de foc la prețul de piață, </w:t>
            </w:r>
            <w:r w:rsidRPr="00B046EA">
              <w:rPr>
                <w:i/>
                <w:sz w:val="20"/>
                <w:szCs w:val="20"/>
                <w:lang w:val="ro-RO"/>
              </w:rPr>
              <w:t>prin prisma Legii cu privire la întreprinderi și antreprenoriat nr. 845/ 1992 și anume</w:t>
            </w:r>
            <w:bookmarkStart w:id="69" w:name="Articolul_7."/>
            <w:r w:rsidRPr="00B046EA">
              <w:rPr>
                <w:bCs/>
                <w:i/>
                <w:sz w:val="20"/>
                <w:szCs w:val="20"/>
                <w:lang w:val="ro-RO"/>
              </w:rPr>
              <w:t xml:space="preserve"> art. 7.</w:t>
            </w:r>
            <w:bookmarkEnd w:id="69"/>
            <w:r w:rsidRPr="00B046EA">
              <w:rPr>
                <w:i/>
                <w:sz w:val="20"/>
                <w:szCs w:val="20"/>
                <w:lang w:val="ro-RO"/>
              </w:rPr>
              <w:t xml:space="preserve"> Obligaţiile întreprinderii: Întreprinderea în conformitate cu legislaţia în vigoare, este obligată: să respecte regulile de comportament pe piaţă în condiţiile concurenţei libere, drepturile şi interesele legitime ale consumatorilor să asigure calitatea cuvenită a mărfurilor fabricate (a lucrărilor şi serviciilor prestate).</w:t>
            </w:r>
          </w:p>
          <w:p w:rsidR="00C5751C" w:rsidRPr="007A770D" w:rsidRDefault="00C5751C" w:rsidP="00CE27AA">
            <w:pPr>
              <w:jc w:val="right"/>
              <w:rPr>
                <w:rFonts w:ascii="Times New Roman" w:hAnsi="Times New Roman" w:cs="Times New Roman"/>
                <w:b/>
                <w:color w:val="0070C0"/>
                <w:sz w:val="20"/>
                <w:szCs w:val="20"/>
                <w:lang w:val="ro-RO"/>
              </w:rPr>
            </w:pP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Reieșind din considerentul profesional, precum și din prevederile cadrului normativ și bunelor practici în domeniul subvenționării, în calculul mărimii subvențiilor acordate de la BS nici de cum nu pot fi luate careva calcule estimative, urmînd a fi luate doar costurile real suportate.  AMS a propus spre aprobare MM ca mecanism de repartizare a mijloacelor alocate din Fondul de intervenție o abordare neadecvată vizavi de efectuarea recalcului subvenției care l-a efectuat de sine stătător când a restituit la BS 4,4 mil.lei achitate suplimentar către ÎSS.  Neadecvarea calculului aplicat de AMS se argumentează  prin faptul că AMS a aplicat pentru recalculul mărimii subvenției acordate anterior  doar volumele de masă lemnoasă obținute real față de cele estimare, nu si costurile reale efectuate pentru obținerea masei lemnoase suplimentare prin tăieri accelerate. Astfel, admitînd ca subvenționării să fie supuse unele costuri estimate dar nu cele real suportate. În consecință, ÎSS au obținut un venit suplimentar, care nu este justificat prin calcule reale, bazate pe costurile suportate de ÎSS în perioadele supuse evaluării/recalculării.</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5</w:t>
            </w:r>
          </w:p>
        </w:tc>
        <w:tc>
          <w:tcPr>
            <w:tcW w:w="6010" w:type="dxa"/>
          </w:tcPr>
          <w:p w:rsidR="00C5751C" w:rsidRPr="007A770D" w:rsidRDefault="00C5751C" w:rsidP="00CE27AA">
            <w:pPr>
              <w:ind w:firstLine="567"/>
              <w:rPr>
                <w:rFonts w:ascii="Times New Roman" w:hAnsi="Times New Roman" w:cs="Times New Roman"/>
                <w:sz w:val="20"/>
                <w:szCs w:val="20"/>
                <w:lang w:val="ro-RO"/>
              </w:rPr>
            </w:pPr>
            <w:r w:rsidRPr="007A770D">
              <w:rPr>
                <w:rFonts w:ascii="Times New Roman" w:hAnsi="Times New Roman" w:cs="Times New Roman"/>
                <w:sz w:val="20"/>
                <w:szCs w:val="20"/>
                <w:lang w:val="ro-RO"/>
              </w:rPr>
              <w:t>Deasemenea, constatările echipei de audit ce țin de acordarea majorată a subvențiilor în sumă de cca. 38,5 mln lei pentru aceste două exerciții, în viziunea noastră nu este corectă deoarece doar pentru exercițiul de accelerarea a colectării masei lemnoase de către întreprinderile silvice, cheltuielile totale au constituit estimativ cca 51 083, 52 mii lei (calculele se anexează).</w:t>
            </w:r>
          </w:p>
          <w:p w:rsidR="00C5751C" w:rsidRPr="007A770D" w:rsidRDefault="00C5751C" w:rsidP="00CE27AA">
            <w:pPr>
              <w:rPr>
                <w:rFonts w:ascii="Times New Roman" w:hAnsi="Times New Roman" w:cs="Times New Roman"/>
                <w:i/>
                <w:sz w:val="20"/>
                <w:szCs w:val="20"/>
                <w:lang w:val="ro-RO"/>
              </w:rPr>
            </w:pPr>
            <w:r w:rsidRPr="007A770D">
              <w:rPr>
                <w:rFonts w:ascii="Times New Roman" w:hAnsi="Times New Roman" w:cs="Times New Roman"/>
                <w:b/>
                <w:i/>
                <w:sz w:val="20"/>
                <w:szCs w:val="20"/>
                <w:lang w:val="ro-RO"/>
              </w:rPr>
              <w:t xml:space="preserve">         Consecvent menționăm că, subvențiile respective alocate prin Decizia CSE au influenţat procesul de producere și prețurile de livrare, iar constatarea echipei de audit, că întreprinderile silvice urmau </w:t>
            </w:r>
            <w:r w:rsidRPr="007A770D">
              <w:rPr>
                <w:rFonts w:ascii="Times New Roman" w:hAnsi="Times New Roman" w:cs="Times New Roman"/>
                <w:b/>
                <w:i/>
                <w:color w:val="000000"/>
                <w:sz w:val="20"/>
                <w:szCs w:val="20"/>
                <w:lang w:val="ro-RO"/>
              </w:rPr>
              <w:t xml:space="preserve">să primească doar 7,3 mil.lei, sau cu 42,9 mil. lei mai puțin față de mărimea acordată real, nu este o abordare greșită în viziunea noastră, în situația în care, statul în intervenția sa în economie prin exercițiul de alocare a celor 50,2 mln lei întreprinderilor silvice, nu a încasat venituri estimate la cca 104 214,8 mii lei în trimestrul IV, 2022, respectiv 115902,02 mii lei în trimestrul I, 2023, dar drept consecință a asigurat populația cu lemne de foc în perioada rece a anului la un preț preferențial și accesibil tuturor solicitanților. </w:t>
            </w:r>
            <w:r w:rsidRPr="007A770D">
              <w:rPr>
                <w:rFonts w:ascii="Times New Roman" w:hAnsi="Times New Roman" w:cs="Times New Roman"/>
                <w:i/>
                <w:sz w:val="20"/>
                <w:szCs w:val="20"/>
                <w:lang w:val="ro-RO"/>
              </w:rPr>
              <w:t xml:space="preserve"> </w:t>
            </w:r>
          </w:p>
          <w:p w:rsidR="00C5751C" w:rsidRPr="007A770D" w:rsidRDefault="00C5751C" w:rsidP="00CE27AA">
            <w:pPr>
              <w:jc w:val="right"/>
              <w:rPr>
                <w:rFonts w:ascii="Times New Roman" w:hAnsi="Times New Roman" w:cs="Times New Roman"/>
                <w:b/>
                <w:color w:val="0070C0"/>
                <w:sz w:val="20"/>
                <w:szCs w:val="20"/>
                <w:lang w:val="ro-RO"/>
              </w:rPr>
            </w:pP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Viziunea AMS este una greșită, și nefondată. În condițiile în care chiar și Modul de calculare a prețurilor de vânzare a lemnelor de foc denotă că, acestea au inclus adaosuri exagerate, care permit obținerea beneficiului de către ÎSS care variază între 63% și 116%, este evident că, chiar și în condițiile neschimbării Cataloagelor de prețuri, mare parte a ÎSS ar fi finalizat anul 2022 cu beneficiu, doar că în volum mai mic decât estimat. Prețurile care au fost aplicate pentru vânzarea lemnelor de foc nu necesitau revizuire, iar calculul estimat al AMS privind neobținerea profitului estimat/scontat de asemenea sunt exagerate, deoarece toate ÎSS, în afara de 6, în condițiile neacordării  lor a subvențiilor, ar fi finisat anul de gestiune cu beneficiu, doar că în mărime mai mică de cit s-a estimat. În cazul dat, statul nu s-a angajat să subvenționeze veniturile sau profiturile ratate, scopul subvenției fiind altul, compensarea costurilor suplimentare suportate real în scopul accelerării tăierilor și asigurării populației cu stocuri de lemne de foc suficiente.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Astfel, argumentele AMS nu sunt fondare și justificate cu calcule, care sunt bazate pe costurile reale suportate de ÎSS pentru accelerarea tăierilor, la bază fiind doar costurile estimate, ceea ce nu poate fi admis atunci cînd banii publici sunt alocați în scopuri concrete, au destinații concrete și sunt alocați din fondul de intervenție a Guvernului.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De menționat că, mijloacele alocate din fondul de intervenție, în cazul în care nu au fost utilizate, sau au fost utilizate în alte scopuri, sunt pasibile restituirii la BS.  Argumentarea echipei de audit și calculele aferente subvențiilor acordate suplimentar sunt prezentate în cap. 4.4din Raportul de audit.</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6</w:t>
            </w:r>
          </w:p>
        </w:tc>
        <w:tc>
          <w:tcPr>
            <w:tcW w:w="6010" w:type="dxa"/>
          </w:tcPr>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constatarea că: </w:t>
            </w:r>
            <w:r w:rsidRPr="007A770D">
              <w:rPr>
                <w:rFonts w:ascii="Times New Roman" w:hAnsi="Times New Roman" w:cs="Times New Roman"/>
                <w:i/>
                <w:sz w:val="20"/>
                <w:szCs w:val="20"/>
                <w:lang w:val="ro-RO"/>
              </w:rPr>
              <w:t>”</w:t>
            </w:r>
            <w:r w:rsidRPr="007A770D">
              <w:rPr>
                <w:rFonts w:ascii="Times New Roman" w:hAnsi="Times New Roman" w:cs="Times New Roman"/>
                <w:bCs/>
                <w:i/>
                <w:sz w:val="20"/>
                <w:szCs w:val="20"/>
                <w:lang w:val="ro-RO"/>
              </w:rPr>
              <w:t>Metodologia de formare, reglementare şi aplicare a prețurilor de vânzare a produselor lemnoase, a politicii de preț în cadrul ramurii silvice include indicatori, care duc la creșterea artificială și neargumentată a prețurilor de vânzare a masei lemnoase precum și la obținerea de către ÎSS a profiturilor în exces</w:t>
            </w:r>
            <w:r w:rsidRPr="007A770D">
              <w:rPr>
                <w:rFonts w:ascii="Times New Roman" w:hAnsi="Times New Roman" w:cs="Times New Roman"/>
                <w:i/>
                <w:sz w:val="20"/>
                <w:szCs w:val="20"/>
                <w:lang w:val="ro-RO"/>
              </w:rPr>
              <w:t>”,</w:t>
            </w:r>
            <w:r w:rsidRPr="007A770D">
              <w:rPr>
                <w:rFonts w:ascii="Times New Roman" w:hAnsi="Times New Roman" w:cs="Times New Roman"/>
                <w:sz w:val="20"/>
                <w:szCs w:val="20"/>
                <w:lang w:val="ro-RO"/>
              </w:rPr>
              <w:t xml:space="preserve"> </w:t>
            </w:r>
            <w:r w:rsidRPr="00B046EA">
              <w:rPr>
                <w:rFonts w:ascii="Times New Roman" w:hAnsi="Times New Roman" w:cs="Times New Roman"/>
                <w:sz w:val="20"/>
                <w:szCs w:val="20"/>
                <w:lang w:val="ro-RO"/>
              </w:rPr>
              <w:t>e</w:t>
            </w:r>
            <w:r w:rsidRPr="007A770D">
              <w:rPr>
                <w:rFonts w:ascii="Times New Roman" w:hAnsi="Times New Roman" w:cs="Times New Roman"/>
                <w:sz w:val="20"/>
                <w:szCs w:val="20"/>
                <w:lang w:val="ro-RO"/>
              </w:rPr>
              <w:t xml:space="preserve">ste o constatare, care vine în contradicție cu HG cu privire la preţurile de comercializare a produselor social importante  nr. 774/2016, pentru care sunt stabilite anumite limitări (nu și pentru lemnul de foc), precum și cu recomandările anterioare ale Curții de Conturi. </w:t>
            </w:r>
          </w:p>
          <w:p w:rsidR="00C5751C" w:rsidRPr="007A770D" w:rsidRDefault="00C5751C" w:rsidP="00CE27AA">
            <w:pPr>
              <w:jc w:val="right"/>
              <w:rPr>
                <w:rFonts w:ascii="Times New Roman" w:hAnsi="Times New Roman" w:cs="Times New Roman"/>
                <w:b/>
                <w:color w:val="0070C0"/>
                <w:sz w:val="20"/>
                <w:szCs w:val="20"/>
                <w:lang w:val="ro-RO"/>
              </w:rPr>
            </w:pP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Constatarea, precum că,  </w:t>
            </w:r>
            <w:r w:rsidRPr="007A770D">
              <w:rPr>
                <w:rFonts w:ascii="Times New Roman" w:hAnsi="Times New Roman" w:cs="Times New Roman"/>
                <w:i/>
                <w:sz w:val="20"/>
                <w:szCs w:val="20"/>
                <w:lang w:val="ro-RO"/>
              </w:rPr>
              <w:t>„</w:t>
            </w:r>
            <w:r w:rsidRPr="007A770D">
              <w:rPr>
                <w:rFonts w:ascii="Times New Roman" w:hAnsi="Times New Roman" w:cs="Times New Roman"/>
                <w:bCs/>
                <w:i/>
                <w:sz w:val="20"/>
                <w:szCs w:val="20"/>
                <w:lang w:val="ro-RO"/>
              </w:rPr>
              <w:t>Metodologia de formare, reglementare şi aplicare a prețurilor de vânzare a produselor lemnoase, a politicii de preț în cadrul ramurii silvice include indicatori, care duc la creșterea artificială și neargumentată a prețurilor de vânzare a masei lemnoase precum și la obținerea de către ÎSS a profiturilor în exces</w:t>
            </w:r>
            <w:r w:rsidRPr="007A770D">
              <w:rPr>
                <w:rFonts w:ascii="Times New Roman" w:hAnsi="Times New Roman" w:cs="Times New Roman"/>
                <w:i/>
                <w:sz w:val="20"/>
                <w:szCs w:val="20"/>
                <w:lang w:val="ro-RO"/>
              </w:rPr>
              <w:t xml:space="preserve">”, </w:t>
            </w:r>
            <w:r w:rsidRPr="007A770D">
              <w:rPr>
                <w:rFonts w:ascii="Times New Roman" w:hAnsi="Times New Roman" w:cs="Times New Roman"/>
                <w:sz w:val="20"/>
                <w:szCs w:val="20"/>
                <w:lang w:val="ro-RO"/>
              </w:rPr>
              <w:t>este bazată</w:t>
            </w:r>
            <w:r w:rsidRPr="007A770D">
              <w:rPr>
                <w:rFonts w:ascii="Times New Roman" w:hAnsi="Times New Roman" w:cs="Times New Roman"/>
                <w:i/>
                <w:sz w:val="20"/>
                <w:szCs w:val="20"/>
                <w:lang w:val="ro-RO"/>
              </w:rPr>
              <w:t xml:space="preserve"> </w:t>
            </w:r>
            <w:r w:rsidRPr="007A770D">
              <w:rPr>
                <w:rFonts w:ascii="Times New Roman" w:hAnsi="Times New Roman" w:cs="Times New Roman"/>
                <w:sz w:val="20"/>
                <w:szCs w:val="20"/>
                <w:lang w:val="ro-RO"/>
              </w:rPr>
              <w:t xml:space="preserve">pe raționamentul profesional, pe calculele atașate la Raportul de audit, precum și pe efectele la care conduc indicatorii incluși în Metodologia de formare a prețurilor, și anume, ținând cont că mare parte a volumelor de lemne de foc este procurată de populație, stabilirea adaosurilor care depășesc cumulativ 180%, este evident că asigură ÎSS un venit exagerate și în exces.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asemenea, analiza bunelor practici ale altor țări denotă la beneficiul care pot obține gospodăriile silvice de la comercializarea lemnelor de foc este limitat până la 5%, sau se aplică mecanismul, conform căruia mărimea acestuia este stabilită la nivelul  necesarului de venituri suplimentare, dar acesta este unul adecvat, ținând cont de importanța socială a lemnelor de foc, ceea ce de asemenea nu permite obținerea unor venituri exagerate de la comercializarea lemnelor de foc.</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 menționat și faptul că actuala Metodologie de formare a prețurilor a combinat în sine 2 metode separate de formare a prețurilor : (i) cea de justificare economică a costurilor (cheltuielilor), care presupune stabilirea suplimentar la sinecost a mărimii beneficiului necesar  și (ii) cea de indexare, care presupune că costurile (cheltuielile anului precedent urmează a fi indexate cu rata inflației estimate pentru anul de gestiune pentru care se stabilesc prețurile). Combinarea ambelor metode, în consecință, a dus la obținerea de către ÎSS a beneficiilor suplimentare în mărimi exagerate, ceea ce a condiționat și reducerea capacității de cumpărare a lemnelor de foc de către populație.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Astfel, este evidență necesitatea revizuirii Metodologiei actuale și aprobarea acestea prin HG. Argumentele pentru revizuirea metodologiei sunt incluse în cap. 4.3. din  Raportul de audit.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Cu referire la recomandarile anterioare, a se vedea comentarile din pct.9 din prezenta Anexă.  </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7</w:t>
            </w:r>
          </w:p>
        </w:tc>
        <w:tc>
          <w:tcPr>
            <w:tcW w:w="6010" w:type="dxa"/>
          </w:tcPr>
          <w:p w:rsidR="00C5751C" w:rsidRPr="007A770D" w:rsidRDefault="00C5751C" w:rsidP="00CE27AA">
            <w:pPr>
              <w:pStyle w:val="tt"/>
              <w:jc w:val="both"/>
              <w:rPr>
                <w:b w:val="0"/>
                <w:color w:val="0070C0"/>
                <w:sz w:val="20"/>
                <w:szCs w:val="20"/>
                <w:lang w:val="ro-RO"/>
              </w:rPr>
            </w:pPr>
            <w:r w:rsidRPr="007A770D">
              <w:rPr>
                <w:b w:val="0"/>
                <w:sz w:val="20"/>
                <w:szCs w:val="20"/>
                <w:lang w:val="ro-RO"/>
              </w:rPr>
              <w:t xml:space="preserve">...  </w:t>
            </w:r>
            <w:r w:rsidRPr="00B046EA">
              <w:rPr>
                <w:b w:val="0"/>
                <w:bCs w:val="0"/>
                <w:sz w:val="20"/>
                <w:szCs w:val="20"/>
                <w:lang w:val="ro-RO"/>
              </w:rPr>
              <w:t xml:space="preserve">Metodologia de formare, reglementare şi aplicare a prețurilor de vânzare a produselor lemnoase, a politicii de preț în cadrul ramurii silvice a fost elaborată și aprobată de Agenția ”Moldsilva” cu respectarea întocmai a prevederilor cadrului normativ cu incidență în domeniu, și anume: </w:t>
            </w:r>
            <w:r w:rsidRPr="007A770D">
              <w:rPr>
                <w:b w:val="0"/>
                <w:color w:val="000000"/>
                <w:sz w:val="20"/>
                <w:szCs w:val="20"/>
                <w:lang w:val="ro-RO"/>
              </w:rPr>
              <w:t>art. 33 al Codului silvic Nr. 887-XIII din 21.06.96</w:t>
            </w:r>
            <w:r w:rsidRPr="007A770D">
              <w:rPr>
                <w:b w:val="0"/>
                <w:i/>
                <w:color w:val="000000"/>
                <w:sz w:val="20"/>
                <w:szCs w:val="20"/>
                <w:lang w:val="ro-RO"/>
              </w:rPr>
              <w:t xml:space="preserve">, </w:t>
            </w:r>
            <w:r w:rsidRPr="007A770D">
              <w:rPr>
                <w:b w:val="0"/>
                <w:color w:val="000000"/>
                <w:sz w:val="20"/>
                <w:szCs w:val="20"/>
                <w:lang w:val="ro-RO"/>
              </w:rPr>
              <w:t>art. 6 al</w:t>
            </w:r>
            <w:r w:rsidRPr="007A770D">
              <w:rPr>
                <w:b w:val="0"/>
                <w:i/>
                <w:color w:val="000000"/>
                <w:sz w:val="20"/>
                <w:szCs w:val="20"/>
                <w:lang w:val="ro-RO"/>
              </w:rPr>
              <w:t xml:space="preserve"> </w:t>
            </w:r>
            <w:r w:rsidRPr="007A770D">
              <w:rPr>
                <w:b w:val="0"/>
                <w:color w:val="000000"/>
                <w:sz w:val="20"/>
                <w:szCs w:val="20"/>
                <w:lang w:val="ro-RO"/>
              </w:rPr>
              <w:t xml:space="preserve">Legii </w:t>
            </w:r>
            <w:hyperlink r:id="rId55">
              <w:r w:rsidRPr="007A770D">
                <w:rPr>
                  <w:b w:val="0"/>
                  <w:color w:val="000000"/>
                  <w:sz w:val="20"/>
                  <w:szCs w:val="20"/>
                  <w:lang w:val="ro-RO"/>
                </w:rPr>
                <w:t>cu privire la antreprenorial şi întreprinderi nr.845-XII din 03.01.1992</w:t>
              </w:r>
            </w:hyperlink>
            <w:r w:rsidRPr="007A770D">
              <w:rPr>
                <w:b w:val="0"/>
                <w:color w:val="000000"/>
                <w:sz w:val="20"/>
                <w:szCs w:val="20"/>
                <w:lang w:val="ro-RO"/>
              </w:rPr>
              <w:t>, art. 7, pct. 2), lit. j) a Legii cu privire la întreprinderea de stat și întreprinderea municipală nr. 246 din 23.11.2017, art. 11, pct. 1) a Legii contabilităţii și raportării financiare nr. 287 din 15.12.2017, cu modificările şi completările ulterioare, pct. 9, alin. 39) din anexa nr.1 al Hotărârii Guvernului nr. 150 din 02.03.2010 pentru aprobarea Regulamentului privind organizarea şi funcţionarea Agenţiei “Moldsilva”, structurii şi efectivului-limită ale aparatului central al acesteia, SNC aprobate prin ordinul Ministerului Finanțelor nr</w:t>
            </w:r>
            <w:r w:rsidRPr="007A770D">
              <w:rPr>
                <w:b w:val="0"/>
                <w:sz w:val="20"/>
                <w:szCs w:val="20"/>
                <w:lang w:val="ro-RO"/>
              </w:rPr>
              <w:t xml:space="preserve">. 118 din 06.08.2013, </w:t>
            </w:r>
            <w:r w:rsidRPr="007A770D">
              <w:rPr>
                <w:b w:val="0"/>
                <w:color w:val="000000"/>
                <w:sz w:val="20"/>
                <w:szCs w:val="20"/>
                <w:lang w:val="ro-RO"/>
              </w:rPr>
              <w:t>precum şi alte acte normative cu tangenţă în domeniul vizat</w:t>
            </w:r>
            <w:r w:rsidRPr="00B046EA">
              <w:rPr>
                <w:b w:val="0"/>
                <w:bCs w:val="0"/>
                <w:sz w:val="20"/>
                <w:szCs w:val="20"/>
                <w:lang w:val="ro-RO"/>
              </w:rPr>
              <w:t xml:space="preserve">.  </w:t>
            </w:r>
          </w:p>
        </w:tc>
        <w:tc>
          <w:tcPr>
            <w:tcW w:w="6521" w:type="dxa"/>
          </w:tcPr>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Nu se acceptă.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Imperfecțiunea Metodologiei se dovedește prin calculele aplicate de ÎSS la formarea prețurilor de vânzare, care dovedesc stabilirea unor mărimi de beneficiu exagerate, care ca urmare a nelimitării sau neplafonării lor duc la obținerea unor venituri exagerate.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33 al Codului silvic Nr. 887-XIII din 21.06.96, la care face referință AMS se referă la felurile de produse ale pădurii, și reglementează inclusiv tipurile de tăieri prin care poate fi obținută masa lemnoasă. Trimiterea la acest articol nu este relevantă.</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6 al Legii </w:t>
            </w:r>
            <w:hyperlink r:id="rId56">
              <w:r w:rsidRPr="007A770D">
                <w:rPr>
                  <w:rFonts w:ascii="Times New Roman" w:hAnsi="Times New Roman" w:cs="Times New Roman"/>
                  <w:sz w:val="20"/>
                  <w:szCs w:val="20"/>
                  <w:lang w:val="ro-RO"/>
                </w:rPr>
                <w:t>cu privire la antreprenorial şi întreprinderi nr.845-XII din 03.01.1992</w:t>
              </w:r>
            </w:hyperlink>
            <w:r w:rsidRPr="007A770D">
              <w:rPr>
                <w:rFonts w:ascii="Times New Roman" w:hAnsi="Times New Roman" w:cs="Times New Roman"/>
                <w:sz w:val="20"/>
                <w:szCs w:val="20"/>
                <w:lang w:val="ro-RO"/>
              </w:rPr>
              <w:t>, stabilește drepturile întreprinderii, unul din care este să stabilească, preţurile şi  tarifele la producţia fabricată (lucrările şi serviciile prestate).  Raportul de audit nu include constatări sau concluzii privitor la faptul că ÎSS nu ar trebui să-și  stabilească, preţurile şi  tarifele la producţia fabricată (lucrările şi serviciile prestate), accentul în constatările auditului fiind pus pe  imperfecțiunea Metodologiei, ceea ce permite ÎSS să obțină profituri suplimentare și exagerate. Totodată, pădurile fac parte din resurse naturale naționale și conform Statutelor ÎSS sunt doar gestionate de ultimele. Masa lemnoasă obținută ca urmare a tăierilor cu este fabricată, în sensul producerii, iar reieșind din faptul că lemnele de foc în sezonul rece au o importanță socială, preţurile la acestea ar trebui să fie stabilite cu o atenție deosebită, cu stabilirea unui echilibru între interesele ÎSS pentru a obține beneficiu suficient și interesele populației, care este principalul beneficiar al lemnelor de foc.</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7, pct. 2), lit. j) a Legii cu privire la întreprinderea de stat și întreprinderea municipală nr. 246 din 23.11.2017, reglementează atribuțiile fondatorului, în cazul dat a AMS, printre care coordonarea, în cazul întreprinderii de stat, și aprobarea, în cazul întreprinderii municipale, a nomenclatorului şi tarifele la serviciile prestate, cu excepţia celor stabilite de actele normative în vigoare. Și aici, deși,  echipa de audit a constatat că Cataloagele de prețuri nu au fost  coordonate cu fondatorul, acest lucru a fost corectat în cadrul misiunii de audit, toate Cataloagele de prețuri ale ÎSS fiind coordonate cu AMS. Nu este clar în care scop  AMS face trimitere la acest articol. Chiar dacă aprobarea tarifelor pentru Î.S. se efectuează de Consiliile de administrație, și acestea sunt responsabili de stabilirea unor prețuri echilibrate la lemne de foc.</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Art. 11, pct. 1) a Legii contabilităţii și raportării financiare nr. 287 din 15.12.2017 se referă la documentele primare, care stipulează că faptele economice se contabilizează în temeiul documentelor primare. Și aici nu este clar de ce AMS face trimitere la aceste prevederi, deoarece costurile raportate în formularul 2 silvicultura relevă situațiile reale realizate de ÎSS, inclusiv justificarea și contabilizarea lor  prin documentele primare, ceea ce și au făcut ÎSS. Iar abordarea AMS privitor la aplicarea unor costuri estimate nici decum nu se încadrează în prevederile respective.</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Pct. 9, alin. 39) din anexa nr.1 al Hotărârii Guvernului nr. 150 din 02.03.2010 pentru aprobarea Regulamentului privind organizarea şi funcţionarea Agenţiei “Moldsilva”, structurii şi efectivului-limită ale aparatului central al acesteia, reglementează atribuțiile AMS, printre care și  elaborarea şi aprobarea, în modul stabilit, a metodologiei formării preţurilor în domeniile silviculturii şi cinegeticii. Tot nu este clar de ce AMS face trimitere la acest act normativ, deoarece echipa de audit nu a constatat sau concluzionat că Metodologia formării preţurilor în domeniile silviculturii şi cinegeticii nu ar trebui să fie aprobată de AMS.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Cu referire la SNC aprobate prin ordinul Ministerului Finanțelor nr. 118 din 06.08.2013, echipa de audit de asemenea în Raportul de audit nu are constatări sau concluzii vizavi la neconformitatea contabilizării costurilor reale, suportare de ÎSS, acestea fiind bazate pe probe  justificate prin documente primare. Astfel, nu este clară trimiterea AMS la aceste acte normative în condițiile în care în Raportul de audit nu sunt nici constatări nici concluzii privind nerespectarea prevederilor menționate. </w:t>
            </w:r>
          </w:p>
          <w:p w:rsidR="00C5751C" w:rsidRPr="007A770D" w:rsidRDefault="00C5751C" w:rsidP="00CE27AA">
            <w:pPr>
              <w:jc w:val="both"/>
              <w:rPr>
                <w:rFonts w:ascii="Times New Roman" w:hAnsi="Times New Roman" w:cs="Times New Roman"/>
                <w:sz w:val="20"/>
                <w:szCs w:val="20"/>
                <w:lang w:val="ro-RO"/>
              </w:rPr>
            </w:pP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Totodată, prevederile normative la care AMS nu face referinţă este </w:t>
            </w:r>
            <w:r w:rsidRPr="007A770D">
              <w:rPr>
                <w:rFonts w:ascii="Times New Roman" w:hAnsi="Times New Roman" w:cs="Times New Roman"/>
                <w:b/>
                <w:bCs/>
                <w:sz w:val="20"/>
                <w:szCs w:val="20"/>
                <w:lang w:val="ro-RO"/>
              </w:rPr>
              <w:t>art. 8, lit.f) din Codul silvic nr. 887 din 21.06.1996</w:t>
            </w:r>
            <w:r w:rsidRPr="007A770D">
              <w:rPr>
                <w:rFonts w:ascii="Times New Roman" w:hAnsi="Times New Roman" w:cs="Times New Roman"/>
                <w:sz w:val="20"/>
                <w:szCs w:val="20"/>
                <w:lang w:val="ro-RO"/>
              </w:rPr>
              <w:t xml:space="preserve">, </w:t>
            </w:r>
            <w:r w:rsidRPr="007A770D">
              <w:rPr>
                <w:rFonts w:ascii="Times New Roman" w:hAnsi="Times New Roman" w:cs="Times New Roman"/>
                <w:b/>
                <w:bCs/>
                <w:sz w:val="20"/>
                <w:szCs w:val="20"/>
                <w:lang w:val="ro-RO"/>
              </w:rPr>
              <w:t>care prevede expres că stabilirea principiilor de plată pentru folosinţele şi produsele silvice este de competenţa Guvernului</w:t>
            </w:r>
            <w:r w:rsidRPr="007A770D">
              <w:rPr>
                <w:rFonts w:ascii="Times New Roman" w:hAnsi="Times New Roman" w:cs="Times New Roman"/>
                <w:sz w:val="20"/>
                <w:szCs w:val="20"/>
                <w:lang w:val="ro-RO"/>
              </w:rPr>
              <w:t>, care de care AMS nu a ţinut cont când a aprobat Metodologia de formare, reglementare şi aplicare a prețurilor de vânzare a produselor lemnoase, a politicii de preț în cadrul ramurii silvice prin ordin intern, nr.89 din 31.12.2021, ordinul respectiv nefiind publicat în Monitorul Oficial.</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8</w:t>
            </w:r>
          </w:p>
        </w:tc>
        <w:tc>
          <w:tcPr>
            <w:tcW w:w="6010" w:type="dxa"/>
          </w:tcPr>
          <w:p w:rsidR="00C5751C" w:rsidRPr="007A770D" w:rsidRDefault="00C5751C" w:rsidP="00CE27AA">
            <w:pPr>
              <w:pStyle w:val="cp"/>
              <w:jc w:val="both"/>
              <w:rPr>
                <w:b w:val="0"/>
                <w:sz w:val="20"/>
                <w:szCs w:val="20"/>
                <w:lang w:val="ro-RO"/>
              </w:rPr>
            </w:pPr>
            <w:r w:rsidRPr="007A770D">
              <w:rPr>
                <w:b w:val="0"/>
                <w:sz w:val="20"/>
                <w:szCs w:val="20"/>
                <w:lang w:val="ro-RO"/>
              </w:rPr>
              <w:t xml:space="preserve">... conform art. 8, alin. 1), 2) al Legii cu privire la întreprinderi și antreprenoriat nr. 845/1992, Statul creează tuturor întreprinderilor condiţii juridice şi economice egale de gospodărire, garantează respectarea drepturilor şi intereselor lor legitime, contribuie la dezvoltarea concurenţei libere, conştiincioase între aceştia, le asigură posibilităţi egale de a folosi resurse tehnico-materiale, naturale, de muncă, financiare şi informative neadmițând monopolizarea pieţelor acestor resurse, şi reglementează activitatea de antreprenoriat în baza legislaţiei în vigoare. Guvernul, autorităţile administraţiei publice, precum şi autorităţile administraţiei publice locale pot da dispoziţii întreprinderilor numai în limitele competenţei lor, stabilite de legislaţie. </w:t>
            </w:r>
          </w:p>
          <w:p w:rsidR="00C5751C" w:rsidRPr="007A770D" w:rsidRDefault="00C5751C" w:rsidP="00CE27AA">
            <w:pPr>
              <w:pStyle w:val="ac"/>
              <w:rPr>
                <w:sz w:val="20"/>
                <w:szCs w:val="20"/>
                <w:lang w:val="ro-RO"/>
              </w:rPr>
            </w:pPr>
            <w:r w:rsidRPr="007A770D">
              <w:rPr>
                <w:sz w:val="20"/>
                <w:szCs w:val="20"/>
                <w:lang w:val="ro-RO"/>
              </w:rPr>
              <w:t xml:space="preserve">Dacă, drept urmare a emiterii de către organul de stat sau de către un alt organ a unui act ce nu corespunde competenţei lui sau legislaţiei se încalcă drepturile întreprinderii, aceasta este în drept să apeleze la instanţa judecătorească competentă pentru a se anula actul respectiv. </w:t>
            </w:r>
          </w:p>
          <w:p w:rsidR="00C5751C" w:rsidRPr="007A770D" w:rsidRDefault="00C5751C" w:rsidP="00CE27AA">
            <w:pPr>
              <w:pStyle w:val="cp"/>
              <w:jc w:val="both"/>
              <w:rPr>
                <w:b w:val="0"/>
                <w:color w:val="0070C0"/>
                <w:sz w:val="20"/>
                <w:szCs w:val="20"/>
                <w:lang w:val="ro-RO"/>
              </w:rPr>
            </w:pPr>
            <w:r w:rsidRPr="007A770D">
              <w:rPr>
                <w:b w:val="0"/>
                <w:sz w:val="20"/>
                <w:szCs w:val="20"/>
                <w:lang w:val="ro-RO"/>
              </w:rPr>
              <w:tab/>
            </w: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Trimiterea la aceste prevederi este una nefondată. Statul prin acordarea subvențiilor din Fondul de urgență a Guvernului a menționat expres și exhaustiv scopul pentru care sunt alocate acestea. În condițiile în care cheltuielile/costurile suplimentare nu au fost suportate real de către ÎSS, este evident că acestea nu și-ai atins scopul și sunt supuse restituirii la buget.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ÎSS sunt create în scopul gestionării adecvate a pădurilor nu și pentru a obține profituri exagerate, care le permite să le obțină anume Metodologia, care este aprobată cu reglementări inadecvate și care duc la împovărarea și însărăcirea  populației și scăderea nivelului de trai ai acestea.</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Nu se înțelege cauza pentru care AMS se va adresa în judecată, în condițiile în care concluzia privitor la imperfecțiunea Metodologiei este bazată pe calculele veridice efectuate de echipa de audit, ca sursă a datelor fiind luate datele incluse în formularul 2 –silvicultura, care sunt bazate pe evidențele primare și redă situația reală în domeniu, dar nu cea estimată, cum  o dorește AMS.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În primul rând Statul nu s-a angajat să subvenționeze venitul ratat suportat de ÎSS în condițiile majorării nefondate a prețurilor la lemnele de foc, subvențiile alocate din Fondul de urgență a Guvernului avînd drept alt scop. Ceea ce se referă la profitul ratat, cât de corectă și justificată ar fi decizia AMS sau ÎSS vizavi de cetățenii RM în condițiile în care  AMS și ÎSS ar solicita de la Stat despăgubiri pentru profitul ratat, care ca mărime și așa, cum este inclus în Cataloagele cu prețuri la care s-au comercializat lemnele de foc populației, este exagerat. Reieșind din poziția AMS, principalul scop al ÎSS este obținerea profitului cît mai mare, exagerat/ excesiv, toată povara de obținere a profitului exagerat fiind pusă pe umerii simplului cetățean. Pentru nerestituirea mijloacelor bugetare utilizate contrar destinației, organele abilitate vor aplica sancțiuni și pîrghii pentru realizarea normelor legale în condițiile utilizării lor în alte scopuri sau neutilizării integrale ale acestora. </w:t>
            </w:r>
          </w:p>
        </w:tc>
      </w:tr>
      <w:tr w:rsidR="00C5751C" w:rsidRPr="00B046EA" w:rsidTr="00CE27AA">
        <w:trPr>
          <w:trHeight w:val="374"/>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9</w:t>
            </w:r>
          </w:p>
        </w:tc>
        <w:tc>
          <w:tcPr>
            <w:tcW w:w="6010" w:type="dxa"/>
          </w:tcPr>
          <w:p w:rsidR="00C5751C" w:rsidRPr="007A770D" w:rsidRDefault="00C5751C" w:rsidP="00CE27AA">
            <w:pPr>
              <w:pStyle w:val="cp"/>
              <w:jc w:val="both"/>
              <w:rPr>
                <w:i/>
                <w:iCs/>
                <w:sz w:val="20"/>
                <w:szCs w:val="20"/>
                <w:lang w:val="ro-RO"/>
              </w:rPr>
            </w:pPr>
            <w:r w:rsidRPr="007A770D">
              <w:rPr>
                <w:b w:val="0"/>
                <w:sz w:val="20"/>
                <w:szCs w:val="20"/>
                <w:lang w:val="ro-RO"/>
              </w:rPr>
              <w:t xml:space="preserve">... nu este clară poziția actuală a auditorilor prin prisma </w:t>
            </w:r>
            <w:r w:rsidRPr="007A770D">
              <w:rPr>
                <w:b w:val="0"/>
                <w:i/>
                <w:sz w:val="20"/>
                <w:szCs w:val="20"/>
                <w:lang w:val="ro-RO"/>
              </w:rPr>
              <w:t xml:space="preserve">Raportului auditului gestionării patrimoniului public de către Agenţia “Moldsilva” </w:t>
            </w:r>
            <w:r w:rsidRPr="00B046EA">
              <w:rPr>
                <w:b w:val="0"/>
                <w:i/>
                <w:sz w:val="20"/>
                <w:szCs w:val="20"/>
                <w:lang w:val="ro-RO"/>
              </w:rPr>
              <w:t>şi întreprinderile din subordine pe anii 2011-2012</w:t>
            </w:r>
            <w:r w:rsidRPr="007A770D">
              <w:rPr>
                <w:b w:val="0"/>
                <w:i/>
                <w:sz w:val="20"/>
                <w:szCs w:val="20"/>
                <w:lang w:val="ro-RO"/>
              </w:rPr>
              <w:t xml:space="preserve"> aprobat conform Hotărîrii Curții de Conturi nr. 63 din 13 decembrie 2013, conform căreia </w:t>
            </w:r>
            <w:r w:rsidRPr="007A770D">
              <w:rPr>
                <w:b w:val="0"/>
                <w:sz w:val="20"/>
                <w:szCs w:val="20"/>
                <w:lang w:val="ro-RO"/>
              </w:rPr>
              <w:t xml:space="preserve"> prin care recomandarea nr. </w:t>
            </w:r>
            <w:r w:rsidRPr="007A770D">
              <w:rPr>
                <w:b w:val="0"/>
                <w:bCs w:val="0"/>
                <w:iCs/>
                <w:sz w:val="20"/>
                <w:szCs w:val="20"/>
                <w:lang w:val="ro-RO"/>
              </w:rPr>
              <w:t xml:space="preserve">9.1.se solicită ca  </w:t>
            </w:r>
            <w:r w:rsidRPr="007A770D">
              <w:rPr>
                <w:bCs w:val="0"/>
                <w:i/>
                <w:iCs/>
                <w:sz w:val="20"/>
                <w:szCs w:val="20"/>
                <w:lang w:val="ro-RO"/>
              </w:rPr>
              <w:t xml:space="preserve">”Agenția ”Moldsilva” </w:t>
            </w:r>
            <w:r w:rsidRPr="007A770D">
              <w:rPr>
                <w:i/>
                <w:iCs/>
                <w:sz w:val="20"/>
                <w:szCs w:val="20"/>
                <w:lang w:val="ro-RO"/>
              </w:rPr>
              <w:t>să implementeze proceduri de control intern, care să asigure eficientizarea comercializării producţiei forestiere, în scopul sporirii veniturilor întreprinderilor silvice”,</w:t>
            </w:r>
            <w:r w:rsidRPr="007A770D">
              <w:rPr>
                <w:b w:val="0"/>
                <w:iCs/>
                <w:sz w:val="20"/>
                <w:szCs w:val="20"/>
                <w:lang w:val="ro-RO"/>
              </w:rPr>
              <w:t xml:space="preserve"> iar în situația curentă deja fiind concluzionat că ÎSS obțin  profituri de exces</w:t>
            </w:r>
            <w:r w:rsidRPr="007A770D">
              <w:rPr>
                <w:i/>
                <w:iCs/>
                <w:sz w:val="20"/>
                <w:szCs w:val="20"/>
                <w:lang w:val="ro-RO"/>
              </w:rPr>
              <w:t>.</w:t>
            </w:r>
          </w:p>
          <w:p w:rsidR="00C5751C" w:rsidRPr="00B046EA" w:rsidRDefault="00C5751C" w:rsidP="00CE27AA">
            <w:pPr>
              <w:pStyle w:val="cp"/>
              <w:jc w:val="both"/>
              <w:rPr>
                <w:b w:val="0"/>
                <w:sz w:val="20"/>
                <w:szCs w:val="20"/>
                <w:lang w:val="ro-RO"/>
              </w:rPr>
            </w:pPr>
          </w:p>
          <w:p w:rsidR="00C5751C" w:rsidRPr="007A770D" w:rsidRDefault="00C5751C" w:rsidP="00CE27AA">
            <w:pPr>
              <w:jc w:val="right"/>
              <w:rPr>
                <w:rFonts w:ascii="Times New Roman" w:hAnsi="Times New Roman" w:cs="Times New Roman"/>
                <w:b/>
                <w:color w:val="0070C0"/>
                <w:sz w:val="20"/>
                <w:szCs w:val="20"/>
                <w:lang w:val="ro-RO"/>
              </w:rPr>
            </w:pP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Nu se acceptă.</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AMS încearcă să rupă din context recomandarea respectivă. Aceasta este dată în alt context și anume: „</w:t>
            </w:r>
            <w:r w:rsidRPr="007A770D">
              <w:rPr>
                <w:rFonts w:ascii="Times New Roman" w:hAnsi="Times New Roman" w:cs="Times New Roman"/>
                <w:i/>
                <w:sz w:val="20"/>
                <w:szCs w:val="20"/>
                <w:lang w:val="ro-RO"/>
              </w:rPr>
              <w:t>Deşi prevederile standardului stabilesc expres termenul de păstrare a lemnului rotund timp de una-două perioade calde (perioada cu temperatura medie pe zi peste +50C), administratorii întreprinderilor, în loc de a întreprinde măsuri de comercializare a producţiei al cărei termen de păstrare expira, au comercializat lemnul recoltat recent. Mai mult decît atît, procesul managerial existent nu permite administrarea operativă a stocurilor de producţie, care nu se bucură de cerere sporită pe piaţă, acest fenomen nefiind luat în calcul la stabilirea preţurilor de vânzare a producţiei forestiere”.</w:t>
            </w:r>
            <w:r w:rsidRPr="007A770D">
              <w:rPr>
                <w:rFonts w:ascii="Times New Roman" w:hAnsi="Times New Roman" w:cs="Times New Roman"/>
                <w:sz w:val="20"/>
                <w:szCs w:val="20"/>
                <w:lang w:val="ro-RO"/>
              </w:rPr>
              <w:t xml:space="preserve"> Astfel, recomandarea privind “asigurarea eficientizării comercializării producţiei forestiere, în scopul sporirii veniturilor întreprinderilor silvice” este interpretată eronat de către AMS, aceasta avâd cu totul alt scop.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Eficientizarea comercializării nu înseamnă obținerea profiturilor exagerate. Acest lucru poate fi realizat inclusiv prin îmbunătățirea căilor de acces în pădure, prin crearea depozitelor în locurile accesibile pentru populație, etc., inclusiv prin stabilirea mărimii adecvare a adaosului la sinecost a lemnelor de foc, pentru a diminua din împovărarea populației și ridica capacitatea de cumpărare a lemnelor de foc de către ultimii.</w:t>
            </w:r>
          </w:p>
        </w:tc>
      </w:tr>
      <w:tr w:rsidR="00C5751C" w:rsidRPr="00B046EA" w:rsidTr="00CE27AA">
        <w:trPr>
          <w:trHeight w:val="398"/>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10</w:t>
            </w:r>
          </w:p>
        </w:tc>
        <w:tc>
          <w:tcPr>
            <w:tcW w:w="6010" w:type="dxa"/>
          </w:tcPr>
          <w:p w:rsidR="00C5751C" w:rsidRPr="00B046EA" w:rsidRDefault="00C5751C" w:rsidP="00CE27AA">
            <w:pPr>
              <w:pStyle w:val="afd"/>
              <w:ind w:left="0" w:firstLine="539"/>
              <w:jc w:val="both"/>
              <w:rPr>
                <w:rFonts w:ascii="Times New Roman" w:hAnsi="Times New Roman"/>
                <w:i/>
                <w:sz w:val="20"/>
                <w:lang w:val="ro-RO"/>
              </w:rPr>
            </w:pPr>
            <w:r w:rsidRPr="00B046EA">
              <w:rPr>
                <w:rFonts w:ascii="Times New Roman" w:hAnsi="Times New Roman"/>
                <w:b w:val="0"/>
                <w:sz w:val="20"/>
                <w:lang w:val="ro-RO"/>
              </w:rPr>
              <w:t xml:space="preserve">Întreprinderea trebuie privită </w:t>
            </w:r>
            <w:r w:rsidRPr="00B046EA">
              <w:rPr>
                <w:rFonts w:ascii="Times New Roman" w:hAnsi="Times New Roman"/>
                <w:b w:val="0"/>
                <w:i/>
                <w:sz w:val="20"/>
                <w:lang w:val="ro-RO"/>
              </w:rPr>
              <w:t>ca un organism independent, cu autonomie deplină</w:t>
            </w:r>
            <w:r w:rsidRPr="00B046EA">
              <w:rPr>
                <w:rFonts w:ascii="Times New Roman" w:hAnsi="Times New Roman"/>
                <w:b w:val="0"/>
                <w:sz w:val="20"/>
                <w:lang w:val="ro-RO"/>
              </w:rPr>
              <w:t xml:space="preserve"> care dispune de întreaga capacitate de a participa la circuitul economic național și internațional. Drept urmare ia intră în relații cu alte întreprinderi, desfășoară un intens schimb de activități, se aprovizionează, vinde, obține mijloace financiare, se împrumută, plătește dobânzi, taxe, impozite, etc. Toate acestea impun desfășurarea unei activități, care să răspundă la următoarele deziderate: producerea de bunuri și servicii în cantitatea și de calitatea cerută de societate, obținerea unei eficiențe economice ridicate, </w:t>
            </w:r>
            <w:r w:rsidRPr="00B046EA">
              <w:rPr>
                <w:rFonts w:ascii="Times New Roman" w:hAnsi="Times New Roman"/>
                <w:b w:val="0"/>
                <w:i/>
                <w:sz w:val="20"/>
                <w:lang w:val="ro-RO"/>
              </w:rPr>
              <w:t>concretizată în mărimea profitului (rata acestuia).</w:t>
            </w:r>
            <w:r w:rsidRPr="00B046EA">
              <w:rPr>
                <w:rFonts w:ascii="Times New Roman" w:hAnsi="Times New Roman"/>
                <w:b w:val="0"/>
                <w:sz w:val="20"/>
                <w:lang w:val="ro-RO"/>
              </w:rPr>
              <w:t xml:space="preserve"> Răspunzând la aceste cerințe, întreprinderea are succes în activitate, își poate constitui mijloacele necesare motivării corespunzătoare a propriilor angajați, precum și dezvoltării de perspectivă. </w:t>
            </w:r>
            <w:r w:rsidRPr="00B046EA">
              <w:rPr>
                <w:rFonts w:ascii="Times New Roman" w:hAnsi="Times New Roman"/>
                <w:i/>
                <w:sz w:val="20"/>
                <w:lang w:val="ro-RO"/>
              </w:rPr>
              <w:t>Nerăspunzând acestor cerințe, întreprinderea este eliminată din viața economică și dă faliment.</w:t>
            </w:r>
          </w:p>
          <w:p w:rsidR="00C5751C" w:rsidRPr="007A770D" w:rsidRDefault="00C5751C" w:rsidP="00CE27AA">
            <w:pPr>
              <w:pStyle w:val="cp"/>
              <w:jc w:val="both"/>
              <w:rPr>
                <w:b w:val="0"/>
                <w:color w:val="0070C0"/>
                <w:sz w:val="20"/>
                <w:szCs w:val="20"/>
                <w:lang w:val="ro-RO"/>
              </w:rPr>
            </w:pPr>
            <w:r w:rsidRPr="00B046EA">
              <w:rPr>
                <w:sz w:val="20"/>
                <w:szCs w:val="20"/>
                <w:lang w:val="ro-RO"/>
              </w:rPr>
              <w:tab/>
            </w:r>
            <w:r w:rsidRPr="00B046EA">
              <w:rPr>
                <w:b w:val="0"/>
                <w:sz w:val="20"/>
                <w:szCs w:val="20"/>
                <w:lang w:val="ro-RO"/>
              </w:rPr>
              <w:t>Plafonarea indicatorilor la care se referă echipa de audit, vin în contradicție cu</w:t>
            </w:r>
            <w:r w:rsidRPr="00B046EA">
              <w:rPr>
                <w:sz w:val="20"/>
                <w:szCs w:val="20"/>
                <w:lang w:val="ro-RO"/>
              </w:rPr>
              <w:t xml:space="preserve"> </w:t>
            </w:r>
            <w:r w:rsidRPr="007A770D">
              <w:rPr>
                <w:b w:val="0"/>
                <w:sz w:val="20"/>
                <w:szCs w:val="20"/>
                <w:lang w:val="ro-RO"/>
              </w:rPr>
              <w:t xml:space="preserve">art. 7, alin </w:t>
            </w:r>
            <w:r w:rsidRPr="00B046EA">
              <w:rPr>
                <w:b w:val="0"/>
                <w:sz w:val="20"/>
                <w:szCs w:val="20"/>
                <w:lang w:val="ro-RO"/>
              </w:rPr>
              <w:t xml:space="preserve">(6) al Legii cu privire la întreprinderea de stat și întreprinderea municipală, care statuează că: </w:t>
            </w:r>
            <w:r w:rsidRPr="00B046EA">
              <w:rPr>
                <w:i/>
                <w:sz w:val="20"/>
                <w:szCs w:val="20"/>
                <w:lang w:val="ro-RO"/>
              </w:rPr>
              <w:t>Fondatorul nu are dreptul să intervină în activitatea operativă a întreprinderii de stat/municipale după încheierea şi înregistrarea contractului individual de muncă cu administratorul, cu excepţia cazurilor prevăzute de legislaţie, de statut şi de contract.</w:t>
            </w:r>
            <w:r w:rsidRPr="007A770D">
              <w:rPr>
                <w:i/>
                <w:sz w:val="20"/>
                <w:szCs w:val="20"/>
                <w:lang w:val="ro-RO"/>
              </w:rPr>
              <w:t xml:space="preserve"> </w:t>
            </w: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Este o interpretate a AMS că plafonarea beneficiului este o intervenție în autonomia întreprinderii. AMS în calitate de organ central în domeniul silvic este în drept să reglementeze reguli specifice, inclusiv stabilirea unui plafon adecvat a beneficiului pentru lemne de foc.</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Nu sunt  clare nici direcțiile de utilizare a profiturilor exagerate obținute de ÎSS, în condițiile în care situația privind dotarea ÎSS cu un utilaj performant și modern pe parcursul anilor nu a fort realizată. </w:t>
            </w:r>
          </w:p>
          <w:p w:rsidR="00C5751C" w:rsidRPr="007A770D" w:rsidRDefault="00C5751C" w:rsidP="00CE27AA">
            <w:pPr>
              <w:pStyle w:val="cp"/>
              <w:jc w:val="both"/>
              <w:rPr>
                <w:b w:val="0"/>
                <w:sz w:val="20"/>
                <w:szCs w:val="20"/>
                <w:lang w:val="ro-RO"/>
              </w:rPr>
            </w:pPr>
            <w:r w:rsidRPr="007A770D">
              <w:rPr>
                <w:b w:val="0"/>
                <w:sz w:val="20"/>
                <w:szCs w:val="20"/>
                <w:lang w:val="ro-RO"/>
              </w:rPr>
              <w:t xml:space="preserve">    Plafonarea prin Metodologie unică a mărimii beneficiului nici de cum nu face parte din </w:t>
            </w:r>
            <w:r w:rsidRPr="00B046EA">
              <w:rPr>
                <w:b w:val="0"/>
                <w:sz w:val="20"/>
                <w:szCs w:val="20"/>
                <w:lang w:val="ro-RO"/>
              </w:rPr>
              <w:t>intervenția fondatorului în activitatea operativă a ÎSS.</w:t>
            </w:r>
            <w:r w:rsidRPr="007A770D">
              <w:rPr>
                <w:b w:val="0"/>
                <w:sz w:val="20"/>
                <w:szCs w:val="20"/>
                <w:lang w:val="ro-RO"/>
              </w:rPr>
              <w:t>.</w:t>
            </w:r>
          </w:p>
          <w:p w:rsidR="00C5751C" w:rsidRPr="007A770D" w:rsidRDefault="00C5751C" w:rsidP="00CE27AA">
            <w:pPr>
              <w:pStyle w:val="cp"/>
              <w:jc w:val="both"/>
              <w:rPr>
                <w:b w:val="0"/>
                <w:sz w:val="20"/>
                <w:szCs w:val="20"/>
                <w:lang w:val="ro-RO"/>
              </w:rPr>
            </w:pPr>
            <w:r w:rsidRPr="007A770D">
              <w:rPr>
                <w:b w:val="0"/>
                <w:sz w:val="20"/>
                <w:szCs w:val="20"/>
                <w:lang w:val="ro-RO"/>
              </w:rPr>
              <w:t xml:space="preserve">În acesrt sens, ţinem să menţionăm că statul a reglementat mărimile maxime ale beneficiului pentru unele ramuri economice, un exemplu fiind ramura construcţiilor, astfel, prevederile cadrului normativ limitează atât lucrările contractate pe piaţa liberă, pentru care mărimea beneficiului nu poate depăşi 6%, cât şi cheltuielile de regie, pentru care beneficiul maxim a fost limitat la 14,5%. În consecinţă, limitarările stabilite pentru sectorul construcţiilor nu reprezintă o ingerinţă în activitatea economică a agenţilor economici care activează în această ramură a economiei. </w:t>
            </w:r>
          </w:p>
          <w:p w:rsidR="00C5751C" w:rsidRPr="007A770D" w:rsidRDefault="00C5751C" w:rsidP="00CE27AA">
            <w:pPr>
              <w:pStyle w:val="cp"/>
              <w:jc w:val="both"/>
              <w:rPr>
                <w:lang w:val="ro-RO"/>
              </w:rPr>
            </w:pPr>
            <w:r w:rsidRPr="007A770D">
              <w:rPr>
                <w:b w:val="0"/>
                <w:sz w:val="20"/>
                <w:szCs w:val="20"/>
                <w:lang w:val="ro-RO"/>
              </w:rPr>
              <w:t xml:space="preserve">În ceea ce priveşte ÎSS, acestea gestionează pădurile, care sunt bunuri din domeniul public, respectiv, aceste ÎSS activează pe o piaţă monopolistă. Suplimentar, analiza situaţiei financiare a celor 24 ÎSS, a căror fondator este AMS a arătat că în anul 2021, acestea cumulativ au obţinut un profit de 26,7 mil. lei, iar în anul 2022, care a fost şi un an de criză, profitul net înregistrat de aceste ÎSS, fiind deja de 48,0 mil. lei. </w:t>
            </w:r>
          </w:p>
        </w:tc>
      </w:tr>
      <w:tr w:rsidR="00C5751C" w:rsidRPr="00B046EA" w:rsidTr="00CE27AA">
        <w:trPr>
          <w:trHeight w:val="398"/>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11</w:t>
            </w:r>
          </w:p>
        </w:tc>
        <w:tc>
          <w:tcPr>
            <w:tcW w:w="6010" w:type="dxa"/>
          </w:tcPr>
          <w:p w:rsidR="00C5751C" w:rsidRPr="007A770D" w:rsidRDefault="00C5751C" w:rsidP="00CE27AA">
            <w:pPr>
              <w:pStyle w:val="afd"/>
              <w:ind w:left="0" w:firstLine="539"/>
              <w:jc w:val="both"/>
              <w:rPr>
                <w:rFonts w:ascii="Times New Roman" w:hAnsi="Times New Roman"/>
                <w:b w:val="0"/>
                <w:sz w:val="20"/>
                <w:lang w:val="ro-RO"/>
              </w:rPr>
            </w:pPr>
            <w:r w:rsidRPr="007A770D">
              <w:rPr>
                <w:rFonts w:ascii="Times New Roman" w:hAnsi="Times New Roman"/>
                <w:b w:val="0"/>
                <w:sz w:val="20"/>
                <w:lang w:val="ro-RO"/>
              </w:rPr>
              <w:t xml:space="preserve">   Suplimentar,  specificăm, că măsura de parchet, produse principale, anul 2023 (320,0 mii m3) nu a fost realizată pe deplin din considerentul că, în conformitate cu prevederile pct. 1 a Ordinului Ministerului Mediului nr. 15 din 01 februarie 2022 ,,Cu privire la asigurarea eficienței, controlului și ameliorării procesului de planificare și executare a lucrărilor silvotehnice în cadrul fondului forestier”, a fost suspendată temporar executarea lucrărilor de punere în valoare a arboretelor de tip natural, planificate de a fi parcurse cu tăieri repetate (tăieri de deschidere a ochiurilor și tăieri de însămînțare), inclusiv coordonarea/autorizarea acestor tipuri de tăieri pe viitor. Dispoziția obligatorie a prezentului ordin, cît și alte sarcini în ceea ce privește organizare și planificarea aplicării lucrărilor silvotehnice a fost adusă la cunoștința entităților silvice subordonate de autoritatea silvică centrală prin Ordinul nr. 50 din 14 februarie 2022.</w:t>
            </w:r>
          </w:p>
        </w:tc>
        <w:tc>
          <w:tcPr>
            <w:tcW w:w="6521" w:type="dxa"/>
          </w:tcPr>
          <w:p w:rsidR="00C5751C" w:rsidRPr="007A770D" w:rsidRDefault="00C5751C" w:rsidP="00CE27AA">
            <w:pPr>
              <w:jc w:val="both"/>
              <w:rPr>
                <w:rFonts w:ascii="Times New Roman" w:hAnsi="Times New Roman" w:cs="Times New Roman"/>
                <w:b/>
                <w:sz w:val="20"/>
                <w:szCs w:val="20"/>
                <w:lang w:val="ro-RO"/>
              </w:rPr>
            </w:pPr>
            <w:r w:rsidRPr="007A770D">
              <w:rPr>
                <w:rFonts w:ascii="Times New Roman" w:hAnsi="Times New Roman" w:cs="Times New Roman"/>
                <w:b/>
                <w:sz w:val="20"/>
                <w:szCs w:val="20"/>
                <w:lang w:val="ro-RO"/>
              </w:rPr>
              <w:t xml:space="preserve">Nu se acceptă. </w:t>
            </w:r>
          </w:p>
          <w:p w:rsidR="00C5751C" w:rsidRPr="007A770D" w:rsidRDefault="00C5751C" w:rsidP="00CE27AA">
            <w:pPr>
              <w:jc w:val="both"/>
              <w:rPr>
                <w:rFonts w:ascii="Times New Roman" w:hAnsi="Times New Roman" w:cs="Times New Roman"/>
                <w:sz w:val="20"/>
                <w:szCs w:val="20"/>
                <w:lang w:val="ro-RO"/>
              </w:rPr>
            </w:pPr>
            <w:r w:rsidRPr="007A770D">
              <w:rPr>
                <w:rFonts w:ascii="Times New Roman" w:hAnsi="Times New Roman" w:cs="Times New Roman"/>
                <w:sz w:val="20"/>
                <w:szCs w:val="20"/>
                <w:lang w:val="ro-RO"/>
              </w:rPr>
              <w:t xml:space="preserve">      Deciziile CSE se referă la perioada tr.4/2022 și tr.1/2023, AMS face referire la un ordin al MM, care este datat cu luna februarie 2022. Planul de 320 mii m3 este aprobat prin Planul de acțiuni, care este aprobat în 01.09.22, adică despre prevederile ordinului la care se face referință se cunoștea și acesta nu poate fi acceptat ca cauza a neîndeplinirii planului de acțiuni.</w:t>
            </w:r>
          </w:p>
        </w:tc>
      </w:tr>
      <w:tr w:rsidR="00C5751C" w:rsidRPr="00B046EA" w:rsidTr="00CE27AA">
        <w:trPr>
          <w:trHeight w:val="398"/>
        </w:trPr>
        <w:tc>
          <w:tcPr>
            <w:tcW w:w="653" w:type="dxa"/>
          </w:tcPr>
          <w:p w:rsidR="00C5751C" w:rsidRPr="007A770D" w:rsidRDefault="00C5751C" w:rsidP="00CE27AA">
            <w:pPr>
              <w:jc w:val="right"/>
              <w:rPr>
                <w:rFonts w:ascii="Times New Roman" w:hAnsi="Times New Roman" w:cs="Times New Roman"/>
                <w:b/>
                <w:color w:val="0070C0"/>
                <w:sz w:val="20"/>
                <w:szCs w:val="20"/>
                <w:lang w:val="ro-RO"/>
              </w:rPr>
            </w:pPr>
            <w:r w:rsidRPr="007A770D">
              <w:rPr>
                <w:rFonts w:ascii="Times New Roman" w:hAnsi="Times New Roman" w:cs="Times New Roman"/>
                <w:b/>
                <w:color w:val="0070C0"/>
                <w:sz w:val="20"/>
                <w:szCs w:val="20"/>
                <w:lang w:val="ro-RO"/>
              </w:rPr>
              <w:t>12</w:t>
            </w:r>
          </w:p>
        </w:tc>
        <w:tc>
          <w:tcPr>
            <w:tcW w:w="6010" w:type="dxa"/>
          </w:tcPr>
          <w:p w:rsidR="00C5751C" w:rsidRPr="00B046EA" w:rsidRDefault="00C5751C" w:rsidP="00CE27AA">
            <w:pPr>
              <w:pStyle w:val="afd"/>
              <w:ind w:left="0" w:firstLine="539"/>
              <w:jc w:val="both"/>
              <w:rPr>
                <w:rFonts w:ascii="Times New Roman" w:hAnsi="Times New Roman"/>
                <w:b w:val="0"/>
                <w:sz w:val="20"/>
                <w:lang w:val="ro-RO"/>
              </w:rPr>
            </w:pPr>
            <w:r w:rsidRPr="007A770D">
              <w:rPr>
                <w:rFonts w:ascii="Times New Roman" w:hAnsi="Times New Roman"/>
                <w:b w:val="0"/>
                <w:color w:val="000000"/>
                <w:sz w:val="20"/>
                <w:shd w:val="clear" w:color="auto" w:fill="FFFFFF"/>
                <w:lang w:val="ro-RO"/>
              </w:rPr>
              <w:t>Cît privește constatarea: ”</w:t>
            </w:r>
            <w:r w:rsidRPr="007A770D">
              <w:rPr>
                <w:rFonts w:ascii="Times New Roman" w:hAnsi="Times New Roman"/>
                <w:b w:val="0"/>
                <w:i/>
                <w:color w:val="000000"/>
                <w:sz w:val="20"/>
                <w:shd w:val="clear" w:color="auto" w:fill="FFFFFF"/>
                <w:lang w:val="ro-RO"/>
              </w:rPr>
              <w:t xml:space="preserve">Executarea anticipată a lucrărilor silvotehnice din măsura de parchet a tăierilor de produse principale planificate pentru trimestrul I al anului 2023 s-a realizat parțial – recoltarea masei lemnoase”, menționăm că, </w:t>
            </w:r>
            <w:r w:rsidRPr="00B046EA">
              <w:rPr>
                <w:rFonts w:ascii="Times New Roman" w:hAnsi="Times New Roman"/>
                <w:b w:val="0"/>
                <w:sz w:val="20"/>
                <w:lang w:val="ro-RO"/>
              </w:rPr>
              <w:t xml:space="preserve">acest fenomen se datorează faptului că, actele permisive de mediu pentru efectuarea lucrărilor de exploatare din semestrul I, anul 2022 au fost eliberate cu întârzieri, iar volumele planificate în perioada dată au fost îndeplinite parțial. Conform Ordinelor Agenției ,,Moldsilva” nr. 51 din 14 februarie 2022 și nr. 66 din 23 februarie 2022, măsura de parchet produse principale și produse secundare, anul 2022 a fost aprobată cu întârziere, ceea ce a influențat asupra îndeplinirii lucrărilor silvotehnice în termen. Astfel, concentrîndu-se volumele neîndeplinite din semestrul I, anul 2022 la maxim în trimestrul IV. Prin urmare volumele mari de lucrări silvice/termenii restrînși de îndeplinire a lucrărilor silvice și insuficiența resursei umane, antrenate la executarea lucrărilor silvotehnice au acționat direct asupra îndeplinirii indicatorilor menționați în proporție de 100%. </w:t>
            </w:r>
          </w:p>
        </w:tc>
        <w:tc>
          <w:tcPr>
            <w:tcW w:w="6521" w:type="dxa"/>
          </w:tcPr>
          <w:p w:rsidR="00C5751C" w:rsidRPr="00B046EA" w:rsidRDefault="00C5751C" w:rsidP="00CE27AA">
            <w:pPr>
              <w:pStyle w:val="afd"/>
              <w:ind w:left="0" w:firstLine="539"/>
              <w:jc w:val="both"/>
              <w:rPr>
                <w:rFonts w:ascii="Times New Roman" w:hAnsi="Times New Roman"/>
                <w:b w:val="0"/>
                <w:sz w:val="20"/>
                <w:lang w:val="ro-RO"/>
              </w:rPr>
            </w:pPr>
            <w:r w:rsidRPr="00B046EA">
              <w:rPr>
                <w:rFonts w:ascii="Times New Roman" w:hAnsi="Times New Roman"/>
                <w:b w:val="0"/>
                <w:sz w:val="20"/>
                <w:lang w:val="ro-RO"/>
              </w:rPr>
              <w:t xml:space="preserve">Este doar o explicație a cauzelor de neîndeplinire a indicatorilor din Planul de acțiuni. Nu este clar de ce se face referință la semestrul I al anului 2022, daca tăierile accelerate au avut loc în trimestrul I/2023.  Efectuarea lucrărilor din semestru I al anului 2022 în tr.4/2022 ar spori nivelul de îndeplinite a indicatorului din Planul de acțiuni, dar nu ar contribui la neîndeplinirea lui.  </w:t>
            </w:r>
          </w:p>
          <w:p w:rsidR="00C5751C" w:rsidRPr="007A770D" w:rsidRDefault="00C5751C" w:rsidP="00CE27AA">
            <w:pPr>
              <w:jc w:val="both"/>
              <w:rPr>
                <w:rFonts w:ascii="Times New Roman" w:hAnsi="Times New Roman" w:cs="Times New Roman"/>
                <w:b/>
                <w:sz w:val="20"/>
                <w:szCs w:val="20"/>
                <w:lang w:val="ro-RO"/>
              </w:rPr>
            </w:pPr>
          </w:p>
          <w:p w:rsidR="00C5751C" w:rsidRPr="007A770D" w:rsidRDefault="00C5751C" w:rsidP="00CE27AA">
            <w:pPr>
              <w:jc w:val="both"/>
              <w:rPr>
                <w:rFonts w:ascii="Times New Roman" w:hAnsi="Times New Roman" w:cs="Times New Roman"/>
                <w:b/>
                <w:sz w:val="20"/>
                <w:szCs w:val="20"/>
                <w:lang w:val="ro-RO"/>
              </w:rPr>
            </w:pPr>
          </w:p>
        </w:tc>
      </w:tr>
    </w:tbl>
    <w:p w:rsidR="00C5751C" w:rsidRPr="007A770D" w:rsidRDefault="00C5751C" w:rsidP="00C5751C">
      <w:pPr>
        <w:jc w:val="right"/>
        <w:rPr>
          <w:rFonts w:ascii="Times New Roman" w:hAnsi="Times New Roman" w:cs="Times New Roman"/>
          <w:b/>
          <w:color w:val="0070C0"/>
          <w:sz w:val="24"/>
          <w:szCs w:val="24"/>
          <w:lang w:val="ro-RO"/>
        </w:rPr>
      </w:pPr>
    </w:p>
    <w:p w:rsidR="00C5751C" w:rsidRPr="007A770D" w:rsidRDefault="00C5751C" w:rsidP="00C5751C">
      <w:pPr>
        <w:rPr>
          <w:rFonts w:ascii="Times New Roman" w:hAnsi="Times New Roman" w:cs="Times New Roman"/>
          <w:b/>
          <w:color w:val="0070C0"/>
          <w:sz w:val="24"/>
          <w:szCs w:val="24"/>
          <w:lang w:val="ro-RO"/>
        </w:rPr>
      </w:pPr>
      <w:r w:rsidRPr="007A770D">
        <w:rPr>
          <w:rFonts w:ascii="Times New Roman" w:hAnsi="Times New Roman" w:cs="Times New Roman"/>
          <w:b/>
          <w:color w:val="0070C0"/>
          <w:sz w:val="24"/>
          <w:szCs w:val="24"/>
          <w:lang w:val="ro-RO"/>
        </w:rPr>
        <w:br w:type="page"/>
      </w:r>
    </w:p>
    <w:tbl>
      <w:tblPr>
        <w:tblW w:w="13942" w:type="dxa"/>
        <w:tblInd w:w="-567" w:type="dxa"/>
        <w:tblLook w:val="04A0" w:firstRow="1" w:lastRow="0" w:firstColumn="1" w:lastColumn="0" w:noHBand="0" w:noVBand="1"/>
      </w:tblPr>
      <w:tblGrid>
        <w:gridCol w:w="505"/>
        <w:gridCol w:w="2036"/>
        <w:gridCol w:w="1065"/>
        <w:gridCol w:w="1006"/>
        <w:gridCol w:w="1073"/>
        <w:gridCol w:w="1114"/>
        <w:gridCol w:w="1072"/>
        <w:gridCol w:w="1076"/>
        <w:gridCol w:w="1073"/>
        <w:gridCol w:w="1037"/>
        <w:gridCol w:w="1388"/>
        <w:gridCol w:w="95"/>
        <w:gridCol w:w="1402"/>
      </w:tblGrid>
      <w:tr w:rsidR="00C5751C" w:rsidRPr="00B046EA" w:rsidTr="00CE27AA">
        <w:trPr>
          <w:trHeight w:val="379"/>
        </w:trPr>
        <w:tc>
          <w:tcPr>
            <w:tcW w:w="505" w:type="dxa"/>
            <w:tcBorders>
              <w:top w:val="nil"/>
              <w:left w:val="nil"/>
              <w:bottom w:val="nil"/>
              <w:right w:val="nil"/>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p>
        </w:tc>
        <w:tc>
          <w:tcPr>
            <w:tcW w:w="12035" w:type="dxa"/>
            <w:gridSpan w:val="11"/>
            <w:tcBorders>
              <w:top w:val="nil"/>
              <w:left w:val="nil"/>
              <w:bottom w:val="nil"/>
              <w:right w:val="nil"/>
            </w:tcBorders>
            <w:shd w:val="clear" w:color="auto" w:fill="auto"/>
            <w:noWrap/>
            <w:hideMark/>
          </w:tcPr>
          <w:p w:rsidR="00C5751C" w:rsidRPr="007A770D" w:rsidRDefault="00C5751C" w:rsidP="00CE27AA">
            <w:pPr>
              <w:spacing w:after="0"/>
              <w:jc w:val="right"/>
              <w:rPr>
                <w:rFonts w:ascii="Times New Roman" w:eastAsia="Times New Roman" w:hAnsi="Times New Roman" w:cs="Times New Roman"/>
                <w:b/>
                <w:bCs/>
                <w:color w:val="0070C0"/>
                <w:sz w:val="16"/>
                <w:szCs w:val="16"/>
                <w:lang w:val="ro-RO" w:eastAsia="ru-RU"/>
              </w:rPr>
            </w:pPr>
            <w:r w:rsidRPr="007A770D">
              <w:rPr>
                <w:rFonts w:ascii="Times New Roman" w:eastAsia="Times New Roman" w:hAnsi="Times New Roman" w:cs="Times New Roman"/>
                <w:b/>
                <w:bCs/>
                <w:color w:val="0070C0"/>
                <w:sz w:val="16"/>
                <w:szCs w:val="16"/>
                <w:lang w:val="ro-RO" w:eastAsia="ru-RU"/>
              </w:rPr>
              <w:t xml:space="preserve">Anexa nr. 29.1 </w:t>
            </w:r>
          </w:p>
          <w:p w:rsidR="00C5751C" w:rsidRPr="007A770D" w:rsidRDefault="00C5751C" w:rsidP="00CE27AA">
            <w:pPr>
              <w:spacing w:after="0"/>
              <w:jc w:val="center"/>
              <w:rPr>
                <w:rFonts w:ascii="Times New Roman" w:eastAsia="Times New Roman" w:hAnsi="Times New Roman" w:cs="Times New Roman"/>
                <w:color w:val="0070C0"/>
                <w:sz w:val="16"/>
                <w:szCs w:val="16"/>
                <w:lang w:val="ro-RO" w:eastAsia="ru-RU"/>
              </w:rPr>
            </w:pPr>
            <w:r w:rsidRPr="007A770D">
              <w:rPr>
                <w:rFonts w:ascii="Times New Roman" w:eastAsia="Times New Roman" w:hAnsi="Times New Roman" w:cs="Times New Roman"/>
                <w:b/>
                <w:bCs/>
                <w:color w:val="0070C0"/>
                <w:sz w:val="16"/>
                <w:szCs w:val="16"/>
                <w:lang w:val="ro-RO" w:eastAsia="ru-RU"/>
              </w:rPr>
              <w:t>Nivelul de îndeplinire a Planului din Formularul 2 -Silvicultura</w:t>
            </w:r>
          </w:p>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w:t>
            </w:r>
          </w:p>
        </w:tc>
        <w:tc>
          <w:tcPr>
            <w:tcW w:w="1402" w:type="dxa"/>
            <w:tcBorders>
              <w:top w:val="nil"/>
              <w:left w:val="nil"/>
              <w:bottom w:val="nil"/>
              <w:right w:val="nil"/>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p>
        </w:tc>
      </w:tr>
      <w:tr w:rsidR="00C5751C" w:rsidRPr="00B046EA" w:rsidTr="00CE27AA">
        <w:trPr>
          <w:trHeight w:val="71"/>
        </w:trPr>
        <w:tc>
          <w:tcPr>
            <w:tcW w:w="505" w:type="dxa"/>
            <w:vMerge w:val="restart"/>
            <w:tcBorders>
              <w:top w:val="single" w:sz="4" w:space="0" w:color="auto"/>
              <w:left w:val="single" w:sz="4" w:space="0" w:color="auto"/>
              <w:bottom w:val="single" w:sz="4" w:space="0" w:color="000000"/>
              <w:right w:val="single" w:sz="4" w:space="0" w:color="auto"/>
            </w:tcBorders>
            <w:shd w:val="clear" w:color="000000" w:fill="D9E2F3"/>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Nr</w:t>
            </w:r>
          </w:p>
        </w:tc>
        <w:tc>
          <w:tcPr>
            <w:tcW w:w="2036" w:type="dxa"/>
            <w:vMerge w:val="restart"/>
            <w:tcBorders>
              <w:top w:val="single" w:sz="4" w:space="0" w:color="auto"/>
              <w:left w:val="single" w:sz="4" w:space="0" w:color="auto"/>
              <w:bottom w:val="single" w:sz="4" w:space="0" w:color="000000"/>
              <w:right w:val="single" w:sz="4" w:space="0" w:color="auto"/>
            </w:tcBorders>
            <w:shd w:val="clear" w:color="000000" w:fill="D9E2F3"/>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Întreprinderea silvică</w:t>
            </w:r>
          </w:p>
        </w:tc>
        <w:tc>
          <w:tcPr>
            <w:tcW w:w="6406" w:type="dxa"/>
            <w:gridSpan w:val="6"/>
            <w:tcBorders>
              <w:top w:val="single" w:sz="4" w:space="0" w:color="auto"/>
              <w:left w:val="nil"/>
              <w:bottom w:val="single" w:sz="4" w:space="0" w:color="auto"/>
              <w:right w:val="single" w:sz="4" w:space="0" w:color="auto"/>
            </w:tcBorders>
            <w:shd w:val="clear" w:color="000000" w:fill="D9E2F3"/>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La situaţia din 31.12.2022</w:t>
            </w:r>
          </w:p>
        </w:tc>
        <w:tc>
          <w:tcPr>
            <w:tcW w:w="4995" w:type="dxa"/>
            <w:gridSpan w:val="5"/>
            <w:tcBorders>
              <w:top w:val="single" w:sz="4" w:space="0" w:color="auto"/>
              <w:left w:val="single" w:sz="4" w:space="0" w:color="auto"/>
              <w:bottom w:val="single" w:sz="4" w:space="0" w:color="auto"/>
              <w:right w:val="single" w:sz="4" w:space="0" w:color="auto"/>
            </w:tcBorders>
            <w:shd w:val="clear" w:color="000000" w:fill="D9E2F3"/>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31.12.2022 (doar Trimestrul IV 2022)</w:t>
            </w:r>
          </w:p>
        </w:tc>
      </w:tr>
      <w:tr w:rsidR="00C5751C" w:rsidRPr="00B046EA" w:rsidTr="00CE27AA">
        <w:trPr>
          <w:trHeight w:val="198"/>
        </w:trPr>
        <w:tc>
          <w:tcPr>
            <w:tcW w:w="505" w:type="dxa"/>
            <w:vMerge/>
            <w:tcBorders>
              <w:top w:val="single" w:sz="4" w:space="0" w:color="auto"/>
              <w:left w:val="single" w:sz="4" w:space="0" w:color="auto"/>
              <w:bottom w:val="single" w:sz="4" w:space="0" w:color="000000"/>
              <w:right w:val="single" w:sz="4" w:space="0" w:color="auto"/>
            </w:tcBorders>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p>
        </w:tc>
        <w:tc>
          <w:tcPr>
            <w:tcW w:w="2036" w:type="dxa"/>
            <w:vMerge/>
            <w:tcBorders>
              <w:top w:val="single" w:sz="4" w:space="0" w:color="auto"/>
              <w:left w:val="single" w:sz="4" w:space="0" w:color="auto"/>
              <w:bottom w:val="single" w:sz="4" w:space="0" w:color="000000"/>
              <w:right w:val="single" w:sz="4" w:space="0" w:color="auto"/>
            </w:tcBorders>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p>
        </w:tc>
        <w:tc>
          <w:tcPr>
            <w:tcW w:w="3144" w:type="dxa"/>
            <w:gridSpan w:val="3"/>
            <w:tcBorders>
              <w:top w:val="single" w:sz="4" w:space="0" w:color="auto"/>
              <w:left w:val="nil"/>
              <w:bottom w:val="single" w:sz="4" w:space="0" w:color="auto"/>
              <w:right w:val="single" w:sz="4" w:space="0" w:color="000000"/>
            </w:tcBorders>
            <w:shd w:val="clear" w:color="000000" w:fill="D9E2F3"/>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Planificat</w:t>
            </w:r>
          </w:p>
        </w:tc>
        <w:tc>
          <w:tcPr>
            <w:tcW w:w="3261" w:type="dxa"/>
            <w:gridSpan w:val="3"/>
            <w:tcBorders>
              <w:top w:val="single" w:sz="4" w:space="0" w:color="auto"/>
              <w:left w:val="nil"/>
              <w:bottom w:val="single" w:sz="4" w:space="0" w:color="auto"/>
              <w:right w:val="single" w:sz="4" w:space="0" w:color="auto"/>
            </w:tcBorders>
            <w:shd w:val="clear" w:color="000000" w:fill="D9E2F3"/>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Efectiv</w:t>
            </w:r>
          </w:p>
        </w:tc>
        <w:tc>
          <w:tcPr>
            <w:tcW w:w="4995" w:type="dxa"/>
            <w:gridSpan w:val="5"/>
            <w:tcBorders>
              <w:top w:val="single" w:sz="4" w:space="0" w:color="auto"/>
              <w:left w:val="single" w:sz="4" w:space="0" w:color="auto"/>
              <w:bottom w:val="single" w:sz="4" w:space="0" w:color="auto"/>
              <w:right w:val="single" w:sz="4" w:space="0" w:color="auto"/>
            </w:tcBorders>
            <w:shd w:val="clear" w:color="000000" w:fill="D9E2F3"/>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efectiv/planificat</w:t>
            </w:r>
          </w:p>
        </w:tc>
      </w:tr>
      <w:tr w:rsidR="00C5751C" w:rsidRPr="00B046EA" w:rsidTr="00CE27AA">
        <w:trPr>
          <w:cantSplit/>
          <w:trHeight w:val="1821"/>
        </w:trPr>
        <w:tc>
          <w:tcPr>
            <w:tcW w:w="505" w:type="dxa"/>
            <w:vMerge/>
            <w:tcBorders>
              <w:top w:val="single" w:sz="4" w:space="0" w:color="auto"/>
              <w:left w:val="single" w:sz="4" w:space="0" w:color="auto"/>
              <w:bottom w:val="single" w:sz="4" w:space="0" w:color="000000"/>
              <w:right w:val="single" w:sz="4" w:space="0" w:color="auto"/>
            </w:tcBorders>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p>
        </w:tc>
        <w:tc>
          <w:tcPr>
            <w:tcW w:w="2036" w:type="dxa"/>
            <w:vMerge/>
            <w:tcBorders>
              <w:top w:val="single" w:sz="4" w:space="0" w:color="auto"/>
              <w:left w:val="single" w:sz="4" w:space="0" w:color="auto"/>
              <w:bottom w:val="single" w:sz="4" w:space="0" w:color="000000"/>
              <w:right w:val="single" w:sz="4" w:space="0" w:color="auto"/>
            </w:tcBorders>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p>
        </w:tc>
        <w:tc>
          <w:tcPr>
            <w:tcW w:w="1065" w:type="dxa"/>
            <w:tcBorders>
              <w:top w:val="nil"/>
              <w:left w:val="nil"/>
              <w:bottom w:val="single" w:sz="4" w:space="0" w:color="auto"/>
              <w:right w:val="single" w:sz="4" w:space="0" w:color="auto"/>
            </w:tcBorders>
            <w:shd w:val="clear" w:color="000000" w:fill="FFC000"/>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Costuri de tăiere pe compartimentul lucrări silvice (rd.085 Forma 2-silvicultura), lei</w:t>
            </w:r>
          </w:p>
        </w:tc>
        <w:tc>
          <w:tcPr>
            <w:tcW w:w="1006" w:type="dxa"/>
            <w:tcBorders>
              <w:top w:val="nil"/>
              <w:left w:val="nil"/>
              <w:bottom w:val="single" w:sz="4" w:space="0" w:color="auto"/>
              <w:right w:val="single" w:sz="4" w:space="0" w:color="auto"/>
            </w:tcBorders>
            <w:shd w:val="clear" w:color="000000" w:fill="92D050"/>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volum lemnos de la tăierile silvice (rd.075 Forma 2-silvicultura), efectiv m3</w:t>
            </w:r>
          </w:p>
        </w:tc>
        <w:tc>
          <w:tcPr>
            <w:tcW w:w="1072" w:type="dxa"/>
            <w:tcBorders>
              <w:top w:val="nil"/>
              <w:left w:val="nil"/>
              <w:bottom w:val="single" w:sz="4" w:space="0" w:color="auto"/>
              <w:right w:val="single" w:sz="4" w:space="0" w:color="auto"/>
            </w:tcBorders>
            <w:shd w:val="clear" w:color="000000" w:fill="D9E2F3"/>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xml:space="preserve">Costul tăierilor de masă lemnoasă, lei/m3 </w:t>
            </w:r>
            <w:r w:rsidRPr="007A770D">
              <w:rPr>
                <w:rFonts w:ascii="Times New Roman" w:eastAsia="Times New Roman" w:hAnsi="Times New Roman" w:cs="Times New Roman"/>
                <w:b/>
                <w:bCs/>
                <w:color w:val="000000"/>
                <w:sz w:val="16"/>
                <w:szCs w:val="16"/>
                <w:lang w:val="ro-RO" w:eastAsia="ru-RU"/>
              </w:rPr>
              <w:br/>
              <w:t>(Forma 2 - silvicultura)</w:t>
            </w:r>
          </w:p>
        </w:tc>
        <w:tc>
          <w:tcPr>
            <w:tcW w:w="1114" w:type="dxa"/>
            <w:tcBorders>
              <w:top w:val="nil"/>
              <w:left w:val="nil"/>
              <w:bottom w:val="single" w:sz="4" w:space="0" w:color="auto"/>
              <w:right w:val="single" w:sz="4" w:space="0" w:color="auto"/>
            </w:tcBorders>
            <w:shd w:val="clear" w:color="000000" w:fill="FFC000"/>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Costuri de tăiere pe compartimentul lucrări silvice (rd.085 Forma 2-silvicultura), lei</w:t>
            </w:r>
          </w:p>
        </w:tc>
        <w:tc>
          <w:tcPr>
            <w:tcW w:w="1072" w:type="dxa"/>
            <w:tcBorders>
              <w:top w:val="nil"/>
              <w:left w:val="nil"/>
              <w:bottom w:val="single" w:sz="4" w:space="0" w:color="auto"/>
              <w:right w:val="single" w:sz="4" w:space="0" w:color="auto"/>
            </w:tcBorders>
            <w:shd w:val="clear" w:color="000000" w:fill="92D050"/>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volum lemnos de la tăierile silvice (rd.075 Forma 2-silvicultura), efectiv m3</w:t>
            </w:r>
          </w:p>
        </w:tc>
        <w:tc>
          <w:tcPr>
            <w:tcW w:w="1074" w:type="dxa"/>
            <w:tcBorders>
              <w:top w:val="nil"/>
              <w:left w:val="nil"/>
              <w:bottom w:val="single" w:sz="4" w:space="0" w:color="auto"/>
              <w:right w:val="single" w:sz="4" w:space="0" w:color="auto"/>
            </w:tcBorders>
            <w:shd w:val="clear" w:color="000000" w:fill="D9E2F3"/>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xml:space="preserve">Costul tăierilor de masă lemnoasă, lei/m3 </w:t>
            </w:r>
            <w:r w:rsidRPr="007A770D">
              <w:rPr>
                <w:rFonts w:ascii="Times New Roman" w:eastAsia="Times New Roman" w:hAnsi="Times New Roman" w:cs="Times New Roman"/>
                <w:b/>
                <w:bCs/>
                <w:color w:val="000000"/>
                <w:sz w:val="16"/>
                <w:szCs w:val="16"/>
                <w:lang w:val="ro-RO" w:eastAsia="ru-RU"/>
              </w:rPr>
              <w:br/>
              <w:t>(Forma 2 - silvicultura)</w:t>
            </w:r>
          </w:p>
        </w:tc>
        <w:tc>
          <w:tcPr>
            <w:tcW w:w="1073" w:type="dxa"/>
            <w:tcBorders>
              <w:top w:val="nil"/>
              <w:left w:val="nil"/>
              <w:bottom w:val="single" w:sz="4" w:space="0" w:color="auto"/>
              <w:right w:val="single" w:sz="4" w:space="0" w:color="auto"/>
            </w:tcBorders>
            <w:shd w:val="clear" w:color="000000" w:fill="FFC000"/>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Costuri de tăiere pe compartimentul lucrări silvice (rd.085 Forma 2-silvicultura), lei</w:t>
            </w:r>
          </w:p>
        </w:tc>
        <w:tc>
          <w:tcPr>
            <w:tcW w:w="1037" w:type="dxa"/>
            <w:tcBorders>
              <w:top w:val="nil"/>
              <w:left w:val="nil"/>
              <w:bottom w:val="single" w:sz="4" w:space="0" w:color="auto"/>
              <w:right w:val="single" w:sz="4" w:space="0" w:color="auto"/>
            </w:tcBorders>
            <w:shd w:val="clear" w:color="000000" w:fill="92D050"/>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 volum lemnos de la tăierile silvice (rd.075 Forma 2-silvicultura), efectiv m3</w:t>
            </w:r>
          </w:p>
        </w:tc>
        <w:tc>
          <w:tcPr>
            <w:tcW w:w="1388" w:type="dxa"/>
            <w:tcBorders>
              <w:top w:val="nil"/>
              <w:left w:val="nil"/>
              <w:bottom w:val="single" w:sz="4" w:space="0" w:color="auto"/>
              <w:right w:val="single" w:sz="4" w:space="0" w:color="auto"/>
            </w:tcBorders>
            <w:shd w:val="clear" w:color="000000" w:fill="D9E2F3"/>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nivelul de indeplinire la Costuri de tăiere pe compartimentul lucrări silvice (rd.085 Forma 2-silvicultura), %</w:t>
            </w:r>
          </w:p>
        </w:tc>
        <w:tc>
          <w:tcPr>
            <w:tcW w:w="1495" w:type="dxa"/>
            <w:gridSpan w:val="2"/>
            <w:tcBorders>
              <w:top w:val="nil"/>
              <w:left w:val="nil"/>
              <w:bottom w:val="single" w:sz="4" w:space="0" w:color="auto"/>
              <w:right w:val="single" w:sz="4" w:space="0" w:color="auto"/>
            </w:tcBorders>
            <w:shd w:val="clear" w:color="000000" w:fill="D9E2F3"/>
            <w:textDirection w:val="btLr"/>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nivelul de indeplinire laTotal volum lemnos de la tăierile silvice (rd.075 Forma 2-silvicultura), efectiv m3, %</w:t>
            </w:r>
          </w:p>
        </w:tc>
      </w:tr>
      <w:tr w:rsidR="00C5751C" w:rsidRPr="00B046EA" w:rsidTr="00CE27AA">
        <w:trPr>
          <w:trHeight w:val="161"/>
        </w:trPr>
        <w:tc>
          <w:tcPr>
            <w:tcW w:w="505" w:type="dxa"/>
            <w:tcBorders>
              <w:top w:val="nil"/>
              <w:left w:val="single" w:sz="4" w:space="0" w:color="auto"/>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A</w:t>
            </w:r>
          </w:p>
        </w:tc>
        <w:tc>
          <w:tcPr>
            <w:tcW w:w="2036"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w:t>
            </w:r>
          </w:p>
        </w:tc>
        <w:tc>
          <w:tcPr>
            <w:tcW w:w="1065"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1006"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1072"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1114"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1072"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1074"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1073"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1037"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1388" w:type="dxa"/>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w:t>
            </w:r>
          </w:p>
        </w:tc>
        <w:tc>
          <w:tcPr>
            <w:tcW w:w="1495" w:type="dxa"/>
            <w:gridSpan w:val="2"/>
            <w:tcBorders>
              <w:top w:val="nil"/>
              <w:left w:val="nil"/>
              <w:bottom w:val="single" w:sz="4" w:space="0" w:color="auto"/>
              <w:right w:val="single" w:sz="4" w:space="0" w:color="auto"/>
            </w:tcBorders>
            <w:shd w:val="clear" w:color="auto" w:fill="DBE5F1" w:themeFill="accent1" w:themeFillTint="33"/>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w:t>
            </w:r>
          </w:p>
        </w:tc>
        <w:tc>
          <w:tcPr>
            <w:tcW w:w="2036"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Bălţi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3.504.308</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17.392</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201,49</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2.989.317</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14.755</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202,60</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-514.991</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-2.637</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85,3%</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84,8%</w:t>
            </w:r>
          </w:p>
        </w:tc>
      </w:tr>
      <w:tr w:rsidR="00C5751C" w:rsidRPr="00B046EA" w:rsidTr="00CE27AA">
        <w:trPr>
          <w:trHeight w:val="77"/>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w:t>
            </w:r>
          </w:p>
        </w:tc>
        <w:tc>
          <w:tcPr>
            <w:tcW w:w="2036"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Călaraşi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7.056.812</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40.088</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176,03</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6.475.749</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34.314</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188,72</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-581.063</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-5.774</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91,8%</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85,6%</w:t>
            </w:r>
          </w:p>
        </w:tc>
      </w:tr>
      <w:tr w:rsidR="00C5751C" w:rsidRPr="00B046EA" w:rsidTr="00CE27AA">
        <w:trPr>
          <w:trHeight w:val="164"/>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w:t>
            </w:r>
          </w:p>
        </w:tc>
        <w:tc>
          <w:tcPr>
            <w:tcW w:w="2036"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Chişinău</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8.858.750</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40.865</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216,78</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9.068.290</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40.462</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224,12</w:t>
            </w:r>
          </w:p>
        </w:tc>
        <w:tc>
          <w:tcPr>
            <w:tcW w:w="1073"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209.540</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-403</w:t>
            </w:r>
          </w:p>
        </w:tc>
        <w:tc>
          <w:tcPr>
            <w:tcW w:w="1388"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102,4%</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99,0%</w:t>
            </w:r>
          </w:p>
        </w:tc>
      </w:tr>
      <w:tr w:rsidR="00C5751C" w:rsidRPr="00B046EA" w:rsidTr="00CE27AA">
        <w:trPr>
          <w:trHeight w:val="77"/>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w:t>
            </w:r>
          </w:p>
        </w:tc>
        <w:tc>
          <w:tcPr>
            <w:tcW w:w="2036"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Cimislia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9.292.167</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25.049</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370,96</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8.077.876</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25.172</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320,91</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-1.214.291</w:t>
            </w:r>
          </w:p>
        </w:tc>
        <w:tc>
          <w:tcPr>
            <w:tcW w:w="1037"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123</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86,9%</w:t>
            </w:r>
          </w:p>
        </w:tc>
        <w:tc>
          <w:tcPr>
            <w:tcW w:w="1495" w:type="dxa"/>
            <w:gridSpan w:val="2"/>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100,5%</w:t>
            </w:r>
          </w:p>
        </w:tc>
      </w:tr>
      <w:tr w:rsidR="00C5751C" w:rsidRPr="00B046EA" w:rsidTr="00CE27AA">
        <w:trPr>
          <w:trHeight w:val="173"/>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Comrat</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4.668.831</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18.724</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249,35</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3.405.760</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12.439</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273,80</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-1.263.071</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-6.285</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72,9%</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66,4%</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Edineţ</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11.356.917</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48.200</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235,62</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10.803.378</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46.322</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233,22</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-553.539</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-1.878</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95,1%</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96,1%</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Glodeni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6.174.671</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27.950</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220,92</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6.058.545</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28.023</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216,20</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-116.126</w:t>
            </w:r>
          </w:p>
        </w:tc>
        <w:tc>
          <w:tcPr>
            <w:tcW w:w="1037"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98,1%</w:t>
            </w:r>
          </w:p>
        </w:tc>
        <w:tc>
          <w:tcPr>
            <w:tcW w:w="1495" w:type="dxa"/>
            <w:gridSpan w:val="2"/>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100,3%</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Hînceşti-Silva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11.995.770</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60.602</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197,94</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9.320.439</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50.326</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185,20</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-2.675.331</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-10.276</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77,7%</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83,0%</w:t>
            </w:r>
          </w:p>
        </w:tc>
      </w:tr>
      <w:tr w:rsidR="00C5751C" w:rsidRPr="00B046EA" w:rsidTr="00CE27AA">
        <w:trPr>
          <w:trHeight w:val="153"/>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Iargara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6.679.985</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20.262</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329,68</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4.904.874</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22.322</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219,73</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-1.775.111</w:t>
            </w:r>
          </w:p>
        </w:tc>
        <w:tc>
          <w:tcPr>
            <w:tcW w:w="1037"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2.060</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73,4%</w:t>
            </w:r>
          </w:p>
        </w:tc>
        <w:tc>
          <w:tcPr>
            <w:tcW w:w="1495" w:type="dxa"/>
            <w:gridSpan w:val="2"/>
            <w:tcBorders>
              <w:top w:val="nil"/>
              <w:left w:val="nil"/>
              <w:bottom w:val="single" w:sz="4" w:space="0" w:color="auto"/>
              <w:right w:val="single" w:sz="4" w:space="0" w:color="auto"/>
            </w:tcBorders>
            <w:shd w:val="clear" w:color="000000" w:fill="FF0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110,2%</w:t>
            </w:r>
          </w:p>
        </w:tc>
      </w:tr>
      <w:tr w:rsidR="00C5751C" w:rsidRPr="00B046EA" w:rsidTr="00CE27AA">
        <w:trPr>
          <w:trHeight w:val="230"/>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Nisporeni-Silva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5.396.347</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31.521</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171,20</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4.204.057</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26.617</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157,95</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-1.192.290</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-4.904</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77,9%</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84,4%</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Orhei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8.016.557</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37.863</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211,73</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6.957.027</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33.994</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204,65</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-1.059.530</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-3.869</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86,8%</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89,8%</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Silva-Sud Cahul</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7.141.030</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37.997</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187,94</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7.117.295</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36.446</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195,28</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-23.735</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-1.551</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99,7%</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95,9%</w:t>
            </w:r>
          </w:p>
        </w:tc>
      </w:tr>
      <w:tr w:rsidR="00C5751C" w:rsidRPr="00B046EA" w:rsidTr="00CE27AA">
        <w:trPr>
          <w:trHeight w:val="11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Silva-Centru Ungheni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6.127.065</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32.356</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189,36</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6.386.641</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32.473</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196,68</w:t>
            </w:r>
          </w:p>
        </w:tc>
        <w:tc>
          <w:tcPr>
            <w:tcW w:w="1073"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259.576</w:t>
            </w:r>
          </w:p>
        </w:tc>
        <w:tc>
          <w:tcPr>
            <w:tcW w:w="1037"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117</w:t>
            </w:r>
          </w:p>
        </w:tc>
        <w:tc>
          <w:tcPr>
            <w:tcW w:w="1388"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104,2%</w:t>
            </w:r>
          </w:p>
        </w:tc>
        <w:tc>
          <w:tcPr>
            <w:tcW w:w="1495" w:type="dxa"/>
            <w:gridSpan w:val="2"/>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100,4%</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Soroca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8.008.764</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38.181</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209,76</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5.580.463</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29.767</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187,47</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-2.428.301</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-8.414</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69,7%</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78,0%</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Străşeni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8.052.491</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34.582</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232,85</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7.612.630</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33.456</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227,54</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-439.861</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-1.126</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94,5%</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96,7%</w:t>
            </w:r>
          </w:p>
        </w:tc>
      </w:tr>
      <w:tr w:rsidR="00C5751C" w:rsidRPr="00B046EA" w:rsidTr="00CE27AA">
        <w:trPr>
          <w:trHeight w:val="112"/>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Şoldăneşti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8.582.294</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35.155</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244,13</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8.128.551</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35.336</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230,04</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-453.743</w:t>
            </w:r>
          </w:p>
        </w:tc>
        <w:tc>
          <w:tcPr>
            <w:tcW w:w="1037"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181</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94,7%</w:t>
            </w:r>
          </w:p>
        </w:tc>
        <w:tc>
          <w:tcPr>
            <w:tcW w:w="1495" w:type="dxa"/>
            <w:gridSpan w:val="2"/>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100,5%</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Teleneşti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3.523.345</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13.560</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259,83</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3.289.969</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13.685</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240,41</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-233.376</w:t>
            </w:r>
          </w:p>
        </w:tc>
        <w:tc>
          <w:tcPr>
            <w:tcW w:w="1037" w:type="dxa"/>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125</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93,4%</w:t>
            </w:r>
          </w:p>
        </w:tc>
        <w:tc>
          <w:tcPr>
            <w:tcW w:w="1495" w:type="dxa"/>
            <w:gridSpan w:val="2"/>
            <w:tcBorders>
              <w:top w:val="nil"/>
              <w:left w:val="nil"/>
              <w:bottom w:val="single" w:sz="4" w:space="0" w:color="auto"/>
              <w:right w:val="single" w:sz="4" w:space="0" w:color="auto"/>
            </w:tcBorders>
            <w:shd w:val="clear" w:color="000000" w:fill="FFFF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100,9%</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Tighina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7.589.650</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41.381</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183,41</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7.351.268</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38.723</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189,84</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-238.382</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-2.658</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96,9%</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93,6%</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Taraclia</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380.869</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2.147</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177,40</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224.994</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1.275</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176,47</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-155.875</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-872</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59,1%</w:t>
            </w:r>
          </w:p>
        </w:tc>
        <w:tc>
          <w:tcPr>
            <w:tcW w:w="1495" w:type="dxa"/>
            <w:gridSpan w:val="2"/>
            <w:tcBorders>
              <w:top w:val="nil"/>
              <w:left w:val="nil"/>
              <w:bottom w:val="single" w:sz="4" w:space="0" w:color="auto"/>
              <w:right w:val="single" w:sz="4" w:space="0" w:color="auto"/>
            </w:tcBorders>
            <w:shd w:val="clear" w:color="000000" w:fill="FF0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59,4%</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Sil-Răzeni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2.583.891</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16.630</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155,38</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2.222.267</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13.572</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163,74</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-361.624</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-3.058</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86,0%</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81,6%</w:t>
            </w:r>
          </w:p>
        </w:tc>
      </w:tr>
      <w:tr w:rsidR="00C5751C" w:rsidRPr="00B046EA" w:rsidTr="00CE27AA">
        <w:trPr>
          <w:trHeight w:val="75"/>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R.N. Codrii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1.598.929</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11.063</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144,53</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1.464.759</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10.742</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136,36</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-134.170</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-321</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91,6%</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97,1%</w:t>
            </w:r>
          </w:p>
        </w:tc>
      </w:tr>
      <w:tr w:rsidR="00C5751C" w:rsidRPr="00B046EA" w:rsidTr="00CE27AA">
        <w:trPr>
          <w:trHeight w:val="174"/>
        </w:trPr>
        <w:tc>
          <w:tcPr>
            <w:tcW w:w="505"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w:t>
            </w:r>
          </w:p>
        </w:tc>
        <w:tc>
          <w:tcPr>
            <w:tcW w:w="2036" w:type="dxa"/>
            <w:tcBorders>
              <w:top w:val="nil"/>
              <w:left w:val="nil"/>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R.N. Pădurea Domnească</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2.485.899</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15.561</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159,75</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2.241.615</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15.368</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145,86</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-244.284</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-193</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90,2%</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98,8%</w:t>
            </w:r>
          </w:p>
        </w:tc>
      </w:tr>
      <w:tr w:rsidR="00C5751C" w:rsidRPr="00B046EA" w:rsidTr="00CE27AA">
        <w:trPr>
          <w:trHeight w:val="75"/>
        </w:trPr>
        <w:tc>
          <w:tcPr>
            <w:tcW w:w="505" w:type="dxa"/>
            <w:tcBorders>
              <w:top w:val="nil"/>
              <w:left w:val="single" w:sz="4" w:space="0" w:color="auto"/>
              <w:bottom w:val="single" w:sz="4" w:space="0" w:color="auto"/>
              <w:right w:val="nil"/>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23</w:t>
            </w:r>
          </w:p>
        </w:tc>
        <w:tc>
          <w:tcPr>
            <w:tcW w:w="2036" w:type="dxa"/>
            <w:tcBorders>
              <w:top w:val="nil"/>
              <w:left w:val="single" w:sz="4" w:space="0" w:color="auto"/>
              <w:bottom w:val="single" w:sz="4" w:space="0" w:color="auto"/>
              <w:right w:val="single" w:sz="4" w:space="0" w:color="auto"/>
            </w:tcBorders>
            <w:shd w:val="clear" w:color="000000" w:fill="FFFFFF"/>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R.N. Plaiul Fagului</w:t>
            </w:r>
          </w:p>
        </w:tc>
        <w:tc>
          <w:tcPr>
            <w:tcW w:w="1065"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3.631.915</w:t>
            </w:r>
          </w:p>
        </w:tc>
        <w:tc>
          <w:tcPr>
            <w:tcW w:w="1006"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17.080</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212,64</w:t>
            </w:r>
          </w:p>
        </w:tc>
        <w:tc>
          <w:tcPr>
            <w:tcW w:w="1114"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2.744.724</w:t>
            </w:r>
          </w:p>
        </w:tc>
        <w:tc>
          <w:tcPr>
            <w:tcW w:w="1072"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16.871</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162,69</w:t>
            </w:r>
          </w:p>
        </w:tc>
        <w:tc>
          <w:tcPr>
            <w:tcW w:w="1073" w:type="dxa"/>
            <w:tcBorders>
              <w:top w:val="nil"/>
              <w:left w:val="nil"/>
              <w:bottom w:val="single" w:sz="4" w:space="0" w:color="auto"/>
              <w:right w:val="single" w:sz="4" w:space="0" w:color="auto"/>
            </w:tcBorders>
            <w:shd w:val="clear" w:color="000000" w:fill="FFC00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-887.191</w:t>
            </w:r>
          </w:p>
        </w:tc>
        <w:tc>
          <w:tcPr>
            <w:tcW w:w="1037" w:type="dxa"/>
            <w:tcBorders>
              <w:top w:val="nil"/>
              <w:left w:val="nil"/>
              <w:bottom w:val="single" w:sz="4" w:space="0" w:color="auto"/>
              <w:right w:val="single" w:sz="4" w:space="0" w:color="auto"/>
            </w:tcBorders>
            <w:shd w:val="clear" w:color="000000" w:fill="92D050"/>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-209</w:t>
            </w:r>
          </w:p>
        </w:tc>
        <w:tc>
          <w:tcPr>
            <w:tcW w:w="1388" w:type="dxa"/>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75,6%</w:t>
            </w:r>
          </w:p>
        </w:tc>
        <w:tc>
          <w:tcPr>
            <w:tcW w:w="1495" w:type="dxa"/>
            <w:gridSpan w:val="2"/>
            <w:tcBorders>
              <w:top w:val="nil"/>
              <w:left w:val="nil"/>
              <w:bottom w:val="single" w:sz="4" w:space="0" w:color="auto"/>
              <w:right w:val="single" w:sz="4" w:space="0" w:color="auto"/>
            </w:tcBorders>
            <w:shd w:val="clear" w:color="auto" w:fill="auto"/>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98,8%</w:t>
            </w:r>
          </w:p>
        </w:tc>
      </w:tr>
      <w:tr w:rsidR="00C5751C" w:rsidRPr="00B046EA" w:rsidTr="00CE27AA">
        <w:trPr>
          <w:trHeight w:val="95"/>
        </w:trPr>
        <w:tc>
          <w:tcPr>
            <w:tcW w:w="505" w:type="dxa"/>
            <w:tcBorders>
              <w:top w:val="single" w:sz="4" w:space="0" w:color="auto"/>
              <w:left w:val="single" w:sz="4" w:space="0" w:color="auto"/>
              <w:bottom w:val="single" w:sz="4" w:space="0" w:color="auto"/>
              <w:right w:val="nil"/>
            </w:tcBorders>
            <w:shd w:val="clear" w:color="auto" w:fill="auto"/>
            <w:noWrap/>
            <w:hideMark/>
          </w:tcPr>
          <w:p w:rsidR="00C5751C" w:rsidRPr="007A770D" w:rsidRDefault="00C5751C" w:rsidP="00CE27AA">
            <w:pPr>
              <w:spacing w:after="0"/>
              <w:rPr>
                <w:rFonts w:ascii="Times New Roman" w:eastAsia="Times New Roman" w:hAnsi="Times New Roman" w:cs="Times New Roman"/>
                <w:color w:val="000000"/>
                <w:sz w:val="16"/>
                <w:szCs w:val="16"/>
                <w:lang w:val="ro-RO" w:eastAsia="ru-RU"/>
              </w:rPr>
            </w:pPr>
            <w:r w:rsidRPr="007A770D">
              <w:rPr>
                <w:rFonts w:ascii="Times New Roman" w:eastAsia="Times New Roman" w:hAnsi="Times New Roman" w:cs="Times New Roman"/>
                <w:color w:val="000000"/>
                <w:sz w:val="16"/>
                <w:szCs w:val="16"/>
                <w:lang w:val="ro-RO" w:eastAsia="ru-RU"/>
              </w:rPr>
              <w:t> </w:t>
            </w:r>
          </w:p>
        </w:tc>
        <w:tc>
          <w:tcPr>
            <w:tcW w:w="2036" w:type="dxa"/>
            <w:tcBorders>
              <w:top w:val="nil"/>
              <w:left w:val="single" w:sz="4" w:space="0" w:color="auto"/>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TOTAL</w:t>
            </w:r>
          </w:p>
        </w:tc>
        <w:tc>
          <w:tcPr>
            <w:tcW w:w="1065" w:type="dxa"/>
            <w:tcBorders>
              <w:top w:val="nil"/>
              <w:left w:val="nil"/>
              <w:bottom w:val="single" w:sz="4" w:space="0" w:color="auto"/>
              <w:right w:val="single" w:sz="4" w:space="0" w:color="auto"/>
            </w:tcBorders>
            <w:shd w:val="clear" w:color="000000" w:fill="FFC000"/>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142.707.257</w:t>
            </w:r>
          </w:p>
        </w:tc>
        <w:tc>
          <w:tcPr>
            <w:tcW w:w="1006" w:type="dxa"/>
            <w:tcBorders>
              <w:top w:val="nil"/>
              <w:left w:val="nil"/>
              <w:bottom w:val="single" w:sz="4" w:space="0" w:color="auto"/>
              <w:right w:val="single" w:sz="4" w:space="0" w:color="auto"/>
            </w:tcBorders>
            <w:shd w:val="clear" w:color="000000" w:fill="92D050"/>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664.209</w:t>
            </w:r>
          </w:p>
        </w:tc>
        <w:tc>
          <w:tcPr>
            <w:tcW w:w="1072"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x</w:t>
            </w:r>
          </w:p>
        </w:tc>
        <w:tc>
          <w:tcPr>
            <w:tcW w:w="1114" w:type="dxa"/>
            <w:tcBorders>
              <w:top w:val="nil"/>
              <w:left w:val="nil"/>
              <w:bottom w:val="single" w:sz="4" w:space="0" w:color="auto"/>
              <w:right w:val="single" w:sz="4" w:space="0" w:color="auto"/>
            </w:tcBorders>
            <w:shd w:val="clear" w:color="000000" w:fill="FFC000"/>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126.630.488</w:t>
            </w:r>
          </w:p>
        </w:tc>
        <w:tc>
          <w:tcPr>
            <w:tcW w:w="1072" w:type="dxa"/>
            <w:tcBorders>
              <w:top w:val="nil"/>
              <w:left w:val="nil"/>
              <w:bottom w:val="single" w:sz="4" w:space="0" w:color="auto"/>
              <w:right w:val="single" w:sz="4" w:space="0" w:color="auto"/>
            </w:tcBorders>
            <w:shd w:val="clear" w:color="000000" w:fill="92D050"/>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612.460</w:t>
            </w:r>
          </w:p>
        </w:tc>
        <w:tc>
          <w:tcPr>
            <w:tcW w:w="1074"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x</w:t>
            </w:r>
          </w:p>
        </w:tc>
        <w:tc>
          <w:tcPr>
            <w:tcW w:w="1073" w:type="dxa"/>
            <w:tcBorders>
              <w:top w:val="nil"/>
              <w:left w:val="nil"/>
              <w:bottom w:val="single" w:sz="4" w:space="0" w:color="auto"/>
              <w:right w:val="single" w:sz="4" w:space="0" w:color="auto"/>
            </w:tcBorders>
            <w:shd w:val="clear" w:color="000000" w:fill="FFC000"/>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-16.076.769</w:t>
            </w:r>
          </w:p>
        </w:tc>
        <w:tc>
          <w:tcPr>
            <w:tcW w:w="1037" w:type="dxa"/>
            <w:tcBorders>
              <w:top w:val="nil"/>
              <w:left w:val="nil"/>
              <w:bottom w:val="single" w:sz="4" w:space="0" w:color="auto"/>
              <w:right w:val="single" w:sz="4" w:space="0" w:color="auto"/>
            </w:tcBorders>
            <w:shd w:val="clear" w:color="000000" w:fill="92D050"/>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-51.749</w:t>
            </w:r>
          </w:p>
        </w:tc>
        <w:tc>
          <w:tcPr>
            <w:tcW w:w="1388" w:type="dxa"/>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 x</w:t>
            </w:r>
          </w:p>
        </w:tc>
        <w:tc>
          <w:tcPr>
            <w:tcW w:w="1495" w:type="dxa"/>
            <w:gridSpan w:val="2"/>
            <w:tcBorders>
              <w:top w:val="nil"/>
              <w:left w:val="nil"/>
              <w:bottom w:val="single" w:sz="4" w:space="0" w:color="auto"/>
              <w:right w:val="single" w:sz="4" w:space="0" w:color="auto"/>
            </w:tcBorders>
            <w:shd w:val="clear" w:color="auto" w:fill="auto"/>
            <w:noWrap/>
            <w:hideMark/>
          </w:tcPr>
          <w:p w:rsidR="00C5751C" w:rsidRPr="007A770D" w:rsidRDefault="00C5751C" w:rsidP="00CE27AA">
            <w:pPr>
              <w:spacing w:after="0"/>
              <w:rPr>
                <w:rFonts w:ascii="Times New Roman" w:eastAsia="Times New Roman" w:hAnsi="Times New Roman" w:cs="Times New Roman"/>
                <w:b/>
                <w:bCs/>
                <w:color w:val="000000"/>
                <w:sz w:val="16"/>
                <w:szCs w:val="16"/>
                <w:lang w:val="ro-RO" w:eastAsia="ru-RU"/>
              </w:rPr>
            </w:pPr>
            <w:r w:rsidRPr="007A770D">
              <w:rPr>
                <w:rFonts w:ascii="Times New Roman" w:eastAsia="Times New Roman" w:hAnsi="Times New Roman" w:cs="Times New Roman"/>
                <w:b/>
                <w:bCs/>
                <w:color w:val="000000"/>
                <w:sz w:val="16"/>
                <w:szCs w:val="16"/>
                <w:lang w:val="ro-RO" w:eastAsia="ru-RU"/>
              </w:rPr>
              <w:t>x </w:t>
            </w:r>
          </w:p>
        </w:tc>
      </w:tr>
    </w:tbl>
    <w:p w:rsidR="00C5751C" w:rsidRPr="007A770D" w:rsidRDefault="00C5751C" w:rsidP="00C5751C">
      <w:pPr>
        <w:spacing w:after="0"/>
        <w:rPr>
          <w:rFonts w:ascii="Times New Roman" w:hAnsi="Times New Roman" w:cs="Times New Roman"/>
          <w:sz w:val="18"/>
          <w:szCs w:val="18"/>
          <w:lang w:val="ro-RO"/>
        </w:rPr>
      </w:pPr>
      <w:r w:rsidRPr="007A770D">
        <w:rPr>
          <w:rFonts w:ascii="Times New Roman" w:hAnsi="Times New Roman" w:cs="Times New Roman"/>
          <w:b/>
          <w:sz w:val="18"/>
          <w:szCs w:val="18"/>
          <w:lang w:val="ro-RO"/>
        </w:rPr>
        <w:t>Sursa:</w:t>
      </w:r>
      <w:r w:rsidRPr="007A770D">
        <w:rPr>
          <w:rFonts w:ascii="Times New Roman" w:hAnsi="Times New Roman" w:cs="Times New Roman"/>
          <w:sz w:val="18"/>
          <w:szCs w:val="18"/>
          <w:lang w:val="ro-RO"/>
        </w:rPr>
        <w:t xml:space="preserve"> Datele din firmularul 2 Silvicultura</w:t>
      </w:r>
    </w:p>
    <w:p w:rsidR="00C5751C" w:rsidRPr="007A770D" w:rsidRDefault="00C5751C" w:rsidP="00C5751C">
      <w:pPr>
        <w:spacing w:after="0" w:line="276" w:lineRule="auto"/>
        <w:ind w:firstLine="709"/>
        <w:jc w:val="both"/>
        <w:rPr>
          <w:rFonts w:ascii="Times New Roman" w:hAnsi="Times New Roman" w:cs="Times New Roman"/>
          <w:i/>
          <w:sz w:val="24"/>
          <w:szCs w:val="24"/>
          <w:lang w:val="ro-RO"/>
        </w:rPr>
      </w:pPr>
    </w:p>
    <w:p w:rsidR="00CA79BE" w:rsidRDefault="00CA79BE" w:rsidP="00CA79BE">
      <w:pPr>
        <w:rPr>
          <w:lang w:val="ru-RU"/>
        </w:rPr>
      </w:pPr>
    </w:p>
    <w:p w:rsidR="00CA79BE" w:rsidRDefault="00CA79BE" w:rsidP="00CA79BE">
      <w:pPr>
        <w:rPr>
          <w:lang w:val="ru-RU"/>
        </w:rPr>
      </w:pPr>
    </w:p>
    <w:p w:rsidR="00CA79BE" w:rsidRDefault="00CA79BE" w:rsidP="00CA79BE">
      <w:pPr>
        <w:rPr>
          <w:lang w:val="ru-RU"/>
        </w:rPr>
      </w:pPr>
    </w:p>
    <w:p w:rsidR="00CA79BE" w:rsidRPr="00CA79BE" w:rsidRDefault="00CA79BE" w:rsidP="00CA79BE">
      <w:pPr>
        <w:rPr>
          <w:lang w:val="ru-RU"/>
        </w:rPr>
      </w:pPr>
    </w:p>
    <w:sectPr w:rsidR="00CA79BE" w:rsidRPr="00CA79BE" w:rsidSect="00C5751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4D9" w:rsidRDefault="008C14D9" w:rsidP="00512E96">
      <w:pPr>
        <w:spacing w:after="0" w:line="240" w:lineRule="auto"/>
      </w:pPr>
      <w:r>
        <w:separator/>
      </w:r>
    </w:p>
  </w:endnote>
  <w:endnote w:type="continuationSeparator" w:id="0">
    <w:p w:rsidR="008C14D9" w:rsidRDefault="008C14D9" w:rsidP="00512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913630"/>
      <w:docPartObj>
        <w:docPartGallery w:val="Page Numbers (Bottom of Page)"/>
        <w:docPartUnique/>
      </w:docPartObj>
    </w:sdtPr>
    <w:sdtEndPr/>
    <w:sdtContent>
      <w:p w:rsidR="008B7DCA" w:rsidRDefault="008B7DCA">
        <w:pPr>
          <w:pStyle w:val="af1"/>
          <w:jc w:val="right"/>
        </w:pPr>
        <w:r>
          <w:fldChar w:fldCharType="begin"/>
        </w:r>
        <w:r>
          <w:instrText>PAGE   \* MERGEFORMAT</w:instrText>
        </w:r>
        <w:r>
          <w:fldChar w:fldCharType="separate"/>
        </w:r>
        <w:r w:rsidR="008C14D9" w:rsidRPr="008C14D9">
          <w:rPr>
            <w:noProof/>
            <w:lang w:val="ru-RU"/>
          </w:rPr>
          <w:t>1</w:t>
        </w:r>
        <w:r>
          <w:fldChar w:fldCharType="end"/>
        </w:r>
      </w:p>
    </w:sdtContent>
  </w:sdt>
  <w:p w:rsidR="008B7DCA" w:rsidRDefault="008B7DCA">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64584"/>
      <w:docPartObj>
        <w:docPartGallery w:val="Page Numbers (Bottom of Page)"/>
        <w:docPartUnique/>
      </w:docPartObj>
    </w:sdtPr>
    <w:sdtEndPr/>
    <w:sdtContent>
      <w:p w:rsidR="00C5751C" w:rsidRDefault="00C5751C">
        <w:pPr>
          <w:pStyle w:val="af1"/>
          <w:jc w:val="right"/>
        </w:pPr>
        <w:r>
          <w:fldChar w:fldCharType="begin"/>
        </w:r>
        <w:r>
          <w:instrText xml:space="preserve"> PAGE   \* MERGEFORMAT </w:instrText>
        </w:r>
        <w:r>
          <w:fldChar w:fldCharType="separate"/>
        </w:r>
        <w:r w:rsidR="009F21F8">
          <w:rPr>
            <w:noProof/>
          </w:rPr>
          <w:t>87</w:t>
        </w:r>
        <w:r>
          <w:rPr>
            <w:noProof/>
          </w:rPr>
          <w:fldChar w:fldCharType="end"/>
        </w:r>
      </w:p>
    </w:sdtContent>
  </w:sdt>
  <w:p w:rsidR="00C5751C" w:rsidRDefault="00C5751C">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25702"/>
      <w:docPartObj>
        <w:docPartGallery w:val="Page Numbers (Bottom of Page)"/>
        <w:docPartUnique/>
      </w:docPartObj>
    </w:sdtPr>
    <w:sdtEndPr/>
    <w:sdtContent>
      <w:p w:rsidR="00C5751C" w:rsidRDefault="00C5751C">
        <w:pPr>
          <w:pStyle w:val="af1"/>
          <w:jc w:val="right"/>
        </w:pPr>
        <w:r>
          <w:fldChar w:fldCharType="begin"/>
        </w:r>
        <w:r>
          <w:instrText xml:space="preserve"> PAGE   \* MERGEFORMAT </w:instrText>
        </w:r>
        <w:r>
          <w:fldChar w:fldCharType="separate"/>
        </w:r>
        <w:r w:rsidR="009F21F8">
          <w:rPr>
            <w:noProof/>
          </w:rPr>
          <w:t>116</w:t>
        </w:r>
        <w:r>
          <w:rPr>
            <w:noProof/>
          </w:rPr>
          <w:fldChar w:fldCharType="end"/>
        </w:r>
      </w:p>
    </w:sdtContent>
  </w:sdt>
  <w:p w:rsidR="00C5751C" w:rsidRDefault="00C5751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4D9" w:rsidRDefault="008C14D9" w:rsidP="00512E96">
      <w:pPr>
        <w:spacing w:after="0" w:line="240" w:lineRule="auto"/>
      </w:pPr>
      <w:r>
        <w:separator/>
      </w:r>
    </w:p>
  </w:footnote>
  <w:footnote w:type="continuationSeparator" w:id="0">
    <w:p w:rsidR="008C14D9" w:rsidRDefault="008C14D9" w:rsidP="00512E96">
      <w:pPr>
        <w:spacing w:after="0" w:line="240" w:lineRule="auto"/>
      </w:pPr>
      <w:r>
        <w:continuationSeparator/>
      </w:r>
    </w:p>
  </w:footnote>
  <w:footnote w:id="1">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EA3B2E">
        <w:rPr>
          <w:sz w:val="18"/>
          <w:szCs w:val="18"/>
        </w:rPr>
        <w:t>Решение КЧС №</w:t>
      </w:r>
      <w:r w:rsidRPr="00EA3B2E">
        <w:rPr>
          <w:sz w:val="18"/>
          <w:szCs w:val="18"/>
          <w:lang w:val="ro-RO"/>
        </w:rPr>
        <w:t>33/11.08.2022.</w:t>
      </w:r>
    </w:p>
  </w:footnote>
  <w:footnote w:id="2">
    <w:p w:rsidR="008B7DCA" w:rsidRPr="00EA3B2E" w:rsidRDefault="008B7DCA" w:rsidP="00512E96">
      <w:pPr>
        <w:pStyle w:val="a4"/>
        <w:rPr>
          <w:sz w:val="18"/>
          <w:szCs w:val="18"/>
        </w:rPr>
      </w:pPr>
      <w:r w:rsidRPr="00EA3B2E">
        <w:rPr>
          <w:rStyle w:val="a6"/>
          <w:rFonts w:eastAsiaTheme="majorEastAsia"/>
          <w:sz w:val="18"/>
          <w:szCs w:val="18"/>
        </w:rPr>
        <w:footnoteRef/>
      </w:r>
      <w:r w:rsidRPr="00EA3B2E">
        <w:rPr>
          <w:sz w:val="18"/>
          <w:szCs w:val="18"/>
        </w:rPr>
        <w:t xml:space="preserve"> Расчет: 97,4 тыс. м</w:t>
      </w:r>
      <w:r w:rsidRPr="00EA3B2E">
        <w:rPr>
          <w:sz w:val="18"/>
          <w:szCs w:val="18"/>
          <w:vertAlign w:val="superscript"/>
        </w:rPr>
        <w:t>3</w:t>
      </w:r>
      <w:r w:rsidRPr="00EA3B2E">
        <w:rPr>
          <w:sz w:val="18"/>
          <w:szCs w:val="18"/>
        </w:rPr>
        <w:t>/150,0 тыс. м</w:t>
      </w:r>
      <w:r w:rsidRPr="00EA3B2E">
        <w:rPr>
          <w:sz w:val="18"/>
          <w:szCs w:val="18"/>
          <w:vertAlign w:val="superscript"/>
        </w:rPr>
        <w:t xml:space="preserve">3 </w:t>
      </w:r>
      <w:r w:rsidRPr="00EA3B2E">
        <w:rPr>
          <w:sz w:val="18"/>
          <w:szCs w:val="18"/>
        </w:rPr>
        <w:t xml:space="preserve">= 64,9%. </w:t>
      </w:r>
    </w:p>
  </w:footnote>
  <w:footnote w:id="3">
    <w:p w:rsidR="008B7DCA" w:rsidRPr="009F4A1D" w:rsidRDefault="008B7DCA" w:rsidP="00512E96">
      <w:pPr>
        <w:pStyle w:val="a4"/>
        <w:jc w:val="both"/>
        <w:rPr>
          <w:sz w:val="18"/>
          <w:szCs w:val="18"/>
        </w:rPr>
      </w:pPr>
      <w:r w:rsidRPr="001856B9">
        <w:rPr>
          <w:rStyle w:val="a6"/>
          <w:rFonts w:eastAsiaTheme="majorEastAsia"/>
          <w:sz w:val="18"/>
          <w:szCs w:val="18"/>
        </w:rPr>
        <w:footnoteRef/>
      </w:r>
      <w:r w:rsidRPr="009F4A1D">
        <w:rPr>
          <w:sz w:val="18"/>
          <w:szCs w:val="18"/>
        </w:rPr>
        <w:t xml:space="preserve"> </w:t>
      </w:r>
      <w:r>
        <w:rPr>
          <w:sz w:val="18"/>
          <w:szCs w:val="18"/>
        </w:rPr>
        <w:t>Что соответствует действию из п.</w:t>
      </w:r>
      <w:r w:rsidRPr="009F4A1D">
        <w:rPr>
          <w:sz w:val="18"/>
          <w:szCs w:val="18"/>
        </w:rPr>
        <w:t>2.1</w:t>
      </w:r>
      <w:r>
        <w:rPr>
          <w:sz w:val="18"/>
          <w:szCs w:val="18"/>
        </w:rPr>
        <w:t xml:space="preserve"> из </w:t>
      </w:r>
      <w:r w:rsidRPr="009F4A1D">
        <w:rPr>
          <w:sz w:val="18"/>
          <w:szCs w:val="18"/>
        </w:rPr>
        <w:t>Плана действий по обеспечению дровами в холодный период 2022-2023 годов,</w:t>
      </w:r>
    </w:p>
  </w:footnote>
  <w:footnote w:id="4">
    <w:p w:rsidR="008B7DCA" w:rsidRPr="0004016E" w:rsidRDefault="008B7DCA" w:rsidP="00512E96">
      <w:pPr>
        <w:pStyle w:val="a4"/>
        <w:jc w:val="both"/>
        <w:rPr>
          <w:sz w:val="18"/>
          <w:szCs w:val="18"/>
        </w:rPr>
      </w:pPr>
      <w:r w:rsidRPr="001856B9">
        <w:rPr>
          <w:rStyle w:val="a6"/>
          <w:rFonts w:eastAsiaTheme="majorEastAsia"/>
          <w:sz w:val="18"/>
          <w:szCs w:val="18"/>
        </w:rPr>
        <w:footnoteRef/>
      </w:r>
      <w:r w:rsidRPr="0029620A">
        <w:rPr>
          <w:sz w:val="18"/>
          <w:szCs w:val="18"/>
        </w:rPr>
        <w:t xml:space="preserve"> </w:t>
      </w:r>
      <w:r>
        <w:rPr>
          <w:sz w:val="18"/>
          <w:szCs w:val="18"/>
        </w:rPr>
        <w:t>Которая</w:t>
      </w:r>
      <w:r w:rsidRPr="0029620A">
        <w:rPr>
          <w:sz w:val="18"/>
          <w:szCs w:val="18"/>
        </w:rPr>
        <w:t xml:space="preserve">, </w:t>
      </w:r>
      <w:r>
        <w:rPr>
          <w:sz w:val="18"/>
          <w:szCs w:val="18"/>
        </w:rPr>
        <w:t>согласно</w:t>
      </w:r>
      <w:r w:rsidRPr="0029620A">
        <w:rPr>
          <w:sz w:val="18"/>
          <w:szCs w:val="18"/>
        </w:rPr>
        <w:t xml:space="preserve"> </w:t>
      </w:r>
      <w:r w:rsidRPr="001856B9">
        <w:rPr>
          <w:sz w:val="18"/>
          <w:szCs w:val="18"/>
          <w:lang w:val="en-US"/>
        </w:rPr>
        <w:t>TOR</w:t>
      </w:r>
      <w:r w:rsidRPr="0029620A">
        <w:rPr>
          <w:sz w:val="18"/>
          <w:szCs w:val="18"/>
        </w:rPr>
        <w:t>,</w:t>
      </w:r>
      <w:r>
        <w:rPr>
          <w:sz w:val="18"/>
          <w:szCs w:val="18"/>
        </w:rPr>
        <w:t xml:space="preserve"> предусматривает:</w:t>
      </w:r>
      <w:r w:rsidRPr="0029620A">
        <w:rPr>
          <w:sz w:val="18"/>
          <w:szCs w:val="18"/>
        </w:rPr>
        <w:t xml:space="preserve"> (</w:t>
      </w:r>
      <w:r w:rsidRPr="001856B9">
        <w:rPr>
          <w:sz w:val="18"/>
          <w:szCs w:val="18"/>
          <w:lang w:val="en-US"/>
        </w:rPr>
        <w:t>i</w:t>
      </w:r>
      <w:r w:rsidRPr="0029620A">
        <w:rPr>
          <w:sz w:val="18"/>
          <w:szCs w:val="18"/>
        </w:rPr>
        <w:t>)</w:t>
      </w:r>
      <w:r>
        <w:rPr>
          <w:sz w:val="18"/>
          <w:szCs w:val="18"/>
        </w:rPr>
        <w:t xml:space="preserve"> интеграцию оплаты для </w:t>
      </w:r>
      <w:r w:rsidRPr="0029620A">
        <w:rPr>
          <w:rFonts w:asciiTheme="majorBidi" w:hAnsiTheme="majorBidi" w:cstheme="majorBidi"/>
          <w:sz w:val="18"/>
          <w:szCs w:val="18"/>
          <w:lang w:val="ro-RO"/>
        </w:rPr>
        <w:t xml:space="preserve">наличных и безналичных </w:t>
      </w:r>
      <w:r>
        <w:rPr>
          <w:rFonts w:asciiTheme="majorBidi" w:hAnsiTheme="majorBidi" w:cstheme="majorBidi"/>
          <w:sz w:val="18"/>
          <w:szCs w:val="18"/>
        </w:rPr>
        <w:t>сделок;</w:t>
      </w:r>
      <w:r w:rsidRPr="0029620A">
        <w:rPr>
          <w:sz w:val="18"/>
          <w:szCs w:val="18"/>
        </w:rPr>
        <w:t xml:space="preserve"> (</w:t>
      </w:r>
      <w:r w:rsidRPr="001856B9">
        <w:rPr>
          <w:sz w:val="18"/>
          <w:szCs w:val="18"/>
          <w:lang w:val="en-US"/>
        </w:rPr>
        <w:t>ii</w:t>
      </w:r>
      <w:r w:rsidRPr="0029620A">
        <w:rPr>
          <w:sz w:val="18"/>
          <w:szCs w:val="18"/>
        </w:rPr>
        <w:t>)</w:t>
      </w:r>
      <w:r>
        <w:rPr>
          <w:sz w:val="18"/>
          <w:szCs w:val="18"/>
        </w:rPr>
        <w:t xml:space="preserve"> сохранение всех </w:t>
      </w:r>
      <w:r>
        <w:rPr>
          <w:rFonts w:asciiTheme="majorBidi" w:hAnsiTheme="majorBidi" w:cstheme="majorBidi"/>
          <w:sz w:val="18"/>
          <w:szCs w:val="18"/>
        </w:rPr>
        <w:t>сделок</w:t>
      </w:r>
      <w:r>
        <w:rPr>
          <w:sz w:val="18"/>
          <w:szCs w:val="18"/>
        </w:rPr>
        <w:t xml:space="preserve">, в том числе отметка времени </w:t>
      </w:r>
      <w:r>
        <w:rPr>
          <w:rFonts w:asciiTheme="majorBidi" w:hAnsiTheme="majorBidi" w:cstheme="majorBidi"/>
          <w:sz w:val="18"/>
          <w:szCs w:val="18"/>
        </w:rPr>
        <w:t>сделки</w:t>
      </w:r>
      <w:r>
        <w:rPr>
          <w:sz w:val="18"/>
          <w:szCs w:val="18"/>
        </w:rPr>
        <w:t>;</w:t>
      </w:r>
      <w:r w:rsidRPr="009E3570">
        <w:rPr>
          <w:sz w:val="18"/>
          <w:szCs w:val="18"/>
        </w:rPr>
        <w:t xml:space="preserve"> </w:t>
      </w:r>
      <w:r w:rsidRPr="001856B9">
        <w:rPr>
          <w:sz w:val="18"/>
          <w:szCs w:val="18"/>
          <w:lang w:val="en-US"/>
        </w:rPr>
        <w:t>INDP</w:t>
      </w:r>
      <w:r w:rsidRPr="009E3570">
        <w:rPr>
          <w:sz w:val="18"/>
          <w:szCs w:val="18"/>
        </w:rPr>
        <w:t>;</w:t>
      </w:r>
      <w:r>
        <w:rPr>
          <w:sz w:val="18"/>
          <w:szCs w:val="18"/>
        </w:rPr>
        <w:t xml:space="preserve"> количество; место совершения </w:t>
      </w:r>
      <w:r>
        <w:rPr>
          <w:rFonts w:asciiTheme="majorBidi" w:hAnsiTheme="majorBidi" w:cstheme="majorBidi"/>
          <w:sz w:val="18"/>
          <w:szCs w:val="18"/>
        </w:rPr>
        <w:t>сделки</w:t>
      </w:r>
      <w:r>
        <w:rPr>
          <w:sz w:val="18"/>
          <w:szCs w:val="18"/>
        </w:rPr>
        <w:t xml:space="preserve">, агент, который разрешил </w:t>
      </w:r>
      <w:r>
        <w:rPr>
          <w:rFonts w:asciiTheme="majorBidi" w:hAnsiTheme="majorBidi" w:cstheme="majorBidi"/>
          <w:sz w:val="18"/>
          <w:szCs w:val="18"/>
        </w:rPr>
        <w:t>сделку</w:t>
      </w:r>
      <w:r>
        <w:rPr>
          <w:sz w:val="18"/>
          <w:szCs w:val="18"/>
        </w:rPr>
        <w:t>;</w:t>
      </w:r>
      <w:r w:rsidRPr="009E3570">
        <w:rPr>
          <w:sz w:val="18"/>
          <w:szCs w:val="18"/>
        </w:rPr>
        <w:t xml:space="preserve"> (</w:t>
      </w:r>
      <w:r w:rsidRPr="001856B9">
        <w:rPr>
          <w:sz w:val="18"/>
          <w:szCs w:val="18"/>
          <w:lang w:val="en-US"/>
        </w:rPr>
        <w:t>iii</w:t>
      </w:r>
      <w:r w:rsidRPr="009E3570">
        <w:rPr>
          <w:sz w:val="18"/>
          <w:szCs w:val="18"/>
        </w:rPr>
        <w:t>)</w:t>
      </w:r>
      <w:r>
        <w:rPr>
          <w:sz w:val="18"/>
          <w:szCs w:val="18"/>
        </w:rPr>
        <w:t xml:space="preserve"> загрузку, хранение и обмен данными об имеющихся и реализованных запасах с </w:t>
      </w:r>
      <w:r w:rsidRPr="009E3570">
        <w:rPr>
          <w:rFonts w:asciiTheme="majorBidi" w:hAnsiTheme="majorBidi" w:cstheme="majorBidi"/>
          <w:sz w:val="18"/>
          <w:szCs w:val="18"/>
          <w:lang w:val="ro-RO"/>
        </w:rPr>
        <w:t>соответствующей информацией</w:t>
      </w:r>
      <w:r>
        <w:rPr>
          <w:rFonts w:asciiTheme="majorBidi" w:hAnsiTheme="majorBidi" w:cstheme="majorBidi"/>
          <w:sz w:val="18"/>
          <w:szCs w:val="18"/>
        </w:rPr>
        <w:t>.</w:t>
      </w:r>
    </w:p>
  </w:footnote>
  <w:footnote w:id="5">
    <w:p w:rsidR="008B7DCA" w:rsidRPr="00EA3B2E" w:rsidRDefault="008B7DCA" w:rsidP="00512E96">
      <w:pPr>
        <w:pStyle w:val="a4"/>
        <w:rPr>
          <w:sz w:val="18"/>
          <w:szCs w:val="18"/>
          <w:lang w:val="ro-RO"/>
        </w:rPr>
      </w:pPr>
      <w:r w:rsidRPr="00EA3B2E">
        <w:rPr>
          <w:rStyle w:val="a6"/>
          <w:rFonts w:eastAsiaTheme="majorEastAsia"/>
          <w:sz w:val="18"/>
          <w:szCs w:val="18"/>
        </w:rPr>
        <w:footnoteRef/>
      </w:r>
      <w:r w:rsidRPr="0053528F">
        <w:rPr>
          <w:sz w:val="18"/>
          <w:szCs w:val="18"/>
        </w:rPr>
        <w:t xml:space="preserve"> </w:t>
      </w:r>
      <w:r>
        <w:rPr>
          <w:sz w:val="18"/>
          <w:szCs w:val="18"/>
        </w:rPr>
        <w:t>ГПЛХ</w:t>
      </w:r>
      <w:r w:rsidRPr="0053528F">
        <w:rPr>
          <w:sz w:val="18"/>
          <w:szCs w:val="18"/>
        </w:rPr>
        <w:t xml:space="preserve"> </w:t>
      </w:r>
      <w:r>
        <w:rPr>
          <w:sz w:val="18"/>
          <w:szCs w:val="18"/>
        </w:rPr>
        <w:t>Чимишлия</w:t>
      </w:r>
      <w:r w:rsidRPr="00EA3B2E">
        <w:rPr>
          <w:sz w:val="18"/>
          <w:szCs w:val="18"/>
          <w:lang w:val="ro-RO"/>
        </w:rPr>
        <w:t>.</w:t>
      </w:r>
    </w:p>
  </w:footnote>
  <w:footnote w:id="6">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Ст</w:t>
      </w:r>
      <w:r w:rsidRPr="00EA3B2E">
        <w:rPr>
          <w:sz w:val="18"/>
          <w:szCs w:val="18"/>
          <w:lang w:val="ro-RO"/>
        </w:rPr>
        <w:t xml:space="preserve">.14 </w:t>
      </w:r>
      <w:r w:rsidRPr="0062559A">
        <w:rPr>
          <w:sz w:val="18"/>
          <w:szCs w:val="18"/>
        </w:rPr>
        <w:t>(</w:t>
      </w:r>
      <w:r w:rsidRPr="00EA3B2E">
        <w:rPr>
          <w:sz w:val="18"/>
          <w:szCs w:val="18"/>
          <w:lang w:val="ro-RO"/>
        </w:rPr>
        <w:t>2</w:t>
      </w:r>
      <w:r w:rsidRPr="0062559A">
        <w:rPr>
          <w:sz w:val="18"/>
          <w:szCs w:val="18"/>
        </w:rPr>
        <w:t>)</w:t>
      </w:r>
      <w:r w:rsidRPr="00EA3B2E">
        <w:rPr>
          <w:sz w:val="18"/>
          <w:szCs w:val="18"/>
          <w:lang w:val="ro-RO"/>
        </w:rPr>
        <w:t xml:space="preserve"> </w:t>
      </w:r>
      <w:r>
        <w:rPr>
          <w:sz w:val="18"/>
          <w:szCs w:val="18"/>
        </w:rPr>
        <w:t>Закона</w:t>
      </w:r>
      <w:r w:rsidRPr="0062559A">
        <w:rPr>
          <w:sz w:val="18"/>
          <w:szCs w:val="18"/>
        </w:rPr>
        <w:t xml:space="preserve"> №</w:t>
      </w:r>
      <w:r w:rsidRPr="00EA3B2E">
        <w:rPr>
          <w:sz w:val="18"/>
          <w:szCs w:val="18"/>
          <w:lang w:val="ro-RO"/>
        </w:rPr>
        <w:t xml:space="preserve">845 </w:t>
      </w:r>
      <w:r>
        <w:rPr>
          <w:sz w:val="18"/>
          <w:szCs w:val="18"/>
        </w:rPr>
        <w:t>от</w:t>
      </w:r>
      <w:r w:rsidRPr="0062559A">
        <w:rPr>
          <w:sz w:val="18"/>
          <w:szCs w:val="18"/>
        </w:rPr>
        <w:t xml:space="preserve"> </w:t>
      </w:r>
      <w:r w:rsidRPr="00EA3B2E">
        <w:rPr>
          <w:sz w:val="18"/>
          <w:szCs w:val="18"/>
          <w:lang w:val="ro-RO"/>
        </w:rPr>
        <w:t xml:space="preserve">03.01.1992 </w:t>
      </w:r>
      <w:r w:rsidRPr="0062559A">
        <w:rPr>
          <w:sz w:val="18"/>
          <w:szCs w:val="18"/>
          <w:lang w:val="ro-RO"/>
        </w:rPr>
        <w:t>о предпринимательстве и предприятиях</w:t>
      </w:r>
      <w:r w:rsidRPr="00EA3B2E">
        <w:rPr>
          <w:sz w:val="18"/>
          <w:szCs w:val="18"/>
          <w:lang w:val="ro-RO"/>
        </w:rPr>
        <w:t>.</w:t>
      </w:r>
    </w:p>
  </w:footnote>
  <w:footnote w:id="7">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D4053D">
        <w:rPr>
          <w:sz w:val="18"/>
          <w:szCs w:val="18"/>
          <w:lang w:val="ro-RO"/>
        </w:rPr>
        <w:t xml:space="preserve">Согласно ст.3 </w:t>
      </w:r>
      <w:r w:rsidRPr="00EA3B2E">
        <w:rPr>
          <w:sz w:val="18"/>
          <w:szCs w:val="18"/>
          <w:lang w:val="ro-RO"/>
        </w:rPr>
        <w:t xml:space="preserve">(1) </w:t>
      </w:r>
      <w:r>
        <w:rPr>
          <w:sz w:val="18"/>
          <w:szCs w:val="18"/>
        </w:rPr>
        <w:t xml:space="preserve">Закона </w:t>
      </w:r>
      <w:r w:rsidRPr="00D4053D">
        <w:rPr>
          <w:sz w:val="18"/>
          <w:szCs w:val="18"/>
          <w:lang w:val="ro-RO"/>
        </w:rPr>
        <w:t xml:space="preserve">о крестьянских (фермерских) хозяйствах </w:t>
      </w:r>
      <w:r w:rsidRPr="00EA3B2E">
        <w:rPr>
          <w:sz w:val="18"/>
          <w:szCs w:val="18"/>
          <w:lang w:val="ro-RO"/>
        </w:rPr>
        <w:t>1353/2000, „</w:t>
      </w:r>
      <w:r w:rsidRPr="00D4053D">
        <w:rPr>
          <w:sz w:val="18"/>
          <w:szCs w:val="18"/>
          <w:lang w:val="ro-RO"/>
        </w:rPr>
        <w:t>Крестьянское хозяйство имеет правовой статус физического лица</w:t>
      </w:r>
      <w:r w:rsidRPr="00EA3B2E">
        <w:rPr>
          <w:sz w:val="18"/>
          <w:szCs w:val="18"/>
          <w:lang w:val="ro-RO"/>
        </w:rPr>
        <w:t>”.</w:t>
      </w:r>
    </w:p>
  </w:footnote>
  <w:footnote w:id="8">
    <w:p w:rsidR="008B7DCA" w:rsidRPr="00E55824" w:rsidRDefault="008B7DCA" w:rsidP="00512E96">
      <w:pPr>
        <w:spacing w:after="0"/>
        <w:jc w:val="both"/>
        <w:rPr>
          <w:rFonts w:ascii="Times New Roman" w:hAnsi="Times New Roman" w:cs="Times New Roman"/>
          <w:sz w:val="18"/>
          <w:szCs w:val="18"/>
          <w:lang w:val="ro-RO"/>
        </w:rPr>
      </w:pPr>
      <w:r w:rsidRPr="001856B9">
        <w:rPr>
          <w:rStyle w:val="a6"/>
          <w:rFonts w:ascii="Times New Roman" w:hAnsi="Times New Roman" w:cs="Times New Roman"/>
          <w:sz w:val="18"/>
          <w:szCs w:val="18"/>
        </w:rPr>
        <w:footnoteRef/>
      </w:r>
      <w:r w:rsidRPr="00E55824">
        <w:rPr>
          <w:rFonts w:ascii="Times New Roman" w:hAnsi="Times New Roman" w:cs="Times New Roman"/>
          <w:sz w:val="18"/>
          <w:szCs w:val="18"/>
          <w:lang w:val="ro-RO"/>
        </w:rPr>
        <w:t xml:space="preserve"> Субсидии, не включенные к вычету ГПЛХ: Комрат (243,0 тыс. леев), Яргара (641,8 тыс. леев), Орхей (241,1 тыс. леев), Шолдэнешть (1.428,3 тыс. леев), Sil-Răzeni</w:t>
      </w:r>
      <w:r w:rsidRPr="001856B9">
        <w:rPr>
          <w:rFonts w:ascii="Times New Roman" w:hAnsi="Times New Roman" w:cs="Times New Roman"/>
          <w:sz w:val="18"/>
          <w:szCs w:val="18"/>
          <w:lang w:val="ro-RO"/>
        </w:rPr>
        <w:t xml:space="preserve"> (377,5 </w:t>
      </w:r>
      <w:r w:rsidRPr="00E55824">
        <w:rPr>
          <w:rFonts w:ascii="Times New Roman" w:hAnsi="Times New Roman" w:cs="Times New Roman"/>
          <w:sz w:val="18"/>
          <w:szCs w:val="18"/>
          <w:lang w:val="ro-RO"/>
        </w:rPr>
        <w:t>тыс. леев</w:t>
      </w:r>
      <w:r w:rsidRPr="001856B9">
        <w:rPr>
          <w:rFonts w:ascii="Times New Roman" w:hAnsi="Times New Roman" w:cs="Times New Roman"/>
          <w:sz w:val="18"/>
          <w:szCs w:val="18"/>
          <w:lang w:val="ro-RO"/>
        </w:rPr>
        <w:t>),</w:t>
      </w:r>
      <w:r w:rsidRPr="00E55824">
        <w:rPr>
          <w:rFonts w:ascii="Times New Roman" w:hAnsi="Times New Roman" w:cs="Times New Roman"/>
          <w:sz w:val="18"/>
          <w:szCs w:val="18"/>
          <w:lang w:val="ro-RO"/>
        </w:rPr>
        <w:t xml:space="preserve"> ПЗ </w:t>
      </w:r>
      <w:r w:rsidRPr="001856B9">
        <w:rPr>
          <w:rFonts w:ascii="Times New Roman" w:hAnsi="Times New Roman" w:cs="Times New Roman"/>
          <w:sz w:val="18"/>
          <w:szCs w:val="18"/>
          <w:lang w:val="ro-RO"/>
        </w:rPr>
        <w:t>„</w:t>
      </w:r>
      <w:r w:rsidRPr="00E55824">
        <w:rPr>
          <w:rFonts w:ascii="Times New Roman" w:hAnsi="Times New Roman" w:cs="Times New Roman"/>
          <w:sz w:val="18"/>
          <w:szCs w:val="18"/>
          <w:lang w:val="ro-RO"/>
        </w:rPr>
        <w:t>Кодры</w:t>
      </w:r>
      <w:r w:rsidRPr="001856B9">
        <w:rPr>
          <w:rFonts w:ascii="Times New Roman" w:hAnsi="Times New Roman" w:cs="Times New Roman"/>
          <w:sz w:val="18"/>
          <w:szCs w:val="18"/>
          <w:lang w:val="ro-RO"/>
        </w:rPr>
        <w:t xml:space="preserve">” (86,0 </w:t>
      </w:r>
      <w:r w:rsidRPr="00E55824">
        <w:rPr>
          <w:rFonts w:ascii="Times New Roman" w:hAnsi="Times New Roman" w:cs="Times New Roman"/>
          <w:sz w:val="18"/>
          <w:szCs w:val="18"/>
          <w:lang w:val="ro-RO"/>
        </w:rPr>
        <w:t>тыс. леев</w:t>
      </w:r>
      <w:r w:rsidRPr="001856B9">
        <w:rPr>
          <w:rFonts w:ascii="Times New Roman" w:hAnsi="Times New Roman" w:cs="Times New Roman"/>
          <w:sz w:val="18"/>
          <w:szCs w:val="18"/>
          <w:lang w:val="ro-RO"/>
        </w:rPr>
        <w:t>).</w:t>
      </w:r>
    </w:p>
  </w:footnote>
  <w:footnote w:id="9">
    <w:p w:rsidR="008B7DCA" w:rsidRPr="001856B9" w:rsidRDefault="008B7DCA" w:rsidP="00512E96">
      <w:pPr>
        <w:pStyle w:val="a4"/>
        <w:rPr>
          <w:sz w:val="18"/>
          <w:szCs w:val="18"/>
          <w:lang w:val="ro-RO"/>
        </w:rPr>
      </w:pPr>
      <w:r w:rsidRPr="001856B9">
        <w:rPr>
          <w:rStyle w:val="a6"/>
          <w:rFonts w:eastAsiaTheme="majorEastAsia"/>
          <w:sz w:val="18"/>
          <w:szCs w:val="18"/>
          <w:lang w:val="ro-RO"/>
        </w:rPr>
        <w:footnoteRef/>
      </w:r>
      <w:r w:rsidRPr="001856B9">
        <w:rPr>
          <w:sz w:val="18"/>
          <w:szCs w:val="18"/>
          <w:lang w:val="ro-RO"/>
        </w:rPr>
        <w:t xml:space="preserve"> </w:t>
      </w:r>
      <w:r>
        <w:rPr>
          <w:sz w:val="18"/>
          <w:szCs w:val="18"/>
        </w:rPr>
        <w:t xml:space="preserve">Утверждена Приказом Агентства </w:t>
      </w:r>
      <w:r w:rsidRPr="001856B9">
        <w:rPr>
          <w:sz w:val="18"/>
          <w:szCs w:val="18"/>
          <w:lang w:val="ro-RO"/>
        </w:rPr>
        <w:t>„Moldsilva”</w:t>
      </w:r>
      <w:r>
        <w:rPr>
          <w:sz w:val="18"/>
          <w:szCs w:val="18"/>
        </w:rPr>
        <w:t xml:space="preserve"> №</w:t>
      </w:r>
      <w:r w:rsidRPr="001856B9">
        <w:rPr>
          <w:sz w:val="18"/>
          <w:szCs w:val="18"/>
          <w:lang w:val="ro-RO"/>
        </w:rPr>
        <w:t xml:space="preserve">89 </w:t>
      </w:r>
      <w:r>
        <w:rPr>
          <w:sz w:val="18"/>
          <w:szCs w:val="18"/>
        </w:rPr>
        <w:t xml:space="preserve">от </w:t>
      </w:r>
      <w:r w:rsidRPr="001856B9">
        <w:rPr>
          <w:sz w:val="18"/>
          <w:szCs w:val="18"/>
          <w:lang w:val="ro-RO"/>
        </w:rPr>
        <w:t>31.12.2021.</w:t>
      </w:r>
    </w:p>
  </w:footnote>
  <w:footnote w:id="10">
    <w:p w:rsidR="008B7DCA" w:rsidRPr="00762DF1" w:rsidRDefault="008B7DCA" w:rsidP="00512E96">
      <w:pPr>
        <w:pStyle w:val="a4"/>
        <w:jc w:val="both"/>
        <w:rPr>
          <w:sz w:val="18"/>
          <w:szCs w:val="18"/>
        </w:rPr>
      </w:pPr>
      <w:r w:rsidRPr="001856B9">
        <w:rPr>
          <w:rStyle w:val="a6"/>
          <w:rFonts w:eastAsiaTheme="majorEastAsia"/>
          <w:sz w:val="18"/>
          <w:szCs w:val="18"/>
          <w:lang w:val="ro-RO"/>
        </w:rPr>
        <w:footnoteRef/>
      </w:r>
      <w:r w:rsidRPr="001856B9">
        <w:rPr>
          <w:sz w:val="18"/>
          <w:szCs w:val="18"/>
          <w:lang w:val="ro-RO"/>
        </w:rPr>
        <w:t xml:space="preserve"> </w:t>
      </w:r>
      <w:r>
        <w:rPr>
          <w:sz w:val="18"/>
          <w:szCs w:val="18"/>
        </w:rPr>
        <w:t>Соответственно</w:t>
      </w:r>
      <w:r w:rsidRPr="00717C89">
        <w:rPr>
          <w:sz w:val="18"/>
          <w:szCs w:val="18"/>
        </w:rPr>
        <w:t xml:space="preserve">: </w:t>
      </w:r>
      <w:r w:rsidRPr="001856B9">
        <w:rPr>
          <w:sz w:val="18"/>
          <w:szCs w:val="18"/>
          <w:lang w:val="ro-RO"/>
        </w:rPr>
        <w:t xml:space="preserve">(i) </w:t>
      </w:r>
      <w:r>
        <w:rPr>
          <w:sz w:val="18"/>
          <w:szCs w:val="18"/>
        </w:rPr>
        <w:t xml:space="preserve">неустановление предела прибыли, которая в некоторых случаях достигает </w:t>
      </w:r>
      <w:r w:rsidRPr="001856B9">
        <w:rPr>
          <w:sz w:val="18"/>
          <w:szCs w:val="18"/>
          <w:lang w:val="ro-RO"/>
        </w:rPr>
        <w:t>91,3%; (ii)</w:t>
      </w:r>
      <w:r>
        <w:rPr>
          <w:sz w:val="18"/>
          <w:szCs w:val="18"/>
        </w:rPr>
        <w:t xml:space="preserve"> наличие минимального и максимального лимита коэффициента стоимости для древесной продукции </w:t>
      </w:r>
      <w:r w:rsidRPr="001856B9">
        <w:rPr>
          <w:sz w:val="18"/>
          <w:szCs w:val="18"/>
          <w:lang w:val="ro-RO"/>
        </w:rPr>
        <w:t>(k2),</w:t>
      </w:r>
      <w:r>
        <w:rPr>
          <w:sz w:val="18"/>
          <w:szCs w:val="18"/>
        </w:rPr>
        <w:t xml:space="preserve"> для тех же затрат, понесенных ГПЛХ, связанных с заготовкой древесной продукции, цена может варьировать от </w:t>
      </w:r>
      <w:r w:rsidRPr="001856B9">
        <w:rPr>
          <w:sz w:val="18"/>
          <w:szCs w:val="18"/>
          <w:lang w:val="ro-RO"/>
        </w:rPr>
        <w:t xml:space="preserve">163% </w:t>
      </w:r>
      <w:r>
        <w:rPr>
          <w:sz w:val="18"/>
          <w:szCs w:val="18"/>
        </w:rPr>
        <w:t>до</w:t>
      </w:r>
      <w:r w:rsidRPr="001856B9">
        <w:rPr>
          <w:sz w:val="18"/>
          <w:szCs w:val="18"/>
          <w:lang w:val="ro-RO"/>
        </w:rPr>
        <w:t xml:space="preserve"> 216%.</w:t>
      </w:r>
    </w:p>
  </w:footnote>
  <w:footnote w:id="11">
    <w:p w:rsidR="008B7DCA" w:rsidRPr="00EA3B2E" w:rsidRDefault="008B7DCA" w:rsidP="00512E96">
      <w:pPr>
        <w:pStyle w:val="a4"/>
        <w:rPr>
          <w:sz w:val="18"/>
          <w:szCs w:val="18"/>
          <w:lang w:val="ro-RO"/>
        </w:rPr>
      </w:pPr>
      <w:r w:rsidRPr="00EA3B2E">
        <w:rPr>
          <w:rStyle w:val="a6"/>
          <w:sz w:val="18"/>
          <w:szCs w:val="18"/>
          <w:lang w:val="ro-RO"/>
        </w:rPr>
        <w:footnoteRef/>
      </w:r>
      <w:r w:rsidRPr="00EA3B2E">
        <w:rPr>
          <w:sz w:val="18"/>
          <w:szCs w:val="18"/>
          <w:lang w:val="ro-RO"/>
        </w:rPr>
        <w:t xml:space="preserve"> </w:t>
      </w:r>
      <w:r>
        <w:rPr>
          <w:sz w:val="18"/>
          <w:szCs w:val="18"/>
        </w:rPr>
        <w:t>Приказ</w:t>
      </w:r>
      <w:r w:rsidRPr="0053528F">
        <w:rPr>
          <w:sz w:val="18"/>
          <w:szCs w:val="18"/>
        </w:rPr>
        <w:t xml:space="preserve"> </w:t>
      </w:r>
      <w:r>
        <w:rPr>
          <w:sz w:val="18"/>
          <w:szCs w:val="18"/>
        </w:rPr>
        <w:t>АМС</w:t>
      </w:r>
      <w:r w:rsidRPr="0053528F">
        <w:rPr>
          <w:sz w:val="18"/>
          <w:szCs w:val="18"/>
        </w:rPr>
        <w:t xml:space="preserve"> №</w:t>
      </w:r>
      <w:r w:rsidRPr="00EA3B2E">
        <w:rPr>
          <w:sz w:val="18"/>
          <w:szCs w:val="18"/>
          <w:lang w:val="ro-RO"/>
        </w:rPr>
        <w:t xml:space="preserve">307 </w:t>
      </w:r>
      <w:r>
        <w:rPr>
          <w:sz w:val="18"/>
          <w:szCs w:val="18"/>
        </w:rPr>
        <w:t>от</w:t>
      </w:r>
      <w:r w:rsidRPr="0053528F">
        <w:rPr>
          <w:sz w:val="18"/>
          <w:szCs w:val="18"/>
        </w:rPr>
        <w:t xml:space="preserve"> </w:t>
      </w:r>
      <w:r w:rsidRPr="00EA3B2E">
        <w:rPr>
          <w:sz w:val="18"/>
          <w:szCs w:val="18"/>
          <w:lang w:val="ro-RO"/>
        </w:rPr>
        <w:t>18.09.2022.</w:t>
      </w:r>
    </w:p>
  </w:footnote>
  <w:footnote w:id="12">
    <w:p w:rsidR="008B7DCA" w:rsidRPr="00547FEA" w:rsidRDefault="008B7DCA" w:rsidP="00512E96">
      <w:pPr>
        <w:pStyle w:val="a4"/>
        <w:rPr>
          <w:sz w:val="18"/>
          <w:szCs w:val="18"/>
        </w:rPr>
      </w:pPr>
      <w:r w:rsidRPr="00EA3B2E">
        <w:rPr>
          <w:rStyle w:val="a6"/>
          <w:sz w:val="18"/>
          <w:szCs w:val="18"/>
        </w:rPr>
        <w:footnoteRef/>
      </w:r>
      <w:r w:rsidRPr="00547FEA">
        <w:rPr>
          <w:sz w:val="18"/>
          <w:szCs w:val="18"/>
        </w:rPr>
        <w:t xml:space="preserve"> </w:t>
      </w:r>
      <w:r>
        <w:rPr>
          <w:sz w:val="18"/>
          <w:szCs w:val="18"/>
        </w:rPr>
        <w:t>Создана Приказом МОС №</w:t>
      </w:r>
      <w:r w:rsidRPr="00EA3B2E">
        <w:rPr>
          <w:color w:val="000000"/>
          <w:sz w:val="18"/>
          <w:szCs w:val="18"/>
          <w:lang w:val="ro-RO"/>
        </w:rPr>
        <w:t xml:space="preserve">98 </w:t>
      </w:r>
      <w:r>
        <w:rPr>
          <w:color w:val="000000"/>
          <w:sz w:val="18"/>
          <w:szCs w:val="18"/>
        </w:rPr>
        <w:t xml:space="preserve">от </w:t>
      </w:r>
      <w:r w:rsidRPr="00EA3B2E">
        <w:rPr>
          <w:color w:val="000000"/>
          <w:sz w:val="18"/>
          <w:szCs w:val="18"/>
          <w:lang w:val="ro-RO"/>
        </w:rPr>
        <w:t xml:space="preserve">29.11.2022. </w:t>
      </w:r>
    </w:p>
  </w:footnote>
  <w:footnote w:id="13">
    <w:p w:rsidR="008B7DCA" w:rsidRPr="001856B9" w:rsidRDefault="008B7DCA" w:rsidP="00512E96">
      <w:pPr>
        <w:pStyle w:val="a4"/>
        <w:jc w:val="both"/>
        <w:rPr>
          <w:sz w:val="18"/>
          <w:szCs w:val="18"/>
        </w:rPr>
      </w:pPr>
      <w:r w:rsidRPr="001856B9">
        <w:rPr>
          <w:sz w:val="18"/>
          <w:szCs w:val="18"/>
          <w:vertAlign w:val="superscript"/>
        </w:rPr>
        <w:footnoteRef/>
      </w:r>
      <w:r w:rsidRPr="001856B9">
        <w:rPr>
          <w:sz w:val="18"/>
          <w:szCs w:val="18"/>
        </w:rPr>
        <w:t xml:space="preserve"> Закон №260 от 07.12.2017 об организации и функционировании Счетной палаты Республики Молдова.</w:t>
      </w:r>
    </w:p>
  </w:footnote>
  <w:footnote w:id="14">
    <w:p w:rsidR="008B7DCA" w:rsidRPr="001856B9" w:rsidRDefault="008B7DCA" w:rsidP="00512E96">
      <w:pPr>
        <w:pStyle w:val="a4"/>
        <w:jc w:val="both"/>
        <w:rPr>
          <w:sz w:val="18"/>
          <w:szCs w:val="18"/>
        </w:rPr>
      </w:pPr>
      <w:r w:rsidRPr="001856B9">
        <w:rPr>
          <w:rStyle w:val="a6"/>
          <w:rFonts w:eastAsiaTheme="majorEastAsia"/>
          <w:sz w:val="18"/>
          <w:szCs w:val="18"/>
          <w:lang w:val="ro-RO"/>
        </w:rPr>
        <w:footnoteRef/>
      </w:r>
      <w:r w:rsidRPr="001856B9">
        <w:rPr>
          <w:sz w:val="18"/>
          <w:szCs w:val="18"/>
          <w:lang w:val="ro-RO"/>
        </w:rPr>
        <w:t xml:space="preserve"> </w:t>
      </w:r>
      <w:r w:rsidRPr="001856B9">
        <w:rPr>
          <w:sz w:val="18"/>
          <w:szCs w:val="18"/>
        </w:rPr>
        <w:t>Постановление Счетной палаты №65 от 22.12.2022</w:t>
      </w:r>
      <w:r>
        <w:rPr>
          <w:sz w:val="18"/>
          <w:szCs w:val="18"/>
        </w:rPr>
        <w:t xml:space="preserve"> </w:t>
      </w:r>
      <w:r w:rsidRPr="00EA3B2E">
        <w:rPr>
          <w:sz w:val="18"/>
          <w:szCs w:val="18"/>
          <w:lang w:val="ro-RO" w:eastAsia="ro-RO"/>
        </w:rPr>
        <w:t>„</w:t>
      </w:r>
      <w:r>
        <w:rPr>
          <w:sz w:val="18"/>
          <w:szCs w:val="18"/>
          <w:lang w:eastAsia="ro-RO"/>
        </w:rPr>
        <w:t xml:space="preserve">Об утверждении </w:t>
      </w:r>
      <w:r w:rsidRPr="001856B9">
        <w:rPr>
          <w:sz w:val="18"/>
          <w:szCs w:val="18"/>
        </w:rPr>
        <w:t>Программ</w:t>
      </w:r>
      <w:r>
        <w:rPr>
          <w:sz w:val="18"/>
          <w:szCs w:val="18"/>
        </w:rPr>
        <w:t>ы</w:t>
      </w:r>
      <w:r w:rsidRPr="001856B9">
        <w:rPr>
          <w:sz w:val="18"/>
          <w:szCs w:val="18"/>
        </w:rPr>
        <w:t xml:space="preserve"> аудиторской деятельности Счетной палаты на </w:t>
      </w:r>
      <w:r w:rsidRPr="001856B9">
        <w:rPr>
          <w:sz w:val="18"/>
          <w:szCs w:val="18"/>
          <w:lang w:val="ro-RO"/>
        </w:rPr>
        <w:t>2023</w:t>
      </w:r>
      <w:r>
        <w:rPr>
          <w:sz w:val="18"/>
          <w:szCs w:val="18"/>
        </w:rPr>
        <w:t xml:space="preserve"> год</w:t>
      </w:r>
      <w:r w:rsidRPr="00EA3B2E">
        <w:rPr>
          <w:sz w:val="18"/>
          <w:szCs w:val="18"/>
          <w:lang w:val="ro-RO" w:eastAsia="ro-RO"/>
        </w:rPr>
        <w:t>”</w:t>
      </w:r>
      <w:r w:rsidRPr="001856B9">
        <w:rPr>
          <w:sz w:val="18"/>
          <w:szCs w:val="18"/>
        </w:rPr>
        <w:t>.</w:t>
      </w:r>
    </w:p>
  </w:footnote>
  <w:footnote w:id="15">
    <w:p w:rsidR="008B7DCA" w:rsidRPr="00547FEA" w:rsidRDefault="008B7DCA" w:rsidP="00512E96">
      <w:pPr>
        <w:spacing w:after="0"/>
        <w:jc w:val="both"/>
        <w:rPr>
          <w:rFonts w:ascii="Times New Roman" w:hAnsi="Times New Roman" w:cs="Times New Roman"/>
          <w:sz w:val="18"/>
          <w:szCs w:val="18"/>
          <w:lang w:val="ru-RU"/>
        </w:rPr>
      </w:pPr>
      <w:r w:rsidRPr="00EA3B2E">
        <w:rPr>
          <w:rStyle w:val="a6"/>
          <w:rFonts w:ascii="Times New Roman" w:hAnsi="Times New Roman" w:cs="Times New Roman"/>
          <w:sz w:val="18"/>
          <w:szCs w:val="18"/>
          <w:lang w:val="ro-RO"/>
        </w:rPr>
        <w:footnoteRef/>
      </w:r>
      <w:r w:rsidRPr="00EA3B2E">
        <w:rPr>
          <w:rFonts w:ascii="Times New Roman" w:hAnsi="Times New Roman" w:cs="Times New Roman"/>
          <w:sz w:val="18"/>
          <w:szCs w:val="18"/>
          <w:lang w:val="ro-RO"/>
        </w:rPr>
        <w:t xml:space="preserve"> ISSAI 100; ISSAI 400, ISSAI 4000, </w:t>
      </w:r>
      <w:r>
        <w:rPr>
          <w:rFonts w:ascii="Times New Roman" w:hAnsi="Times New Roman" w:cs="Times New Roman"/>
          <w:sz w:val="18"/>
          <w:szCs w:val="18"/>
          <w:lang w:val="ru-RU"/>
        </w:rPr>
        <w:t xml:space="preserve">утвержденные для применения в рамках аудиторских миссий </w:t>
      </w:r>
      <w:r w:rsidRPr="00547FEA">
        <w:rPr>
          <w:rFonts w:ascii="Times New Roman" w:hAnsi="Times New Roman" w:cs="Times New Roman"/>
          <w:sz w:val="18"/>
          <w:szCs w:val="18"/>
          <w:lang w:val="ru-RU"/>
        </w:rPr>
        <w:t>Постановлением Счетной палаты №2 от 24.01.2020</w:t>
      </w:r>
      <w:r>
        <w:rPr>
          <w:rFonts w:ascii="Times New Roman" w:hAnsi="Times New Roman" w:cs="Times New Roman"/>
          <w:sz w:val="18"/>
          <w:szCs w:val="18"/>
          <w:lang w:val="ru-RU"/>
        </w:rPr>
        <w:t xml:space="preserve"> </w:t>
      </w:r>
      <w:r w:rsidRPr="00547FEA">
        <w:rPr>
          <w:rFonts w:ascii="Times New Roman" w:hAnsi="Times New Roman" w:cs="Times New Roman"/>
          <w:sz w:val="18"/>
          <w:szCs w:val="18"/>
          <w:lang w:val="ro-RO"/>
        </w:rPr>
        <w:t>„О Рамках профессиональных деклараций ИНТОСАИ”.</w:t>
      </w:r>
    </w:p>
  </w:footnote>
  <w:footnote w:id="16">
    <w:p w:rsidR="008B7DCA" w:rsidRPr="00EA3B2E" w:rsidRDefault="008B7DCA" w:rsidP="00512E96">
      <w:pPr>
        <w:pStyle w:val="a4"/>
        <w:rPr>
          <w:sz w:val="18"/>
          <w:szCs w:val="18"/>
          <w:lang w:val="fr-FR"/>
        </w:rPr>
      </w:pPr>
      <w:r w:rsidRPr="00EA3B2E">
        <w:rPr>
          <w:rStyle w:val="a6"/>
          <w:rFonts w:eastAsiaTheme="majorEastAsia"/>
          <w:sz w:val="18"/>
          <w:szCs w:val="18"/>
          <w:lang w:val="ro-RO"/>
        </w:rPr>
        <w:footnoteRef/>
      </w:r>
      <w:r w:rsidRPr="00EA3B2E">
        <w:rPr>
          <w:sz w:val="18"/>
          <w:szCs w:val="18"/>
          <w:lang w:val="ro-RO"/>
        </w:rPr>
        <w:t xml:space="preserve"> </w:t>
      </w:r>
      <w:r w:rsidRPr="00547FEA">
        <w:rPr>
          <w:sz w:val="18"/>
          <w:szCs w:val="18"/>
        </w:rPr>
        <w:t>Постановление Счетной палаты №2 от 24.01.2020</w:t>
      </w:r>
      <w:r>
        <w:rPr>
          <w:sz w:val="18"/>
          <w:szCs w:val="18"/>
        </w:rPr>
        <w:t xml:space="preserve"> </w:t>
      </w:r>
      <w:r w:rsidRPr="00547FEA">
        <w:rPr>
          <w:sz w:val="18"/>
          <w:szCs w:val="18"/>
          <w:lang w:val="ro-RO"/>
        </w:rPr>
        <w:t>„О Рамках профессиональных деклараций ИНТОСАИ”.</w:t>
      </w:r>
      <w:r w:rsidRPr="00EA3B2E">
        <w:rPr>
          <w:sz w:val="18"/>
          <w:szCs w:val="18"/>
          <w:lang w:val="ro-RO"/>
        </w:rPr>
        <w:t xml:space="preserve"> </w:t>
      </w:r>
    </w:p>
  </w:footnote>
  <w:footnote w:id="17">
    <w:p w:rsidR="008B7DCA" w:rsidRPr="00EA3B2E" w:rsidRDefault="008B7DCA" w:rsidP="00512E96">
      <w:pPr>
        <w:pStyle w:val="a4"/>
        <w:jc w:val="both"/>
        <w:rPr>
          <w:sz w:val="18"/>
          <w:szCs w:val="18"/>
          <w:highlight w:val="cyan"/>
          <w:lang w:val="ro-RO"/>
        </w:rPr>
      </w:pPr>
      <w:r w:rsidRPr="00EA3B2E">
        <w:rPr>
          <w:rStyle w:val="a6"/>
          <w:rFonts w:eastAsiaTheme="majorEastAsia"/>
          <w:sz w:val="18"/>
          <w:szCs w:val="18"/>
          <w:lang w:val="ro-RO"/>
        </w:rPr>
        <w:footnoteRef/>
      </w:r>
      <w:r w:rsidRPr="00EA3B2E">
        <w:rPr>
          <w:sz w:val="18"/>
          <w:szCs w:val="18"/>
          <w:lang w:val="ro-RO"/>
        </w:rPr>
        <w:t xml:space="preserve"> </w:t>
      </w:r>
      <w:r w:rsidRPr="00547FEA">
        <w:rPr>
          <w:sz w:val="18"/>
          <w:szCs w:val="18"/>
        </w:rPr>
        <w:t>Постановление</w:t>
      </w:r>
      <w:r w:rsidRPr="00CA5017">
        <w:rPr>
          <w:sz w:val="18"/>
          <w:szCs w:val="18"/>
          <w:lang w:val="fr-FR"/>
        </w:rPr>
        <w:t xml:space="preserve"> </w:t>
      </w:r>
      <w:r w:rsidRPr="00547FEA">
        <w:rPr>
          <w:sz w:val="18"/>
          <w:szCs w:val="18"/>
        </w:rPr>
        <w:t>Счетной</w:t>
      </w:r>
      <w:r w:rsidRPr="00CA5017">
        <w:rPr>
          <w:sz w:val="18"/>
          <w:szCs w:val="18"/>
          <w:lang w:val="fr-FR"/>
        </w:rPr>
        <w:t xml:space="preserve"> </w:t>
      </w:r>
      <w:r w:rsidRPr="00547FEA">
        <w:rPr>
          <w:sz w:val="18"/>
          <w:szCs w:val="18"/>
        </w:rPr>
        <w:t>палаты</w:t>
      </w:r>
      <w:r w:rsidRPr="00CA5017">
        <w:rPr>
          <w:sz w:val="18"/>
          <w:szCs w:val="18"/>
          <w:lang w:val="fr-FR"/>
        </w:rPr>
        <w:t xml:space="preserve"> №</w:t>
      </w:r>
      <w:r w:rsidRPr="00EA3B2E">
        <w:rPr>
          <w:sz w:val="18"/>
          <w:szCs w:val="18"/>
          <w:lang w:val="ro-RO"/>
        </w:rPr>
        <w:t xml:space="preserve">19 </w:t>
      </w:r>
      <w:r>
        <w:rPr>
          <w:sz w:val="18"/>
          <w:szCs w:val="18"/>
        </w:rPr>
        <w:t>от</w:t>
      </w:r>
      <w:r w:rsidRPr="00CA5017">
        <w:rPr>
          <w:sz w:val="18"/>
          <w:szCs w:val="18"/>
          <w:lang w:val="fr-FR"/>
        </w:rPr>
        <w:t xml:space="preserve"> </w:t>
      </w:r>
      <w:r w:rsidRPr="00EA3B2E">
        <w:rPr>
          <w:sz w:val="18"/>
          <w:szCs w:val="18"/>
          <w:lang w:val="ro-RO"/>
        </w:rPr>
        <w:t>05.04.2019 „</w:t>
      </w:r>
      <w:r>
        <w:rPr>
          <w:sz w:val="18"/>
          <w:szCs w:val="18"/>
          <w:lang w:eastAsia="ro-RO"/>
        </w:rPr>
        <w:t>Об</w:t>
      </w:r>
      <w:r w:rsidRPr="00CA5017">
        <w:rPr>
          <w:sz w:val="18"/>
          <w:szCs w:val="18"/>
          <w:lang w:val="fr-FR" w:eastAsia="ro-RO"/>
        </w:rPr>
        <w:t xml:space="preserve"> </w:t>
      </w:r>
      <w:r>
        <w:rPr>
          <w:sz w:val="18"/>
          <w:szCs w:val="18"/>
          <w:lang w:eastAsia="ro-RO"/>
        </w:rPr>
        <w:t>утверждении</w:t>
      </w:r>
      <w:r w:rsidRPr="00CA5017">
        <w:rPr>
          <w:sz w:val="18"/>
          <w:szCs w:val="18"/>
          <w:lang w:val="fr-FR" w:eastAsia="ro-RO"/>
        </w:rPr>
        <w:t xml:space="preserve"> Кодекса этики Счетной палаты</w:t>
      </w:r>
      <w:r w:rsidRPr="00EA3B2E">
        <w:rPr>
          <w:sz w:val="18"/>
          <w:szCs w:val="18"/>
          <w:lang w:val="ro-RO"/>
        </w:rPr>
        <w:t xml:space="preserve">”. </w:t>
      </w:r>
    </w:p>
  </w:footnote>
  <w:footnote w:id="18">
    <w:p w:rsidR="008B7DCA" w:rsidRPr="00EA3B2E" w:rsidRDefault="008B7DCA" w:rsidP="00512E96">
      <w:pPr>
        <w:pStyle w:val="a4"/>
        <w:jc w:val="both"/>
        <w:rPr>
          <w:sz w:val="18"/>
          <w:szCs w:val="18"/>
          <w:lang w:val="ro-RO"/>
        </w:rPr>
      </w:pPr>
      <w:r w:rsidRPr="00EA3B2E">
        <w:rPr>
          <w:rStyle w:val="a6"/>
          <w:sz w:val="18"/>
          <w:szCs w:val="18"/>
          <w:lang w:val="ro-RO"/>
        </w:rPr>
        <w:footnoteRef/>
      </w:r>
      <w:r w:rsidRPr="00EA3B2E">
        <w:rPr>
          <w:sz w:val="18"/>
          <w:szCs w:val="18"/>
          <w:lang w:val="ro-RO"/>
        </w:rPr>
        <w:t xml:space="preserve"> </w:t>
      </w:r>
      <w:r w:rsidRPr="008976A0">
        <w:rPr>
          <w:lang w:val="ro-RO"/>
        </w:rPr>
        <w:t xml:space="preserve">Приказ МОС №76 от </w:t>
      </w:r>
      <w:r w:rsidRPr="00EA3B2E">
        <w:rPr>
          <w:sz w:val="18"/>
          <w:szCs w:val="18"/>
          <w:lang w:val="ro-RO"/>
        </w:rPr>
        <w:t xml:space="preserve">01.09.2022 </w:t>
      </w:r>
      <w:r w:rsidRPr="008976A0">
        <w:rPr>
          <w:lang w:val="ro-RO"/>
        </w:rPr>
        <w:t>„Об утверждении Плана действий по обеспечению дровами в холодный период 2022-2023 годов</w:t>
      </w:r>
      <w:r w:rsidRPr="00EA3B2E">
        <w:rPr>
          <w:sz w:val="18"/>
          <w:szCs w:val="18"/>
          <w:lang w:val="ro-RO"/>
        </w:rPr>
        <w:t xml:space="preserve">” </w:t>
      </w:r>
      <w:r>
        <w:rPr>
          <w:sz w:val="18"/>
          <w:szCs w:val="18"/>
        </w:rPr>
        <w:t>зарегистрирован в Министерстве юстиции за №</w:t>
      </w:r>
      <w:r w:rsidRPr="00EA3B2E">
        <w:rPr>
          <w:sz w:val="18"/>
          <w:szCs w:val="18"/>
          <w:lang w:val="ro-RO"/>
        </w:rPr>
        <w:t xml:space="preserve">1743 </w:t>
      </w:r>
      <w:r>
        <w:rPr>
          <w:sz w:val="18"/>
          <w:szCs w:val="18"/>
        </w:rPr>
        <w:t xml:space="preserve">от </w:t>
      </w:r>
      <w:r w:rsidRPr="00EA3B2E">
        <w:rPr>
          <w:sz w:val="18"/>
          <w:szCs w:val="18"/>
          <w:lang w:val="ro-RO"/>
        </w:rPr>
        <w:t>01.09.2022.</w:t>
      </w:r>
    </w:p>
  </w:footnote>
  <w:footnote w:id="19">
    <w:p w:rsidR="008B7DCA" w:rsidRPr="00EA3B2E" w:rsidRDefault="008B7DCA" w:rsidP="00512E96">
      <w:pPr>
        <w:pStyle w:val="a4"/>
        <w:jc w:val="both"/>
        <w:rPr>
          <w:sz w:val="18"/>
          <w:szCs w:val="18"/>
          <w:lang w:val="ro-RO"/>
        </w:rPr>
      </w:pPr>
      <w:r w:rsidRPr="00EA3B2E">
        <w:rPr>
          <w:rStyle w:val="a6"/>
          <w:sz w:val="18"/>
          <w:szCs w:val="18"/>
          <w:lang w:val="ro-RO"/>
        </w:rPr>
        <w:footnoteRef/>
      </w:r>
      <w:r w:rsidRPr="00EA3B2E">
        <w:rPr>
          <w:sz w:val="18"/>
          <w:szCs w:val="18"/>
          <w:lang w:val="ro-RO"/>
        </w:rPr>
        <w:t xml:space="preserve"> </w:t>
      </w:r>
      <w:r>
        <w:rPr>
          <w:sz w:val="18"/>
          <w:szCs w:val="18"/>
        </w:rPr>
        <w:t>Договор №</w:t>
      </w:r>
      <w:r w:rsidRPr="00EA3B2E">
        <w:rPr>
          <w:sz w:val="18"/>
          <w:szCs w:val="18"/>
          <w:lang w:val="ro-RO"/>
        </w:rPr>
        <w:t xml:space="preserve">12 </w:t>
      </w:r>
      <w:r>
        <w:rPr>
          <w:sz w:val="18"/>
          <w:szCs w:val="18"/>
        </w:rPr>
        <w:t>от</w:t>
      </w:r>
      <w:r w:rsidRPr="00EA3B2E">
        <w:rPr>
          <w:sz w:val="18"/>
          <w:szCs w:val="18"/>
          <w:lang w:val="ro-RO"/>
        </w:rPr>
        <w:t xml:space="preserve"> 13.01.2023.</w:t>
      </w:r>
    </w:p>
  </w:footnote>
  <w:footnote w:id="20">
    <w:p w:rsidR="008B7DCA" w:rsidRPr="00EA3B2E" w:rsidRDefault="008B7DCA" w:rsidP="00512E96">
      <w:pPr>
        <w:pStyle w:val="a4"/>
        <w:jc w:val="both"/>
        <w:rPr>
          <w:sz w:val="18"/>
          <w:szCs w:val="18"/>
          <w:lang w:val="ro-RO"/>
        </w:rPr>
      </w:pPr>
      <w:r w:rsidRPr="00EA3B2E">
        <w:rPr>
          <w:sz w:val="18"/>
          <w:szCs w:val="18"/>
          <w:vertAlign w:val="superscript"/>
          <w:lang w:val="ro-RO"/>
        </w:rPr>
        <w:footnoteRef/>
      </w:r>
      <w:r w:rsidRPr="00EA3B2E">
        <w:rPr>
          <w:sz w:val="18"/>
          <w:szCs w:val="18"/>
          <w:lang w:val="ro-RO"/>
        </w:rPr>
        <w:t xml:space="preserve"> </w:t>
      </w:r>
      <w:r w:rsidRPr="0008080C">
        <w:rPr>
          <w:sz w:val="18"/>
          <w:szCs w:val="18"/>
          <w:lang w:val="ro-RO"/>
        </w:rPr>
        <w:t>Постановление Административного совета №</w:t>
      </w:r>
      <w:r w:rsidRPr="00EA3B2E">
        <w:rPr>
          <w:sz w:val="18"/>
          <w:szCs w:val="18"/>
          <w:lang w:val="ro-RO"/>
        </w:rPr>
        <w:t xml:space="preserve">16 </w:t>
      </w:r>
      <w:r w:rsidRPr="0008080C">
        <w:rPr>
          <w:sz w:val="18"/>
          <w:szCs w:val="18"/>
          <w:lang w:val="ro-RO"/>
        </w:rPr>
        <w:t xml:space="preserve">от </w:t>
      </w:r>
      <w:r w:rsidRPr="00EA3B2E">
        <w:rPr>
          <w:sz w:val="18"/>
          <w:szCs w:val="18"/>
          <w:lang w:val="ro-RO"/>
        </w:rPr>
        <w:t>27.10.2022.</w:t>
      </w:r>
    </w:p>
  </w:footnote>
  <w:footnote w:id="21">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08080C">
        <w:rPr>
          <w:sz w:val="18"/>
          <w:szCs w:val="18"/>
          <w:lang w:val="ro-RO"/>
        </w:rPr>
        <w:t>Приказ АМС №</w:t>
      </w:r>
      <w:r w:rsidRPr="00EA3B2E">
        <w:rPr>
          <w:sz w:val="18"/>
          <w:szCs w:val="18"/>
          <w:lang w:val="ro-RO"/>
        </w:rPr>
        <w:t xml:space="preserve">428 </w:t>
      </w:r>
      <w:r w:rsidRPr="0008080C">
        <w:rPr>
          <w:sz w:val="18"/>
          <w:szCs w:val="18"/>
          <w:lang w:val="ro-RO"/>
        </w:rPr>
        <w:t xml:space="preserve">от </w:t>
      </w:r>
      <w:r w:rsidRPr="00EA3B2E">
        <w:rPr>
          <w:sz w:val="18"/>
          <w:szCs w:val="18"/>
          <w:lang w:val="ro-RO"/>
        </w:rPr>
        <w:t>28.12.22 „</w:t>
      </w:r>
      <w:r w:rsidRPr="0008080C">
        <w:rPr>
          <w:sz w:val="18"/>
          <w:szCs w:val="18"/>
          <w:lang w:val="ro-RO"/>
        </w:rPr>
        <w:t>О пополнении</w:t>
      </w:r>
      <w:r>
        <w:rPr>
          <w:sz w:val="18"/>
          <w:szCs w:val="18"/>
        </w:rPr>
        <w:t xml:space="preserve"> запасов </w:t>
      </w:r>
      <w:r w:rsidRPr="0008080C">
        <w:rPr>
          <w:sz w:val="18"/>
          <w:szCs w:val="18"/>
          <w:lang w:val="ro-RO"/>
        </w:rPr>
        <w:t xml:space="preserve"> </w:t>
      </w:r>
      <w:r>
        <w:rPr>
          <w:sz w:val="18"/>
          <w:szCs w:val="18"/>
        </w:rPr>
        <w:t>имеющейся древесины , согласно Распоряжению КЧС</w:t>
      </w:r>
      <w:r w:rsidRPr="0034088B">
        <w:rPr>
          <w:sz w:val="18"/>
          <w:szCs w:val="18"/>
        </w:rPr>
        <w:t xml:space="preserve"> №</w:t>
      </w:r>
      <w:r w:rsidRPr="00EA3B2E">
        <w:rPr>
          <w:sz w:val="18"/>
          <w:szCs w:val="18"/>
          <w:lang w:val="ro-RO"/>
        </w:rPr>
        <w:t xml:space="preserve">55 </w:t>
      </w:r>
      <w:r>
        <w:rPr>
          <w:sz w:val="18"/>
          <w:szCs w:val="18"/>
        </w:rPr>
        <w:t xml:space="preserve">от </w:t>
      </w:r>
      <w:r w:rsidRPr="00EA3B2E">
        <w:rPr>
          <w:sz w:val="18"/>
          <w:szCs w:val="18"/>
          <w:lang w:val="ro-RO"/>
        </w:rPr>
        <w:t>22.12.2022”.</w:t>
      </w:r>
    </w:p>
  </w:footnote>
  <w:footnote w:id="2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Договор</w:t>
      </w:r>
      <w:r w:rsidRPr="0008080C">
        <w:rPr>
          <w:sz w:val="18"/>
          <w:szCs w:val="18"/>
        </w:rPr>
        <w:t xml:space="preserve"> </w:t>
      </w:r>
      <w:r>
        <w:rPr>
          <w:sz w:val="18"/>
          <w:szCs w:val="18"/>
        </w:rPr>
        <w:t>уступки</w:t>
      </w:r>
      <w:r w:rsidRPr="0008080C">
        <w:rPr>
          <w:sz w:val="18"/>
          <w:szCs w:val="18"/>
        </w:rPr>
        <w:t xml:space="preserve"> </w:t>
      </w:r>
      <w:r>
        <w:rPr>
          <w:sz w:val="18"/>
          <w:szCs w:val="18"/>
        </w:rPr>
        <w:t>обязательств</w:t>
      </w:r>
      <w:r w:rsidRPr="0008080C">
        <w:rPr>
          <w:sz w:val="18"/>
          <w:szCs w:val="18"/>
        </w:rPr>
        <w:t xml:space="preserve"> №</w:t>
      </w:r>
      <w:r w:rsidRPr="00EA3B2E">
        <w:rPr>
          <w:sz w:val="18"/>
          <w:szCs w:val="18"/>
          <w:lang w:val="ro-RO"/>
        </w:rPr>
        <w:t xml:space="preserve">61 </w:t>
      </w:r>
      <w:r>
        <w:rPr>
          <w:sz w:val="18"/>
          <w:szCs w:val="18"/>
        </w:rPr>
        <w:t xml:space="preserve">от </w:t>
      </w:r>
      <w:r w:rsidRPr="00EA3B2E">
        <w:rPr>
          <w:sz w:val="18"/>
          <w:szCs w:val="18"/>
          <w:lang w:val="ro-RO"/>
        </w:rPr>
        <w:t>18.01.23.</w:t>
      </w:r>
    </w:p>
  </w:footnote>
  <w:footnote w:id="2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Договор</w:t>
      </w:r>
      <w:r w:rsidRPr="0008080C">
        <w:rPr>
          <w:sz w:val="18"/>
          <w:szCs w:val="18"/>
        </w:rPr>
        <w:t xml:space="preserve"> </w:t>
      </w:r>
      <w:r>
        <w:rPr>
          <w:sz w:val="18"/>
          <w:szCs w:val="18"/>
        </w:rPr>
        <w:t>уступки</w:t>
      </w:r>
      <w:r w:rsidRPr="0008080C">
        <w:rPr>
          <w:sz w:val="18"/>
          <w:szCs w:val="18"/>
        </w:rPr>
        <w:t xml:space="preserve"> </w:t>
      </w:r>
      <w:r>
        <w:rPr>
          <w:sz w:val="18"/>
          <w:szCs w:val="18"/>
        </w:rPr>
        <w:t>обязательств</w:t>
      </w:r>
      <w:r w:rsidRPr="0008080C">
        <w:rPr>
          <w:sz w:val="18"/>
          <w:szCs w:val="18"/>
        </w:rPr>
        <w:t xml:space="preserve"> №</w:t>
      </w:r>
      <w:r w:rsidRPr="00EA3B2E">
        <w:rPr>
          <w:sz w:val="18"/>
          <w:szCs w:val="18"/>
          <w:lang w:val="ro-RO"/>
        </w:rPr>
        <w:t xml:space="preserve">60 </w:t>
      </w:r>
      <w:r>
        <w:rPr>
          <w:sz w:val="18"/>
          <w:szCs w:val="18"/>
        </w:rPr>
        <w:t xml:space="preserve">от </w:t>
      </w:r>
      <w:r w:rsidRPr="00EA3B2E">
        <w:rPr>
          <w:sz w:val="18"/>
          <w:szCs w:val="18"/>
          <w:lang w:val="ro-RO"/>
        </w:rPr>
        <w:t>18.01.23.</w:t>
      </w:r>
    </w:p>
  </w:footnote>
  <w:footnote w:id="24">
    <w:p w:rsidR="008B7DCA" w:rsidRPr="00EA3B2E" w:rsidRDefault="008B7DCA" w:rsidP="00512E96">
      <w:pPr>
        <w:pStyle w:val="a4"/>
        <w:rPr>
          <w:sz w:val="18"/>
          <w:szCs w:val="18"/>
          <w:lang w:val="ro-RO"/>
        </w:rPr>
      </w:pPr>
      <w:r w:rsidRPr="00EA3B2E">
        <w:rPr>
          <w:rStyle w:val="a6"/>
          <w:sz w:val="18"/>
          <w:szCs w:val="18"/>
          <w:lang w:val="ro-RO"/>
        </w:rPr>
        <w:footnoteRef/>
      </w:r>
      <w:r w:rsidRPr="00EA3B2E">
        <w:rPr>
          <w:sz w:val="18"/>
          <w:szCs w:val="18"/>
          <w:lang w:val="ro-RO"/>
        </w:rPr>
        <w:t xml:space="preserve"> </w:t>
      </w:r>
      <w:r w:rsidRPr="001E70A5">
        <w:rPr>
          <w:sz w:val="18"/>
          <w:szCs w:val="18"/>
          <w:lang w:val="ro-RO"/>
        </w:rPr>
        <w:t>Ответ ГП ГАД №</w:t>
      </w:r>
      <w:r w:rsidRPr="00EA3B2E">
        <w:rPr>
          <w:sz w:val="18"/>
          <w:szCs w:val="18"/>
          <w:lang w:val="ro-RO"/>
        </w:rPr>
        <w:t xml:space="preserve">10-02/7782 </w:t>
      </w:r>
      <w:r w:rsidRPr="001E70A5">
        <w:rPr>
          <w:sz w:val="18"/>
          <w:szCs w:val="18"/>
          <w:lang w:val="ro-RO"/>
        </w:rPr>
        <w:t xml:space="preserve">от </w:t>
      </w:r>
      <w:r w:rsidRPr="00EA3B2E">
        <w:rPr>
          <w:sz w:val="18"/>
          <w:szCs w:val="18"/>
          <w:lang w:val="ro-RO"/>
        </w:rPr>
        <w:t>13.12.2023.</w:t>
      </w:r>
    </w:p>
  </w:footnote>
  <w:footnote w:id="25">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 xml:space="preserve">Объем древесины </w:t>
      </w:r>
      <w:r w:rsidRPr="00EA3B2E">
        <w:rPr>
          <w:sz w:val="18"/>
          <w:szCs w:val="18"/>
          <w:lang w:val="ro-RO"/>
        </w:rPr>
        <w:t xml:space="preserve">– 60 081,8 </w:t>
      </w:r>
      <w:r w:rsidRPr="002750A9">
        <w:rPr>
          <w:sz w:val="18"/>
          <w:szCs w:val="18"/>
          <w:lang w:val="ro-RO"/>
        </w:rPr>
        <w:t>м</w:t>
      </w:r>
      <w:r w:rsidRPr="00EA3B2E">
        <w:rPr>
          <w:sz w:val="18"/>
          <w:szCs w:val="18"/>
          <w:vertAlign w:val="superscript"/>
          <w:lang w:val="ro-RO"/>
        </w:rPr>
        <w:t>3</w:t>
      </w:r>
      <w:r w:rsidRPr="00EA3B2E">
        <w:rPr>
          <w:sz w:val="18"/>
          <w:szCs w:val="18"/>
          <w:lang w:val="ro-RO"/>
        </w:rPr>
        <w:t>.</w:t>
      </w:r>
    </w:p>
  </w:footnote>
  <w:footnote w:id="26">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270,4 </w:t>
      </w:r>
      <w:r w:rsidRPr="002750A9">
        <w:rPr>
          <w:sz w:val="18"/>
          <w:szCs w:val="18"/>
          <w:lang w:val="ro-RO"/>
        </w:rPr>
        <w:t xml:space="preserve">тыс. </w:t>
      </w:r>
      <w:r>
        <w:rPr>
          <w:sz w:val="18"/>
          <w:szCs w:val="18"/>
        </w:rPr>
        <w:t>м</w:t>
      </w:r>
      <w:r w:rsidRPr="00EA3B2E">
        <w:rPr>
          <w:sz w:val="18"/>
          <w:szCs w:val="18"/>
          <w:vertAlign w:val="superscript"/>
          <w:lang w:val="ro-RO"/>
        </w:rPr>
        <w:t>3</w:t>
      </w:r>
      <w:r w:rsidRPr="00EA3B2E">
        <w:rPr>
          <w:sz w:val="18"/>
          <w:szCs w:val="18"/>
          <w:lang w:val="ro-RO"/>
        </w:rPr>
        <w:t xml:space="preserve">/320,0 </w:t>
      </w:r>
      <w:r w:rsidRPr="002750A9">
        <w:rPr>
          <w:sz w:val="18"/>
          <w:szCs w:val="18"/>
          <w:lang w:val="ro-RO"/>
        </w:rPr>
        <w:t xml:space="preserve">тыс. </w:t>
      </w:r>
      <w:r>
        <w:rPr>
          <w:sz w:val="18"/>
          <w:szCs w:val="18"/>
        </w:rPr>
        <w:t>м</w:t>
      </w:r>
      <w:r w:rsidRPr="00EA3B2E">
        <w:rPr>
          <w:sz w:val="18"/>
          <w:szCs w:val="18"/>
          <w:vertAlign w:val="superscript"/>
          <w:lang w:val="ro-RO"/>
        </w:rPr>
        <w:t>3</w:t>
      </w:r>
      <w:r>
        <w:rPr>
          <w:sz w:val="18"/>
          <w:szCs w:val="18"/>
          <w:vertAlign w:val="superscript"/>
        </w:rPr>
        <w:t xml:space="preserve"> </w:t>
      </w:r>
      <w:r w:rsidRPr="00EA3B2E">
        <w:rPr>
          <w:sz w:val="18"/>
          <w:szCs w:val="18"/>
          <w:lang w:val="ro-RO"/>
        </w:rPr>
        <w:t>= 84,5%.</w:t>
      </w:r>
    </w:p>
  </w:footnote>
  <w:footnote w:id="27">
    <w:p w:rsidR="008B7DCA" w:rsidRPr="002750A9"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320,0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 270,4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vertAlign w:val="superscript"/>
          <w:lang w:val="ro-RO"/>
        </w:rPr>
        <w:t xml:space="preserve"> </w:t>
      </w:r>
      <w:r w:rsidRPr="00EA3B2E">
        <w:rPr>
          <w:sz w:val="18"/>
          <w:szCs w:val="18"/>
          <w:lang w:val="ro-RO"/>
        </w:rPr>
        <w:t xml:space="preserve">= 49,6 </w:t>
      </w:r>
      <w:r w:rsidRPr="002750A9">
        <w:rPr>
          <w:sz w:val="18"/>
          <w:szCs w:val="18"/>
          <w:lang w:val="ro-RO"/>
        </w:rPr>
        <w:t>тыс. м</w:t>
      </w:r>
      <w:r w:rsidRPr="00EA3B2E">
        <w:rPr>
          <w:sz w:val="18"/>
          <w:szCs w:val="18"/>
          <w:vertAlign w:val="superscript"/>
          <w:lang w:val="ro-RO"/>
        </w:rPr>
        <w:t>3</w:t>
      </w:r>
      <w:r w:rsidRPr="00EA3B2E">
        <w:rPr>
          <w:sz w:val="18"/>
          <w:szCs w:val="18"/>
          <w:lang w:val="ro-RO"/>
        </w:rPr>
        <w:t>.</w:t>
      </w:r>
    </w:p>
  </w:footnote>
  <w:footnote w:id="28">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235,3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230,0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102,3%.</w:t>
      </w:r>
    </w:p>
  </w:footnote>
  <w:footnote w:id="29">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235,3 </w:t>
      </w:r>
      <w:r w:rsidRPr="002750A9">
        <w:rPr>
          <w:sz w:val="18"/>
          <w:szCs w:val="18"/>
          <w:lang w:val="ro-RO"/>
        </w:rPr>
        <w:t>тыс. м</w:t>
      </w:r>
      <w:r w:rsidRPr="00EA3B2E">
        <w:rPr>
          <w:sz w:val="18"/>
          <w:szCs w:val="18"/>
          <w:vertAlign w:val="superscript"/>
          <w:lang w:val="ro-RO"/>
        </w:rPr>
        <w:t>3</w:t>
      </w:r>
      <w:r w:rsidRPr="002750A9">
        <w:rPr>
          <w:sz w:val="18"/>
          <w:szCs w:val="18"/>
          <w:lang w:val="ro-RO"/>
        </w:rPr>
        <w:t xml:space="preserve"> </w:t>
      </w:r>
      <w:r w:rsidRPr="00EA3B2E">
        <w:rPr>
          <w:sz w:val="18"/>
          <w:szCs w:val="18"/>
          <w:lang w:val="ro-RO"/>
        </w:rPr>
        <w:t xml:space="preserve">– 230,0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5,3 </w:t>
      </w:r>
      <w:r w:rsidRPr="002750A9">
        <w:rPr>
          <w:sz w:val="18"/>
          <w:szCs w:val="18"/>
          <w:lang w:val="ro-RO"/>
        </w:rPr>
        <w:t>тыс. м</w:t>
      </w:r>
      <w:r w:rsidRPr="00EA3B2E">
        <w:rPr>
          <w:sz w:val="18"/>
          <w:szCs w:val="18"/>
          <w:vertAlign w:val="superscript"/>
          <w:lang w:val="ro-RO"/>
        </w:rPr>
        <w:t>3</w:t>
      </w:r>
      <w:r w:rsidRPr="00EA3B2E">
        <w:rPr>
          <w:sz w:val="18"/>
          <w:szCs w:val="18"/>
          <w:lang w:val="ro-RO"/>
        </w:rPr>
        <w:t>.</w:t>
      </w:r>
    </w:p>
  </w:footnote>
  <w:footnote w:id="30">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97,4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150,0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64,9%. </w:t>
      </w:r>
    </w:p>
  </w:footnote>
  <w:footnote w:id="31">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150,0 </w:t>
      </w:r>
      <w:r w:rsidRPr="002750A9">
        <w:rPr>
          <w:sz w:val="18"/>
          <w:szCs w:val="18"/>
          <w:lang w:val="ro-RO"/>
        </w:rPr>
        <w:t>тыс. м</w:t>
      </w:r>
      <w:r w:rsidRPr="00EA3B2E">
        <w:rPr>
          <w:sz w:val="18"/>
          <w:szCs w:val="18"/>
          <w:vertAlign w:val="superscript"/>
          <w:lang w:val="ro-RO"/>
        </w:rPr>
        <w:t>3</w:t>
      </w:r>
      <w:r w:rsidRPr="002750A9">
        <w:rPr>
          <w:sz w:val="18"/>
          <w:szCs w:val="18"/>
          <w:lang w:val="ro-RO"/>
        </w:rPr>
        <w:t xml:space="preserve"> </w:t>
      </w:r>
      <w:r w:rsidRPr="00EA3B2E">
        <w:rPr>
          <w:sz w:val="18"/>
          <w:szCs w:val="18"/>
          <w:lang w:val="ro-RO"/>
        </w:rPr>
        <w:t xml:space="preserve">– 97,4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52,6 </w:t>
      </w:r>
      <w:r w:rsidRPr="002750A9">
        <w:rPr>
          <w:sz w:val="18"/>
          <w:szCs w:val="18"/>
          <w:lang w:val="ro-RO"/>
        </w:rPr>
        <w:t>тыс. м</w:t>
      </w:r>
      <w:r w:rsidRPr="00EA3B2E">
        <w:rPr>
          <w:sz w:val="18"/>
          <w:szCs w:val="18"/>
          <w:vertAlign w:val="superscript"/>
          <w:lang w:val="ro-RO"/>
        </w:rPr>
        <w:t>3</w:t>
      </w:r>
      <w:r w:rsidRPr="00EA3B2E">
        <w:rPr>
          <w:sz w:val="18"/>
          <w:szCs w:val="18"/>
          <w:lang w:val="ro-RO"/>
        </w:rPr>
        <w:t>.</w:t>
      </w:r>
    </w:p>
  </w:footnote>
  <w:footnote w:id="3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750A9">
        <w:rPr>
          <w:sz w:val="18"/>
          <w:szCs w:val="18"/>
          <w:lang w:val="ro-RO"/>
        </w:rPr>
        <w:t>Расчет</w:t>
      </w:r>
      <w:r w:rsidRPr="00EA3B2E">
        <w:rPr>
          <w:sz w:val="18"/>
          <w:szCs w:val="18"/>
          <w:lang w:val="ro-RO"/>
        </w:rPr>
        <w:t xml:space="preserve">: 72,5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xml:space="preserve">/ 97,4 </w:t>
      </w:r>
      <w:r w:rsidRPr="002750A9">
        <w:rPr>
          <w:sz w:val="18"/>
          <w:szCs w:val="18"/>
          <w:lang w:val="ro-RO"/>
        </w:rPr>
        <w:t>тыс. м</w:t>
      </w:r>
      <w:r w:rsidRPr="00EA3B2E">
        <w:rPr>
          <w:sz w:val="18"/>
          <w:szCs w:val="18"/>
          <w:vertAlign w:val="superscript"/>
          <w:lang w:val="ro-RO"/>
        </w:rPr>
        <w:t>3</w:t>
      </w:r>
      <w:r w:rsidRPr="002750A9">
        <w:rPr>
          <w:sz w:val="18"/>
          <w:szCs w:val="18"/>
          <w:vertAlign w:val="superscript"/>
          <w:lang w:val="ro-RO"/>
        </w:rPr>
        <w:t xml:space="preserve"> </w:t>
      </w:r>
      <w:r w:rsidRPr="00EA3B2E">
        <w:rPr>
          <w:sz w:val="18"/>
          <w:szCs w:val="18"/>
          <w:lang w:val="ro-RO"/>
        </w:rPr>
        <w:t>= 74,4%.</w:t>
      </w:r>
    </w:p>
  </w:footnote>
  <w:footnote w:id="33">
    <w:p w:rsidR="008B7DCA" w:rsidRPr="00120ABB"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120ABB">
        <w:rPr>
          <w:sz w:val="18"/>
          <w:szCs w:val="18"/>
          <w:lang w:val="ro-RO"/>
        </w:rPr>
        <w:t>Ст</w:t>
      </w:r>
      <w:r>
        <w:rPr>
          <w:sz w:val="18"/>
          <w:szCs w:val="18"/>
          <w:lang w:val="ro-RO"/>
        </w:rPr>
        <w:t>.</w:t>
      </w:r>
      <w:r w:rsidRPr="00EA3B2E">
        <w:rPr>
          <w:sz w:val="18"/>
          <w:szCs w:val="18"/>
          <w:lang w:val="ro-RO"/>
        </w:rPr>
        <w:t>26</w:t>
      </w:r>
      <w:r w:rsidRPr="00120ABB">
        <w:rPr>
          <w:sz w:val="18"/>
          <w:szCs w:val="18"/>
          <w:lang w:val="ro-RO"/>
        </w:rPr>
        <w:t xml:space="preserve"> Закона о растительном мире №</w:t>
      </w:r>
      <w:r w:rsidRPr="00EA3B2E">
        <w:rPr>
          <w:sz w:val="18"/>
          <w:szCs w:val="18"/>
          <w:lang w:val="ro-RO"/>
        </w:rPr>
        <w:t xml:space="preserve">239 </w:t>
      </w:r>
      <w:r w:rsidRPr="00120ABB">
        <w:rPr>
          <w:sz w:val="18"/>
          <w:szCs w:val="18"/>
          <w:lang w:val="ro-RO"/>
        </w:rPr>
        <w:t xml:space="preserve">от </w:t>
      </w:r>
      <w:r w:rsidRPr="00EA3B2E">
        <w:rPr>
          <w:sz w:val="18"/>
          <w:szCs w:val="18"/>
          <w:lang w:val="ro-RO"/>
        </w:rPr>
        <w:t>08.11.</w:t>
      </w:r>
      <w:r>
        <w:rPr>
          <w:sz w:val="18"/>
          <w:szCs w:val="18"/>
        </w:rPr>
        <w:t>20</w:t>
      </w:r>
      <w:r w:rsidRPr="00EA3B2E">
        <w:rPr>
          <w:sz w:val="18"/>
          <w:szCs w:val="18"/>
          <w:lang w:val="ro-RO"/>
        </w:rPr>
        <w:t xml:space="preserve">07 </w:t>
      </w:r>
      <w:r w:rsidRPr="00120ABB">
        <w:rPr>
          <w:sz w:val="18"/>
          <w:szCs w:val="18"/>
          <w:lang w:val="ro-RO"/>
        </w:rPr>
        <w:t>и ПП №</w:t>
      </w:r>
      <w:r w:rsidRPr="00EA3B2E">
        <w:rPr>
          <w:sz w:val="18"/>
          <w:szCs w:val="18"/>
          <w:lang w:val="ro-RO"/>
        </w:rPr>
        <w:t xml:space="preserve">27 </w:t>
      </w:r>
      <w:r w:rsidRPr="00120ABB">
        <w:rPr>
          <w:sz w:val="18"/>
          <w:szCs w:val="18"/>
          <w:lang w:val="ro-RO"/>
        </w:rPr>
        <w:t xml:space="preserve">от </w:t>
      </w:r>
      <w:r w:rsidRPr="00EA3B2E">
        <w:rPr>
          <w:sz w:val="18"/>
          <w:szCs w:val="18"/>
          <w:lang w:val="ro-RO"/>
        </w:rPr>
        <w:t>19.01.2004 „</w:t>
      </w:r>
      <w:r w:rsidRPr="00120ABB">
        <w:rPr>
          <w:sz w:val="18"/>
          <w:szCs w:val="18"/>
          <w:lang w:val="ro-RO"/>
        </w:rPr>
        <w:t xml:space="preserve">Об утверждении Положения о согласовании рубок в лесном фонде и лесной растительности, не входящей в </w:t>
      </w:r>
      <w:r>
        <w:rPr>
          <w:sz w:val="18"/>
          <w:szCs w:val="18"/>
          <w:lang w:val="ro-RO"/>
        </w:rPr>
        <w:t>лесной фонд</w:t>
      </w:r>
      <w:r w:rsidRPr="00EA3B2E">
        <w:rPr>
          <w:sz w:val="18"/>
          <w:szCs w:val="18"/>
          <w:lang w:val="ro-RO"/>
        </w:rPr>
        <w:t>”.</w:t>
      </w:r>
    </w:p>
  </w:footnote>
  <w:footnote w:id="34">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Распоряжение</w:t>
      </w:r>
      <w:r w:rsidRPr="0053528F">
        <w:rPr>
          <w:sz w:val="18"/>
          <w:szCs w:val="18"/>
        </w:rPr>
        <w:t xml:space="preserve"> </w:t>
      </w:r>
      <w:r>
        <w:rPr>
          <w:sz w:val="18"/>
          <w:szCs w:val="18"/>
        </w:rPr>
        <w:t>КЧС</w:t>
      </w:r>
      <w:r w:rsidRPr="0053528F">
        <w:rPr>
          <w:sz w:val="18"/>
          <w:szCs w:val="18"/>
        </w:rPr>
        <w:t xml:space="preserve"> №</w:t>
      </w:r>
      <w:r w:rsidRPr="00EA3B2E">
        <w:rPr>
          <w:sz w:val="18"/>
          <w:szCs w:val="18"/>
          <w:lang w:val="ro-RO"/>
        </w:rPr>
        <w:t xml:space="preserve">32 </w:t>
      </w:r>
      <w:r>
        <w:rPr>
          <w:sz w:val="18"/>
          <w:szCs w:val="18"/>
        </w:rPr>
        <w:t>от</w:t>
      </w:r>
      <w:r w:rsidRPr="0053528F">
        <w:rPr>
          <w:sz w:val="18"/>
          <w:szCs w:val="18"/>
        </w:rPr>
        <w:t xml:space="preserve"> </w:t>
      </w:r>
      <w:r w:rsidRPr="00EA3B2E">
        <w:rPr>
          <w:sz w:val="18"/>
          <w:szCs w:val="18"/>
          <w:lang w:val="ro-RO"/>
        </w:rPr>
        <w:t xml:space="preserve">08.08.2022, </w:t>
      </w:r>
      <w:r>
        <w:rPr>
          <w:sz w:val="18"/>
          <w:szCs w:val="18"/>
        </w:rPr>
        <w:t>п</w:t>
      </w:r>
      <w:r w:rsidRPr="00EA3B2E">
        <w:rPr>
          <w:sz w:val="18"/>
          <w:szCs w:val="18"/>
          <w:lang w:val="ro-RO"/>
        </w:rPr>
        <w:t>.8.</w:t>
      </w:r>
    </w:p>
  </w:footnote>
  <w:footnote w:id="35">
    <w:p w:rsidR="008B7DCA" w:rsidRPr="00E0223C"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 xml:space="preserve">Согласно штатному расписанию АОС, Управление регламентирования и </w:t>
      </w:r>
      <w:r w:rsidRPr="00E0223C">
        <w:rPr>
          <w:sz w:val="18"/>
          <w:szCs w:val="18"/>
        </w:rPr>
        <w:t>разрешительных актов</w:t>
      </w:r>
      <w:r>
        <w:rPr>
          <w:sz w:val="18"/>
          <w:szCs w:val="18"/>
        </w:rPr>
        <w:t xml:space="preserve"> по окружающей среде имеет лишь одного специалиста в области разрешений для рубки </w:t>
      </w:r>
      <w:r w:rsidRPr="00E0223C">
        <w:rPr>
          <w:sz w:val="18"/>
          <w:szCs w:val="18"/>
        </w:rPr>
        <w:t>лесной растительности</w:t>
      </w:r>
      <w:r>
        <w:rPr>
          <w:sz w:val="18"/>
          <w:szCs w:val="18"/>
        </w:rPr>
        <w:t>.</w:t>
      </w:r>
    </w:p>
  </w:footnote>
  <w:footnote w:id="36">
    <w:p w:rsidR="008B7DCA" w:rsidRPr="00E0223C"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16 </w:t>
      </w:r>
      <w:r>
        <w:rPr>
          <w:sz w:val="18"/>
          <w:szCs w:val="18"/>
        </w:rPr>
        <w:t>заявлений</w:t>
      </w:r>
      <w:r w:rsidRPr="00E0223C">
        <w:rPr>
          <w:sz w:val="18"/>
          <w:szCs w:val="18"/>
        </w:rPr>
        <w:t xml:space="preserve"> </w:t>
      </w:r>
      <w:r>
        <w:rPr>
          <w:sz w:val="18"/>
          <w:szCs w:val="18"/>
        </w:rPr>
        <w:t>внесены</w:t>
      </w:r>
      <w:r w:rsidRPr="00E0223C">
        <w:rPr>
          <w:sz w:val="18"/>
          <w:szCs w:val="18"/>
        </w:rPr>
        <w:t xml:space="preserve"> </w:t>
      </w:r>
      <w:r w:rsidRPr="00EA3B2E">
        <w:rPr>
          <w:sz w:val="18"/>
          <w:szCs w:val="18"/>
          <w:lang w:val="ro-RO"/>
        </w:rPr>
        <w:t>19.09.2022,</w:t>
      </w:r>
      <w:r>
        <w:rPr>
          <w:sz w:val="18"/>
          <w:szCs w:val="18"/>
        </w:rPr>
        <w:t xml:space="preserve"> одновременно еще 9 заявлений от других субъектов и 17 заявлений </w:t>
      </w:r>
      <w:r w:rsidRPr="00EA3B2E">
        <w:rPr>
          <w:sz w:val="18"/>
          <w:szCs w:val="18"/>
          <w:lang w:val="ro-RO"/>
        </w:rPr>
        <w:t>02.12.2022,</w:t>
      </w:r>
      <w:r w:rsidRPr="00E0223C">
        <w:rPr>
          <w:sz w:val="18"/>
          <w:szCs w:val="18"/>
        </w:rPr>
        <w:t xml:space="preserve"> </w:t>
      </w:r>
      <w:r>
        <w:rPr>
          <w:sz w:val="18"/>
          <w:szCs w:val="18"/>
        </w:rPr>
        <w:t>одновременно еще 4 заявления от других субъектов.</w:t>
      </w:r>
    </w:p>
  </w:footnote>
  <w:footnote w:id="37">
    <w:p w:rsidR="008B7DCA" w:rsidRPr="00196C91"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Ст</w:t>
      </w:r>
      <w:r w:rsidRPr="00EA3B2E">
        <w:rPr>
          <w:sz w:val="18"/>
          <w:szCs w:val="18"/>
          <w:lang w:val="ro-RO"/>
        </w:rPr>
        <w:t>.26</w:t>
      </w:r>
      <w:r w:rsidRPr="00196C91">
        <w:rPr>
          <w:sz w:val="18"/>
          <w:szCs w:val="18"/>
        </w:rPr>
        <w:t xml:space="preserve"> </w:t>
      </w:r>
      <w:r w:rsidRPr="00120ABB">
        <w:rPr>
          <w:sz w:val="18"/>
          <w:szCs w:val="18"/>
          <w:lang w:val="ro-RO"/>
        </w:rPr>
        <w:t>Закона о растительном мире №</w:t>
      </w:r>
      <w:r w:rsidRPr="00EA3B2E">
        <w:rPr>
          <w:sz w:val="18"/>
          <w:szCs w:val="18"/>
          <w:lang w:val="ro-RO"/>
        </w:rPr>
        <w:t xml:space="preserve">239 </w:t>
      </w:r>
      <w:r w:rsidRPr="00120ABB">
        <w:rPr>
          <w:sz w:val="18"/>
          <w:szCs w:val="18"/>
          <w:lang w:val="ro-RO"/>
        </w:rPr>
        <w:t xml:space="preserve">от </w:t>
      </w:r>
      <w:r w:rsidRPr="00EA3B2E">
        <w:rPr>
          <w:sz w:val="18"/>
          <w:szCs w:val="18"/>
          <w:lang w:val="ro-RO"/>
        </w:rPr>
        <w:t>08.11.</w:t>
      </w:r>
      <w:r>
        <w:rPr>
          <w:sz w:val="18"/>
          <w:szCs w:val="18"/>
        </w:rPr>
        <w:t>20</w:t>
      </w:r>
      <w:r>
        <w:rPr>
          <w:sz w:val="18"/>
          <w:szCs w:val="18"/>
          <w:lang w:val="ro-RO"/>
        </w:rPr>
        <w:t>07</w:t>
      </w:r>
      <w:r w:rsidRPr="00EA3B2E">
        <w:rPr>
          <w:sz w:val="18"/>
          <w:szCs w:val="18"/>
          <w:lang w:val="ro-RO"/>
        </w:rPr>
        <w:t xml:space="preserve">, </w:t>
      </w:r>
      <w:r>
        <w:rPr>
          <w:sz w:val="18"/>
          <w:szCs w:val="18"/>
        </w:rPr>
        <w:t>в редакции Закона №</w:t>
      </w:r>
      <w:r w:rsidRPr="00EA3B2E">
        <w:rPr>
          <w:sz w:val="18"/>
          <w:szCs w:val="18"/>
          <w:lang w:val="ro-RO"/>
        </w:rPr>
        <w:t xml:space="preserve">292 </w:t>
      </w:r>
      <w:r>
        <w:rPr>
          <w:sz w:val="18"/>
          <w:szCs w:val="18"/>
        </w:rPr>
        <w:t xml:space="preserve">от </w:t>
      </w:r>
      <w:r w:rsidRPr="00EA3B2E">
        <w:rPr>
          <w:sz w:val="18"/>
          <w:szCs w:val="18"/>
          <w:lang w:val="ro-RO"/>
        </w:rPr>
        <w:t xml:space="preserve">20.10.2022 </w:t>
      </w:r>
      <w:r>
        <w:rPr>
          <w:sz w:val="18"/>
          <w:szCs w:val="18"/>
        </w:rPr>
        <w:t>о внесении изменений в некоторые нормативные акты.</w:t>
      </w:r>
      <w:r w:rsidRPr="00EA3B2E">
        <w:rPr>
          <w:sz w:val="18"/>
          <w:szCs w:val="18"/>
          <w:lang w:val="ro-RO"/>
        </w:rPr>
        <w:t xml:space="preserve"> </w:t>
      </w:r>
    </w:p>
  </w:footnote>
  <w:footnote w:id="38">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Ст</w:t>
      </w:r>
      <w:r w:rsidRPr="00EA3B2E">
        <w:rPr>
          <w:color w:val="000000"/>
          <w:sz w:val="18"/>
          <w:szCs w:val="18"/>
          <w:shd w:val="clear" w:color="auto" w:fill="FFFFFF"/>
          <w:lang w:val="ro-RO"/>
        </w:rPr>
        <w:t xml:space="preserve">.8 (7)  j) </w:t>
      </w:r>
      <w:r>
        <w:rPr>
          <w:color w:val="000000"/>
          <w:sz w:val="18"/>
          <w:szCs w:val="18"/>
          <w:shd w:val="clear" w:color="auto" w:fill="FFFFFF"/>
        </w:rPr>
        <w:t>Закона</w:t>
      </w:r>
      <w:r w:rsidRPr="00AE15BD">
        <w:rPr>
          <w:color w:val="000000"/>
          <w:sz w:val="18"/>
          <w:szCs w:val="18"/>
          <w:shd w:val="clear" w:color="auto" w:fill="FFFFFF"/>
        </w:rPr>
        <w:t xml:space="preserve"> №</w:t>
      </w:r>
      <w:r w:rsidRPr="00EA3B2E">
        <w:rPr>
          <w:color w:val="000000"/>
          <w:sz w:val="18"/>
          <w:szCs w:val="18"/>
          <w:shd w:val="clear" w:color="auto" w:fill="FFFFFF"/>
          <w:lang w:val="ro-RO"/>
        </w:rPr>
        <w:t xml:space="preserve">246 </w:t>
      </w:r>
      <w:r>
        <w:rPr>
          <w:color w:val="000000"/>
          <w:sz w:val="18"/>
          <w:szCs w:val="18"/>
          <w:shd w:val="clear" w:color="auto" w:fill="FFFFFF"/>
        </w:rPr>
        <w:t>от</w:t>
      </w:r>
      <w:r w:rsidRPr="00AE15BD">
        <w:rPr>
          <w:color w:val="000000"/>
          <w:sz w:val="18"/>
          <w:szCs w:val="18"/>
          <w:shd w:val="clear" w:color="auto" w:fill="FFFFFF"/>
        </w:rPr>
        <w:t xml:space="preserve"> </w:t>
      </w:r>
      <w:r w:rsidRPr="00EA3B2E">
        <w:rPr>
          <w:color w:val="000000"/>
          <w:sz w:val="18"/>
          <w:szCs w:val="18"/>
          <w:shd w:val="clear" w:color="auto" w:fill="FFFFFF"/>
          <w:lang w:val="ro-RO"/>
        </w:rPr>
        <w:t xml:space="preserve">22.11.2017 </w:t>
      </w:r>
      <w:r>
        <w:rPr>
          <w:color w:val="000000"/>
          <w:sz w:val="18"/>
          <w:szCs w:val="18"/>
          <w:shd w:val="clear" w:color="auto" w:fill="FFFFFF"/>
        </w:rPr>
        <w:t xml:space="preserve">о государственном и муниципальном предприятии </w:t>
      </w:r>
      <w:r w:rsidRPr="00EA3B2E">
        <w:rPr>
          <w:bCs/>
          <w:color w:val="333333"/>
          <w:sz w:val="18"/>
          <w:szCs w:val="18"/>
          <w:lang w:val="ro-RO"/>
        </w:rPr>
        <w:t>(</w:t>
      </w:r>
      <w:r>
        <w:rPr>
          <w:bCs/>
          <w:color w:val="333333"/>
          <w:sz w:val="18"/>
          <w:szCs w:val="18"/>
        </w:rPr>
        <w:t xml:space="preserve">далее </w:t>
      </w:r>
      <w:r w:rsidRPr="00EA3B2E">
        <w:rPr>
          <w:bCs/>
          <w:color w:val="333333"/>
          <w:sz w:val="18"/>
          <w:szCs w:val="18"/>
          <w:lang w:val="ro-RO"/>
        </w:rPr>
        <w:t xml:space="preserve">– </w:t>
      </w:r>
      <w:r>
        <w:rPr>
          <w:bCs/>
          <w:color w:val="333333"/>
          <w:sz w:val="18"/>
          <w:szCs w:val="18"/>
        </w:rPr>
        <w:t>Закон №</w:t>
      </w:r>
      <w:r w:rsidRPr="00EA3B2E">
        <w:rPr>
          <w:bCs/>
          <w:color w:val="333333"/>
          <w:sz w:val="18"/>
          <w:szCs w:val="18"/>
          <w:lang w:val="ro-RO"/>
        </w:rPr>
        <w:t>246/2017).</w:t>
      </w:r>
    </w:p>
  </w:footnote>
  <w:footnote w:id="39">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Ст</w:t>
      </w:r>
      <w:r w:rsidRPr="00EA3B2E">
        <w:rPr>
          <w:sz w:val="18"/>
          <w:szCs w:val="18"/>
          <w:lang w:val="ro-RO"/>
        </w:rPr>
        <w:t xml:space="preserve">.9 (1) s) </w:t>
      </w:r>
      <w:r>
        <w:rPr>
          <w:sz w:val="18"/>
          <w:szCs w:val="18"/>
        </w:rPr>
        <w:t>Закона</w:t>
      </w:r>
      <w:r w:rsidRPr="0053528F">
        <w:rPr>
          <w:sz w:val="18"/>
          <w:szCs w:val="18"/>
        </w:rPr>
        <w:t xml:space="preserve"> №</w:t>
      </w:r>
      <w:r w:rsidRPr="00EA3B2E">
        <w:rPr>
          <w:sz w:val="18"/>
          <w:szCs w:val="18"/>
          <w:lang w:val="ro-RO"/>
        </w:rPr>
        <w:t xml:space="preserve">246 </w:t>
      </w:r>
      <w:r>
        <w:rPr>
          <w:sz w:val="18"/>
          <w:szCs w:val="18"/>
        </w:rPr>
        <w:t>от</w:t>
      </w:r>
      <w:r w:rsidRPr="0053528F">
        <w:rPr>
          <w:sz w:val="18"/>
          <w:szCs w:val="18"/>
        </w:rPr>
        <w:t xml:space="preserve"> </w:t>
      </w:r>
      <w:r w:rsidRPr="00EA3B2E">
        <w:rPr>
          <w:sz w:val="18"/>
          <w:szCs w:val="18"/>
          <w:lang w:val="ro-RO"/>
        </w:rPr>
        <w:t>22.11.2017.</w:t>
      </w:r>
    </w:p>
  </w:footnote>
  <w:footnote w:id="40">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AE15BD">
        <w:rPr>
          <w:sz w:val="18"/>
          <w:szCs w:val="18"/>
          <w:lang w:val="ro-RO"/>
        </w:rPr>
        <w:t>Ст</w:t>
      </w:r>
      <w:r w:rsidRPr="00EA3B2E">
        <w:rPr>
          <w:sz w:val="18"/>
          <w:szCs w:val="18"/>
          <w:lang w:val="ro-RO"/>
        </w:rPr>
        <w:t xml:space="preserve">.7 (2)  j) </w:t>
      </w:r>
      <w:r w:rsidRPr="00AE15BD">
        <w:rPr>
          <w:sz w:val="18"/>
          <w:szCs w:val="18"/>
          <w:lang w:val="ro-RO"/>
        </w:rPr>
        <w:t>Закона №</w:t>
      </w:r>
      <w:r w:rsidRPr="00EA3B2E">
        <w:rPr>
          <w:sz w:val="18"/>
          <w:szCs w:val="18"/>
          <w:lang w:val="ro-RO"/>
        </w:rPr>
        <w:t xml:space="preserve">246 </w:t>
      </w:r>
      <w:r w:rsidRPr="00AE15BD">
        <w:rPr>
          <w:sz w:val="18"/>
          <w:szCs w:val="18"/>
          <w:lang w:val="ro-RO"/>
        </w:rPr>
        <w:t xml:space="preserve">от </w:t>
      </w:r>
      <w:r w:rsidRPr="00EA3B2E">
        <w:rPr>
          <w:sz w:val="18"/>
          <w:szCs w:val="18"/>
          <w:lang w:val="ro-RO"/>
        </w:rPr>
        <w:t>22.11.2017.</w:t>
      </w:r>
    </w:p>
  </w:footnote>
  <w:footnote w:id="41">
    <w:p w:rsidR="008B7DCA" w:rsidRPr="00EA3B2E" w:rsidRDefault="008B7DCA" w:rsidP="00512E96">
      <w:pPr>
        <w:pStyle w:val="a4"/>
        <w:jc w:val="both"/>
        <w:rPr>
          <w:color w:val="000000"/>
          <w:sz w:val="18"/>
          <w:szCs w:val="18"/>
          <w:lang w:val="ro-RO" w:bidi="en-US"/>
        </w:rPr>
      </w:pPr>
      <w:r w:rsidRPr="00EA3B2E">
        <w:rPr>
          <w:rStyle w:val="a6"/>
          <w:rFonts w:eastAsiaTheme="majorEastAsia"/>
          <w:sz w:val="18"/>
          <w:szCs w:val="18"/>
          <w:lang w:val="ro-RO"/>
        </w:rPr>
        <w:footnoteRef/>
      </w:r>
      <w:r w:rsidRPr="00EA3B2E">
        <w:rPr>
          <w:sz w:val="18"/>
          <w:szCs w:val="18"/>
          <w:lang w:val="ro-RO"/>
        </w:rPr>
        <w:t xml:space="preserve"> </w:t>
      </w:r>
      <w:r w:rsidRPr="00AE15BD">
        <w:rPr>
          <w:sz w:val="18"/>
          <w:szCs w:val="18"/>
          <w:lang w:val="ro-RO"/>
        </w:rPr>
        <w:t xml:space="preserve">Объяснения Агентства </w:t>
      </w:r>
      <w:r w:rsidRPr="00EA3B2E">
        <w:rPr>
          <w:sz w:val="18"/>
          <w:szCs w:val="18"/>
          <w:lang w:val="ro-RO"/>
        </w:rPr>
        <w:t xml:space="preserve">„Moldsilva” </w:t>
      </w:r>
      <w:r w:rsidRPr="00AE15BD">
        <w:rPr>
          <w:sz w:val="18"/>
          <w:szCs w:val="18"/>
          <w:lang w:val="ro-RO"/>
        </w:rPr>
        <w:t>письмом</w:t>
      </w:r>
      <w:r w:rsidRPr="00EA3B2E">
        <w:rPr>
          <w:sz w:val="18"/>
          <w:szCs w:val="18"/>
          <w:lang w:val="ro-RO"/>
        </w:rPr>
        <w:t xml:space="preserve"> </w:t>
      </w:r>
      <w:r>
        <w:rPr>
          <w:sz w:val="18"/>
          <w:szCs w:val="18"/>
        </w:rPr>
        <w:t>№</w:t>
      </w:r>
      <w:r w:rsidRPr="00EA3B2E">
        <w:rPr>
          <w:sz w:val="18"/>
          <w:szCs w:val="18"/>
          <w:lang w:val="ro-RO"/>
        </w:rPr>
        <w:t xml:space="preserve">AM 06/01-2013 </w:t>
      </w:r>
      <w:r>
        <w:rPr>
          <w:sz w:val="18"/>
          <w:szCs w:val="18"/>
        </w:rPr>
        <w:t xml:space="preserve">от </w:t>
      </w:r>
      <w:r w:rsidRPr="00EA3B2E">
        <w:rPr>
          <w:sz w:val="18"/>
          <w:szCs w:val="18"/>
          <w:lang w:val="ro-RO"/>
        </w:rPr>
        <w:t>27.10.2023.</w:t>
      </w:r>
    </w:p>
  </w:footnote>
  <w:footnote w:id="42">
    <w:p w:rsidR="008B7DCA" w:rsidRPr="00AE15BD"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sidRPr="00AE15BD">
        <w:rPr>
          <w:sz w:val="18"/>
          <w:szCs w:val="18"/>
          <w:lang w:val="ro-RO"/>
        </w:rPr>
        <w:t>Приказ АМС №</w:t>
      </w:r>
      <w:r w:rsidRPr="00EA3B2E">
        <w:rPr>
          <w:sz w:val="18"/>
          <w:szCs w:val="18"/>
          <w:lang w:val="ro-RO"/>
        </w:rPr>
        <w:t xml:space="preserve">89 </w:t>
      </w:r>
      <w:r w:rsidRPr="00AE15BD">
        <w:rPr>
          <w:sz w:val="18"/>
          <w:szCs w:val="18"/>
          <w:lang w:val="ro-RO"/>
        </w:rPr>
        <w:t xml:space="preserve">от </w:t>
      </w:r>
      <w:r w:rsidRPr="00EA3B2E">
        <w:rPr>
          <w:sz w:val="18"/>
          <w:szCs w:val="18"/>
          <w:lang w:val="ro-RO"/>
        </w:rPr>
        <w:t>31.12.2021 „</w:t>
      </w:r>
      <w:r>
        <w:rPr>
          <w:sz w:val="18"/>
          <w:szCs w:val="18"/>
        </w:rPr>
        <w:t>Об утверждении Методологии по формированию, регламентированию и применению цен на продажу древесной продукции, политики цен в отрасли лесного хозяйства</w:t>
      </w:r>
      <w:r w:rsidRPr="00EA3B2E">
        <w:rPr>
          <w:sz w:val="18"/>
          <w:szCs w:val="18"/>
          <w:lang w:val="ro-RO"/>
        </w:rPr>
        <w:t>” (</w:t>
      </w:r>
      <w:r w:rsidRPr="00AE15BD">
        <w:rPr>
          <w:sz w:val="18"/>
          <w:szCs w:val="18"/>
          <w:lang w:val="ro-RO"/>
        </w:rPr>
        <w:t xml:space="preserve">далее </w:t>
      </w:r>
      <w:r w:rsidRPr="00EA3B2E">
        <w:rPr>
          <w:sz w:val="18"/>
          <w:szCs w:val="18"/>
          <w:lang w:val="ro-RO"/>
        </w:rPr>
        <w:t xml:space="preserve">– </w:t>
      </w:r>
      <w:r w:rsidRPr="00AE15BD">
        <w:rPr>
          <w:sz w:val="18"/>
          <w:szCs w:val="18"/>
          <w:lang w:val="ro-RO"/>
        </w:rPr>
        <w:t>Приказ АМС №</w:t>
      </w:r>
      <w:r w:rsidRPr="00EA3B2E">
        <w:rPr>
          <w:sz w:val="18"/>
          <w:szCs w:val="18"/>
          <w:lang w:val="ro-RO"/>
        </w:rPr>
        <w:t xml:space="preserve">89 </w:t>
      </w:r>
      <w:r w:rsidRPr="00AE15BD">
        <w:rPr>
          <w:sz w:val="18"/>
          <w:szCs w:val="18"/>
          <w:lang w:val="ro-RO"/>
        </w:rPr>
        <w:t xml:space="preserve">от </w:t>
      </w:r>
      <w:r w:rsidRPr="00EA3B2E">
        <w:rPr>
          <w:sz w:val="18"/>
          <w:szCs w:val="18"/>
          <w:lang w:val="ro-RO"/>
        </w:rPr>
        <w:t>31.12.2021).</w:t>
      </w:r>
    </w:p>
  </w:footnote>
  <w:footnote w:id="4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Факс №</w:t>
      </w:r>
      <w:r w:rsidRPr="00EA3B2E">
        <w:rPr>
          <w:sz w:val="18"/>
          <w:szCs w:val="18"/>
          <w:lang w:val="ro-RO"/>
        </w:rPr>
        <w:t xml:space="preserve">AM01/03-651 </w:t>
      </w:r>
      <w:r>
        <w:rPr>
          <w:sz w:val="18"/>
          <w:szCs w:val="18"/>
        </w:rPr>
        <w:t xml:space="preserve">от </w:t>
      </w:r>
      <w:r w:rsidRPr="00EA3B2E">
        <w:rPr>
          <w:sz w:val="18"/>
          <w:szCs w:val="18"/>
          <w:lang w:val="ro-RO"/>
        </w:rPr>
        <w:t>31.03.2023.</w:t>
      </w:r>
    </w:p>
  </w:footnote>
  <w:footnote w:id="44">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AE15BD">
        <w:rPr>
          <w:sz w:val="18"/>
          <w:szCs w:val="18"/>
          <w:lang w:val="ro-RO"/>
        </w:rPr>
        <w:t>Ст</w:t>
      </w:r>
      <w:r w:rsidRPr="00EA3B2E">
        <w:rPr>
          <w:sz w:val="18"/>
          <w:szCs w:val="18"/>
          <w:lang w:val="ro-RO"/>
        </w:rPr>
        <w:t xml:space="preserve">.9 (1) p) </w:t>
      </w:r>
      <w:r w:rsidRPr="00AE15BD">
        <w:rPr>
          <w:sz w:val="18"/>
          <w:szCs w:val="18"/>
          <w:lang w:val="ro-RO"/>
        </w:rPr>
        <w:t>Закона №</w:t>
      </w:r>
      <w:r w:rsidRPr="00EA3B2E">
        <w:rPr>
          <w:sz w:val="18"/>
          <w:szCs w:val="18"/>
          <w:lang w:val="ro-RO"/>
        </w:rPr>
        <w:t>246/2017.</w:t>
      </w:r>
    </w:p>
  </w:footnote>
  <w:footnote w:id="45">
    <w:p w:rsidR="008B7DCA" w:rsidRPr="00EA3B2E" w:rsidRDefault="008B7DCA" w:rsidP="00512E96">
      <w:pPr>
        <w:pStyle w:val="a4"/>
        <w:rPr>
          <w:sz w:val="18"/>
          <w:szCs w:val="18"/>
          <w:lang w:val="ro-RO"/>
        </w:rPr>
      </w:pPr>
      <w:r w:rsidRPr="00EA3B2E">
        <w:rPr>
          <w:rStyle w:val="a6"/>
          <w:rFonts w:eastAsiaTheme="majorEastAsia"/>
          <w:sz w:val="18"/>
          <w:szCs w:val="18"/>
        </w:rPr>
        <w:footnoteRef/>
      </w:r>
      <w:r w:rsidRPr="00AE15BD">
        <w:rPr>
          <w:sz w:val="18"/>
          <w:szCs w:val="18"/>
          <w:lang w:val="ro-RO"/>
        </w:rPr>
        <w:t xml:space="preserve"> ГПЛХ Тараклия </w:t>
      </w:r>
      <w:r>
        <w:rPr>
          <w:sz w:val="18"/>
          <w:szCs w:val="18"/>
        </w:rPr>
        <w:t>было объединено с ГПЛХ Кахул</w:t>
      </w:r>
      <w:r w:rsidRPr="00EA3B2E">
        <w:rPr>
          <w:sz w:val="18"/>
          <w:szCs w:val="18"/>
          <w:lang w:val="ro-RO"/>
        </w:rPr>
        <w:t>.</w:t>
      </w:r>
    </w:p>
  </w:footnote>
  <w:footnote w:id="46">
    <w:p w:rsidR="008B7DCA" w:rsidRPr="00AB7F98"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AB7F98">
        <w:rPr>
          <w:sz w:val="18"/>
          <w:szCs w:val="18"/>
          <w:lang w:val="ro-RO"/>
        </w:rPr>
        <w:t>Бытовые потребители, субеъкты публичного значения, поставщики аккредитированных социальных услуг и не</w:t>
      </w:r>
      <w:r w:rsidRPr="00777758">
        <w:rPr>
          <w:sz w:val="18"/>
          <w:szCs w:val="18"/>
          <w:lang w:val="ro-RO"/>
        </w:rPr>
        <w:t>б</w:t>
      </w:r>
      <w:r w:rsidRPr="00AB7F98">
        <w:rPr>
          <w:sz w:val="18"/>
          <w:szCs w:val="18"/>
          <w:lang w:val="ro-RO"/>
        </w:rPr>
        <w:t>ытовые потребители</w:t>
      </w:r>
      <w:r>
        <w:rPr>
          <w:sz w:val="18"/>
          <w:szCs w:val="18"/>
          <w:lang w:val="ro-RO"/>
        </w:rPr>
        <w:t xml:space="preserve"> </w:t>
      </w:r>
      <w:r w:rsidRPr="00EA3B2E">
        <w:rPr>
          <w:bCs/>
          <w:sz w:val="18"/>
          <w:szCs w:val="18"/>
          <w:lang w:val="ro-RO"/>
        </w:rPr>
        <w:t>(</w:t>
      </w:r>
      <w:r w:rsidRPr="00777758">
        <w:rPr>
          <w:bCs/>
          <w:sz w:val="18"/>
          <w:szCs w:val="18"/>
          <w:lang w:val="ro-RO"/>
        </w:rPr>
        <w:t xml:space="preserve">юридические лица, которые не </w:t>
      </w:r>
      <w:r w:rsidRPr="003F5A57">
        <w:rPr>
          <w:bCs/>
          <w:sz w:val="18"/>
          <w:szCs w:val="18"/>
          <w:lang w:val="ro-RO"/>
        </w:rPr>
        <w:t>осуществляют деятельностьпо продаже/перепродаже дров</w:t>
      </w:r>
      <w:r>
        <w:rPr>
          <w:bCs/>
          <w:sz w:val="18"/>
          <w:szCs w:val="18"/>
        </w:rPr>
        <w:t xml:space="preserve">С </w:t>
      </w:r>
      <w:r w:rsidRPr="00EA3B2E">
        <w:rPr>
          <w:bCs/>
          <w:sz w:val="18"/>
          <w:szCs w:val="18"/>
          <w:lang w:val="ro-RO"/>
        </w:rPr>
        <w:t>).</w:t>
      </w:r>
    </w:p>
  </w:footnote>
  <w:footnote w:id="47">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Terms Of Reference (TOR) – </w:t>
      </w:r>
      <w:r w:rsidRPr="00AB7F98">
        <w:rPr>
          <w:sz w:val="18"/>
          <w:szCs w:val="18"/>
          <w:lang w:val="ro-RO"/>
        </w:rPr>
        <w:t>справочные термины</w:t>
      </w:r>
      <w:r w:rsidRPr="00EA3B2E">
        <w:rPr>
          <w:sz w:val="18"/>
          <w:szCs w:val="18"/>
          <w:lang w:val="ro-RO"/>
        </w:rPr>
        <w:t>.</w:t>
      </w:r>
    </w:p>
  </w:footnote>
  <w:footnote w:id="48">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Ответ МОС №</w:t>
      </w:r>
      <w:r w:rsidRPr="00EA3B2E">
        <w:rPr>
          <w:sz w:val="18"/>
          <w:szCs w:val="18"/>
          <w:lang w:val="ro-RO"/>
        </w:rPr>
        <w:t xml:space="preserve">12/2-05/2552 </w:t>
      </w:r>
      <w:r>
        <w:rPr>
          <w:sz w:val="18"/>
          <w:szCs w:val="18"/>
        </w:rPr>
        <w:t xml:space="preserve">от </w:t>
      </w:r>
      <w:r w:rsidRPr="00EA3B2E">
        <w:rPr>
          <w:sz w:val="18"/>
          <w:szCs w:val="18"/>
          <w:lang w:val="ro-RO"/>
        </w:rPr>
        <w:t>07.11.2023.</w:t>
      </w:r>
    </w:p>
  </w:footnote>
  <w:footnote w:id="49">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Курс НБМ на дату</w:t>
      </w:r>
      <w:r w:rsidRPr="00EA3B2E">
        <w:rPr>
          <w:sz w:val="18"/>
          <w:szCs w:val="18"/>
          <w:lang w:val="ro-RO"/>
        </w:rPr>
        <w:t xml:space="preserve"> 12.09.2022, 1 </w:t>
      </w:r>
      <w:r>
        <w:rPr>
          <w:sz w:val="18"/>
          <w:szCs w:val="18"/>
        </w:rPr>
        <w:t xml:space="preserve">доллар США </w:t>
      </w:r>
      <w:r w:rsidRPr="00EA3B2E">
        <w:rPr>
          <w:sz w:val="18"/>
          <w:szCs w:val="18"/>
          <w:lang w:val="ro-RO"/>
        </w:rPr>
        <w:t xml:space="preserve">= 19,39 </w:t>
      </w:r>
      <w:r>
        <w:rPr>
          <w:sz w:val="18"/>
          <w:szCs w:val="18"/>
        </w:rPr>
        <w:t>леев</w:t>
      </w:r>
      <w:r w:rsidRPr="00EA3B2E">
        <w:rPr>
          <w:sz w:val="18"/>
          <w:szCs w:val="18"/>
          <w:lang w:val="ro-RO"/>
        </w:rPr>
        <w:t xml:space="preserve">. </w:t>
      </w:r>
    </w:p>
  </w:footnote>
  <w:footnote w:id="50">
    <w:p w:rsidR="008B7DCA" w:rsidRPr="00B15DAF"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 xml:space="preserve">Представляет собой ряд характеристик, соответствующих </w:t>
      </w:r>
      <w:r w:rsidRPr="00B15DAF">
        <w:rPr>
          <w:color w:val="000000"/>
          <w:shd w:val="clear" w:color="auto" w:fill="FFFFFF"/>
        </w:rPr>
        <w:t xml:space="preserve">числовому </w:t>
      </w:r>
      <w:r>
        <w:rPr>
          <w:sz w:val="18"/>
          <w:szCs w:val="18"/>
        </w:rPr>
        <w:t xml:space="preserve">адресу ПУ, </w:t>
      </w:r>
      <w:r w:rsidRPr="00B15DAF">
        <w:rPr>
          <w:color w:val="000000"/>
          <w:shd w:val="clear" w:color="auto" w:fill="FFFFFF"/>
        </w:rPr>
        <w:t>относящемуся к компьютеру (серверу), постоянно подключенному к Интернету</w:t>
      </w:r>
      <w:r w:rsidRPr="00EA3B2E">
        <w:rPr>
          <w:sz w:val="18"/>
          <w:szCs w:val="18"/>
          <w:lang w:val="ro-RO"/>
        </w:rPr>
        <w:t>.</w:t>
      </w:r>
    </w:p>
  </w:footnote>
  <w:footnote w:id="51">
    <w:p w:rsidR="008B7DCA" w:rsidRPr="00B15DAF"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sidRPr="00B15DAF">
        <w:rPr>
          <w:sz w:val="18"/>
          <w:szCs w:val="18"/>
          <w:lang w:val="ro-RO"/>
        </w:rPr>
        <w:t>Масштабируемост</w:t>
      </w:r>
      <w:r>
        <w:rPr>
          <w:sz w:val="18"/>
          <w:szCs w:val="18"/>
        </w:rPr>
        <w:t xml:space="preserve">ь является собственностью системы, одной сети или процесса, которая показывает способность этой системы правильно </w:t>
      </w:r>
      <w:r w:rsidRPr="00B15DAF">
        <w:rPr>
          <w:color w:val="000000"/>
          <w:sz w:val="18"/>
          <w:szCs w:val="18"/>
          <w:shd w:val="clear" w:color="auto" w:fill="FFFFFF"/>
        </w:rPr>
        <w:t>поддерживать больший объем</w:t>
      </w:r>
      <w:r>
        <w:rPr>
          <w:color w:val="000000"/>
          <w:sz w:val="18"/>
          <w:szCs w:val="18"/>
          <w:shd w:val="clear" w:color="auto" w:fill="FFFFFF"/>
        </w:rPr>
        <w:t xml:space="preserve"> загрузки или </w:t>
      </w:r>
      <w:r w:rsidRPr="00B15DAF">
        <w:rPr>
          <w:color w:val="000000"/>
          <w:sz w:val="18"/>
          <w:szCs w:val="18"/>
          <w:shd w:val="clear" w:color="auto" w:fill="FFFFFF"/>
        </w:rPr>
        <w:t xml:space="preserve">допускать </w:t>
      </w:r>
      <w:r>
        <w:rPr>
          <w:color w:val="000000"/>
          <w:sz w:val="18"/>
          <w:szCs w:val="18"/>
          <w:shd w:val="clear" w:color="auto" w:fill="FFFFFF"/>
        </w:rPr>
        <w:t>ее</w:t>
      </w:r>
      <w:r w:rsidRPr="00B15DAF">
        <w:rPr>
          <w:color w:val="000000"/>
          <w:sz w:val="18"/>
          <w:szCs w:val="18"/>
          <w:shd w:val="clear" w:color="auto" w:fill="FFFFFF"/>
        </w:rPr>
        <w:t xml:space="preserve"> увеличение или расширение</w:t>
      </w:r>
      <w:r>
        <w:rPr>
          <w:color w:val="000000"/>
          <w:sz w:val="18"/>
          <w:szCs w:val="18"/>
          <w:shd w:val="clear" w:color="auto" w:fill="FFFFFF"/>
        </w:rPr>
        <w:t xml:space="preserve"> и др.</w:t>
      </w:r>
    </w:p>
  </w:footnote>
  <w:footnote w:id="52">
    <w:p w:rsidR="008B7DCA" w:rsidRPr="00D505B2"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Приказ</w:t>
      </w:r>
      <w:r w:rsidRPr="00D505B2">
        <w:rPr>
          <w:sz w:val="18"/>
          <w:szCs w:val="18"/>
        </w:rPr>
        <w:t xml:space="preserve"> </w:t>
      </w:r>
      <w:r>
        <w:rPr>
          <w:sz w:val="18"/>
          <w:szCs w:val="18"/>
        </w:rPr>
        <w:t>МОС</w:t>
      </w:r>
      <w:r w:rsidRPr="00D505B2">
        <w:rPr>
          <w:sz w:val="18"/>
          <w:szCs w:val="18"/>
        </w:rPr>
        <w:t xml:space="preserve"> №</w:t>
      </w:r>
      <w:r w:rsidRPr="00EA3B2E">
        <w:rPr>
          <w:sz w:val="18"/>
          <w:szCs w:val="18"/>
          <w:lang w:val="ro-RO"/>
        </w:rPr>
        <w:t xml:space="preserve">76 </w:t>
      </w:r>
      <w:r>
        <w:rPr>
          <w:sz w:val="18"/>
          <w:szCs w:val="18"/>
        </w:rPr>
        <w:t>от</w:t>
      </w:r>
      <w:r w:rsidRPr="00D505B2">
        <w:rPr>
          <w:sz w:val="18"/>
          <w:szCs w:val="18"/>
        </w:rPr>
        <w:t xml:space="preserve"> </w:t>
      </w:r>
      <w:r w:rsidRPr="00EA3B2E">
        <w:rPr>
          <w:sz w:val="18"/>
          <w:szCs w:val="18"/>
          <w:lang w:val="ro-RO"/>
        </w:rPr>
        <w:t>01.09.2022 „</w:t>
      </w:r>
      <w:r w:rsidRPr="00D505B2">
        <w:rPr>
          <w:sz w:val="18"/>
          <w:szCs w:val="18"/>
          <w:lang w:val="ro-RO"/>
        </w:rPr>
        <w:t xml:space="preserve">Об утверждении </w:t>
      </w:r>
      <w:r>
        <w:rPr>
          <w:sz w:val="18"/>
          <w:szCs w:val="18"/>
        </w:rPr>
        <w:t xml:space="preserve">Плана действий по обеспечению дровами в холодный период </w:t>
      </w:r>
      <w:r w:rsidRPr="00EA3B2E">
        <w:rPr>
          <w:sz w:val="18"/>
          <w:szCs w:val="18"/>
          <w:lang w:val="ro-RO"/>
        </w:rPr>
        <w:t>2022-2023</w:t>
      </w:r>
      <w:r>
        <w:rPr>
          <w:sz w:val="18"/>
          <w:szCs w:val="18"/>
        </w:rPr>
        <w:t xml:space="preserve"> годов</w:t>
      </w:r>
      <w:r w:rsidRPr="00EA3B2E">
        <w:rPr>
          <w:sz w:val="18"/>
          <w:szCs w:val="18"/>
          <w:lang w:val="ro-RO"/>
        </w:rPr>
        <w:t>”.</w:t>
      </w:r>
    </w:p>
  </w:footnote>
  <w:footnote w:id="5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D505B2">
        <w:rPr>
          <w:sz w:val="18"/>
          <w:szCs w:val="18"/>
          <w:lang w:val="ro-RO"/>
        </w:rPr>
        <w:t>Приказ АМС №</w:t>
      </w:r>
      <w:r w:rsidRPr="00EA3B2E">
        <w:rPr>
          <w:sz w:val="18"/>
          <w:szCs w:val="18"/>
          <w:lang w:val="ro-RO"/>
        </w:rPr>
        <w:t xml:space="preserve">307 </w:t>
      </w:r>
      <w:r w:rsidRPr="00D505B2">
        <w:rPr>
          <w:sz w:val="18"/>
          <w:szCs w:val="18"/>
          <w:lang w:val="ro-RO"/>
        </w:rPr>
        <w:t xml:space="preserve">от </w:t>
      </w:r>
      <w:r w:rsidRPr="00EA3B2E">
        <w:rPr>
          <w:sz w:val="18"/>
          <w:szCs w:val="18"/>
          <w:lang w:val="ro-RO"/>
        </w:rPr>
        <w:t>16.09.2022 „</w:t>
      </w:r>
      <w:r w:rsidRPr="00D505B2">
        <w:rPr>
          <w:sz w:val="18"/>
          <w:szCs w:val="18"/>
          <w:lang w:val="ro-RO"/>
        </w:rPr>
        <w:t>Об утверждении механизма по распределению дров</w:t>
      </w:r>
      <w:r w:rsidRPr="00EA3B2E">
        <w:rPr>
          <w:sz w:val="18"/>
          <w:szCs w:val="18"/>
          <w:lang w:val="ro-RO"/>
        </w:rPr>
        <w:t xml:space="preserve">”. </w:t>
      </w:r>
    </w:p>
  </w:footnote>
  <w:footnote w:id="54">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0F5565">
        <w:rPr>
          <w:sz w:val="18"/>
          <w:szCs w:val="18"/>
          <w:lang w:val="ro-RO"/>
        </w:rPr>
        <w:t>Распоряжение КЧС №</w:t>
      </w:r>
      <w:r w:rsidRPr="00EA3B2E">
        <w:rPr>
          <w:sz w:val="18"/>
          <w:szCs w:val="18"/>
          <w:lang w:val="ro-RO"/>
        </w:rPr>
        <w:t xml:space="preserve">32 </w:t>
      </w:r>
      <w:r w:rsidRPr="000F5565">
        <w:rPr>
          <w:sz w:val="18"/>
          <w:szCs w:val="18"/>
          <w:lang w:val="ro-RO"/>
        </w:rPr>
        <w:t>от</w:t>
      </w:r>
      <w:r w:rsidRPr="00EA3B2E">
        <w:rPr>
          <w:sz w:val="18"/>
          <w:szCs w:val="18"/>
          <w:lang w:val="ro-RO"/>
        </w:rPr>
        <w:t xml:space="preserve"> 08.08.2022, </w:t>
      </w:r>
      <w:r w:rsidRPr="000F5565">
        <w:rPr>
          <w:sz w:val="18"/>
          <w:szCs w:val="18"/>
          <w:lang w:val="ro-RO"/>
        </w:rPr>
        <w:t>п</w:t>
      </w:r>
      <w:r w:rsidRPr="00EA3B2E">
        <w:rPr>
          <w:sz w:val="18"/>
          <w:szCs w:val="18"/>
          <w:lang w:val="ro-RO"/>
        </w:rPr>
        <w:t>.10.1.2.</w:t>
      </w:r>
    </w:p>
  </w:footnote>
  <w:footnote w:id="55">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DA1F85">
        <w:rPr>
          <w:sz w:val="18"/>
          <w:szCs w:val="18"/>
          <w:lang w:val="ro-RO"/>
        </w:rPr>
        <w:t xml:space="preserve">Приказ Агентства </w:t>
      </w:r>
      <w:r w:rsidRPr="00EA3B2E">
        <w:rPr>
          <w:sz w:val="18"/>
          <w:szCs w:val="18"/>
          <w:lang w:val="ro-RO"/>
        </w:rPr>
        <w:t xml:space="preserve">„Moldsilva” </w:t>
      </w:r>
      <w:r w:rsidRPr="00DA1F85">
        <w:rPr>
          <w:sz w:val="18"/>
          <w:szCs w:val="18"/>
          <w:lang w:val="ro-RO"/>
        </w:rPr>
        <w:t>№</w:t>
      </w:r>
      <w:r w:rsidRPr="00EA3B2E">
        <w:rPr>
          <w:sz w:val="18"/>
          <w:szCs w:val="18"/>
          <w:lang w:val="ro-RO"/>
        </w:rPr>
        <w:t xml:space="preserve">307 </w:t>
      </w:r>
      <w:r>
        <w:rPr>
          <w:sz w:val="18"/>
          <w:szCs w:val="18"/>
        </w:rPr>
        <w:t xml:space="preserve">от </w:t>
      </w:r>
      <w:r w:rsidRPr="00EA3B2E">
        <w:rPr>
          <w:sz w:val="18"/>
          <w:szCs w:val="18"/>
          <w:lang w:val="ro-RO"/>
        </w:rPr>
        <w:t xml:space="preserve">16.09.2022, </w:t>
      </w:r>
      <w:r>
        <w:rPr>
          <w:sz w:val="18"/>
          <w:szCs w:val="18"/>
        </w:rPr>
        <w:t>п</w:t>
      </w:r>
      <w:r w:rsidRPr="00EA3B2E">
        <w:rPr>
          <w:sz w:val="18"/>
          <w:szCs w:val="18"/>
          <w:lang w:val="ro-RO"/>
        </w:rPr>
        <w:t>.1.</w:t>
      </w:r>
    </w:p>
  </w:footnote>
  <w:footnote w:id="56">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DA1F85">
        <w:rPr>
          <w:sz w:val="18"/>
          <w:szCs w:val="18"/>
          <w:lang w:val="ro-RO"/>
        </w:rPr>
        <w:t>Составленные налоговые накладные</w:t>
      </w:r>
      <w:r w:rsidRPr="00EA3B2E">
        <w:rPr>
          <w:sz w:val="18"/>
          <w:szCs w:val="18"/>
          <w:lang w:val="ro-RO"/>
        </w:rPr>
        <w:t>.</w:t>
      </w:r>
    </w:p>
  </w:footnote>
  <w:footnote w:id="57">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DA1F85">
        <w:rPr>
          <w:sz w:val="18"/>
          <w:szCs w:val="18"/>
          <w:lang w:val="ro-RO"/>
        </w:rPr>
        <w:t>с</w:t>
      </w:r>
      <w:r w:rsidRPr="00EA3B2E">
        <w:rPr>
          <w:sz w:val="18"/>
          <w:szCs w:val="18"/>
          <w:lang w:val="ro-RO"/>
        </w:rPr>
        <w:t xml:space="preserve">. </w:t>
      </w:r>
      <w:r w:rsidRPr="00DA1F85">
        <w:rPr>
          <w:sz w:val="18"/>
          <w:szCs w:val="18"/>
          <w:lang w:val="ro-RO"/>
        </w:rPr>
        <w:t>Пожэрень</w:t>
      </w:r>
      <w:r w:rsidRPr="00EA3B2E">
        <w:rPr>
          <w:sz w:val="18"/>
          <w:szCs w:val="18"/>
          <w:lang w:val="ro-RO"/>
        </w:rPr>
        <w:t xml:space="preserve">, </w:t>
      </w:r>
      <w:r w:rsidRPr="00DA1F85">
        <w:rPr>
          <w:sz w:val="18"/>
          <w:szCs w:val="18"/>
          <w:lang w:val="ro-RO"/>
        </w:rPr>
        <w:t>р-на Хынчешть</w:t>
      </w:r>
      <w:r w:rsidRPr="00EA3B2E">
        <w:rPr>
          <w:sz w:val="18"/>
          <w:szCs w:val="18"/>
          <w:lang w:val="ro-RO"/>
        </w:rPr>
        <w:t xml:space="preserve">; </w:t>
      </w:r>
      <w:r w:rsidRPr="00DA1F85">
        <w:rPr>
          <w:sz w:val="18"/>
          <w:szCs w:val="18"/>
          <w:lang w:val="ro-RO"/>
        </w:rPr>
        <w:t>с</w:t>
      </w:r>
      <w:r w:rsidRPr="00EA3B2E">
        <w:rPr>
          <w:sz w:val="18"/>
          <w:szCs w:val="18"/>
          <w:lang w:val="ro-RO"/>
        </w:rPr>
        <w:t xml:space="preserve">. </w:t>
      </w:r>
      <w:r w:rsidRPr="00DA1F85">
        <w:rPr>
          <w:sz w:val="18"/>
          <w:szCs w:val="18"/>
          <w:lang w:val="ro-RO"/>
        </w:rPr>
        <w:t>Хыртоп</w:t>
      </w:r>
      <w:r w:rsidRPr="00EA3B2E">
        <w:rPr>
          <w:sz w:val="18"/>
          <w:szCs w:val="18"/>
          <w:lang w:val="ro-RO"/>
        </w:rPr>
        <w:t xml:space="preserve">, </w:t>
      </w:r>
      <w:r w:rsidRPr="00DA1F85">
        <w:rPr>
          <w:sz w:val="18"/>
          <w:szCs w:val="18"/>
          <w:lang w:val="ro-RO"/>
        </w:rPr>
        <w:t>р</w:t>
      </w:r>
      <w:r w:rsidRPr="00EA3B2E">
        <w:rPr>
          <w:sz w:val="18"/>
          <w:szCs w:val="18"/>
          <w:lang w:val="ro-RO"/>
        </w:rPr>
        <w:t>-</w:t>
      </w:r>
      <w:r w:rsidRPr="00DA1F85">
        <w:rPr>
          <w:sz w:val="18"/>
          <w:szCs w:val="18"/>
          <w:lang w:val="ro-RO"/>
        </w:rPr>
        <w:t>на Чимишлия</w:t>
      </w:r>
      <w:r w:rsidRPr="00EA3B2E">
        <w:rPr>
          <w:sz w:val="18"/>
          <w:szCs w:val="18"/>
          <w:lang w:val="ro-RO"/>
        </w:rPr>
        <w:t xml:space="preserve">; </w:t>
      </w:r>
      <w:r w:rsidRPr="00DA1F85">
        <w:rPr>
          <w:sz w:val="18"/>
          <w:szCs w:val="18"/>
          <w:lang w:val="ro-RO"/>
        </w:rPr>
        <w:t>с</w:t>
      </w:r>
      <w:r w:rsidRPr="00EA3B2E">
        <w:rPr>
          <w:sz w:val="18"/>
          <w:szCs w:val="18"/>
          <w:lang w:val="ro-RO"/>
        </w:rPr>
        <w:t xml:space="preserve">. </w:t>
      </w:r>
      <w:r w:rsidRPr="00DA1F85">
        <w:rPr>
          <w:sz w:val="18"/>
          <w:szCs w:val="18"/>
          <w:lang w:val="ro-RO"/>
        </w:rPr>
        <w:t>Албина</w:t>
      </w:r>
      <w:r w:rsidRPr="00EA3B2E">
        <w:rPr>
          <w:sz w:val="18"/>
          <w:szCs w:val="18"/>
          <w:lang w:val="ro-RO"/>
        </w:rPr>
        <w:t>,</w:t>
      </w:r>
      <w:r>
        <w:rPr>
          <w:sz w:val="18"/>
          <w:szCs w:val="18"/>
        </w:rPr>
        <w:t xml:space="preserve"> </w:t>
      </w:r>
      <w:r w:rsidRPr="00DA1F85">
        <w:rPr>
          <w:sz w:val="18"/>
          <w:szCs w:val="18"/>
          <w:lang w:val="ro-RO"/>
        </w:rPr>
        <w:t>р</w:t>
      </w:r>
      <w:r w:rsidRPr="00EA3B2E">
        <w:rPr>
          <w:sz w:val="18"/>
          <w:szCs w:val="18"/>
          <w:lang w:val="ro-RO"/>
        </w:rPr>
        <w:t>-</w:t>
      </w:r>
      <w:r w:rsidRPr="00DA1F85">
        <w:rPr>
          <w:sz w:val="18"/>
          <w:szCs w:val="18"/>
          <w:lang w:val="ro-RO"/>
        </w:rPr>
        <w:t>на Чимишлия</w:t>
      </w:r>
      <w:r w:rsidRPr="00EA3B2E">
        <w:rPr>
          <w:sz w:val="18"/>
          <w:szCs w:val="18"/>
          <w:lang w:val="ro-RO"/>
        </w:rPr>
        <w:t>.</w:t>
      </w:r>
    </w:p>
  </w:footnote>
  <w:footnote w:id="58">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BF3B11">
        <w:rPr>
          <w:sz w:val="18"/>
          <w:szCs w:val="18"/>
          <w:lang w:val="ro-RO"/>
        </w:rPr>
        <w:t>Распоряжение КЧС №</w:t>
      </w:r>
      <w:r w:rsidRPr="00EA3B2E">
        <w:rPr>
          <w:sz w:val="18"/>
          <w:szCs w:val="18"/>
          <w:lang w:val="ro-RO"/>
        </w:rPr>
        <w:t xml:space="preserve">32 </w:t>
      </w:r>
      <w:r>
        <w:rPr>
          <w:sz w:val="18"/>
          <w:szCs w:val="18"/>
        </w:rPr>
        <w:t>от</w:t>
      </w:r>
      <w:r w:rsidRPr="0053528F">
        <w:rPr>
          <w:sz w:val="18"/>
          <w:szCs w:val="18"/>
        </w:rPr>
        <w:t xml:space="preserve"> </w:t>
      </w:r>
      <w:r w:rsidRPr="00EA3B2E">
        <w:rPr>
          <w:sz w:val="18"/>
          <w:szCs w:val="18"/>
          <w:lang w:val="ro-RO"/>
        </w:rPr>
        <w:t xml:space="preserve">08.08.2022, </w:t>
      </w:r>
      <w:r>
        <w:rPr>
          <w:sz w:val="18"/>
          <w:szCs w:val="18"/>
        </w:rPr>
        <w:t>п</w:t>
      </w:r>
      <w:r w:rsidRPr="00EA3B2E">
        <w:rPr>
          <w:sz w:val="18"/>
          <w:szCs w:val="18"/>
          <w:lang w:val="ro-RO"/>
        </w:rPr>
        <w:t>.7, 2.</w:t>
      </w:r>
    </w:p>
  </w:footnote>
  <w:footnote w:id="59">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BF3B11">
        <w:rPr>
          <w:sz w:val="18"/>
          <w:szCs w:val="18"/>
          <w:lang w:val="ro-RO"/>
        </w:rPr>
        <w:t>Кодекс автомобильного транспорта №</w:t>
      </w:r>
      <w:r w:rsidRPr="00EA3B2E">
        <w:rPr>
          <w:sz w:val="18"/>
          <w:szCs w:val="18"/>
          <w:lang w:val="ro-RO"/>
        </w:rPr>
        <w:t>150/2014.</w:t>
      </w:r>
    </w:p>
  </w:footnote>
  <w:footnote w:id="60">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195A95">
        <w:rPr>
          <w:sz w:val="18"/>
          <w:szCs w:val="18"/>
          <w:lang w:val="ro-RO"/>
        </w:rPr>
        <w:t>с</w:t>
      </w:r>
      <w:r w:rsidRPr="00EA3B2E">
        <w:rPr>
          <w:rFonts w:eastAsia="Calibri"/>
          <w:color w:val="000000"/>
          <w:sz w:val="18"/>
          <w:szCs w:val="18"/>
          <w:lang w:val="ro-RO"/>
        </w:rPr>
        <w:t xml:space="preserve">. </w:t>
      </w:r>
      <w:r w:rsidRPr="00195A95">
        <w:rPr>
          <w:rFonts w:eastAsia="Calibri"/>
          <w:color w:val="000000"/>
          <w:sz w:val="18"/>
          <w:szCs w:val="18"/>
          <w:lang w:val="ro-RO"/>
        </w:rPr>
        <w:t>Мэгдэчешть</w:t>
      </w:r>
      <w:r w:rsidRPr="00EA3B2E">
        <w:rPr>
          <w:rFonts w:eastAsia="Calibri"/>
          <w:color w:val="000000"/>
          <w:sz w:val="18"/>
          <w:szCs w:val="18"/>
          <w:lang w:val="ro-RO"/>
        </w:rPr>
        <w:t xml:space="preserve">, </w:t>
      </w:r>
      <w:r w:rsidRPr="00195A95">
        <w:rPr>
          <w:rFonts w:eastAsia="Calibri"/>
          <w:color w:val="000000"/>
          <w:sz w:val="18"/>
          <w:szCs w:val="18"/>
          <w:lang w:val="ro-RO"/>
        </w:rPr>
        <w:t>р-на Криулень</w:t>
      </w:r>
      <w:r w:rsidRPr="00EA3B2E">
        <w:rPr>
          <w:rFonts w:eastAsia="Calibri"/>
          <w:color w:val="000000"/>
          <w:sz w:val="18"/>
          <w:szCs w:val="18"/>
          <w:lang w:val="ro-RO"/>
        </w:rPr>
        <w:t xml:space="preserve">; </w:t>
      </w:r>
      <w:r w:rsidRPr="00195A95">
        <w:rPr>
          <w:rFonts w:eastAsia="Calibri"/>
          <w:color w:val="000000"/>
          <w:sz w:val="18"/>
          <w:szCs w:val="18"/>
          <w:lang w:val="ro-RO"/>
        </w:rPr>
        <w:t>с</w:t>
      </w:r>
      <w:r w:rsidRPr="00EA3B2E">
        <w:rPr>
          <w:rFonts w:eastAsia="Calibri"/>
          <w:color w:val="000000"/>
          <w:sz w:val="18"/>
          <w:szCs w:val="18"/>
          <w:lang w:val="ro-RO"/>
        </w:rPr>
        <w:t xml:space="preserve">. </w:t>
      </w:r>
      <w:r>
        <w:rPr>
          <w:rFonts w:eastAsia="Calibri"/>
          <w:color w:val="000000"/>
          <w:sz w:val="18"/>
          <w:szCs w:val="18"/>
        </w:rPr>
        <w:t>Греблешть</w:t>
      </w:r>
      <w:r w:rsidRPr="00EA3B2E">
        <w:rPr>
          <w:rFonts w:eastAsia="Calibri"/>
          <w:color w:val="000000"/>
          <w:sz w:val="18"/>
          <w:szCs w:val="18"/>
          <w:lang w:val="ro-RO"/>
        </w:rPr>
        <w:t xml:space="preserve">, </w:t>
      </w:r>
      <w:r>
        <w:rPr>
          <w:rFonts w:eastAsia="Calibri"/>
          <w:color w:val="000000"/>
          <w:sz w:val="18"/>
          <w:szCs w:val="18"/>
        </w:rPr>
        <w:t>р</w:t>
      </w:r>
      <w:r w:rsidRPr="00EA3B2E">
        <w:rPr>
          <w:rFonts w:eastAsia="Calibri"/>
          <w:color w:val="000000"/>
          <w:sz w:val="18"/>
          <w:szCs w:val="18"/>
          <w:lang w:val="ro-RO"/>
        </w:rPr>
        <w:t>-</w:t>
      </w:r>
      <w:r>
        <w:rPr>
          <w:rFonts w:eastAsia="Calibri"/>
          <w:color w:val="000000"/>
          <w:sz w:val="18"/>
          <w:szCs w:val="18"/>
        </w:rPr>
        <w:t>на Стрэшень</w:t>
      </w:r>
      <w:r w:rsidRPr="00EA3B2E">
        <w:rPr>
          <w:rFonts w:eastAsia="Calibri"/>
          <w:color w:val="000000"/>
          <w:sz w:val="18"/>
          <w:szCs w:val="18"/>
          <w:lang w:val="ro-RO"/>
        </w:rPr>
        <w:t>.</w:t>
      </w:r>
    </w:p>
  </w:footnote>
  <w:footnote w:id="61">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Г</w:t>
      </w:r>
      <w:r w:rsidRPr="00EA3B2E">
        <w:rPr>
          <w:sz w:val="18"/>
          <w:szCs w:val="18"/>
          <w:lang w:val="ro-RO"/>
        </w:rPr>
        <w:t>.</w:t>
      </w:r>
      <w:r w:rsidRPr="00295DB8">
        <w:rPr>
          <w:sz w:val="18"/>
          <w:szCs w:val="18"/>
        </w:rPr>
        <w:t xml:space="preserve"> </w:t>
      </w:r>
      <w:r>
        <w:rPr>
          <w:sz w:val="18"/>
          <w:szCs w:val="18"/>
        </w:rPr>
        <w:t>Кэлэраш</w:t>
      </w:r>
      <w:r w:rsidRPr="00EA3B2E">
        <w:rPr>
          <w:sz w:val="18"/>
          <w:szCs w:val="18"/>
          <w:lang w:val="ro-RO"/>
        </w:rPr>
        <w:t>.</w:t>
      </w:r>
    </w:p>
  </w:footnote>
  <w:footnote w:id="6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195A95">
        <w:rPr>
          <w:sz w:val="18"/>
          <w:szCs w:val="18"/>
          <w:lang w:val="ro-RO"/>
        </w:rPr>
        <w:t xml:space="preserve">Соответствующие бенефициары получили компенсации из государственного бюджета на газ </w:t>
      </w:r>
      <w:r w:rsidRPr="00EA3B2E">
        <w:rPr>
          <w:sz w:val="18"/>
          <w:szCs w:val="18"/>
          <w:lang w:val="ro-RO"/>
        </w:rPr>
        <w:t>(</w:t>
      </w:r>
      <w:r>
        <w:rPr>
          <w:sz w:val="18"/>
          <w:szCs w:val="18"/>
        </w:rPr>
        <w:t xml:space="preserve">потребление свыше </w:t>
      </w:r>
      <w:r w:rsidRPr="00EA3B2E">
        <w:rPr>
          <w:sz w:val="18"/>
          <w:szCs w:val="18"/>
          <w:lang w:val="ro-RO"/>
        </w:rPr>
        <w:t xml:space="preserve">500 </w:t>
      </w:r>
      <w:r>
        <w:rPr>
          <w:sz w:val="18"/>
          <w:szCs w:val="18"/>
        </w:rPr>
        <w:t>м</w:t>
      </w:r>
      <w:r w:rsidRPr="00EA3B2E">
        <w:rPr>
          <w:sz w:val="18"/>
          <w:szCs w:val="18"/>
          <w:vertAlign w:val="superscript"/>
          <w:lang w:val="ro-RO"/>
        </w:rPr>
        <w:t>3</w:t>
      </w:r>
      <w:r w:rsidRPr="00EA3B2E">
        <w:rPr>
          <w:sz w:val="18"/>
          <w:szCs w:val="18"/>
          <w:lang w:val="ro-RO"/>
        </w:rPr>
        <w:t xml:space="preserve"> </w:t>
      </w:r>
      <w:r>
        <w:rPr>
          <w:sz w:val="18"/>
          <w:szCs w:val="18"/>
        </w:rPr>
        <w:t>природного газа</w:t>
      </w:r>
      <w:r w:rsidRPr="00EA3B2E">
        <w:rPr>
          <w:sz w:val="18"/>
          <w:szCs w:val="18"/>
          <w:lang w:val="ro-RO"/>
        </w:rPr>
        <w:t xml:space="preserve">) </w:t>
      </w:r>
      <w:r>
        <w:rPr>
          <w:sz w:val="18"/>
          <w:szCs w:val="18"/>
        </w:rPr>
        <w:t xml:space="preserve">общей стоимостью </w:t>
      </w:r>
      <w:r w:rsidRPr="00EA3B2E">
        <w:rPr>
          <w:sz w:val="18"/>
          <w:szCs w:val="18"/>
          <w:lang w:val="ro-RO"/>
        </w:rPr>
        <w:t xml:space="preserve">1,9 </w:t>
      </w:r>
      <w:r>
        <w:rPr>
          <w:sz w:val="18"/>
          <w:szCs w:val="18"/>
        </w:rPr>
        <w:t>млн. леев</w:t>
      </w:r>
      <w:r w:rsidRPr="00EA3B2E">
        <w:rPr>
          <w:sz w:val="18"/>
          <w:szCs w:val="18"/>
          <w:lang w:val="ro-RO"/>
        </w:rPr>
        <w:t xml:space="preserve">, </w:t>
      </w:r>
      <w:r>
        <w:rPr>
          <w:sz w:val="18"/>
          <w:szCs w:val="18"/>
        </w:rPr>
        <w:t xml:space="preserve">в среднем </w:t>
      </w:r>
      <w:r w:rsidRPr="00EA3B2E">
        <w:rPr>
          <w:sz w:val="18"/>
          <w:szCs w:val="18"/>
          <w:lang w:val="ro-RO"/>
        </w:rPr>
        <w:t xml:space="preserve">18.706 </w:t>
      </w:r>
      <w:r w:rsidRPr="00195A95">
        <w:rPr>
          <w:sz w:val="18"/>
          <w:szCs w:val="18"/>
          <w:lang w:val="ro-RO"/>
        </w:rPr>
        <w:t>леев</w:t>
      </w:r>
      <w:r w:rsidRPr="00EA3B2E">
        <w:rPr>
          <w:sz w:val="18"/>
          <w:szCs w:val="18"/>
          <w:lang w:val="ro-RO"/>
        </w:rPr>
        <w:t>/</w:t>
      </w:r>
      <w:r w:rsidRPr="00195A95">
        <w:rPr>
          <w:sz w:val="18"/>
          <w:szCs w:val="18"/>
          <w:lang w:val="ro-RO"/>
        </w:rPr>
        <w:t>домохозяйство</w:t>
      </w:r>
      <w:r w:rsidRPr="00EA3B2E">
        <w:rPr>
          <w:sz w:val="18"/>
          <w:szCs w:val="18"/>
          <w:lang w:val="ro-RO"/>
        </w:rPr>
        <w:t>.</w:t>
      </w:r>
    </w:p>
  </w:footnote>
  <w:footnote w:id="6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267772">
        <w:rPr>
          <w:sz w:val="18"/>
          <w:szCs w:val="18"/>
          <w:lang w:val="ro-RO"/>
        </w:rPr>
        <w:t xml:space="preserve">ГПЛХ Кишинэу, ГПЛХ Чимишлия, ГПЛХ Кэлэраш и ГПЛХ Хынчешть-Силва, которые получили </w:t>
      </w:r>
      <w:r w:rsidRPr="00EA3B2E">
        <w:rPr>
          <w:sz w:val="18"/>
          <w:szCs w:val="18"/>
          <w:lang w:val="ro-RO"/>
        </w:rPr>
        <w:t>29,5%</w:t>
      </w:r>
      <w:r w:rsidRPr="00267772">
        <w:rPr>
          <w:sz w:val="18"/>
          <w:szCs w:val="18"/>
          <w:lang w:val="ro-RO"/>
        </w:rPr>
        <w:t xml:space="preserve"> от общего объема субсидий, выделенных из ГБ </w:t>
      </w:r>
      <w:r w:rsidRPr="00EA3B2E">
        <w:rPr>
          <w:sz w:val="18"/>
          <w:szCs w:val="18"/>
          <w:lang w:val="ro-RO"/>
        </w:rPr>
        <w:t xml:space="preserve">(14,8 </w:t>
      </w:r>
      <w:r w:rsidRPr="00267772">
        <w:rPr>
          <w:sz w:val="18"/>
          <w:szCs w:val="18"/>
          <w:lang w:val="ro-RO"/>
        </w:rPr>
        <w:t xml:space="preserve">млн. леев из общей суммы </w:t>
      </w:r>
      <w:r w:rsidRPr="00EA3B2E">
        <w:rPr>
          <w:sz w:val="18"/>
          <w:szCs w:val="18"/>
          <w:lang w:val="ro-RO"/>
        </w:rPr>
        <w:t xml:space="preserve">50,2 </w:t>
      </w:r>
      <w:r w:rsidRPr="00267772">
        <w:rPr>
          <w:sz w:val="18"/>
          <w:szCs w:val="18"/>
          <w:lang w:val="ro-RO"/>
        </w:rPr>
        <w:t>млн. леев</w:t>
      </w:r>
      <w:r w:rsidRPr="00EA3B2E">
        <w:rPr>
          <w:sz w:val="18"/>
          <w:szCs w:val="18"/>
          <w:lang w:val="ro-RO"/>
        </w:rPr>
        <w:t>).</w:t>
      </w:r>
    </w:p>
  </w:footnote>
  <w:footnote w:id="64">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Ст</w:t>
      </w:r>
      <w:r w:rsidRPr="00EA3B2E">
        <w:rPr>
          <w:sz w:val="18"/>
          <w:szCs w:val="18"/>
          <w:lang w:val="ro-RO"/>
        </w:rPr>
        <w:t xml:space="preserve">.14 </w:t>
      </w:r>
      <w:r w:rsidRPr="00103619">
        <w:rPr>
          <w:sz w:val="18"/>
          <w:szCs w:val="18"/>
        </w:rPr>
        <w:t>(</w:t>
      </w:r>
      <w:r w:rsidRPr="00EA3B2E">
        <w:rPr>
          <w:sz w:val="18"/>
          <w:szCs w:val="18"/>
          <w:lang w:val="ro-RO"/>
        </w:rPr>
        <w:t>2</w:t>
      </w:r>
      <w:r w:rsidRPr="00103619">
        <w:rPr>
          <w:sz w:val="18"/>
          <w:szCs w:val="18"/>
        </w:rPr>
        <w:t xml:space="preserve">) </w:t>
      </w:r>
      <w:r>
        <w:rPr>
          <w:sz w:val="18"/>
          <w:szCs w:val="18"/>
        </w:rPr>
        <w:t>Закона</w:t>
      </w:r>
      <w:r w:rsidRPr="00103619">
        <w:rPr>
          <w:sz w:val="18"/>
          <w:szCs w:val="18"/>
        </w:rPr>
        <w:t xml:space="preserve"> </w:t>
      </w:r>
      <w:r>
        <w:rPr>
          <w:sz w:val="18"/>
          <w:szCs w:val="18"/>
        </w:rPr>
        <w:t xml:space="preserve">о предпринимательстве и предприятиях </w:t>
      </w:r>
      <w:r w:rsidRPr="00103619">
        <w:rPr>
          <w:sz w:val="18"/>
          <w:szCs w:val="18"/>
        </w:rPr>
        <w:t>№</w:t>
      </w:r>
      <w:r w:rsidRPr="00EA3B2E">
        <w:rPr>
          <w:sz w:val="18"/>
          <w:szCs w:val="18"/>
          <w:lang w:val="ro-RO"/>
        </w:rPr>
        <w:t xml:space="preserve">845 </w:t>
      </w:r>
      <w:r>
        <w:rPr>
          <w:sz w:val="18"/>
          <w:szCs w:val="18"/>
        </w:rPr>
        <w:t>от</w:t>
      </w:r>
      <w:r w:rsidRPr="00103619">
        <w:rPr>
          <w:sz w:val="18"/>
          <w:szCs w:val="18"/>
        </w:rPr>
        <w:t xml:space="preserve"> </w:t>
      </w:r>
      <w:r w:rsidRPr="00EA3B2E">
        <w:rPr>
          <w:sz w:val="18"/>
          <w:szCs w:val="18"/>
          <w:lang w:val="ro-RO"/>
        </w:rPr>
        <w:t xml:space="preserve">03.01.1992. </w:t>
      </w:r>
    </w:p>
  </w:footnote>
  <w:footnote w:id="65">
    <w:p w:rsidR="008B7DCA" w:rsidRPr="007E4892"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7E4892">
        <w:rPr>
          <w:sz w:val="18"/>
          <w:szCs w:val="18"/>
          <w:lang w:val="ro-RO"/>
        </w:rPr>
        <w:t>Согласно ст.3 (</w:t>
      </w:r>
      <w:r w:rsidRPr="00EA3B2E">
        <w:rPr>
          <w:sz w:val="18"/>
          <w:szCs w:val="18"/>
          <w:lang w:val="ro-RO"/>
        </w:rPr>
        <w:t xml:space="preserve">1) </w:t>
      </w:r>
      <w:r w:rsidRPr="00723252">
        <w:rPr>
          <w:sz w:val="18"/>
          <w:szCs w:val="18"/>
          <w:lang w:val="ro-RO"/>
        </w:rPr>
        <w:t xml:space="preserve">Закона </w:t>
      </w:r>
      <w:r w:rsidRPr="00D4053D">
        <w:rPr>
          <w:sz w:val="18"/>
          <w:szCs w:val="18"/>
          <w:lang w:val="ro-RO"/>
        </w:rPr>
        <w:t xml:space="preserve">о крестьянских (фермерских) хозяйствах </w:t>
      </w:r>
      <w:r w:rsidRPr="00723252">
        <w:rPr>
          <w:sz w:val="18"/>
          <w:szCs w:val="18"/>
          <w:lang w:val="ro-RO"/>
        </w:rPr>
        <w:t>№</w:t>
      </w:r>
      <w:r w:rsidRPr="00EA3B2E">
        <w:rPr>
          <w:sz w:val="18"/>
          <w:szCs w:val="18"/>
          <w:lang w:val="ro-RO"/>
        </w:rPr>
        <w:t xml:space="preserve">1353/2000, </w:t>
      </w:r>
      <w:r>
        <w:rPr>
          <w:sz w:val="18"/>
          <w:szCs w:val="18"/>
        </w:rPr>
        <w:t>к</w:t>
      </w:r>
      <w:r w:rsidRPr="00D4053D">
        <w:rPr>
          <w:sz w:val="18"/>
          <w:szCs w:val="18"/>
          <w:lang w:val="ro-RO"/>
        </w:rPr>
        <w:t>рестьянское хозяйство имеет правовой статус физического лица</w:t>
      </w:r>
      <w:r w:rsidRPr="00EA3B2E">
        <w:rPr>
          <w:sz w:val="18"/>
          <w:szCs w:val="18"/>
          <w:lang w:val="ro-RO"/>
        </w:rPr>
        <w:t>.</w:t>
      </w:r>
    </w:p>
  </w:footnote>
  <w:footnote w:id="66">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Приказ АМС №</w:t>
      </w:r>
      <w:r w:rsidRPr="00EA3B2E">
        <w:rPr>
          <w:sz w:val="18"/>
          <w:szCs w:val="18"/>
          <w:lang w:val="ro-RO"/>
        </w:rPr>
        <w:t xml:space="preserve">307 </w:t>
      </w:r>
      <w:r>
        <w:rPr>
          <w:sz w:val="18"/>
          <w:szCs w:val="18"/>
        </w:rPr>
        <w:t xml:space="preserve">от </w:t>
      </w:r>
      <w:r w:rsidRPr="00EA3B2E">
        <w:rPr>
          <w:sz w:val="18"/>
          <w:szCs w:val="18"/>
          <w:lang w:val="ro-RO"/>
        </w:rPr>
        <w:t>16.09.2022.</w:t>
      </w:r>
    </w:p>
  </w:footnote>
  <w:footnote w:id="67">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31.01.2023 - 15.03.2023 = 231 </w:t>
      </w:r>
      <w:r w:rsidRPr="007C190F">
        <w:rPr>
          <w:sz w:val="18"/>
          <w:szCs w:val="18"/>
          <w:lang w:val="ro-RO"/>
        </w:rPr>
        <w:t xml:space="preserve">скл./м </w:t>
      </w:r>
      <w:r>
        <w:rPr>
          <w:sz w:val="18"/>
          <w:szCs w:val="18"/>
        </w:rPr>
        <w:t xml:space="preserve">и </w:t>
      </w:r>
      <w:r w:rsidRPr="00EA3B2E">
        <w:rPr>
          <w:sz w:val="18"/>
          <w:szCs w:val="18"/>
          <w:lang w:val="ro-RO"/>
        </w:rPr>
        <w:t xml:space="preserve">16.03.23 - 31.03.23 = 3 </w:t>
      </w:r>
      <w:r w:rsidRPr="007C190F">
        <w:rPr>
          <w:sz w:val="18"/>
          <w:szCs w:val="18"/>
          <w:lang w:val="ro-RO"/>
        </w:rPr>
        <w:t>скл./м</w:t>
      </w:r>
      <w:r w:rsidRPr="00EA3B2E">
        <w:rPr>
          <w:sz w:val="18"/>
          <w:szCs w:val="18"/>
          <w:lang w:val="ro-RO"/>
        </w:rPr>
        <w:t>.</w:t>
      </w:r>
    </w:p>
  </w:footnote>
  <w:footnote w:id="68">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3E4E06">
        <w:rPr>
          <w:sz w:val="18"/>
          <w:szCs w:val="18"/>
          <w:lang w:val="ro-RO"/>
        </w:rPr>
        <w:t>Распоряжение КЧС №</w:t>
      </w:r>
      <w:r w:rsidRPr="00EA3B2E">
        <w:rPr>
          <w:sz w:val="18"/>
          <w:szCs w:val="18"/>
          <w:lang w:val="ro-RO"/>
        </w:rPr>
        <w:t xml:space="preserve">37 </w:t>
      </w:r>
      <w:r w:rsidRPr="003E4E06">
        <w:rPr>
          <w:sz w:val="18"/>
          <w:szCs w:val="18"/>
          <w:lang w:val="ro-RO"/>
        </w:rPr>
        <w:t>от</w:t>
      </w:r>
      <w:r w:rsidRPr="00EA3B2E">
        <w:rPr>
          <w:sz w:val="18"/>
          <w:szCs w:val="18"/>
          <w:lang w:val="ro-RO"/>
        </w:rPr>
        <w:t xml:space="preserve"> 15.09.2022,</w:t>
      </w:r>
      <w:r w:rsidRPr="003E4E06">
        <w:rPr>
          <w:sz w:val="18"/>
          <w:szCs w:val="18"/>
          <w:lang w:val="ro-RO"/>
        </w:rPr>
        <w:t xml:space="preserve"> п</w:t>
      </w:r>
      <w:r w:rsidRPr="00EA3B2E">
        <w:rPr>
          <w:sz w:val="18"/>
          <w:szCs w:val="18"/>
          <w:lang w:val="ro-RO"/>
        </w:rPr>
        <w:t xml:space="preserve">.7. </w:t>
      </w:r>
    </w:p>
  </w:footnote>
  <w:footnote w:id="69">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865B50">
        <w:rPr>
          <w:sz w:val="18"/>
          <w:szCs w:val="18"/>
          <w:lang w:val="ro-RO"/>
        </w:rPr>
        <w:t>ГПЛХ Кэлэраш, Кишинэу, Чимишлия, Хынчешть</w:t>
      </w:r>
      <w:r w:rsidRPr="00EA3B2E">
        <w:rPr>
          <w:sz w:val="18"/>
          <w:szCs w:val="18"/>
          <w:lang w:val="ro-RO"/>
        </w:rPr>
        <w:t>.</w:t>
      </w:r>
    </w:p>
  </w:footnote>
  <w:footnote w:id="70">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865B50">
        <w:rPr>
          <w:sz w:val="18"/>
          <w:szCs w:val="18"/>
          <w:lang w:val="ro-RO"/>
        </w:rPr>
        <w:t>Ответ МТСЗ №</w:t>
      </w:r>
      <w:r w:rsidRPr="00EA3B2E">
        <w:rPr>
          <w:sz w:val="18"/>
          <w:szCs w:val="18"/>
          <w:lang w:val="ro-RO"/>
        </w:rPr>
        <w:t xml:space="preserve">13/4616 </w:t>
      </w:r>
      <w:r w:rsidRPr="00865B50">
        <w:rPr>
          <w:sz w:val="18"/>
          <w:szCs w:val="18"/>
          <w:lang w:val="ro-RO"/>
        </w:rPr>
        <w:t xml:space="preserve">от </w:t>
      </w:r>
      <w:r w:rsidRPr="00EA3B2E">
        <w:rPr>
          <w:sz w:val="18"/>
          <w:szCs w:val="18"/>
          <w:lang w:val="ro-RO"/>
        </w:rPr>
        <w:t>16.11.2023.</w:t>
      </w:r>
    </w:p>
  </w:footnote>
  <w:footnote w:id="71">
    <w:p w:rsidR="008B7DCA" w:rsidRPr="00865B50"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sidRPr="00865B50">
        <w:rPr>
          <w:sz w:val="18"/>
          <w:szCs w:val="18"/>
          <w:lang w:val="ro-RO"/>
        </w:rPr>
        <w:t>Распоряжение АМС №</w:t>
      </w:r>
      <w:r w:rsidRPr="00EA3B2E">
        <w:rPr>
          <w:sz w:val="18"/>
          <w:szCs w:val="18"/>
          <w:lang w:val="ro-RO"/>
        </w:rPr>
        <w:t xml:space="preserve">3 </w:t>
      </w:r>
      <w:r>
        <w:rPr>
          <w:sz w:val="18"/>
          <w:szCs w:val="18"/>
        </w:rPr>
        <w:t>от</w:t>
      </w:r>
      <w:r w:rsidRPr="00865B50">
        <w:rPr>
          <w:sz w:val="18"/>
          <w:szCs w:val="18"/>
        </w:rPr>
        <w:t xml:space="preserve"> </w:t>
      </w:r>
      <w:r w:rsidRPr="00EA3B2E">
        <w:rPr>
          <w:sz w:val="18"/>
          <w:szCs w:val="18"/>
          <w:lang w:val="ro-RO"/>
        </w:rPr>
        <w:t xml:space="preserve">23.02.2023 </w:t>
      </w:r>
      <w:r>
        <w:rPr>
          <w:sz w:val="18"/>
          <w:szCs w:val="18"/>
        </w:rPr>
        <w:t>со ссылкой на обеспечение эффективных мер по организации складов для хранения и распределения/продажи дров</w:t>
      </w:r>
      <w:r w:rsidRPr="00EA3B2E">
        <w:rPr>
          <w:sz w:val="18"/>
          <w:szCs w:val="18"/>
          <w:lang w:val="ro-RO"/>
        </w:rPr>
        <w:t>.</w:t>
      </w:r>
    </w:p>
  </w:footnote>
  <w:footnote w:id="7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Приказ Министерства окружающей среды №</w:t>
      </w:r>
      <w:r w:rsidRPr="00EA3B2E">
        <w:rPr>
          <w:sz w:val="18"/>
          <w:szCs w:val="18"/>
          <w:lang w:val="ro-RO"/>
        </w:rPr>
        <w:t xml:space="preserve">76 </w:t>
      </w:r>
      <w:r>
        <w:rPr>
          <w:sz w:val="18"/>
          <w:szCs w:val="18"/>
        </w:rPr>
        <w:t xml:space="preserve">от </w:t>
      </w:r>
      <w:r w:rsidRPr="00EA3B2E">
        <w:rPr>
          <w:sz w:val="18"/>
          <w:szCs w:val="18"/>
          <w:lang w:val="ro-RO"/>
        </w:rPr>
        <w:t>01.09.2022 „</w:t>
      </w:r>
      <w:r>
        <w:rPr>
          <w:sz w:val="18"/>
          <w:szCs w:val="18"/>
        </w:rPr>
        <w:t xml:space="preserve">Об утверждении Плана действий по обеспечению дровами в холодный период </w:t>
      </w:r>
      <w:r w:rsidRPr="00EA3B2E">
        <w:rPr>
          <w:sz w:val="18"/>
          <w:szCs w:val="18"/>
          <w:lang w:val="ro-RO"/>
        </w:rPr>
        <w:t>2022-2023</w:t>
      </w:r>
      <w:r>
        <w:rPr>
          <w:sz w:val="18"/>
          <w:szCs w:val="18"/>
        </w:rPr>
        <w:t xml:space="preserve"> годов</w:t>
      </w:r>
      <w:r w:rsidRPr="00EA3B2E">
        <w:rPr>
          <w:sz w:val="18"/>
          <w:szCs w:val="18"/>
          <w:lang w:val="ro-RO"/>
        </w:rPr>
        <w:t>”.</w:t>
      </w:r>
    </w:p>
  </w:footnote>
  <w:footnote w:id="7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П</w:t>
      </w:r>
      <w:r>
        <w:rPr>
          <w:sz w:val="18"/>
          <w:szCs w:val="18"/>
          <w:lang w:val="ro-RO"/>
        </w:rPr>
        <w:t>.</w:t>
      </w:r>
      <w:r w:rsidRPr="00EA3B2E">
        <w:rPr>
          <w:sz w:val="18"/>
          <w:szCs w:val="18"/>
          <w:lang w:val="ro-RO"/>
        </w:rPr>
        <w:t xml:space="preserve">1.4. </w:t>
      </w:r>
      <w:r>
        <w:rPr>
          <w:sz w:val="18"/>
          <w:szCs w:val="18"/>
        </w:rPr>
        <w:t>из</w:t>
      </w:r>
      <w:r w:rsidRPr="00DA041A">
        <w:rPr>
          <w:sz w:val="18"/>
          <w:szCs w:val="18"/>
        </w:rPr>
        <w:t xml:space="preserve"> </w:t>
      </w:r>
      <w:r>
        <w:rPr>
          <w:sz w:val="18"/>
          <w:szCs w:val="18"/>
        </w:rPr>
        <w:t>Плана</w:t>
      </w:r>
      <w:r w:rsidRPr="00DA041A">
        <w:rPr>
          <w:sz w:val="18"/>
          <w:szCs w:val="18"/>
        </w:rPr>
        <w:t xml:space="preserve"> </w:t>
      </w:r>
      <w:r>
        <w:rPr>
          <w:sz w:val="18"/>
          <w:szCs w:val="18"/>
        </w:rPr>
        <w:t>действий</w:t>
      </w:r>
      <w:r w:rsidRPr="00EA3B2E">
        <w:rPr>
          <w:sz w:val="18"/>
          <w:szCs w:val="18"/>
          <w:lang w:val="ro-RO"/>
        </w:rPr>
        <w:t>.</w:t>
      </w:r>
    </w:p>
  </w:footnote>
  <w:footnote w:id="74">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650D3F">
        <w:rPr>
          <w:sz w:val="18"/>
          <w:szCs w:val="18"/>
          <w:lang w:val="ro-RO"/>
        </w:rPr>
        <w:t xml:space="preserve">Приказ Агентства </w:t>
      </w:r>
      <w:r w:rsidRPr="00EA3B2E">
        <w:rPr>
          <w:sz w:val="18"/>
          <w:szCs w:val="18"/>
          <w:lang w:val="ro-RO"/>
        </w:rPr>
        <w:t xml:space="preserve">„Moldsilva” </w:t>
      </w:r>
      <w:r w:rsidRPr="00650D3F">
        <w:rPr>
          <w:sz w:val="18"/>
          <w:szCs w:val="18"/>
          <w:lang w:val="ro-RO"/>
        </w:rPr>
        <w:t>№3</w:t>
      </w:r>
      <w:r w:rsidRPr="00EA3B2E">
        <w:rPr>
          <w:sz w:val="18"/>
          <w:szCs w:val="18"/>
          <w:lang w:val="ro-RO"/>
        </w:rPr>
        <w:t xml:space="preserve">62 </w:t>
      </w:r>
      <w:r w:rsidRPr="00650D3F">
        <w:rPr>
          <w:sz w:val="18"/>
          <w:szCs w:val="18"/>
          <w:lang w:val="ro-RO"/>
        </w:rPr>
        <w:t xml:space="preserve">от </w:t>
      </w:r>
      <w:r w:rsidRPr="00EA3B2E">
        <w:rPr>
          <w:sz w:val="18"/>
          <w:szCs w:val="18"/>
          <w:lang w:val="ro-RO"/>
        </w:rPr>
        <w:t>11.11.2022 „</w:t>
      </w:r>
      <w:r w:rsidRPr="00650D3F">
        <w:rPr>
          <w:sz w:val="18"/>
          <w:szCs w:val="18"/>
          <w:lang w:val="ro-RO"/>
        </w:rPr>
        <w:t>О предварительном начале лесотехнических работ за счет I квартала 2023 года на участке основной продукции</w:t>
      </w:r>
      <w:r w:rsidRPr="00EA3B2E">
        <w:rPr>
          <w:sz w:val="18"/>
          <w:szCs w:val="18"/>
          <w:lang w:val="ro-RO"/>
        </w:rPr>
        <w:t>”.</w:t>
      </w:r>
    </w:p>
  </w:footnote>
  <w:footnote w:id="75">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ГПЛХ</w:t>
      </w:r>
      <w:r w:rsidRPr="00453608">
        <w:rPr>
          <w:sz w:val="18"/>
          <w:szCs w:val="18"/>
        </w:rPr>
        <w:t xml:space="preserve"> </w:t>
      </w:r>
      <w:r>
        <w:rPr>
          <w:sz w:val="18"/>
          <w:szCs w:val="18"/>
        </w:rPr>
        <w:t>Единец</w:t>
      </w:r>
      <w:r w:rsidRPr="00EA3B2E">
        <w:rPr>
          <w:sz w:val="18"/>
          <w:szCs w:val="18"/>
          <w:lang w:val="ro-RO"/>
        </w:rPr>
        <w:t>.</w:t>
      </w:r>
    </w:p>
  </w:footnote>
  <w:footnote w:id="76">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ГПЛХ</w:t>
      </w:r>
      <w:r w:rsidRPr="00453608">
        <w:rPr>
          <w:sz w:val="18"/>
          <w:szCs w:val="18"/>
        </w:rPr>
        <w:t xml:space="preserve"> </w:t>
      </w:r>
      <w:r>
        <w:rPr>
          <w:sz w:val="18"/>
          <w:szCs w:val="18"/>
        </w:rPr>
        <w:t>Яргара</w:t>
      </w:r>
      <w:r w:rsidRPr="00EA3B2E">
        <w:rPr>
          <w:sz w:val="18"/>
          <w:szCs w:val="18"/>
          <w:lang w:val="ro-RO"/>
        </w:rPr>
        <w:t>.</w:t>
      </w:r>
    </w:p>
  </w:footnote>
  <w:footnote w:id="77">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650D3F">
        <w:rPr>
          <w:sz w:val="18"/>
          <w:szCs w:val="18"/>
          <w:lang w:val="ro-RO"/>
        </w:rPr>
        <w:t>Приказ АМС №</w:t>
      </w:r>
      <w:r w:rsidRPr="00EA3B2E">
        <w:rPr>
          <w:sz w:val="18"/>
          <w:szCs w:val="18"/>
          <w:lang w:val="ro-RO"/>
        </w:rPr>
        <w:t xml:space="preserve">81 </w:t>
      </w:r>
      <w:r w:rsidRPr="00650D3F">
        <w:rPr>
          <w:sz w:val="18"/>
          <w:szCs w:val="18"/>
          <w:lang w:val="ro-RO"/>
        </w:rPr>
        <w:t xml:space="preserve">от </w:t>
      </w:r>
      <w:r w:rsidRPr="00EA3B2E">
        <w:rPr>
          <w:sz w:val="18"/>
          <w:szCs w:val="18"/>
          <w:lang w:val="ro-RO"/>
        </w:rPr>
        <w:t>13.03.2020 „</w:t>
      </w:r>
      <w:r w:rsidRPr="00650D3F">
        <w:rPr>
          <w:sz w:val="18"/>
          <w:szCs w:val="18"/>
          <w:lang w:val="ro-RO"/>
        </w:rPr>
        <w:t xml:space="preserve">О некоторых мерах по интенсификации </w:t>
      </w:r>
      <w:r w:rsidRPr="008261F9">
        <w:rPr>
          <w:sz w:val="18"/>
          <w:szCs w:val="18"/>
          <w:lang w:val="ro-RO"/>
        </w:rPr>
        <w:t>порядка управления природными лесами</w:t>
      </w:r>
      <w:r w:rsidRPr="00EA3B2E">
        <w:rPr>
          <w:sz w:val="18"/>
          <w:szCs w:val="18"/>
          <w:lang w:val="ro-RO"/>
        </w:rPr>
        <w:t>”.</w:t>
      </w:r>
    </w:p>
  </w:footnote>
  <w:footnote w:id="78">
    <w:p w:rsidR="008B7DCA" w:rsidRPr="00EA3B2E" w:rsidRDefault="008B7DCA" w:rsidP="00512E96">
      <w:pPr>
        <w:pStyle w:val="a4"/>
        <w:rPr>
          <w:sz w:val="18"/>
          <w:szCs w:val="18"/>
          <w:lang w:val="ro-RO"/>
        </w:rPr>
      </w:pPr>
      <w:r w:rsidRPr="00EA3B2E">
        <w:rPr>
          <w:rStyle w:val="a6"/>
          <w:sz w:val="18"/>
          <w:szCs w:val="18"/>
          <w:lang w:val="ro-RO"/>
        </w:rPr>
        <w:footnoteRef/>
      </w:r>
      <w:r w:rsidRPr="00EA3B2E">
        <w:rPr>
          <w:sz w:val="18"/>
          <w:szCs w:val="18"/>
          <w:lang w:val="ro-RO"/>
        </w:rPr>
        <w:t xml:space="preserve"> </w:t>
      </w:r>
      <w:r w:rsidRPr="006026AC">
        <w:rPr>
          <w:sz w:val="18"/>
          <w:szCs w:val="18"/>
          <w:lang w:val="ro-RO"/>
        </w:rPr>
        <w:t>Ответ АМС №</w:t>
      </w:r>
      <w:r w:rsidRPr="00EA3B2E">
        <w:rPr>
          <w:sz w:val="18"/>
          <w:szCs w:val="18"/>
          <w:lang w:val="ro-RO"/>
        </w:rPr>
        <w:t xml:space="preserve">2284 </w:t>
      </w:r>
      <w:r w:rsidRPr="006026AC">
        <w:rPr>
          <w:sz w:val="18"/>
          <w:szCs w:val="18"/>
          <w:lang w:val="ro-RO"/>
        </w:rPr>
        <w:t xml:space="preserve">от </w:t>
      </w:r>
      <w:r w:rsidRPr="00EA3B2E">
        <w:rPr>
          <w:sz w:val="18"/>
          <w:szCs w:val="18"/>
          <w:lang w:val="ro-RO"/>
        </w:rPr>
        <w:t>04.12.2023.</w:t>
      </w:r>
    </w:p>
  </w:footnote>
  <w:footnote w:id="79">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5053D6">
        <w:rPr>
          <w:sz w:val="18"/>
          <w:szCs w:val="18"/>
          <w:lang w:val="ro-RO"/>
        </w:rPr>
        <w:t>Приказ МОС №</w:t>
      </w:r>
      <w:r w:rsidRPr="00EA3B2E">
        <w:rPr>
          <w:sz w:val="18"/>
          <w:szCs w:val="18"/>
          <w:lang w:val="ro-RO"/>
        </w:rPr>
        <w:t xml:space="preserve">76 </w:t>
      </w:r>
      <w:r w:rsidRPr="005053D6">
        <w:rPr>
          <w:sz w:val="18"/>
          <w:szCs w:val="18"/>
          <w:lang w:val="ro-RO"/>
        </w:rPr>
        <w:t xml:space="preserve">от </w:t>
      </w:r>
      <w:r w:rsidRPr="00EA3B2E">
        <w:rPr>
          <w:sz w:val="18"/>
          <w:szCs w:val="18"/>
          <w:lang w:val="ro-RO"/>
        </w:rPr>
        <w:t xml:space="preserve">01.09.2022, </w:t>
      </w:r>
      <w:r w:rsidRPr="005053D6">
        <w:rPr>
          <w:sz w:val="18"/>
          <w:szCs w:val="18"/>
          <w:lang w:val="ro-RO"/>
        </w:rPr>
        <w:t>п</w:t>
      </w:r>
      <w:r w:rsidRPr="00EA3B2E">
        <w:rPr>
          <w:sz w:val="18"/>
          <w:szCs w:val="18"/>
          <w:lang w:val="ro-RO"/>
        </w:rPr>
        <w:t>.2.3.</w:t>
      </w:r>
    </w:p>
  </w:footnote>
  <w:footnote w:id="80">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5053D6">
        <w:rPr>
          <w:sz w:val="18"/>
          <w:szCs w:val="18"/>
          <w:lang w:val="ro-RO"/>
        </w:rPr>
        <w:t>Приказ АМС №</w:t>
      </w:r>
      <w:r w:rsidRPr="00EA3B2E">
        <w:rPr>
          <w:sz w:val="18"/>
          <w:szCs w:val="18"/>
          <w:lang w:val="ro-RO"/>
        </w:rPr>
        <w:t xml:space="preserve">307 </w:t>
      </w:r>
      <w:r w:rsidRPr="005053D6">
        <w:rPr>
          <w:sz w:val="18"/>
          <w:szCs w:val="18"/>
          <w:lang w:val="ro-RO"/>
        </w:rPr>
        <w:t xml:space="preserve">от </w:t>
      </w:r>
      <w:r w:rsidRPr="00EA3B2E">
        <w:rPr>
          <w:sz w:val="18"/>
          <w:szCs w:val="18"/>
          <w:lang w:val="ro-RO"/>
        </w:rPr>
        <w:t xml:space="preserve">16.09.2022, </w:t>
      </w:r>
      <w:r w:rsidRPr="005053D6">
        <w:rPr>
          <w:sz w:val="18"/>
          <w:szCs w:val="18"/>
          <w:lang w:val="ro-RO"/>
        </w:rPr>
        <w:t>п</w:t>
      </w:r>
      <w:r w:rsidRPr="00EA3B2E">
        <w:rPr>
          <w:sz w:val="18"/>
          <w:szCs w:val="18"/>
          <w:lang w:val="ro-RO"/>
        </w:rPr>
        <w:t>.6.</w:t>
      </w:r>
    </w:p>
  </w:footnote>
  <w:footnote w:id="81">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5053D6">
        <w:rPr>
          <w:sz w:val="18"/>
          <w:szCs w:val="18"/>
          <w:lang w:val="ro-RO"/>
        </w:rPr>
        <w:t>Расчет</w:t>
      </w:r>
      <w:r w:rsidRPr="00EA3B2E">
        <w:rPr>
          <w:sz w:val="18"/>
          <w:szCs w:val="18"/>
          <w:lang w:val="ro-RO"/>
        </w:rPr>
        <w:t xml:space="preserve">: </w:t>
      </w:r>
      <w:r w:rsidRPr="004B6F2C">
        <w:rPr>
          <w:sz w:val="18"/>
          <w:szCs w:val="18"/>
          <w:lang w:val="ro-RO"/>
        </w:rPr>
        <w:t>посредническ</w:t>
      </w:r>
      <w:r>
        <w:rPr>
          <w:sz w:val="18"/>
          <w:szCs w:val="18"/>
        </w:rPr>
        <w:t>ая</w:t>
      </w:r>
      <w:r w:rsidRPr="004B6F2C">
        <w:rPr>
          <w:sz w:val="18"/>
          <w:szCs w:val="18"/>
          <w:lang w:val="ro-RO"/>
        </w:rPr>
        <w:t xml:space="preserve"> </w:t>
      </w:r>
      <w:r w:rsidRPr="005053D6">
        <w:rPr>
          <w:sz w:val="18"/>
          <w:szCs w:val="18"/>
          <w:lang w:val="ro-RO"/>
        </w:rPr>
        <w:t xml:space="preserve">цена </w:t>
      </w:r>
      <w:r>
        <w:rPr>
          <w:sz w:val="18"/>
          <w:szCs w:val="18"/>
        </w:rPr>
        <w:t xml:space="preserve">франко-склад </w:t>
      </w:r>
      <w:r w:rsidRPr="00EA3B2E">
        <w:rPr>
          <w:sz w:val="18"/>
          <w:szCs w:val="18"/>
          <w:lang w:val="ro-RO"/>
        </w:rPr>
        <w:t xml:space="preserve">(729 </w:t>
      </w:r>
      <w:r w:rsidRPr="00F73670">
        <w:rPr>
          <w:sz w:val="18"/>
          <w:szCs w:val="18"/>
          <w:lang w:val="ro-RO"/>
        </w:rPr>
        <w:t>леев</w:t>
      </w:r>
      <w:r w:rsidRPr="00EA3B2E">
        <w:rPr>
          <w:sz w:val="18"/>
          <w:szCs w:val="18"/>
          <w:lang w:val="ro-RO"/>
        </w:rPr>
        <w:t xml:space="preserve">) – </w:t>
      </w:r>
      <w:r w:rsidRPr="00F73670">
        <w:rPr>
          <w:sz w:val="18"/>
          <w:szCs w:val="18"/>
          <w:lang w:val="ro-RO"/>
        </w:rPr>
        <w:t xml:space="preserve">цена франко-участок </w:t>
      </w:r>
      <w:r w:rsidRPr="00EA3B2E">
        <w:rPr>
          <w:sz w:val="18"/>
          <w:szCs w:val="18"/>
          <w:lang w:val="ro-RO"/>
        </w:rPr>
        <w:t xml:space="preserve">(550 </w:t>
      </w:r>
      <w:r w:rsidRPr="00F73670">
        <w:rPr>
          <w:sz w:val="18"/>
          <w:szCs w:val="18"/>
          <w:lang w:val="ro-RO"/>
        </w:rPr>
        <w:t>леев</w:t>
      </w:r>
      <w:r w:rsidRPr="00EA3B2E">
        <w:rPr>
          <w:sz w:val="18"/>
          <w:szCs w:val="18"/>
          <w:lang w:val="ro-RO"/>
        </w:rPr>
        <w:t>) = +179</w:t>
      </w:r>
      <w:r w:rsidRPr="00F73670">
        <w:rPr>
          <w:sz w:val="18"/>
          <w:szCs w:val="18"/>
          <w:lang w:val="ro-RO"/>
        </w:rPr>
        <w:t xml:space="preserve"> леев</w:t>
      </w:r>
      <w:r w:rsidRPr="00EA3B2E">
        <w:rPr>
          <w:sz w:val="18"/>
          <w:szCs w:val="18"/>
          <w:lang w:val="ro-RO"/>
        </w:rPr>
        <w:t xml:space="preserve">. </w:t>
      </w:r>
    </w:p>
  </w:footnote>
  <w:footnote w:id="82">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Распоряжение КЧС №</w:t>
      </w:r>
      <w:r w:rsidRPr="00EA3B2E">
        <w:rPr>
          <w:sz w:val="18"/>
          <w:szCs w:val="18"/>
          <w:lang w:val="ro-RO"/>
        </w:rPr>
        <w:t xml:space="preserve">62 </w:t>
      </w:r>
      <w:r>
        <w:rPr>
          <w:sz w:val="18"/>
          <w:szCs w:val="18"/>
        </w:rPr>
        <w:t xml:space="preserve">от </w:t>
      </w:r>
      <w:r w:rsidRPr="00EA3B2E">
        <w:rPr>
          <w:sz w:val="18"/>
          <w:szCs w:val="18"/>
          <w:lang w:val="ro-RO"/>
        </w:rPr>
        <w:t>15.03.2023.</w:t>
      </w:r>
    </w:p>
  </w:footnote>
  <w:footnote w:id="83">
    <w:p w:rsidR="008B7DCA" w:rsidRPr="00306EC6"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hyperlink r:id="rId1" w:history="1">
        <w:r w:rsidRPr="00EA3B2E">
          <w:rPr>
            <w:rStyle w:val="af4"/>
            <w:sz w:val="18"/>
            <w:szCs w:val="18"/>
            <w:lang w:val="ro-RO"/>
          </w:rPr>
          <w:t>https://mediu.gov.md/ro/content/ministerul-mediului-ini%C8%9Biaz%C4%83-consultarea-public%C4%83-proiectului-ordinului-mm-proiectul</w:t>
        </w:r>
      </w:hyperlink>
      <w:r w:rsidRPr="00306EC6">
        <w:rPr>
          <w:sz w:val="18"/>
          <w:szCs w:val="18"/>
          <w:lang w:val="ro-RO"/>
        </w:rPr>
        <w:t xml:space="preserve"> </w:t>
      </w:r>
    </w:p>
  </w:footnote>
  <w:footnote w:id="84">
    <w:p w:rsidR="008B7DCA" w:rsidRPr="00EA3B2E" w:rsidRDefault="008B7DCA" w:rsidP="00512E96">
      <w:pPr>
        <w:pStyle w:val="a4"/>
        <w:rPr>
          <w:sz w:val="18"/>
          <w:szCs w:val="18"/>
          <w:lang w:val="ro-RO"/>
        </w:rPr>
      </w:pPr>
      <w:r w:rsidRPr="00EA3B2E">
        <w:rPr>
          <w:rStyle w:val="a6"/>
          <w:sz w:val="18"/>
          <w:szCs w:val="18"/>
          <w:lang w:val="ro-RO"/>
        </w:rPr>
        <w:footnoteRef/>
      </w:r>
      <w:r w:rsidRPr="00EA3B2E">
        <w:rPr>
          <w:sz w:val="18"/>
          <w:szCs w:val="18"/>
          <w:lang w:val="ro-RO"/>
        </w:rPr>
        <w:t xml:space="preserve"> </w:t>
      </w:r>
      <w:r w:rsidRPr="00276CD1">
        <w:rPr>
          <w:sz w:val="18"/>
          <w:szCs w:val="18"/>
          <w:lang w:val="ro-RO"/>
        </w:rPr>
        <w:t>Расчет</w:t>
      </w:r>
      <w:r w:rsidRPr="00EA3B2E">
        <w:rPr>
          <w:sz w:val="18"/>
          <w:szCs w:val="18"/>
          <w:lang w:val="ro-RO"/>
        </w:rPr>
        <w:t xml:space="preserve">: 45,8 </w:t>
      </w:r>
      <w:r w:rsidRPr="00276CD1">
        <w:rPr>
          <w:sz w:val="18"/>
          <w:szCs w:val="18"/>
          <w:lang w:val="ro-RO"/>
        </w:rPr>
        <w:t>тыс. м</w:t>
      </w:r>
      <w:r w:rsidRPr="00EA3B2E">
        <w:rPr>
          <w:sz w:val="18"/>
          <w:szCs w:val="18"/>
          <w:vertAlign w:val="superscript"/>
          <w:lang w:val="ro-RO"/>
        </w:rPr>
        <w:t>3</w:t>
      </w:r>
      <w:r w:rsidRPr="00EA3B2E">
        <w:rPr>
          <w:sz w:val="18"/>
          <w:szCs w:val="18"/>
          <w:lang w:val="ro-RO"/>
        </w:rPr>
        <w:t xml:space="preserve">/ (72,5 </w:t>
      </w:r>
      <w:r w:rsidRPr="00276CD1">
        <w:rPr>
          <w:sz w:val="18"/>
          <w:szCs w:val="18"/>
          <w:lang w:val="ro-RO"/>
        </w:rPr>
        <w:t>тыс. м</w:t>
      </w:r>
      <w:r w:rsidRPr="00EA3B2E">
        <w:rPr>
          <w:sz w:val="18"/>
          <w:szCs w:val="18"/>
          <w:vertAlign w:val="superscript"/>
          <w:lang w:val="ro-RO"/>
        </w:rPr>
        <w:t>3</w:t>
      </w:r>
      <w:r w:rsidRPr="00276CD1">
        <w:rPr>
          <w:sz w:val="18"/>
          <w:szCs w:val="18"/>
          <w:vertAlign w:val="superscript"/>
          <w:lang w:val="ro-RO"/>
        </w:rPr>
        <w:t xml:space="preserve"> </w:t>
      </w:r>
      <w:r w:rsidRPr="00EA3B2E">
        <w:rPr>
          <w:sz w:val="18"/>
          <w:szCs w:val="18"/>
          <w:lang w:val="ro-RO"/>
        </w:rPr>
        <w:t>(IV</w:t>
      </w:r>
      <w:r>
        <w:rPr>
          <w:sz w:val="18"/>
          <w:szCs w:val="18"/>
        </w:rPr>
        <w:t xml:space="preserve"> кв.</w:t>
      </w:r>
      <w:r w:rsidRPr="00EA3B2E">
        <w:rPr>
          <w:sz w:val="18"/>
          <w:szCs w:val="18"/>
          <w:lang w:val="ro-RO"/>
        </w:rPr>
        <w:t xml:space="preserve">/2022) + 127 </w:t>
      </w:r>
      <w:r w:rsidRPr="00276CD1">
        <w:rPr>
          <w:sz w:val="18"/>
          <w:szCs w:val="18"/>
          <w:lang w:val="ro-RO"/>
        </w:rPr>
        <w:t>тыс. м</w:t>
      </w:r>
      <w:r w:rsidRPr="00EA3B2E">
        <w:rPr>
          <w:sz w:val="18"/>
          <w:szCs w:val="18"/>
          <w:vertAlign w:val="superscript"/>
          <w:lang w:val="ro-RO"/>
        </w:rPr>
        <w:t>3</w:t>
      </w:r>
      <w:r w:rsidRPr="00276CD1">
        <w:rPr>
          <w:sz w:val="18"/>
          <w:szCs w:val="18"/>
          <w:vertAlign w:val="superscript"/>
          <w:lang w:val="ro-RO"/>
        </w:rPr>
        <w:t xml:space="preserve"> </w:t>
      </w:r>
      <w:r w:rsidRPr="00EA3B2E">
        <w:rPr>
          <w:sz w:val="18"/>
          <w:szCs w:val="18"/>
          <w:lang w:val="ro-RO"/>
        </w:rPr>
        <w:t>(I</w:t>
      </w:r>
      <w:r>
        <w:rPr>
          <w:sz w:val="18"/>
          <w:szCs w:val="18"/>
        </w:rPr>
        <w:t xml:space="preserve"> кв.</w:t>
      </w:r>
      <w:r w:rsidRPr="00EA3B2E">
        <w:rPr>
          <w:sz w:val="18"/>
          <w:szCs w:val="18"/>
          <w:lang w:val="ro-RO"/>
        </w:rPr>
        <w:t>/2023)) = 22,96%.</w:t>
      </w:r>
    </w:p>
  </w:footnote>
  <w:footnote w:id="85">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Расчет</w:t>
      </w:r>
      <w:r w:rsidRPr="00EA3B2E">
        <w:rPr>
          <w:sz w:val="18"/>
          <w:szCs w:val="18"/>
          <w:lang w:val="ro-RO"/>
        </w:rPr>
        <w:t>: 313,7</w:t>
      </w:r>
      <w:r w:rsidRPr="00276CD1">
        <w:rPr>
          <w:sz w:val="18"/>
          <w:szCs w:val="18"/>
          <w:lang w:val="ro-RO"/>
        </w:rPr>
        <w:t xml:space="preserve"> тыс. м</w:t>
      </w:r>
      <w:r w:rsidRPr="00EA3B2E">
        <w:rPr>
          <w:sz w:val="18"/>
          <w:szCs w:val="18"/>
          <w:vertAlign w:val="superscript"/>
          <w:lang w:val="ro-RO"/>
        </w:rPr>
        <w:t>3</w:t>
      </w:r>
      <w:r w:rsidRPr="00276CD1">
        <w:rPr>
          <w:sz w:val="18"/>
          <w:szCs w:val="18"/>
          <w:vertAlign w:val="superscript"/>
          <w:lang w:val="ro-RO"/>
        </w:rPr>
        <w:t xml:space="preserve"> </w:t>
      </w:r>
      <w:r w:rsidRPr="00EA3B2E">
        <w:rPr>
          <w:sz w:val="18"/>
          <w:szCs w:val="18"/>
          <w:lang w:val="ro-RO"/>
        </w:rPr>
        <w:t xml:space="preserve">/346,4 </w:t>
      </w:r>
      <w:r w:rsidRPr="00276CD1">
        <w:rPr>
          <w:sz w:val="18"/>
          <w:szCs w:val="18"/>
          <w:lang w:val="ro-RO"/>
        </w:rPr>
        <w:t>тыс. м</w:t>
      </w:r>
      <w:r w:rsidRPr="00EA3B2E">
        <w:rPr>
          <w:sz w:val="18"/>
          <w:szCs w:val="18"/>
          <w:vertAlign w:val="superscript"/>
          <w:lang w:val="ro-RO"/>
        </w:rPr>
        <w:t>3</w:t>
      </w:r>
      <w:r w:rsidRPr="00276CD1">
        <w:rPr>
          <w:sz w:val="18"/>
          <w:szCs w:val="18"/>
          <w:vertAlign w:val="superscript"/>
          <w:lang w:val="ro-RO"/>
        </w:rPr>
        <w:t xml:space="preserve"> </w:t>
      </w:r>
      <w:r w:rsidRPr="00EA3B2E">
        <w:rPr>
          <w:sz w:val="18"/>
          <w:szCs w:val="18"/>
          <w:lang w:val="ro-RO"/>
        </w:rPr>
        <w:t>= 90,6%.</w:t>
      </w:r>
    </w:p>
  </w:footnote>
  <w:footnote w:id="86">
    <w:p w:rsidR="008B7DCA" w:rsidRPr="00561182" w:rsidRDefault="008B7DCA" w:rsidP="00512E96">
      <w:pPr>
        <w:pStyle w:val="a4"/>
        <w:rPr>
          <w:sz w:val="18"/>
          <w:szCs w:val="18"/>
        </w:rPr>
      </w:pPr>
      <w:r w:rsidRPr="00EA3B2E">
        <w:rPr>
          <w:rStyle w:val="a6"/>
          <w:rFonts w:eastAsiaTheme="majorEastAsia"/>
          <w:sz w:val="18"/>
          <w:szCs w:val="18"/>
        </w:rPr>
        <w:footnoteRef/>
      </w:r>
      <w:r w:rsidRPr="00561182">
        <w:rPr>
          <w:sz w:val="18"/>
          <w:szCs w:val="18"/>
        </w:rPr>
        <w:t xml:space="preserve"> </w:t>
      </w:r>
      <w:r>
        <w:rPr>
          <w:sz w:val="18"/>
          <w:szCs w:val="18"/>
        </w:rPr>
        <w:t>Расчет</w:t>
      </w:r>
      <w:r w:rsidRPr="00561182">
        <w:rPr>
          <w:sz w:val="18"/>
          <w:szCs w:val="18"/>
        </w:rPr>
        <w:t xml:space="preserve">: 297,1 </w:t>
      </w:r>
      <w:r w:rsidRPr="00276CD1">
        <w:rPr>
          <w:sz w:val="18"/>
          <w:szCs w:val="18"/>
          <w:lang w:val="ro-RO"/>
        </w:rPr>
        <w:t>тыс. м</w:t>
      </w:r>
      <w:r w:rsidRPr="00EA3B2E">
        <w:rPr>
          <w:sz w:val="18"/>
          <w:szCs w:val="18"/>
          <w:vertAlign w:val="superscript"/>
          <w:lang w:val="ro-RO"/>
        </w:rPr>
        <w:t>3</w:t>
      </w:r>
      <w:r>
        <w:rPr>
          <w:sz w:val="18"/>
          <w:szCs w:val="18"/>
          <w:vertAlign w:val="superscript"/>
        </w:rPr>
        <w:t xml:space="preserve"> </w:t>
      </w:r>
      <w:r w:rsidRPr="00561182">
        <w:rPr>
          <w:sz w:val="18"/>
          <w:szCs w:val="18"/>
        </w:rPr>
        <w:t xml:space="preserve">/346,4 </w:t>
      </w:r>
      <w:r w:rsidRPr="00276CD1">
        <w:rPr>
          <w:sz w:val="18"/>
          <w:szCs w:val="18"/>
          <w:lang w:val="ro-RO"/>
        </w:rPr>
        <w:t>тыс. м</w:t>
      </w:r>
      <w:r w:rsidRPr="00EA3B2E">
        <w:rPr>
          <w:sz w:val="18"/>
          <w:szCs w:val="18"/>
          <w:vertAlign w:val="superscript"/>
          <w:lang w:val="ro-RO"/>
        </w:rPr>
        <w:t>3</w:t>
      </w:r>
      <w:r>
        <w:rPr>
          <w:sz w:val="18"/>
          <w:szCs w:val="18"/>
          <w:vertAlign w:val="superscript"/>
        </w:rPr>
        <w:t xml:space="preserve"> </w:t>
      </w:r>
      <w:r w:rsidRPr="00561182">
        <w:rPr>
          <w:sz w:val="18"/>
          <w:szCs w:val="18"/>
        </w:rPr>
        <w:t>= 85,8%.</w:t>
      </w:r>
    </w:p>
  </w:footnote>
  <w:footnote w:id="87">
    <w:p w:rsidR="008B7DCA" w:rsidRPr="0087665F"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Определение</w:t>
      </w:r>
      <w:r w:rsidRPr="0087665F">
        <w:rPr>
          <w:sz w:val="18"/>
          <w:szCs w:val="18"/>
        </w:rPr>
        <w:t xml:space="preserve"> </w:t>
      </w:r>
      <w:r>
        <w:rPr>
          <w:sz w:val="18"/>
          <w:szCs w:val="18"/>
        </w:rPr>
        <w:t>себестоимости</w:t>
      </w:r>
      <w:r w:rsidRPr="0087665F">
        <w:rPr>
          <w:sz w:val="18"/>
          <w:szCs w:val="18"/>
        </w:rPr>
        <w:t xml:space="preserve"> </w:t>
      </w:r>
      <w:r w:rsidRPr="00EA3B2E">
        <w:rPr>
          <w:sz w:val="18"/>
          <w:szCs w:val="18"/>
          <w:lang w:val="ro-RO"/>
        </w:rPr>
        <w:t>1</w:t>
      </w:r>
      <w:r>
        <w:rPr>
          <w:sz w:val="18"/>
          <w:szCs w:val="18"/>
        </w:rPr>
        <w:t>м</w:t>
      </w:r>
      <w:r w:rsidRPr="00EA3B2E">
        <w:rPr>
          <w:sz w:val="18"/>
          <w:szCs w:val="18"/>
          <w:vertAlign w:val="superscript"/>
          <w:lang w:val="ro-RO"/>
        </w:rPr>
        <w:t>3</w:t>
      </w:r>
      <w:r w:rsidRPr="00EA3B2E">
        <w:rPr>
          <w:sz w:val="18"/>
          <w:szCs w:val="18"/>
          <w:lang w:val="ro-RO"/>
        </w:rPr>
        <w:t xml:space="preserve"> (</w:t>
      </w:r>
      <w:r>
        <w:rPr>
          <w:sz w:val="18"/>
          <w:szCs w:val="18"/>
        </w:rPr>
        <w:t xml:space="preserve">пиленая древесина и дрова) производится с включением </w:t>
      </w:r>
      <w:r w:rsidRPr="00EA3B2E">
        <w:rPr>
          <w:sz w:val="18"/>
          <w:szCs w:val="18"/>
          <w:lang w:val="ro-RO"/>
        </w:rPr>
        <w:t>80%</w:t>
      </w:r>
      <w:r>
        <w:rPr>
          <w:sz w:val="18"/>
          <w:szCs w:val="18"/>
        </w:rPr>
        <w:t xml:space="preserve"> от общих прямых и косвенных затрат для проведения рубок по уходу за молодыми деревьями (в соответствии с положениями Формы №2 – лесное хозяйство, раздел </w:t>
      </w:r>
      <w:r w:rsidRPr="00EA3B2E">
        <w:rPr>
          <w:sz w:val="18"/>
          <w:szCs w:val="18"/>
          <w:lang w:val="ro-RO"/>
        </w:rPr>
        <w:t>„</w:t>
      </w:r>
      <w:r>
        <w:rPr>
          <w:sz w:val="18"/>
          <w:szCs w:val="18"/>
        </w:rPr>
        <w:t>Л</w:t>
      </w:r>
      <w:r w:rsidRPr="0087665F">
        <w:rPr>
          <w:sz w:val="18"/>
          <w:szCs w:val="18"/>
          <w:lang w:val="ro-RO"/>
        </w:rPr>
        <w:t>есотехнически</w:t>
      </w:r>
      <w:r>
        <w:rPr>
          <w:sz w:val="18"/>
          <w:szCs w:val="18"/>
        </w:rPr>
        <w:t>е</w:t>
      </w:r>
      <w:r w:rsidRPr="0087665F">
        <w:rPr>
          <w:sz w:val="18"/>
          <w:szCs w:val="18"/>
          <w:lang w:val="ro-RO"/>
        </w:rPr>
        <w:t xml:space="preserve"> работ</w:t>
      </w:r>
      <w:r>
        <w:rPr>
          <w:sz w:val="18"/>
          <w:szCs w:val="18"/>
        </w:rPr>
        <w:t>ы</w:t>
      </w:r>
      <w:r>
        <w:rPr>
          <w:sz w:val="18"/>
          <w:szCs w:val="18"/>
          <w:lang w:val="ro-RO"/>
        </w:rPr>
        <w:t>”</w:t>
      </w:r>
      <w:r>
        <w:rPr>
          <w:sz w:val="18"/>
          <w:szCs w:val="18"/>
        </w:rPr>
        <w:t xml:space="preserve">). Расходы на проведение рубок по уходу за молодыми деревьями в пропорции </w:t>
      </w:r>
      <w:r w:rsidRPr="00EA3B2E">
        <w:rPr>
          <w:sz w:val="18"/>
          <w:szCs w:val="18"/>
          <w:lang w:val="ro-RO"/>
        </w:rPr>
        <w:t>20%</w:t>
      </w:r>
      <w:r>
        <w:rPr>
          <w:sz w:val="18"/>
          <w:szCs w:val="18"/>
        </w:rPr>
        <w:t xml:space="preserve"> включаются для определения себестоимости отходов древесины.</w:t>
      </w:r>
    </w:p>
  </w:footnote>
  <w:footnote w:id="88">
    <w:p w:rsidR="008B7DCA" w:rsidRPr="00DA041A" w:rsidRDefault="008B7DCA" w:rsidP="00512E96">
      <w:pPr>
        <w:pStyle w:val="a4"/>
        <w:rPr>
          <w:sz w:val="18"/>
          <w:szCs w:val="18"/>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 xml:space="preserve">ГПЛХ </w:t>
      </w:r>
      <w:r w:rsidRPr="00DA041A">
        <w:rPr>
          <w:sz w:val="18"/>
          <w:szCs w:val="18"/>
        </w:rPr>
        <w:t>Кэлэраш,</w:t>
      </w:r>
      <w:r>
        <w:rPr>
          <w:sz w:val="18"/>
          <w:szCs w:val="18"/>
        </w:rPr>
        <w:t xml:space="preserve"> </w:t>
      </w:r>
      <w:r w:rsidRPr="00DA041A">
        <w:rPr>
          <w:sz w:val="18"/>
          <w:szCs w:val="18"/>
        </w:rPr>
        <w:t>Чимишлия</w:t>
      </w:r>
      <w:r>
        <w:rPr>
          <w:sz w:val="18"/>
          <w:szCs w:val="18"/>
        </w:rPr>
        <w:t>, Единец, Яргара, Кахул, Унгень, Стрэшень, Тигина, ПЗ Кодры.</w:t>
      </w:r>
    </w:p>
  </w:footnote>
  <w:footnote w:id="89">
    <w:p w:rsidR="008B7DCA" w:rsidRPr="00EA3B2E" w:rsidRDefault="008B7DCA" w:rsidP="00512E96">
      <w:pPr>
        <w:pStyle w:val="a4"/>
        <w:rPr>
          <w:sz w:val="18"/>
          <w:szCs w:val="18"/>
          <w:lang w:val="ro-RO"/>
        </w:rPr>
      </w:pPr>
      <w:r w:rsidRPr="00EA3B2E">
        <w:rPr>
          <w:rStyle w:val="a6"/>
          <w:rFonts w:eastAsiaTheme="majorEastAsia"/>
          <w:sz w:val="18"/>
          <w:szCs w:val="18"/>
        </w:rPr>
        <w:footnoteRef/>
      </w:r>
      <w:r w:rsidRPr="00EA3B2E">
        <w:rPr>
          <w:sz w:val="18"/>
          <w:szCs w:val="18"/>
          <w:lang w:val="ro-RO"/>
        </w:rPr>
        <w:t xml:space="preserve"> </w:t>
      </w:r>
      <w:r>
        <w:rPr>
          <w:sz w:val="18"/>
          <w:szCs w:val="18"/>
        </w:rPr>
        <w:t>ГПЛХ Тигина</w:t>
      </w:r>
      <w:r w:rsidRPr="00EA3B2E">
        <w:rPr>
          <w:sz w:val="18"/>
          <w:szCs w:val="18"/>
          <w:lang w:val="ro-RO"/>
        </w:rPr>
        <w:t>.</w:t>
      </w:r>
    </w:p>
  </w:footnote>
  <w:footnote w:id="90">
    <w:p w:rsidR="008B7DCA" w:rsidRPr="00EA3B2E" w:rsidRDefault="008B7DCA" w:rsidP="00512E96">
      <w:pPr>
        <w:pStyle w:val="a4"/>
        <w:jc w:val="both"/>
        <w:rPr>
          <w:sz w:val="18"/>
          <w:szCs w:val="18"/>
          <w:lang w:val="ro-RO"/>
        </w:rPr>
      </w:pPr>
      <w:r w:rsidRPr="00EA3B2E">
        <w:rPr>
          <w:rStyle w:val="a6"/>
          <w:rFonts w:eastAsiaTheme="majorEastAsia"/>
          <w:sz w:val="18"/>
          <w:szCs w:val="18"/>
        </w:rPr>
        <w:footnoteRef/>
      </w:r>
      <w:r w:rsidRPr="00EA3B2E">
        <w:rPr>
          <w:sz w:val="18"/>
          <w:szCs w:val="18"/>
          <w:lang w:val="ro-RO"/>
        </w:rPr>
        <w:t xml:space="preserve"> </w:t>
      </w:r>
      <w:r w:rsidRPr="00E66142">
        <w:rPr>
          <w:sz w:val="18"/>
          <w:szCs w:val="18"/>
          <w:lang w:val="ro-RO"/>
        </w:rPr>
        <w:t>ГПЛХ Кэлэраш</w:t>
      </w:r>
      <w:r w:rsidRPr="00EA3B2E">
        <w:rPr>
          <w:sz w:val="18"/>
          <w:szCs w:val="18"/>
          <w:lang w:val="ro-RO"/>
        </w:rPr>
        <w:t xml:space="preserve">, </w:t>
      </w:r>
      <w:r w:rsidRPr="00E66142">
        <w:rPr>
          <w:sz w:val="18"/>
          <w:szCs w:val="18"/>
          <w:lang w:val="ro-RO"/>
        </w:rPr>
        <w:t>ГПЛХ Чимишлия, ГПЛХ Хынчешть-Силва</w:t>
      </w:r>
      <w:r w:rsidRPr="00EA3B2E">
        <w:rPr>
          <w:sz w:val="18"/>
          <w:szCs w:val="18"/>
          <w:lang w:val="ro-RO"/>
        </w:rPr>
        <w:t xml:space="preserve">, </w:t>
      </w:r>
      <w:r w:rsidRPr="00E66142">
        <w:rPr>
          <w:sz w:val="18"/>
          <w:szCs w:val="18"/>
          <w:lang w:val="ro-RO"/>
        </w:rPr>
        <w:t>ГПЛХ Ниспорень-Силва</w:t>
      </w:r>
      <w:r w:rsidRPr="00EA3B2E">
        <w:rPr>
          <w:sz w:val="18"/>
          <w:szCs w:val="18"/>
          <w:lang w:val="ro-RO"/>
        </w:rPr>
        <w:t xml:space="preserve">, </w:t>
      </w:r>
      <w:r w:rsidRPr="00E66142">
        <w:rPr>
          <w:sz w:val="18"/>
          <w:szCs w:val="18"/>
          <w:lang w:val="ro-RO"/>
        </w:rPr>
        <w:t>ГПЛХ Силва</w:t>
      </w:r>
      <w:r w:rsidRPr="00EA3B2E">
        <w:rPr>
          <w:sz w:val="18"/>
          <w:szCs w:val="18"/>
          <w:lang w:val="ro-RO"/>
        </w:rPr>
        <w:t xml:space="preserve">-Sud </w:t>
      </w:r>
      <w:r w:rsidRPr="00E66142">
        <w:rPr>
          <w:sz w:val="18"/>
          <w:szCs w:val="18"/>
          <w:lang w:val="ro-RO"/>
        </w:rPr>
        <w:t>Кахул</w:t>
      </w:r>
      <w:r w:rsidRPr="00EA3B2E">
        <w:rPr>
          <w:sz w:val="18"/>
          <w:szCs w:val="18"/>
          <w:lang w:val="ro-RO"/>
        </w:rPr>
        <w:t xml:space="preserve">, </w:t>
      </w:r>
      <w:r w:rsidRPr="00E66142">
        <w:rPr>
          <w:sz w:val="18"/>
          <w:szCs w:val="18"/>
          <w:lang w:val="ro-RO"/>
        </w:rPr>
        <w:t>ГПЛХ Стрэшень</w:t>
      </w:r>
      <w:r w:rsidRPr="00EA3B2E">
        <w:rPr>
          <w:sz w:val="18"/>
          <w:szCs w:val="18"/>
          <w:lang w:val="ro-RO"/>
        </w:rPr>
        <w:t xml:space="preserve">, </w:t>
      </w:r>
      <w:r w:rsidRPr="00E66142">
        <w:rPr>
          <w:sz w:val="18"/>
          <w:szCs w:val="18"/>
          <w:lang w:val="ro-RO"/>
        </w:rPr>
        <w:t>ГПЛХ Теленешть</w:t>
      </w:r>
      <w:r w:rsidRPr="00EA3B2E">
        <w:rPr>
          <w:sz w:val="18"/>
          <w:szCs w:val="18"/>
          <w:lang w:val="ro-RO"/>
        </w:rPr>
        <w:t xml:space="preserve">, </w:t>
      </w:r>
      <w:r w:rsidRPr="00E66142">
        <w:rPr>
          <w:sz w:val="18"/>
          <w:szCs w:val="18"/>
          <w:lang w:val="ro-RO"/>
        </w:rPr>
        <w:t>ГП ПЗ Кодры</w:t>
      </w:r>
      <w:r w:rsidRPr="00EA3B2E">
        <w:rPr>
          <w:sz w:val="18"/>
          <w:szCs w:val="18"/>
          <w:lang w:val="ro-RO"/>
        </w:rPr>
        <w:t xml:space="preserve">, </w:t>
      </w:r>
      <w:r w:rsidRPr="00E66142">
        <w:rPr>
          <w:sz w:val="18"/>
          <w:szCs w:val="18"/>
          <w:lang w:val="ro-RO"/>
        </w:rPr>
        <w:t xml:space="preserve">ГП ПЗ </w:t>
      </w:r>
      <w:r w:rsidRPr="00EA3B2E">
        <w:rPr>
          <w:sz w:val="18"/>
          <w:szCs w:val="18"/>
          <w:lang w:val="ro-RO"/>
        </w:rPr>
        <w:t>Pădurea Domnească.</w:t>
      </w:r>
    </w:p>
  </w:footnote>
  <w:footnote w:id="91">
    <w:p w:rsidR="008B7DCA" w:rsidRPr="00E66142" w:rsidRDefault="008B7DCA" w:rsidP="00512E96">
      <w:pPr>
        <w:pStyle w:val="a4"/>
        <w:rPr>
          <w:sz w:val="18"/>
          <w:szCs w:val="18"/>
          <w:lang w:val="ro-RO"/>
        </w:rPr>
      </w:pPr>
      <w:r w:rsidRPr="00EA3B2E">
        <w:rPr>
          <w:rStyle w:val="a6"/>
          <w:rFonts w:eastAsiaTheme="majorEastAsia"/>
          <w:sz w:val="18"/>
          <w:szCs w:val="18"/>
        </w:rPr>
        <w:footnoteRef/>
      </w:r>
      <w:r w:rsidRPr="00E66142">
        <w:rPr>
          <w:sz w:val="18"/>
          <w:szCs w:val="18"/>
          <w:lang w:val="ro-RO"/>
        </w:rPr>
        <w:t xml:space="preserve"> ГПЛХ Единец, ГПЛХ Яргара, ГПЛХ Силва</w:t>
      </w:r>
      <w:r>
        <w:rPr>
          <w:sz w:val="18"/>
          <w:szCs w:val="18"/>
          <w:lang w:val="ro-RO"/>
        </w:rPr>
        <w:t>-Цент</w:t>
      </w:r>
      <w:r>
        <w:rPr>
          <w:sz w:val="18"/>
          <w:szCs w:val="18"/>
        </w:rPr>
        <w:t>р</w:t>
      </w:r>
      <w:r>
        <w:rPr>
          <w:sz w:val="18"/>
          <w:szCs w:val="18"/>
          <w:lang w:val="ro-RO"/>
        </w:rPr>
        <w:t>у Унгень</w:t>
      </w:r>
      <w:r w:rsidRPr="00E66142">
        <w:rPr>
          <w:sz w:val="18"/>
          <w:szCs w:val="18"/>
          <w:lang w:val="ro-RO"/>
        </w:rPr>
        <w:t>.</w:t>
      </w:r>
    </w:p>
  </w:footnote>
  <w:footnote w:id="9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C25DE7">
        <w:rPr>
          <w:sz w:val="18"/>
          <w:szCs w:val="18"/>
          <w:lang w:val="ro-RO"/>
        </w:rPr>
        <w:t xml:space="preserve">Необходимо отметить, что по ГПЛХ Яргара применены завышенные доли прибыли, соответственно, для </w:t>
      </w:r>
      <w:r w:rsidRPr="00BF0059">
        <w:rPr>
          <w:sz w:val="18"/>
          <w:szCs w:val="18"/>
          <w:lang w:val="ro-RO"/>
        </w:rPr>
        <w:t xml:space="preserve">твердых пород прибыль была  </w:t>
      </w:r>
      <w:r w:rsidRPr="00EA3B2E">
        <w:rPr>
          <w:sz w:val="18"/>
          <w:szCs w:val="18"/>
          <w:lang w:val="ro-RO"/>
        </w:rPr>
        <w:t xml:space="preserve">91,3%; </w:t>
      </w:r>
      <w:r w:rsidRPr="00BF0059">
        <w:rPr>
          <w:sz w:val="18"/>
          <w:szCs w:val="18"/>
          <w:lang w:val="ro-RO"/>
        </w:rPr>
        <w:t xml:space="preserve">различные твердые породы </w:t>
      </w:r>
      <w:r w:rsidRPr="00EA3B2E">
        <w:rPr>
          <w:sz w:val="18"/>
          <w:szCs w:val="18"/>
          <w:lang w:val="ro-RO"/>
        </w:rPr>
        <w:t xml:space="preserve">– 48,2%; </w:t>
      </w:r>
      <w:r>
        <w:rPr>
          <w:sz w:val="18"/>
          <w:szCs w:val="18"/>
        </w:rPr>
        <w:t xml:space="preserve">мягкие породы </w:t>
      </w:r>
      <w:r w:rsidRPr="00EA3B2E">
        <w:rPr>
          <w:sz w:val="18"/>
          <w:szCs w:val="18"/>
          <w:lang w:val="ro-RO"/>
        </w:rPr>
        <w:t>– 82,9%,</w:t>
      </w:r>
      <w:r>
        <w:rPr>
          <w:sz w:val="18"/>
          <w:szCs w:val="18"/>
        </w:rPr>
        <w:t xml:space="preserve"> и смолистые породы </w:t>
      </w:r>
      <w:r w:rsidRPr="00EA3B2E">
        <w:rPr>
          <w:sz w:val="18"/>
          <w:szCs w:val="18"/>
          <w:lang w:val="ro-RO"/>
        </w:rPr>
        <w:t xml:space="preserve">– 31,1%, </w:t>
      </w:r>
      <w:r>
        <w:rPr>
          <w:sz w:val="18"/>
          <w:szCs w:val="18"/>
        </w:rPr>
        <w:t xml:space="preserve">которые компенсируют применение </w:t>
      </w:r>
      <w:r w:rsidRPr="00BF0059">
        <w:rPr>
          <w:sz w:val="18"/>
          <w:szCs w:val="18"/>
        </w:rPr>
        <w:t>минимальн</w:t>
      </w:r>
      <w:r>
        <w:rPr>
          <w:sz w:val="18"/>
          <w:szCs w:val="18"/>
        </w:rPr>
        <w:t xml:space="preserve">ого </w:t>
      </w:r>
      <w:r w:rsidRPr="00BF0059">
        <w:rPr>
          <w:sz w:val="18"/>
          <w:szCs w:val="18"/>
        </w:rPr>
        <w:t>коэффициент</w:t>
      </w:r>
      <w:r>
        <w:rPr>
          <w:sz w:val="18"/>
          <w:szCs w:val="18"/>
        </w:rPr>
        <w:t>а</w:t>
      </w:r>
      <w:r w:rsidRPr="00BF0059">
        <w:rPr>
          <w:sz w:val="18"/>
          <w:szCs w:val="18"/>
        </w:rPr>
        <w:t xml:space="preserve"> K</w:t>
      </w:r>
      <w:r w:rsidRPr="00BF0059">
        <w:rPr>
          <w:sz w:val="18"/>
          <w:szCs w:val="18"/>
          <w:vertAlign w:val="subscript"/>
        </w:rPr>
        <w:t xml:space="preserve">2. </w:t>
      </w:r>
    </w:p>
  </w:footnote>
  <w:footnote w:id="9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F73A81">
        <w:rPr>
          <w:sz w:val="18"/>
          <w:szCs w:val="18"/>
          <w:lang w:val="ro-RO"/>
        </w:rPr>
        <w:t>ГПЛХ Комрат, Яргара, Теленешть, ПЗ Кодры</w:t>
      </w:r>
      <w:r w:rsidRPr="00EA3B2E">
        <w:rPr>
          <w:color w:val="000000"/>
          <w:sz w:val="18"/>
          <w:szCs w:val="18"/>
          <w:lang w:val="ro-RO"/>
        </w:rPr>
        <w:t>.</w:t>
      </w:r>
    </w:p>
  </w:footnote>
  <w:footnote w:id="94">
    <w:p w:rsidR="008B7DCA" w:rsidRPr="00D27122"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sidRPr="00D27122">
        <w:rPr>
          <w:sz w:val="18"/>
          <w:szCs w:val="18"/>
          <w:lang w:val="ro-RO"/>
        </w:rPr>
        <w:t>Ст</w:t>
      </w:r>
      <w:r>
        <w:rPr>
          <w:sz w:val="18"/>
          <w:szCs w:val="18"/>
          <w:lang w:val="ro-RO"/>
        </w:rPr>
        <w:t>.</w:t>
      </w:r>
      <w:r w:rsidRPr="00EA3B2E">
        <w:rPr>
          <w:sz w:val="18"/>
          <w:szCs w:val="18"/>
          <w:lang w:val="ro-RO"/>
        </w:rPr>
        <w:t xml:space="preserve">1 r) </w:t>
      </w:r>
      <w:r w:rsidRPr="00D27122">
        <w:rPr>
          <w:sz w:val="18"/>
          <w:szCs w:val="18"/>
          <w:lang w:val="ro-RO"/>
        </w:rPr>
        <w:t xml:space="preserve">из приложения к Постановлению </w:t>
      </w:r>
      <w:r>
        <w:rPr>
          <w:sz w:val="18"/>
          <w:szCs w:val="18"/>
        </w:rPr>
        <w:t>Правительства</w:t>
      </w:r>
      <w:r w:rsidRPr="00D27122">
        <w:rPr>
          <w:sz w:val="18"/>
          <w:szCs w:val="18"/>
        </w:rPr>
        <w:t xml:space="preserve"> </w:t>
      </w:r>
      <w:r>
        <w:rPr>
          <w:sz w:val="18"/>
          <w:szCs w:val="18"/>
        </w:rPr>
        <w:t>Румынии</w:t>
      </w:r>
      <w:r w:rsidRPr="00D27122">
        <w:rPr>
          <w:sz w:val="18"/>
          <w:szCs w:val="18"/>
        </w:rPr>
        <w:t xml:space="preserve"> №</w:t>
      </w:r>
      <w:r w:rsidRPr="00EA3B2E">
        <w:rPr>
          <w:sz w:val="18"/>
          <w:szCs w:val="18"/>
          <w:lang w:val="ro-RO"/>
        </w:rPr>
        <w:t xml:space="preserve">715 </w:t>
      </w:r>
      <w:r>
        <w:rPr>
          <w:sz w:val="18"/>
          <w:szCs w:val="18"/>
        </w:rPr>
        <w:t>от</w:t>
      </w:r>
      <w:r w:rsidRPr="00EA3B2E">
        <w:rPr>
          <w:sz w:val="18"/>
          <w:szCs w:val="18"/>
          <w:lang w:val="ro-RO"/>
        </w:rPr>
        <w:t xml:space="preserve"> 05.10.2017</w:t>
      </w:r>
      <w:r>
        <w:rPr>
          <w:sz w:val="18"/>
          <w:szCs w:val="18"/>
        </w:rPr>
        <w:t xml:space="preserve"> по оценке древесины из лесного фонда публичной собственности.</w:t>
      </w:r>
    </w:p>
  </w:footnote>
  <w:footnote w:id="95">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hyperlink r:id="rId2" w:history="1">
        <w:r w:rsidRPr="00EA3B2E">
          <w:rPr>
            <w:rStyle w:val="af4"/>
            <w:sz w:val="18"/>
            <w:szCs w:val="18"/>
            <w:lang w:val="ro-RO"/>
          </w:rPr>
          <w:t>http://www.rosilva.ro/rnp/preturi_vanzare_m_l_p_2022__p_1600.htm</w:t>
        </w:r>
      </w:hyperlink>
      <w:r w:rsidRPr="00EA3B2E">
        <w:rPr>
          <w:sz w:val="18"/>
          <w:szCs w:val="18"/>
          <w:lang w:val="ro-RO"/>
        </w:rPr>
        <w:t xml:space="preserve"> </w:t>
      </w:r>
    </w:p>
  </w:footnote>
  <w:footnote w:id="96">
    <w:p w:rsidR="008B7DCA" w:rsidRPr="00EA3B2E" w:rsidRDefault="008B7DCA" w:rsidP="00512E96">
      <w:pPr>
        <w:pStyle w:val="a4"/>
        <w:rPr>
          <w:color w:val="31849B" w:themeColor="accent5" w:themeShade="BF"/>
          <w:sz w:val="18"/>
          <w:szCs w:val="18"/>
          <w:u w:val="single"/>
          <w:lang w:val="ro-RO"/>
        </w:rPr>
      </w:pPr>
      <w:r w:rsidRPr="00EA3B2E">
        <w:rPr>
          <w:rStyle w:val="a6"/>
          <w:rFonts w:eastAsiaTheme="majorEastAsia"/>
          <w:sz w:val="18"/>
          <w:szCs w:val="18"/>
          <w:lang w:val="ro-RO"/>
        </w:rPr>
        <w:footnoteRef/>
      </w:r>
      <w:r w:rsidRPr="00EA3B2E">
        <w:rPr>
          <w:sz w:val="18"/>
          <w:szCs w:val="18"/>
          <w:lang w:val="ro-RO"/>
        </w:rPr>
        <w:t xml:space="preserve"> </w:t>
      </w:r>
      <w:r w:rsidRPr="006E0D73">
        <w:rPr>
          <w:sz w:val="18"/>
          <w:szCs w:val="18"/>
          <w:lang w:val="ro-RO"/>
        </w:rPr>
        <w:t xml:space="preserve">Приказ опубликован на веб странице </w:t>
      </w:r>
      <w:r>
        <w:rPr>
          <w:sz w:val="18"/>
          <w:szCs w:val="18"/>
        </w:rPr>
        <w:t xml:space="preserve">Агентства </w:t>
      </w:r>
      <w:r w:rsidRPr="00EA3B2E">
        <w:rPr>
          <w:sz w:val="18"/>
          <w:szCs w:val="18"/>
          <w:lang w:val="ro-RO"/>
        </w:rPr>
        <w:t xml:space="preserve">Moldsilva </w:t>
      </w:r>
      <w:r w:rsidRPr="00EA3B2E">
        <w:rPr>
          <w:color w:val="31849B" w:themeColor="accent5" w:themeShade="BF"/>
          <w:sz w:val="18"/>
          <w:szCs w:val="18"/>
          <w:u w:val="single"/>
          <w:lang w:val="ro-RO"/>
        </w:rPr>
        <w:t>https://new.moldsilva.gov.md/lib.php?l=ro&amp;idc=202&amp;t=/Legislatia/Ordinecirculare/&amp;year=2022</w:t>
      </w:r>
    </w:p>
  </w:footnote>
  <w:footnote w:id="97">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DA041A">
        <w:rPr>
          <w:sz w:val="18"/>
          <w:szCs w:val="18"/>
          <w:lang w:val="ro-RO"/>
        </w:rPr>
        <w:t>Распоряжение КЧС №</w:t>
      </w:r>
      <w:r w:rsidRPr="00EA3B2E">
        <w:rPr>
          <w:sz w:val="18"/>
          <w:szCs w:val="18"/>
          <w:lang w:val="ro-RO"/>
        </w:rPr>
        <w:t xml:space="preserve">33/11.08.2022, </w:t>
      </w:r>
      <w:r w:rsidRPr="00DA041A">
        <w:rPr>
          <w:sz w:val="18"/>
          <w:szCs w:val="18"/>
          <w:lang w:val="ro-RO"/>
        </w:rPr>
        <w:t>п</w:t>
      </w:r>
      <w:r w:rsidRPr="00EA3B2E">
        <w:rPr>
          <w:sz w:val="18"/>
          <w:szCs w:val="18"/>
          <w:lang w:val="ro-RO"/>
        </w:rPr>
        <w:t>. 2.3.</w:t>
      </w:r>
    </w:p>
  </w:footnote>
  <w:footnote w:id="98">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lang w:val="ro-RO"/>
        </w:rPr>
        <w:t>Приказ МОС №</w:t>
      </w:r>
      <w:r w:rsidRPr="00EA3B2E">
        <w:rPr>
          <w:sz w:val="18"/>
          <w:szCs w:val="18"/>
          <w:lang w:val="ro-RO"/>
        </w:rPr>
        <w:t xml:space="preserve">86 </w:t>
      </w:r>
      <w:r w:rsidRPr="00025713">
        <w:rPr>
          <w:sz w:val="18"/>
          <w:szCs w:val="18"/>
          <w:lang w:val="ro-RO"/>
        </w:rPr>
        <w:t>от</w:t>
      </w:r>
      <w:r>
        <w:rPr>
          <w:sz w:val="18"/>
          <w:szCs w:val="18"/>
        </w:rPr>
        <w:t xml:space="preserve"> </w:t>
      </w:r>
      <w:r w:rsidRPr="00EA3B2E">
        <w:rPr>
          <w:sz w:val="18"/>
          <w:szCs w:val="18"/>
          <w:lang w:val="ro-RO"/>
        </w:rPr>
        <w:t xml:space="preserve">24.10.2022, </w:t>
      </w:r>
      <w:r w:rsidRPr="00025713">
        <w:rPr>
          <w:sz w:val="18"/>
          <w:szCs w:val="18"/>
          <w:lang w:val="ro-RO"/>
        </w:rPr>
        <w:t>п</w:t>
      </w:r>
      <w:r w:rsidRPr="00EA3B2E">
        <w:rPr>
          <w:sz w:val="18"/>
          <w:szCs w:val="18"/>
          <w:lang w:val="ro-RO"/>
        </w:rPr>
        <w:t xml:space="preserve">.15 e), </w:t>
      </w:r>
      <w:r>
        <w:rPr>
          <w:sz w:val="18"/>
          <w:szCs w:val="18"/>
        </w:rPr>
        <w:t>п</w:t>
      </w:r>
      <w:r w:rsidRPr="00EA3B2E">
        <w:rPr>
          <w:sz w:val="18"/>
          <w:szCs w:val="18"/>
          <w:lang w:val="ro-RO"/>
        </w:rPr>
        <w:t>.16</w:t>
      </w:r>
      <w:r>
        <w:rPr>
          <w:sz w:val="18"/>
          <w:szCs w:val="18"/>
        </w:rPr>
        <w:t xml:space="preserve"> </w:t>
      </w:r>
      <w:r w:rsidRPr="00EA3B2E">
        <w:rPr>
          <w:sz w:val="18"/>
          <w:szCs w:val="18"/>
          <w:lang w:val="ro-RO"/>
        </w:rPr>
        <w:t>a).</w:t>
      </w:r>
    </w:p>
  </w:footnote>
  <w:footnote w:id="99">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lang w:val="ro-RO"/>
        </w:rPr>
        <w:t>Приказ МОС №</w:t>
      </w:r>
      <w:r w:rsidRPr="00EA3B2E">
        <w:rPr>
          <w:sz w:val="18"/>
          <w:szCs w:val="18"/>
          <w:lang w:val="ro-RO"/>
        </w:rPr>
        <w:t xml:space="preserve">86 </w:t>
      </w:r>
      <w:r w:rsidRPr="00025713">
        <w:rPr>
          <w:sz w:val="18"/>
          <w:szCs w:val="18"/>
          <w:lang w:val="ro-RO"/>
        </w:rPr>
        <w:t xml:space="preserve">от </w:t>
      </w:r>
      <w:r w:rsidRPr="00EA3B2E">
        <w:rPr>
          <w:sz w:val="18"/>
          <w:szCs w:val="18"/>
          <w:lang w:val="ro-RO"/>
        </w:rPr>
        <w:t xml:space="preserve">24.10.2022, </w:t>
      </w:r>
      <w:r w:rsidRPr="00AD5923">
        <w:rPr>
          <w:sz w:val="18"/>
          <w:szCs w:val="18"/>
          <w:lang w:val="ro-RO"/>
        </w:rPr>
        <w:t>п</w:t>
      </w:r>
      <w:r w:rsidRPr="00EA3B2E">
        <w:rPr>
          <w:sz w:val="18"/>
          <w:szCs w:val="18"/>
          <w:lang w:val="ro-RO"/>
        </w:rPr>
        <w:t>.17.</w:t>
      </w:r>
    </w:p>
  </w:footnote>
  <w:footnote w:id="100">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AD5923">
        <w:rPr>
          <w:sz w:val="18"/>
          <w:szCs w:val="18"/>
          <w:lang w:val="ro-RO"/>
        </w:rPr>
        <w:t>ПР №</w:t>
      </w:r>
      <w:r w:rsidRPr="00EA3B2E">
        <w:rPr>
          <w:sz w:val="18"/>
          <w:szCs w:val="18"/>
          <w:lang w:val="ro-RO"/>
        </w:rPr>
        <w:t xml:space="preserve">1 </w:t>
      </w:r>
      <w:r w:rsidRPr="00AD5923">
        <w:rPr>
          <w:sz w:val="18"/>
          <w:szCs w:val="18"/>
          <w:lang w:val="ro-RO"/>
        </w:rPr>
        <w:t xml:space="preserve">от </w:t>
      </w:r>
      <w:r w:rsidRPr="00EA3B2E">
        <w:rPr>
          <w:sz w:val="18"/>
          <w:szCs w:val="18"/>
          <w:lang w:val="ro-RO"/>
        </w:rPr>
        <w:t xml:space="preserve">09.11.2022 – 31,3 </w:t>
      </w:r>
      <w:r w:rsidRPr="00AD5923">
        <w:rPr>
          <w:sz w:val="18"/>
          <w:szCs w:val="18"/>
          <w:lang w:val="ro-RO"/>
        </w:rPr>
        <w:t xml:space="preserve">млн. </w:t>
      </w:r>
      <w:r>
        <w:rPr>
          <w:sz w:val="18"/>
          <w:szCs w:val="18"/>
        </w:rPr>
        <w:t>леев и ПР</w:t>
      </w:r>
      <w:r w:rsidRPr="00EA3B2E">
        <w:rPr>
          <w:sz w:val="18"/>
          <w:szCs w:val="18"/>
          <w:lang w:val="ro-RO"/>
        </w:rPr>
        <w:t xml:space="preserve"> </w:t>
      </w:r>
      <w:r>
        <w:rPr>
          <w:sz w:val="18"/>
          <w:szCs w:val="18"/>
        </w:rPr>
        <w:t>№</w:t>
      </w:r>
      <w:r w:rsidRPr="00EA3B2E">
        <w:rPr>
          <w:sz w:val="18"/>
          <w:szCs w:val="18"/>
          <w:lang w:val="ro-RO"/>
        </w:rPr>
        <w:t xml:space="preserve">2 </w:t>
      </w:r>
      <w:r>
        <w:rPr>
          <w:sz w:val="18"/>
          <w:szCs w:val="18"/>
        </w:rPr>
        <w:t xml:space="preserve">от </w:t>
      </w:r>
      <w:r w:rsidRPr="00EA3B2E">
        <w:rPr>
          <w:sz w:val="18"/>
          <w:szCs w:val="18"/>
          <w:lang w:val="ro-RO"/>
        </w:rPr>
        <w:t xml:space="preserve">22.12.2022 – 23,3 </w:t>
      </w:r>
      <w:r w:rsidRPr="00AD5923">
        <w:rPr>
          <w:sz w:val="18"/>
          <w:szCs w:val="18"/>
          <w:lang w:val="ro-RO"/>
        </w:rPr>
        <w:t xml:space="preserve">млн. </w:t>
      </w:r>
      <w:r>
        <w:rPr>
          <w:sz w:val="18"/>
          <w:szCs w:val="18"/>
        </w:rPr>
        <w:t>леев</w:t>
      </w:r>
      <w:r w:rsidRPr="00EA3B2E">
        <w:rPr>
          <w:sz w:val="18"/>
          <w:szCs w:val="18"/>
          <w:lang w:val="ro-RO"/>
        </w:rPr>
        <w:t xml:space="preserve">. </w:t>
      </w:r>
    </w:p>
  </w:footnote>
  <w:footnote w:id="101">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lang w:val="ro-RO"/>
        </w:rPr>
        <w:t>Приказ МОС №</w:t>
      </w:r>
      <w:r w:rsidRPr="00EA3B2E">
        <w:rPr>
          <w:sz w:val="18"/>
          <w:szCs w:val="18"/>
          <w:lang w:val="ro-RO"/>
        </w:rPr>
        <w:t xml:space="preserve">86 </w:t>
      </w:r>
      <w:r w:rsidRPr="00025713">
        <w:rPr>
          <w:sz w:val="18"/>
          <w:szCs w:val="18"/>
          <w:lang w:val="ro-RO"/>
        </w:rPr>
        <w:t xml:space="preserve">от </w:t>
      </w:r>
      <w:r w:rsidRPr="00EA3B2E">
        <w:rPr>
          <w:sz w:val="18"/>
          <w:szCs w:val="18"/>
          <w:lang w:val="ro-RO"/>
        </w:rPr>
        <w:t xml:space="preserve">24.10.2022, </w:t>
      </w:r>
      <w:r w:rsidRPr="00025713">
        <w:rPr>
          <w:sz w:val="18"/>
          <w:szCs w:val="18"/>
          <w:lang w:val="ro-RO"/>
        </w:rPr>
        <w:t>п</w:t>
      </w:r>
      <w:r w:rsidRPr="00EA3B2E">
        <w:rPr>
          <w:sz w:val="18"/>
          <w:szCs w:val="18"/>
          <w:lang w:val="ro-RO"/>
        </w:rPr>
        <w:t>.15 d), 16 d).</w:t>
      </w:r>
    </w:p>
  </w:footnote>
  <w:footnote w:id="102">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lang w:val="ro-RO"/>
        </w:rPr>
        <w:t>Приказ МОС №</w:t>
      </w:r>
      <w:r w:rsidRPr="00EA3B2E">
        <w:rPr>
          <w:sz w:val="18"/>
          <w:szCs w:val="18"/>
          <w:lang w:val="ro-RO"/>
        </w:rPr>
        <w:t xml:space="preserve">86 </w:t>
      </w:r>
      <w:r w:rsidRPr="00025713">
        <w:rPr>
          <w:sz w:val="18"/>
          <w:szCs w:val="18"/>
          <w:lang w:val="ro-RO"/>
        </w:rPr>
        <w:t xml:space="preserve">от </w:t>
      </w:r>
      <w:r w:rsidRPr="00EA3B2E">
        <w:rPr>
          <w:sz w:val="18"/>
          <w:szCs w:val="18"/>
          <w:lang w:val="ro-RO"/>
        </w:rPr>
        <w:t>24.10.2022,</w:t>
      </w:r>
      <w:r w:rsidRPr="00025713">
        <w:rPr>
          <w:sz w:val="18"/>
          <w:szCs w:val="18"/>
          <w:lang w:val="ro-RO"/>
        </w:rPr>
        <w:t xml:space="preserve"> п</w:t>
      </w:r>
      <w:r w:rsidRPr="00EA3B2E">
        <w:rPr>
          <w:sz w:val="18"/>
          <w:szCs w:val="18"/>
          <w:lang w:val="ro-RO"/>
        </w:rPr>
        <w:t>.32.</w:t>
      </w:r>
    </w:p>
  </w:footnote>
  <w:footnote w:id="103">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lang w:val="ro-RO"/>
        </w:rPr>
        <w:t>Приказ МОС №</w:t>
      </w:r>
      <w:r w:rsidRPr="00EA3B2E">
        <w:rPr>
          <w:sz w:val="18"/>
          <w:szCs w:val="18"/>
          <w:lang w:val="ro-RO"/>
        </w:rPr>
        <w:t xml:space="preserve">86 </w:t>
      </w:r>
      <w:r w:rsidRPr="00025713">
        <w:rPr>
          <w:sz w:val="18"/>
          <w:szCs w:val="18"/>
          <w:lang w:val="ro-RO"/>
        </w:rPr>
        <w:t>от</w:t>
      </w:r>
      <w:r w:rsidRPr="00E72197">
        <w:rPr>
          <w:sz w:val="18"/>
          <w:szCs w:val="18"/>
        </w:rPr>
        <w:t xml:space="preserve"> </w:t>
      </w:r>
      <w:r w:rsidRPr="00EA3B2E">
        <w:rPr>
          <w:sz w:val="18"/>
          <w:szCs w:val="18"/>
          <w:lang w:val="ro-RO"/>
        </w:rPr>
        <w:t xml:space="preserve">24.10.2022, </w:t>
      </w:r>
      <w:r>
        <w:rPr>
          <w:sz w:val="18"/>
          <w:szCs w:val="18"/>
        </w:rPr>
        <w:t>п</w:t>
      </w:r>
      <w:r w:rsidRPr="00EA3B2E">
        <w:rPr>
          <w:sz w:val="18"/>
          <w:szCs w:val="18"/>
          <w:lang w:val="ro-RO"/>
        </w:rPr>
        <w:t>.23.</w:t>
      </w:r>
    </w:p>
  </w:footnote>
  <w:footnote w:id="104">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3D15D8">
        <w:rPr>
          <w:sz w:val="18"/>
          <w:szCs w:val="18"/>
          <w:lang w:val="ro-RO"/>
        </w:rPr>
        <w:t>Приказ АМС №</w:t>
      </w:r>
      <w:r w:rsidRPr="00EA3B2E">
        <w:rPr>
          <w:sz w:val="18"/>
          <w:szCs w:val="18"/>
          <w:lang w:val="ro-RO"/>
        </w:rPr>
        <w:t xml:space="preserve">233 </w:t>
      </w:r>
      <w:r w:rsidRPr="003D15D8">
        <w:rPr>
          <w:sz w:val="18"/>
          <w:szCs w:val="18"/>
          <w:lang w:val="ro-RO"/>
        </w:rPr>
        <w:t xml:space="preserve">от </w:t>
      </w:r>
      <w:r w:rsidRPr="00EA3B2E">
        <w:rPr>
          <w:sz w:val="18"/>
          <w:szCs w:val="18"/>
          <w:lang w:val="ro-RO"/>
        </w:rPr>
        <w:t>15.07.2022 „</w:t>
      </w:r>
      <w:r w:rsidRPr="003D15D8">
        <w:rPr>
          <w:sz w:val="18"/>
          <w:szCs w:val="18"/>
          <w:lang w:val="ro-RO"/>
        </w:rPr>
        <w:t xml:space="preserve">Об утверждении Положения об оплате труда персонала публичных субъектов, подведомственных Агентству </w:t>
      </w:r>
      <w:r w:rsidRPr="00EA3B2E">
        <w:rPr>
          <w:sz w:val="18"/>
          <w:szCs w:val="18"/>
          <w:lang w:val="ro-RO"/>
        </w:rPr>
        <w:t>„Moldsilva””.</w:t>
      </w:r>
    </w:p>
  </w:footnote>
  <w:footnote w:id="105">
    <w:p w:rsidR="008B7DCA" w:rsidRPr="007D440E"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sidRPr="003D15D8">
        <w:rPr>
          <w:sz w:val="18"/>
          <w:szCs w:val="18"/>
          <w:lang w:val="ro-RO"/>
        </w:rPr>
        <w:t>Приказ АМС №</w:t>
      </w:r>
      <w:r w:rsidRPr="00EA3B2E">
        <w:rPr>
          <w:sz w:val="18"/>
          <w:szCs w:val="18"/>
          <w:lang w:val="ro-RO"/>
        </w:rPr>
        <w:t>286/2022 „</w:t>
      </w:r>
      <w:r>
        <w:rPr>
          <w:sz w:val="18"/>
          <w:szCs w:val="18"/>
        </w:rPr>
        <w:t xml:space="preserve">О внесении изменений в приложение №3 к </w:t>
      </w:r>
      <w:r w:rsidRPr="003D15D8">
        <w:rPr>
          <w:sz w:val="18"/>
          <w:szCs w:val="18"/>
          <w:lang w:val="ro-RO"/>
        </w:rPr>
        <w:t>Приказ</w:t>
      </w:r>
      <w:r>
        <w:rPr>
          <w:sz w:val="18"/>
          <w:szCs w:val="18"/>
        </w:rPr>
        <w:t>у</w:t>
      </w:r>
      <w:r w:rsidRPr="003D15D8">
        <w:rPr>
          <w:sz w:val="18"/>
          <w:szCs w:val="18"/>
          <w:lang w:val="ro-RO"/>
        </w:rPr>
        <w:t xml:space="preserve"> АМС №</w:t>
      </w:r>
      <w:r w:rsidRPr="00EA3B2E">
        <w:rPr>
          <w:sz w:val="18"/>
          <w:szCs w:val="18"/>
          <w:lang w:val="ro-RO"/>
        </w:rPr>
        <w:t xml:space="preserve">233 </w:t>
      </w:r>
      <w:r w:rsidRPr="003D15D8">
        <w:rPr>
          <w:sz w:val="18"/>
          <w:szCs w:val="18"/>
          <w:lang w:val="ro-RO"/>
        </w:rPr>
        <w:t>от</w:t>
      </w:r>
      <w:r>
        <w:rPr>
          <w:sz w:val="18"/>
          <w:szCs w:val="18"/>
        </w:rPr>
        <w:t xml:space="preserve"> </w:t>
      </w:r>
      <w:r w:rsidRPr="00EA3B2E">
        <w:rPr>
          <w:sz w:val="18"/>
          <w:szCs w:val="18"/>
          <w:lang w:val="ro-RO"/>
        </w:rPr>
        <w:t>15.07.2022</w:t>
      </w:r>
      <w:r>
        <w:rPr>
          <w:sz w:val="18"/>
          <w:szCs w:val="18"/>
        </w:rPr>
        <w:t xml:space="preserve"> </w:t>
      </w:r>
      <w:r w:rsidRPr="00EA3B2E">
        <w:rPr>
          <w:sz w:val="18"/>
          <w:szCs w:val="18"/>
          <w:lang w:val="ro-RO"/>
        </w:rPr>
        <w:t>„</w:t>
      </w:r>
      <w:r w:rsidRPr="003D15D8">
        <w:rPr>
          <w:sz w:val="18"/>
          <w:szCs w:val="18"/>
          <w:lang w:val="ro-RO"/>
        </w:rPr>
        <w:t xml:space="preserve">Об утверждении Положения об оплате труда персонала публичных субъектов, подведомственных Агентству </w:t>
      </w:r>
      <w:r w:rsidRPr="00EA3B2E">
        <w:rPr>
          <w:sz w:val="18"/>
          <w:szCs w:val="18"/>
          <w:lang w:val="ro-RO"/>
        </w:rPr>
        <w:t>„Moldsilva”</w:t>
      </w:r>
      <w:r>
        <w:rPr>
          <w:sz w:val="18"/>
          <w:szCs w:val="18"/>
        </w:rPr>
        <w:t xml:space="preserve">, и тарифной заработной платы для </w:t>
      </w:r>
      <w:r w:rsidRPr="00EA3B2E">
        <w:rPr>
          <w:sz w:val="18"/>
          <w:szCs w:val="18"/>
          <w:lang w:val="ro-RO"/>
        </w:rPr>
        <w:t>I</w:t>
      </w:r>
      <w:r>
        <w:rPr>
          <w:sz w:val="18"/>
          <w:szCs w:val="18"/>
        </w:rPr>
        <w:t xml:space="preserve"> категории оплаты труда</w:t>
      </w:r>
      <w:r w:rsidRPr="00EA3B2E">
        <w:rPr>
          <w:sz w:val="18"/>
          <w:szCs w:val="18"/>
          <w:lang w:val="ro-RO"/>
        </w:rPr>
        <w:t>”.</w:t>
      </w:r>
    </w:p>
  </w:footnote>
  <w:footnote w:id="106">
    <w:p w:rsidR="008B7DCA" w:rsidRPr="007D440E" w:rsidRDefault="008B7DCA" w:rsidP="00512E96">
      <w:pPr>
        <w:pStyle w:val="a4"/>
        <w:jc w:val="both"/>
        <w:rPr>
          <w:sz w:val="18"/>
          <w:szCs w:val="18"/>
        </w:rPr>
      </w:pPr>
      <w:r w:rsidRPr="00EA3B2E">
        <w:rPr>
          <w:rStyle w:val="a6"/>
          <w:rFonts w:eastAsiaTheme="majorEastAsia"/>
          <w:sz w:val="18"/>
          <w:szCs w:val="18"/>
          <w:lang w:val="ro-RO"/>
        </w:rPr>
        <w:footnoteRef/>
      </w:r>
      <w:r w:rsidRPr="00EA3B2E">
        <w:rPr>
          <w:sz w:val="18"/>
          <w:szCs w:val="18"/>
          <w:lang w:val="ro-RO"/>
        </w:rPr>
        <w:t xml:space="preserve"> </w:t>
      </w:r>
      <w:r w:rsidRPr="003D15D8">
        <w:rPr>
          <w:sz w:val="18"/>
          <w:szCs w:val="18"/>
          <w:lang w:val="ro-RO"/>
        </w:rPr>
        <w:t>Приказ АМС №</w:t>
      </w:r>
      <w:r w:rsidRPr="00EA3B2E">
        <w:rPr>
          <w:sz w:val="18"/>
          <w:szCs w:val="18"/>
          <w:lang w:val="ro-RO"/>
        </w:rPr>
        <w:t>17/2023 „</w:t>
      </w:r>
      <w:r>
        <w:rPr>
          <w:sz w:val="18"/>
          <w:szCs w:val="18"/>
        </w:rPr>
        <w:t xml:space="preserve">О внесении изменений в приложение №3 к </w:t>
      </w:r>
      <w:r w:rsidRPr="003D15D8">
        <w:rPr>
          <w:sz w:val="18"/>
          <w:szCs w:val="18"/>
          <w:lang w:val="ro-RO"/>
        </w:rPr>
        <w:t>Приказ</w:t>
      </w:r>
      <w:r>
        <w:rPr>
          <w:sz w:val="18"/>
          <w:szCs w:val="18"/>
        </w:rPr>
        <w:t>у</w:t>
      </w:r>
      <w:r w:rsidRPr="003D15D8">
        <w:rPr>
          <w:sz w:val="18"/>
          <w:szCs w:val="18"/>
          <w:lang w:val="ro-RO"/>
        </w:rPr>
        <w:t xml:space="preserve"> АМС №</w:t>
      </w:r>
      <w:r w:rsidRPr="00EA3B2E">
        <w:rPr>
          <w:sz w:val="18"/>
          <w:szCs w:val="18"/>
          <w:lang w:val="ro-RO"/>
        </w:rPr>
        <w:t xml:space="preserve">233 </w:t>
      </w:r>
      <w:r w:rsidRPr="003D15D8">
        <w:rPr>
          <w:sz w:val="18"/>
          <w:szCs w:val="18"/>
          <w:lang w:val="ro-RO"/>
        </w:rPr>
        <w:t>от</w:t>
      </w:r>
      <w:r>
        <w:rPr>
          <w:sz w:val="18"/>
          <w:szCs w:val="18"/>
        </w:rPr>
        <w:t xml:space="preserve"> </w:t>
      </w:r>
      <w:r w:rsidRPr="00EA3B2E">
        <w:rPr>
          <w:sz w:val="18"/>
          <w:szCs w:val="18"/>
          <w:lang w:val="ro-RO"/>
        </w:rPr>
        <w:t>15.07.2022</w:t>
      </w:r>
      <w:r>
        <w:rPr>
          <w:sz w:val="18"/>
          <w:szCs w:val="18"/>
        </w:rPr>
        <w:t xml:space="preserve"> </w:t>
      </w:r>
      <w:r w:rsidRPr="00EA3B2E">
        <w:rPr>
          <w:sz w:val="18"/>
          <w:szCs w:val="18"/>
          <w:lang w:val="ro-RO"/>
        </w:rPr>
        <w:t>„</w:t>
      </w:r>
      <w:r w:rsidRPr="003D15D8">
        <w:rPr>
          <w:sz w:val="18"/>
          <w:szCs w:val="18"/>
          <w:lang w:val="ro-RO"/>
        </w:rPr>
        <w:t xml:space="preserve">Об утверждении Положения об оплате труда персонала публичных субъектов, подведомственных Агентству </w:t>
      </w:r>
      <w:r w:rsidRPr="00EA3B2E">
        <w:rPr>
          <w:sz w:val="18"/>
          <w:szCs w:val="18"/>
          <w:lang w:val="ro-RO"/>
        </w:rPr>
        <w:t>„Moldsilva”</w:t>
      </w:r>
      <w:r>
        <w:rPr>
          <w:sz w:val="18"/>
          <w:szCs w:val="18"/>
        </w:rPr>
        <w:t xml:space="preserve">, и тарифной заработной платы для </w:t>
      </w:r>
      <w:r w:rsidRPr="00EA3B2E">
        <w:rPr>
          <w:sz w:val="18"/>
          <w:szCs w:val="18"/>
          <w:lang w:val="ro-RO"/>
        </w:rPr>
        <w:t>I</w:t>
      </w:r>
      <w:r>
        <w:rPr>
          <w:sz w:val="18"/>
          <w:szCs w:val="18"/>
        </w:rPr>
        <w:t xml:space="preserve"> категории оплаты труда</w:t>
      </w:r>
      <w:r w:rsidRPr="00EA3B2E">
        <w:rPr>
          <w:sz w:val="18"/>
          <w:szCs w:val="18"/>
          <w:lang w:val="ro-RO"/>
        </w:rPr>
        <w:t>”.</w:t>
      </w:r>
    </w:p>
  </w:footnote>
  <w:footnote w:id="107">
    <w:p w:rsidR="008B7DCA" w:rsidRPr="00EA3B2E" w:rsidRDefault="008B7DCA" w:rsidP="00512E96">
      <w:pPr>
        <w:pStyle w:val="4"/>
        <w:shd w:val="clear" w:color="auto" w:fill="FFFFFF"/>
        <w:spacing w:before="0"/>
        <w:jc w:val="both"/>
        <w:rPr>
          <w:rFonts w:ascii="Times New Roman" w:hAnsi="Times New Roman" w:cs="Times New Roman"/>
          <w:sz w:val="18"/>
          <w:szCs w:val="18"/>
          <w:lang w:val="ro-RO"/>
        </w:rPr>
      </w:pPr>
      <w:r w:rsidRPr="00EA3B2E">
        <w:rPr>
          <w:rStyle w:val="a6"/>
          <w:rFonts w:ascii="Times New Roman" w:hAnsi="Times New Roman" w:cs="Times New Roman"/>
          <w:i w:val="0"/>
          <w:color w:val="auto"/>
          <w:sz w:val="18"/>
          <w:szCs w:val="18"/>
          <w:lang w:val="ro-RO"/>
        </w:rPr>
        <w:footnoteRef/>
      </w:r>
      <w:r w:rsidRPr="00EA3B2E">
        <w:rPr>
          <w:rFonts w:ascii="Times New Roman" w:hAnsi="Times New Roman" w:cs="Times New Roman"/>
          <w:i w:val="0"/>
          <w:color w:val="auto"/>
          <w:sz w:val="18"/>
          <w:szCs w:val="18"/>
          <w:lang w:val="ro-RO"/>
        </w:rPr>
        <w:t xml:space="preserve"> </w:t>
      </w:r>
      <w:r>
        <w:rPr>
          <w:rFonts w:ascii="Times New Roman" w:hAnsi="Times New Roman" w:cs="Times New Roman"/>
          <w:i w:val="0"/>
          <w:color w:val="auto"/>
          <w:sz w:val="18"/>
          <w:szCs w:val="18"/>
          <w:lang w:val="ru-RU"/>
        </w:rPr>
        <w:t>ПП</w:t>
      </w:r>
      <w:r w:rsidRPr="007D440E">
        <w:rPr>
          <w:rFonts w:ascii="Times New Roman" w:hAnsi="Times New Roman" w:cs="Times New Roman"/>
          <w:i w:val="0"/>
          <w:color w:val="auto"/>
          <w:sz w:val="18"/>
          <w:szCs w:val="18"/>
          <w:lang w:val="ru-RU"/>
        </w:rPr>
        <w:t xml:space="preserve"> №</w:t>
      </w:r>
      <w:r w:rsidRPr="00EA3B2E">
        <w:rPr>
          <w:rFonts w:ascii="Times New Roman" w:hAnsi="Times New Roman" w:cs="Times New Roman"/>
          <w:i w:val="0"/>
          <w:color w:val="auto"/>
          <w:sz w:val="18"/>
          <w:szCs w:val="18"/>
          <w:lang w:val="ro-RO"/>
        </w:rPr>
        <w:t>854/2022 „</w:t>
      </w:r>
      <w:r w:rsidRPr="007D440E">
        <w:rPr>
          <w:rFonts w:ascii="Times New Roman" w:hAnsi="Times New Roman" w:cs="Times New Roman"/>
          <w:i w:val="0"/>
          <w:color w:val="auto"/>
          <w:sz w:val="18"/>
          <w:szCs w:val="18"/>
          <w:lang w:val="ro-RO"/>
        </w:rPr>
        <w:t xml:space="preserve">О внесении изменений в </w:t>
      </w:r>
      <w:r>
        <w:rPr>
          <w:rFonts w:ascii="Times New Roman" w:hAnsi="Times New Roman" w:cs="Times New Roman"/>
          <w:i w:val="0"/>
          <w:color w:val="auto"/>
          <w:sz w:val="18"/>
          <w:szCs w:val="18"/>
          <w:lang w:val="ru-RU"/>
        </w:rPr>
        <w:t xml:space="preserve">пункт </w:t>
      </w:r>
      <w:r w:rsidRPr="00EA3B2E">
        <w:rPr>
          <w:rFonts w:ascii="Times New Roman" w:eastAsia="SimSun" w:hAnsi="Times New Roman" w:cs="Times New Roman"/>
          <w:i w:val="0"/>
          <w:color w:val="auto"/>
          <w:sz w:val="18"/>
          <w:szCs w:val="18"/>
          <w:lang w:val="ro-RO"/>
        </w:rPr>
        <w:t xml:space="preserve">1 </w:t>
      </w:r>
      <w:r>
        <w:rPr>
          <w:rFonts w:ascii="Times New Roman" w:eastAsia="SimSun" w:hAnsi="Times New Roman" w:cs="Times New Roman"/>
          <w:i w:val="0"/>
          <w:color w:val="auto"/>
          <w:sz w:val="18"/>
          <w:szCs w:val="18"/>
          <w:lang w:val="ru-RU"/>
        </w:rPr>
        <w:t>из Постановления Правительства №</w:t>
      </w:r>
      <w:r w:rsidRPr="00EA3B2E">
        <w:rPr>
          <w:rFonts w:ascii="Times New Roman" w:eastAsia="SimSun" w:hAnsi="Times New Roman" w:cs="Times New Roman"/>
          <w:i w:val="0"/>
          <w:color w:val="auto"/>
          <w:sz w:val="18"/>
          <w:szCs w:val="18"/>
          <w:lang w:val="ro-RO"/>
        </w:rPr>
        <w:t xml:space="preserve">670/2022 </w:t>
      </w:r>
      <w:r>
        <w:rPr>
          <w:rFonts w:ascii="Times New Roman" w:eastAsia="SimSun" w:hAnsi="Times New Roman" w:cs="Times New Roman"/>
          <w:i w:val="0"/>
          <w:color w:val="auto"/>
          <w:sz w:val="18"/>
          <w:szCs w:val="18"/>
          <w:lang w:val="ru-RU"/>
        </w:rPr>
        <w:t>об установлении размера минимальной заработной платы по стране</w:t>
      </w:r>
      <w:r w:rsidRPr="00EA3B2E">
        <w:rPr>
          <w:rFonts w:ascii="Times New Roman" w:eastAsia="SimSun" w:hAnsi="Times New Roman" w:cs="Times New Roman"/>
          <w:i w:val="0"/>
          <w:color w:val="auto"/>
          <w:sz w:val="18"/>
          <w:szCs w:val="18"/>
          <w:lang w:val="ro-RO"/>
        </w:rPr>
        <w:t>”.</w:t>
      </w:r>
    </w:p>
  </w:footnote>
  <w:footnote w:id="108">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4A61CC">
        <w:rPr>
          <w:sz w:val="18"/>
          <w:szCs w:val="18"/>
          <w:lang w:val="ro-RO"/>
        </w:rPr>
        <w:t>Расчет</w:t>
      </w:r>
      <w:r w:rsidRPr="00EA3B2E">
        <w:rPr>
          <w:sz w:val="18"/>
          <w:szCs w:val="18"/>
          <w:lang w:val="ro-RO"/>
        </w:rPr>
        <w:t>:  33,97% - 13,94% = 20,03%.</w:t>
      </w:r>
    </w:p>
  </w:footnote>
  <w:footnote w:id="109">
    <w:p w:rsidR="008B7DCA" w:rsidRPr="00EA3B2E" w:rsidRDefault="008B7DCA" w:rsidP="00512E96">
      <w:pPr>
        <w:pStyle w:val="a4"/>
        <w:rPr>
          <w:sz w:val="18"/>
          <w:szCs w:val="18"/>
          <w:lang w:val="ro-RO"/>
        </w:rPr>
      </w:pPr>
      <w:r w:rsidRPr="00EA3B2E">
        <w:rPr>
          <w:rStyle w:val="a6"/>
          <w:sz w:val="18"/>
          <w:szCs w:val="18"/>
          <w:lang w:val="ro-RO"/>
        </w:rPr>
        <w:footnoteRef/>
      </w:r>
      <w:r w:rsidRPr="00EA3B2E">
        <w:rPr>
          <w:sz w:val="18"/>
          <w:szCs w:val="18"/>
          <w:lang w:val="ro-RO"/>
        </w:rPr>
        <w:t xml:space="preserve"> </w:t>
      </w:r>
      <w:r w:rsidRPr="004A61CC">
        <w:rPr>
          <w:sz w:val="18"/>
          <w:szCs w:val="18"/>
          <w:lang w:val="ro-RO"/>
        </w:rPr>
        <w:t>Расчет</w:t>
      </w:r>
      <w:r w:rsidRPr="00EA3B2E">
        <w:rPr>
          <w:sz w:val="18"/>
          <w:szCs w:val="18"/>
          <w:lang w:val="ro-RO"/>
        </w:rPr>
        <w:t xml:space="preserve"> : 50,2</w:t>
      </w:r>
      <w:r w:rsidRPr="004A61CC">
        <w:rPr>
          <w:sz w:val="18"/>
          <w:szCs w:val="18"/>
          <w:lang w:val="ro-RO"/>
        </w:rPr>
        <w:t xml:space="preserve"> млн. леев </w:t>
      </w:r>
      <w:r w:rsidRPr="00EA3B2E">
        <w:rPr>
          <w:sz w:val="18"/>
          <w:szCs w:val="18"/>
          <w:lang w:val="ro-RO"/>
        </w:rPr>
        <w:t xml:space="preserve">x 20,03%/120,03% = 8,38 </w:t>
      </w:r>
      <w:r w:rsidRPr="004A61CC">
        <w:rPr>
          <w:sz w:val="18"/>
          <w:szCs w:val="18"/>
          <w:lang w:val="ro-RO"/>
        </w:rPr>
        <w:t>млн. леев</w:t>
      </w:r>
      <w:r w:rsidRPr="00EA3B2E">
        <w:rPr>
          <w:sz w:val="18"/>
          <w:szCs w:val="18"/>
          <w:lang w:val="ro-RO"/>
        </w:rPr>
        <w:t>.</w:t>
      </w:r>
    </w:p>
  </w:footnote>
  <w:footnote w:id="110">
    <w:p w:rsidR="008B7DCA" w:rsidRPr="00EA3B2E" w:rsidRDefault="008B7DCA" w:rsidP="00512E96">
      <w:pPr>
        <w:pStyle w:val="a4"/>
        <w:rPr>
          <w:sz w:val="18"/>
          <w:szCs w:val="18"/>
          <w:lang w:val="ro-RO"/>
        </w:rPr>
      </w:pPr>
      <w:r w:rsidRPr="00EA3B2E">
        <w:rPr>
          <w:rStyle w:val="a6"/>
          <w:sz w:val="18"/>
          <w:szCs w:val="18"/>
          <w:lang w:val="ro-RO"/>
        </w:rPr>
        <w:footnoteRef/>
      </w:r>
      <w:r w:rsidRPr="00EA3B2E">
        <w:rPr>
          <w:sz w:val="18"/>
          <w:szCs w:val="18"/>
          <w:lang w:val="ro-RO"/>
        </w:rPr>
        <w:t xml:space="preserve"> </w:t>
      </w:r>
      <w:r w:rsidRPr="004A61CC">
        <w:rPr>
          <w:sz w:val="18"/>
          <w:szCs w:val="18"/>
          <w:lang w:val="ro-RO"/>
        </w:rPr>
        <w:t>Расчет</w:t>
      </w:r>
      <w:r w:rsidRPr="00EA3B2E">
        <w:rPr>
          <w:sz w:val="18"/>
          <w:szCs w:val="18"/>
          <w:lang w:val="ro-RO"/>
        </w:rPr>
        <w:t xml:space="preserve">: 50,2 </w:t>
      </w:r>
      <w:r w:rsidRPr="004A61CC">
        <w:rPr>
          <w:sz w:val="18"/>
          <w:szCs w:val="18"/>
          <w:lang w:val="ro-RO"/>
        </w:rPr>
        <w:t xml:space="preserve">млн. леев </w:t>
      </w:r>
      <w:r w:rsidRPr="00EA3B2E">
        <w:rPr>
          <w:sz w:val="18"/>
          <w:szCs w:val="18"/>
          <w:lang w:val="ro-RO"/>
        </w:rPr>
        <w:t>– 8,4</w:t>
      </w:r>
      <w:r w:rsidRPr="004A61CC">
        <w:rPr>
          <w:sz w:val="18"/>
          <w:szCs w:val="18"/>
          <w:lang w:val="ro-RO"/>
        </w:rPr>
        <w:t xml:space="preserve"> млн. леев</w:t>
      </w:r>
      <w:r w:rsidRPr="00EA3B2E">
        <w:rPr>
          <w:sz w:val="18"/>
          <w:szCs w:val="18"/>
          <w:lang w:val="ro-RO"/>
        </w:rPr>
        <w:t xml:space="preserve"> = 41,8 </w:t>
      </w:r>
      <w:r w:rsidRPr="004A61CC">
        <w:rPr>
          <w:sz w:val="18"/>
          <w:szCs w:val="18"/>
          <w:lang w:val="ro-RO"/>
        </w:rPr>
        <w:t>млн. л</w:t>
      </w:r>
      <w:r>
        <w:rPr>
          <w:sz w:val="18"/>
          <w:szCs w:val="18"/>
          <w:lang w:val="ro-RO"/>
        </w:rPr>
        <w:t>еев</w:t>
      </w:r>
      <w:r w:rsidRPr="00EA3B2E">
        <w:rPr>
          <w:sz w:val="18"/>
          <w:szCs w:val="18"/>
          <w:lang w:val="ro-RO"/>
        </w:rPr>
        <w:t>.</w:t>
      </w:r>
    </w:p>
  </w:footnote>
  <w:footnote w:id="111">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802F23">
        <w:rPr>
          <w:sz w:val="18"/>
          <w:szCs w:val="18"/>
          <w:lang w:val="ro-RO"/>
        </w:rPr>
        <w:t>Субъекты лесного хозяйства</w:t>
      </w:r>
      <w:r w:rsidRPr="00EA3B2E">
        <w:rPr>
          <w:sz w:val="18"/>
          <w:szCs w:val="18"/>
          <w:lang w:val="ro-RO"/>
        </w:rPr>
        <w:t xml:space="preserve">: </w:t>
      </w:r>
      <w:r w:rsidRPr="00B47E79">
        <w:rPr>
          <w:sz w:val="18"/>
          <w:szCs w:val="18"/>
          <w:lang w:val="ro-RO"/>
        </w:rPr>
        <w:t>Кэлэраш, Чимишлия</w:t>
      </w:r>
      <w:r w:rsidRPr="00EA3B2E">
        <w:rPr>
          <w:sz w:val="18"/>
          <w:szCs w:val="18"/>
          <w:lang w:val="ro-RO"/>
        </w:rPr>
        <w:t xml:space="preserve">, </w:t>
      </w:r>
      <w:r w:rsidRPr="00B47E79">
        <w:rPr>
          <w:sz w:val="18"/>
          <w:szCs w:val="18"/>
          <w:lang w:val="ro-RO"/>
        </w:rPr>
        <w:t>Единец, Орхей, Стрэшень, ПЗ</w:t>
      </w:r>
      <w:r w:rsidRPr="00EA3B2E">
        <w:rPr>
          <w:sz w:val="18"/>
          <w:szCs w:val="18"/>
          <w:lang w:val="ro-RO"/>
        </w:rPr>
        <w:t xml:space="preserve"> Pădurea domnească.</w:t>
      </w:r>
    </w:p>
  </w:footnote>
  <w:footnote w:id="11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802F23">
        <w:rPr>
          <w:sz w:val="18"/>
          <w:szCs w:val="18"/>
          <w:lang w:val="ro-RO"/>
        </w:rPr>
        <w:t>Субъекты лесного хозяйства</w:t>
      </w:r>
      <w:r w:rsidRPr="00EA3B2E">
        <w:rPr>
          <w:sz w:val="18"/>
          <w:szCs w:val="18"/>
          <w:lang w:val="ro-RO"/>
        </w:rPr>
        <w:t xml:space="preserve">: </w:t>
      </w:r>
      <w:r>
        <w:rPr>
          <w:sz w:val="18"/>
          <w:szCs w:val="18"/>
        </w:rPr>
        <w:t xml:space="preserve">Тигина, ПЗ </w:t>
      </w:r>
      <w:r w:rsidRPr="00EA3B2E">
        <w:rPr>
          <w:sz w:val="18"/>
          <w:szCs w:val="18"/>
          <w:lang w:val="ro-RO"/>
        </w:rPr>
        <w:t xml:space="preserve">Plaiul Fagului. </w:t>
      </w:r>
    </w:p>
  </w:footnote>
  <w:footnote w:id="11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 xml:space="preserve">Приказ Агентства </w:t>
      </w:r>
      <w:r w:rsidRPr="00EA3B2E">
        <w:rPr>
          <w:sz w:val="18"/>
          <w:szCs w:val="18"/>
          <w:lang w:val="ro-RO"/>
        </w:rPr>
        <w:t xml:space="preserve">„Moldsilva” </w:t>
      </w:r>
      <w:r>
        <w:rPr>
          <w:sz w:val="18"/>
          <w:szCs w:val="18"/>
        </w:rPr>
        <w:t>№</w:t>
      </w:r>
      <w:r w:rsidRPr="00EA3B2E">
        <w:rPr>
          <w:sz w:val="18"/>
          <w:szCs w:val="18"/>
          <w:lang w:val="ro-RO"/>
        </w:rPr>
        <w:t xml:space="preserve">89 </w:t>
      </w:r>
      <w:r>
        <w:rPr>
          <w:sz w:val="18"/>
          <w:szCs w:val="18"/>
        </w:rPr>
        <w:t xml:space="preserve">от </w:t>
      </w:r>
      <w:r w:rsidRPr="00EA3B2E">
        <w:rPr>
          <w:sz w:val="18"/>
          <w:szCs w:val="18"/>
          <w:lang w:val="ro-RO"/>
        </w:rPr>
        <w:t>31.12.2021.</w:t>
      </w:r>
    </w:p>
  </w:footnote>
  <w:footnote w:id="114">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Расчет</w:t>
      </w:r>
      <w:r w:rsidRPr="00EA3B2E">
        <w:rPr>
          <w:sz w:val="18"/>
          <w:szCs w:val="18"/>
          <w:lang w:val="ro-RO"/>
        </w:rPr>
        <w:t>: 33,97% -13,34% = 20,03%.</w:t>
      </w:r>
    </w:p>
  </w:footnote>
  <w:footnote w:id="115">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Сумма</w:t>
      </w:r>
      <w:r w:rsidRPr="00EA3B2E">
        <w:rPr>
          <w:sz w:val="18"/>
          <w:szCs w:val="18"/>
          <w:lang w:val="ro-RO"/>
        </w:rPr>
        <w:t xml:space="preserve"> 12.490 545 </w:t>
      </w:r>
      <w:r>
        <w:rPr>
          <w:sz w:val="18"/>
          <w:szCs w:val="18"/>
        </w:rPr>
        <w:t>леев</w:t>
      </w:r>
      <w:r w:rsidRPr="00EA3B2E">
        <w:rPr>
          <w:sz w:val="18"/>
          <w:szCs w:val="18"/>
          <w:lang w:val="ro-RO"/>
        </w:rPr>
        <w:t>.</w:t>
      </w:r>
    </w:p>
  </w:footnote>
  <w:footnote w:id="116">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Сумма</w:t>
      </w:r>
      <w:r w:rsidRPr="00EA3B2E">
        <w:rPr>
          <w:sz w:val="18"/>
          <w:szCs w:val="18"/>
          <w:lang w:val="ro-RO"/>
        </w:rPr>
        <w:t xml:space="preserve"> 812.436</w:t>
      </w:r>
      <w:r>
        <w:rPr>
          <w:sz w:val="18"/>
          <w:szCs w:val="18"/>
        </w:rPr>
        <w:t xml:space="preserve"> леев</w:t>
      </w:r>
      <w:r w:rsidRPr="00EA3B2E">
        <w:rPr>
          <w:sz w:val="18"/>
          <w:szCs w:val="18"/>
          <w:lang w:val="ro-RO"/>
        </w:rPr>
        <w:t>.</w:t>
      </w:r>
    </w:p>
  </w:footnote>
  <w:footnote w:id="117">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Pr>
          <w:sz w:val="18"/>
          <w:szCs w:val="18"/>
        </w:rPr>
        <w:t>Сумма</w:t>
      </w:r>
      <w:r w:rsidRPr="00EA3B2E">
        <w:rPr>
          <w:sz w:val="18"/>
          <w:szCs w:val="18"/>
          <w:lang w:val="ro-RO"/>
        </w:rPr>
        <w:t xml:space="preserve"> 19.022.903 </w:t>
      </w:r>
      <w:r>
        <w:rPr>
          <w:sz w:val="18"/>
          <w:szCs w:val="18"/>
        </w:rPr>
        <w:t>лея</w:t>
      </w:r>
      <w:r w:rsidRPr="00EA3B2E">
        <w:rPr>
          <w:sz w:val="18"/>
          <w:szCs w:val="18"/>
          <w:lang w:val="ro-RO"/>
        </w:rPr>
        <w:t>.</w:t>
      </w:r>
    </w:p>
  </w:footnote>
  <w:footnote w:id="118">
    <w:p w:rsidR="008B7DCA" w:rsidRPr="00EA3B2E" w:rsidRDefault="008B7DCA" w:rsidP="00512E96">
      <w:pPr>
        <w:pStyle w:val="a4"/>
        <w:rPr>
          <w:sz w:val="18"/>
          <w:szCs w:val="18"/>
          <w:lang w:val="ro-RO"/>
        </w:rPr>
      </w:pPr>
      <w:r w:rsidRPr="00EA3B2E">
        <w:rPr>
          <w:rStyle w:val="a6"/>
          <w:rFonts w:eastAsiaTheme="majorEastAsia"/>
          <w:sz w:val="18"/>
          <w:szCs w:val="18"/>
        </w:rPr>
        <w:footnoteRef/>
      </w:r>
      <w:r w:rsidRPr="00EA3B2E">
        <w:rPr>
          <w:sz w:val="18"/>
          <w:szCs w:val="18"/>
          <w:lang w:val="ro-RO"/>
        </w:rPr>
        <w:t xml:space="preserve"> </w:t>
      </w:r>
      <w:r w:rsidRPr="00424D2C">
        <w:rPr>
          <w:sz w:val="18"/>
          <w:szCs w:val="18"/>
          <w:lang w:val="ro-RO"/>
        </w:rPr>
        <w:t>Сумма</w:t>
      </w:r>
      <w:r w:rsidRPr="00EA3B2E">
        <w:rPr>
          <w:sz w:val="18"/>
          <w:szCs w:val="18"/>
          <w:lang w:val="ro-RO"/>
        </w:rPr>
        <w:t xml:space="preserve"> 6.446,0 </w:t>
      </w:r>
      <w:r w:rsidRPr="00424D2C">
        <w:rPr>
          <w:sz w:val="18"/>
          <w:szCs w:val="18"/>
          <w:lang w:val="ro-RO"/>
        </w:rPr>
        <w:t>тыс леев</w:t>
      </w:r>
      <w:r w:rsidRPr="00EA3B2E">
        <w:rPr>
          <w:sz w:val="18"/>
          <w:szCs w:val="18"/>
          <w:lang w:val="ro-RO"/>
        </w:rPr>
        <w:t>.</w:t>
      </w:r>
    </w:p>
  </w:footnote>
  <w:footnote w:id="119">
    <w:p w:rsidR="008B7DCA" w:rsidRPr="00EA3B2E" w:rsidRDefault="008B7DCA" w:rsidP="00512E96">
      <w:pPr>
        <w:spacing w:after="0"/>
        <w:jc w:val="both"/>
        <w:rPr>
          <w:rFonts w:ascii="Times New Roman" w:hAnsi="Times New Roman" w:cs="Times New Roman"/>
          <w:sz w:val="18"/>
          <w:szCs w:val="18"/>
          <w:lang w:val="ro-RO"/>
        </w:rPr>
      </w:pPr>
      <w:r w:rsidRPr="00EA3B2E">
        <w:rPr>
          <w:rStyle w:val="a6"/>
          <w:rFonts w:ascii="Times New Roman" w:hAnsi="Times New Roman" w:cs="Times New Roman"/>
          <w:sz w:val="18"/>
          <w:szCs w:val="18"/>
          <w:lang w:val="ro-RO"/>
        </w:rPr>
        <w:footnoteRef/>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Субсидии для включения к вычету ГПЛХ</w:t>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Комрат</w:t>
      </w:r>
      <w:r w:rsidRPr="00EA3B2E">
        <w:rPr>
          <w:rFonts w:ascii="Times New Roman" w:hAnsi="Times New Roman" w:cs="Times New Roman"/>
          <w:sz w:val="18"/>
          <w:szCs w:val="18"/>
          <w:lang w:val="ro-RO"/>
        </w:rPr>
        <w:t xml:space="preserve"> (243,0 </w:t>
      </w:r>
      <w:r w:rsidRPr="00CF100A">
        <w:rPr>
          <w:rFonts w:ascii="Times New Roman" w:hAnsi="Times New Roman" w:cs="Times New Roman"/>
          <w:sz w:val="18"/>
          <w:szCs w:val="18"/>
          <w:lang w:val="ro-RO"/>
        </w:rPr>
        <w:t>тыс. леев</w:t>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 xml:space="preserve">Яргара </w:t>
      </w:r>
      <w:r w:rsidRPr="00EA3B2E">
        <w:rPr>
          <w:rFonts w:ascii="Times New Roman" w:hAnsi="Times New Roman" w:cs="Times New Roman"/>
          <w:sz w:val="18"/>
          <w:szCs w:val="18"/>
          <w:lang w:val="ro-RO"/>
        </w:rPr>
        <w:t>(641,8</w:t>
      </w:r>
      <w:r w:rsidRPr="00CF100A">
        <w:rPr>
          <w:rFonts w:ascii="Times New Roman" w:hAnsi="Times New Roman" w:cs="Times New Roman"/>
          <w:sz w:val="18"/>
          <w:szCs w:val="18"/>
          <w:lang w:val="ro-RO"/>
        </w:rPr>
        <w:t xml:space="preserve"> тыс. леев</w:t>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 xml:space="preserve">Орхей </w:t>
      </w:r>
      <w:r w:rsidRPr="00EA3B2E">
        <w:rPr>
          <w:rFonts w:ascii="Times New Roman" w:hAnsi="Times New Roman" w:cs="Times New Roman"/>
          <w:sz w:val="18"/>
          <w:szCs w:val="18"/>
          <w:lang w:val="ro-RO"/>
        </w:rPr>
        <w:t>(241,1</w:t>
      </w:r>
      <w:r w:rsidRPr="00CF100A">
        <w:rPr>
          <w:rFonts w:ascii="Times New Roman" w:hAnsi="Times New Roman" w:cs="Times New Roman"/>
          <w:sz w:val="18"/>
          <w:szCs w:val="18"/>
          <w:lang w:val="ro-RO"/>
        </w:rPr>
        <w:t xml:space="preserve"> тыс. леев</w:t>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 xml:space="preserve">Шолдэнешть </w:t>
      </w:r>
      <w:r w:rsidRPr="00EA3B2E">
        <w:rPr>
          <w:rFonts w:ascii="Times New Roman" w:hAnsi="Times New Roman" w:cs="Times New Roman"/>
          <w:sz w:val="18"/>
          <w:szCs w:val="18"/>
          <w:lang w:val="ro-RO"/>
        </w:rPr>
        <w:t>(1.428,3</w:t>
      </w:r>
      <w:r w:rsidRPr="00CF100A">
        <w:rPr>
          <w:rFonts w:ascii="Times New Roman" w:hAnsi="Times New Roman" w:cs="Times New Roman"/>
          <w:sz w:val="18"/>
          <w:szCs w:val="18"/>
          <w:lang w:val="ro-RO"/>
        </w:rPr>
        <w:t xml:space="preserve"> тыс. леев</w:t>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Сил</w:t>
      </w:r>
      <w:r w:rsidRPr="00EA3B2E">
        <w:rPr>
          <w:rFonts w:ascii="Times New Roman" w:hAnsi="Times New Roman" w:cs="Times New Roman"/>
          <w:sz w:val="18"/>
          <w:szCs w:val="18"/>
          <w:lang w:val="ro-RO"/>
        </w:rPr>
        <w:t>-</w:t>
      </w:r>
      <w:r w:rsidRPr="00CF100A">
        <w:rPr>
          <w:rFonts w:ascii="Times New Roman" w:hAnsi="Times New Roman" w:cs="Times New Roman"/>
          <w:sz w:val="18"/>
          <w:szCs w:val="18"/>
          <w:lang w:val="ro-RO"/>
        </w:rPr>
        <w:t>Рэзень</w:t>
      </w:r>
      <w:r w:rsidRPr="00EA3B2E">
        <w:rPr>
          <w:rFonts w:ascii="Times New Roman" w:hAnsi="Times New Roman" w:cs="Times New Roman"/>
          <w:sz w:val="18"/>
          <w:szCs w:val="18"/>
          <w:lang w:val="ro-RO"/>
        </w:rPr>
        <w:t xml:space="preserve"> (377,5</w:t>
      </w:r>
      <w:r w:rsidRPr="00CF100A">
        <w:rPr>
          <w:rFonts w:ascii="Times New Roman" w:hAnsi="Times New Roman" w:cs="Times New Roman"/>
          <w:sz w:val="18"/>
          <w:szCs w:val="18"/>
          <w:lang w:val="ro-RO"/>
        </w:rPr>
        <w:t xml:space="preserve"> тыс. леев</w:t>
      </w:r>
      <w:r w:rsidRPr="00EA3B2E">
        <w:rPr>
          <w:rFonts w:ascii="Times New Roman" w:hAnsi="Times New Roman" w:cs="Times New Roman"/>
          <w:sz w:val="18"/>
          <w:szCs w:val="18"/>
          <w:lang w:val="ro-RO"/>
        </w:rPr>
        <w:t xml:space="preserve">), </w:t>
      </w:r>
      <w:r w:rsidRPr="00CF100A">
        <w:rPr>
          <w:rFonts w:ascii="Times New Roman" w:hAnsi="Times New Roman" w:cs="Times New Roman"/>
          <w:sz w:val="18"/>
          <w:szCs w:val="18"/>
          <w:lang w:val="ro-RO"/>
        </w:rPr>
        <w:t>ПЗ Кодры</w:t>
      </w:r>
      <w:r w:rsidRPr="00EA3B2E">
        <w:rPr>
          <w:rFonts w:ascii="Times New Roman" w:hAnsi="Times New Roman" w:cs="Times New Roman"/>
          <w:sz w:val="18"/>
          <w:szCs w:val="18"/>
          <w:lang w:val="ro-RO"/>
        </w:rPr>
        <w:t xml:space="preserve"> (86,0</w:t>
      </w:r>
      <w:r w:rsidRPr="00CF100A">
        <w:rPr>
          <w:rFonts w:ascii="Times New Roman" w:hAnsi="Times New Roman" w:cs="Times New Roman"/>
          <w:sz w:val="18"/>
          <w:szCs w:val="18"/>
          <w:lang w:val="ro-RO"/>
        </w:rPr>
        <w:t xml:space="preserve"> тыс. леев</w:t>
      </w:r>
      <w:r w:rsidRPr="00EA3B2E">
        <w:rPr>
          <w:rFonts w:ascii="Times New Roman" w:hAnsi="Times New Roman" w:cs="Times New Roman"/>
          <w:sz w:val="18"/>
          <w:szCs w:val="18"/>
          <w:lang w:val="ro-RO"/>
        </w:rPr>
        <w:t>).</w:t>
      </w:r>
    </w:p>
  </w:footnote>
  <w:footnote w:id="120">
    <w:p w:rsidR="008B7DCA" w:rsidRPr="00BC2A6E" w:rsidRDefault="008B7DCA" w:rsidP="00512E96">
      <w:pPr>
        <w:pStyle w:val="a4"/>
        <w:rPr>
          <w:sz w:val="18"/>
          <w:szCs w:val="18"/>
          <w:lang w:val="ro-RO"/>
        </w:rPr>
      </w:pPr>
      <w:r w:rsidRPr="00EA3B2E">
        <w:rPr>
          <w:rStyle w:val="a6"/>
          <w:sz w:val="18"/>
          <w:szCs w:val="18"/>
        </w:rPr>
        <w:footnoteRef/>
      </w:r>
      <w:r w:rsidRPr="00BC2A6E">
        <w:rPr>
          <w:sz w:val="18"/>
          <w:szCs w:val="18"/>
          <w:lang w:val="ro-RO"/>
        </w:rPr>
        <w:t xml:space="preserve"> Закон о публичных финансах и нало</w:t>
      </w:r>
      <w:r>
        <w:rPr>
          <w:sz w:val="18"/>
          <w:szCs w:val="18"/>
          <w:lang w:val="ro-RO"/>
        </w:rPr>
        <w:t xml:space="preserve">гово-бюджетной ответственности </w:t>
      </w:r>
      <w:r>
        <w:rPr>
          <w:sz w:val="18"/>
          <w:szCs w:val="18"/>
        </w:rPr>
        <w:t>№</w:t>
      </w:r>
      <w:r w:rsidRPr="00BC2A6E">
        <w:rPr>
          <w:sz w:val="18"/>
          <w:szCs w:val="18"/>
          <w:lang w:val="ro-RO"/>
        </w:rPr>
        <w:t xml:space="preserve">181 </w:t>
      </w:r>
      <w:r>
        <w:rPr>
          <w:sz w:val="18"/>
          <w:szCs w:val="18"/>
        </w:rPr>
        <w:t xml:space="preserve">от </w:t>
      </w:r>
      <w:r w:rsidRPr="00BC2A6E">
        <w:rPr>
          <w:sz w:val="18"/>
          <w:szCs w:val="18"/>
          <w:lang w:val="ro-RO"/>
        </w:rPr>
        <w:t>25.07.2014.</w:t>
      </w:r>
    </w:p>
  </w:footnote>
  <w:footnote w:id="121">
    <w:p w:rsidR="008B7DCA" w:rsidRPr="00EA3B2E" w:rsidRDefault="008B7DCA" w:rsidP="00512E96">
      <w:pPr>
        <w:pStyle w:val="a4"/>
        <w:rPr>
          <w:sz w:val="18"/>
          <w:szCs w:val="18"/>
          <w:lang w:val="ro-RO"/>
        </w:rPr>
      </w:pPr>
      <w:r w:rsidRPr="00EA3B2E">
        <w:rPr>
          <w:rStyle w:val="a6"/>
          <w:rFonts w:eastAsiaTheme="majorEastAsia"/>
          <w:sz w:val="18"/>
          <w:szCs w:val="18"/>
        </w:rPr>
        <w:footnoteRef/>
      </w:r>
      <w:r>
        <w:rPr>
          <w:sz w:val="18"/>
          <w:szCs w:val="18"/>
          <w:lang w:val="ro-RO"/>
        </w:rPr>
        <w:t xml:space="preserve"> Кодекс о правонарушениях №</w:t>
      </w:r>
      <w:r w:rsidRPr="00EA3B2E">
        <w:rPr>
          <w:sz w:val="18"/>
          <w:szCs w:val="18"/>
          <w:lang w:val="ro-RO"/>
        </w:rPr>
        <w:t>218/2008.</w:t>
      </w:r>
    </w:p>
  </w:footnote>
  <w:footnote w:id="122">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493BBA">
        <w:rPr>
          <w:sz w:val="18"/>
          <w:szCs w:val="18"/>
          <w:lang w:val="ro-RO"/>
        </w:rPr>
        <w:t>Приказ МОС №</w:t>
      </w:r>
      <w:r w:rsidRPr="00EA3B2E">
        <w:rPr>
          <w:sz w:val="18"/>
          <w:szCs w:val="18"/>
          <w:lang w:val="ro-RO"/>
        </w:rPr>
        <w:t xml:space="preserve">76/2022. </w:t>
      </w:r>
    </w:p>
  </w:footnote>
  <w:footnote w:id="123">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493BBA">
        <w:rPr>
          <w:sz w:val="18"/>
          <w:szCs w:val="18"/>
          <w:lang w:val="ro-RO"/>
        </w:rPr>
        <w:t>Совместный приказ</w:t>
      </w:r>
      <w:r w:rsidRPr="00EA3B2E">
        <w:rPr>
          <w:sz w:val="18"/>
          <w:szCs w:val="18"/>
          <w:lang w:val="ro-RO"/>
        </w:rPr>
        <w:t>:</w:t>
      </w:r>
      <w:r w:rsidRPr="00B9604D">
        <w:rPr>
          <w:sz w:val="18"/>
          <w:szCs w:val="18"/>
          <w:lang w:val="ro-RO"/>
        </w:rPr>
        <w:t xml:space="preserve"> ГИП</w:t>
      </w:r>
      <w:r w:rsidRPr="00EA3B2E">
        <w:rPr>
          <w:sz w:val="18"/>
          <w:szCs w:val="18"/>
          <w:lang w:val="ro-RO"/>
        </w:rPr>
        <w:t xml:space="preserve"> –</w:t>
      </w:r>
      <w:r w:rsidRPr="00B9604D">
        <w:rPr>
          <w:sz w:val="18"/>
          <w:szCs w:val="18"/>
          <w:lang w:val="ro-RO"/>
        </w:rPr>
        <w:t>№</w:t>
      </w:r>
      <w:r w:rsidRPr="00EA3B2E">
        <w:rPr>
          <w:sz w:val="18"/>
          <w:szCs w:val="18"/>
          <w:lang w:val="ro-RO"/>
        </w:rPr>
        <w:t xml:space="preserve">326 </w:t>
      </w:r>
      <w:r>
        <w:rPr>
          <w:sz w:val="18"/>
          <w:szCs w:val="18"/>
        </w:rPr>
        <w:t>от</w:t>
      </w:r>
      <w:r w:rsidRPr="00EA3B2E">
        <w:rPr>
          <w:sz w:val="18"/>
          <w:szCs w:val="18"/>
          <w:lang w:val="ro-RO"/>
        </w:rPr>
        <w:t xml:space="preserve"> 27.09.2022, </w:t>
      </w:r>
      <w:r>
        <w:rPr>
          <w:sz w:val="18"/>
          <w:szCs w:val="18"/>
        </w:rPr>
        <w:t>АМС</w:t>
      </w:r>
      <w:r w:rsidRPr="00EA3B2E">
        <w:rPr>
          <w:sz w:val="18"/>
          <w:szCs w:val="18"/>
          <w:lang w:val="ro-RO"/>
        </w:rPr>
        <w:t xml:space="preserve"> –</w:t>
      </w:r>
      <w:r>
        <w:rPr>
          <w:sz w:val="18"/>
          <w:szCs w:val="18"/>
        </w:rPr>
        <w:t>№</w:t>
      </w:r>
      <w:r w:rsidRPr="00EA3B2E">
        <w:rPr>
          <w:sz w:val="18"/>
          <w:szCs w:val="18"/>
          <w:lang w:val="ro-RO"/>
        </w:rPr>
        <w:t xml:space="preserve">316 </w:t>
      </w:r>
      <w:r>
        <w:rPr>
          <w:sz w:val="18"/>
          <w:szCs w:val="18"/>
        </w:rPr>
        <w:t xml:space="preserve">от </w:t>
      </w:r>
      <w:r w:rsidRPr="00EA3B2E">
        <w:rPr>
          <w:sz w:val="18"/>
          <w:szCs w:val="18"/>
          <w:lang w:val="ro-RO"/>
        </w:rPr>
        <w:t>27.09.2022</w:t>
      </w:r>
      <w:r>
        <w:rPr>
          <w:sz w:val="18"/>
          <w:szCs w:val="18"/>
        </w:rPr>
        <w:t xml:space="preserve"> и ИООС</w:t>
      </w:r>
      <w:r w:rsidRPr="00EA3B2E">
        <w:rPr>
          <w:sz w:val="18"/>
          <w:szCs w:val="18"/>
          <w:lang w:val="ro-RO"/>
        </w:rPr>
        <w:t xml:space="preserve"> –</w:t>
      </w:r>
      <w:r>
        <w:rPr>
          <w:sz w:val="18"/>
          <w:szCs w:val="18"/>
        </w:rPr>
        <w:t>№</w:t>
      </w:r>
      <w:r w:rsidRPr="00EA3B2E">
        <w:rPr>
          <w:sz w:val="18"/>
          <w:szCs w:val="18"/>
          <w:lang w:val="ro-RO"/>
        </w:rPr>
        <w:t xml:space="preserve">55 </w:t>
      </w:r>
      <w:r>
        <w:rPr>
          <w:sz w:val="18"/>
          <w:szCs w:val="18"/>
        </w:rPr>
        <w:t xml:space="preserve">от </w:t>
      </w:r>
      <w:r w:rsidRPr="00EA3B2E">
        <w:rPr>
          <w:sz w:val="18"/>
          <w:szCs w:val="18"/>
          <w:lang w:val="ro-RO"/>
        </w:rPr>
        <w:t>27.09.2022.</w:t>
      </w:r>
    </w:p>
  </w:footnote>
  <w:footnote w:id="124">
    <w:p w:rsidR="008B7DCA" w:rsidRPr="00EA3B2E" w:rsidRDefault="008B7DCA" w:rsidP="00512E96">
      <w:pPr>
        <w:pStyle w:val="a4"/>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FD4EF3">
        <w:rPr>
          <w:sz w:val="18"/>
          <w:szCs w:val="18"/>
          <w:lang w:val="ro-RO"/>
        </w:rPr>
        <w:t>Письмо №</w:t>
      </w:r>
      <w:r w:rsidRPr="00EA3B2E">
        <w:rPr>
          <w:sz w:val="18"/>
          <w:szCs w:val="18"/>
          <w:lang w:val="ro-RO"/>
        </w:rPr>
        <w:t xml:space="preserve">1528 </w:t>
      </w:r>
      <w:r w:rsidRPr="00FD4EF3">
        <w:rPr>
          <w:sz w:val="18"/>
          <w:szCs w:val="18"/>
          <w:lang w:val="ro-RO"/>
        </w:rPr>
        <w:t xml:space="preserve">от </w:t>
      </w:r>
      <w:r w:rsidRPr="00EA3B2E">
        <w:rPr>
          <w:sz w:val="18"/>
          <w:szCs w:val="18"/>
          <w:lang w:val="ro-RO"/>
        </w:rPr>
        <w:t>19.10.2023.</w:t>
      </w:r>
    </w:p>
  </w:footnote>
  <w:footnote w:id="125">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6E4284">
        <w:rPr>
          <w:sz w:val="18"/>
          <w:szCs w:val="18"/>
          <w:lang w:val="ro-RO"/>
        </w:rPr>
        <w:t>ГПЛХ Кишинэу, Комрат, Хынчешть, Сорока, Стрэшень, Шолдэнешть, ПЗ Кодры</w:t>
      </w:r>
      <w:r w:rsidRPr="00EA3B2E">
        <w:rPr>
          <w:sz w:val="18"/>
          <w:szCs w:val="18"/>
          <w:lang w:val="ro-RO"/>
        </w:rPr>
        <w:t>.</w:t>
      </w:r>
    </w:p>
  </w:footnote>
  <w:footnote w:id="126">
    <w:p w:rsidR="008B7DCA" w:rsidRPr="00EA3B2E" w:rsidRDefault="008B7DCA" w:rsidP="00512E96">
      <w:pPr>
        <w:pStyle w:val="a4"/>
        <w:jc w:val="both"/>
        <w:rPr>
          <w:sz w:val="18"/>
          <w:szCs w:val="18"/>
          <w:lang w:val="ro-RO"/>
        </w:rPr>
      </w:pPr>
      <w:r w:rsidRPr="00EA3B2E">
        <w:rPr>
          <w:rStyle w:val="a6"/>
          <w:rFonts w:eastAsiaTheme="majorEastAsia"/>
          <w:sz w:val="18"/>
          <w:szCs w:val="18"/>
          <w:lang w:val="ro-RO"/>
        </w:rPr>
        <w:footnoteRef/>
      </w:r>
      <w:r w:rsidRPr="00EA3B2E">
        <w:rPr>
          <w:sz w:val="18"/>
          <w:szCs w:val="18"/>
          <w:lang w:val="ro-RO"/>
        </w:rPr>
        <w:t xml:space="preserve"> </w:t>
      </w:r>
      <w:r w:rsidRPr="006E4284">
        <w:rPr>
          <w:sz w:val="18"/>
          <w:szCs w:val="18"/>
          <w:lang w:val="ro-RO"/>
        </w:rPr>
        <w:t>ГПЛХ Кишинэу, Комрат, Хынчешть, Сорока, ПЗ Кодры</w:t>
      </w:r>
      <w:r w:rsidRPr="00EA3B2E">
        <w:rPr>
          <w:sz w:val="18"/>
          <w:szCs w:val="18"/>
          <w:lang w:val="ro-RO"/>
        </w:rPr>
        <w:t>.</w:t>
      </w:r>
    </w:p>
  </w:footnote>
  <w:footnote w:id="127">
    <w:p w:rsidR="008B7DCA" w:rsidRPr="00687F82" w:rsidRDefault="008B7DCA" w:rsidP="00512E96">
      <w:pPr>
        <w:pStyle w:val="a4"/>
        <w:rPr>
          <w:sz w:val="18"/>
          <w:szCs w:val="18"/>
        </w:rPr>
      </w:pPr>
      <w:r w:rsidRPr="00EA3B2E">
        <w:rPr>
          <w:rStyle w:val="a6"/>
          <w:rFonts w:eastAsiaTheme="majorEastAsia"/>
          <w:sz w:val="18"/>
          <w:szCs w:val="18"/>
        </w:rPr>
        <w:footnoteRef/>
      </w:r>
      <w:r w:rsidRPr="00687F82">
        <w:rPr>
          <w:sz w:val="18"/>
          <w:szCs w:val="18"/>
        </w:rPr>
        <w:t xml:space="preserve"> </w:t>
      </w:r>
      <w:r>
        <w:rPr>
          <w:sz w:val="18"/>
          <w:szCs w:val="18"/>
        </w:rPr>
        <w:t>Расчет</w:t>
      </w:r>
      <w:r w:rsidRPr="00687F82">
        <w:rPr>
          <w:sz w:val="18"/>
          <w:szCs w:val="18"/>
        </w:rPr>
        <w:t xml:space="preserve">: 5518,7 </w:t>
      </w:r>
      <w:r>
        <w:rPr>
          <w:sz w:val="18"/>
          <w:szCs w:val="18"/>
        </w:rPr>
        <w:t xml:space="preserve">тыс. леев </w:t>
      </w:r>
      <w:r w:rsidRPr="00687F82">
        <w:rPr>
          <w:sz w:val="18"/>
          <w:szCs w:val="18"/>
        </w:rPr>
        <w:t xml:space="preserve">/8809,0 </w:t>
      </w:r>
      <w:r>
        <w:rPr>
          <w:sz w:val="18"/>
          <w:szCs w:val="18"/>
        </w:rPr>
        <w:t xml:space="preserve">тыс. леев </w:t>
      </w:r>
      <w:r w:rsidRPr="00687F82">
        <w:rPr>
          <w:sz w:val="18"/>
          <w:szCs w:val="18"/>
        </w:rPr>
        <w:t>=62,4%.</w:t>
      </w:r>
    </w:p>
  </w:footnote>
  <w:footnote w:id="128">
    <w:p w:rsidR="008B7DCA" w:rsidRPr="00687F82" w:rsidRDefault="008B7DCA" w:rsidP="00512E96">
      <w:pPr>
        <w:pStyle w:val="a4"/>
        <w:rPr>
          <w:sz w:val="18"/>
          <w:szCs w:val="18"/>
        </w:rPr>
      </w:pPr>
      <w:r w:rsidRPr="00EA3B2E">
        <w:rPr>
          <w:rStyle w:val="a6"/>
          <w:rFonts w:eastAsiaTheme="majorEastAsia"/>
          <w:sz w:val="18"/>
          <w:szCs w:val="18"/>
        </w:rPr>
        <w:footnoteRef/>
      </w:r>
      <w:r w:rsidRPr="00687F82">
        <w:rPr>
          <w:sz w:val="18"/>
          <w:szCs w:val="18"/>
        </w:rPr>
        <w:t xml:space="preserve"> </w:t>
      </w:r>
      <w:r>
        <w:rPr>
          <w:sz w:val="18"/>
          <w:szCs w:val="18"/>
        </w:rPr>
        <w:t>Расчет</w:t>
      </w:r>
      <w:r w:rsidRPr="00687F82">
        <w:rPr>
          <w:sz w:val="18"/>
          <w:szCs w:val="18"/>
        </w:rPr>
        <w:t xml:space="preserve">: 1885,1 </w:t>
      </w:r>
      <w:r>
        <w:rPr>
          <w:sz w:val="18"/>
          <w:szCs w:val="18"/>
        </w:rPr>
        <w:t xml:space="preserve">тыс. леев </w:t>
      </w:r>
      <w:r w:rsidRPr="00687F82">
        <w:rPr>
          <w:sz w:val="18"/>
          <w:szCs w:val="18"/>
        </w:rPr>
        <w:t xml:space="preserve">/8809,0 </w:t>
      </w:r>
      <w:r>
        <w:rPr>
          <w:sz w:val="18"/>
          <w:szCs w:val="18"/>
        </w:rPr>
        <w:t xml:space="preserve">тыс. леев </w:t>
      </w:r>
      <w:r w:rsidRPr="00687F82">
        <w:rPr>
          <w:sz w:val="18"/>
          <w:szCs w:val="18"/>
        </w:rPr>
        <w:t>=21,4%.</w:t>
      </w:r>
    </w:p>
  </w:footnote>
  <w:footnote w:id="129">
    <w:p w:rsidR="008B7DCA" w:rsidRPr="00687F82" w:rsidRDefault="008B7DCA" w:rsidP="00512E96">
      <w:pPr>
        <w:pStyle w:val="a4"/>
        <w:rPr>
          <w:sz w:val="18"/>
          <w:szCs w:val="18"/>
        </w:rPr>
      </w:pPr>
      <w:r w:rsidRPr="00EA3B2E">
        <w:rPr>
          <w:rStyle w:val="a6"/>
          <w:rFonts w:eastAsiaTheme="majorEastAsia"/>
          <w:sz w:val="18"/>
          <w:szCs w:val="18"/>
        </w:rPr>
        <w:footnoteRef/>
      </w:r>
      <w:r w:rsidRPr="00687F82">
        <w:rPr>
          <w:sz w:val="18"/>
          <w:szCs w:val="18"/>
        </w:rPr>
        <w:t xml:space="preserve"> </w:t>
      </w:r>
      <w:r>
        <w:rPr>
          <w:sz w:val="18"/>
          <w:szCs w:val="18"/>
        </w:rPr>
        <w:t>Расчет</w:t>
      </w:r>
      <w:r w:rsidRPr="00687F82">
        <w:rPr>
          <w:sz w:val="18"/>
          <w:szCs w:val="18"/>
        </w:rPr>
        <w:t xml:space="preserve">: 5708,4 </w:t>
      </w:r>
      <w:r>
        <w:rPr>
          <w:sz w:val="18"/>
          <w:szCs w:val="18"/>
        </w:rPr>
        <w:t xml:space="preserve">тыс. леев </w:t>
      </w:r>
      <w:r w:rsidRPr="00687F82">
        <w:rPr>
          <w:sz w:val="18"/>
          <w:szCs w:val="18"/>
        </w:rPr>
        <w:t xml:space="preserve">/ 8323,4 </w:t>
      </w:r>
      <w:r>
        <w:rPr>
          <w:sz w:val="18"/>
          <w:szCs w:val="18"/>
        </w:rPr>
        <w:t xml:space="preserve">тыс. леев </w:t>
      </w:r>
      <w:r w:rsidRPr="00687F82">
        <w:rPr>
          <w:sz w:val="18"/>
          <w:szCs w:val="18"/>
        </w:rPr>
        <w:t>= 68,6%.</w:t>
      </w:r>
    </w:p>
  </w:footnote>
  <w:footnote w:id="130">
    <w:p w:rsidR="008B7DCA" w:rsidRPr="00EA3B2E" w:rsidRDefault="008B7DCA" w:rsidP="00512E96">
      <w:pPr>
        <w:pStyle w:val="a4"/>
        <w:rPr>
          <w:sz w:val="18"/>
          <w:szCs w:val="18"/>
          <w:lang w:val="ro-RO"/>
        </w:rPr>
      </w:pPr>
      <w:r w:rsidRPr="00EA3B2E">
        <w:rPr>
          <w:rStyle w:val="a6"/>
          <w:rFonts w:eastAsiaTheme="majorEastAsia"/>
          <w:sz w:val="18"/>
          <w:szCs w:val="18"/>
        </w:rPr>
        <w:footnoteRef/>
      </w:r>
      <w:r w:rsidRPr="00687F82">
        <w:rPr>
          <w:sz w:val="18"/>
          <w:szCs w:val="18"/>
        </w:rPr>
        <w:t xml:space="preserve"> </w:t>
      </w:r>
      <w:r>
        <w:rPr>
          <w:sz w:val="18"/>
          <w:szCs w:val="18"/>
        </w:rPr>
        <w:t>Расчет</w:t>
      </w:r>
      <w:r w:rsidRPr="00EA3B2E">
        <w:rPr>
          <w:sz w:val="18"/>
          <w:szCs w:val="18"/>
          <w:lang w:val="ro-RO"/>
        </w:rPr>
        <w:t xml:space="preserve">: 2491,0 </w:t>
      </w:r>
      <w:r>
        <w:rPr>
          <w:sz w:val="18"/>
          <w:szCs w:val="18"/>
        </w:rPr>
        <w:t xml:space="preserve">тыс. леев </w:t>
      </w:r>
      <w:r w:rsidRPr="00EA3B2E">
        <w:rPr>
          <w:sz w:val="18"/>
          <w:szCs w:val="18"/>
          <w:lang w:val="ro-RO"/>
        </w:rPr>
        <w:t xml:space="preserve">/17132,4 </w:t>
      </w:r>
      <w:r>
        <w:rPr>
          <w:sz w:val="18"/>
          <w:szCs w:val="18"/>
        </w:rPr>
        <w:t xml:space="preserve">тыс. леев </w:t>
      </w:r>
      <w:r w:rsidRPr="00EA3B2E">
        <w:rPr>
          <w:sz w:val="18"/>
          <w:szCs w:val="18"/>
          <w:lang w:val="ro-RO"/>
        </w:rPr>
        <w:t>= 14,3%.</w:t>
      </w:r>
    </w:p>
  </w:footnote>
  <w:footnote w:id="131">
    <w:p w:rsidR="008B7DCA" w:rsidRPr="00EA3B2E" w:rsidRDefault="008B7DCA" w:rsidP="00512E96">
      <w:pPr>
        <w:pStyle w:val="a4"/>
        <w:rPr>
          <w:sz w:val="18"/>
          <w:szCs w:val="18"/>
          <w:lang w:val="ro-RO"/>
        </w:rPr>
      </w:pPr>
      <w:r w:rsidRPr="00EA3B2E">
        <w:rPr>
          <w:rStyle w:val="a6"/>
          <w:rFonts w:eastAsiaTheme="majorEastAsia"/>
          <w:sz w:val="18"/>
          <w:szCs w:val="18"/>
        </w:rPr>
        <w:footnoteRef/>
      </w:r>
      <w:r w:rsidRPr="00687F82">
        <w:rPr>
          <w:sz w:val="18"/>
          <w:szCs w:val="18"/>
        </w:rPr>
        <w:t xml:space="preserve"> </w:t>
      </w:r>
      <w:r>
        <w:rPr>
          <w:sz w:val="18"/>
          <w:szCs w:val="18"/>
        </w:rPr>
        <w:t>Расчет</w:t>
      </w:r>
      <w:r w:rsidRPr="00EA3B2E">
        <w:rPr>
          <w:sz w:val="18"/>
          <w:szCs w:val="18"/>
          <w:lang w:val="ro-RO"/>
        </w:rPr>
        <w:t xml:space="preserve">: 2491,0 </w:t>
      </w:r>
      <w:r>
        <w:rPr>
          <w:sz w:val="18"/>
          <w:szCs w:val="18"/>
        </w:rPr>
        <w:t xml:space="preserve">тыс. леев </w:t>
      </w:r>
      <w:r w:rsidRPr="00EA3B2E">
        <w:rPr>
          <w:sz w:val="18"/>
          <w:szCs w:val="18"/>
          <w:lang w:val="ro-RO"/>
        </w:rPr>
        <w:t xml:space="preserve">/8809,0 </w:t>
      </w:r>
      <w:r>
        <w:rPr>
          <w:sz w:val="18"/>
          <w:szCs w:val="18"/>
        </w:rPr>
        <w:t xml:space="preserve">тыс. леев </w:t>
      </w:r>
      <w:r w:rsidRPr="00EA3B2E">
        <w:rPr>
          <w:sz w:val="18"/>
          <w:szCs w:val="18"/>
          <w:lang w:val="ro-RO"/>
        </w:rPr>
        <w:t>= 28,3%.</w:t>
      </w:r>
    </w:p>
  </w:footnote>
  <w:footnote w:id="132">
    <w:p w:rsidR="008B7DCA" w:rsidRPr="008E4513" w:rsidRDefault="008B7DCA" w:rsidP="00512E96">
      <w:pPr>
        <w:pStyle w:val="a4"/>
        <w:rPr>
          <w:sz w:val="18"/>
          <w:szCs w:val="18"/>
          <w:lang w:val="ro-RO"/>
        </w:rPr>
      </w:pPr>
      <w:r w:rsidRPr="00EA3B2E">
        <w:rPr>
          <w:rStyle w:val="a6"/>
          <w:sz w:val="18"/>
          <w:szCs w:val="18"/>
        </w:rPr>
        <w:footnoteRef/>
      </w:r>
      <w:r w:rsidRPr="008E4513">
        <w:rPr>
          <w:sz w:val="18"/>
          <w:szCs w:val="18"/>
          <w:lang w:val="ro-RO"/>
        </w:rPr>
        <w:t xml:space="preserve"> </w:t>
      </w:r>
      <w:r>
        <w:rPr>
          <w:sz w:val="18"/>
          <w:szCs w:val="18"/>
          <w:lang w:val="ro-RO"/>
        </w:rPr>
        <w:t>Лесной кодекс №</w:t>
      </w:r>
      <w:r w:rsidRPr="008E4513">
        <w:rPr>
          <w:sz w:val="18"/>
          <w:szCs w:val="18"/>
          <w:lang w:val="ro-RO"/>
        </w:rPr>
        <w:t xml:space="preserve">887 </w:t>
      </w:r>
      <w:r>
        <w:rPr>
          <w:sz w:val="18"/>
          <w:szCs w:val="18"/>
        </w:rPr>
        <w:t>от</w:t>
      </w:r>
      <w:r w:rsidRPr="004709EB">
        <w:rPr>
          <w:sz w:val="18"/>
          <w:szCs w:val="18"/>
          <w:lang w:val="en-US"/>
        </w:rPr>
        <w:t xml:space="preserve"> </w:t>
      </w:r>
      <w:r w:rsidRPr="008E4513">
        <w:rPr>
          <w:sz w:val="18"/>
          <w:szCs w:val="18"/>
          <w:lang w:val="ro-RO"/>
        </w:rPr>
        <w:t>21.06.1996.</w:t>
      </w:r>
    </w:p>
  </w:footnote>
  <w:footnote w:id="133">
    <w:p w:rsidR="00C5751C" w:rsidRPr="007A770D" w:rsidRDefault="00C5751C" w:rsidP="00C5751C">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52 cazuri procurat lemn de foc în cantitate de 185,7 m/st; Consumat peste 500 m</w:t>
      </w:r>
      <w:r w:rsidRPr="007A770D">
        <w:rPr>
          <w:sz w:val="16"/>
          <w:szCs w:val="16"/>
          <w:vertAlign w:val="superscript"/>
          <w:lang w:val="ro-RO"/>
        </w:rPr>
        <w:t>3</w:t>
      </w:r>
      <w:r w:rsidRPr="007A770D">
        <w:rPr>
          <w:sz w:val="16"/>
          <w:szCs w:val="16"/>
          <w:lang w:val="ro-RO"/>
        </w:rPr>
        <w:t xml:space="preserve"> gaz: 52 cazuri în cantitate de 75 398 m</w:t>
      </w:r>
      <w:r w:rsidRPr="007A770D">
        <w:rPr>
          <w:sz w:val="16"/>
          <w:szCs w:val="16"/>
          <w:vertAlign w:val="superscript"/>
          <w:lang w:val="ro-RO"/>
        </w:rPr>
        <w:t>3</w:t>
      </w:r>
      <w:r w:rsidRPr="007A770D">
        <w:rPr>
          <w:sz w:val="16"/>
          <w:szCs w:val="16"/>
          <w:lang w:val="ro-RO"/>
        </w:rPr>
        <w:t>, achitat compensații din BS în sumă de 916</w:t>
      </w:r>
      <w:r>
        <w:rPr>
          <w:sz w:val="16"/>
          <w:szCs w:val="16"/>
          <w:lang w:val="ro-RO"/>
        </w:rPr>
        <w:t>.</w:t>
      </w:r>
      <w:r w:rsidRPr="007A770D">
        <w:rPr>
          <w:sz w:val="16"/>
          <w:szCs w:val="16"/>
          <w:lang w:val="ro-RO"/>
        </w:rPr>
        <w:t>214 lei</w:t>
      </w:r>
      <w:r>
        <w:rPr>
          <w:sz w:val="16"/>
          <w:szCs w:val="16"/>
          <w:lang w:val="ro-RO"/>
        </w:rPr>
        <w:t>.</w:t>
      </w:r>
    </w:p>
  </w:footnote>
  <w:footnote w:id="134">
    <w:p w:rsidR="00C5751C" w:rsidRPr="007A770D" w:rsidRDefault="00C5751C" w:rsidP="00C5751C">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34 cazuri procurat lemn de foc în cantitate de 114 m/st; Consumat peste 500 m</w:t>
      </w:r>
      <w:r w:rsidRPr="007A770D">
        <w:rPr>
          <w:sz w:val="16"/>
          <w:szCs w:val="16"/>
          <w:vertAlign w:val="superscript"/>
          <w:lang w:val="ro-RO"/>
        </w:rPr>
        <w:t>3</w:t>
      </w:r>
      <w:r w:rsidRPr="007A770D">
        <w:rPr>
          <w:sz w:val="16"/>
          <w:szCs w:val="16"/>
          <w:lang w:val="ro-RO"/>
        </w:rPr>
        <w:t xml:space="preserve"> gaz: 34 cazuri în cantitate de 46</w:t>
      </w:r>
      <w:r>
        <w:rPr>
          <w:sz w:val="16"/>
          <w:szCs w:val="16"/>
          <w:lang w:val="ro-RO"/>
        </w:rPr>
        <w:t>.</w:t>
      </w:r>
      <w:r w:rsidRPr="007A770D">
        <w:rPr>
          <w:sz w:val="16"/>
          <w:szCs w:val="16"/>
          <w:lang w:val="ro-RO"/>
        </w:rPr>
        <w:t>851 m</w:t>
      </w:r>
      <w:r w:rsidRPr="007A770D">
        <w:rPr>
          <w:sz w:val="16"/>
          <w:szCs w:val="16"/>
          <w:vertAlign w:val="superscript"/>
          <w:lang w:val="ro-RO"/>
        </w:rPr>
        <w:t>3</w:t>
      </w:r>
      <w:r w:rsidRPr="007A770D">
        <w:rPr>
          <w:sz w:val="16"/>
          <w:szCs w:val="16"/>
          <w:lang w:val="ro-RO"/>
        </w:rPr>
        <w:t>, achitat compensații din BS în sumă de  604</w:t>
      </w:r>
      <w:r>
        <w:rPr>
          <w:sz w:val="16"/>
          <w:szCs w:val="16"/>
          <w:lang w:val="ro-RO"/>
        </w:rPr>
        <w:t>.</w:t>
      </w:r>
      <w:r w:rsidRPr="007A770D">
        <w:rPr>
          <w:sz w:val="16"/>
          <w:szCs w:val="16"/>
          <w:lang w:val="ro-RO"/>
        </w:rPr>
        <w:t>864 lei</w:t>
      </w:r>
      <w:r>
        <w:rPr>
          <w:sz w:val="16"/>
          <w:szCs w:val="16"/>
          <w:lang w:val="ro-RO"/>
        </w:rPr>
        <w:t>.</w:t>
      </w:r>
    </w:p>
  </w:footnote>
  <w:footnote w:id="135">
    <w:p w:rsidR="00C5751C" w:rsidRPr="007A770D" w:rsidRDefault="00C5751C" w:rsidP="00C5751C">
      <w:pPr>
        <w:pStyle w:val="a4"/>
        <w:rPr>
          <w:sz w:val="16"/>
          <w:szCs w:val="16"/>
          <w:lang w:val="ro-RO"/>
        </w:rPr>
      </w:pPr>
      <w:r w:rsidRPr="007A770D">
        <w:rPr>
          <w:rStyle w:val="a6"/>
          <w:rFonts w:eastAsiaTheme="majorEastAsia"/>
          <w:sz w:val="16"/>
          <w:szCs w:val="16"/>
          <w:lang w:val="ro-RO"/>
        </w:rPr>
        <w:footnoteRef/>
      </w:r>
      <w:r w:rsidRPr="007A770D">
        <w:rPr>
          <w:sz w:val="16"/>
          <w:szCs w:val="16"/>
          <w:lang w:val="ro-RO"/>
        </w:rPr>
        <w:t xml:space="preserve"> 14 cazuri procurat lemn de foc în cantitate de 42 m/st; Consumat peste 500 m</w:t>
      </w:r>
      <w:r w:rsidRPr="007A770D">
        <w:rPr>
          <w:sz w:val="16"/>
          <w:szCs w:val="16"/>
          <w:vertAlign w:val="superscript"/>
          <w:lang w:val="ro-RO"/>
        </w:rPr>
        <w:t>3</w:t>
      </w:r>
      <w:r w:rsidRPr="007A770D">
        <w:rPr>
          <w:sz w:val="16"/>
          <w:szCs w:val="16"/>
          <w:lang w:val="ro-RO"/>
        </w:rPr>
        <w:t xml:space="preserve"> gaz: 14 cazuri în cantitate de 12</w:t>
      </w:r>
      <w:r>
        <w:rPr>
          <w:sz w:val="16"/>
          <w:szCs w:val="16"/>
          <w:lang w:val="ro-RO"/>
        </w:rPr>
        <w:t>.</w:t>
      </w:r>
      <w:r w:rsidRPr="007A770D">
        <w:rPr>
          <w:sz w:val="16"/>
          <w:szCs w:val="16"/>
          <w:lang w:val="ro-RO"/>
        </w:rPr>
        <w:t>364 m</w:t>
      </w:r>
      <w:r w:rsidRPr="007A770D">
        <w:rPr>
          <w:sz w:val="16"/>
          <w:szCs w:val="16"/>
          <w:vertAlign w:val="superscript"/>
          <w:lang w:val="ro-RO"/>
        </w:rPr>
        <w:t>3</w:t>
      </w:r>
      <w:r w:rsidRPr="007A770D">
        <w:rPr>
          <w:sz w:val="16"/>
          <w:szCs w:val="16"/>
          <w:lang w:val="ro-RO"/>
        </w:rPr>
        <w:t>, achitat compensații din BS în sumă de 361</w:t>
      </w:r>
      <w:r>
        <w:rPr>
          <w:sz w:val="16"/>
          <w:szCs w:val="16"/>
          <w:lang w:val="ro-RO"/>
        </w:rPr>
        <w:t>.</w:t>
      </w:r>
      <w:r w:rsidRPr="007A770D">
        <w:rPr>
          <w:sz w:val="16"/>
          <w:szCs w:val="16"/>
          <w:lang w:val="ro-RO"/>
        </w:rPr>
        <w:t>906 lei</w:t>
      </w:r>
      <w:r>
        <w:rPr>
          <w:sz w:val="16"/>
          <w:szCs w:val="16"/>
          <w:lang w:val="ro-RO"/>
        </w:rPr>
        <w:t>.</w:t>
      </w:r>
      <w:r w:rsidRPr="007A770D">
        <w:rPr>
          <w:sz w:val="16"/>
          <w:szCs w:val="16"/>
          <w:lang w:val="ro-RO"/>
        </w:rPr>
        <w:t xml:space="preserve"> </w:t>
      </w:r>
    </w:p>
  </w:footnote>
  <w:footnote w:id="136">
    <w:p w:rsidR="00C5751C" w:rsidRPr="007A770D" w:rsidRDefault="00C5751C" w:rsidP="00C5751C">
      <w:pPr>
        <w:pStyle w:val="a4"/>
        <w:rPr>
          <w:lang w:val="ro-RO"/>
        </w:rPr>
      </w:pPr>
      <w:r w:rsidRPr="007A770D">
        <w:rPr>
          <w:rStyle w:val="a6"/>
          <w:rFonts w:eastAsiaTheme="majorEastAsia"/>
          <w:sz w:val="16"/>
          <w:szCs w:val="16"/>
          <w:lang w:val="ro-RO"/>
        </w:rPr>
        <w:footnoteRef/>
      </w:r>
      <w:r w:rsidRPr="007A770D">
        <w:rPr>
          <w:sz w:val="16"/>
          <w:szCs w:val="16"/>
          <w:lang w:val="ro-RO"/>
        </w:rPr>
        <w:t xml:space="preserve"> 1 caz procurat lemn de foc în cantitate de 3 m/st; Consumat peste 500 m</w:t>
      </w:r>
      <w:r w:rsidRPr="007A770D">
        <w:rPr>
          <w:sz w:val="16"/>
          <w:szCs w:val="16"/>
          <w:vertAlign w:val="superscript"/>
          <w:lang w:val="ro-RO"/>
        </w:rPr>
        <w:t>3</w:t>
      </w:r>
      <w:r w:rsidRPr="007A770D">
        <w:rPr>
          <w:sz w:val="16"/>
          <w:szCs w:val="16"/>
          <w:lang w:val="ro-RO"/>
        </w:rPr>
        <w:t xml:space="preserve"> gaz: 1 caz în cantitate de 574 m</w:t>
      </w:r>
      <w:r w:rsidRPr="007A770D">
        <w:rPr>
          <w:sz w:val="16"/>
          <w:szCs w:val="16"/>
          <w:vertAlign w:val="superscript"/>
          <w:lang w:val="ro-RO"/>
        </w:rPr>
        <w:t>3</w:t>
      </w:r>
      <w:r w:rsidRPr="007A770D">
        <w:rPr>
          <w:sz w:val="16"/>
          <w:szCs w:val="16"/>
          <w:lang w:val="ro-RO"/>
        </w:rPr>
        <w:t>, achitat compensații din BS în sumă de 6</w:t>
      </w:r>
      <w:r>
        <w:rPr>
          <w:sz w:val="16"/>
          <w:szCs w:val="16"/>
          <w:lang w:val="ro-RO"/>
        </w:rPr>
        <w:t>.</w:t>
      </w:r>
      <w:r w:rsidRPr="007A770D">
        <w:rPr>
          <w:sz w:val="16"/>
          <w:szCs w:val="16"/>
          <w:lang w:val="ro-RO"/>
        </w:rPr>
        <w:t>314 lei</w:t>
      </w:r>
      <w:r>
        <w:rPr>
          <w:sz w:val="16"/>
          <w:szCs w:val="16"/>
          <w:lang w:val="ro-R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1643"/>
    <w:multiLevelType w:val="hybridMultilevel"/>
    <w:tmpl w:val="274E4E86"/>
    <w:lvl w:ilvl="0" w:tplc="EFCA9D5A">
      <w:start w:val="1"/>
      <w:numFmt w:val="bullet"/>
      <w:lvlText w:val=""/>
      <w:lvlJc w:val="left"/>
      <w:pPr>
        <w:ind w:left="711" w:hanging="360"/>
      </w:pPr>
      <w:rPr>
        <w:rFonts w:ascii="Symbol" w:hAnsi="Symbol" w:hint="default"/>
        <w:color w:val="auto"/>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1" w15:restartNumberingAfterBreak="0">
    <w:nsid w:val="02E776F6"/>
    <w:multiLevelType w:val="multilevel"/>
    <w:tmpl w:val="7F8CC3F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BD0521"/>
    <w:multiLevelType w:val="multilevel"/>
    <w:tmpl w:val="7A92AD3C"/>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AA92CCD"/>
    <w:multiLevelType w:val="hybridMultilevel"/>
    <w:tmpl w:val="2BACCF46"/>
    <w:lvl w:ilvl="0" w:tplc="040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1B3A48"/>
    <w:multiLevelType w:val="hybridMultilevel"/>
    <w:tmpl w:val="60D41B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01C5A"/>
    <w:multiLevelType w:val="multilevel"/>
    <w:tmpl w:val="54A23360"/>
    <w:lvl w:ilvl="0">
      <w:start w:val="4"/>
      <w:numFmt w:val="decimal"/>
      <w:lvlText w:val="%1"/>
      <w:lvlJc w:val="left"/>
      <w:pPr>
        <w:ind w:left="360" w:hanging="360"/>
      </w:pPr>
      <w:rPr>
        <w:rFonts w:hint="default"/>
      </w:rPr>
    </w:lvl>
    <w:lvl w:ilvl="1">
      <w:start w:val="1"/>
      <w:numFmt w:val="decimal"/>
      <w:lvlText w:val="%1.%2. "/>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 w15:restartNumberingAfterBreak="0">
    <w:nsid w:val="14652300"/>
    <w:multiLevelType w:val="hybridMultilevel"/>
    <w:tmpl w:val="91026D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0F67B9"/>
    <w:multiLevelType w:val="hybridMultilevel"/>
    <w:tmpl w:val="EF38B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2B1A14"/>
    <w:multiLevelType w:val="multilevel"/>
    <w:tmpl w:val="4E40838C"/>
    <w:lvl w:ilvl="0">
      <w:start w:val="2"/>
      <w:numFmt w:val="decimal"/>
      <w:lvlText w:val="%1."/>
      <w:lvlJc w:val="left"/>
      <w:pPr>
        <w:ind w:left="360" w:hanging="360"/>
      </w:pPr>
      <w:rPr>
        <w:b/>
      </w:rPr>
    </w:lvl>
    <w:lvl w:ilvl="1">
      <w:start w:val="4"/>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 w15:restartNumberingAfterBreak="0">
    <w:nsid w:val="22F3027B"/>
    <w:multiLevelType w:val="hybridMultilevel"/>
    <w:tmpl w:val="9AF0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47616"/>
    <w:multiLevelType w:val="multilevel"/>
    <w:tmpl w:val="05E43C7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CF1188"/>
    <w:multiLevelType w:val="hybridMultilevel"/>
    <w:tmpl w:val="DD02509E"/>
    <w:lvl w:ilvl="0" w:tplc="F6B29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032A63"/>
    <w:multiLevelType w:val="hybridMultilevel"/>
    <w:tmpl w:val="3516F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6C7256"/>
    <w:multiLevelType w:val="multilevel"/>
    <w:tmpl w:val="BA48E4C0"/>
    <w:lvl w:ilvl="0">
      <w:start w:val="1"/>
      <w:numFmt w:val="upperRoman"/>
      <w:lvlText w:val="%1."/>
      <w:lvlJc w:val="left"/>
      <w:pPr>
        <w:ind w:left="720" w:hanging="72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146" w:hanging="720"/>
      </w:pPr>
      <w:rPr>
        <w:rFonts w:hint="default"/>
        <w:b/>
        <w:strike w:val="0"/>
        <w:lang w:val="ro-RO"/>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321638F5"/>
    <w:multiLevelType w:val="hybridMultilevel"/>
    <w:tmpl w:val="B492BD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942E45"/>
    <w:multiLevelType w:val="hybridMultilevel"/>
    <w:tmpl w:val="163074E4"/>
    <w:lvl w:ilvl="0" w:tplc="BA640312">
      <w:start w:val="1"/>
      <w:numFmt w:val="low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15:restartNumberingAfterBreak="0">
    <w:nsid w:val="3A632C97"/>
    <w:multiLevelType w:val="hybridMultilevel"/>
    <w:tmpl w:val="AC0A74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A673B5"/>
    <w:multiLevelType w:val="hybridMultilevel"/>
    <w:tmpl w:val="0AF0D84A"/>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702ECB"/>
    <w:multiLevelType w:val="hybridMultilevel"/>
    <w:tmpl w:val="A2227C28"/>
    <w:lvl w:ilvl="0" w:tplc="470890B0">
      <w:start w:val="1"/>
      <w:numFmt w:val="bullet"/>
      <w:lvlText w:val="─"/>
      <w:lvlJc w:val="left"/>
      <w:pPr>
        <w:ind w:left="720" w:hanging="360"/>
      </w:pPr>
      <w:rPr>
        <w:rFonts w:ascii="Calibri Light" w:hAnsi="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6E2C25"/>
    <w:multiLevelType w:val="hybridMultilevel"/>
    <w:tmpl w:val="22F8D850"/>
    <w:lvl w:ilvl="0" w:tplc="3C6A147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C75C85"/>
    <w:multiLevelType w:val="hybridMultilevel"/>
    <w:tmpl w:val="3724CB66"/>
    <w:lvl w:ilvl="0" w:tplc="041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4C9E1C28"/>
    <w:multiLevelType w:val="hybridMultilevel"/>
    <w:tmpl w:val="84CC29B0"/>
    <w:lvl w:ilvl="0" w:tplc="5E38EED8">
      <w:start w:val="1"/>
      <w:numFmt w:val="decimal"/>
      <w:lvlText w:val="(%1)"/>
      <w:lvlJc w:val="left"/>
      <w:pPr>
        <w:ind w:left="414" w:hanging="360"/>
      </w:pPr>
      <w:rPr>
        <w:rFonts w:hint="default"/>
      </w:rPr>
    </w:lvl>
    <w:lvl w:ilvl="1" w:tplc="04190019" w:tentative="1">
      <w:start w:val="1"/>
      <w:numFmt w:val="lowerLetter"/>
      <w:lvlText w:val="%2."/>
      <w:lvlJc w:val="left"/>
      <w:pPr>
        <w:ind w:left="1134" w:hanging="360"/>
      </w:pPr>
    </w:lvl>
    <w:lvl w:ilvl="2" w:tplc="0419001B" w:tentative="1">
      <w:start w:val="1"/>
      <w:numFmt w:val="lowerRoman"/>
      <w:lvlText w:val="%3."/>
      <w:lvlJc w:val="right"/>
      <w:pPr>
        <w:ind w:left="1854" w:hanging="180"/>
      </w:pPr>
    </w:lvl>
    <w:lvl w:ilvl="3" w:tplc="0419000F" w:tentative="1">
      <w:start w:val="1"/>
      <w:numFmt w:val="decimal"/>
      <w:lvlText w:val="%4."/>
      <w:lvlJc w:val="left"/>
      <w:pPr>
        <w:ind w:left="2574" w:hanging="360"/>
      </w:pPr>
    </w:lvl>
    <w:lvl w:ilvl="4" w:tplc="04190019" w:tentative="1">
      <w:start w:val="1"/>
      <w:numFmt w:val="lowerLetter"/>
      <w:lvlText w:val="%5."/>
      <w:lvlJc w:val="left"/>
      <w:pPr>
        <w:ind w:left="3294" w:hanging="360"/>
      </w:pPr>
    </w:lvl>
    <w:lvl w:ilvl="5" w:tplc="0419001B" w:tentative="1">
      <w:start w:val="1"/>
      <w:numFmt w:val="lowerRoman"/>
      <w:lvlText w:val="%6."/>
      <w:lvlJc w:val="right"/>
      <w:pPr>
        <w:ind w:left="4014" w:hanging="180"/>
      </w:pPr>
    </w:lvl>
    <w:lvl w:ilvl="6" w:tplc="0419000F" w:tentative="1">
      <w:start w:val="1"/>
      <w:numFmt w:val="decimal"/>
      <w:lvlText w:val="%7."/>
      <w:lvlJc w:val="left"/>
      <w:pPr>
        <w:ind w:left="4734" w:hanging="360"/>
      </w:pPr>
    </w:lvl>
    <w:lvl w:ilvl="7" w:tplc="04190019" w:tentative="1">
      <w:start w:val="1"/>
      <w:numFmt w:val="lowerLetter"/>
      <w:lvlText w:val="%8."/>
      <w:lvlJc w:val="left"/>
      <w:pPr>
        <w:ind w:left="5454" w:hanging="360"/>
      </w:pPr>
    </w:lvl>
    <w:lvl w:ilvl="8" w:tplc="0419001B" w:tentative="1">
      <w:start w:val="1"/>
      <w:numFmt w:val="lowerRoman"/>
      <w:lvlText w:val="%9."/>
      <w:lvlJc w:val="right"/>
      <w:pPr>
        <w:ind w:left="6174" w:hanging="180"/>
      </w:pPr>
    </w:lvl>
  </w:abstractNum>
  <w:abstractNum w:abstractNumId="22" w15:restartNumberingAfterBreak="0">
    <w:nsid w:val="4CBF1000"/>
    <w:multiLevelType w:val="multilevel"/>
    <w:tmpl w:val="EAE86FA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3B66BF"/>
    <w:multiLevelType w:val="multilevel"/>
    <w:tmpl w:val="EABE2E66"/>
    <w:lvl w:ilvl="0">
      <w:start w:val="1"/>
      <w:numFmt w:val="upperRoman"/>
      <w:lvlText w:val="%1."/>
      <w:lvlJc w:val="left"/>
      <w:pPr>
        <w:ind w:left="1080" w:hanging="720"/>
      </w:pPr>
      <w:rPr>
        <w:rFonts w:hint="default"/>
        <w:sz w:val="28"/>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1754C08"/>
    <w:multiLevelType w:val="hybridMultilevel"/>
    <w:tmpl w:val="FB00D7CA"/>
    <w:lvl w:ilvl="0" w:tplc="3ACE3D7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D31A65"/>
    <w:multiLevelType w:val="hybridMultilevel"/>
    <w:tmpl w:val="09B490D8"/>
    <w:lvl w:ilvl="0" w:tplc="E3AAAFA6">
      <w:start w:val="4"/>
      <w:numFmt w:val="bullet"/>
      <w:lvlText w:val="-"/>
      <w:lvlJc w:val="left"/>
      <w:pPr>
        <w:ind w:left="927" w:hanging="360"/>
      </w:pPr>
      <w:rPr>
        <w:rFonts w:ascii="Calibri Light" w:eastAsia="Calibri" w:hAnsi="Calibri Light" w:cs="Calibri Ligh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55AA355F"/>
    <w:multiLevelType w:val="hybridMultilevel"/>
    <w:tmpl w:val="6332D89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8740A3"/>
    <w:multiLevelType w:val="multilevel"/>
    <w:tmpl w:val="3BB2836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5C2FA3"/>
    <w:multiLevelType w:val="hybridMultilevel"/>
    <w:tmpl w:val="8960B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8D62D3"/>
    <w:multiLevelType w:val="multilevel"/>
    <w:tmpl w:val="A0B00DC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FF2740"/>
    <w:multiLevelType w:val="hybridMultilevel"/>
    <w:tmpl w:val="0D5E4AD4"/>
    <w:lvl w:ilvl="0" w:tplc="041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5F906A65"/>
    <w:multiLevelType w:val="hybridMultilevel"/>
    <w:tmpl w:val="E3D852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66575F"/>
    <w:multiLevelType w:val="hybridMultilevel"/>
    <w:tmpl w:val="66263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5918DB"/>
    <w:multiLevelType w:val="hybridMultilevel"/>
    <w:tmpl w:val="6B8C5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433395"/>
    <w:multiLevelType w:val="hybridMultilevel"/>
    <w:tmpl w:val="34AC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7D0125"/>
    <w:multiLevelType w:val="multilevel"/>
    <w:tmpl w:val="0E4276D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6" w15:restartNumberingAfterBreak="0">
    <w:nsid w:val="6B903D04"/>
    <w:multiLevelType w:val="hybridMultilevel"/>
    <w:tmpl w:val="1908C6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F4054F"/>
    <w:multiLevelType w:val="hybridMultilevel"/>
    <w:tmpl w:val="B904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876619"/>
    <w:multiLevelType w:val="multilevel"/>
    <w:tmpl w:val="9F2CE29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B85F19"/>
    <w:multiLevelType w:val="multilevel"/>
    <w:tmpl w:val="2C32F20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5FB7F98"/>
    <w:multiLevelType w:val="hybridMultilevel"/>
    <w:tmpl w:val="104EF7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8B9352B"/>
    <w:multiLevelType w:val="hybridMultilevel"/>
    <w:tmpl w:val="B03C5DF2"/>
    <w:lvl w:ilvl="0" w:tplc="CE2AAA14">
      <w:start w:val="3"/>
      <w:numFmt w:val="upperRoman"/>
      <w:lvlText w:val="%1."/>
      <w:lvlJc w:val="left"/>
      <w:pPr>
        <w:ind w:left="1080" w:hanging="720"/>
      </w:pPr>
      <w:rPr>
        <w:rFonts w:hint="default"/>
        <w:color w:val="0070C0"/>
      </w:rPr>
    </w:lvl>
    <w:lvl w:ilvl="1" w:tplc="04090019">
      <w:start w:val="1"/>
      <w:numFmt w:val="lowerLetter"/>
      <w:lvlText w:val="%2."/>
      <w:lvlJc w:val="left"/>
      <w:pPr>
        <w:ind w:left="1440" w:hanging="360"/>
      </w:pPr>
    </w:lvl>
    <w:lvl w:ilvl="2" w:tplc="E2E4C388">
      <w:start w:val="1"/>
      <w:numFmt w:val="decimal"/>
      <w:lvlText w:val="%3."/>
      <w:lvlJc w:val="left"/>
      <w:pPr>
        <w:ind w:left="2340" w:hanging="360"/>
      </w:pPr>
      <w:rPr>
        <w:rFonts w:hint="default"/>
        <w:b/>
      </w:rPr>
    </w:lvl>
    <w:lvl w:ilvl="3" w:tplc="C7D023A4">
      <w:numFmt w:val="bullet"/>
      <w:lvlText w:val="-"/>
      <w:lvlJc w:val="left"/>
      <w:pPr>
        <w:ind w:left="2880" w:hanging="360"/>
      </w:pPr>
      <w:rPr>
        <w:rFonts w:ascii="inherit" w:eastAsia="Times New Roman" w:hAnsi="inherit"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C54B1F"/>
    <w:multiLevelType w:val="hybridMultilevel"/>
    <w:tmpl w:val="5FD001F8"/>
    <w:lvl w:ilvl="0" w:tplc="040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41"/>
  </w:num>
  <w:num w:numId="3">
    <w:abstractNumId w:val="35"/>
  </w:num>
  <w:num w:numId="4">
    <w:abstractNumId w:val="0"/>
  </w:num>
  <w:num w:numId="5">
    <w:abstractNumId w:val="13"/>
  </w:num>
  <w:num w:numId="6">
    <w:abstractNumId w:val="19"/>
  </w:num>
  <w:num w:numId="7">
    <w:abstractNumId w:val="11"/>
  </w:num>
  <w:num w:numId="8">
    <w:abstractNumId w:val="34"/>
  </w:num>
  <w:num w:numId="9">
    <w:abstractNumId w:val="40"/>
  </w:num>
  <w:num w:numId="10">
    <w:abstractNumId w:val="25"/>
  </w:num>
  <w:num w:numId="11">
    <w:abstractNumId w:val="14"/>
  </w:num>
  <w:num w:numId="12">
    <w:abstractNumId w:val="36"/>
  </w:num>
  <w:num w:numId="13">
    <w:abstractNumId w:val="28"/>
  </w:num>
  <w:num w:numId="14">
    <w:abstractNumId w:val="42"/>
  </w:num>
  <w:num w:numId="15">
    <w:abstractNumId w:val="4"/>
  </w:num>
  <w:num w:numId="16">
    <w:abstractNumId w:val="20"/>
  </w:num>
  <w:num w:numId="17">
    <w:abstractNumId w:val="30"/>
  </w:num>
  <w:num w:numId="18">
    <w:abstractNumId w:val="33"/>
  </w:num>
  <w:num w:numId="19">
    <w:abstractNumId w:val="32"/>
  </w:num>
  <w:num w:numId="20">
    <w:abstractNumId w:val="15"/>
  </w:num>
  <w:num w:numId="21">
    <w:abstractNumId w:val="7"/>
  </w:num>
  <w:num w:numId="22">
    <w:abstractNumId w:val="12"/>
  </w:num>
  <w:num w:numId="23">
    <w:abstractNumId w:val="39"/>
  </w:num>
  <w:num w:numId="24">
    <w:abstractNumId w:val="1"/>
  </w:num>
  <w:num w:numId="25">
    <w:abstractNumId w:val="9"/>
  </w:num>
  <w:num w:numId="26">
    <w:abstractNumId w:val="18"/>
  </w:num>
  <w:num w:numId="27">
    <w:abstractNumId w:val="24"/>
  </w:num>
  <w:num w:numId="28">
    <w:abstractNumId w:val="6"/>
  </w:num>
  <w:num w:numId="29">
    <w:abstractNumId w:val="3"/>
  </w:num>
  <w:num w:numId="30">
    <w:abstractNumId w:val="31"/>
  </w:num>
  <w:num w:numId="31">
    <w:abstractNumId w:val="27"/>
  </w:num>
  <w:num w:numId="32">
    <w:abstractNumId w:val="10"/>
  </w:num>
  <w:num w:numId="33">
    <w:abstractNumId w:val="29"/>
  </w:num>
  <w:num w:numId="34">
    <w:abstractNumId w:val="38"/>
  </w:num>
  <w:num w:numId="35">
    <w:abstractNumId w:val="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16"/>
  </w:num>
  <w:num w:numId="40">
    <w:abstractNumId w:val="26"/>
  </w:num>
  <w:num w:numId="41">
    <w:abstractNumId w:val="17"/>
  </w:num>
  <w:num w:numId="42">
    <w:abstractNumId w:val="22"/>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CD0"/>
    <w:rsid w:val="00051CD0"/>
    <w:rsid w:val="00057F82"/>
    <w:rsid w:val="002706CA"/>
    <w:rsid w:val="0028681E"/>
    <w:rsid w:val="0032566C"/>
    <w:rsid w:val="003463C7"/>
    <w:rsid w:val="0037124A"/>
    <w:rsid w:val="00512E96"/>
    <w:rsid w:val="005210DF"/>
    <w:rsid w:val="00586C22"/>
    <w:rsid w:val="00606174"/>
    <w:rsid w:val="006D5B0E"/>
    <w:rsid w:val="007B55EF"/>
    <w:rsid w:val="008A7A21"/>
    <w:rsid w:val="008B7DCA"/>
    <w:rsid w:val="008C14D9"/>
    <w:rsid w:val="009722A3"/>
    <w:rsid w:val="009B53C2"/>
    <w:rsid w:val="009F21F8"/>
    <w:rsid w:val="00A73E2C"/>
    <w:rsid w:val="00AC181C"/>
    <w:rsid w:val="00B256C7"/>
    <w:rsid w:val="00C5751C"/>
    <w:rsid w:val="00C85259"/>
    <w:rsid w:val="00CA79BE"/>
    <w:rsid w:val="00D32734"/>
    <w:rsid w:val="00D8260C"/>
    <w:rsid w:val="00D82A79"/>
    <w:rsid w:val="00E20D0E"/>
    <w:rsid w:val="00E72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6BF1BB-CC77-47B8-89E8-9A71C404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E96"/>
    <w:pPr>
      <w:spacing w:after="160" w:line="259" w:lineRule="auto"/>
    </w:pPr>
    <w:rPr>
      <w:lang w:val="en-US"/>
    </w:rPr>
  </w:style>
  <w:style w:type="paragraph" w:styleId="1">
    <w:name w:val="heading 1"/>
    <w:basedOn w:val="a"/>
    <w:next w:val="a"/>
    <w:link w:val="10"/>
    <w:uiPriority w:val="9"/>
    <w:qFormat/>
    <w:rsid w:val="00512E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12E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12E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512E9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2E96"/>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512E96"/>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semiHidden/>
    <w:rsid w:val="00512E96"/>
    <w:rPr>
      <w:rFonts w:asciiTheme="majorHAnsi" w:eastAsiaTheme="majorEastAsia" w:hAnsiTheme="majorHAnsi" w:cstheme="majorBidi"/>
      <w:color w:val="243F60" w:themeColor="accent1" w:themeShade="7F"/>
      <w:sz w:val="24"/>
      <w:szCs w:val="24"/>
      <w:lang w:val="en-US"/>
    </w:rPr>
  </w:style>
  <w:style w:type="character" w:customStyle="1" w:styleId="40">
    <w:name w:val="Заголовок 4 Знак"/>
    <w:basedOn w:val="a0"/>
    <w:link w:val="4"/>
    <w:uiPriority w:val="9"/>
    <w:rsid w:val="00512E96"/>
    <w:rPr>
      <w:rFonts w:asciiTheme="majorHAnsi" w:eastAsiaTheme="majorEastAsia" w:hAnsiTheme="majorHAnsi" w:cstheme="majorBidi"/>
      <w:i/>
      <w:iCs/>
      <w:color w:val="365F91" w:themeColor="accent1" w:themeShade="BF"/>
      <w:lang w:val="en-US"/>
    </w:rPr>
  </w:style>
  <w:style w:type="table" w:styleId="a3">
    <w:name w:val="Table Grid"/>
    <w:basedOn w:val="a1"/>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Char,Знак1, Char, Знак,Знак,single space,FOOTNOTES,fn,Footnote Text Char1,Footnote Text Char2 Char,Footnote Text Char1 Char Char,Footnote Text Char2 Char Char Char,Footnote Text Char1 Char Char Char Char,Cha,A, Знак1,footnote text, Cha,ft"/>
    <w:basedOn w:val="a"/>
    <w:link w:val="a5"/>
    <w:uiPriority w:val="99"/>
    <w:qFormat/>
    <w:rsid w:val="00512E96"/>
    <w:pPr>
      <w:spacing w:after="0" w:line="240" w:lineRule="auto"/>
    </w:pPr>
    <w:rPr>
      <w:rFonts w:ascii="Times New Roman" w:eastAsia="Times New Roman" w:hAnsi="Times New Roman" w:cs="Times New Roman"/>
      <w:sz w:val="20"/>
      <w:szCs w:val="20"/>
      <w:lang w:val="ru-RU" w:eastAsia="ru-RU"/>
    </w:rPr>
  </w:style>
  <w:style w:type="character" w:customStyle="1" w:styleId="a5">
    <w:name w:val="Текст сноски Знак"/>
    <w:aliases w:val="Char Знак,Знак1 Знак, Char Знак, Знак Знак,Знак Знак,single space Знак,FOOTNOTES Знак,fn Знак,Footnote Text Char1 Знак,Footnote Text Char2 Char Знак,Footnote Text Char1 Char Char Знак,Footnote Text Char2 Char Char Char Знак,Cha Знак"/>
    <w:basedOn w:val="a0"/>
    <w:link w:val="a4"/>
    <w:uiPriority w:val="99"/>
    <w:qFormat/>
    <w:rsid w:val="00512E96"/>
    <w:rPr>
      <w:rFonts w:ascii="Times New Roman" w:eastAsia="Times New Roman" w:hAnsi="Times New Roman" w:cs="Times New Roman"/>
      <w:sz w:val="20"/>
      <w:szCs w:val="20"/>
      <w:lang w:eastAsia="ru-RU"/>
    </w:rPr>
  </w:style>
  <w:style w:type="character" w:styleId="a6">
    <w:name w:val="footnote reference"/>
    <w:aliases w:val="ftref,Times 10 Point,Exposant 3 Point,Footnote symbol,Footnote reference number,EN Footnote Reference,note TESI,16 Point,Superscript 6 Point,BVI fnr,Char Char1,FOOTNOTES Char1,fn Char1,single space Char1,ft Char1,Ref,fr,number,SUPERS"/>
    <w:basedOn w:val="a0"/>
    <w:link w:val="FNRefeCharChar"/>
    <w:uiPriority w:val="99"/>
    <w:qFormat/>
    <w:rsid w:val="00512E96"/>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6"/>
    <w:uiPriority w:val="99"/>
    <w:qFormat/>
    <w:rsid w:val="00512E96"/>
    <w:pPr>
      <w:spacing w:line="240" w:lineRule="exact"/>
    </w:pPr>
    <w:rPr>
      <w:vertAlign w:val="superscript"/>
      <w:lang w:val="ru-RU"/>
    </w:rPr>
  </w:style>
  <w:style w:type="paragraph" w:styleId="a7">
    <w:name w:val="List Paragraph"/>
    <w:aliases w:val="List Paragraph 1,standaard met opsomming,Scriptoria bullet points,Абзац списка1,strikethrough,References,Liste 1,List Paragraph nowy,Numbered List Paragraph,List Paragraph (numbered (a)),Medium Grid 1 - Accent 21,Dot pt,List Paragraph1"/>
    <w:basedOn w:val="a"/>
    <w:link w:val="a8"/>
    <w:uiPriority w:val="34"/>
    <w:qFormat/>
    <w:rsid w:val="00512E96"/>
    <w:pPr>
      <w:ind w:left="720"/>
      <w:contextualSpacing/>
    </w:pPr>
  </w:style>
  <w:style w:type="character" w:styleId="a9">
    <w:name w:val="annotation reference"/>
    <w:basedOn w:val="a0"/>
    <w:uiPriority w:val="99"/>
    <w:semiHidden/>
    <w:unhideWhenUsed/>
    <w:rsid w:val="00512E96"/>
    <w:rPr>
      <w:sz w:val="16"/>
      <w:szCs w:val="16"/>
    </w:rPr>
  </w:style>
  <w:style w:type="paragraph" w:styleId="aa">
    <w:name w:val="annotation text"/>
    <w:basedOn w:val="a"/>
    <w:link w:val="ab"/>
    <w:uiPriority w:val="99"/>
    <w:semiHidden/>
    <w:unhideWhenUsed/>
    <w:rsid w:val="00512E96"/>
    <w:pPr>
      <w:spacing w:line="240" w:lineRule="auto"/>
    </w:pPr>
    <w:rPr>
      <w:sz w:val="20"/>
      <w:szCs w:val="20"/>
    </w:rPr>
  </w:style>
  <w:style w:type="character" w:customStyle="1" w:styleId="ab">
    <w:name w:val="Текст примечания Знак"/>
    <w:basedOn w:val="a0"/>
    <w:link w:val="aa"/>
    <w:uiPriority w:val="99"/>
    <w:semiHidden/>
    <w:rsid w:val="00512E96"/>
    <w:rPr>
      <w:sz w:val="20"/>
      <w:szCs w:val="20"/>
      <w:lang w:val="en-US"/>
    </w:rPr>
  </w:style>
  <w:style w:type="paragraph" w:styleId="ac">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A Знак Знак"/>
    <w:basedOn w:val="a"/>
    <w:uiPriority w:val="99"/>
    <w:unhideWhenUsed/>
    <w:qFormat/>
    <w:rsid w:val="00512E9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Balloon Text"/>
    <w:basedOn w:val="a"/>
    <w:link w:val="ae"/>
    <w:uiPriority w:val="99"/>
    <w:semiHidden/>
    <w:unhideWhenUsed/>
    <w:rsid w:val="00512E9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2E96"/>
    <w:rPr>
      <w:rFonts w:ascii="Segoe UI" w:hAnsi="Segoe UI" w:cs="Segoe UI"/>
      <w:sz w:val="18"/>
      <w:szCs w:val="18"/>
      <w:lang w:val="en-US"/>
    </w:rPr>
  </w:style>
  <w:style w:type="table" w:customStyle="1" w:styleId="TableGrid1">
    <w:name w:val="Table Grid1"/>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512E96"/>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512E96"/>
    <w:rPr>
      <w:lang w:val="en-US"/>
    </w:rPr>
  </w:style>
  <w:style w:type="paragraph" w:styleId="af1">
    <w:name w:val="footer"/>
    <w:basedOn w:val="a"/>
    <w:link w:val="af2"/>
    <w:uiPriority w:val="99"/>
    <w:unhideWhenUsed/>
    <w:rsid w:val="00512E96"/>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512E96"/>
    <w:rPr>
      <w:lang w:val="en-US"/>
    </w:rPr>
  </w:style>
  <w:style w:type="table" w:customStyle="1" w:styleId="TableGrid2">
    <w:name w:val="Table Grid2"/>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512E96"/>
    <w:pPr>
      <w:outlineLvl w:val="9"/>
    </w:pPr>
  </w:style>
  <w:style w:type="paragraph" w:styleId="11">
    <w:name w:val="toc 1"/>
    <w:basedOn w:val="a"/>
    <w:next w:val="a"/>
    <w:autoRedefine/>
    <w:uiPriority w:val="39"/>
    <w:unhideWhenUsed/>
    <w:rsid w:val="00512E96"/>
    <w:pPr>
      <w:tabs>
        <w:tab w:val="left" w:pos="284"/>
        <w:tab w:val="right" w:leader="dot" w:pos="9781"/>
      </w:tabs>
      <w:spacing w:after="0" w:line="240" w:lineRule="auto"/>
    </w:pPr>
  </w:style>
  <w:style w:type="character" w:styleId="af4">
    <w:name w:val="Hyperlink"/>
    <w:basedOn w:val="a0"/>
    <w:uiPriority w:val="99"/>
    <w:unhideWhenUsed/>
    <w:rsid w:val="00512E96"/>
    <w:rPr>
      <w:color w:val="0000FF" w:themeColor="hyperlink"/>
      <w:u w:val="single"/>
    </w:rPr>
  </w:style>
  <w:style w:type="paragraph" w:styleId="21">
    <w:name w:val="toc 2"/>
    <w:basedOn w:val="a"/>
    <w:next w:val="a"/>
    <w:autoRedefine/>
    <w:uiPriority w:val="39"/>
    <w:unhideWhenUsed/>
    <w:rsid w:val="00512E96"/>
    <w:pPr>
      <w:tabs>
        <w:tab w:val="left" w:pos="993"/>
        <w:tab w:val="right" w:leader="dot" w:pos="9771"/>
      </w:tabs>
      <w:spacing w:after="100"/>
      <w:ind w:left="220"/>
    </w:pPr>
  </w:style>
  <w:style w:type="paragraph" w:styleId="31">
    <w:name w:val="toc 3"/>
    <w:basedOn w:val="a"/>
    <w:next w:val="a"/>
    <w:autoRedefine/>
    <w:uiPriority w:val="39"/>
    <w:unhideWhenUsed/>
    <w:rsid w:val="00512E96"/>
    <w:pPr>
      <w:spacing w:after="100"/>
      <w:ind w:left="440"/>
    </w:pPr>
  </w:style>
  <w:style w:type="table" w:customStyle="1" w:styleId="TableGrid11">
    <w:name w:val="Table Grid11"/>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512E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3"/>
    <w:uiPriority w:val="39"/>
    <w:rsid w:val="00512E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List Paragraph 1 Знак,standaard met opsomming Знак,Scriptoria bullet points Знак,Абзац списка1 Знак,strikethrough Знак,References Знак,Liste 1 Знак,List Paragraph nowy Знак,Numbered List Paragraph Знак,Medium Grid 1 - Accent 21 Знак"/>
    <w:link w:val="a7"/>
    <w:uiPriority w:val="34"/>
    <w:qFormat/>
    <w:locked/>
    <w:rsid w:val="00512E96"/>
    <w:rPr>
      <w:lang w:val="en-US"/>
    </w:rPr>
  </w:style>
  <w:style w:type="character" w:styleId="af5">
    <w:name w:val="Strong"/>
    <w:basedOn w:val="a0"/>
    <w:uiPriority w:val="22"/>
    <w:qFormat/>
    <w:rsid w:val="00512E96"/>
    <w:rPr>
      <w:b/>
      <w:bCs/>
    </w:rPr>
  </w:style>
  <w:style w:type="paragraph" w:styleId="af6">
    <w:name w:val="annotation subject"/>
    <w:basedOn w:val="aa"/>
    <w:next w:val="aa"/>
    <w:link w:val="af7"/>
    <w:uiPriority w:val="99"/>
    <w:semiHidden/>
    <w:unhideWhenUsed/>
    <w:rsid w:val="00512E96"/>
    <w:rPr>
      <w:b/>
      <w:bCs/>
    </w:rPr>
  </w:style>
  <w:style w:type="character" w:customStyle="1" w:styleId="af7">
    <w:name w:val="Тема примечания Знак"/>
    <w:basedOn w:val="ab"/>
    <w:link w:val="af6"/>
    <w:uiPriority w:val="99"/>
    <w:semiHidden/>
    <w:rsid w:val="00512E96"/>
    <w:rPr>
      <w:b/>
      <w:bCs/>
      <w:sz w:val="20"/>
      <w:szCs w:val="20"/>
      <w:lang w:val="en-US"/>
    </w:rPr>
  </w:style>
  <w:style w:type="paragraph" w:styleId="af8">
    <w:name w:val="No Spacing"/>
    <w:uiPriority w:val="1"/>
    <w:qFormat/>
    <w:rsid w:val="00512E96"/>
    <w:pPr>
      <w:spacing w:after="0" w:line="240" w:lineRule="auto"/>
    </w:pPr>
    <w:rPr>
      <w:rFonts w:ascii="Calibri" w:eastAsia="Calibri" w:hAnsi="Calibri" w:cs="Times New Roman"/>
    </w:rPr>
  </w:style>
  <w:style w:type="table" w:customStyle="1" w:styleId="TableGrid13">
    <w:name w:val="Table Grid13"/>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1"/>
    <w:uiPriority w:val="46"/>
    <w:rsid w:val="00512E96"/>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5">
    <w:name w:val="Table Grid15"/>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2E9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5">
    <w:name w:val="Table Grid5"/>
    <w:basedOn w:val="a1"/>
    <w:next w:val="a3"/>
    <w:uiPriority w:val="39"/>
    <w:rsid w:val="00512E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3"/>
    <w:uiPriority w:val="39"/>
    <w:rsid w:val="00512E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Exact">
    <w:name w:val="Picture caption Exact"/>
    <w:basedOn w:val="a0"/>
    <w:link w:val="Picturecaption"/>
    <w:rsid w:val="00512E96"/>
    <w:rPr>
      <w:rFonts w:ascii="Times New Roman" w:eastAsia="Times New Roman" w:hAnsi="Times New Roman" w:cs="Times New Roman"/>
      <w:i/>
      <w:iCs/>
      <w:shd w:val="clear" w:color="auto" w:fill="FFFFFF"/>
    </w:rPr>
  </w:style>
  <w:style w:type="paragraph" w:customStyle="1" w:styleId="Picturecaption">
    <w:name w:val="Picture caption"/>
    <w:basedOn w:val="a"/>
    <w:link w:val="PicturecaptionExact"/>
    <w:rsid w:val="00512E96"/>
    <w:pPr>
      <w:widowControl w:val="0"/>
      <w:shd w:val="clear" w:color="auto" w:fill="FFFFFF"/>
      <w:spacing w:after="0" w:line="274" w:lineRule="exact"/>
      <w:ind w:firstLine="440"/>
      <w:jc w:val="both"/>
    </w:pPr>
    <w:rPr>
      <w:rFonts w:ascii="Times New Roman" w:eastAsia="Times New Roman" w:hAnsi="Times New Roman" w:cs="Times New Roman"/>
      <w:i/>
      <w:iCs/>
      <w:lang w:val="ru-RU"/>
    </w:rPr>
  </w:style>
  <w:style w:type="character" w:customStyle="1" w:styleId="Bodytext2">
    <w:name w:val="Body text (2)_"/>
    <w:basedOn w:val="a0"/>
    <w:link w:val="Bodytext20"/>
    <w:rsid w:val="00512E96"/>
    <w:rPr>
      <w:rFonts w:ascii="Times New Roman" w:eastAsia="Times New Roman" w:hAnsi="Times New Roman" w:cs="Times New Roman"/>
      <w:shd w:val="clear" w:color="auto" w:fill="FFFFFF"/>
    </w:rPr>
  </w:style>
  <w:style w:type="paragraph" w:customStyle="1" w:styleId="Bodytext20">
    <w:name w:val="Body text (2)"/>
    <w:basedOn w:val="a"/>
    <w:link w:val="Bodytext2"/>
    <w:rsid w:val="00512E96"/>
    <w:pPr>
      <w:widowControl w:val="0"/>
      <w:shd w:val="clear" w:color="auto" w:fill="FFFFFF"/>
      <w:spacing w:before="480" w:after="600" w:line="390" w:lineRule="exact"/>
      <w:jc w:val="both"/>
    </w:pPr>
    <w:rPr>
      <w:rFonts w:ascii="Times New Roman" w:eastAsia="Times New Roman" w:hAnsi="Times New Roman" w:cs="Times New Roman"/>
      <w:lang w:val="ru-RU"/>
    </w:rPr>
  </w:style>
  <w:style w:type="numbering" w:customStyle="1" w:styleId="NoList1">
    <w:name w:val="No List1"/>
    <w:next w:val="a2"/>
    <w:uiPriority w:val="99"/>
    <w:semiHidden/>
    <w:unhideWhenUsed/>
    <w:rsid w:val="00512E96"/>
  </w:style>
  <w:style w:type="table" w:customStyle="1" w:styleId="TableGrid8">
    <w:name w:val="Table Grid8"/>
    <w:basedOn w:val="a1"/>
    <w:next w:val="a3"/>
    <w:uiPriority w:val="39"/>
    <w:rsid w:val="00512E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a1"/>
    <w:uiPriority w:val="45"/>
    <w:rsid w:val="00512E96"/>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a1"/>
    <w:uiPriority w:val="42"/>
    <w:rsid w:val="00512E96"/>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31">
    <w:name w:val="Grid Table 3 - Accent 31"/>
    <w:basedOn w:val="a1"/>
    <w:uiPriority w:val="48"/>
    <w:rsid w:val="00512E96"/>
    <w:pPr>
      <w:spacing w:after="0" w:line="240" w:lineRule="auto"/>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7Colorful-Accent31">
    <w:name w:val="List Table 7 Colorful - Accent 31"/>
    <w:basedOn w:val="a1"/>
    <w:uiPriority w:val="52"/>
    <w:rsid w:val="00512E96"/>
    <w:pPr>
      <w:spacing w:after="0" w:line="240" w:lineRule="auto"/>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7">
    <w:name w:val="Table Grid17"/>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Intense Quote"/>
    <w:basedOn w:val="a"/>
    <w:next w:val="a"/>
    <w:link w:val="afa"/>
    <w:uiPriority w:val="30"/>
    <w:qFormat/>
    <w:rsid w:val="00512E9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a">
    <w:name w:val="Выделенная цитата Знак"/>
    <w:basedOn w:val="a0"/>
    <w:link w:val="af9"/>
    <w:uiPriority w:val="30"/>
    <w:rsid w:val="00512E96"/>
    <w:rPr>
      <w:i/>
      <w:iCs/>
      <w:color w:val="4F81BD" w:themeColor="accent1"/>
      <w:lang w:val="en-US"/>
    </w:rPr>
  </w:style>
  <w:style w:type="table" w:customStyle="1" w:styleId="GridTable5Dark-Accent11">
    <w:name w:val="Grid Table 5 Dark - Accent 11"/>
    <w:basedOn w:val="a1"/>
    <w:uiPriority w:val="50"/>
    <w:rsid w:val="00512E96"/>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11">
    <w:name w:val="Grid Table 1 Light11"/>
    <w:basedOn w:val="a1"/>
    <w:uiPriority w:val="46"/>
    <w:rsid w:val="00512E96"/>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6">
    <w:name w:val="Body text (6)_"/>
    <w:basedOn w:val="a0"/>
    <w:link w:val="Bodytext60"/>
    <w:rsid w:val="00512E96"/>
    <w:rPr>
      <w:rFonts w:ascii="Times New Roman" w:eastAsia="Times New Roman" w:hAnsi="Times New Roman" w:cs="Times New Roman"/>
      <w:sz w:val="26"/>
      <w:szCs w:val="26"/>
      <w:shd w:val="clear" w:color="auto" w:fill="FFFFFF"/>
    </w:rPr>
  </w:style>
  <w:style w:type="paragraph" w:customStyle="1" w:styleId="Bodytext60">
    <w:name w:val="Body text (6)"/>
    <w:basedOn w:val="a"/>
    <w:link w:val="Bodytext6"/>
    <w:rsid w:val="00512E96"/>
    <w:pPr>
      <w:widowControl w:val="0"/>
      <w:shd w:val="clear" w:color="auto" w:fill="FFFFFF"/>
      <w:spacing w:before="560" w:after="120" w:line="351" w:lineRule="exact"/>
      <w:jc w:val="both"/>
    </w:pPr>
    <w:rPr>
      <w:rFonts w:ascii="Times New Roman" w:eastAsia="Times New Roman" w:hAnsi="Times New Roman" w:cs="Times New Roman"/>
      <w:sz w:val="26"/>
      <w:szCs w:val="26"/>
      <w:lang w:val="ru-RU"/>
    </w:rPr>
  </w:style>
  <w:style w:type="character" w:customStyle="1" w:styleId="Heading2">
    <w:name w:val="Heading #2_"/>
    <w:basedOn w:val="a0"/>
    <w:link w:val="Heading20"/>
    <w:rsid w:val="00512E96"/>
    <w:rPr>
      <w:rFonts w:ascii="Times New Roman" w:eastAsia="Times New Roman" w:hAnsi="Times New Roman" w:cs="Times New Roman"/>
      <w:b/>
      <w:bCs/>
      <w:sz w:val="21"/>
      <w:szCs w:val="21"/>
      <w:shd w:val="clear" w:color="auto" w:fill="FFFFFF"/>
    </w:rPr>
  </w:style>
  <w:style w:type="paragraph" w:customStyle="1" w:styleId="Heading20">
    <w:name w:val="Heading #2"/>
    <w:basedOn w:val="a"/>
    <w:link w:val="Heading2"/>
    <w:rsid w:val="00512E96"/>
    <w:pPr>
      <w:widowControl w:val="0"/>
      <w:shd w:val="clear" w:color="auto" w:fill="FFFFFF"/>
      <w:spacing w:before="780" w:after="240" w:line="232" w:lineRule="exact"/>
      <w:jc w:val="center"/>
      <w:outlineLvl w:val="1"/>
    </w:pPr>
    <w:rPr>
      <w:rFonts w:ascii="Times New Roman" w:eastAsia="Times New Roman" w:hAnsi="Times New Roman" w:cs="Times New Roman"/>
      <w:b/>
      <w:bCs/>
      <w:sz w:val="21"/>
      <w:szCs w:val="21"/>
      <w:lang w:val="ru-RU"/>
    </w:rPr>
  </w:style>
  <w:style w:type="character" w:customStyle="1" w:styleId="Bodytext2105pt">
    <w:name w:val="Body text (2) + 10.5 pt"/>
    <w:aliases w:val="Bold"/>
    <w:basedOn w:val="Bodytext2"/>
    <w:rsid w:val="00512E9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5">
    <w:name w:val="Body text (5)_"/>
    <w:basedOn w:val="a0"/>
    <w:link w:val="Bodytext50"/>
    <w:rsid w:val="00512E96"/>
    <w:rPr>
      <w:rFonts w:ascii="Times New Roman" w:eastAsia="Times New Roman" w:hAnsi="Times New Roman" w:cs="Times New Roman"/>
      <w:b/>
      <w:bCs/>
      <w:i/>
      <w:iCs/>
      <w:shd w:val="clear" w:color="auto" w:fill="FFFFFF"/>
    </w:rPr>
  </w:style>
  <w:style w:type="paragraph" w:customStyle="1" w:styleId="Bodytext50">
    <w:name w:val="Body text (5)"/>
    <w:basedOn w:val="a"/>
    <w:link w:val="Bodytext5"/>
    <w:rsid w:val="00512E96"/>
    <w:pPr>
      <w:widowControl w:val="0"/>
      <w:shd w:val="clear" w:color="auto" w:fill="FFFFFF"/>
      <w:spacing w:before="2180" w:after="560" w:line="296" w:lineRule="exact"/>
    </w:pPr>
    <w:rPr>
      <w:rFonts w:ascii="Times New Roman" w:eastAsia="Times New Roman" w:hAnsi="Times New Roman" w:cs="Times New Roman"/>
      <w:b/>
      <w:bCs/>
      <w:i/>
      <w:iCs/>
      <w:lang w:val="ru-RU"/>
    </w:rPr>
  </w:style>
  <w:style w:type="character" w:styleId="afb">
    <w:name w:val="Emphasis"/>
    <w:basedOn w:val="a0"/>
    <w:uiPriority w:val="20"/>
    <w:qFormat/>
    <w:rsid w:val="00512E96"/>
    <w:rPr>
      <w:i/>
      <w:iCs/>
    </w:rPr>
  </w:style>
  <w:style w:type="table" w:customStyle="1" w:styleId="TableGrid9">
    <w:name w:val="Table Grid9"/>
    <w:basedOn w:val="a1"/>
    <w:next w:val="a3"/>
    <w:uiPriority w:val="39"/>
    <w:rsid w:val="00512E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1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512E96"/>
    <w:rPr>
      <w:rFonts w:ascii="Courier New" w:eastAsia="Times New Roman" w:hAnsi="Courier New" w:cs="Courier New"/>
      <w:sz w:val="20"/>
      <w:szCs w:val="20"/>
      <w:lang w:eastAsia="ru-RU"/>
    </w:rPr>
  </w:style>
  <w:style w:type="character" w:customStyle="1" w:styleId="y2iqfc">
    <w:name w:val="y2iqfc"/>
    <w:basedOn w:val="a0"/>
    <w:rsid w:val="00512E96"/>
  </w:style>
  <w:style w:type="table" w:customStyle="1" w:styleId="TableGrid151">
    <w:name w:val="Table Grid151"/>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3"/>
    <w:uiPriority w:val="39"/>
    <w:rsid w:val="00512E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3"/>
    <w:uiPriority w:val="39"/>
    <w:rsid w:val="00512E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1"/>
    <w:next w:val="a3"/>
    <w:uiPriority w:val="39"/>
    <w:rsid w:val="00512E9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1"/>
    <w:next w:val="a3"/>
    <w:uiPriority w:val="39"/>
    <w:rsid w:val="00512E9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uiPriority w:val="40"/>
    <w:rsid w:val="00512E9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2">
    <w:name w:val="Table Grid22"/>
    <w:basedOn w:val="a1"/>
    <w:next w:val="a3"/>
    <w:uiPriority w:val="39"/>
    <w:rsid w:val="0051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3"/>
    <w:uiPriority w:val="39"/>
    <w:rsid w:val="00512E9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512E96"/>
    <w:pPr>
      <w:spacing w:after="0" w:line="240" w:lineRule="auto"/>
    </w:pPr>
    <w:rPr>
      <w:lang w:val="en-US"/>
    </w:rPr>
  </w:style>
  <w:style w:type="character" w:customStyle="1" w:styleId="footnotereference">
    <w:name w:val="footnotereference"/>
    <w:basedOn w:val="a0"/>
    <w:rsid w:val="00512E96"/>
  </w:style>
  <w:style w:type="paragraph" w:styleId="afd">
    <w:name w:val="Body Text Indent"/>
    <w:basedOn w:val="a"/>
    <w:link w:val="afe"/>
    <w:rsid w:val="00512E96"/>
    <w:pPr>
      <w:spacing w:after="0" w:line="240" w:lineRule="auto"/>
      <w:ind w:left="720"/>
    </w:pPr>
    <w:rPr>
      <w:rFonts w:ascii="Tahoma" w:eastAsia="Times New Roman" w:hAnsi="Tahoma" w:cs="Times New Roman"/>
      <w:b/>
      <w:sz w:val="24"/>
      <w:szCs w:val="20"/>
      <w:lang w:eastAsia="ru-RU"/>
    </w:rPr>
  </w:style>
  <w:style w:type="character" w:customStyle="1" w:styleId="afe">
    <w:name w:val="Основной текст с отступом Знак"/>
    <w:basedOn w:val="a0"/>
    <w:link w:val="afd"/>
    <w:rsid w:val="00512E96"/>
    <w:rPr>
      <w:rFonts w:ascii="Tahoma" w:eastAsia="Times New Roman" w:hAnsi="Tahoma" w:cs="Times New Roman"/>
      <w:b/>
      <w:sz w:val="24"/>
      <w:szCs w:val="20"/>
      <w:lang w:val="en-US" w:eastAsia="ru-RU"/>
    </w:rPr>
  </w:style>
  <w:style w:type="paragraph" w:customStyle="1" w:styleId="tt">
    <w:name w:val="tt"/>
    <w:basedOn w:val="a"/>
    <w:rsid w:val="00512E96"/>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cp">
    <w:name w:val="cp"/>
    <w:basedOn w:val="a"/>
    <w:rsid w:val="00512E96"/>
    <w:pPr>
      <w:spacing w:after="0" w:line="240" w:lineRule="auto"/>
      <w:jc w:val="center"/>
    </w:pPr>
    <w:rPr>
      <w:rFonts w:ascii="Times New Roman" w:eastAsia="Times New Roman" w:hAnsi="Times New Roman" w:cs="Times New Roman"/>
      <w:b/>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124195">
      <w:bodyDiv w:val="1"/>
      <w:marLeft w:val="0"/>
      <w:marRight w:val="0"/>
      <w:marTop w:val="0"/>
      <w:marBottom w:val="0"/>
      <w:divBdr>
        <w:top w:val="none" w:sz="0" w:space="0" w:color="auto"/>
        <w:left w:val="none" w:sz="0" w:space="0" w:color="auto"/>
        <w:bottom w:val="none" w:sz="0" w:space="0" w:color="auto"/>
        <w:right w:val="none" w:sz="0" w:space="0" w:color="auto"/>
      </w:divBdr>
    </w:div>
    <w:div w:id="12358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yperlink" Target="http://www.lemne.md" TargetMode="External"/><Relationship Id="rId39" Type="http://schemas.openxmlformats.org/officeDocument/2006/relationships/hyperlink" Target="http://www.lemne.md" TargetMode="External"/><Relationship Id="rId21" Type="http://schemas.openxmlformats.org/officeDocument/2006/relationships/image" Target="media/image6.emf"/><Relationship Id="rId34" Type="http://schemas.openxmlformats.org/officeDocument/2006/relationships/hyperlink" Target="http://www.lemne.md" TargetMode="External"/><Relationship Id="rId42" Type="http://schemas.openxmlformats.org/officeDocument/2006/relationships/package" Target="embeddings/Microsoft_Visio_Drawing4.vsdx"/><Relationship Id="rId47" Type="http://schemas.openxmlformats.org/officeDocument/2006/relationships/hyperlink" Target="http://www.lemne.md" TargetMode="External"/><Relationship Id="rId50" Type="http://schemas.openxmlformats.org/officeDocument/2006/relationships/hyperlink" Target="http://www.lemne.md" TargetMode="External"/><Relationship Id="rId55"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package" Target="embeddings/Microsoft_Visio_Drawing1.vsdx"/><Relationship Id="rId25" Type="http://schemas.openxmlformats.org/officeDocument/2006/relationships/hyperlink" Target="http://www.lemne.md" TargetMode="External"/><Relationship Id="rId33" Type="http://schemas.openxmlformats.org/officeDocument/2006/relationships/hyperlink" Target="http://www.lemne.md" TargetMode="External"/><Relationship Id="rId38" Type="http://schemas.openxmlformats.org/officeDocument/2006/relationships/image" Target="media/image9.jpeg"/><Relationship Id="rId46" Type="http://schemas.openxmlformats.org/officeDocument/2006/relationships/hyperlink" Target="http://www.lemne.md"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hyperlink" Target="http://www.lemne.md" TargetMode="External"/><Relationship Id="rId41" Type="http://schemas.openxmlformats.org/officeDocument/2006/relationships/image" Target="media/image10.emf"/><Relationship Id="rId54"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24" Type="http://schemas.openxmlformats.org/officeDocument/2006/relationships/hyperlink" Target="http://www.lemne.md" TargetMode="External"/><Relationship Id="rId32" Type="http://schemas.openxmlformats.org/officeDocument/2006/relationships/image" Target="media/image7.png"/><Relationship Id="rId37" Type="http://schemas.openxmlformats.org/officeDocument/2006/relationships/image" Target="media/image8.jpeg"/><Relationship Id="rId40" Type="http://schemas.openxmlformats.org/officeDocument/2006/relationships/hyperlink" Target="http://www.lemne.md" TargetMode="External"/><Relationship Id="rId45" Type="http://schemas.openxmlformats.org/officeDocument/2006/relationships/hyperlink" Target="callto:01.04.2023-01.04.2024" TargetMode="External"/><Relationship Id="rId53" Type="http://schemas.openxmlformats.org/officeDocument/2006/relationships/image" Target="media/image11.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mne.md" TargetMode="External"/><Relationship Id="rId23" Type="http://schemas.openxmlformats.org/officeDocument/2006/relationships/hyperlink" Target="http://www.lemne.md" TargetMode="External"/><Relationship Id="rId28" Type="http://schemas.openxmlformats.org/officeDocument/2006/relationships/hyperlink" Target="http://www.lemne.md" TargetMode="External"/><Relationship Id="rId36" Type="http://schemas.openxmlformats.org/officeDocument/2006/relationships/hyperlink" Target="http://www.lemne.md" TargetMode="External"/><Relationship Id="rId49" Type="http://schemas.openxmlformats.org/officeDocument/2006/relationships/hyperlink" Target="http://www.lemne.md" TargetMode="External"/><Relationship Id="rId57" Type="http://schemas.openxmlformats.org/officeDocument/2006/relationships/fontTable" Target="fontTable.xml"/><Relationship Id="rId10" Type="http://schemas.openxmlformats.org/officeDocument/2006/relationships/hyperlink" Target="http://www.ccrm.md" TargetMode="External"/><Relationship Id="rId19" Type="http://schemas.openxmlformats.org/officeDocument/2006/relationships/chart" Target="charts/chart2.xml"/><Relationship Id="rId31" Type="http://schemas.openxmlformats.org/officeDocument/2006/relationships/hyperlink" Target="http://www.lemne.md" TargetMode="External"/><Relationship Id="rId44" Type="http://schemas.openxmlformats.org/officeDocument/2006/relationships/hyperlink" Target="callto:01.04.2023-01.04.2024"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4.jpeg"/><Relationship Id="rId22" Type="http://schemas.openxmlformats.org/officeDocument/2006/relationships/package" Target="embeddings/Microsoft_Visio_Drawing3.vsdx"/><Relationship Id="rId27" Type="http://schemas.openxmlformats.org/officeDocument/2006/relationships/hyperlink" Target="http://www.lemne.md" TargetMode="External"/><Relationship Id="rId30" Type="http://schemas.openxmlformats.org/officeDocument/2006/relationships/hyperlink" Target="http://www.lemne.md" TargetMode="External"/><Relationship Id="rId35" Type="http://schemas.openxmlformats.org/officeDocument/2006/relationships/hyperlink" Target="http://www.lemne.md" TargetMode="External"/><Relationship Id="rId43" Type="http://schemas.openxmlformats.org/officeDocument/2006/relationships/hyperlink" Target="http://www.lemne.md" TargetMode="External"/><Relationship Id="rId48" Type="http://schemas.openxmlformats.org/officeDocument/2006/relationships/footer" Target="footer1.xml"/><Relationship Id="rId56"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osilva.ro/rnp/preturi_vanzare_m_l_p_2022__p_1600.htm" TargetMode="External"/><Relationship Id="rId1" Type="http://schemas.openxmlformats.org/officeDocument/2006/relationships/hyperlink" Target="https://mediu.gov.md/ro/content/ministerul-mediului-ini%C8%9Biaz%C4%83-consultarea-public%C4%83-proiectului-ordinului-mm-proiectu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Выделено </c:v>
                </c:pt>
              </c:strCache>
            </c:strRef>
          </c:tx>
          <c:spPr>
            <a:solidFill>
              <a:schemeClr val="accent1"/>
            </a:solidFill>
            <a:ln>
              <a:noFill/>
            </a:ln>
            <a:effectLst/>
            <a:sp3d/>
          </c:spPr>
          <c:invertIfNegative val="0"/>
          <c:dLbls>
            <c:dLbl>
              <c:idx val="0"/>
              <c:layout>
                <c:manualLayout>
                  <c:x val="-2.0443802500572212E-3"/>
                  <c:y val="0.241310531908574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82-4979-AD21-01D91A5507F3}"/>
                </c:ext>
                <c:ext xmlns:c15="http://schemas.microsoft.com/office/drawing/2012/chart" uri="{CE6537A1-D6FC-4f65-9D91-7224C49458BB}"/>
              </c:extLst>
            </c:dLbl>
            <c:dLbl>
              <c:idx val="1"/>
              <c:layout>
                <c:manualLayout>
                  <c:x val="1.556437190755394E-7"/>
                  <c:y val="0.22458250556065237"/>
                </c:manualLayout>
              </c:layout>
              <c:tx>
                <c:rich>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r>
                      <a:rPr lang="en-US" sz="700"/>
                      <a:t>5,0</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82-4979-AD21-01D91A5507F3}"/>
                </c:ext>
                <c:ext xmlns:c15="http://schemas.microsoft.com/office/drawing/2012/chart" uri="{CE6537A1-D6FC-4f65-9D91-7224C49458BB}">
                  <c15:layout>
                    <c:manualLayout>
                      <c:w val="4.135749338903303E-2"/>
                      <c:h val="4.3040835318887728E-2"/>
                    </c:manualLayout>
                  </c15:layout>
                </c:ext>
              </c:extLst>
            </c:dLbl>
            <c:dLbl>
              <c:idx val="2"/>
              <c:layout>
                <c:manualLayout>
                  <c:x val="-1.8119313646520055E-17"/>
                  <c:y val="0.21202711354291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82-4979-AD21-01D91A5507F3}"/>
                </c:ext>
                <c:ext xmlns:c15="http://schemas.microsoft.com/office/drawing/2012/chart" uri="{CE6537A1-D6FC-4f65-9D91-7224C49458BB}"/>
              </c:extLst>
            </c:dLbl>
            <c:dLbl>
              <c:idx val="3"/>
              <c:layout>
                <c:manualLayout>
                  <c:x val="-1.9766752322593804E-3"/>
                  <c:y val="0.148877111232847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82-4979-AD21-01D91A5507F3}"/>
                </c:ext>
                <c:ext xmlns:c15="http://schemas.microsoft.com/office/drawing/2012/chart" uri="{CE6537A1-D6FC-4f65-9D91-7224C49458BB}"/>
              </c:extLst>
            </c:dLbl>
            <c:dLbl>
              <c:idx val="4"/>
              <c:layout>
                <c:manualLayout>
                  <c:x val="-3.6238627293040109E-17"/>
                  <c:y val="0.148877111232847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82-4979-AD21-01D91A5507F3}"/>
                </c:ext>
                <c:ext xmlns:c15="http://schemas.microsoft.com/office/drawing/2012/chart" uri="{CE6537A1-D6FC-4f65-9D91-7224C49458BB}"/>
              </c:extLst>
            </c:dLbl>
            <c:dLbl>
              <c:idx val="5"/>
              <c:layout>
                <c:manualLayout>
                  <c:x val="-2.0443802500572485E-3"/>
                  <c:y val="0.145114216129521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82-4979-AD21-01D91A5507F3}"/>
                </c:ext>
                <c:ext xmlns:c15="http://schemas.microsoft.com/office/drawing/2012/chart" uri="{CE6537A1-D6FC-4f65-9D91-7224C49458BB}"/>
              </c:extLst>
            </c:dLbl>
            <c:dLbl>
              <c:idx val="6"/>
              <c:layout>
                <c:manualLayout>
                  <c:x val="0"/>
                  <c:y val="0.137998429156959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E82-4979-AD21-01D91A5507F3}"/>
                </c:ext>
                <c:ext xmlns:c15="http://schemas.microsoft.com/office/drawing/2012/chart" uri="{CE6537A1-D6FC-4f65-9D91-7224C49458BB}"/>
              </c:extLst>
            </c:dLbl>
            <c:dLbl>
              <c:idx val="7"/>
              <c:layout>
                <c:manualLayout>
                  <c:x val="0"/>
                  <c:y val="0.130472638950307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E82-4979-AD21-01D91A5507F3}"/>
                </c:ext>
                <c:ext xmlns:c15="http://schemas.microsoft.com/office/drawing/2012/chart" uri="{CE6537A1-D6FC-4f65-9D91-7224C49458BB}"/>
              </c:extLst>
            </c:dLbl>
            <c:dLbl>
              <c:idx val="8"/>
              <c:layout>
                <c:manualLayout>
                  <c:x val="0"/>
                  <c:y val="0.115830797763858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E82-4979-AD21-01D91A5507F3}"/>
                </c:ext>
                <c:ext xmlns:c15="http://schemas.microsoft.com/office/drawing/2012/chart" uri="{CE6537A1-D6FC-4f65-9D91-7224C49458BB}"/>
              </c:extLst>
            </c:dLbl>
            <c:dLbl>
              <c:idx val="9"/>
              <c:layout>
                <c:manualLayout>
                  <c:x val="0"/>
                  <c:y val="0.10871501079129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E82-4979-AD21-01D91A5507F3}"/>
                </c:ext>
                <c:ext xmlns:c15="http://schemas.microsoft.com/office/drawing/2012/chart" uri="{CE6537A1-D6FC-4f65-9D91-7224C49458BB}"/>
              </c:extLst>
            </c:dLbl>
            <c:dLbl>
              <c:idx val="10"/>
              <c:layout>
                <c:manualLayout>
                  <c:x val="0"/>
                  <c:y val="0.10495211568796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E82-4979-AD21-01D91A5507F3}"/>
                </c:ext>
                <c:ext xmlns:c15="http://schemas.microsoft.com/office/drawing/2012/chart" uri="{CE6537A1-D6FC-4f65-9D91-7224C49458BB}"/>
              </c:extLst>
            </c:dLbl>
            <c:dLbl>
              <c:idx val="11"/>
              <c:layout>
                <c:manualLayout>
                  <c:x val="-7.2477254586080157E-17"/>
                  <c:y val="9.7016322247229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E82-4979-AD21-01D91A5507F3}"/>
                </c:ext>
                <c:ext xmlns:c15="http://schemas.microsoft.com/office/drawing/2012/chart" uri="{CE6537A1-D6FC-4f65-9D91-7224C49458BB}"/>
              </c:extLst>
            </c:dLbl>
            <c:dLbl>
              <c:idx val="12"/>
              <c:layout>
                <c:manualLayout>
                  <c:x val="-7.2477254586080157E-17"/>
                  <c:y val="9.3253163136670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E82-4979-AD21-01D91A5507F3}"/>
                </c:ext>
                <c:ext xmlns:c15="http://schemas.microsoft.com/office/drawing/2012/chart" uri="{CE6537A1-D6FC-4f65-9D91-7224C49458BB}"/>
              </c:extLst>
            </c:dLbl>
            <c:dLbl>
              <c:idx val="13"/>
              <c:layout>
                <c:manualLayout>
                  <c:x val="0"/>
                  <c:y val="8.9900271267432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E82-4979-AD21-01D91A5507F3}"/>
                </c:ext>
                <c:ext xmlns:c15="http://schemas.microsoft.com/office/drawing/2012/chart" uri="{CE6537A1-D6FC-4f65-9D91-7224C49458BB}"/>
              </c:extLst>
            </c:dLbl>
            <c:dLbl>
              <c:idx val="14"/>
              <c:layout>
                <c:manualLayout>
                  <c:x val="0"/>
                  <c:y val="8.9900271267432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E82-4979-AD21-01D91A5507F3}"/>
                </c:ext>
                <c:ext xmlns:c15="http://schemas.microsoft.com/office/drawing/2012/chart" uri="{CE6537A1-D6FC-4f65-9D91-7224C49458BB}"/>
              </c:extLst>
            </c:dLbl>
            <c:dLbl>
              <c:idx val="15"/>
              <c:layout>
                <c:manualLayout>
                  <c:x val="-7.2477254586080157E-17"/>
                  <c:y val="8.613750816772394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E82-4979-AD21-01D91A5507F3}"/>
                </c:ext>
                <c:ext xmlns:c15="http://schemas.microsoft.com/office/drawing/2012/chart" uri="{CE6537A1-D6FC-4f65-9D91-7224C49458BB}">
                  <c15:layout>
                    <c:manualLayout>
                      <c:w val="3.9988139948606442E-2"/>
                      <c:h val="2.9388229237481103E-2"/>
                    </c:manualLayout>
                  </c15:layout>
                </c:ext>
              </c:extLst>
            </c:dLbl>
            <c:dLbl>
              <c:idx val="16"/>
              <c:layout>
                <c:manualLayout>
                  <c:x val="0"/>
                  <c:y val="8.572750493363524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E82-4979-AD21-01D91A5507F3}"/>
                </c:ext>
                <c:ext xmlns:c15="http://schemas.microsoft.com/office/drawing/2012/chart" uri="{CE6537A1-D6FC-4f65-9D91-7224C49458BB}">
                  <c15:layout>
                    <c:manualLayout>
                      <c:w val="3.9988139948606442E-2"/>
                      <c:h val="2.9388229237481103E-2"/>
                    </c:manualLayout>
                  </c15:layout>
                </c:ext>
              </c:extLst>
            </c:dLbl>
            <c:dLbl>
              <c:idx val="17"/>
              <c:layout>
                <c:manualLayout>
                  <c:x val="-1.4495450917216039E-16"/>
                  <c:y val="6.35598735405348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E82-4979-AD21-01D91A5507F3}"/>
                </c:ext>
                <c:ext xmlns:c15="http://schemas.microsoft.com/office/drawing/2012/chart" uri="{CE6537A1-D6FC-4f65-9D91-7224C49458BB}">
                  <c15:layout>
                    <c:manualLayout>
                      <c:w val="3.9988139948606442E-2"/>
                      <c:h val="2.2682445499006668E-2"/>
                    </c:manualLayout>
                  </c15:layout>
                </c:ext>
              </c:extLst>
            </c:dLbl>
            <c:dLbl>
              <c:idx val="18"/>
              <c:layout>
                <c:manualLayout>
                  <c:x val="0"/>
                  <c:y val="5.979697843720940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E82-4979-AD21-01D91A5507F3}"/>
                </c:ext>
                <c:ext xmlns:c15="http://schemas.microsoft.com/office/drawing/2012/chart" uri="{CE6537A1-D6FC-4f65-9D91-7224C49458BB}">
                  <c15:layout>
                    <c:manualLayout>
                      <c:w val="3.9988139948606442E-2"/>
                      <c:h val="2.9388229237481103E-2"/>
                    </c:manualLayout>
                  </c15:layout>
                </c:ext>
              </c:extLst>
            </c:dLbl>
            <c:dLbl>
              <c:idx val="19"/>
              <c:layout>
                <c:manualLayout>
                  <c:x val="0"/>
                  <c:y val="5.771052926850207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E82-4979-AD21-01D91A5507F3}"/>
                </c:ext>
                <c:ext xmlns:c15="http://schemas.microsoft.com/office/drawing/2012/chart" uri="{CE6537A1-D6FC-4f65-9D91-7224C49458BB}">
                  <c15:layout>
                    <c:manualLayout>
                      <c:w val="3.9988139948606442E-2"/>
                      <c:h val="2.6035337368243885E-2"/>
                    </c:manualLayout>
                  </c15:layout>
                </c:ext>
              </c:extLst>
            </c:dLbl>
            <c:dLbl>
              <c:idx val="20"/>
              <c:layout>
                <c:manualLayout>
                  <c:x val="0"/>
                  <c:y val="4.683158318537927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E82-4979-AD21-01D91A5507F3}"/>
                </c:ext>
                <c:ext xmlns:c15="http://schemas.microsoft.com/office/drawing/2012/chart" uri="{CE6537A1-D6FC-4f65-9D91-7224C49458BB}">
                  <c15:layout>
                    <c:manualLayout>
                      <c:w val="3.9988139948606442E-2"/>
                      <c:h val="2.6035337368243885E-2"/>
                    </c:manualLayout>
                  </c15:layout>
                </c:ext>
              </c:extLst>
            </c:dLbl>
            <c:dLbl>
              <c:idx val="21"/>
              <c:layout>
                <c:manualLayout>
                  <c:x val="-1.4991819726095454E-16"/>
                  <c:y val="4.1392285983066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E82-4979-AD21-01D91A5507F3}"/>
                </c:ext>
                <c:ext xmlns:c15="http://schemas.microsoft.com/office/drawing/2012/chart" uri="{CE6537A1-D6FC-4f65-9D91-7224C49458BB}"/>
              </c:extLst>
            </c:dLbl>
            <c:dLbl>
              <c:idx val="22"/>
              <c:layout>
                <c:manualLayout>
                  <c:x val="0"/>
                  <c:y val="1.8814675446848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E82-4979-AD21-01D91A5507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Единец </c:v>
                </c:pt>
                <c:pt idx="1">
                  <c:v>Хынчешть-Силва</c:v>
                </c:pt>
                <c:pt idx="2">
                  <c:v>Кишинэу </c:v>
                </c:pt>
                <c:pt idx="3">
                  <c:v>Глодень </c:v>
                </c:pt>
                <c:pt idx="4">
                  <c:v>Шолдэнешть </c:v>
                </c:pt>
                <c:pt idx="5">
                  <c:v>Чимишлия </c:v>
                </c:pt>
                <c:pt idx="6">
                  <c:v>Кэлэраш </c:v>
                </c:pt>
                <c:pt idx="7">
                  <c:v>Силва-Центру UN </c:v>
                </c:pt>
                <c:pt idx="8">
                  <c:v>Сорока </c:v>
                </c:pt>
                <c:pt idx="9">
                  <c:v>Тигина </c:v>
                </c:pt>
                <c:pt idx="10">
                  <c:v>Силва-Юг СH</c:v>
                </c:pt>
                <c:pt idx="11">
                  <c:v>Бэлць</c:v>
                </c:pt>
                <c:pt idx="12">
                  <c:v>Стрэшень </c:v>
                </c:pt>
                <c:pt idx="13">
                  <c:v>Ниспорень-Силва</c:v>
                </c:pt>
                <c:pt idx="14">
                  <c:v>Орхей </c:v>
                </c:pt>
                <c:pt idx="15">
                  <c:v>Sil-Răzeni</c:v>
                </c:pt>
                <c:pt idx="16">
                  <c:v>Теленешть </c:v>
                </c:pt>
                <c:pt idx="17">
                  <c:v>Яргара </c:v>
                </c:pt>
                <c:pt idx="18">
                  <c:v>Комрат </c:v>
                </c:pt>
                <c:pt idx="19">
                  <c:v>ПЗ Plaiul Fagului</c:v>
                </c:pt>
                <c:pt idx="20">
                  <c:v>ПЗ Кодрий </c:v>
                </c:pt>
                <c:pt idx="21">
                  <c:v>ПЗ Pădurea Domnească</c:v>
                </c:pt>
                <c:pt idx="22">
                  <c:v>Тараклия </c:v>
                </c:pt>
              </c:strCache>
            </c:strRef>
          </c:cat>
          <c:val>
            <c:numRef>
              <c:f>Sheet1!$B$2:$B$24</c:f>
              <c:numCache>
                <c:formatCode>#,##0.00</c:formatCode>
                <c:ptCount val="23"/>
                <c:pt idx="0">
                  <c:v>5.4319269999999999</c:v>
                </c:pt>
                <c:pt idx="1">
                  <c:v>5.0038987000000006</c:v>
                </c:pt>
                <c:pt idx="2">
                  <c:v>4.7276449999999999</c:v>
                </c:pt>
                <c:pt idx="3">
                  <c:v>3.2324079000000001</c:v>
                </c:pt>
                <c:pt idx="4">
                  <c:v>3.2316864999999999</c:v>
                </c:pt>
                <c:pt idx="5">
                  <c:v>3.1357910000000002</c:v>
                </c:pt>
                <c:pt idx="6">
                  <c:v>2.9950670000000001</c:v>
                </c:pt>
                <c:pt idx="7">
                  <c:v>2.8117236000000001</c:v>
                </c:pt>
                <c:pt idx="8">
                  <c:v>2.4681291000000001</c:v>
                </c:pt>
                <c:pt idx="9">
                  <c:v>2.3667042999999999</c:v>
                </c:pt>
                <c:pt idx="10">
                  <c:v>2.3012181000000003</c:v>
                </c:pt>
                <c:pt idx="11">
                  <c:v>2.0257550000000002</c:v>
                </c:pt>
                <c:pt idx="12">
                  <c:v>1.9871455</c:v>
                </c:pt>
                <c:pt idx="13">
                  <c:v>1.9156067999999999</c:v>
                </c:pt>
                <c:pt idx="14">
                  <c:v>1.8942829999999999</c:v>
                </c:pt>
                <c:pt idx="15">
                  <c:v>1.8217030000000001</c:v>
                </c:pt>
                <c:pt idx="16">
                  <c:v>1.7844613</c:v>
                </c:pt>
                <c:pt idx="17">
                  <c:v>1.2690466</c:v>
                </c:pt>
                <c:pt idx="18">
                  <c:v>1.1900581000000001</c:v>
                </c:pt>
                <c:pt idx="19">
                  <c:v>1.1183741</c:v>
                </c:pt>
                <c:pt idx="20">
                  <c:v>0.89688460000000003</c:v>
                </c:pt>
                <c:pt idx="21">
                  <c:v>0.75360840000000007</c:v>
                </c:pt>
                <c:pt idx="22">
                  <c:v>0.210312</c:v>
                </c:pt>
              </c:numCache>
            </c:numRef>
          </c:val>
          <c:extLst xmlns:c16r2="http://schemas.microsoft.com/office/drawing/2015/06/chart">
            <c:ext xmlns:c16="http://schemas.microsoft.com/office/drawing/2014/chart" uri="{C3380CC4-5D6E-409C-BE32-E72D297353CC}">
              <c16:uniqueId val="{00000017-EE82-4979-AD21-01D91A5507F3}"/>
            </c:ext>
          </c:extLst>
        </c:ser>
        <c:ser>
          <c:idx val="1"/>
          <c:order val="1"/>
          <c:tx>
            <c:strRef>
              <c:f>Sheet1!$C$1</c:f>
              <c:strCache>
                <c:ptCount val="1"/>
                <c:pt idx="0">
                  <c:v>Возвращено </c:v>
                </c:pt>
              </c:strCache>
            </c:strRef>
          </c:tx>
          <c:spPr>
            <a:solidFill>
              <a:schemeClr val="accent2"/>
            </a:solidFill>
            <a:ln>
              <a:noFill/>
            </a:ln>
            <a:effectLst/>
            <a:sp3d/>
          </c:spPr>
          <c:invertIfNegative val="0"/>
          <c:dLbls>
            <c:dLbl>
              <c:idx val="0"/>
              <c:layout>
                <c:manualLayout>
                  <c:x val="4.0887253398753029E-3"/>
                  <c:y val="-6.3969896519285044E-2"/>
                </c:manualLayout>
              </c:layout>
              <c:tx>
                <c:rich>
                  <a:bodyPr/>
                  <a:lstStyle/>
                  <a:p>
                    <a:r>
                      <a:rPr lang="en-US"/>
                      <a:t>0,32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E82-4979-AD21-01D91A5507F3}"/>
                </c:ext>
                <c:ext xmlns:c15="http://schemas.microsoft.com/office/drawing/2012/chart" uri="{CE6537A1-D6FC-4f65-9D91-7224C49458BB}"/>
              </c:extLst>
            </c:dLbl>
            <c:dLbl>
              <c:idx val="1"/>
              <c:layout>
                <c:manualLayout>
                  <c:x val="6.1330880098129353E-3"/>
                  <c:y val="-4.5155221072436587E-2"/>
                </c:manualLayout>
              </c:layout>
              <c:tx>
                <c:rich>
                  <a:bodyPr/>
                  <a:lstStyle/>
                  <a:p>
                    <a:r>
                      <a:rPr lang="en-US"/>
                      <a:t>0,42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E82-4979-AD21-01D91A5507F3}"/>
                </c:ext>
                <c:ext xmlns:c15="http://schemas.microsoft.com/office/drawing/2012/chart" uri="{CE6537A1-D6FC-4f65-9D91-7224C49458BB}"/>
              </c:extLst>
            </c:dLbl>
            <c:dLbl>
              <c:idx val="2"/>
              <c:layout>
                <c:manualLayout>
                  <c:x val="6.1330880098129353E-3"/>
                  <c:y val="-6.0206961429915516E-2"/>
                </c:manualLayout>
              </c:layout>
              <c:tx>
                <c:rich>
                  <a:bodyPr/>
                  <a:lstStyle/>
                  <a:p>
                    <a:r>
                      <a:rPr lang="en-US"/>
                      <a:t>0,55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E82-4979-AD21-01D91A5507F3}"/>
                </c:ext>
                <c:ext xmlns:c15="http://schemas.microsoft.com/office/drawing/2012/chart" uri="{CE6537A1-D6FC-4f65-9D91-7224C49458BB}"/>
              </c:extLst>
            </c:dLbl>
            <c:dLbl>
              <c:idx val="3"/>
              <c:layout>
                <c:manualLayout>
                  <c:x val="2.0443626699376163E-3"/>
                  <c:y val="-4.1392285983066934E-2"/>
                </c:manualLayout>
              </c:layout>
              <c:tx>
                <c:rich>
                  <a:bodyPr/>
                  <a:lstStyle/>
                  <a:p>
                    <a:r>
                      <a:rPr lang="en-US"/>
                      <a:t>0,26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E82-4979-AD21-01D91A5507F3}"/>
                </c:ext>
                <c:ext xmlns:c15="http://schemas.microsoft.com/office/drawing/2012/chart" uri="{CE6537A1-D6FC-4f65-9D91-7224C49458BB}"/>
              </c:extLst>
            </c:dLbl>
            <c:dLbl>
              <c:idx val="4"/>
              <c:layout>
                <c:manualLayout>
                  <c:x val="4.0887253398752942E-3"/>
                  <c:y val="-3.010348071495767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E82-4979-AD21-01D91A5507F3}"/>
                </c:ext>
                <c:ext xmlns:c15="http://schemas.microsoft.com/office/drawing/2012/chart" uri="{CE6537A1-D6FC-4f65-9D91-7224C49458BB}"/>
              </c:extLst>
            </c:dLbl>
            <c:dLbl>
              <c:idx val="5"/>
              <c:layout>
                <c:manualLayout>
                  <c:x val="6.1330880098129084E-3"/>
                  <c:y val="-3.7629350893697192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E82-4979-AD21-01D91A5507F3}"/>
                </c:ext>
                <c:ext xmlns:c15="http://schemas.microsoft.com/office/drawing/2012/chart" uri="{CE6537A1-D6FC-4f65-9D91-7224C49458BB}"/>
              </c:extLst>
            </c:dLbl>
            <c:dLbl>
              <c:idx val="6"/>
              <c:layout>
                <c:manualLayout>
                  <c:x val="2.0443626699376163E-3"/>
                  <c:y val="-4.139228598306692E-2"/>
                </c:manualLayout>
              </c:layout>
              <c:tx>
                <c:rich>
                  <a:bodyPr/>
                  <a:lstStyle/>
                  <a:p>
                    <a:r>
                      <a:rPr lang="en-US"/>
                      <a:t>0,11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E82-4979-AD21-01D91A5507F3}"/>
                </c:ext>
                <c:ext xmlns:c15="http://schemas.microsoft.com/office/drawing/2012/chart" uri="{CE6537A1-D6FC-4f65-9D91-7224C49458BB}"/>
              </c:extLst>
            </c:dLbl>
            <c:dLbl>
              <c:idx val="7"/>
              <c:layout>
                <c:manualLayout>
                  <c:x val="2.0443626699376523E-3"/>
                  <c:y val="-5.2681091251175934E-2"/>
                </c:manualLayout>
              </c:layout>
              <c:tx>
                <c:rich>
                  <a:bodyPr/>
                  <a:lstStyle/>
                  <a:p>
                    <a:r>
                      <a:rPr lang="en-US"/>
                      <a:t>0,44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E82-4979-AD21-01D91A5507F3}"/>
                </c:ext>
                <c:ext xmlns:c15="http://schemas.microsoft.com/office/drawing/2012/chart" uri="{CE6537A1-D6FC-4f65-9D91-7224C49458BB}"/>
              </c:extLst>
            </c:dLbl>
            <c:dLbl>
              <c:idx val="8"/>
              <c:layout>
                <c:manualLayout>
                  <c:x val="6.1330880098128832E-3"/>
                  <c:y val="-4.1392285983066934E-2"/>
                </c:manualLayout>
              </c:layout>
              <c:tx>
                <c:rich>
                  <a:bodyPr/>
                  <a:lstStyle/>
                  <a:p>
                    <a:r>
                      <a:rPr lang="en-US"/>
                      <a:t>0,16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E82-4979-AD21-01D91A5507F3}"/>
                </c:ext>
                <c:ext xmlns:c15="http://schemas.microsoft.com/office/drawing/2012/chart" uri="{CE6537A1-D6FC-4f65-9D91-7224C49458BB}"/>
              </c:extLst>
            </c:dLbl>
            <c:dLbl>
              <c:idx val="9"/>
              <c:layout>
                <c:manualLayout>
                  <c:x val="4.0887253398752942E-3"/>
                  <c:y val="-4.5155221072436705E-2"/>
                </c:manualLayout>
              </c:layout>
              <c:tx>
                <c:rich>
                  <a:bodyPr/>
                  <a:lstStyle/>
                  <a:p>
                    <a:r>
                      <a:rPr lang="en-US"/>
                      <a:t>0,17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E82-4979-AD21-01D91A5507F3}"/>
                </c:ext>
                <c:ext xmlns:c15="http://schemas.microsoft.com/office/drawing/2012/chart" uri="{CE6537A1-D6FC-4f65-9D91-7224C49458BB}"/>
              </c:extLst>
            </c:dLbl>
            <c:dLbl>
              <c:idx val="10"/>
              <c:layout>
                <c:manualLayout>
                  <c:x val="2.0443626699376523E-3"/>
                  <c:y val="-3.7629350893697192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E82-4979-AD21-01D91A5507F3}"/>
                </c:ext>
                <c:ext xmlns:c15="http://schemas.microsoft.com/office/drawing/2012/chart" uri="{CE6537A1-D6FC-4f65-9D91-7224C49458BB}"/>
              </c:extLst>
            </c:dLbl>
            <c:dLbl>
              <c:idx val="11"/>
              <c:layout>
                <c:manualLayout>
                  <c:x val="2.0443626699376523E-3"/>
                  <c:y val="-4.1392285983066934E-2"/>
                </c:manualLayout>
              </c:layout>
              <c:tx>
                <c:rich>
                  <a:bodyPr/>
                  <a:lstStyle/>
                  <a:p>
                    <a:r>
                      <a:rPr lang="en-US"/>
                      <a:t>0,45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EE82-4979-AD21-01D91A5507F3}"/>
                </c:ext>
                <c:ext xmlns:c15="http://schemas.microsoft.com/office/drawing/2012/chart" uri="{CE6537A1-D6FC-4f65-9D91-7224C49458BB}"/>
              </c:extLst>
            </c:dLbl>
            <c:dLbl>
              <c:idx val="12"/>
              <c:layout>
                <c:manualLayout>
                  <c:x val="6.1330880098128832E-3"/>
                  <c:y val="-4.5155221072436587E-2"/>
                </c:manualLayout>
              </c:layout>
              <c:tx>
                <c:rich>
                  <a:bodyPr/>
                  <a:lstStyle/>
                  <a:p>
                    <a:r>
                      <a:rPr lang="en-US"/>
                      <a:t>0,15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EE82-4979-AD21-01D91A5507F3}"/>
                </c:ext>
                <c:ext xmlns:c15="http://schemas.microsoft.com/office/drawing/2012/chart" uri="{CE6537A1-D6FC-4f65-9D91-7224C49458BB}"/>
              </c:extLst>
            </c:dLbl>
            <c:dLbl>
              <c:idx val="13"/>
              <c:layout>
                <c:manualLayout>
                  <c:x val="6.1330880098129431E-3"/>
                  <c:y val="-4.5155221072436587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EE82-4979-AD21-01D91A5507F3}"/>
                </c:ext>
                <c:ext xmlns:c15="http://schemas.microsoft.com/office/drawing/2012/chart" uri="{CE6537A1-D6FC-4f65-9D91-7224C49458BB}"/>
              </c:extLst>
            </c:dLbl>
            <c:dLbl>
              <c:idx val="14"/>
              <c:layout>
                <c:manualLayout>
                  <c:x val="2.0443626699377252E-3"/>
                  <c:y val="-4.1392285983066997E-2"/>
                </c:manualLayout>
              </c:layout>
              <c:tx>
                <c:rich>
                  <a:bodyPr/>
                  <a:lstStyle/>
                  <a:p>
                    <a:r>
                      <a:rPr lang="en-US"/>
                      <a:t>0,18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EE82-4979-AD21-01D91A5507F3}"/>
                </c:ext>
                <c:ext xmlns:c15="http://schemas.microsoft.com/office/drawing/2012/chart" uri="{CE6537A1-D6FC-4f65-9D91-7224C49458BB}"/>
              </c:extLst>
            </c:dLbl>
            <c:dLbl>
              <c:idx val="15"/>
              <c:layout>
                <c:manualLayout>
                  <c:x val="4.0887253398752942E-3"/>
                  <c:y val="-4.1392285983066997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EE82-4979-AD21-01D91A5507F3}"/>
                </c:ext>
                <c:ext xmlns:c15="http://schemas.microsoft.com/office/drawing/2012/chart" uri="{CE6537A1-D6FC-4f65-9D91-7224C49458BB}"/>
              </c:extLst>
            </c:dLbl>
            <c:dLbl>
              <c:idx val="16"/>
              <c:layout>
                <c:manualLayout>
                  <c:x val="2.0443626699375803E-3"/>
                  <c:y val="-4.1430804216265063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EE82-4979-AD21-01D91A5507F3}"/>
                </c:ext>
                <c:ext xmlns:c15="http://schemas.microsoft.com/office/drawing/2012/chart" uri="{CE6537A1-D6FC-4f65-9D91-7224C49458BB}"/>
              </c:extLst>
            </c:dLbl>
            <c:dLbl>
              <c:idx val="17"/>
              <c:layout>
                <c:manualLayout>
                  <c:x val="4.0887253398751494E-3"/>
                  <c:y val="-4.8918156161806302E-2"/>
                </c:manualLayout>
              </c:layout>
              <c:tx>
                <c:rich>
                  <a:bodyPr/>
                  <a:lstStyle/>
                  <a:p>
                    <a:r>
                      <a:rPr lang="en-US"/>
                      <a:t>0,03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EE82-4979-AD21-01D91A5507F3}"/>
                </c:ext>
                <c:ext xmlns:c15="http://schemas.microsoft.com/office/drawing/2012/chart" uri="{CE6537A1-D6FC-4f65-9D91-7224C49458BB}"/>
              </c:extLst>
            </c:dLbl>
            <c:dLbl>
              <c:idx val="18"/>
              <c:layout>
                <c:manualLayout>
                  <c:x val="2.0443626699376523E-3"/>
                  <c:y val="-5.6444026340545704E-2"/>
                </c:manualLayout>
              </c:layout>
              <c:tx>
                <c:rich>
                  <a:bodyPr/>
                  <a:lstStyle/>
                  <a:p>
                    <a:r>
                      <a:rPr lang="en-US"/>
                      <a:t>0,45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EE82-4979-AD21-01D91A5507F3}"/>
                </c:ext>
                <c:ext xmlns:c15="http://schemas.microsoft.com/office/drawing/2012/chart" uri="{CE6537A1-D6FC-4f65-9D91-7224C49458BB}"/>
              </c:extLst>
            </c:dLbl>
            <c:dLbl>
              <c:idx val="19"/>
              <c:layout>
                <c:manualLayout>
                  <c:x val="4.0887253398752942E-3"/>
                  <c:y val="-4.5155221072436705E-2"/>
                </c:manualLayout>
              </c:layout>
              <c:tx>
                <c:rich>
                  <a:bodyPr/>
                  <a:lstStyle/>
                  <a:p>
                    <a:r>
                      <a:rPr lang="en-US"/>
                      <a:t>0,19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EE82-4979-AD21-01D91A5507F3}"/>
                </c:ext>
                <c:ext xmlns:c15="http://schemas.microsoft.com/office/drawing/2012/chart" uri="{CE6537A1-D6FC-4f65-9D91-7224C49458BB}"/>
              </c:extLst>
            </c:dLbl>
            <c:dLbl>
              <c:idx val="20"/>
              <c:layout>
                <c:manualLayout>
                  <c:x val="2.0443626699376523E-3"/>
                  <c:y val="-3.7629350893697192E-2"/>
                </c:manualLayout>
              </c:layout>
              <c:tx>
                <c:rich>
                  <a:bodyPr/>
                  <a:lstStyle/>
                  <a:p>
                    <a:r>
                      <a:rPr lang="en-US"/>
                      <a:t>0,05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EE82-4979-AD21-01D91A5507F3}"/>
                </c:ext>
                <c:ext xmlns:c15="http://schemas.microsoft.com/office/drawing/2012/chart" uri="{CE6537A1-D6FC-4f65-9D91-7224C49458BB}"/>
              </c:extLst>
            </c:dLbl>
            <c:dLbl>
              <c:idx val="21"/>
              <c:layout>
                <c:manualLayout>
                  <c:x val="0"/>
                  <c:y val="-4.1392285983066913E-2"/>
                </c:manualLayout>
              </c:layout>
              <c:tx>
                <c:rich>
                  <a:bodyPr/>
                  <a:lstStyle/>
                  <a:p>
                    <a:r>
                      <a:rPr lang="en-US"/>
                      <a:t>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EE82-4979-AD21-01D91A5507F3}"/>
                </c:ext>
                <c:ext xmlns:c15="http://schemas.microsoft.com/office/drawing/2012/chart" uri="{CE6537A1-D6FC-4f65-9D91-7224C49458BB}"/>
              </c:extLst>
            </c:dLbl>
            <c:dLbl>
              <c:idx val="22"/>
              <c:layout>
                <c:manualLayout>
                  <c:x val="4.0887253398752942E-3"/>
                  <c:y val="-5.2681091251175934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EE82-4979-AD21-01D91A5507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Единец </c:v>
                </c:pt>
                <c:pt idx="1">
                  <c:v>Хынчешть-Силва</c:v>
                </c:pt>
                <c:pt idx="2">
                  <c:v>Кишинэу </c:v>
                </c:pt>
                <c:pt idx="3">
                  <c:v>Глодень </c:v>
                </c:pt>
                <c:pt idx="4">
                  <c:v>Шолдэнешть </c:v>
                </c:pt>
                <c:pt idx="5">
                  <c:v>Чимишлия </c:v>
                </c:pt>
                <c:pt idx="6">
                  <c:v>Кэлэраш </c:v>
                </c:pt>
                <c:pt idx="7">
                  <c:v>Силва-Центру UN </c:v>
                </c:pt>
                <c:pt idx="8">
                  <c:v>Сорока </c:v>
                </c:pt>
                <c:pt idx="9">
                  <c:v>Тигина </c:v>
                </c:pt>
                <c:pt idx="10">
                  <c:v>Силва-Юг СH</c:v>
                </c:pt>
                <c:pt idx="11">
                  <c:v>Бэлць</c:v>
                </c:pt>
                <c:pt idx="12">
                  <c:v>Стрэшень </c:v>
                </c:pt>
                <c:pt idx="13">
                  <c:v>Ниспорень-Силва</c:v>
                </c:pt>
                <c:pt idx="14">
                  <c:v>Орхей </c:v>
                </c:pt>
                <c:pt idx="15">
                  <c:v>Sil-Răzeni</c:v>
                </c:pt>
                <c:pt idx="16">
                  <c:v>Теленешть </c:v>
                </c:pt>
                <c:pt idx="17">
                  <c:v>Яргара </c:v>
                </c:pt>
                <c:pt idx="18">
                  <c:v>Комрат </c:v>
                </c:pt>
                <c:pt idx="19">
                  <c:v>ПЗ Plaiul Fagului</c:v>
                </c:pt>
                <c:pt idx="20">
                  <c:v>ПЗ Кодрий </c:v>
                </c:pt>
                <c:pt idx="21">
                  <c:v>ПЗ Pădurea Domnească</c:v>
                </c:pt>
                <c:pt idx="22">
                  <c:v>Тараклия </c:v>
                </c:pt>
              </c:strCache>
            </c:strRef>
          </c:cat>
          <c:val>
            <c:numRef>
              <c:f>Sheet1!$C$2:$C$24</c:f>
              <c:numCache>
                <c:formatCode>#,##0.000</c:formatCode>
                <c:ptCount val="23"/>
                <c:pt idx="0">
                  <c:v>0.325486</c:v>
                </c:pt>
                <c:pt idx="1">
                  <c:v>0.42105370000000003</c:v>
                </c:pt>
                <c:pt idx="2">
                  <c:v>0.55108000000000001</c:v>
                </c:pt>
                <c:pt idx="3">
                  <c:v>0.26286590000000004</c:v>
                </c:pt>
                <c:pt idx="4">
                  <c:v>1.6285E-3</c:v>
                </c:pt>
                <c:pt idx="5">
                  <c:v>0</c:v>
                </c:pt>
                <c:pt idx="6">
                  <c:v>0.110182</c:v>
                </c:pt>
                <c:pt idx="7">
                  <c:v>0.44517459999999998</c:v>
                </c:pt>
                <c:pt idx="8">
                  <c:v>0.1581921</c:v>
                </c:pt>
                <c:pt idx="9">
                  <c:v>0.16707129999999998</c:v>
                </c:pt>
                <c:pt idx="10">
                  <c:v>5.8444999999999999E-3</c:v>
                </c:pt>
                <c:pt idx="11">
                  <c:v>0.45067400000000002</c:v>
                </c:pt>
                <c:pt idx="12">
                  <c:v>0.14556150000000001</c:v>
                </c:pt>
                <c:pt idx="13">
                  <c:v>7.0970800000000001E-2</c:v>
                </c:pt>
                <c:pt idx="14">
                  <c:v>0.1749214</c:v>
                </c:pt>
                <c:pt idx="15">
                  <c:v>0</c:v>
                </c:pt>
                <c:pt idx="16">
                  <c:v>8.3655300000000002E-2</c:v>
                </c:pt>
                <c:pt idx="17">
                  <c:v>3.2651599999999996E-2</c:v>
                </c:pt>
                <c:pt idx="18">
                  <c:v>0.45471709999999999</c:v>
                </c:pt>
                <c:pt idx="19">
                  <c:v>0.18967710000000002</c:v>
                </c:pt>
                <c:pt idx="20">
                  <c:v>4.8231599999999999E-2</c:v>
                </c:pt>
                <c:pt idx="21">
                  <c:v>0.19579939999999998</c:v>
                </c:pt>
                <c:pt idx="22">
                  <c:v>7.6071E-2</c:v>
                </c:pt>
              </c:numCache>
            </c:numRef>
          </c:val>
          <c:extLst xmlns:c16r2="http://schemas.microsoft.com/office/drawing/2015/06/chart">
            <c:ext xmlns:c16="http://schemas.microsoft.com/office/drawing/2014/chart" uri="{C3380CC4-5D6E-409C-BE32-E72D297353CC}">
              <c16:uniqueId val="{0000002F-EE82-4979-AD21-01D91A5507F3}"/>
            </c:ext>
          </c:extLst>
        </c:ser>
        <c:dLbls>
          <c:showLegendKey val="0"/>
          <c:showVal val="1"/>
          <c:showCatName val="0"/>
          <c:showSerName val="0"/>
          <c:showPercent val="0"/>
          <c:showBubbleSize val="0"/>
        </c:dLbls>
        <c:gapWidth val="79"/>
        <c:shape val="box"/>
        <c:axId val="193609128"/>
        <c:axId val="155924024"/>
        <c:axId val="0"/>
      </c:bar3DChart>
      <c:catAx>
        <c:axId val="193609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155924024"/>
        <c:crosses val="autoZero"/>
        <c:auto val="1"/>
        <c:lblAlgn val="ctr"/>
        <c:lblOffset val="100"/>
        <c:noMultiLvlLbl val="0"/>
      </c:catAx>
      <c:valAx>
        <c:axId val="155924024"/>
        <c:scaling>
          <c:orientation val="minMax"/>
        </c:scaling>
        <c:delete val="1"/>
        <c:axPos val="l"/>
        <c:numFmt formatCode="#,##0.00" sourceLinked="1"/>
        <c:majorTickMark val="none"/>
        <c:minorTickMark val="none"/>
        <c:tickLblPos val="none"/>
        <c:crossAx val="193609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Sheet1!$B$1</c:f>
              <c:strCache>
                <c:ptCount val="1"/>
                <c:pt idx="0">
                  <c:v>Исполнен </c:v>
                </c:pt>
              </c:strCache>
            </c:strRef>
          </c:tx>
          <c:spPr>
            <a:solidFill>
              <a:schemeClr val="accent1"/>
            </a:solidFill>
            <a:ln>
              <a:noFill/>
            </a:ln>
            <a:effectLst/>
            <a:sp3d/>
          </c:spPr>
          <c:invertIfNegative val="0"/>
          <c:dLbls>
            <c:dLbl>
              <c:idx val="0"/>
              <c:layout>
                <c:manualLayout>
                  <c:x val="-0.28081767499483939"/>
                  <c:y val="-2.92226767971967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7A4A-4D1A-A179-8AB8079F31D0}"/>
                </c:ext>
                <c:ext xmlns:c15="http://schemas.microsoft.com/office/drawing/2012/chart" uri="{CE6537A1-D6FC-4f65-9D91-7224C49458BB}"/>
              </c:extLst>
            </c:dLbl>
            <c:dLbl>
              <c:idx val="1"/>
              <c:layout>
                <c:manualLayout>
                  <c:x val="-0.28288251084038907"/>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7A4A-4D1A-A179-8AB8079F31D0}"/>
                </c:ext>
                <c:ext xmlns:c15="http://schemas.microsoft.com/office/drawing/2012/chart" uri="{CE6537A1-D6FC-4f65-9D91-7224C49458BB}"/>
              </c:extLst>
            </c:dLbl>
            <c:dLbl>
              <c:idx val="2"/>
              <c:layout>
                <c:manualLayout>
                  <c:x val="-0.2230022713194302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7A4A-4D1A-A179-8AB8079F31D0}"/>
                </c:ext>
                <c:ext xmlns:c15="http://schemas.microsoft.com/office/drawing/2012/chart" uri="{CE6537A1-D6FC-4f65-9D91-7224C49458BB}"/>
              </c:extLst>
            </c:dLbl>
            <c:dLbl>
              <c:idx val="3"/>
              <c:layout>
                <c:manualLayout>
                  <c:x val="-0.19615940532727671"/>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7A4A-4D1A-A179-8AB8079F31D0}"/>
                </c:ext>
                <c:ext xmlns:c15="http://schemas.microsoft.com/office/drawing/2012/chart" uri="{CE6537A1-D6FC-4f65-9D91-7224C49458BB}"/>
              </c:extLst>
            </c:dLbl>
            <c:dLbl>
              <c:idx val="4"/>
              <c:layout>
                <c:manualLayout>
                  <c:x val="-0.17757588271732458"/>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7A4A-4D1A-A179-8AB8079F31D0}"/>
                </c:ext>
                <c:ext xmlns:c15="http://schemas.microsoft.com/office/drawing/2012/chart" uri="{CE6537A1-D6FC-4f65-9D91-7224C49458BB}"/>
              </c:extLst>
            </c:dLbl>
            <c:dLbl>
              <c:idx val="5"/>
              <c:layout>
                <c:manualLayout>
                  <c:x val="-0.1548626884162714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7A4A-4D1A-A179-8AB8079F31D0}"/>
                </c:ext>
                <c:ext xmlns:c15="http://schemas.microsoft.com/office/drawing/2012/chart" uri="{CE6537A1-D6FC-4f65-9D91-7224C49458BB}"/>
              </c:extLst>
            </c:dLbl>
            <c:dLbl>
              <c:idx val="6"/>
              <c:layout>
                <c:manualLayout>
                  <c:x val="-0.1486681808796207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7A4A-4D1A-A179-8AB8079F31D0}"/>
                </c:ext>
                <c:ext xmlns:c15="http://schemas.microsoft.com/office/drawing/2012/chart" uri="{CE6537A1-D6FC-4f65-9D91-7224C49458BB}"/>
              </c:extLst>
            </c:dLbl>
            <c:dLbl>
              <c:idx val="7"/>
              <c:layout>
                <c:manualLayout>
                  <c:x val="-0.148668180879620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7A4A-4D1A-A179-8AB8079F31D0}"/>
                </c:ext>
                <c:ext xmlns:c15="http://schemas.microsoft.com/office/drawing/2012/chart" uri="{CE6537A1-D6FC-4f65-9D91-7224C49458BB}"/>
              </c:extLst>
            </c:dLbl>
            <c:dLbl>
              <c:idx val="8"/>
              <c:layout>
                <c:manualLayout>
                  <c:x val="-0.12801982242411733"/>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7A4A-4D1A-A179-8AB8079F31D0}"/>
                </c:ext>
                <c:ext xmlns:c15="http://schemas.microsoft.com/office/drawing/2012/chart" uri="{CE6537A1-D6FC-4f65-9D91-7224C49458BB}"/>
              </c:extLst>
            </c:dLbl>
            <c:dLbl>
              <c:idx val="9"/>
              <c:layout>
                <c:manualLayout>
                  <c:x val="-0.1445385091885195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7A4A-4D1A-A179-8AB8079F31D0}"/>
                </c:ext>
                <c:ext xmlns:c15="http://schemas.microsoft.com/office/drawing/2012/chart" uri="{CE6537A1-D6FC-4f65-9D91-7224C49458BB}"/>
              </c:extLst>
            </c:dLbl>
            <c:dLbl>
              <c:idx val="10"/>
              <c:layout>
                <c:manualLayout>
                  <c:x val="-0.13421432996076821"/>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7A4A-4D1A-A179-8AB8079F31D0}"/>
                </c:ext>
                <c:ext xmlns:c15="http://schemas.microsoft.com/office/drawing/2012/chart" uri="{CE6537A1-D6FC-4f65-9D91-7224C49458BB}"/>
              </c:extLst>
            </c:dLbl>
            <c:dLbl>
              <c:idx val="11"/>
              <c:layout>
                <c:manualLayout>
                  <c:x val="-0.1404088374974197"/>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7A4A-4D1A-A179-8AB8079F31D0}"/>
                </c:ext>
                <c:ext xmlns:c15="http://schemas.microsoft.com/office/drawing/2012/chart" uri="{CE6537A1-D6FC-4f65-9D91-7224C49458BB}"/>
              </c:extLst>
            </c:dLbl>
            <c:dLbl>
              <c:idx val="12"/>
              <c:layout>
                <c:manualLayout>
                  <c:x val="-0.1300846582696672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A4A-4D1A-A179-8AB8079F31D0}"/>
                </c:ext>
                <c:ext xmlns:c15="http://schemas.microsoft.com/office/drawing/2012/chart" uri="{CE6537A1-D6FC-4f65-9D91-7224C49458BB}"/>
              </c:extLst>
            </c:dLbl>
            <c:dLbl>
              <c:idx val="13"/>
              <c:layout>
                <c:manualLayout>
                  <c:x val="-8.4658269667561528E-2"/>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A4A-4D1A-A179-8AB8079F31D0}"/>
                </c:ext>
                <c:ext xmlns:c15="http://schemas.microsoft.com/office/drawing/2012/chart" uri="{CE6537A1-D6FC-4f65-9D91-7224C49458BB}"/>
              </c:extLst>
            </c:dLbl>
            <c:dLbl>
              <c:idx val="14"/>
              <c:layout>
                <c:manualLayout>
                  <c:x val="-9.4982448895312863E-2"/>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A4A-4D1A-A179-8AB8079F31D0}"/>
                </c:ext>
                <c:ext xmlns:c15="http://schemas.microsoft.com/office/drawing/2012/chart" uri="{CE6537A1-D6FC-4f65-9D91-7224C49458BB}"/>
              </c:extLst>
            </c:dLbl>
            <c:dLbl>
              <c:idx val="15"/>
              <c:layout>
                <c:manualLayout>
                  <c:x val="-9.7047284740863132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A4A-4D1A-A179-8AB8079F31D0}"/>
                </c:ext>
                <c:ext xmlns:c15="http://schemas.microsoft.com/office/drawing/2012/chart" uri="{CE6537A1-D6FC-4f65-9D91-7224C49458BB}"/>
              </c:extLst>
            </c:dLbl>
            <c:dLbl>
              <c:idx val="16"/>
              <c:layout>
                <c:manualLayout>
                  <c:x val="-8.6723105513111701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A4A-4D1A-A179-8AB8079F31D0}"/>
                </c:ext>
                <c:ext xmlns:c15="http://schemas.microsoft.com/office/drawing/2012/chart" uri="{CE6537A1-D6FC-4f65-9D91-7224C49458BB}"/>
              </c:extLst>
            </c:dLbl>
            <c:dLbl>
              <c:idx val="17"/>
              <c:layout>
                <c:manualLayout>
                  <c:x val="-6.60747470576089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A4A-4D1A-A179-8AB8079F31D0}"/>
                </c:ext>
                <c:ext xmlns:c15="http://schemas.microsoft.com/office/drawing/2012/chart" uri="{CE6537A1-D6FC-4f65-9D91-7224C49458BB}"/>
              </c:extLst>
            </c:dLbl>
            <c:dLbl>
              <c:idx val="18"/>
              <c:layout>
                <c:manualLayout>
                  <c:x val="-7.84637621309105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A4A-4D1A-A179-8AB8079F31D0}"/>
                </c:ext>
                <c:ext xmlns:c15="http://schemas.microsoft.com/office/drawing/2012/chart" uri="{CE6537A1-D6FC-4f65-9D91-7224C49458BB}"/>
              </c:extLst>
            </c:dLbl>
            <c:dLbl>
              <c:idx val="19"/>
              <c:layout>
                <c:manualLayout>
                  <c:x val="-5.5750567829857593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A4A-4D1A-A179-8AB8079F31D0}"/>
                </c:ext>
                <c:ext xmlns:c15="http://schemas.microsoft.com/office/drawing/2012/chart" uri="{CE6537A1-D6FC-4f65-9D91-7224C49458BB}"/>
              </c:extLst>
            </c:dLbl>
            <c:dLbl>
              <c:idx val="20"/>
              <c:layout>
                <c:manualLayout>
                  <c:x val="-3.30373735288046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A4A-4D1A-A179-8AB8079F31D0}"/>
                </c:ext>
                <c:ext xmlns:c15="http://schemas.microsoft.com/office/drawing/2012/chart" uri="{CE6537A1-D6FC-4f65-9D91-7224C49458BB}"/>
              </c:extLst>
            </c:dLbl>
            <c:dLbl>
              <c:idx val="21"/>
              <c:layout>
                <c:manualLayout>
                  <c:x val="-1.238901507330167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A4A-4D1A-A179-8AB8079F31D0}"/>
                </c:ext>
                <c:ext xmlns:c15="http://schemas.microsoft.com/office/drawing/2012/chart" uri="{CE6537A1-D6FC-4f65-9D91-7224C49458BB}"/>
              </c:extLst>
            </c:dLbl>
            <c:dLbl>
              <c:idx val="22"/>
              <c:layout>
                <c:manualLayout>
                  <c:x val="6.1945075366507847E-3"/>
                  <c:y val="-2.6787144283385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7A4A-4D1A-A179-8AB8079F31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Хынчешть-Силва</c:v>
                </c:pt>
                <c:pt idx="1">
                  <c:v>Единец </c:v>
                </c:pt>
                <c:pt idx="2">
                  <c:v>Кишинэу</c:v>
                </c:pt>
                <c:pt idx="3">
                  <c:v>Кэлэраш </c:v>
                </c:pt>
                <c:pt idx="4">
                  <c:v>Шолдэнешть </c:v>
                </c:pt>
                <c:pt idx="5">
                  <c:v>Сорока </c:v>
                </c:pt>
                <c:pt idx="6">
                  <c:v>Тигина </c:v>
                </c:pt>
                <c:pt idx="7">
                  <c:v>Глодень </c:v>
                </c:pt>
                <c:pt idx="8">
                  <c:v>Силва-Центру UN </c:v>
                </c:pt>
                <c:pt idx="9">
                  <c:v>Sil-Răzeni</c:v>
                </c:pt>
                <c:pt idx="10">
                  <c:v>Ниспорень-Силва </c:v>
                </c:pt>
                <c:pt idx="11">
                  <c:v>Силва-Юг CH</c:v>
                </c:pt>
                <c:pt idx="12">
                  <c:v>Чимишлия </c:v>
                </c:pt>
                <c:pt idx="13">
                  <c:v>Бэлць </c:v>
                </c:pt>
                <c:pt idx="14">
                  <c:v>Орхей </c:v>
                </c:pt>
                <c:pt idx="15">
                  <c:v>Стрэшень </c:v>
                </c:pt>
                <c:pt idx="16">
                  <c:v>Теленешть </c:v>
                </c:pt>
                <c:pt idx="17">
                  <c:v>ПЗ Plaiul Fagului</c:v>
                </c:pt>
                <c:pt idx="18">
                  <c:v>ПЗ Кодры</c:v>
                </c:pt>
                <c:pt idx="19">
                  <c:v>Яргара </c:v>
                </c:pt>
                <c:pt idx="20">
                  <c:v>ПЗ Pădurea Domnească</c:v>
                </c:pt>
                <c:pt idx="21">
                  <c:v>Комрат </c:v>
                </c:pt>
                <c:pt idx="22">
                  <c:v>Taraclia</c:v>
                </c:pt>
              </c:strCache>
            </c:strRef>
          </c:cat>
          <c:val>
            <c:numRef>
              <c:f>Sheet1!$B$2:$B$24</c:f>
              <c:numCache>
                <c:formatCode>#,##0.00</c:formatCode>
                <c:ptCount val="23"/>
                <c:pt idx="0">
                  <c:v>17.959</c:v>
                </c:pt>
                <c:pt idx="1">
                  <c:v>18.042000000000002</c:v>
                </c:pt>
                <c:pt idx="2">
                  <c:v>14.558999999999999</c:v>
                </c:pt>
                <c:pt idx="3">
                  <c:v>12.907999999999999</c:v>
                </c:pt>
                <c:pt idx="4">
                  <c:v>11.901999999999999</c:v>
                </c:pt>
                <c:pt idx="5">
                  <c:v>10.499000000000001</c:v>
                </c:pt>
                <c:pt idx="6">
                  <c:v>10.164</c:v>
                </c:pt>
                <c:pt idx="7">
                  <c:v>9.8960000000000008</c:v>
                </c:pt>
                <c:pt idx="8">
                  <c:v>8.798</c:v>
                </c:pt>
                <c:pt idx="9">
                  <c:v>9.7050000000000001</c:v>
                </c:pt>
                <c:pt idx="10">
                  <c:v>9.1750000000000007</c:v>
                </c:pt>
                <c:pt idx="11">
                  <c:v>9.4250000000000007</c:v>
                </c:pt>
                <c:pt idx="12">
                  <c:v>8.8620000000000001</c:v>
                </c:pt>
                <c:pt idx="13">
                  <c:v>6.2279999999999998</c:v>
                </c:pt>
                <c:pt idx="14">
                  <c:v>6.91</c:v>
                </c:pt>
                <c:pt idx="15">
                  <c:v>7.0090000000000003</c:v>
                </c:pt>
                <c:pt idx="16">
                  <c:v>6.3230000000000004</c:v>
                </c:pt>
                <c:pt idx="17">
                  <c:v>5.141</c:v>
                </c:pt>
                <c:pt idx="18">
                  <c:v>5.8239999999999998</c:v>
                </c:pt>
                <c:pt idx="19">
                  <c:v>4.5060000000000002</c:v>
                </c:pt>
                <c:pt idx="20">
                  <c:v>3.2050000000000001</c:v>
                </c:pt>
                <c:pt idx="21">
                  <c:v>1.9910000000000001</c:v>
                </c:pt>
                <c:pt idx="22" formatCode="General">
                  <c:v>0.48</c:v>
                </c:pt>
              </c:numCache>
            </c:numRef>
          </c:val>
          <c:extLst xmlns:c16r2="http://schemas.microsoft.com/office/drawing/2015/06/chart">
            <c:ext xmlns:c16="http://schemas.microsoft.com/office/drawing/2014/chart" uri="{C3380CC4-5D6E-409C-BE32-E72D297353CC}">
              <c16:uniqueId val="{00000000-0F82-4AD5-A008-1725EDABD5E7}"/>
            </c:ext>
          </c:extLst>
        </c:ser>
        <c:ser>
          <c:idx val="1"/>
          <c:order val="1"/>
          <c:tx>
            <c:strRef>
              <c:f>Sheet1!$C$1</c:f>
              <c:strCache>
                <c:ptCount val="1"/>
                <c:pt idx="0">
                  <c:v>Нереализован </c:v>
                </c:pt>
              </c:strCache>
            </c:strRef>
          </c:tx>
          <c:spPr>
            <a:solidFill>
              <a:schemeClr val="accent2"/>
            </a:solidFill>
            <a:ln>
              <a:noFill/>
            </a:ln>
            <a:effectLst/>
            <a:sp3d/>
          </c:spPr>
          <c:invertIfNegative val="0"/>
          <c:dLbls>
            <c:dLbl>
              <c:idx val="0"/>
              <c:layout>
                <c:manualLayout>
                  <c:x val="5.1620896138756957E-2"/>
                  <c:y val="-2.92226767971967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A4A-4D1A-A179-8AB8079F31D0}"/>
                </c:ext>
                <c:ext xmlns:c15="http://schemas.microsoft.com/office/drawing/2012/chart" uri="{CE6537A1-D6FC-4f65-9D91-7224C49458BB}"/>
              </c:extLst>
            </c:dLbl>
            <c:dLbl>
              <c:idx val="1"/>
              <c:layout>
                <c:manualLayout>
                  <c:x val="4.749122444765659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A4A-4D1A-A179-8AB8079F31D0}"/>
                </c:ext>
                <c:ext xmlns:c15="http://schemas.microsoft.com/office/drawing/2012/chart" uri="{CE6537A1-D6FC-4f65-9D91-7224C49458BB}"/>
              </c:extLst>
            </c:dLbl>
            <c:dLbl>
              <c:idx val="2"/>
              <c:layout>
                <c:manualLayout>
                  <c:x val="7.639892628536031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A4A-4D1A-A179-8AB8079F31D0}"/>
                </c:ext>
                <c:ext xmlns:c15="http://schemas.microsoft.com/office/drawing/2012/chart" uri="{CE6537A1-D6FC-4f65-9D91-7224C49458BB}"/>
              </c:extLst>
            </c:dLbl>
            <c:dLbl>
              <c:idx val="3"/>
              <c:layout>
                <c:manualLayout>
                  <c:x val="4.749122444765659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A4A-4D1A-A179-8AB8079F31D0}"/>
                </c:ext>
                <c:ext xmlns:c15="http://schemas.microsoft.com/office/drawing/2012/chart" uri="{CE6537A1-D6FC-4f65-9D91-7224C49458BB}"/>
              </c:extLst>
            </c:dLbl>
            <c:dLbl>
              <c:idx val="4"/>
              <c:layout>
                <c:manualLayout>
                  <c:x val="3.9231881065455387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A4A-4D1A-A179-8AB8079F31D0}"/>
                </c:ext>
                <c:ext xmlns:c15="http://schemas.microsoft.com/office/drawing/2012/chart" uri="{CE6537A1-D6FC-4f65-9D91-7224C49458BB}"/>
              </c:extLst>
            </c:dLbl>
            <c:dLbl>
              <c:idx val="5"/>
              <c:layout>
                <c:manualLayout>
                  <c:x val="5.7815403675407814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A4A-4D1A-A179-8AB8079F31D0}"/>
                </c:ext>
                <c:ext xmlns:c15="http://schemas.microsoft.com/office/drawing/2012/chart" uri="{CE6537A1-D6FC-4f65-9D91-7224C49458BB}"/>
              </c:extLst>
            </c:dLbl>
            <c:dLbl>
              <c:idx val="6"/>
              <c:layout>
                <c:manualLayout>
                  <c:x val="6.4009911212058582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A4A-4D1A-A179-8AB8079F31D0}"/>
                </c:ext>
                <c:ext xmlns:c15="http://schemas.microsoft.com/office/drawing/2012/chart" uri="{CE6537A1-D6FC-4f65-9D91-7224C49458BB}"/>
              </c:extLst>
            </c:dLbl>
            <c:dLbl>
              <c:idx val="7"/>
              <c:layout>
                <c:manualLayout>
                  <c:x val="4.5426388602106064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A4A-4D1A-A179-8AB8079F31D0}"/>
                </c:ext>
                <c:ext xmlns:c15="http://schemas.microsoft.com/office/drawing/2012/chart" uri="{CE6537A1-D6FC-4f65-9D91-7224C49458BB}"/>
              </c:extLst>
            </c:dLbl>
            <c:dLbl>
              <c:idx val="8"/>
              <c:layout>
                <c:manualLayout>
                  <c:x val="6.1945075366508347E-2"/>
                  <c:y val="-8.76680303915841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A4A-4D1A-A179-8AB8079F31D0}"/>
                </c:ext>
                <c:ext xmlns:c15="http://schemas.microsoft.com/office/drawing/2012/chart" uri="{CE6537A1-D6FC-4f65-9D91-7224C49458BB}"/>
              </c:extLst>
            </c:dLbl>
            <c:dLbl>
              <c:idx val="9"/>
              <c:layout>
                <c:manualLayout>
                  <c:x val="3.7167126512654851E-2"/>
                  <c:y val="-2.92215262981080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A4A-4D1A-A179-8AB8079F31D0}"/>
                </c:ext>
                <c:ext xmlns:c15="http://schemas.microsoft.com/office/drawing/2012/chart" uri="{CE6537A1-D6FC-4f65-9D91-7224C49458BB}">
                  <c15:layout>
                    <c:manualLayout>
                      <c:w val="3.3151020793059545E-2"/>
                      <c:h val="3.7302861981527581E-2"/>
                    </c:manualLayout>
                  </c15:layout>
                </c:ext>
              </c:extLst>
            </c:dLbl>
            <c:dLbl>
              <c:idx val="10"/>
              <c:layout>
                <c:manualLayout>
                  <c:x val="4.7491224447656528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A4A-4D1A-A179-8AB8079F31D0}"/>
                </c:ext>
                <c:ext xmlns:c15="http://schemas.microsoft.com/office/drawing/2012/chart" uri="{CE6537A1-D6FC-4f65-9D91-7224C49458BB}"/>
              </c:extLst>
            </c:dLbl>
            <c:dLbl>
              <c:idx val="11"/>
              <c:layout>
                <c:manualLayout>
                  <c:x val="3.9231881065455387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4A-4D1A-A179-8AB8079F31D0}"/>
                </c:ext>
                <c:ext xmlns:c15="http://schemas.microsoft.com/office/drawing/2012/chart" uri="{CE6537A1-D6FC-4f65-9D91-7224C49458BB}"/>
              </c:extLst>
            </c:dLbl>
            <c:dLbl>
              <c:idx val="12"/>
              <c:layout>
                <c:manualLayout>
                  <c:x val="2.6842865992153617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A4A-4D1A-A179-8AB8079F31D0}"/>
                </c:ext>
                <c:ext xmlns:c15="http://schemas.microsoft.com/office/drawing/2012/chart" uri="{CE6537A1-D6FC-4f65-9D91-7224C49458BB}"/>
              </c:extLst>
            </c:dLbl>
            <c:dLbl>
              <c:idx val="13"/>
              <c:layout>
                <c:manualLayout>
                  <c:x val="6.4009911212058734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4A-4D1A-A179-8AB8079F31D0}"/>
                </c:ext>
                <c:ext xmlns:c15="http://schemas.microsoft.com/office/drawing/2012/chart" uri="{CE6537A1-D6FC-4f65-9D91-7224C49458BB}"/>
              </c:extLst>
            </c:dLbl>
            <c:dLbl>
              <c:idx val="14"/>
              <c:layout>
                <c:manualLayout>
                  <c:x val="5.7815403675407814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A4A-4D1A-A179-8AB8079F31D0}"/>
                </c:ext>
                <c:ext xmlns:c15="http://schemas.microsoft.com/office/drawing/2012/chart" uri="{CE6537A1-D6FC-4f65-9D91-7224C49458BB}"/>
              </c:extLst>
            </c:dLbl>
            <c:dLbl>
              <c:idx val="15"/>
              <c:layout>
                <c:manualLayout>
                  <c:x val="4.7491224447656528E-2"/>
                  <c:y val="-5.84453535943896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4A-4D1A-A179-8AB8079F31D0}"/>
                </c:ext>
                <c:ext xmlns:c15="http://schemas.microsoft.com/office/drawing/2012/chart" uri="{CE6537A1-D6FC-4f65-9D91-7224C49458BB}"/>
              </c:extLst>
            </c:dLbl>
            <c:dLbl>
              <c:idx val="16"/>
              <c:layout>
                <c:manualLayout>
                  <c:x val="4.5426388602106127E-2"/>
                  <c:y val="-8.76680303915845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4A-4D1A-A179-8AB8079F31D0}"/>
                </c:ext>
                <c:ext xmlns:c15="http://schemas.microsoft.com/office/drawing/2012/chart" uri="{CE6537A1-D6FC-4f65-9D91-7224C49458BB}"/>
              </c:extLst>
            </c:dLbl>
            <c:dLbl>
              <c:idx val="17"/>
              <c:layout>
                <c:manualLayout>
                  <c:x val="4.5426388602106127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4A-4D1A-A179-8AB8079F31D0}"/>
                </c:ext>
                <c:ext xmlns:c15="http://schemas.microsoft.com/office/drawing/2012/chart" uri="{CE6537A1-D6FC-4f65-9D91-7224C49458BB}"/>
              </c:extLst>
            </c:dLbl>
            <c:dLbl>
              <c:idx val="18"/>
              <c:layout>
                <c:manualLayout>
                  <c:x val="4.9556060293206854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4A-4D1A-A179-8AB8079F31D0}"/>
                </c:ext>
                <c:ext xmlns:c15="http://schemas.microsoft.com/office/drawing/2012/chart" uri="{CE6537A1-D6FC-4f65-9D91-7224C49458BB}"/>
              </c:extLst>
            </c:dLbl>
            <c:dLbl>
              <c:idx val="19"/>
              <c:layout>
                <c:manualLayout>
                  <c:x val="4.7491224447656591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4A-4D1A-A179-8AB8079F31D0}"/>
                </c:ext>
                <c:ext xmlns:c15="http://schemas.microsoft.com/office/drawing/2012/chart" uri="{CE6537A1-D6FC-4f65-9D91-7224C49458BB}"/>
              </c:extLst>
            </c:dLbl>
            <c:dLbl>
              <c:idx val="20"/>
              <c:layout>
                <c:manualLayout>
                  <c:x val="5.1620896138756957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4A-4D1A-A179-8AB8079F31D0}"/>
                </c:ext>
                <c:ext xmlns:c15="http://schemas.microsoft.com/office/drawing/2012/chart" uri="{CE6537A1-D6FC-4f65-9D91-7224C49458BB}"/>
              </c:extLst>
            </c:dLbl>
            <c:dLbl>
              <c:idx val="21"/>
              <c:layout>
                <c:manualLayout>
                  <c:x val="4.7491224447656591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A4A-4D1A-A179-8AB8079F31D0}"/>
                </c:ext>
                <c:ext xmlns:c15="http://schemas.microsoft.com/office/drawing/2012/chart" uri="{CE6537A1-D6FC-4f65-9D91-7224C49458BB}"/>
              </c:extLst>
            </c:dLbl>
            <c:dLbl>
              <c:idx val="22"/>
              <c:layout>
                <c:manualLayout>
                  <c:x val="4.7491224447656591E-2"/>
                  <c:y val="-2.6787144283385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4A-4D1A-A179-8AB8079F31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Хынчешть-Силва</c:v>
                </c:pt>
                <c:pt idx="1">
                  <c:v>Единец </c:v>
                </c:pt>
                <c:pt idx="2">
                  <c:v>Кишинэу</c:v>
                </c:pt>
                <c:pt idx="3">
                  <c:v>Кэлэраш </c:v>
                </c:pt>
                <c:pt idx="4">
                  <c:v>Шолдэнешть </c:v>
                </c:pt>
                <c:pt idx="5">
                  <c:v>Сорока </c:v>
                </c:pt>
                <c:pt idx="6">
                  <c:v>Тигина </c:v>
                </c:pt>
                <c:pt idx="7">
                  <c:v>Глодень </c:v>
                </c:pt>
                <c:pt idx="8">
                  <c:v>Силва-Центру UN </c:v>
                </c:pt>
                <c:pt idx="9">
                  <c:v>Sil-Răzeni</c:v>
                </c:pt>
                <c:pt idx="10">
                  <c:v>Ниспорень-Силва </c:v>
                </c:pt>
                <c:pt idx="11">
                  <c:v>Силва-Юг CH</c:v>
                </c:pt>
                <c:pt idx="12">
                  <c:v>Чимишлия </c:v>
                </c:pt>
                <c:pt idx="13">
                  <c:v>Бэлць </c:v>
                </c:pt>
                <c:pt idx="14">
                  <c:v>Орхей </c:v>
                </c:pt>
                <c:pt idx="15">
                  <c:v>Стрэшень </c:v>
                </c:pt>
                <c:pt idx="16">
                  <c:v>Теленешть </c:v>
                </c:pt>
                <c:pt idx="17">
                  <c:v>ПЗ Plaiul Fagului</c:v>
                </c:pt>
                <c:pt idx="18">
                  <c:v>ПЗ Кодры</c:v>
                </c:pt>
                <c:pt idx="19">
                  <c:v>Яргара </c:v>
                </c:pt>
                <c:pt idx="20">
                  <c:v>ПЗ Pădurea Domnească</c:v>
                </c:pt>
                <c:pt idx="21">
                  <c:v>Комрат </c:v>
                </c:pt>
                <c:pt idx="22">
                  <c:v>Taraclia</c:v>
                </c:pt>
              </c:strCache>
            </c:strRef>
          </c:cat>
          <c:val>
            <c:numRef>
              <c:f>Sheet1!$C$2:$C$24</c:f>
              <c:numCache>
                <c:formatCode>#,##0.00</c:formatCode>
                <c:ptCount val="23"/>
                <c:pt idx="0">
                  <c:v>1.65</c:v>
                </c:pt>
                <c:pt idx="1">
                  <c:v>1.1499999999999999</c:v>
                </c:pt>
                <c:pt idx="2">
                  <c:v>1.921</c:v>
                </c:pt>
                <c:pt idx="3" formatCode="General">
                  <c:v>0.49299999999999999</c:v>
                </c:pt>
                <c:pt idx="4" formatCode="General">
                  <c:v>6.0000000000000001E-3</c:v>
                </c:pt>
                <c:pt idx="5" formatCode="General">
                  <c:v>0.71899999999999997</c:v>
                </c:pt>
                <c:pt idx="6" formatCode="General">
                  <c:v>0.77200000000000002</c:v>
                </c:pt>
                <c:pt idx="7">
                  <c:v>0.876</c:v>
                </c:pt>
                <c:pt idx="8" formatCode="General">
                  <c:v>1.655</c:v>
                </c:pt>
                <c:pt idx="9" formatCode="General">
                  <c:v>0</c:v>
                </c:pt>
                <c:pt idx="10" formatCode="General">
                  <c:v>0.35299999999999998</c:v>
                </c:pt>
                <c:pt idx="11">
                  <c:v>2.4E-2</c:v>
                </c:pt>
                <c:pt idx="12" formatCode="General">
                  <c:v>0</c:v>
                </c:pt>
                <c:pt idx="13" formatCode="General">
                  <c:v>1.782</c:v>
                </c:pt>
                <c:pt idx="14" formatCode="General">
                  <c:v>0.70299999999999996</c:v>
                </c:pt>
                <c:pt idx="15" formatCode="General">
                  <c:v>0.55400000000000005</c:v>
                </c:pt>
                <c:pt idx="16" formatCode="General">
                  <c:v>0.311</c:v>
                </c:pt>
                <c:pt idx="17" formatCode="General">
                  <c:v>1.05</c:v>
                </c:pt>
                <c:pt idx="18">
                  <c:v>0.33100000000000002</c:v>
                </c:pt>
                <c:pt idx="19">
                  <c:v>0.11899999999999999</c:v>
                </c:pt>
                <c:pt idx="20" formatCode="General">
                  <c:v>1.125</c:v>
                </c:pt>
                <c:pt idx="21">
                  <c:v>1.232</c:v>
                </c:pt>
                <c:pt idx="22" formatCode="General">
                  <c:v>0.27200000000000002</c:v>
                </c:pt>
              </c:numCache>
            </c:numRef>
          </c:val>
          <c:extLst xmlns:c16r2="http://schemas.microsoft.com/office/drawing/2015/06/chart">
            <c:ext xmlns:c16="http://schemas.microsoft.com/office/drawing/2014/chart" uri="{C3380CC4-5D6E-409C-BE32-E72D297353CC}">
              <c16:uniqueId val="{00000001-0F82-4AD5-A008-1725EDABD5E7}"/>
            </c:ext>
          </c:extLst>
        </c:ser>
        <c:dLbls>
          <c:showLegendKey val="0"/>
          <c:showVal val="1"/>
          <c:showCatName val="0"/>
          <c:showSerName val="0"/>
          <c:showPercent val="0"/>
          <c:showBubbleSize val="0"/>
        </c:dLbls>
        <c:gapWidth val="79"/>
        <c:shape val="box"/>
        <c:axId val="155924808"/>
        <c:axId val="155925200"/>
        <c:axId val="0"/>
      </c:bar3DChart>
      <c:catAx>
        <c:axId val="155924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925200"/>
        <c:crosses val="autoZero"/>
        <c:auto val="1"/>
        <c:lblAlgn val="ctr"/>
        <c:lblOffset val="100"/>
        <c:noMultiLvlLbl val="0"/>
      </c:catAx>
      <c:valAx>
        <c:axId val="155925200"/>
        <c:scaling>
          <c:orientation val="minMax"/>
        </c:scaling>
        <c:delete val="1"/>
        <c:axPos val="b"/>
        <c:numFmt formatCode="#,##0.00" sourceLinked="1"/>
        <c:majorTickMark val="none"/>
        <c:minorTickMark val="none"/>
        <c:tickLblPos val="none"/>
        <c:crossAx val="155924808"/>
        <c:crosses val="autoZero"/>
        <c:crossBetween val="between"/>
      </c:valAx>
      <c:spPr>
        <a:noFill/>
        <a:ln>
          <a:noFill/>
        </a:ln>
        <a:effectLst/>
      </c:spPr>
    </c:plotArea>
    <c:legend>
      <c:legendPos val="t"/>
      <c:layout>
        <c:manualLayout>
          <c:xMode val="edge"/>
          <c:yMode val="edge"/>
          <c:x val="0.38571328297766039"/>
          <c:y val="3.7527852703178211E-2"/>
          <c:w val="0.22693671454716519"/>
          <c:h val="3.4973239311143614E-2"/>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Sheet1!$B$1</c:f>
              <c:strCache>
                <c:ptCount val="1"/>
                <c:pt idx="0">
                  <c:v>Исполнен </c:v>
                </c:pt>
              </c:strCache>
            </c:strRef>
          </c:tx>
          <c:spPr>
            <a:solidFill>
              <a:schemeClr val="accent1"/>
            </a:solidFill>
            <a:ln>
              <a:noFill/>
            </a:ln>
            <a:effectLst/>
            <a:sp3d/>
          </c:spPr>
          <c:invertIfNegative val="0"/>
          <c:dLbls>
            <c:dLbl>
              <c:idx val="0"/>
              <c:layout>
                <c:manualLayout>
                  <c:x val="-0.28081767499483939"/>
                  <c:y val="-2.92226767971967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7A4A-4D1A-A179-8AB8079F31D0}"/>
                </c:ext>
                <c:ext xmlns:c15="http://schemas.microsoft.com/office/drawing/2012/chart" uri="{CE6537A1-D6FC-4f65-9D91-7224C49458BB}"/>
              </c:extLst>
            </c:dLbl>
            <c:dLbl>
              <c:idx val="1"/>
              <c:layout>
                <c:manualLayout>
                  <c:x val="-0.28288251084038907"/>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7A4A-4D1A-A179-8AB8079F31D0}"/>
                </c:ext>
                <c:ext xmlns:c15="http://schemas.microsoft.com/office/drawing/2012/chart" uri="{CE6537A1-D6FC-4f65-9D91-7224C49458BB}"/>
              </c:extLst>
            </c:dLbl>
            <c:dLbl>
              <c:idx val="2"/>
              <c:layout>
                <c:manualLayout>
                  <c:x val="-0.2230022713194302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7A4A-4D1A-A179-8AB8079F31D0}"/>
                </c:ext>
                <c:ext xmlns:c15="http://schemas.microsoft.com/office/drawing/2012/chart" uri="{CE6537A1-D6FC-4f65-9D91-7224C49458BB}"/>
              </c:extLst>
            </c:dLbl>
            <c:dLbl>
              <c:idx val="3"/>
              <c:layout>
                <c:manualLayout>
                  <c:x val="-0.19615940532727671"/>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7A4A-4D1A-A179-8AB8079F31D0}"/>
                </c:ext>
                <c:ext xmlns:c15="http://schemas.microsoft.com/office/drawing/2012/chart" uri="{CE6537A1-D6FC-4f65-9D91-7224C49458BB}"/>
              </c:extLst>
            </c:dLbl>
            <c:dLbl>
              <c:idx val="4"/>
              <c:layout>
                <c:manualLayout>
                  <c:x val="-0.17757588271732458"/>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7A4A-4D1A-A179-8AB8079F31D0}"/>
                </c:ext>
                <c:ext xmlns:c15="http://schemas.microsoft.com/office/drawing/2012/chart" uri="{CE6537A1-D6FC-4f65-9D91-7224C49458BB}"/>
              </c:extLst>
            </c:dLbl>
            <c:dLbl>
              <c:idx val="5"/>
              <c:layout>
                <c:manualLayout>
                  <c:x val="-0.1548626884162714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7A4A-4D1A-A179-8AB8079F31D0}"/>
                </c:ext>
                <c:ext xmlns:c15="http://schemas.microsoft.com/office/drawing/2012/chart" uri="{CE6537A1-D6FC-4f65-9D91-7224C49458BB}"/>
              </c:extLst>
            </c:dLbl>
            <c:dLbl>
              <c:idx val="6"/>
              <c:layout>
                <c:manualLayout>
                  <c:x val="-0.1486681808796207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7A4A-4D1A-A179-8AB8079F31D0}"/>
                </c:ext>
                <c:ext xmlns:c15="http://schemas.microsoft.com/office/drawing/2012/chart" uri="{CE6537A1-D6FC-4f65-9D91-7224C49458BB}"/>
              </c:extLst>
            </c:dLbl>
            <c:dLbl>
              <c:idx val="7"/>
              <c:layout>
                <c:manualLayout>
                  <c:x val="-0.148668180879620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7A4A-4D1A-A179-8AB8079F31D0}"/>
                </c:ext>
                <c:ext xmlns:c15="http://schemas.microsoft.com/office/drawing/2012/chart" uri="{CE6537A1-D6FC-4f65-9D91-7224C49458BB}"/>
              </c:extLst>
            </c:dLbl>
            <c:dLbl>
              <c:idx val="8"/>
              <c:layout>
                <c:manualLayout>
                  <c:x val="-0.12801982242411733"/>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7A4A-4D1A-A179-8AB8079F31D0}"/>
                </c:ext>
                <c:ext xmlns:c15="http://schemas.microsoft.com/office/drawing/2012/chart" uri="{CE6537A1-D6FC-4f65-9D91-7224C49458BB}"/>
              </c:extLst>
            </c:dLbl>
            <c:dLbl>
              <c:idx val="9"/>
              <c:layout>
                <c:manualLayout>
                  <c:x val="-0.1445385091885195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7A4A-4D1A-A179-8AB8079F31D0}"/>
                </c:ext>
                <c:ext xmlns:c15="http://schemas.microsoft.com/office/drawing/2012/chart" uri="{CE6537A1-D6FC-4f65-9D91-7224C49458BB}"/>
              </c:extLst>
            </c:dLbl>
            <c:dLbl>
              <c:idx val="10"/>
              <c:layout>
                <c:manualLayout>
                  <c:x val="-0.13421432996076821"/>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7A4A-4D1A-A179-8AB8079F31D0}"/>
                </c:ext>
                <c:ext xmlns:c15="http://schemas.microsoft.com/office/drawing/2012/chart" uri="{CE6537A1-D6FC-4f65-9D91-7224C49458BB}"/>
              </c:extLst>
            </c:dLbl>
            <c:dLbl>
              <c:idx val="11"/>
              <c:layout>
                <c:manualLayout>
                  <c:x val="-0.1404088374974197"/>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7A4A-4D1A-A179-8AB8079F31D0}"/>
                </c:ext>
                <c:ext xmlns:c15="http://schemas.microsoft.com/office/drawing/2012/chart" uri="{CE6537A1-D6FC-4f65-9D91-7224C49458BB}"/>
              </c:extLst>
            </c:dLbl>
            <c:dLbl>
              <c:idx val="12"/>
              <c:layout>
                <c:manualLayout>
                  <c:x val="-0.1300846582696672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A4A-4D1A-A179-8AB8079F31D0}"/>
                </c:ext>
                <c:ext xmlns:c15="http://schemas.microsoft.com/office/drawing/2012/chart" uri="{CE6537A1-D6FC-4f65-9D91-7224C49458BB}"/>
              </c:extLst>
            </c:dLbl>
            <c:dLbl>
              <c:idx val="13"/>
              <c:layout>
                <c:manualLayout>
                  <c:x val="-8.4658269667561528E-2"/>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A4A-4D1A-A179-8AB8079F31D0}"/>
                </c:ext>
                <c:ext xmlns:c15="http://schemas.microsoft.com/office/drawing/2012/chart" uri="{CE6537A1-D6FC-4f65-9D91-7224C49458BB}"/>
              </c:extLst>
            </c:dLbl>
            <c:dLbl>
              <c:idx val="14"/>
              <c:layout>
                <c:manualLayout>
                  <c:x val="-9.4982448895312863E-2"/>
                  <c:y val="-1.071485771335417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A4A-4D1A-A179-8AB8079F31D0}"/>
                </c:ext>
                <c:ext xmlns:c15="http://schemas.microsoft.com/office/drawing/2012/chart" uri="{CE6537A1-D6FC-4f65-9D91-7224C49458BB}"/>
              </c:extLst>
            </c:dLbl>
            <c:dLbl>
              <c:idx val="15"/>
              <c:layout>
                <c:manualLayout>
                  <c:x val="-9.7047284740863132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A4A-4D1A-A179-8AB8079F31D0}"/>
                </c:ext>
                <c:ext xmlns:c15="http://schemas.microsoft.com/office/drawing/2012/chart" uri="{CE6537A1-D6FC-4f65-9D91-7224C49458BB}"/>
              </c:extLst>
            </c:dLbl>
            <c:dLbl>
              <c:idx val="16"/>
              <c:layout>
                <c:manualLayout>
                  <c:x val="-8.6723105513111701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A4A-4D1A-A179-8AB8079F31D0}"/>
                </c:ext>
                <c:ext xmlns:c15="http://schemas.microsoft.com/office/drawing/2012/chart" uri="{CE6537A1-D6FC-4f65-9D91-7224C49458BB}"/>
              </c:extLst>
            </c:dLbl>
            <c:dLbl>
              <c:idx val="17"/>
              <c:layout>
                <c:manualLayout>
                  <c:x val="-6.60747470576089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A4A-4D1A-A179-8AB8079F31D0}"/>
                </c:ext>
                <c:ext xmlns:c15="http://schemas.microsoft.com/office/drawing/2012/chart" uri="{CE6537A1-D6FC-4f65-9D91-7224C49458BB}"/>
              </c:extLst>
            </c:dLbl>
            <c:dLbl>
              <c:idx val="18"/>
              <c:layout>
                <c:manualLayout>
                  <c:x val="-7.84637621309105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A4A-4D1A-A179-8AB8079F31D0}"/>
                </c:ext>
                <c:ext xmlns:c15="http://schemas.microsoft.com/office/drawing/2012/chart" uri="{CE6537A1-D6FC-4f65-9D91-7224C49458BB}"/>
              </c:extLst>
            </c:dLbl>
            <c:dLbl>
              <c:idx val="19"/>
              <c:layout>
                <c:manualLayout>
                  <c:x val="-5.5750567829857593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A4A-4D1A-A179-8AB8079F31D0}"/>
                </c:ext>
                <c:ext xmlns:c15="http://schemas.microsoft.com/office/drawing/2012/chart" uri="{CE6537A1-D6FC-4f65-9D91-7224C49458BB}"/>
              </c:extLst>
            </c:dLbl>
            <c:dLbl>
              <c:idx val="20"/>
              <c:layout>
                <c:manualLayout>
                  <c:x val="-3.30373735288046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A4A-4D1A-A179-8AB8079F31D0}"/>
                </c:ext>
                <c:ext xmlns:c15="http://schemas.microsoft.com/office/drawing/2012/chart" uri="{CE6537A1-D6FC-4f65-9D91-7224C49458BB}"/>
              </c:extLst>
            </c:dLbl>
            <c:dLbl>
              <c:idx val="21"/>
              <c:layout>
                <c:manualLayout>
                  <c:x val="-1.238901507330167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A4A-4D1A-A179-8AB8079F31D0}"/>
                </c:ext>
                <c:ext xmlns:c15="http://schemas.microsoft.com/office/drawing/2012/chart" uri="{CE6537A1-D6FC-4f65-9D91-7224C49458BB}"/>
              </c:extLst>
            </c:dLbl>
            <c:dLbl>
              <c:idx val="22"/>
              <c:layout>
                <c:manualLayout>
                  <c:x val="6.1945075366507847E-3"/>
                  <c:y val="-2.6787144283385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7A4A-4D1A-A179-8AB8079F31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Хынчешть-Силва</c:v>
                </c:pt>
                <c:pt idx="1">
                  <c:v>Единец </c:v>
                </c:pt>
                <c:pt idx="2">
                  <c:v>Кишинэу </c:v>
                </c:pt>
                <c:pt idx="3">
                  <c:v>Кэлэраш</c:v>
                </c:pt>
                <c:pt idx="4">
                  <c:v>Шолдэнешть </c:v>
                </c:pt>
                <c:pt idx="5">
                  <c:v>Сорока </c:v>
                </c:pt>
                <c:pt idx="6">
                  <c:v>Тигина</c:v>
                </c:pt>
                <c:pt idx="7">
                  <c:v>Глодень </c:v>
                </c:pt>
                <c:pt idx="8">
                  <c:v>Силва-Центр UN </c:v>
                </c:pt>
                <c:pt idx="9">
                  <c:v>Sil-Răzeni</c:v>
                </c:pt>
                <c:pt idx="10">
                  <c:v>Ниспорень-Силва</c:v>
                </c:pt>
                <c:pt idx="11">
                  <c:v>Силва-Юг CH</c:v>
                </c:pt>
                <c:pt idx="12">
                  <c:v>Чимишлия </c:v>
                </c:pt>
                <c:pt idx="13">
                  <c:v>Бэлць</c:v>
                </c:pt>
                <c:pt idx="14">
                  <c:v>Орхей </c:v>
                </c:pt>
                <c:pt idx="15">
                  <c:v>Стрэшень </c:v>
                </c:pt>
                <c:pt idx="16">
                  <c:v>Теленешть </c:v>
                </c:pt>
                <c:pt idx="17">
                  <c:v>ПЗ Plaiul Fagului</c:v>
                </c:pt>
                <c:pt idx="18">
                  <c:v>ПЗ Кодры</c:v>
                </c:pt>
                <c:pt idx="19">
                  <c:v>Яргара </c:v>
                </c:pt>
                <c:pt idx="20">
                  <c:v>ПЗ Pădurea Domnească</c:v>
                </c:pt>
                <c:pt idx="21">
                  <c:v>Комрат </c:v>
                </c:pt>
                <c:pt idx="22">
                  <c:v>Тараклия </c:v>
                </c:pt>
              </c:strCache>
            </c:strRef>
          </c:cat>
          <c:val>
            <c:numRef>
              <c:f>Sheet1!$B$2:$B$24</c:f>
              <c:numCache>
                <c:formatCode>#,##0.00</c:formatCode>
                <c:ptCount val="23"/>
                <c:pt idx="0">
                  <c:v>17.959</c:v>
                </c:pt>
                <c:pt idx="1">
                  <c:v>18.042000000000002</c:v>
                </c:pt>
                <c:pt idx="2">
                  <c:v>14.558999999999999</c:v>
                </c:pt>
                <c:pt idx="3">
                  <c:v>12.907999999999999</c:v>
                </c:pt>
                <c:pt idx="4">
                  <c:v>11.901999999999999</c:v>
                </c:pt>
                <c:pt idx="5">
                  <c:v>10.499000000000001</c:v>
                </c:pt>
                <c:pt idx="6">
                  <c:v>10.164</c:v>
                </c:pt>
                <c:pt idx="7">
                  <c:v>9.8960000000000008</c:v>
                </c:pt>
                <c:pt idx="8">
                  <c:v>8.798</c:v>
                </c:pt>
                <c:pt idx="9">
                  <c:v>9.7050000000000001</c:v>
                </c:pt>
                <c:pt idx="10">
                  <c:v>9.1750000000000007</c:v>
                </c:pt>
                <c:pt idx="11">
                  <c:v>9.4250000000000007</c:v>
                </c:pt>
                <c:pt idx="12">
                  <c:v>8.8620000000000001</c:v>
                </c:pt>
                <c:pt idx="13">
                  <c:v>6.2279999999999998</c:v>
                </c:pt>
                <c:pt idx="14">
                  <c:v>6.91</c:v>
                </c:pt>
                <c:pt idx="15">
                  <c:v>7.0090000000000003</c:v>
                </c:pt>
                <c:pt idx="16">
                  <c:v>6.3230000000000004</c:v>
                </c:pt>
                <c:pt idx="17">
                  <c:v>5.141</c:v>
                </c:pt>
                <c:pt idx="18">
                  <c:v>5.8239999999999998</c:v>
                </c:pt>
                <c:pt idx="19">
                  <c:v>4.5060000000000002</c:v>
                </c:pt>
                <c:pt idx="20">
                  <c:v>3.2050000000000001</c:v>
                </c:pt>
                <c:pt idx="21">
                  <c:v>1.9910000000000001</c:v>
                </c:pt>
                <c:pt idx="22" formatCode="General">
                  <c:v>0.48</c:v>
                </c:pt>
              </c:numCache>
            </c:numRef>
          </c:val>
          <c:extLst xmlns:c16r2="http://schemas.microsoft.com/office/drawing/2015/06/chart">
            <c:ext xmlns:c16="http://schemas.microsoft.com/office/drawing/2014/chart" uri="{C3380CC4-5D6E-409C-BE32-E72D297353CC}">
              <c16:uniqueId val="{00000000-0F82-4AD5-A008-1725EDABD5E7}"/>
            </c:ext>
          </c:extLst>
        </c:ser>
        <c:ser>
          <c:idx val="1"/>
          <c:order val="1"/>
          <c:tx>
            <c:strRef>
              <c:f>Sheet1!$C$1</c:f>
              <c:strCache>
                <c:ptCount val="1"/>
                <c:pt idx="0">
                  <c:v>Нереализован </c:v>
                </c:pt>
              </c:strCache>
            </c:strRef>
          </c:tx>
          <c:spPr>
            <a:solidFill>
              <a:schemeClr val="accent2"/>
            </a:solidFill>
            <a:ln>
              <a:noFill/>
            </a:ln>
            <a:effectLst/>
            <a:sp3d/>
          </c:spPr>
          <c:invertIfNegative val="0"/>
          <c:dLbls>
            <c:dLbl>
              <c:idx val="0"/>
              <c:layout>
                <c:manualLayout>
                  <c:x val="5.1620896138756957E-2"/>
                  <c:y val="-2.92226767971967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A4A-4D1A-A179-8AB8079F31D0}"/>
                </c:ext>
                <c:ext xmlns:c15="http://schemas.microsoft.com/office/drawing/2012/chart" uri="{CE6537A1-D6FC-4f65-9D91-7224C49458BB}"/>
              </c:extLst>
            </c:dLbl>
            <c:dLbl>
              <c:idx val="1"/>
              <c:layout>
                <c:manualLayout>
                  <c:x val="4.749122444765659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A4A-4D1A-A179-8AB8079F31D0}"/>
                </c:ext>
                <c:ext xmlns:c15="http://schemas.microsoft.com/office/drawing/2012/chart" uri="{CE6537A1-D6FC-4f65-9D91-7224C49458BB}"/>
              </c:extLst>
            </c:dLbl>
            <c:dLbl>
              <c:idx val="2"/>
              <c:layout>
                <c:manualLayout>
                  <c:x val="7.639892628536031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A4A-4D1A-A179-8AB8079F31D0}"/>
                </c:ext>
                <c:ext xmlns:c15="http://schemas.microsoft.com/office/drawing/2012/chart" uri="{CE6537A1-D6FC-4f65-9D91-7224C49458BB}"/>
              </c:extLst>
            </c:dLbl>
            <c:dLbl>
              <c:idx val="3"/>
              <c:layout>
                <c:manualLayout>
                  <c:x val="4.7491224447656591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A4A-4D1A-A179-8AB8079F31D0}"/>
                </c:ext>
                <c:ext xmlns:c15="http://schemas.microsoft.com/office/drawing/2012/chart" uri="{CE6537A1-D6FC-4f65-9D91-7224C49458BB}"/>
              </c:extLst>
            </c:dLbl>
            <c:dLbl>
              <c:idx val="4"/>
              <c:layout>
                <c:manualLayout>
                  <c:x val="3.9231881065455387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A4A-4D1A-A179-8AB8079F31D0}"/>
                </c:ext>
                <c:ext xmlns:c15="http://schemas.microsoft.com/office/drawing/2012/chart" uri="{CE6537A1-D6FC-4f65-9D91-7224C49458BB}"/>
              </c:extLst>
            </c:dLbl>
            <c:dLbl>
              <c:idx val="5"/>
              <c:layout>
                <c:manualLayout>
                  <c:x val="5.7815403675407814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A4A-4D1A-A179-8AB8079F31D0}"/>
                </c:ext>
                <c:ext xmlns:c15="http://schemas.microsoft.com/office/drawing/2012/chart" uri="{CE6537A1-D6FC-4f65-9D91-7224C49458BB}"/>
              </c:extLst>
            </c:dLbl>
            <c:dLbl>
              <c:idx val="6"/>
              <c:layout>
                <c:manualLayout>
                  <c:x val="6.4009911212058582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A4A-4D1A-A179-8AB8079F31D0}"/>
                </c:ext>
                <c:ext xmlns:c15="http://schemas.microsoft.com/office/drawing/2012/chart" uri="{CE6537A1-D6FC-4f65-9D91-7224C49458BB}"/>
              </c:extLst>
            </c:dLbl>
            <c:dLbl>
              <c:idx val="7"/>
              <c:layout>
                <c:manualLayout>
                  <c:x val="4.5426388602106064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A4A-4D1A-A179-8AB8079F31D0}"/>
                </c:ext>
                <c:ext xmlns:c15="http://schemas.microsoft.com/office/drawing/2012/chart" uri="{CE6537A1-D6FC-4f65-9D91-7224C49458BB}"/>
              </c:extLst>
            </c:dLbl>
            <c:dLbl>
              <c:idx val="8"/>
              <c:layout>
                <c:manualLayout>
                  <c:x val="6.1945075366508347E-2"/>
                  <c:y val="-8.76680303915841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A4A-4D1A-A179-8AB8079F31D0}"/>
                </c:ext>
                <c:ext xmlns:c15="http://schemas.microsoft.com/office/drawing/2012/chart" uri="{CE6537A1-D6FC-4f65-9D91-7224C49458BB}"/>
              </c:extLst>
            </c:dLbl>
            <c:dLbl>
              <c:idx val="9"/>
              <c:layout>
                <c:manualLayout>
                  <c:x val="3.7167126512654851E-2"/>
                  <c:y val="-2.92215262981080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A4A-4D1A-A179-8AB8079F31D0}"/>
                </c:ext>
                <c:ext xmlns:c15="http://schemas.microsoft.com/office/drawing/2012/chart" uri="{CE6537A1-D6FC-4f65-9D91-7224C49458BB}">
                  <c15:layout>
                    <c:manualLayout>
                      <c:w val="3.3151020793059545E-2"/>
                      <c:h val="3.7302861981527581E-2"/>
                    </c:manualLayout>
                  </c15:layout>
                </c:ext>
              </c:extLst>
            </c:dLbl>
            <c:dLbl>
              <c:idx val="10"/>
              <c:layout>
                <c:manualLayout>
                  <c:x val="4.7491224447656528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A4A-4D1A-A179-8AB8079F31D0}"/>
                </c:ext>
                <c:ext xmlns:c15="http://schemas.microsoft.com/office/drawing/2012/chart" uri="{CE6537A1-D6FC-4f65-9D91-7224C49458BB}"/>
              </c:extLst>
            </c:dLbl>
            <c:dLbl>
              <c:idx val="11"/>
              <c:layout>
                <c:manualLayout>
                  <c:x val="3.9231881065455387E-2"/>
                  <c:y val="-2.9222676797194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4A-4D1A-A179-8AB8079F31D0}"/>
                </c:ext>
                <c:ext xmlns:c15="http://schemas.microsoft.com/office/drawing/2012/chart" uri="{CE6537A1-D6FC-4f65-9D91-7224C49458BB}"/>
              </c:extLst>
            </c:dLbl>
            <c:dLbl>
              <c:idx val="12"/>
              <c:layout>
                <c:manualLayout>
                  <c:x val="2.6842865992153617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A4A-4D1A-A179-8AB8079F31D0}"/>
                </c:ext>
                <c:ext xmlns:c15="http://schemas.microsoft.com/office/drawing/2012/chart" uri="{CE6537A1-D6FC-4f65-9D91-7224C49458BB}"/>
              </c:extLst>
            </c:dLbl>
            <c:dLbl>
              <c:idx val="13"/>
              <c:layout>
                <c:manualLayout>
                  <c:x val="6.4009911212058734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4A-4D1A-A179-8AB8079F31D0}"/>
                </c:ext>
                <c:ext xmlns:c15="http://schemas.microsoft.com/office/drawing/2012/chart" uri="{CE6537A1-D6FC-4f65-9D91-7224C49458BB}"/>
              </c:extLst>
            </c:dLbl>
            <c:dLbl>
              <c:idx val="14"/>
              <c:layout>
                <c:manualLayout>
                  <c:x val="5.7815403675407814E-2"/>
                  <c:y val="-2.9222676797195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A4A-4D1A-A179-8AB8079F31D0}"/>
                </c:ext>
                <c:ext xmlns:c15="http://schemas.microsoft.com/office/drawing/2012/chart" uri="{CE6537A1-D6FC-4f65-9D91-7224C49458BB}"/>
              </c:extLst>
            </c:dLbl>
            <c:dLbl>
              <c:idx val="15"/>
              <c:layout>
                <c:manualLayout>
                  <c:x val="4.7491224447656528E-2"/>
                  <c:y val="-5.84453535943896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4A-4D1A-A179-8AB8079F31D0}"/>
                </c:ext>
                <c:ext xmlns:c15="http://schemas.microsoft.com/office/drawing/2012/chart" uri="{CE6537A1-D6FC-4f65-9D91-7224C49458BB}"/>
              </c:extLst>
            </c:dLbl>
            <c:dLbl>
              <c:idx val="16"/>
              <c:layout>
                <c:manualLayout>
                  <c:x val="4.5426388602106127E-2"/>
                  <c:y val="-8.76680303915845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4A-4D1A-A179-8AB8079F31D0}"/>
                </c:ext>
                <c:ext xmlns:c15="http://schemas.microsoft.com/office/drawing/2012/chart" uri="{CE6537A1-D6FC-4f65-9D91-7224C49458BB}"/>
              </c:extLst>
            </c:dLbl>
            <c:dLbl>
              <c:idx val="17"/>
              <c:layout>
                <c:manualLayout>
                  <c:x val="4.5426388602106127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4A-4D1A-A179-8AB8079F31D0}"/>
                </c:ext>
                <c:ext xmlns:c15="http://schemas.microsoft.com/office/drawing/2012/chart" uri="{CE6537A1-D6FC-4f65-9D91-7224C49458BB}"/>
              </c:extLst>
            </c:dLbl>
            <c:dLbl>
              <c:idx val="18"/>
              <c:layout>
                <c:manualLayout>
                  <c:x val="4.9556060293206854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4A-4D1A-A179-8AB8079F31D0}"/>
                </c:ext>
                <c:ext xmlns:c15="http://schemas.microsoft.com/office/drawing/2012/chart" uri="{CE6537A1-D6FC-4f65-9D91-7224C49458BB}"/>
              </c:extLst>
            </c:dLbl>
            <c:dLbl>
              <c:idx val="19"/>
              <c:layout>
                <c:manualLayout>
                  <c:x val="4.7491224447656591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4A-4D1A-A179-8AB8079F31D0}"/>
                </c:ext>
                <c:ext xmlns:c15="http://schemas.microsoft.com/office/drawing/2012/chart" uri="{CE6537A1-D6FC-4f65-9D91-7224C49458BB}"/>
              </c:extLst>
            </c:dLbl>
            <c:dLbl>
              <c:idx val="20"/>
              <c:layout>
                <c:manualLayout>
                  <c:x val="5.1620896138756957E-2"/>
                  <c:y val="-5.84453535943892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4A-4D1A-A179-8AB8079F31D0}"/>
                </c:ext>
                <c:ext xmlns:c15="http://schemas.microsoft.com/office/drawing/2012/chart" uri="{CE6537A1-D6FC-4f65-9D91-7224C49458BB}"/>
              </c:extLst>
            </c:dLbl>
            <c:dLbl>
              <c:idx val="21"/>
              <c:layout>
                <c:manualLayout>
                  <c:x val="4.7491224447656591E-2"/>
                  <c:y val="-2.92226767971951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A4A-4D1A-A179-8AB8079F31D0}"/>
                </c:ext>
                <c:ext xmlns:c15="http://schemas.microsoft.com/office/drawing/2012/chart" uri="{CE6537A1-D6FC-4f65-9D91-7224C49458BB}"/>
              </c:extLst>
            </c:dLbl>
            <c:dLbl>
              <c:idx val="22"/>
              <c:layout>
                <c:manualLayout>
                  <c:x val="4.7491224447656591E-2"/>
                  <c:y val="-2.6787144283385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4A-4D1A-A179-8AB8079F31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Sheet1!$A$2:$A$24</c:f>
              <c:strCache>
                <c:ptCount val="23"/>
                <c:pt idx="0">
                  <c:v>Хынчешть-Силва</c:v>
                </c:pt>
                <c:pt idx="1">
                  <c:v>Единец </c:v>
                </c:pt>
                <c:pt idx="2">
                  <c:v>Кишинэу </c:v>
                </c:pt>
                <c:pt idx="3">
                  <c:v>Кэлэраш</c:v>
                </c:pt>
                <c:pt idx="4">
                  <c:v>Шолдэнешть </c:v>
                </c:pt>
                <c:pt idx="5">
                  <c:v>Сорока </c:v>
                </c:pt>
                <c:pt idx="6">
                  <c:v>Тигина</c:v>
                </c:pt>
                <c:pt idx="7">
                  <c:v>Глодень </c:v>
                </c:pt>
                <c:pt idx="8">
                  <c:v>Силва-Центр UN </c:v>
                </c:pt>
                <c:pt idx="9">
                  <c:v>Sil-Răzeni</c:v>
                </c:pt>
                <c:pt idx="10">
                  <c:v>Ниспорень-Силва</c:v>
                </c:pt>
                <c:pt idx="11">
                  <c:v>Силва-Юг CH</c:v>
                </c:pt>
                <c:pt idx="12">
                  <c:v>Чимишлия </c:v>
                </c:pt>
                <c:pt idx="13">
                  <c:v>Бэлць</c:v>
                </c:pt>
                <c:pt idx="14">
                  <c:v>Орхей </c:v>
                </c:pt>
                <c:pt idx="15">
                  <c:v>Стрэшень </c:v>
                </c:pt>
                <c:pt idx="16">
                  <c:v>Теленешть </c:v>
                </c:pt>
                <c:pt idx="17">
                  <c:v>ПЗ Plaiul Fagului</c:v>
                </c:pt>
                <c:pt idx="18">
                  <c:v>ПЗ Кодры</c:v>
                </c:pt>
                <c:pt idx="19">
                  <c:v>Яргара </c:v>
                </c:pt>
                <c:pt idx="20">
                  <c:v>ПЗ Pădurea Domnească</c:v>
                </c:pt>
                <c:pt idx="21">
                  <c:v>Комрат </c:v>
                </c:pt>
                <c:pt idx="22">
                  <c:v>Тараклия </c:v>
                </c:pt>
              </c:strCache>
            </c:strRef>
          </c:cat>
          <c:val>
            <c:numRef>
              <c:f>Sheet1!$C$2:$C$24</c:f>
              <c:numCache>
                <c:formatCode>#,##0.00</c:formatCode>
                <c:ptCount val="23"/>
                <c:pt idx="0">
                  <c:v>1.65</c:v>
                </c:pt>
                <c:pt idx="1">
                  <c:v>1.1499999999999999</c:v>
                </c:pt>
                <c:pt idx="2">
                  <c:v>1.921</c:v>
                </c:pt>
                <c:pt idx="3" formatCode="General">
                  <c:v>0.49299999999999999</c:v>
                </c:pt>
                <c:pt idx="4" formatCode="General">
                  <c:v>6.0000000000000001E-3</c:v>
                </c:pt>
                <c:pt idx="5" formatCode="General">
                  <c:v>0.71899999999999997</c:v>
                </c:pt>
                <c:pt idx="6" formatCode="General">
                  <c:v>0.77200000000000002</c:v>
                </c:pt>
                <c:pt idx="7">
                  <c:v>0.876</c:v>
                </c:pt>
                <c:pt idx="8" formatCode="General">
                  <c:v>1.655</c:v>
                </c:pt>
                <c:pt idx="9" formatCode="General">
                  <c:v>0</c:v>
                </c:pt>
                <c:pt idx="10" formatCode="General">
                  <c:v>0.35299999999999998</c:v>
                </c:pt>
                <c:pt idx="11">
                  <c:v>2.4E-2</c:v>
                </c:pt>
                <c:pt idx="12" formatCode="General">
                  <c:v>0</c:v>
                </c:pt>
                <c:pt idx="13" formatCode="General">
                  <c:v>1.782</c:v>
                </c:pt>
                <c:pt idx="14" formatCode="General">
                  <c:v>0.70299999999999996</c:v>
                </c:pt>
                <c:pt idx="15" formatCode="General">
                  <c:v>0.55400000000000005</c:v>
                </c:pt>
                <c:pt idx="16" formatCode="General">
                  <c:v>0.311</c:v>
                </c:pt>
                <c:pt idx="17" formatCode="General">
                  <c:v>1.05</c:v>
                </c:pt>
                <c:pt idx="18">
                  <c:v>0.33100000000000002</c:v>
                </c:pt>
                <c:pt idx="19">
                  <c:v>0.11899999999999999</c:v>
                </c:pt>
                <c:pt idx="20" formatCode="General">
                  <c:v>1.125</c:v>
                </c:pt>
                <c:pt idx="21">
                  <c:v>1.232</c:v>
                </c:pt>
                <c:pt idx="22" formatCode="General">
                  <c:v>0.27200000000000002</c:v>
                </c:pt>
              </c:numCache>
            </c:numRef>
          </c:val>
          <c:extLst xmlns:c16r2="http://schemas.microsoft.com/office/drawing/2015/06/chart">
            <c:ext xmlns:c16="http://schemas.microsoft.com/office/drawing/2014/chart" uri="{C3380CC4-5D6E-409C-BE32-E72D297353CC}">
              <c16:uniqueId val="{00000001-0F82-4AD5-A008-1725EDABD5E7}"/>
            </c:ext>
          </c:extLst>
        </c:ser>
        <c:dLbls>
          <c:showLegendKey val="0"/>
          <c:showVal val="1"/>
          <c:showCatName val="0"/>
          <c:showSerName val="0"/>
          <c:showPercent val="0"/>
          <c:showBubbleSize val="0"/>
        </c:dLbls>
        <c:gapWidth val="79"/>
        <c:shape val="box"/>
        <c:axId val="458337424"/>
        <c:axId val="458337816"/>
        <c:axId val="0"/>
      </c:bar3DChart>
      <c:catAx>
        <c:axId val="45833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8337816"/>
        <c:crosses val="autoZero"/>
        <c:auto val="1"/>
        <c:lblAlgn val="ctr"/>
        <c:lblOffset val="100"/>
        <c:noMultiLvlLbl val="0"/>
      </c:catAx>
      <c:valAx>
        <c:axId val="458337816"/>
        <c:scaling>
          <c:orientation val="minMax"/>
        </c:scaling>
        <c:delete val="1"/>
        <c:axPos val="b"/>
        <c:numFmt formatCode="#,##0.00" sourceLinked="1"/>
        <c:majorTickMark val="none"/>
        <c:minorTickMark val="none"/>
        <c:tickLblPos val="none"/>
        <c:crossAx val="458337424"/>
        <c:crosses val="autoZero"/>
        <c:crossBetween val="between"/>
      </c:valAx>
      <c:spPr>
        <a:noFill/>
        <a:ln>
          <a:noFill/>
        </a:ln>
        <a:effectLst/>
      </c:spPr>
    </c:plotArea>
    <c:legend>
      <c:legendPos val="t"/>
      <c:layout>
        <c:manualLayout>
          <c:xMode val="edge"/>
          <c:yMode val="edge"/>
          <c:x val="0.38571328297766039"/>
          <c:y val="3.7527852703178211E-2"/>
          <c:w val="0.22693671454716519"/>
          <c:h val="3.4973239311143614E-2"/>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43A17-9060-48BA-B633-B842F63E2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44914</Words>
  <Characters>256011</Characters>
  <Application>Microsoft Office Word</Application>
  <DocSecurity>0</DocSecurity>
  <Lines>2133</Lines>
  <Paragraphs>600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9</cp:revision>
  <dcterms:created xsi:type="dcterms:W3CDTF">2024-02-08T08:26:00Z</dcterms:created>
  <dcterms:modified xsi:type="dcterms:W3CDTF">2024-02-12T09:25:00Z</dcterms:modified>
</cp:coreProperties>
</file>