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C78C4" w14:textId="03C698CB" w:rsidR="00C61F48" w:rsidRPr="0093310E" w:rsidRDefault="00C61F48" w:rsidP="00C61F48">
      <w:pPr>
        <w:pStyle w:val="cn"/>
        <w:spacing w:line="276" w:lineRule="auto"/>
        <w:rPr>
          <w:rFonts w:asciiTheme="majorBidi" w:hAnsiTheme="majorBidi" w:cstheme="majorBidi"/>
          <w:lang w:val="ru-MD"/>
        </w:rPr>
      </w:pPr>
      <w:bookmarkStart w:id="0" w:name="_GoBack"/>
      <w:bookmarkEnd w:id="0"/>
      <w:r w:rsidRPr="0093310E">
        <w:rPr>
          <w:rFonts w:asciiTheme="majorBidi" w:hAnsiTheme="majorBidi" w:cstheme="majorBidi"/>
          <w:noProof/>
          <w:lang w:val="ru-RU" w:eastAsia="ru-RU"/>
        </w:rPr>
        <w:drawing>
          <wp:inline distT="0" distB="0" distL="0" distR="0" wp14:anchorId="5580E98B" wp14:editId="4D8C6B16">
            <wp:extent cx="630555" cy="709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555" cy="709295"/>
                    </a:xfrm>
                    <a:prstGeom prst="rect">
                      <a:avLst/>
                    </a:prstGeom>
                    <a:noFill/>
                    <a:ln>
                      <a:noFill/>
                    </a:ln>
                  </pic:spPr>
                </pic:pic>
              </a:graphicData>
            </a:graphic>
          </wp:inline>
        </w:drawing>
      </w:r>
    </w:p>
    <w:p w14:paraId="74E0472F" w14:textId="29A75E8A" w:rsidR="004F6AFE" w:rsidRPr="0093310E" w:rsidRDefault="004F6AFE" w:rsidP="004F6AFE">
      <w:pPr>
        <w:pStyle w:val="cn"/>
        <w:spacing w:line="276" w:lineRule="auto"/>
        <w:jc w:val="right"/>
        <w:rPr>
          <w:rFonts w:asciiTheme="majorBidi" w:hAnsiTheme="majorBidi" w:cstheme="majorBidi"/>
          <w:b/>
          <w:u w:val="single"/>
          <w:lang w:val="ru-MD"/>
        </w:rPr>
      </w:pPr>
      <w:r w:rsidRPr="0093310E">
        <w:rPr>
          <w:rFonts w:asciiTheme="majorBidi" w:hAnsiTheme="majorBidi" w:cstheme="majorBidi"/>
          <w:b/>
          <w:u w:val="single"/>
          <w:lang w:val="ru-MD"/>
        </w:rPr>
        <w:t>ПЕРЕВОД</w:t>
      </w:r>
    </w:p>
    <w:p w14:paraId="54E8D5C5" w14:textId="77777777" w:rsidR="004F6AFE" w:rsidRPr="0093310E" w:rsidRDefault="004F6AFE" w:rsidP="00C61F48">
      <w:pPr>
        <w:spacing w:after="0" w:line="276" w:lineRule="auto"/>
        <w:jc w:val="center"/>
        <w:rPr>
          <w:rFonts w:asciiTheme="majorBidi" w:eastAsia="Times New Roman" w:hAnsiTheme="majorBidi" w:cstheme="majorBidi"/>
          <w:bCs/>
          <w:sz w:val="36"/>
          <w:szCs w:val="36"/>
          <w:lang w:val="ru-MD"/>
        </w:rPr>
      </w:pPr>
    </w:p>
    <w:p w14:paraId="3141AAFB" w14:textId="5C906BB9" w:rsidR="00C61F48" w:rsidRPr="0093310E" w:rsidRDefault="004F6AFE" w:rsidP="00C61F48">
      <w:pPr>
        <w:spacing w:after="0" w:line="276" w:lineRule="auto"/>
        <w:jc w:val="center"/>
        <w:rPr>
          <w:rFonts w:asciiTheme="majorBidi" w:eastAsia="Times New Roman" w:hAnsiTheme="majorBidi" w:cstheme="majorBidi"/>
          <w:bCs/>
          <w:sz w:val="36"/>
          <w:szCs w:val="36"/>
          <w:lang w:val="ru-MD"/>
        </w:rPr>
      </w:pPr>
      <w:r w:rsidRPr="0093310E">
        <w:rPr>
          <w:rFonts w:asciiTheme="majorBidi" w:eastAsia="Times New Roman" w:hAnsiTheme="majorBidi" w:cstheme="majorBidi"/>
          <w:bCs/>
          <w:sz w:val="36"/>
          <w:szCs w:val="36"/>
          <w:lang w:val="ru-MD"/>
        </w:rPr>
        <w:t>СЧЕТНАЯ ПАЛАТА РЕСПУБЛИКИ МОЛДОВА</w:t>
      </w:r>
    </w:p>
    <w:p w14:paraId="3F49265E" w14:textId="77777777" w:rsidR="00C61F48" w:rsidRPr="0093310E" w:rsidRDefault="00C61F48" w:rsidP="00C61F48">
      <w:pPr>
        <w:spacing w:after="0" w:line="276" w:lineRule="auto"/>
        <w:jc w:val="center"/>
        <w:rPr>
          <w:rFonts w:asciiTheme="majorBidi" w:eastAsia="Times New Roman" w:hAnsiTheme="majorBidi" w:cstheme="majorBidi"/>
          <w:bCs/>
          <w:sz w:val="24"/>
          <w:szCs w:val="24"/>
          <w:lang w:val="ru-MD"/>
        </w:rPr>
      </w:pPr>
    </w:p>
    <w:p w14:paraId="7451AD0D" w14:textId="61A0C41A" w:rsidR="00C61F48" w:rsidRPr="0093310E" w:rsidRDefault="004F6AFE" w:rsidP="00D02FE8">
      <w:pPr>
        <w:spacing w:after="0" w:line="276" w:lineRule="auto"/>
        <w:jc w:val="center"/>
        <w:rPr>
          <w:rFonts w:asciiTheme="majorBidi" w:eastAsia="Times New Roman" w:hAnsiTheme="majorBidi" w:cstheme="majorBidi"/>
          <w:b/>
          <w:bCs/>
          <w:sz w:val="24"/>
          <w:szCs w:val="24"/>
          <w:lang w:val="ru-MD"/>
        </w:rPr>
      </w:pPr>
      <w:bookmarkStart w:id="1" w:name="_Toc450123757"/>
      <w:r w:rsidRPr="0093310E">
        <w:rPr>
          <w:rFonts w:asciiTheme="majorBidi" w:eastAsia="Times New Roman" w:hAnsiTheme="majorBidi" w:cstheme="majorBidi"/>
          <w:b/>
          <w:bCs/>
          <w:sz w:val="24"/>
          <w:szCs w:val="24"/>
          <w:lang w:val="ru-MD"/>
        </w:rPr>
        <w:t>П О С Т А Н О В Л Е Н И Е №</w:t>
      </w:r>
      <w:bookmarkEnd w:id="1"/>
      <w:r w:rsidR="00C61F48" w:rsidRPr="0093310E">
        <w:rPr>
          <w:rFonts w:asciiTheme="majorBidi" w:eastAsia="Times New Roman" w:hAnsiTheme="majorBidi" w:cstheme="majorBidi"/>
          <w:b/>
          <w:bCs/>
          <w:sz w:val="24"/>
          <w:szCs w:val="24"/>
          <w:lang w:val="ru-MD"/>
        </w:rPr>
        <w:softHyphen/>
      </w:r>
      <w:r w:rsidR="00C61F48" w:rsidRPr="0093310E">
        <w:rPr>
          <w:rFonts w:asciiTheme="majorBidi" w:eastAsia="Times New Roman" w:hAnsiTheme="majorBidi" w:cstheme="majorBidi"/>
          <w:b/>
          <w:bCs/>
          <w:sz w:val="24"/>
          <w:szCs w:val="24"/>
          <w:lang w:val="ru-MD"/>
        </w:rPr>
        <w:softHyphen/>
      </w:r>
      <w:r w:rsidR="00C61F48" w:rsidRPr="0093310E">
        <w:rPr>
          <w:rFonts w:asciiTheme="majorBidi" w:eastAsia="Times New Roman" w:hAnsiTheme="majorBidi" w:cstheme="majorBidi"/>
          <w:b/>
          <w:bCs/>
          <w:sz w:val="24"/>
          <w:szCs w:val="24"/>
          <w:lang w:val="ru-MD"/>
        </w:rPr>
        <w:softHyphen/>
      </w:r>
      <w:r w:rsidR="00C61F48" w:rsidRPr="0093310E">
        <w:rPr>
          <w:rFonts w:asciiTheme="majorBidi" w:eastAsia="Times New Roman" w:hAnsiTheme="majorBidi" w:cstheme="majorBidi"/>
          <w:b/>
          <w:bCs/>
          <w:sz w:val="24"/>
          <w:szCs w:val="24"/>
          <w:lang w:val="ru-MD"/>
        </w:rPr>
        <w:softHyphen/>
      </w:r>
      <w:r w:rsidR="00D52AA3" w:rsidRPr="0093310E">
        <w:rPr>
          <w:rFonts w:asciiTheme="majorBidi" w:eastAsia="Times New Roman" w:hAnsiTheme="majorBidi" w:cstheme="majorBidi"/>
          <w:b/>
          <w:bCs/>
          <w:sz w:val="24"/>
          <w:szCs w:val="24"/>
          <w:lang w:val="ru-MD"/>
        </w:rPr>
        <w:t>12</w:t>
      </w:r>
      <w:r w:rsidR="00A57420" w:rsidRPr="0093310E">
        <w:rPr>
          <w:rFonts w:asciiTheme="majorBidi" w:eastAsia="Times New Roman" w:hAnsiTheme="majorBidi" w:cstheme="majorBidi"/>
          <w:b/>
          <w:bCs/>
          <w:sz w:val="24"/>
          <w:szCs w:val="24"/>
          <w:lang w:val="ru-MD"/>
        </w:rPr>
        <w:t xml:space="preserve"> </w:t>
      </w:r>
    </w:p>
    <w:p w14:paraId="7C68C1CE" w14:textId="68C661E5" w:rsidR="00C61F48" w:rsidRPr="0093310E" w:rsidRDefault="00E908B9" w:rsidP="00A57420">
      <w:pPr>
        <w:spacing w:after="0" w:line="276" w:lineRule="auto"/>
        <w:jc w:val="center"/>
        <w:rPr>
          <w:rFonts w:asciiTheme="majorBidi" w:eastAsia="Times New Roman" w:hAnsiTheme="majorBidi" w:cstheme="majorBidi"/>
          <w:bCs/>
          <w:sz w:val="24"/>
          <w:szCs w:val="24"/>
          <w:lang w:val="ru-MD"/>
        </w:rPr>
      </w:pPr>
      <w:r w:rsidRPr="0093310E">
        <w:rPr>
          <w:rFonts w:asciiTheme="majorBidi" w:eastAsia="Times New Roman" w:hAnsiTheme="majorBidi" w:cstheme="majorBidi"/>
          <w:bCs/>
          <w:sz w:val="24"/>
          <w:szCs w:val="24"/>
          <w:lang w:val="ru-MD"/>
        </w:rPr>
        <w:t>от</w:t>
      </w:r>
      <w:r w:rsidR="00C61F48" w:rsidRPr="0093310E">
        <w:rPr>
          <w:rFonts w:asciiTheme="majorBidi" w:eastAsia="Times New Roman" w:hAnsiTheme="majorBidi" w:cstheme="majorBidi"/>
          <w:bCs/>
          <w:sz w:val="24"/>
          <w:szCs w:val="24"/>
          <w:lang w:val="ru-MD"/>
        </w:rPr>
        <w:t xml:space="preserve"> </w:t>
      </w:r>
      <w:r w:rsidR="00A0649A" w:rsidRPr="0093310E">
        <w:rPr>
          <w:rFonts w:asciiTheme="majorBidi" w:eastAsia="Times New Roman" w:hAnsiTheme="majorBidi" w:cstheme="majorBidi"/>
          <w:bCs/>
          <w:sz w:val="24"/>
          <w:szCs w:val="24"/>
          <w:lang w:val="ru-MD"/>
        </w:rPr>
        <w:t>29</w:t>
      </w:r>
      <w:r w:rsidR="00C61F48" w:rsidRPr="0093310E">
        <w:rPr>
          <w:rFonts w:asciiTheme="majorBidi" w:eastAsia="Times New Roman" w:hAnsiTheme="majorBidi" w:cstheme="majorBidi"/>
          <w:bCs/>
          <w:sz w:val="24"/>
          <w:szCs w:val="24"/>
          <w:lang w:val="ru-MD"/>
        </w:rPr>
        <w:t xml:space="preserve"> </w:t>
      </w:r>
      <w:r w:rsidRPr="0093310E">
        <w:rPr>
          <w:rFonts w:asciiTheme="majorBidi" w:eastAsia="Times New Roman" w:hAnsiTheme="majorBidi" w:cstheme="majorBidi"/>
          <w:bCs/>
          <w:sz w:val="24"/>
          <w:szCs w:val="24"/>
          <w:lang w:val="ru-MD"/>
        </w:rPr>
        <w:t>марта</w:t>
      </w:r>
      <w:r w:rsidR="00C61F48" w:rsidRPr="0093310E">
        <w:rPr>
          <w:rFonts w:asciiTheme="majorBidi" w:eastAsia="Times New Roman" w:hAnsiTheme="majorBidi" w:cstheme="majorBidi"/>
          <w:bCs/>
          <w:sz w:val="24"/>
          <w:szCs w:val="24"/>
          <w:lang w:val="ru-MD"/>
        </w:rPr>
        <w:t xml:space="preserve"> 202</w:t>
      </w:r>
      <w:r w:rsidR="00A57420" w:rsidRPr="0093310E">
        <w:rPr>
          <w:rFonts w:asciiTheme="majorBidi" w:eastAsia="Times New Roman" w:hAnsiTheme="majorBidi" w:cstheme="majorBidi"/>
          <w:bCs/>
          <w:sz w:val="24"/>
          <w:szCs w:val="24"/>
          <w:lang w:val="ru-MD"/>
        </w:rPr>
        <w:t>4</w:t>
      </w:r>
      <w:r w:rsidRPr="0093310E">
        <w:rPr>
          <w:rFonts w:asciiTheme="majorBidi" w:eastAsia="Times New Roman" w:hAnsiTheme="majorBidi" w:cstheme="majorBidi"/>
          <w:bCs/>
          <w:sz w:val="24"/>
          <w:szCs w:val="24"/>
          <w:lang w:val="ru-MD"/>
        </w:rPr>
        <w:t xml:space="preserve"> года</w:t>
      </w:r>
    </w:p>
    <w:p w14:paraId="59E0063A" w14:textId="77777777" w:rsidR="00C61F48" w:rsidRPr="0093310E" w:rsidRDefault="00C61F48" w:rsidP="00C61F48">
      <w:pPr>
        <w:spacing w:after="0" w:line="276" w:lineRule="auto"/>
        <w:jc w:val="center"/>
        <w:rPr>
          <w:rFonts w:asciiTheme="majorBidi" w:eastAsia="Times New Roman" w:hAnsiTheme="majorBidi" w:cstheme="majorBidi"/>
          <w:bCs/>
          <w:sz w:val="24"/>
          <w:szCs w:val="24"/>
          <w:lang w:val="ru-MD"/>
        </w:rPr>
      </w:pPr>
    </w:p>
    <w:p w14:paraId="30A34D18" w14:textId="673B8D51" w:rsidR="00E908B9" w:rsidRPr="0093310E" w:rsidRDefault="00E908B9" w:rsidP="00A57420">
      <w:pPr>
        <w:spacing w:after="0" w:line="276" w:lineRule="auto"/>
        <w:jc w:val="center"/>
        <w:rPr>
          <w:rFonts w:asciiTheme="majorBidi" w:hAnsiTheme="majorBidi" w:cstheme="majorBidi"/>
          <w:b/>
          <w:sz w:val="24"/>
          <w:szCs w:val="28"/>
          <w:lang w:val="ru-MD"/>
        </w:rPr>
      </w:pPr>
      <w:r w:rsidRPr="0093310E">
        <w:rPr>
          <w:rFonts w:asciiTheme="majorBidi" w:hAnsiTheme="majorBidi" w:cstheme="majorBidi"/>
          <w:b/>
          <w:sz w:val="24"/>
          <w:szCs w:val="28"/>
          <w:lang w:val="ru-MD"/>
        </w:rPr>
        <w:t>по Отчету аудита соответствия управления публичным имуществом и финансовыми ресурсами АО „</w:t>
      </w:r>
      <w:proofErr w:type="spellStart"/>
      <w:r w:rsidR="0039377B" w:rsidRPr="0093310E">
        <w:rPr>
          <w:rFonts w:asciiTheme="majorBidi" w:hAnsiTheme="majorBidi" w:cstheme="majorBidi"/>
          <w:b/>
          <w:sz w:val="24"/>
          <w:szCs w:val="28"/>
          <w:lang w:val="ru-MD"/>
        </w:rPr>
        <w:t>Rețelele</w:t>
      </w:r>
      <w:proofErr w:type="spellEnd"/>
      <w:r w:rsidR="0039377B" w:rsidRPr="0093310E">
        <w:rPr>
          <w:rFonts w:asciiTheme="majorBidi" w:hAnsiTheme="majorBidi" w:cstheme="majorBidi"/>
          <w:b/>
          <w:sz w:val="24"/>
          <w:szCs w:val="28"/>
          <w:lang w:val="ru-MD"/>
        </w:rPr>
        <w:t xml:space="preserve"> </w:t>
      </w:r>
      <w:proofErr w:type="spellStart"/>
      <w:r w:rsidR="0039377B" w:rsidRPr="0093310E">
        <w:rPr>
          <w:rFonts w:asciiTheme="majorBidi" w:hAnsiTheme="majorBidi" w:cstheme="majorBidi"/>
          <w:b/>
          <w:sz w:val="24"/>
          <w:szCs w:val="28"/>
          <w:lang w:val="ru-MD"/>
        </w:rPr>
        <w:t>electrice</w:t>
      </w:r>
      <w:proofErr w:type="spellEnd"/>
      <w:r w:rsidR="0039377B" w:rsidRPr="0093310E">
        <w:rPr>
          <w:rFonts w:asciiTheme="majorBidi" w:hAnsiTheme="majorBidi" w:cstheme="majorBidi"/>
          <w:b/>
          <w:sz w:val="24"/>
          <w:szCs w:val="28"/>
          <w:lang w:val="ru-MD"/>
        </w:rPr>
        <w:t xml:space="preserve"> </w:t>
      </w:r>
      <w:proofErr w:type="spellStart"/>
      <w:r w:rsidR="0039377B" w:rsidRPr="0093310E">
        <w:rPr>
          <w:rFonts w:asciiTheme="majorBidi" w:hAnsiTheme="majorBidi" w:cstheme="majorBidi"/>
          <w:b/>
          <w:sz w:val="24"/>
          <w:szCs w:val="28"/>
          <w:lang w:val="ru-MD"/>
        </w:rPr>
        <w:t>de</w:t>
      </w:r>
      <w:proofErr w:type="spellEnd"/>
      <w:r w:rsidR="0039377B" w:rsidRPr="0093310E">
        <w:rPr>
          <w:rFonts w:asciiTheme="majorBidi" w:hAnsiTheme="majorBidi" w:cstheme="majorBidi"/>
          <w:b/>
          <w:sz w:val="24"/>
          <w:szCs w:val="28"/>
          <w:lang w:val="ru-MD"/>
        </w:rPr>
        <w:t xml:space="preserve"> </w:t>
      </w:r>
      <w:proofErr w:type="spellStart"/>
      <w:r w:rsidR="0039377B" w:rsidRPr="0093310E">
        <w:rPr>
          <w:rFonts w:asciiTheme="majorBidi" w:hAnsiTheme="majorBidi" w:cstheme="majorBidi"/>
          <w:b/>
          <w:sz w:val="24"/>
          <w:szCs w:val="28"/>
          <w:lang w:val="ru-MD"/>
        </w:rPr>
        <w:t>distribuție</w:t>
      </w:r>
      <w:proofErr w:type="spellEnd"/>
      <w:r w:rsidR="0039377B" w:rsidRPr="0093310E">
        <w:rPr>
          <w:rFonts w:asciiTheme="majorBidi" w:hAnsiTheme="majorBidi" w:cstheme="majorBidi"/>
          <w:b/>
          <w:sz w:val="24"/>
          <w:szCs w:val="28"/>
          <w:lang w:val="ru-MD"/>
        </w:rPr>
        <w:t xml:space="preserve"> </w:t>
      </w:r>
      <w:proofErr w:type="spellStart"/>
      <w:r w:rsidR="0039377B" w:rsidRPr="0093310E">
        <w:rPr>
          <w:rFonts w:asciiTheme="majorBidi" w:hAnsiTheme="majorBidi" w:cstheme="majorBidi"/>
          <w:b/>
          <w:sz w:val="24"/>
          <w:szCs w:val="28"/>
          <w:lang w:val="ru-MD"/>
        </w:rPr>
        <w:t>Nord</w:t>
      </w:r>
      <w:proofErr w:type="spellEnd"/>
      <w:r w:rsidRPr="0093310E">
        <w:rPr>
          <w:rFonts w:asciiTheme="majorBidi" w:hAnsiTheme="majorBidi" w:cstheme="majorBidi"/>
          <w:b/>
          <w:sz w:val="24"/>
          <w:szCs w:val="28"/>
          <w:lang w:val="ru-MD"/>
        </w:rPr>
        <w:t>”, за 2021-2022 годы</w:t>
      </w:r>
    </w:p>
    <w:p w14:paraId="16A5F3BB" w14:textId="77777777" w:rsidR="00C61F48" w:rsidRPr="0093310E" w:rsidRDefault="00C61F48" w:rsidP="00C61F48">
      <w:pPr>
        <w:spacing w:after="0" w:line="276" w:lineRule="auto"/>
        <w:jc w:val="center"/>
        <w:rPr>
          <w:rFonts w:asciiTheme="majorBidi" w:eastAsia="Times New Roman" w:hAnsiTheme="majorBidi" w:cstheme="majorBidi"/>
          <w:sz w:val="24"/>
          <w:szCs w:val="24"/>
          <w:lang w:val="ru-MD"/>
        </w:rPr>
      </w:pPr>
    </w:p>
    <w:p w14:paraId="7783FD43" w14:textId="703A319A" w:rsidR="00C61F48" w:rsidRPr="0093310E" w:rsidRDefault="00733C96" w:rsidP="001D6928">
      <w:pPr>
        <w:spacing w:after="0" w:line="276" w:lineRule="auto"/>
        <w:ind w:firstLine="708"/>
        <w:jc w:val="both"/>
        <w:rPr>
          <w:rFonts w:asciiTheme="majorBidi" w:hAnsiTheme="majorBidi" w:cstheme="majorBidi"/>
          <w:b/>
          <w:bCs/>
          <w:sz w:val="24"/>
          <w:szCs w:val="24"/>
          <w:lang w:val="ru-MD"/>
        </w:rPr>
      </w:pPr>
      <w:r w:rsidRPr="0093310E">
        <w:rPr>
          <w:rFonts w:asciiTheme="majorBidi" w:hAnsiTheme="majorBidi" w:cstheme="majorBidi"/>
          <w:sz w:val="24"/>
          <w:szCs w:val="24"/>
          <w:shd w:val="clear" w:color="auto" w:fill="FFFFFF" w:themeFill="background1"/>
          <w:lang w:val="ru-MD"/>
        </w:rPr>
        <w:t xml:space="preserve">Счетная палата, при участии г-жи Татьяны </w:t>
      </w:r>
      <w:proofErr w:type="spellStart"/>
      <w:r w:rsidRPr="0093310E">
        <w:rPr>
          <w:rFonts w:asciiTheme="majorBidi" w:hAnsiTheme="majorBidi" w:cstheme="majorBidi"/>
          <w:sz w:val="24"/>
          <w:szCs w:val="24"/>
          <w:shd w:val="clear" w:color="auto" w:fill="FFFFFF" w:themeFill="background1"/>
          <w:lang w:val="ru-MD"/>
        </w:rPr>
        <w:t>Фондос</w:t>
      </w:r>
      <w:proofErr w:type="spellEnd"/>
      <w:r w:rsidRPr="0093310E">
        <w:rPr>
          <w:rFonts w:asciiTheme="majorBidi" w:hAnsiTheme="majorBidi" w:cstheme="majorBidi"/>
          <w:sz w:val="24"/>
          <w:szCs w:val="24"/>
          <w:shd w:val="clear" w:color="auto" w:fill="FFFFFF" w:themeFill="background1"/>
          <w:lang w:val="ru-MD"/>
        </w:rPr>
        <w:t xml:space="preserve">, начальника Управления мониторинга и контроля Государственной канцелярии; г-жи Натальи </w:t>
      </w:r>
      <w:proofErr w:type="spellStart"/>
      <w:r w:rsidRPr="0093310E">
        <w:rPr>
          <w:rFonts w:asciiTheme="majorBidi" w:hAnsiTheme="majorBidi" w:cstheme="majorBidi"/>
          <w:sz w:val="24"/>
          <w:szCs w:val="24"/>
          <w:shd w:val="clear" w:color="auto" w:fill="FFFFFF" w:themeFill="background1"/>
          <w:lang w:val="ru-MD"/>
        </w:rPr>
        <w:t>Патрашку</w:t>
      </w:r>
      <w:proofErr w:type="spellEnd"/>
      <w:r w:rsidRPr="0093310E">
        <w:rPr>
          <w:rFonts w:asciiTheme="majorBidi" w:hAnsiTheme="majorBidi" w:cstheme="majorBidi"/>
          <w:sz w:val="24"/>
          <w:szCs w:val="24"/>
          <w:shd w:val="clear" w:color="auto" w:fill="FFFFFF" w:themeFill="background1"/>
          <w:lang w:val="ru-MD"/>
        </w:rPr>
        <w:t>, начальника Управления корпоративного администрирования, методологий и регулирования, Агентства публичной собственности; г-на Олега Филимона, начальника Службы инвестиционных проектов в рамках Управления государственно-частного партнерства и инвестиционных проектов, Агентства публичной собственности, Председателя Совета АО „</w:t>
      </w:r>
      <w:proofErr w:type="spellStart"/>
      <w:r w:rsidRPr="0093310E">
        <w:rPr>
          <w:rFonts w:asciiTheme="majorBidi" w:hAnsiTheme="majorBidi" w:cstheme="majorBidi"/>
          <w:sz w:val="24"/>
          <w:szCs w:val="24"/>
          <w:shd w:val="clear" w:color="auto" w:fill="FFFFFF" w:themeFill="background1"/>
          <w:lang w:val="ru-MD"/>
        </w:rPr>
        <w:t>Rețelele</w:t>
      </w:r>
      <w:proofErr w:type="spellEnd"/>
      <w:r w:rsidRPr="0093310E">
        <w:rPr>
          <w:rFonts w:asciiTheme="majorBidi" w:hAnsiTheme="majorBidi" w:cstheme="majorBidi"/>
          <w:sz w:val="24"/>
          <w:szCs w:val="24"/>
          <w:shd w:val="clear" w:color="auto" w:fill="FFFFFF" w:themeFill="background1"/>
          <w:lang w:val="ru-MD"/>
        </w:rPr>
        <w:t xml:space="preserve"> </w:t>
      </w:r>
      <w:proofErr w:type="spellStart"/>
      <w:r w:rsidRPr="0093310E">
        <w:rPr>
          <w:rFonts w:asciiTheme="majorBidi" w:hAnsiTheme="majorBidi" w:cstheme="majorBidi"/>
          <w:sz w:val="24"/>
          <w:szCs w:val="24"/>
          <w:shd w:val="clear" w:color="auto" w:fill="FFFFFF" w:themeFill="background1"/>
          <w:lang w:val="ru-MD"/>
        </w:rPr>
        <w:t>electrice</w:t>
      </w:r>
      <w:proofErr w:type="spellEnd"/>
      <w:r w:rsidRPr="0093310E">
        <w:rPr>
          <w:rFonts w:asciiTheme="majorBidi" w:hAnsiTheme="majorBidi" w:cstheme="majorBidi"/>
          <w:sz w:val="24"/>
          <w:szCs w:val="24"/>
          <w:shd w:val="clear" w:color="auto" w:fill="FFFFFF" w:themeFill="background1"/>
          <w:lang w:val="ru-MD"/>
        </w:rPr>
        <w:t xml:space="preserve"> </w:t>
      </w:r>
      <w:proofErr w:type="spellStart"/>
      <w:r w:rsidRPr="0093310E">
        <w:rPr>
          <w:rFonts w:asciiTheme="majorBidi" w:hAnsiTheme="majorBidi" w:cstheme="majorBidi"/>
          <w:sz w:val="24"/>
          <w:szCs w:val="24"/>
          <w:shd w:val="clear" w:color="auto" w:fill="FFFFFF" w:themeFill="background1"/>
          <w:lang w:val="ru-MD"/>
        </w:rPr>
        <w:t>de</w:t>
      </w:r>
      <w:proofErr w:type="spellEnd"/>
      <w:r w:rsidRPr="0093310E">
        <w:rPr>
          <w:rFonts w:asciiTheme="majorBidi" w:hAnsiTheme="majorBidi" w:cstheme="majorBidi"/>
          <w:sz w:val="24"/>
          <w:szCs w:val="24"/>
          <w:shd w:val="clear" w:color="auto" w:fill="FFFFFF" w:themeFill="background1"/>
          <w:lang w:val="ru-MD"/>
        </w:rPr>
        <w:t xml:space="preserve"> </w:t>
      </w:r>
      <w:proofErr w:type="spellStart"/>
      <w:r w:rsidRPr="0093310E">
        <w:rPr>
          <w:rFonts w:asciiTheme="majorBidi" w:hAnsiTheme="majorBidi" w:cstheme="majorBidi"/>
          <w:sz w:val="24"/>
          <w:szCs w:val="24"/>
          <w:shd w:val="clear" w:color="auto" w:fill="FFFFFF" w:themeFill="background1"/>
          <w:lang w:val="ru-MD"/>
        </w:rPr>
        <w:t>distribuție</w:t>
      </w:r>
      <w:proofErr w:type="spellEnd"/>
      <w:r w:rsidRPr="0093310E">
        <w:rPr>
          <w:rFonts w:asciiTheme="majorBidi" w:hAnsiTheme="majorBidi" w:cstheme="majorBidi"/>
          <w:sz w:val="24"/>
          <w:szCs w:val="24"/>
          <w:shd w:val="clear" w:color="auto" w:fill="FFFFFF" w:themeFill="background1"/>
          <w:lang w:val="ru-MD"/>
        </w:rPr>
        <w:t xml:space="preserve"> </w:t>
      </w:r>
      <w:proofErr w:type="spellStart"/>
      <w:r w:rsidRPr="0093310E">
        <w:rPr>
          <w:rFonts w:asciiTheme="majorBidi" w:hAnsiTheme="majorBidi" w:cstheme="majorBidi"/>
          <w:sz w:val="24"/>
          <w:szCs w:val="24"/>
          <w:shd w:val="clear" w:color="auto" w:fill="FFFFFF" w:themeFill="background1"/>
          <w:lang w:val="ru-MD"/>
        </w:rPr>
        <w:t>Nord</w:t>
      </w:r>
      <w:proofErr w:type="spellEnd"/>
      <w:r w:rsidRPr="0093310E">
        <w:rPr>
          <w:rFonts w:asciiTheme="majorBidi" w:hAnsiTheme="majorBidi" w:cstheme="majorBidi"/>
          <w:sz w:val="24"/>
          <w:szCs w:val="24"/>
          <w:shd w:val="clear" w:color="auto" w:fill="FFFFFF" w:themeFill="background1"/>
          <w:lang w:val="ru-MD"/>
        </w:rPr>
        <w:t xml:space="preserve">”; г-на Ромео </w:t>
      </w:r>
      <w:proofErr w:type="spellStart"/>
      <w:r w:rsidRPr="0093310E">
        <w:rPr>
          <w:rFonts w:asciiTheme="majorBidi" w:hAnsiTheme="majorBidi" w:cstheme="majorBidi"/>
          <w:sz w:val="24"/>
          <w:szCs w:val="24"/>
          <w:shd w:val="clear" w:color="auto" w:fill="FFFFFF" w:themeFill="background1"/>
          <w:lang w:val="ru-MD"/>
        </w:rPr>
        <w:t>Лопотенку</w:t>
      </w:r>
      <w:proofErr w:type="spellEnd"/>
      <w:r w:rsidRPr="0093310E">
        <w:rPr>
          <w:rFonts w:asciiTheme="majorBidi" w:hAnsiTheme="majorBidi" w:cstheme="majorBidi"/>
          <w:sz w:val="24"/>
          <w:szCs w:val="24"/>
          <w:shd w:val="clear" w:color="auto" w:fill="FFFFFF" w:themeFill="background1"/>
          <w:lang w:val="ru-MD"/>
        </w:rPr>
        <w:t>, исполняющего обязанности генерального директора АО „</w:t>
      </w:r>
      <w:proofErr w:type="spellStart"/>
      <w:r w:rsidRPr="0093310E">
        <w:rPr>
          <w:rFonts w:asciiTheme="majorBidi" w:hAnsiTheme="majorBidi" w:cstheme="majorBidi"/>
          <w:sz w:val="24"/>
          <w:szCs w:val="24"/>
          <w:shd w:val="clear" w:color="auto" w:fill="FFFFFF" w:themeFill="background1"/>
          <w:lang w:val="ru-MD"/>
        </w:rPr>
        <w:t>Rețelele</w:t>
      </w:r>
      <w:proofErr w:type="spellEnd"/>
      <w:r w:rsidRPr="0093310E">
        <w:rPr>
          <w:rFonts w:asciiTheme="majorBidi" w:hAnsiTheme="majorBidi" w:cstheme="majorBidi"/>
          <w:sz w:val="24"/>
          <w:szCs w:val="24"/>
          <w:shd w:val="clear" w:color="auto" w:fill="FFFFFF" w:themeFill="background1"/>
          <w:lang w:val="ru-MD"/>
        </w:rPr>
        <w:t xml:space="preserve"> </w:t>
      </w:r>
      <w:proofErr w:type="spellStart"/>
      <w:r w:rsidRPr="0093310E">
        <w:rPr>
          <w:rFonts w:asciiTheme="majorBidi" w:hAnsiTheme="majorBidi" w:cstheme="majorBidi"/>
          <w:sz w:val="24"/>
          <w:szCs w:val="24"/>
          <w:shd w:val="clear" w:color="auto" w:fill="FFFFFF" w:themeFill="background1"/>
          <w:lang w:val="ru-MD"/>
        </w:rPr>
        <w:t>electrice</w:t>
      </w:r>
      <w:proofErr w:type="spellEnd"/>
      <w:r w:rsidRPr="0093310E">
        <w:rPr>
          <w:rFonts w:asciiTheme="majorBidi" w:hAnsiTheme="majorBidi" w:cstheme="majorBidi"/>
          <w:sz w:val="24"/>
          <w:szCs w:val="24"/>
          <w:shd w:val="clear" w:color="auto" w:fill="FFFFFF" w:themeFill="background1"/>
          <w:lang w:val="ru-MD"/>
        </w:rPr>
        <w:t xml:space="preserve"> </w:t>
      </w:r>
      <w:proofErr w:type="spellStart"/>
      <w:r w:rsidRPr="0093310E">
        <w:rPr>
          <w:rFonts w:asciiTheme="majorBidi" w:hAnsiTheme="majorBidi" w:cstheme="majorBidi"/>
          <w:sz w:val="24"/>
          <w:szCs w:val="24"/>
          <w:shd w:val="clear" w:color="auto" w:fill="FFFFFF" w:themeFill="background1"/>
          <w:lang w:val="ru-MD"/>
        </w:rPr>
        <w:t>de</w:t>
      </w:r>
      <w:proofErr w:type="spellEnd"/>
      <w:r w:rsidRPr="0093310E">
        <w:rPr>
          <w:rFonts w:asciiTheme="majorBidi" w:hAnsiTheme="majorBidi" w:cstheme="majorBidi"/>
          <w:sz w:val="24"/>
          <w:szCs w:val="24"/>
          <w:shd w:val="clear" w:color="auto" w:fill="FFFFFF" w:themeFill="background1"/>
          <w:lang w:val="ru-MD"/>
        </w:rPr>
        <w:t xml:space="preserve"> </w:t>
      </w:r>
      <w:proofErr w:type="spellStart"/>
      <w:r w:rsidRPr="0093310E">
        <w:rPr>
          <w:rFonts w:asciiTheme="majorBidi" w:hAnsiTheme="majorBidi" w:cstheme="majorBidi"/>
          <w:sz w:val="24"/>
          <w:szCs w:val="24"/>
          <w:shd w:val="clear" w:color="auto" w:fill="FFFFFF" w:themeFill="background1"/>
          <w:lang w:val="ru-MD"/>
        </w:rPr>
        <w:t>distribuție</w:t>
      </w:r>
      <w:proofErr w:type="spellEnd"/>
      <w:r w:rsidRPr="0093310E">
        <w:rPr>
          <w:rFonts w:asciiTheme="majorBidi" w:hAnsiTheme="majorBidi" w:cstheme="majorBidi"/>
          <w:sz w:val="24"/>
          <w:szCs w:val="24"/>
          <w:shd w:val="clear" w:color="auto" w:fill="FFFFFF" w:themeFill="background1"/>
          <w:lang w:val="ru-MD"/>
        </w:rPr>
        <w:t xml:space="preserve"> </w:t>
      </w:r>
      <w:proofErr w:type="spellStart"/>
      <w:r w:rsidRPr="0093310E">
        <w:rPr>
          <w:rFonts w:asciiTheme="majorBidi" w:hAnsiTheme="majorBidi" w:cstheme="majorBidi"/>
          <w:sz w:val="24"/>
          <w:szCs w:val="24"/>
          <w:shd w:val="clear" w:color="auto" w:fill="FFFFFF" w:themeFill="background1"/>
          <w:lang w:val="ru-MD"/>
        </w:rPr>
        <w:t>Nord</w:t>
      </w:r>
      <w:proofErr w:type="spellEnd"/>
      <w:r w:rsidRPr="0093310E">
        <w:rPr>
          <w:rFonts w:asciiTheme="majorBidi" w:hAnsiTheme="majorBidi" w:cstheme="majorBidi"/>
          <w:sz w:val="24"/>
          <w:szCs w:val="24"/>
          <w:shd w:val="clear" w:color="auto" w:fill="FFFFFF" w:themeFill="background1"/>
          <w:lang w:val="ru-MD"/>
        </w:rPr>
        <w:t>”</w:t>
      </w:r>
      <w:r w:rsidR="00FD5416" w:rsidRPr="0093310E">
        <w:rPr>
          <w:rFonts w:asciiTheme="majorBidi" w:hAnsiTheme="majorBidi" w:cstheme="majorBidi"/>
          <w:sz w:val="24"/>
          <w:szCs w:val="24"/>
          <w:shd w:val="clear" w:color="auto" w:fill="FFFFFF" w:themeFill="background1"/>
          <w:lang w:val="ru-MD"/>
        </w:rPr>
        <w:t xml:space="preserve">, а также других ответственных лиц, в рамках </w:t>
      </w:r>
      <w:proofErr w:type="spellStart"/>
      <w:r w:rsidR="00FD5416" w:rsidRPr="0093310E">
        <w:rPr>
          <w:rFonts w:asciiTheme="majorBidi" w:hAnsiTheme="majorBidi" w:cstheme="majorBidi"/>
          <w:sz w:val="24"/>
          <w:szCs w:val="24"/>
          <w:shd w:val="clear" w:color="auto" w:fill="FFFFFF" w:themeFill="background1"/>
          <w:lang w:val="ru-MD"/>
        </w:rPr>
        <w:t>видеозаседания</w:t>
      </w:r>
      <w:proofErr w:type="spellEnd"/>
      <w:r w:rsidR="00FD5416" w:rsidRPr="0093310E">
        <w:rPr>
          <w:rFonts w:asciiTheme="majorBidi" w:hAnsiTheme="majorBidi" w:cstheme="majorBidi"/>
          <w:sz w:val="24"/>
          <w:szCs w:val="24"/>
          <w:shd w:val="clear" w:color="auto" w:fill="FFFFFF" w:themeFill="background1"/>
          <w:lang w:val="ru-MD"/>
        </w:rPr>
        <w:t>, руководствуясь ст.3 (1), ст.5 (1) a) и ст.31 (1) b) Закона об организации и функционировании Счетной палаты Республики Молдова</w:t>
      </w:r>
      <w:r w:rsidR="00FD5416" w:rsidRPr="0093310E">
        <w:rPr>
          <w:rFonts w:asciiTheme="majorBidi" w:hAnsiTheme="majorBidi" w:cstheme="majorBidi"/>
          <w:sz w:val="24"/>
          <w:szCs w:val="24"/>
          <w:shd w:val="clear" w:color="auto" w:fill="FFFFFF" w:themeFill="background1"/>
          <w:vertAlign w:val="superscript"/>
          <w:lang w:val="ru-MD"/>
        </w:rPr>
        <w:footnoteReference w:id="1"/>
      </w:r>
      <w:r w:rsidR="00FD5416" w:rsidRPr="0093310E">
        <w:rPr>
          <w:rFonts w:asciiTheme="majorBidi" w:hAnsiTheme="majorBidi" w:cstheme="majorBidi"/>
          <w:sz w:val="24"/>
          <w:szCs w:val="24"/>
          <w:shd w:val="clear" w:color="auto" w:fill="FFFFFF" w:themeFill="background1"/>
          <w:lang w:val="ru-MD"/>
        </w:rPr>
        <w:t>, рассмотрела Отчет аудита соответствия управления публичным имуществом и финансовыми ресурсами АО „</w:t>
      </w:r>
      <w:proofErr w:type="spellStart"/>
      <w:r w:rsidR="00FD5416" w:rsidRPr="0093310E">
        <w:rPr>
          <w:rFonts w:asciiTheme="majorBidi" w:hAnsiTheme="majorBidi" w:cstheme="majorBidi"/>
          <w:sz w:val="24"/>
          <w:szCs w:val="24"/>
          <w:shd w:val="clear" w:color="auto" w:fill="FFFFFF" w:themeFill="background1"/>
          <w:lang w:val="ru-MD"/>
        </w:rPr>
        <w:t>Rețelele</w:t>
      </w:r>
      <w:proofErr w:type="spellEnd"/>
      <w:r w:rsidR="00FD5416" w:rsidRPr="0093310E">
        <w:rPr>
          <w:rFonts w:asciiTheme="majorBidi" w:hAnsiTheme="majorBidi" w:cstheme="majorBidi"/>
          <w:sz w:val="24"/>
          <w:szCs w:val="24"/>
          <w:shd w:val="clear" w:color="auto" w:fill="FFFFFF" w:themeFill="background1"/>
          <w:lang w:val="ru-MD"/>
        </w:rPr>
        <w:t xml:space="preserve"> </w:t>
      </w:r>
      <w:proofErr w:type="spellStart"/>
      <w:r w:rsidR="00FD5416" w:rsidRPr="0093310E">
        <w:rPr>
          <w:rFonts w:asciiTheme="majorBidi" w:hAnsiTheme="majorBidi" w:cstheme="majorBidi"/>
          <w:sz w:val="24"/>
          <w:szCs w:val="24"/>
          <w:shd w:val="clear" w:color="auto" w:fill="FFFFFF" w:themeFill="background1"/>
          <w:lang w:val="ru-MD"/>
        </w:rPr>
        <w:t>electrice</w:t>
      </w:r>
      <w:proofErr w:type="spellEnd"/>
      <w:r w:rsidR="00FD5416" w:rsidRPr="0093310E">
        <w:rPr>
          <w:rFonts w:asciiTheme="majorBidi" w:hAnsiTheme="majorBidi" w:cstheme="majorBidi"/>
          <w:sz w:val="24"/>
          <w:szCs w:val="24"/>
          <w:shd w:val="clear" w:color="auto" w:fill="FFFFFF" w:themeFill="background1"/>
          <w:lang w:val="ru-MD"/>
        </w:rPr>
        <w:t xml:space="preserve"> </w:t>
      </w:r>
      <w:proofErr w:type="spellStart"/>
      <w:r w:rsidR="00FD5416" w:rsidRPr="0093310E">
        <w:rPr>
          <w:rFonts w:asciiTheme="majorBidi" w:hAnsiTheme="majorBidi" w:cstheme="majorBidi"/>
          <w:sz w:val="24"/>
          <w:szCs w:val="24"/>
          <w:shd w:val="clear" w:color="auto" w:fill="FFFFFF" w:themeFill="background1"/>
          <w:lang w:val="ru-MD"/>
        </w:rPr>
        <w:t>de</w:t>
      </w:r>
      <w:proofErr w:type="spellEnd"/>
      <w:r w:rsidR="00FD5416" w:rsidRPr="0093310E">
        <w:rPr>
          <w:rFonts w:asciiTheme="majorBidi" w:hAnsiTheme="majorBidi" w:cstheme="majorBidi"/>
          <w:sz w:val="24"/>
          <w:szCs w:val="24"/>
          <w:shd w:val="clear" w:color="auto" w:fill="FFFFFF" w:themeFill="background1"/>
          <w:lang w:val="ru-MD"/>
        </w:rPr>
        <w:t xml:space="preserve"> </w:t>
      </w:r>
      <w:proofErr w:type="spellStart"/>
      <w:r w:rsidR="00FD5416" w:rsidRPr="0093310E">
        <w:rPr>
          <w:rFonts w:asciiTheme="majorBidi" w:hAnsiTheme="majorBidi" w:cstheme="majorBidi"/>
          <w:sz w:val="24"/>
          <w:szCs w:val="24"/>
          <w:shd w:val="clear" w:color="auto" w:fill="FFFFFF" w:themeFill="background1"/>
          <w:lang w:val="ru-MD"/>
        </w:rPr>
        <w:t>distribuție</w:t>
      </w:r>
      <w:proofErr w:type="spellEnd"/>
      <w:r w:rsidR="00FD5416" w:rsidRPr="0093310E">
        <w:rPr>
          <w:rFonts w:asciiTheme="majorBidi" w:hAnsiTheme="majorBidi" w:cstheme="majorBidi"/>
          <w:sz w:val="24"/>
          <w:szCs w:val="24"/>
          <w:shd w:val="clear" w:color="auto" w:fill="FFFFFF" w:themeFill="background1"/>
          <w:lang w:val="ru-MD"/>
        </w:rPr>
        <w:t xml:space="preserve"> </w:t>
      </w:r>
      <w:proofErr w:type="spellStart"/>
      <w:r w:rsidR="00FD5416" w:rsidRPr="0093310E">
        <w:rPr>
          <w:rFonts w:asciiTheme="majorBidi" w:hAnsiTheme="majorBidi" w:cstheme="majorBidi"/>
          <w:sz w:val="24"/>
          <w:szCs w:val="24"/>
          <w:shd w:val="clear" w:color="auto" w:fill="FFFFFF" w:themeFill="background1"/>
          <w:lang w:val="ru-MD"/>
        </w:rPr>
        <w:t>Nord</w:t>
      </w:r>
      <w:proofErr w:type="spellEnd"/>
      <w:r w:rsidR="00FD5416" w:rsidRPr="0093310E">
        <w:rPr>
          <w:rFonts w:asciiTheme="majorBidi" w:hAnsiTheme="majorBidi" w:cstheme="majorBidi"/>
          <w:sz w:val="24"/>
          <w:szCs w:val="24"/>
          <w:shd w:val="clear" w:color="auto" w:fill="FFFFFF" w:themeFill="background1"/>
          <w:lang w:val="ru-MD"/>
        </w:rPr>
        <w:t>”, за</w:t>
      </w:r>
      <w:r w:rsidR="00FD5416" w:rsidRPr="0093310E">
        <w:rPr>
          <w:rFonts w:asciiTheme="majorBidi" w:hAnsiTheme="majorBidi" w:cstheme="majorBidi"/>
          <w:sz w:val="24"/>
          <w:szCs w:val="24"/>
          <w:lang w:val="ru-MD"/>
        </w:rPr>
        <w:t xml:space="preserve"> 2021-2022 годы</w:t>
      </w:r>
      <w:r w:rsidR="00C02A36" w:rsidRPr="0093310E">
        <w:rPr>
          <w:rFonts w:asciiTheme="majorBidi" w:hAnsiTheme="majorBidi" w:cstheme="majorBidi"/>
          <w:sz w:val="24"/>
          <w:szCs w:val="24"/>
          <w:lang w:val="ru-MD"/>
        </w:rPr>
        <w:t>.</w:t>
      </w:r>
    </w:p>
    <w:p w14:paraId="1D97EA41" w14:textId="3A952751" w:rsidR="009F2C27" w:rsidRPr="0093310E" w:rsidRDefault="00FD5416" w:rsidP="007D248B">
      <w:pPr>
        <w:spacing w:after="0" w:line="276" w:lineRule="auto"/>
        <w:ind w:firstLine="709"/>
        <w:jc w:val="both"/>
        <w:rPr>
          <w:rFonts w:asciiTheme="majorBidi" w:eastAsia="Times New Roman" w:hAnsiTheme="majorBidi" w:cstheme="majorBidi"/>
          <w:sz w:val="24"/>
          <w:szCs w:val="24"/>
          <w:lang w:val="ru-MD"/>
        </w:rPr>
      </w:pPr>
      <w:r w:rsidRPr="0093310E">
        <w:rPr>
          <w:rFonts w:asciiTheme="majorBidi" w:eastAsia="Times New Roman" w:hAnsiTheme="majorBidi" w:cstheme="majorBidi"/>
          <w:sz w:val="24"/>
          <w:szCs w:val="24"/>
          <w:lang w:val="ru-MD"/>
        </w:rPr>
        <w:t>Миссия внешнего публичного аудита была проведена в соответствии с Программами аудиторской деятельности Счетной палаты на 2023</w:t>
      </w:r>
      <w:r w:rsidRPr="0093310E">
        <w:rPr>
          <w:rFonts w:asciiTheme="majorBidi" w:eastAsia="Times New Roman" w:hAnsiTheme="majorBidi" w:cstheme="majorBidi"/>
          <w:sz w:val="24"/>
          <w:szCs w:val="24"/>
          <w:vertAlign w:val="superscript"/>
          <w:lang w:val="ru-MD"/>
        </w:rPr>
        <w:footnoteReference w:id="2"/>
      </w:r>
      <w:r w:rsidRPr="0093310E">
        <w:rPr>
          <w:rFonts w:asciiTheme="majorBidi" w:eastAsia="Times New Roman" w:hAnsiTheme="majorBidi" w:cstheme="majorBidi"/>
          <w:sz w:val="24"/>
          <w:szCs w:val="24"/>
          <w:lang w:val="ru-MD"/>
        </w:rPr>
        <w:t xml:space="preserve"> и </w:t>
      </w:r>
      <w:r w:rsidRPr="0093310E">
        <w:rPr>
          <w:rFonts w:asciiTheme="majorBidi" w:hAnsiTheme="majorBidi" w:cstheme="majorBidi"/>
          <w:sz w:val="24"/>
          <w:szCs w:val="24"/>
          <w:lang w:val="ru-MD"/>
        </w:rPr>
        <w:t>2024</w:t>
      </w:r>
      <w:r w:rsidRPr="0093310E">
        <w:rPr>
          <w:rStyle w:val="ab"/>
          <w:rFonts w:asciiTheme="majorBidi" w:hAnsiTheme="majorBidi" w:cstheme="majorBidi"/>
          <w:sz w:val="24"/>
          <w:szCs w:val="24"/>
          <w:lang w:val="ru-MD"/>
        </w:rPr>
        <w:footnoteReference w:id="3"/>
      </w:r>
      <w:r w:rsidRPr="0093310E">
        <w:rPr>
          <w:rFonts w:asciiTheme="majorBidi" w:hAnsiTheme="majorBidi" w:cstheme="majorBidi"/>
          <w:sz w:val="24"/>
          <w:szCs w:val="24"/>
          <w:lang w:val="ru-MD"/>
        </w:rPr>
        <w:t xml:space="preserve"> годы</w:t>
      </w:r>
      <w:r w:rsidRPr="0093310E">
        <w:rPr>
          <w:rFonts w:asciiTheme="majorBidi" w:eastAsia="Times New Roman" w:hAnsiTheme="majorBidi" w:cstheme="majorBidi"/>
          <w:sz w:val="24"/>
          <w:szCs w:val="24"/>
          <w:lang w:val="ru-MD"/>
        </w:rPr>
        <w:t xml:space="preserve">, с целью оценки соответствия управления публичным имуществом и финансовыми ресурсами </w:t>
      </w:r>
      <w:r w:rsidRPr="0093310E">
        <w:rPr>
          <w:rFonts w:asciiTheme="majorBidi" w:hAnsiTheme="majorBidi" w:cstheme="majorBidi"/>
          <w:sz w:val="24"/>
          <w:szCs w:val="24"/>
          <w:shd w:val="clear" w:color="auto" w:fill="FFFFFF" w:themeFill="background1"/>
          <w:lang w:val="ru-MD"/>
        </w:rPr>
        <w:t xml:space="preserve">АО </w:t>
      </w:r>
      <w:r w:rsidRPr="0093310E">
        <w:rPr>
          <w:rFonts w:asciiTheme="majorBidi" w:hAnsiTheme="majorBidi" w:cstheme="majorBidi"/>
          <w:bCs/>
          <w:sz w:val="24"/>
          <w:szCs w:val="24"/>
          <w:lang w:val="ru-MD"/>
        </w:rPr>
        <w:t>„RED-</w:t>
      </w:r>
      <w:proofErr w:type="spellStart"/>
      <w:r w:rsidRPr="0093310E">
        <w:rPr>
          <w:rFonts w:asciiTheme="majorBidi" w:hAnsiTheme="majorBidi" w:cstheme="majorBidi"/>
          <w:bCs/>
          <w:sz w:val="24"/>
          <w:szCs w:val="24"/>
          <w:lang w:val="ru-MD"/>
        </w:rPr>
        <w:t>Nord</w:t>
      </w:r>
      <w:proofErr w:type="spellEnd"/>
      <w:r w:rsidRPr="0093310E">
        <w:rPr>
          <w:rFonts w:asciiTheme="majorBidi" w:hAnsiTheme="majorBidi" w:cstheme="majorBidi"/>
          <w:bCs/>
          <w:sz w:val="24"/>
          <w:szCs w:val="24"/>
          <w:lang w:val="ru-MD"/>
        </w:rPr>
        <w:t xml:space="preserve">” </w:t>
      </w:r>
      <w:r w:rsidRPr="0093310E">
        <w:rPr>
          <w:rFonts w:asciiTheme="majorBidi" w:hAnsiTheme="majorBidi" w:cstheme="majorBidi"/>
          <w:sz w:val="24"/>
          <w:szCs w:val="24"/>
          <w:shd w:val="clear" w:color="auto" w:fill="FFFFFF" w:themeFill="background1"/>
          <w:lang w:val="ru-MD"/>
        </w:rPr>
        <w:t>за</w:t>
      </w:r>
      <w:r w:rsidRPr="0093310E">
        <w:rPr>
          <w:rFonts w:asciiTheme="majorBidi" w:hAnsiTheme="majorBidi" w:cstheme="majorBidi"/>
          <w:sz w:val="24"/>
          <w:szCs w:val="24"/>
          <w:lang w:val="ru-MD"/>
        </w:rPr>
        <w:t xml:space="preserve"> 2021-2022 годы,</w:t>
      </w:r>
      <w:r w:rsidRPr="0093310E">
        <w:rPr>
          <w:rFonts w:asciiTheme="majorHAnsi" w:eastAsia="Times New Roman" w:hAnsiTheme="majorHAnsi" w:cstheme="majorHAnsi"/>
          <w:sz w:val="24"/>
          <w:szCs w:val="24"/>
          <w:lang w:val="ru-MD"/>
        </w:rPr>
        <w:t xml:space="preserve"> </w:t>
      </w:r>
      <w:r w:rsidRPr="0093310E">
        <w:rPr>
          <w:rFonts w:asciiTheme="majorBidi" w:hAnsiTheme="majorBidi" w:cstheme="majorBidi"/>
          <w:sz w:val="24"/>
          <w:szCs w:val="24"/>
          <w:lang w:val="ru-MD"/>
        </w:rPr>
        <w:t>по отношению к установленным критериям законодательного характера</w:t>
      </w:r>
      <w:r w:rsidR="009F2C27" w:rsidRPr="0093310E">
        <w:rPr>
          <w:rFonts w:asciiTheme="majorBidi" w:eastAsia="Times New Roman" w:hAnsiTheme="majorBidi" w:cstheme="majorBidi"/>
          <w:sz w:val="24"/>
          <w:szCs w:val="24"/>
          <w:lang w:val="ru-MD"/>
        </w:rPr>
        <w:t>.</w:t>
      </w:r>
      <w:r w:rsidR="0046508A" w:rsidRPr="0093310E">
        <w:rPr>
          <w:rFonts w:asciiTheme="majorBidi" w:eastAsia="Times New Roman" w:hAnsiTheme="majorBidi" w:cstheme="majorBidi"/>
          <w:sz w:val="24"/>
          <w:szCs w:val="24"/>
          <w:lang w:val="ru-MD"/>
        </w:rPr>
        <w:t xml:space="preserve"> </w:t>
      </w:r>
    </w:p>
    <w:p w14:paraId="68027D47" w14:textId="1C361BE3" w:rsidR="00C61F48" w:rsidRPr="0093310E" w:rsidRDefault="00FD5416" w:rsidP="00A0649A">
      <w:pPr>
        <w:spacing w:after="0" w:line="276" w:lineRule="auto"/>
        <w:ind w:firstLine="709"/>
        <w:jc w:val="both"/>
        <w:rPr>
          <w:rFonts w:asciiTheme="majorBidi" w:eastAsia="Times New Roman" w:hAnsiTheme="majorBidi" w:cstheme="majorBidi"/>
          <w:sz w:val="24"/>
          <w:szCs w:val="24"/>
          <w:lang w:val="ru-MD"/>
        </w:rPr>
      </w:pPr>
      <w:r w:rsidRPr="0093310E">
        <w:rPr>
          <w:rFonts w:asciiTheme="majorBidi" w:hAnsiTheme="majorBidi" w:cstheme="majorBidi"/>
          <w:sz w:val="24"/>
          <w:szCs w:val="24"/>
          <w:lang w:val="ru-MD"/>
        </w:rPr>
        <w:t>Внешний публичный аудит был запланирован и проведен в соответствии с Международными стандартами Высших органов аудита, применяемыми Счетной Палатой, в частности, ISSAI 100, ISSAI 400 и ISSAI 4000</w:t>
      </w:r>
      <w:r w:rsidRPr="0093310E">
        <w:rPr>
          <w:rFonts w:asciiTheme="majorBidi" w:hAnsiTheme="majorBidi" w:cstheme="majorBidi"/>
          <w:sz w:val="24"/>
          <w:szCs w:val="24"/>
          <w:vertAlign w:val="superscript"/>
          <w:lang w:val="ru-MD"/>
        </w:rPr>
        <w:footnoteReference w:id="4"/>
      </w:r>
      <w:r w:rsidR="00C61F48" w:rsidRPr="0093310E">
        <w:rPr>
          <w:rFonts w:asciiTheme="majorBidi" w:eastAsia="Times New Roman" w:hAnsiTheme="majorBidi" w:cstheme="majorBidi"/>
          <w:sz w:val="24"/>
          <w:szCs w:val="24"/>
          <w:lang w:val="ru-MD"/>
        </w:rPr>
        <w:t>.</w:t>
      </w:r>
    </w:p>
    <w:p w14:paraId="428CF970" w14:textId="2003513E" w:rsidR="00C61F48" w:rsidRPr="0093310E" w:rsidRDefault="00C61F48" w:rsidP="00B11DE4">
      <w:pPr>
        <w:spacing w:after="0" w:line="276" w:lineRule="auto"/>
        <w:ind w:firstLine="709"/>
        <w:jc w:val="both"/>
        <w:rPr>
          <w:rFonts w:asciiTheme="majorBidi" w:eastAsia="Times New Roman" w:hAnsiTheme="majorBidi" w:cstheme="majorBidi"/>
          <w:sz w:val="24"/>
          <w:szCs w:val="24"/>
          <w:lang w:val="ru-MD"/>
        </w:rPr>
      </w:pPr>
      <w:r w:rsidRPr="0093310E">
        <w:rPr>
          <w:rFonts w:asciiTheme="majorBidi" w:eastAsia="Times New Roman" w:hAnsiTheme="majorBidi" w:cstheme="majorBidi"/>
          <w:sz w:val="24"/>
          <w:szCs w:val="24"/>
          <w:lang w:val="ru-MD"/>
        </w:rPr>
        <w:t xml:space="preserve"> </w:t>
      </w:r>
      <w:r w:rsidR="00FD5416" w:rsidRPr="0093310E">
        <w:rPr>
          <w:rFonts w:asciiTheme="majorBidi" w:eastAsia="Times New Roman" w:hAnsiTheme="majorBidi" w:cstheme="majorBidi"/>
          <w:sz w:val="24"/>
          <w:szCs w:val="24"/>
          <w:lang w:val="ru-MD"/>
        </w:rPr>
        <w:t>Рассмотрев Отчет аудита, Счетная палата</w:t>
      </w:r>
    </w:p>
    <w:p w14:paraId="354A2610" w14:textId="77777777" w:rsidR="00C61F48" w:rsidRPr="0093310E" w:rsidRDefault="00C61F48" w:rsidP="00C61F48">
      <w:pPr>
        <w:spacing w:after="0" w:line="276" w:lineRule="auto"/>
        <w:ind w:firstLine="708"/>
        <w:jc w:val="both"/>
        <w:rPr>
          <w:rFonts w:asciiTheme="majorBidi" w:eastAsia="Times New Roman" w:hAnsiTheme="majorBidi" w:cstheme="majorBidi"/>
          <w:sz w:val="24"/>
          <w:szCs w:val="24"/>
          <w:lang w:val="ru-MD"/>
        </w:rPr>
      </w:pPr>
    </w:p>
    <w:p w14:paraId="78A30E9F" w14:textId="079C0B4E" w:rsidR="00C61F48" w:rsidRPr="0093310E" w:rsidRDefault="00FD5416" w:rsidP="00C61F48">
      <w:pPr>
        <w:spacing w:after="0" w:line="276" w:lineRule="auto"/>
        <w:jc w:val="center"/>
        <w:rPr>
          <w:rFonts w:asciiTheme="majorBidi" w:eastAsia="Times New Roman" w:hAnsiTheme="majorBidi" w:cstheme="majorBidi"/>
          <w:b/>
          <w:bCs/>
          <w:sz w:val="24"/>
          <w:szCs w:val="24"/>
          <w:lang w:val="ru-MD"/>
        </w:rPr>
      </w:pPr>
      <w:r w:rsidRPr="0093310E">
        <w:rPr>
          <w:rFonts w:asciiTheme="majorBidi" w:eastAsia="Times New Roman" w:hAnsiTheme="majorBidi" w:cstheme="majorBidi"/>
          <w:b/>
          <w:bCs/>
          <w:sz w:val="24"/>
          <w:szCs w:val="24"/>
          <w:lang w:val="ru-MD"/>
        </w:rPr>
        <w:t>УСТАНОВИЛА</w:t>
      </w:r>
      <w:r w:rsidR="00C61F48" w:rsidRPr="0093310E">
        <w:rPr>
          <w:rFonts w:asciiTheme="majorBidi" w:eastAsia="Times New Roman" w:hAnsiTheme="majorBidi" w:cstheme="majorBidi"/>
          <w:b/>
          <w:bCs/>
          <w:sz w:val="24"/>
          <w:szCs w:val="24"/>
          <w:lang w:val="ru-MD"/>
        </w:rPr>
        <w:t>:</w:t>
      </w:r>
    </w:p>
    <w:p w14:paraId="05A7F39F" w14:textId="2AC07375" w:rsidR="00F83057" w:rsidRPr="0093310E" w:rsidRDefault="00FD5416" w:rsidP="007056B5">
      <w:pPr>
        <w:pStyle w:val="af3"/>
        <w:spacing w:after="0" w:line="276" w:lineRule="auto"/>
        <w:ind w:left="0" w:firstLine="709"/>
        <w:jc w:val="both"/>
        <w:rPr>
          <w:rFonts w:ascii="Times New Roman" w:hAnsi="Times New Roman" w:cs="Times New Roman"/>
          <w:sz w:val="24"/>
          <w:szCs w:val="24"/>
          <w:lang w:val="ru-MD"/>
        </w:rPr>
      </w:pPr>
      <w:r w:rsidRPr="0093310E">
        <w:rPr>
          <w:rFonts w:ascii="Times New Roman" w:hAnsi="Times New Roman" w:cs="Times New Roman"/>
          <w:bCs/>
          <w:sz w:val="24"/>
          <w:szCs w:val="24"/>
          <w:lang w:val="ru-MD"/>
        </w:rPr>
        <w:t>АО</w:t>
      </w:r>
      <w:r w:rsidR="00603D76" w:rsidRPr="0093310E">
        <w:rPr>
          <w:rFonts w:ascii="Times New Roman" w:hAnsi="Times New Roman" w:cs="Times New Roman"/>
          <w:bCs/>
          <w:sz w:val="24"/>
          <w:szCs w:val="24"/>
          <w:lang w:val="ru-MD"/>
        </w:rPr>
        <w:t xml:space="preserve"> „</w:t>
      </w:r>
      <w:proofErr w:type="spellStart"/>
      <w:r w:rsidR="00603D76" w:rsidRPr="0093310E">
        <w:rPr>
          <w:rFonts w:ascii="Times New Roman" w:hAnsi="Times New Roman" w:cs="Times New Roman"/>
          <w:bCs/>
          <w:sz w:val="24"/>
          <w:szCs w:val="24"/>
          <w:lang w:val="ru-MD"/>
        </w:rPr>
        <w:t>Rețelele</w:t>
      </w:r>
      <w:proofErr w:type="spellEnd"/>
      <w:r w:rsidR="00603D76" w:rsidRPr="0093310E">
        <w:rPr>
          <w:rFonts w:ascii="Times New Roman" w:hAnsi="Times New Roman" w:cs="Times New Roman"/>
          <w:bCs/>
          <w:sz w:val="24"/>
          <w:szCs w:val="24"/>
          <w:lang w:val="ru-MD"/>
        </w:rPr>
        <w:t xml:space="preserve"> </w:t>
      </w:r>
      <w:proofErr w:type="spellStart"/>
      <w:r w:rsidR="00603D76" w:rsidRPr="0093310E">
        <w:rPr>
          <w:rFonts w:ascii="Times New Roman" w:hAnsi="Times New Roman" w:cs="Times New Roman"/>
          <w:bCs/>
          <w:sz w:val="24"/>
          <w:szCs w:val="24"/>
          <w:lang w:val="ru-MD"/>
        </w:rPr>
        <w:t>electrice</w:t>
      </w:r>
      <w:proofErr w:type="spellEnd"/>
      <w:r w:rsidR="00603D76" w:rsidRPr="0093310E">
        <w:rPr>
          <w:rFonts w:ascii="Times New Roman" w:hAnsi="Times New Roman" w:cs="Times New Roman"/>
          <w:bCs/>
          <w:sz w:val="24"/>
          <w:szCs w:val="24"/>
          <w:lang w:val="ru-MD"/>
        </w:rPr>
        <w:t xml:space="preserve"> </w:t>
      </w:r>
      <w:proofErr w:type="spellStart"/>
      <w:r w:rsidR="00603D76" w:rsidRPr="0093310E">
        <w:rPr>
          <w:rFonts w:ascii="Times New Roman" w:hAnsi="Times New Roman" w:cs="Times New Roman"/>
          <w:bCs/>
          <w:sz w:val="24"/>
          <w:szCs w:val="24"/>
          <w:lang w:val="ru-MD"/>
        </w:rPr>
        <w:t>de</w:t>
      </w:r>
      <w:proofErr w:type="spellEnd"/>
      <w:r w:rsidR="00603D76" w:rsidRPr="0093310E">
        <w:rPr>
          <w:rFonts w:ascii="Times New Roman" w:hAnsi="Times New Roman" w:cs="Times New Roman"/>
          <w:bCs/>
          <w:sz w:val="24"/>
          <w:szCs w:val="24"/>
          <w:lang w:val="ru-MD"/>
        </w:rPr>
        <w:t xml:space="preserve"> </w:t>
      </w:r>
      <w:proofErr w:type="spellStart"/>
      <w:r w:rsidR="00603D76" w:rsidRPr="0093310E">
        <w:rPr>
          <w:rFonts w:ascii="Times New Roman" w:hAnsi="Times New Roman" w:cs="Times New Roman"/>
          <w:bCs/>
          <w:sz w:val="24"/>
          <w:szCs w:val="24"/>
          <w:lang w:val="ru-MD"/>
        </w:rPr>
        <w:t>distribuție</w:t>
      </w:r>
      <w:proofErr w:type="spellEnd"/>
      <w:r w:rsidR="00603D76" w:rsidRPr="0093310E">
        <w:rPr>
          <w:rFonts w:ascii="Times New Roman" w:hAnsi="Times New Roman" w:cs="Times New Roman"/>
          <w:bCs/>
          <w:sz w:val="24"/>
          <w:szCs w:val="24"/>
          <w:lang w:val="ru-MD"/>
        </w:rPr>
        <w:t xml:space="preserve"> </w:t>
      </w:r>
      <w:proofErr w:type="spellStart"/>
      <w:r w:rsidR="00603D76" w:rsidRPr="0093310E">
        <w:rPr>
          <w:rFonts w:ascii="Times New Roman" w:hAnsi="Times New Roman" w:cs="Times New Roman"/>
          <w:bCs/>
          <w:sz w:val="24"/>
          <w:szCs w:val="24"/>
          <w:lang w:val="ru-MD"/>
        </w:rPr>
        <w:t>Nord</w:t>
      </w:r>
      <w:proofErr w:type="spellEnd"/>
      <w:r w:rsidR="00603D76" w:rsidRPr="0093310E">
        <w:rPr>
          <w:rFonts w:ascii="Times New Roman" w:hAnsi="Times New Roman" w:cs="Times New Roman"/>
          <w:bCs/>
          <w:sz w:val="24"/>
          <w:szCs w:val="24"/>
          <w:lang w:val="ru-MD"/>
        </w:rPr>
        <w:t>” (</w:t>
      </w:r>
      <w:r w:rsidRPr="0093310E">
        <w:rPr>
          <w:rFonts w:ascii="Times New Roman" w:hAnsi="Times New Roman" w:cs="Times New Roman"/>
          <w:bCs/>
          <w:sz w:val="24"/>
          <w:szCs w:val="24"/>
          <w:lang w:val="ru-MD"/>
        </w:rPr>
        <w:t>далее</w:t>
      </w:r>
      <w:r w:rsidR="00603D76" w:rsidRPr="0093310E">
        <w:rPr>
          <w:rFonts w:ascii="Times New Roman" w:hAnsi="Times New Roman" w:cs="Times New Roman"/>
          <w:bCs/>
          <w:sz w:val="24"/>
          <w:szCs w:val="24"/>
          <w:lang w:val="ru-MD"/>
        </w:rPr>
        <w:t xml:space="preserve"> - </w:t>
      </w:r>
      <w:r w:rsidRPr="0093310E">
        <w:rPr>
          <w:rFonts w:ascii="Times New Roman" w:hAnsi="Times New Roman" w:cs="Times New Roman"/>
          <w:bCs/>
          <w:sz w:val="24"/>
          <w:szCs w:val="24"/>
          <w:lang w:val="ru-MD"/>
        </w:rPr>
        <w:t>АО</w:t>
      </w:r>
      <w:r w:rsidR="00603D76" w:rsidRPr="0093310E">
        <w:rPr>
          <w:rFonts w:ascii="Times New Roman" w:hAnsi="Times New Roman" w:cs="Times New Roman"/>
          <w:bCs/>
          <w:sz w:val="24"/>
          <w:szCs w:val="24"/>
          <w:lang w:val="ru-MD"/>
        </w:rPr>
        <w:t xml:space="preserve"> „RED-</w:t>
      </w:r>
      <w:proofErr w:type="spellStart"/>
      <w:r w:rsidR="00603D76" w:rsidRPr="0093310E">
        <w:rPr>
          <w:rFonts w:ascii="Times New Roman" w:hAnsi="Times New Roman" w:cs="Times New Roman"/>
          <w:bCs/>
          <w:sz w:val="24"/>
          <w:szCs w:val="24"/>
          <w:lang w:val="ru-MD"/>
        </w:rPr>
        <w:t>Nord</w:t>
      </w:r>
      <w:proofErr w:type="spellEnd"/>
      <w:r w:rsidR="00603D76" w:rsidRPr="0093310E">
        <w:rPr>
          <w:rFonts w:ascii="Times New Roman" w:hAnsi="Times New Roman" w:cs="Times New Roman"/>
          <w:bCs/>
          <w:sz w:val="24"/>
          <w:szCs w:val="24"/>
          <w:lang w:val="ru-MD"/>
        </w:rPr>
        <w:t>”</w:t>
      </w:r>
      <w:r w:rsidR="00FD149C" w:rsidRPr="0093310E">
        <w:rPr>
          <w:rFonts w:ascii="Times New Roman" w:hAnsi="Times New Roman" w:cs="Times New Roman"/>
          <w:bCs/>
          <w:sz w:val="24"/>
          <w:szCs w:val="24"/>
          <w:lang w:val="ru-MD"/>
        </w:rPr>
        <w:t xml:space="preserve">, </w:t>
      </w:r>
      <w:r w:rsidRPr="0093310E">
        <w:rPr>
          <w:rFonts w:ascii="Times New Roman" w:hAnsi="Times New Roman" w:cs="Times New Roman"/>
          <w:bCs/>
          <w:sz w:val="24"/>
          <w:szCs w:val="24"/>
          <w:lang w:val="ru-MD"/>
        </w:rPr>
        <w:t>Общество</w:t>
      </w:r>
      <w:r w:rsidR="00603D76" w:rsidRPr="0093310E">
        <w:rPr>
          <w:rFonts w:ascii="Times New Roman" w:hAnsi="Times New Roman" w:cs="Times New Roman"/>
          <w:bCs/>
          <w:sz w:val="24"/>
          <w:szCs w:val="24"/>
          <w:lang w:val="ru-MD"/>
        </w:rPr>
        <w:t xml:space="preserve">) </w:t>
      </w:r>
      <w:r w:rsidR="00B32823" w:rsidRPr="0093310E">
        <w:rPr>
          <w:rFonts w:ascii="Times New Roman" w:hAnsi="Times New Roman" w:cs="Times New Roman"/>
          <w:bCs/>
          <w:sz w:val="24"/>
          <w:szCs w:val="24"/>
          <w:lang w:val="ru-MD"/>
        </w:rPr>
        <w:t>является одним из 2 операторов по распределению электроэнергии в электроэнергетическом секторе Республики Молдова</w:t>
      </w:r>
      <w:r w:rsidR="00603D76" w:rsidRPr="0093310E">
        <w:rPr>
          <w:rFonts w:ascii="Times New Roman" w:hAnsi="Times New Roman" w:cs="Times New Roman"/>
          <w:sz w:val="24"/>
          <w:szCs w:val="24"/>
          <w:lang w:val="ru-MD"/>
        </w:rPr>
        <w:t xml:space="preserve">. </w:t>
      </w:r>
      <w:r w:rsidR="00B32823" w:rsidRPr="0093310E">
        <w:rPr>
          <w:rFonts w:ascii="Times New Roman" w:hAnsi="Times New Roman" w:cs="Times New Roman"/>
          <w:sz w:val="24"/>
          <w:szCs w:val="24"/>
          <w:lang w:val="ru-MD"/>
        </w:rPr>
        <w:t xml:space="preserve">Область распределения </w:t>
      </w:r>
      <w:r w:rsidR="00B32823" w:rsidRPr="0093310E">
        <w:rPr>
          <w:rFonts w:ascii="Times New Roman" w:hAnsi="Times New Roman" w:cs="Times New Roman"/>
          <w:sz w:val="24"/>
          <w:szCs w:val="24"/>
          <w:lang w:val="ru-MD"/>
        </w:rPr>
        <w:lastRenderedPageBreak/>
        <w:t>электроэнергии включает 15 административно-территориальных единиц северной части страны, которыми управляют через 13 территориальных подразделений, осуществляющих производственную деятельность технико-материального характера предприятия</w:t>
      </w:r>
      <w:r w:rsidR="00603D76" w:rsidRPr="0093310E">
        <w:rPr>
          <w:rFonts w:ascii="Times New Roman" w:hAnsi="Times New Roman" w:cs="Times New Roman"/>
          <w:sz w:val="24"/>
          <w:szCs w:val="24"/>
          <w:lang w:val="ru-MD"/>
        </w:rPr>
        <w:t xml:space="preserve">. </w:t>
      </w:r>
    </w:p>
    <w:p w14:paraId="3DCC4462" w14:textId="5A76230C" w:rsidR="00603D76" w:rsidRPr="0093310E" w:rsidRDefault="00B32823" w:rsidP="00A0649A">
      <w:pPr>
        <w:pStyle w:val="af3"/>
        <w:spacing w:after="0" w:line="276" w:lineRule="auto"/>
        <w:ind w:left="0" w:firstLine="709"/>
        <w:jc w:val="both"/>
        <w:rPr>
          <w:rFonts w:ascii="Times New Roman" w:hAnsi="Times New Roman" w:cs="Times New Roman"/>
          <w:sz w:val="24"/>
          <w:szCs w:val="24"/>
          <w:lang w:val="ru-MD"/>
        </w:rPr>
      </w:pPr>
      <w:r w:rsidRPr="0093310E">
        <w:rPr>
          <w:rFonts w:ascii="Times New Roman" w:hAnsi="Times New Roman" w:cs="Times New Roman"/>
          <w:sz w:val="24"/>
          <w:szCs w:val="24"/>
          <w:lang w:val="ru-MD"/>
        </w:rPr>
        <w:t>Имущество, управляемое АО „RED-</w:t>
      </w:r>
      <w:proofErr w:type="spellStart"/>
      <w:r w:rsidRPr="0093310E">
        <w:rPr>
          <w:rFonts w:ascii="Times New Roman" w:hAnsi="Times New Roman" w:cs="Times New Roman"/>
          <w:sz w:val="24"/>
          <w:szCs w:val="24"/>
          <w:lang w:val="ru-MD"/>
        </w:rPr>
        <w:t>Nord</w:t>
      </w:r>
      <w:proofErr w:type="spellEnd"/>
      <w:r w:rsidRPr="0093310E">
        <w:rPr>
          <w:rFonts w:ascii="Times New Roman" w:hAnsi="Times New Roman" w:cs="Times New Roman"/>
          <w:sz w:val="24"/>
          <w:szCs w:val="24"/>
          <w:lang w:val="ru-MD"/>
        </w:rPr>
        <w:t>” на конец 2022 года, составляло 2,9 млрд. леев, увеличившись по сравнению с предыдущим годом на 28,3 млн. леев, в связи с увеличением стоимости материальных запасов и краткосрочной дебиторской задолженности</w:t>
      </w:r>
      <w:r w:rsidR="00603D76" w:rsidRPr="0093310E">
        <w:rPr>
          <w:rFonts w:ascii="Times New Roman" w:hAnsi="Times New Roman" w:cs="Times New Roman"/>
          <w:sz w:val="24"/>
          <w:szCs w:val="24"/>
          <w:lang w:val="ru-MD"/>
        </w:rPr>
        <w:t>.</w:t>
      </w:r>
    </w:p>
    <w:p w14:paraId="63043528" w14:textId="20574533" w:rsidR="00030C05" w:rsidRPr="0093310E" w:rsidRDefault="00B32823" w:rsidP="00DA1AAF">
      <w:pPr>
        <w:pStyle w:val="af3"/>
        <w:spacing w:after="0" w:line="276" w:lineRule="auto"/>
        <w:ind w:left="0" w:firstLine="709"/>
        <w:jc w:val="both"/>
        <w:rPr>
          <w:rFonts w:ascii="Times New Roman" w:eastAsia="Times New Roman" w:hAnsi="Times New Roman" w:cs="Times New Roman"/>
          <w:sz w:val="24"/>
          <w:szCs w:val="24"/>
          <w:lang w:val="ru-MD"/>
        </w:rPr>
      </w:pPr>
      <w:r w:rsidRPr="0093310E">
        <w:rPr>
          <w:rFonts w:ascii="Times New Roman" w:eastAsia="Times New Roman" w:hAnsi="Times New Roman" w:cs="Times New Roman"/>
          <w:sz w:val="24"/>
          <w:szCs w:val="24"/>
          <w:lang w:val="ru-MD"/>
        </w:rPr>
        <w:t>Доходы и расходы, зарегистрированные АО „RED-</w:t>
      </w:r>
      <w:proofErr w:type="spellStart"/>
      <w:r w:rsidRPr="0093310E">
        <w:rPr>
          <w:rFonts w:ascii="Times New Roman" w:eastAsia="Times New Roman" w:hAnsi="Times New Roman" w:cs="Times New Roman"/>
          <w:sz w:val="24"/>
          <w:szCs w:val="24"/>
          <w:lang w:val="ru-MD"/>
        </w:rPr>
        <w:t>Nord</w:t>
      </w:r>
      <w:proofErr w:type="spellEnd"/>
      <w:r w:rsidRPr="0093310E">
        <w:rPr>
          <w:rFonts w:ascii="Times New Roman" w:eastAsia="Times New Roman" w:hAnsi="Times New Roman" w:cs="Times New Roman"/>
          <w:sz w:val="24"/>
          <w:szCs w:val="24"/>
          <w:lang w:val="ru-MD"/>
        </w:rPr>
        <w:t>” на конец 2022 года, составили 753,8 млн. леев и, соответственно, 706,5 млн. леев</w:t>
      </w:r>
      <w:r w:rsidR="00030C05" w:rsidRPr="0093310E">
        <w:rPr>
          <w:rFonts w:ascii="Times New Roman" w:eastAsia="Times New Roman" w:hAnsi="Times New Roman" w:cs="Times New Roman"/>
          <w:sz w:val="24"/>
          <w:szCs w:val="24"/>
          <w:lang w:val="ru-MD"/>
        </w:rPr>
        <w:t xml:space="preserve">. </w:t>
      </w:r>
      <w:r w:rsidR="0000148E" w:rsidRPr="0093310E">
        <w:rPr>
          <w:rFonts w:ascii="Times New Roman" w:eastAsia="Times New Roman" w:hAnsi="Times New Roman" w:cs="Times New Roman"/>
          <w:sz w:val="24"/>
          <w:szCs w:val="24"/>
          <w:lang w:val="ru-MD"/>
        </w:rPr>
        <w:t xml:space="preserve"> </w:t>
      </w:r>
    </w:p>
    <w:p w14:paraId="5733B1BB" w14:textId="3EAE7DF4" w:rsidR="00AE0F31" w:rsidRPr="0093310E" w:rsidRDefault="00B32823" w:rsidP="00250155">
      <w:pPr>
        <w:pStyle w:val="af3"/>
        <w:spacing w:after="0" w:line="276" w:lineRule="auto"/>
        <w:ind w:left="0" w:firstLine="709"/>
        <w:jc w:val="both"/>
        <w:rPr>
          <w:rFonts w:asciiTheme="majorBidi" w:hAnsiTheme="majorBidi" w:cstheme="majorBidi"/>
          <w:iCs/>
          <w:sz w:val="24"/>
          <w:szCs w:val="24"/>
          <w:lang w:val="ru-MD"/>
        </w:rPr>
      </w:pPr>
      <w:r w:rsidRPr="0093310E">
        <w:rPr>
          <w:rFonts w:asciiTheme="majorBidi" w:hAnsiTheme="majorBidi" w:cstheme="majorBidi"/>
          <w:sz w:val="24"/>
          <w:szCs w:val="24"/>
          <w:lang w:val="ru-MD"/>
        </w:rPr>
        <w:t>Оценка соответствия управления публичным имуществом и финансовыми ресурсами АО „RED-</w:t>
      </w:r>
      <w:proofErr w:type="spellStart"/>
      <w:r w:rsidRPr="0093310E">
        <w:rPr>
          <w:rFonts w:asciiTheme="majorBidi" w:hAnsiTheme="majorBidi" w:cstheme="majorBidi"/>
          <w:sz w:val="24"/>
          <w:szCs w:val="24"/>
          <w:lang w:val="ru-MD"/>
        </w:rPr>
        <w:t>Nord</w:t>
      </w:r>
      <w:proofErr w:type="spellEnd"/>
      <w:r w:rsidRPr="0093310E">
        <w:rPr>
          <w:rFonts w:asciiTheme="majorBidi" w:hAnsiTheme="majorBidi" w:cstheme="majorBidi"/>
          <w:sz w:val="24"/>
          <w:szCs w:val="24"/>
          <w:lang w:val="ru-MD"/>
        </w:rPr>
        <w:t>” показала, что учредитель и акционерное общество не проявили должной ответственности за надлежащее управление публичным имуществом и финансовыми ресурсами, ситуация обусловлена, в том числе, фрагментарностью межотраслевой коммуникации, нормативным вакуумом регулирования, а также недостаточностью внутренн</w:t>
      </w:r>
      <w:r w:rsidR="000D255C" w:rsidRPr="0093310E">
        <w:rPr>
          <w:rFonts w:asciiTheme="majorBidi" w:hAnsiTheme="majorBidi" w:cstheme="majorBidi"/>
          <w:sz w:val="24"/>
          <w:szCs w:val="24"/>
          <w:lang w:val="ru-MD"/>
        </w:rPr>
        <w:t>его</w:t>
      </w:r>
      <w:r w:rsidRPr="0093310E">
        <w:rPr>
          <w:rFonts w:asciiTheme="majorBidi" w:hAnsiTheme="majorBidi" w:cstheme="majorBidi"/>
          <w:sz w:val="24"/>
          <w:szCs w:val="24"/>
          <w:lang w:val="ru-MD"/>
        </w:rPr>
        <w:t xml:space="preserve"> контрол</w:t>
      </w:r>
      <w:r w:rsidR="000D255C" w:rsidRPr="0093310E">
        <w:rPr>
          <w:rFonts w:asciiTheme="majorBidi" w:hAnsiTheme="majorBidi" w:cstheme="majorBidi"/>
          <w:sz w:val="24"/>
          <w:szCs w:val="24"/>
          <w:lang w:val="ru-MD"/>
        </w:rPr>
        <w:t>я</w:t>
      </w:r>
      <w:r w:rsidRPr="0093310E">
        <w:rPr>
          <w:rFonts w:asciiTheme="majorBidi" w:hAnsiTheme="majorBidi" w:cstheme="majorBidi"/>
          <w:sz w:val="24"/>
          <w:szCs w:val="24"/>
          <w:lang w:val="ru-MD"/>
        </w:rPr>
        <w:t>. Так, в рамках указанного процесса были выявлены недостатки, уязвимости и несоответствия, которые выражаются в следующем</w:t>
      </w:r>
      <w:r w:rsidR="00097BA2" w:rsidRPr="0093310E">
        <w:rPr>
          <w:rFonts w:asciiTheme="majorBidi" w:hAnsiTheme="majorBidi" w:cstheme="majorBidi"/>
          <w:iCs/>
          <w:sz w:val="24"/>
          <w:szCs w:val="24"/>
          <w:lang w:val="ru-MD"/>
        </w:rPr>
        <w:t>:</w:t>
      </w:r>
    </w:p>
    <w:p w14:paraId="57B7680B" w14:textId="0B8A3F4C" w:rsidR="008626CC" w:rsidRPr="0093310E" w:rsidRDefault="000D255C" w:rsidP="000D255C">
      <w:pPr>
        <w:pStyle w:val="af3"/>
        <w:numPr>
          <w:ilvl w:val="0"/>
          <w:numId w:val="1"/>
        </w:numPr>
        <w:tabs>
          <w:tab w:val="left" w:pos="993"/>
        </w:tabs>
        <w:ind w:left="0" w:firstLine="720"/>
        <w:jc w:val="both"/>
        <w:rPr>
          <w:rFonts w:asciiTheme="majorBidi" w:hAnsiTheme="majorBidi" w:cstheme="majorBidi"/>
          <w:b/>
          <w:iCs/>
          <w:sz w:val="24"/>
          <w:szCs w:val="24"/>
          <w:lang w:val="ru-MD"/>
        </w:rPr>
      </w:pPr>
      <w:r w:rsidRPr="0093310E">
        <w:rPr>
          <w:rFonts w:asciiTheme="majorBidi" w:hAnsiTheme="majorBidi" w:cstheme="majorBidi"/>
          <w:bCs/>
          <w:iCs/>
          <w:sz w:val="24"/>
          <w:szCs w:val="24"/>
          <w:lang w:val="ru-MD"/>
        </w:rPr>
        <w:t>неисполнение надлежащим образом годовых планов инвестиций в объекты инфраструктуры, что определило непринятие Национальным агентством по регулированию в энергетике, в целях возмещения по тарифу, инвестиций на общую сумму 5,5 млн. леев</w:t>
      </w:r>
      <w:r w:rsidR="008626CC" w:rsidRPr="0093310E">
        <w:rPr>
          <w:rFonts w:asciiTheme="majorBidi" w:hAnsiTheme="majorBidi" w:cstheme="majorBidi"/>
          <w:bCs/>
          <w:iCs/>
          <w:sz w:val="24"/>
          <w:szCs w:val="24"/>
          <w:lang w:val="ru-MD"/>
        </w:rPr>
        <w:t>;</w:t>
      </w:r>
    </w:p>
    <w:p w14:paraId="261E1438" w14:textId="23310110" w:rsidR="008626CC" w:rsidRPr="0093310E" w:rsidRDefault="002455AE" w:rsidP="002455AE">
      <w:pPr>
        <w:pStyle w:val="af3"/>
        <w:numPr>
          <w:ilvl w:val="0"/>
          <w:numId w:val="1"/>
        </w:numPr>
        <w:tabs>
          <w:tab w:val="left" w:pos="993"/>
        </w:tabs>
        <w:ind w:left="0" w:firstLine="720"/>
        <w:jc w:val="both"/>
        <w:rPr>
          <w:rFonts w:asciiTheme="majorBidi" w:hAnsiTheme="majorBidi" w:cstheme="majorBidi"/>
          <w:b/>
          <w:iCs/>
          <w:sz w:val="24"/>
          <w:szCs w:val="24"/>
          <w:lang w:val="ru-MD"/>
        </w:rPr>
      </w:pPr>
      <w:r w:rsidRPr="0093310E">
        <w:rPr>
          <w:rFonts w:asciiTheme="majorBidi" w:hAnsiTheme="majorBidi" w:cstheme="majorBidi"/>
          <w:iCs/>
          <w:sz w:val="24"/>
          <w:szCs w:val="24"/>
          <w:lang w:val="ru-MD"/>
        </w:rPr>
        <w:t>несоблюдение положений нормативной базы при проведении процедур по приобретению товаров, услуг и работ, а именно, при организации закупок, выборе оферт, применении гарантий надлежащего исполнения договоров, несоблюдение сроков исполнения и т.д.</w:t>
      </w:r>
      <w:r w:rsidR="008626CC" w:rsidRPr="0093310E">
        <w:rPr>
          <w:rFonts w:asciiTheme="majorBidi" w:hAnsiTheme="majorBidi" w:cstheme="majorBidi"/>
          <w:bCs/>
          <w:iCs/>
          <w:sz w:val="24"/>
          <w:szCs w:val="24"/>
          <w:lang w:val="ru-MD"/>
        </w:rPr>
        <w:t>;</w:t>
      </w:r>
    </w:p>
    <w:p w14:paraId="626A0D52" w14:textId="79FD5008" w:rsidR="007211EB" w:rsidRPr="0093310E" w:rsidRDefault="002455AE" w:rsidP="002455AE">
      <w:pPr>
        <w:pStyle w:val="af3"/>
        <w:numPr>
          <w:ilvl w:val="0"/>
          <w:numId w:val="1"/>
        </w:numPr>
        <w:tabs>
          <w:tab w:val="left" w:pos="993"/>
        </w:tabs>
        <w:ind w:left="0" w:firstLine="720"/>
        <w:jc w:val="both"/>
        <w:rPr>
          <w:rFonts w:asciiTheme="majorBidi" w:hAnsiTheme="majorBidi" w:cstheme="majorBidi"/>
          <w:b/>
          <w:iCs/>
          <w:sz w:val="24"/>
          <w:szCs w:val="24"/>
          <w:lang w:val="ru-MD"/>
        </w:rPr>
      </w:pPr>
      <w:r w:rsidRPr="0093310E">
        <w:rPr>
          <w:rFonts w:asciiTheme="majorBidi" w:hAnsiTheme="majorBidi" w:cstheme="majorBidi"/>
          <w:iCs/>
          <w:sz w:val="24"/>
          <w:szCs w:val="24"/>
          <w:lang w:val="ru-MD"/>
        </w:rPr>
        <w:t>ненадлежащее применение положений действующей нормативной базы и отсутствие строгого контроля со стороны Совета Общества обусловили незаконное увеличение расходов на оплату труда на 2,5 млн. леев</w:t>
      </w:r>
      <w:r w:rsidR="007211EB" w:rsidRPr="0093310E">
        <w:rPr>
          <w:rFonts w:asciiTheme="majorBidi" w:hAnsiTheme="majorBidi" w:cstheme="majorBidi"/>
          <w:iCs/>
          <w:sz w:val="24"/>
          <w:szCs w:val="24"/>
          <w:lang w:val="ru-MD"/>
        </w:rPr>
        <w:t>;</w:t>
      </w:r>
    </w:p>
    <w:p w14:paraId="6267C692" w14:textId="08468ADF" w:rsidR="00583158" w:rsidRPr="0093310E" w:rsidRDefault="002455AE" w:rsidP="002455AE">
      <w:pPr>
        <w:pStyle w:val="af3"/>
        <w:numPr>
          <w:ilvl w:val="0"/>
          <w:numId w:val="1"/>
        </w:numPr>
        <w:tabs>
          <w:tab w:val="left" w:pos="993"/>
        </w:tabs>
        <w:ind w:left="0" w:firstLine="720"/>
        <w:jc w:val="both"/>
        <w:rPr>
          <w:rFonts w:asciiTheme="majorBidi" w:hAnsiTheme="majorBidi" w:cstheme="majorBidi"/>
          <w:b/>
          <w:iCs/>
          <w:sz w:val="24"/>
          <w:szCs w:val="24"/>
          <w:lang w:val="ru-MD"/>
        </w:rPr>
      </w:pPr>
      <w:r w:rsidRPr="0093310E">
        <w:rPr>
          <w:rFonts w:asciiTheme="majorBidi" w:hAnsiTheme="majorBidi" w:cstheme="majorBidi"/>
          <w:iCs/>
          <w:sz w:val="24"/>
          <w:szCs w:val="24"/>
          <w:lang w:val="ru-MD"/>
        </w:rPr>
        <w:t>осуществление расходов социального назначения в размере 1,3 млн. леев за счет чистой прибыли в отсутствие внутренних нормативных положений в этом отношении</w:t>
      </w:r>
      <w:r w:rsidR="00583158" w:rsidRPr="0093310E">
        <w:rPr>
          <w:rFonts w:asciiTheme="majorBidi" w:hAnsiTheme="majorBidi" w:cstheme="majorBidi"/>
          <w:bCs/>
          <w:iCs/>
          <w:sz w:val="24"/>
          <w:szCs w:val="24"/>
          <w:lang w:val="ru-MD"/>
        </w:rPr>
        <w:t>;</w:t>
      </w:r>
    </w:p>
    <w:p w14:paraId="6E1BD97A" w14:textId="6D68FCE4" w:rsidR="00583158" w:rsidRPr="0093310E" w:rsidRDefault="002455AE" w:rsidP="002455AE">
      <w:pPr>
        <w:pStyle w:val="af3"/>
        <w:numPr>
          <w:ilvl w:val="0"/>
          <w:numId w:val="1"/>
        </w:numPr>
        <w:tabs>
          <w:tab w:val="left" w:pos="993"/>
        </w:tabs>
        <w:spacing w:after="0" w:line="276" w:lineRule="auto"/>
        <w:ind w:left="0" w:firstLine="720"/>
        <w:jc w:val="both"/>
        <w:rPr>
          <w:rFonts w:asciiTheme="majorBidi" w:hAnsiTheme="majorBidi" w:cstheme="majorBidi"/>
          <w:iCs/>
          <w:sz w:val="24"/>
          <w:szCs w:val="24"/>
          <w:lang w:val="ru-MD"/>
        </w:rPr>
      </w:pPr>
      <w:r w:rsidRPr="0093310E">
        <w:rPr>
          <w:rFonts w:asciiTheme="majorBidi" w:hAnsiTheme="majorBidi" w:cstheme="majorBidi"/>
          <w:bCs/>
          <w:iCs/>
          <w:sz w:val="24"/>
          <w:szCs w:val="24"/>
          <w:lang w:val="ru-MD"/>
        </w:rPr>
        <w:t>выплата вознаграждения членам руководящих органов Общества осуществлялась с отклонениями от внутренних нормативных положений, поскольку были допущены дополнительные выплаты из чистой прибыли, не одобренные Генеральным собранием Общества, на сумму 104,0 тыс. леев</w:t>
      </w:r>
      <w:r w:rsidR="00D31AC4" w:rsidRPr="0093310E">
        <w:rPr>
          <w:rFonts w:asciiTheme="majorBidi" w:hAnsiTheme="majorBidi" w:cstheme="majorBidi"/>
          <w:bCs/>
          <w:iCs/>
          <w:sz w:val="24"/>
          <w:szCs w:val="24"/>
          <w:lang w:val="ru-MD"/>
        </w:rPr>
        <w:t>;</w:t>
      </w:r>
      <w:r w:rsidR="00583158" w:rsidRPr="0093310E">
        <w:rPr>
          <w:rFonts w:asciiTheme="majorBidi" w:hAnsiTheme="majorBidi" w:cstheme="majorBidi"/>
          <w:bCs/>
          <w:iCs/>
          <w:sz w:val="24"/>
          <w:szCs w:val="24"/>
          <w:lang w:val="ru-MD"/>
        </w:rPr>
        <w:t xml:space="preserve"> </w:t>
      </w:r>
    </w:p>
    <w:p w14:paraId="3BBFB720" w14:textId="5C44CCEF" w:rsidR="00583158" w:rsidRPr="0093310E" w:rsidRDefault="00F04328" w:rsidP="00F04328">
      <w:pPr>
        <w:pStyle w:val="af3"/>
        <w:numPr>
          <w:ilvl w:val="0"/>
          <w:numId w:val="1"/>
        </w:numPr>
        <w:tabs>
          <w:tab w:val="left" w:pos="993"/>
        </w:tabs>
        <w:ind w:left="0" w:firstLine="720"/>
        <w:jc w:val="both"/>
        <w:rPr>
          <w:rFonts w:asciiTheme="majorBidi" w:hAnsiTheme="majorBidi" w:cstheme="majorBidi"/>
          <w:b/>
          <w:iCs/>
          <w:sz w:val="24"/>
          <w:szCs w:val="24"/>
          <w:lang w:val="ru-MD"/>
        </w:rPr>
      </w:pPr>
      <w:proofErr w:type="spellStart"/>
      <w:r w:rsidRPr="0093310E">
        <w:rPr>
          <w:rFonts w:asciiTheme="majorBidi" w:hAnsiTheme="majorBidi" w:cstheme="majorBidi"/>
          <w:iCs/>
          <w:sz w:val="24"/>
          <w:szCs w:val="24"/>
          <w:lang w:val="ru-MD"/>
        </w:rPr>
        <w:t>некорректировка</w:t>
      </w:r>
      <w:proofErr w:type="spellEnd"/>
      <w:r w:rsidRPr="0093310E">
        <w:rPr>
          <w:rFonts w:asciiTheme="majorBidi" w:hAnsiTheme="majorBidi" w:cstheme="majorBidi"/>
          <w:iCs/>
          <w:sz w:val="24"/>
          <w:szCs w:val="24"/>
          <w:lang w:val="ru-MD"/>
        </w:rPr>
        <w:t xml:space="preserve"> тарифов, связанных с оказанными вспомогательных услуг, одновременно с увеличением затрат, которые легли в основу их установления</w:t>
      </w:r>
      <w:r w:rsidR="00DB7E85" w:rsidRPr="0093310E">
        <w:rPr>
          <w:rFonts w:asciiTheme="majorBidi" w:hAnsiTheme="majorBidi" w:cstheme="majorBidi"/>
          <w:bCs/>
          <w:iCs/>
          <w:sz w:val="24"/>
          <w:szCs w:val="24"/>
          <w:lang w:val="ru-MD"/>
        </w:rPr>
        <w:t>;</w:t>
      </w:r>
    </w:p>
    <w:p w14:paraId="2B5DFF30" w14:textId="52418EB8" w:rsidR="002451A3" w:rsidRPr="0093310E" w:rsidRDefault="00F04328" w:rsidP="00F04328">
      <w:pPr>
        <w:pStyle w:val="af3"/>
        <w:numPr>
          <w:ilvl w:val="0"/>
          <w:numId w:val="1"/>
        </w:numPr>
        <w:tabs>
          <w:tab w:val="left" w:pos="993"/>
        </w:tabs>
        <w:spacing w:after="0"/>
        <w:ind w:left="0" w:firstLine="720"/>
        <w:jc w:val="both"/>
        <w:rPr>
          <w:rFonts w:asciiTheme="majorBidi" w:hAnsiTheme="majorBidi" w:cstheme="majorBidi"/>
          <w:b/>
          <w:iCs/>
          <w:sz w:val="24"/>
          <w:szCs w:val="24"/>
          <w:lang w:val="ru-MD"/>
        </w:rPr>
      </w:pPr>
      <w:r w:rsidRPr="0093310E">
        <w:rPr>
          <w:rFonts w:asciiTheme="majorBidi" w:hAnsiTheme="majorBidi" w:cstheme="majorBidi"/>
          <w:bCs/>
          <w:iCs/>
          <w:sz w:val="24"/>
          <w:szCs w:val="24"/>
          <w:lang w:val="ru-MD"/>
        </w:rPr>
        <w:t xml:space="preserve">неправильное применение положений нормативной базы по оценке и признанию долгосрочных материальных активов и оборотных активов повлияло на качественные характеристики информации в финансовой отчетности, в результате: </w:t>
      </w:r>
      <w:proofErr w:type="spellStart"/>
      <w:r w:rsidRPr="0093310E">
        <w:rPr>
          <w:rFonts w:asciiTheme="majorBidi" w:hAnsiTheme="majorBidi" w:cstheme="majorBidi"/>
          <w:bCs/>
          <w:iCs/>
          <w:sz w:val="24"/>
          <w:szCs w:val="24"/>
          <w:lang w:val="ru-MD"/>
        </w:rPr>
        <w:t>нерегистрации</w:t>
      </w:r>
      <w:proofErr w:type="spellEnd"/>
      <w:r w:rsidRPr="0093310E">
        <w:rPr>
          <w:rFonts w:asciiTheme="majorBidi" w:hAnsiTheme="majorBidi" w:cstheme="majorBidi"/>
          <w:bCs/>
          <w:iCs/>
          <w:sz w:val="24"/>
          <w:szCs w:val="24"/>
          <w:lang w:val="ru-MD"/>
        </w:rPr>
        <w:t xml:space="preserve"> 2 земельных участков площадью 1,93 га, находящихся в собственности, на сумму 275,5 тыс. леев; ненадлежащее отражение в бухгалтерском учете земельных участков, находящихся в собственности местных публичных органов, площадью 37,9 га, стоимостью 5,15 млн. леев; ненадлежащая регистрация обесценения материальных запасов на сумму 3,2 млн. леев; </w:t>
      </w:r>
      <w:proofErr w:type="spellStart"/>
      <w:r w:rsidRPr="0093310E">
        <w:rPr>
          <w:rFonts w:asciiTheme="majorBidi" w:hAnsiTheme="majorBidi" w:cstheme="majorBidi"/>
          <w:bCs/>
          <w:iCs/>
          <w:sz w:val="24"/>
          <w:szCs w:val="24"/>
          <w:lang w:val="ru-MD"/>
        </w:rPr>
        <w:t>несписание</w:t>
      </w:r>
      <w:proofErr w:type="spellEnd"/>
      <w:r w:rsidRPr="0093310E">
        <w:rPr>
          <w:rFonts w:asciiTheme="majorBidi" w:hAnsiTheme="majorBidi" w:cstheme="majorBidi"/>
          <w:bCs/>
          <w:iCs/>
          <w:sz w:val="24"/>
          <w:szCs w:val="24"/>
          <w:lang w:val="ru-MD"/>
        </w:rPr>
        <w:t xml:space="preserve"> материальных запасов на сумму 1,8 млн. леев, используемых при ремонте управляемых материальных ценностей; </w:t>
      </w:r>
      <w:proofErr w:type="spellStart"/>
      <w:r w:rsidRPr="0093310E">
        <w:rPr>
          <w:rFonts w:asciiTheme="majorBidi" w:hAnsiTheme="majorBidi" w:cstheme="majorBidi"/>
          <w:bCs/>
          <w:iCs/>
          <w:sz w:val="24"/>
          <w:szCs w:val="24"/>
          <w:lang w:val="ru-MD"/>
        </w:rPr>
        <w:t>неосвоение</w:t>
      </w:r>
      <w:proofErr w:type="spellEnd"/>
      <w:r w:rsidRPr="0093310E">
        <w:rPr>
          <w:rFonts w:asciiTheme="majorBidi" w:hAnsiTheme="majorBidi" w:cstheme="majorBidi"/>
          <w:bCs/>
          <w:iCs/>
          <w:sz w:val="24"/>
          <w:szCs w:val="24"/>
          <w:lang w:val="ru-MD"/>
        </w:rPr>
        <w:t xml:space="preserve"> неиспользованных активов в технологическом процессе площадью 1080,7 м</w:t>
      </w:r>
      <w:r w:rsidRPr="0093310E">
        <w:rPr>
          <w:rFonts w:asciiTheme="majorBidi" w:hAnsiTheme="majorBidi" w:cstheme="majorBidi"/>
          <w:bCs/>
          <w:iCs/>
          <w:sz w:val="24"/>
          <w:szCs w:val="24"/>
          <w:vertAlign w:val="superscript"/>
          <w:lang w:val="ru-MD"/>
        </w:rPr>
        <w:t>2</w:t>
      </w:r>
      <w:r w:rsidRPr="0093310E">
        <w:rPr>
          <w:rFonts w:asciiTheme="majorBidi" w:hAnsiTheme="majorBidi" w:cstheme="majorBidi"/>
          <w:bCs/>
          <w:iCs/>
          <w:sz w:val="24"/>
          <w:szCs w:val="24"/>
          <w:lang w:val="ru-MD"/>
        </w:rPr>
        <w:t>, накопленный износ которых составляет 1,1 млн. леев и др.</w:t>
      </w:r>
    </w:p>
    <w:p w14:paraId="77D8BB79" w14:textId="30FC1CB1" w:rsidR="00A3550D" w:rsidRPr="0093310E" w:rsidRDefault="009E342E" w:rsidP="00DA78D2">
      <w:pPr>
        <w:pStyle w:val="a4"/>
        <w:spacing w:line="276" w:lineRule="auto"/>
        <w:ind w:right="-2" w:firstLine="709"/>
        <w:rPr>
          <w:rFonts w:asciiTheme="majorBidi" w:hAnsiTheme="majorBidi" w:cstheme="majorBidi"/>
          <w:lang w:val="ru-MD"/>
        </w:rPr>
      </w:pPr>
      <w:r w:rsidRPr="0093310E">
        <w:rPr>
          <w:lang w:val="ru-MD"/>
        </w:rPr>
        <w:t>Отмеченные недостатки и несоответствия были обусловлены отсутствием эффективных контрольных мероприятий, связанных с процессом управления финансовыми средствами и публичным имуществом, недостаточной ответственностью должностных лиц при выполнении своих функциональных обязанностей, а также несоблюдением ответственными лицами в рамках субъекта положений нормативной базы</w:t>
      </w:r>
      <w:r w:rsidR="00A3550D" w:rsidRPr="0093310E">
        <w:rPr>
          <w:lang w:val="ru-MD"/>
        </w:rPr>
        <w:t>.</w:t>
      </w:r>
    </w:p>
    <w:p w14:paraId="666A25D4" w14:textId="6F04577F" w:rsidR="00805A8A" w:rsidRPr="0093310E" w:rsidRDefault="00C61F48" w:rsidP="006770F9">
      <w:pPr>
        <w:pStyle w:val="a4"/>
        <w:spacing w:line="276" w:lineRule="auto"/>
        <w:ind w:right="-2" w:firstLine="709"/>
        <w:rPr>
          <w:rFonts w:asciiTheme="majorBidi" w:hAnsiTheme="majorBidi" w:cstheme="majorBidi"/>
          <w:lang w:val="ru-MD"/>
        </w:rPr>
      </w:pPr>
      <w:r w:rsidRPr="0093310E">
        <w:rPr>
          <w:rFonts w:asciiTheme="majorBidi" w:hAnsiTheme="majorBidi" w:cstheme="majorBidi"/>
          <w:lang w:val="ru-MD"/>
        </w:rPr>
        <w:t xml:space="preserve"> </w:t>
      </w:r>
      <w:r w:rsidR="009E342E" w:rsidRPr="0093310E">
        <w:rPr>
          <w:rFonts w:asciiTheme="majorBidi" w:hAnsiTheme="majorBidi" w:cstheme="majorBidi"/>
          <w:lang w:val="ru-MD"/>
        </w:rPr>
        <w:t xml:space="preserve">Исходя из вышеизложенного, на основании ст.14 (2), ст.15 d) и ст.37 (2) Закона №260 от 07.12.2017, Счетная палата </w:t>
      </w:r>
    </w:p>
    <w:p w14:paraId="295BB257" w14:textId="77777777" w:rsidR="00C61F48" w:rsidRPr="0093310E" w:rsidRDefault="00C61F48" w:rsidP="00C61F48">
      <w:pPr>
        <w:pStyle w:val="cp"/>
        <w:spacing w:line="276" w:lineRule="auto"/>
        <w:rPr>
          <w:rFonts w:asciiTheme="majorBidi" w:hAnsiTheme="majorBidi" w:cstheme="majorBidi"/>
          <w:lang w:val="ru-MD"/>
        </w:rPr>
      </w:pPr>
    </w:p>
    <w:p w14:paraId="3DD57AB6" w14:textId="7DAA16FF" w:rsidR="00C61F48" w:rsidRPr="0093310E" w:rsidRDefault="009E342E" w:rsidP="00C61F48">
      <w:pPr>
        <w:pStyle w:val="cp"/>
        <w:spacing w:line="276" w:lineRule="auto"/>
        <w:rPr>
          <w:rFonts w:asciiTheme="majorBidi" w:hAnsiTheme="majorBidi" w:cstheme="majorBidi"/>
          <w:lang w:val="ru-MD"/>
        </w:rPr>
      </w:pPr>
      <w:r w:rsidRPr="0093310E">
        <w:rPr>
          <w:rFonts w:asciiTheme="majorBidi" w:hAnsiTheme="majorBidi" w:cstheme="majorBidi"/>
          <w:lang w:val="ru-MD"/>
        </w:rPr>
        <w:t>ПОСТАНОВЛЯЕТ</w:t>
      </w:r>
      <w:r w:rsidR="00C61F48" w:rsidRPr="0093310E">
        <w:rPr>
          <w:rFonts w:asciiTheme="majorBidi" w:hAnsiTheme="majorBidi" w:cstheme="majorBidi"/>
          <w:lang w:val="ru-MD"/>
        </w:rPr>
        <w:t>:</w:t>
      </w:r>
    </w:p>
    <w:p w14:paraId="41D1806B" w14:textId="7193AE4F" w:rsidR="00C61F48" w:rsidRPr="0093310E" w:rsidRDefault="00C61F48" w:rsidP="00F34191">
      <w:pPr>
        <w:pStyle w:val="a4"/>
        <w:spacing w:line="276" w:lineRule="auto"/>
        <w:ind w:firstLine="0"/>
        <w:rPr>
          <w:rFonts w:asciiTheme="majorBidi" w:hAnsiTheme="majorBidi" w:cstheme="majorBidi"/>
          <w:lang w:val="ru-MD"/>
        </w:rPr>
      </w:pPr>
      <w:r w:rsidRPr="0093310E">
        <w:rPr>
          <w:rFonts w:asciiTheme="majorBidi" w:hAnsiTheme="majorBidi" w:cstheme="majorBidi"/>
          <w:b/>
          <w:lang w:val="ru-MD"/>
        </w:rPr>
        <w:t>1</w:t>
      </w:r>
      <w:r w:rsidRPr="0093310E">
        <w:rPr>
          <w:rFonts w:asciiTheme="majorBidi" w:hAnsiTheme="majorBidi" w:cstheme="majorBidi"/>
          <w:lang w:val="ru-MD"/>
        </w:rPr>
        <w:t xml:space="preserve">. </w:t>
      </w:r>
      <w:r w:rsidR="008A1EB3" w:rsidRPr="0093310E">
        <w:rPr>
          <w:rFonts w:asciiTheme="majorBidi" w:hAnsiTheme="majorBidi" w:cstheme="majorBidi"/>
          <w:lang w:val="ru-MD"/>
        </w:rPr>
        <w:t xml:space="preserve">Утвердить </w:t>
      </w:r>
      <w:r w:rsidR="008A1EB3" w:rsidRPr="0093310E">
        <w:rPr>
          <w:rFonts w:asciiTheme="majorBidi" w:hAnsiTheme="majorBidi" w:cstheme="majorBidi"/>
          <w:shd w:val="clear" w:color="auto" w:fill="FFFFFF" w:themeFill="background1"/>
          <w:lang w:val="ru-MD"/>
        </w:rPr>
        <w:t xml:space="preserve">Отчет аудита соответствия управления публичным имуществом и финансовыми ресурсами </w:t>
      </w:r>
      <w:r w:rsidR="008A1EB3" w:rsidRPr="0093310E">
        <w:rPr>
          <w:rFonts w:asciiTheme="majorBidi" w:hAnsiTheme="majorBidi" w:cstheme="majorBidi"/>
          <w:bCs/>
          <w:shd w:val="clear" w:color="auto" w:fill="FFFFFF" w:themeFill="background1"/>
          <w:lang w:val="ru-MD"/>
        </w:rPr>
        <w:t>АО „</w:t>
      </w:r>
      <w:proofErr w:type="spellStart"/>
      <w:r w:rsidR="008A1EB3" w:rsidRPr="0093310E">
        <w:rPr>
          <w:rFonts w:asciiTheme="majorBidi" w:hAnsiTheme="majorBidi" w:cstheme="majorBidi"/>
          <w:bCs/>
          <w:shd w:val="clear" w:color="auto" w:fill="FFFFFF" w:themeFill="background1"/>
          <w:lang w:val="ru-MD"/>
        </w:rPr>
        <w:t>Rețelele</w:t>
      </w:r>
      <w:proofErr w:type="spellEnd"/>
      <w:r w:rsidR="008A1EB3" w:rsidRPr="0093310E">
        <w:rPr>
          <w:rFonts w:asciiTheme="majorBidi" w:hAnsiTheme="majorBidi" w:cstheme="majorBidi"/>
          <w:bCs/>
          <w:shd w:val="clear" w:color="auto" w:fill="FFFFFF" w:themeFill="background1"/>
          <w:lang w:val="ru-MD"/>
        </w:rPr>
        <w:t xml:space="preserve"> </w:t>
      </w:r>
      <w:proofErr w:type="spellStart"/>
      <w:r w:rsidR="008A1EB3" w:rsidRPr="0093310E">
        <w:rPr>
          <w:rFonts w:asciiTheme="majorBidi" w:hAnsiTheme="majorBidi" w:cstheme="majorBidi"/>
          <w:bCs/>
          <w:shd w:val="clear" w:color="auto" w:fill="FFFFFF" w:themeFill="background1"/>
          <w:lang w:val="ru-MD"/>
        </w:rPr>
        <w:t>electrice</w:t>
      </w:r>
      <w:proofErr w:type="spellEnd"/>
      <w:r w:rsidR="008A1EB3" w:rsidRPr="0093310E">
        <w:rPr>
          <w:rFonts w:asciiTheme="majorBidi" w:hAnsiTheme="majorBidi" w:cstheme="majorBidi"/>
          <w:bCs/>
          <w:shd w:val="clear" w:color="auto" w:fill="FFFFFF" w:themeFill="background1"/>
          <w:lang w:val="ru-MD"/>
        </w:rPr>
        <w:t xml:space="preserve"> </w:t>
      </w:r>
      <w:proofErr w:type="spellStart"/>
      <w:r w:rsidR="008A1EB3" w:rsidRPr="0093310E">
        <w:rPr>
          <w:rFonts w:asciiTheme="majorBidi" w:hAnsiTheme="majorBidi" w:cstheme="majorBidi"/>
          <w:bCs/>
          <w:shd w:val="clear" w:color="auto" w:fill="FFFFFF" w:themeFill="background1"/>
          <w:lang w:val="ru-MD"/>
        </w:rPr>
        <w:t>de</w:t>
      </w:r>
      <w:proofErr w:type="spellEnd"/>
      <w:r w:rsidR="008A1EB3" w:rsidRPr="0093310E">
        <w:rPr>
          <w:rFonts w:asciiTheme="majorBidi" w:hAnsiTheme="majorBidi" w:cstheme="majorBidi"/>
          <w:bCs/>
          <w:shd w:val="clear" w:color="auto" w:fill="FFFFFF" w:themeFill="background1"/>
          <w:lang w:val="ru-MD"/>
        </w:rPr>
        <w:t xml:space="preserve"> </w:t>
      </w:r>
      <w:proofErr w:type="spellStart"/>
      <w:r w:rsidR="008A1EB3" w:rsidRPr="0093310E">
        <w:rPr>
          <w:rFonts w:asciiTheme="majorBidi" w:hAnsiTheme="majorBidi" w:cstheme="majorBidi"/>
          <w:bCs/>
          <w:shd w:val="clear" w:color="auto" w:fill="FFFFFF" w:themeFill="background1"/>
          <w:lang w:val="ru-MD"/>
        </w:rPr>
        <w:t>distribuție</w:t>
      </w:r>
      <w:proofErr w:type="spellEnd"/>
      <w:r w:rsidR="008A1EB3" w:rsidRPr="0093310E">
        <w:rPr>
          <w:rFonts w:asciiTheme="majorBidi" w:hAnsiTheme="majorBidi" w:cstheme="majorBidi"/>
          <w:bCs/>
          <w:shd w:val="clear" w:color="auto" w:fill="FFFFFF" w:themeFill="background1"/>
          <w:lang w:val="ru-MD"/>
        </w:rPr>
        <w:t xml:space="preserve"> </w:t>
      </w:r>
      <w:proofErr w:type="spellStart"/>
      <w:r w:rsidR="008A1EB3" w:rsidRPr="0093310E">
        <w:rPr>
          <w:rFonts w:asciiTheme="majorBidi" w:hAnsiTheme="majorBidi" w:cstheme="majorBidi"/>
          <w:bCs/>
          <w:shd w:val="clear" w:color="auto" w:fill="FFFFFF" w:themeFill="background1"/>
          <w:lang w:val="ru-MD"/>
        </w:rPr>
        <w:t>Nord</w:t>
      </w:r>
      <w:proofErr w:type="spellEnd"/>
      <w:r w:rsidR="008A1EB3" w:rsidRPr="0093310E">
        <w:rPr>
          <w:rFonts w:asciiTheme="majorBidi" w:hAnsiTheme="majorBidi" w:cstheme="majorBidi"/>
          <w:bCs/>
          <w:shd w:val="clear" w:color="auto" w:fill="FFFFFF" w:themeFill="background1"/>
          <w:lang w:val="ru-MD"/>
        </w:rPr>
        <w:t>”</w:t>
      </w:r>
      <w:r w:rsidR="008A1EB3" w:rsidRPr="0093310E">
        <w:rPr>
          <w:rFonts w:asciiTheme="majorBidi" w:hAnsiTheme="majorBidi" w:cstheme="majorBidi"/>
          <w:shd w:val="clear" w:color="auto" w:fill="FFFFFF" w:themeFill="background1"/>
          <w:lang w:val="ru-MD"/>
        </w:rPr>
        <w:t>, за</w:t>
      </w:r>
      <w:r w:rsidR="008A1EB3" w:rsidRPr="0093310E">
        <w:rPr>
          <w:rFonts w:asciiTheme="majorBidi" w:hAnsiTheme="majorBidi" w:cstheme="majorBidi"/>
          <w:lang w:val="ru-MD"/>
        </w:rPr>
        <w:t xml:space="preserve"> 2021-2022 годы, приложенный к настоящему Постановлению</w:t>
      </w:r>
      <w:r w:rsidRPr="0093310E">
        <w:rPr>
          <w:rFonts w:asciiTheme="majorBidi" w:hAnsiTheme="majorBidi" w:cstheme="majorBidi"/>
          <w:lang w:val="ru-MD"/>
        </w:rPr>
        <w:t>.</w:t>
      </w:r>
    </w:p>
    <w:p w14:paraId="1D385CB8" w14:textId="41BC99E9" w:rsidR="00C61F48" w:rsidRPr="0093310E" w:rsidRDefault="00C61F48" w:rsidP="00C61F48">
      <w:pPr>
        <w:pStyle w:val="a4"/>
        <w:spacing w:line="276" w:lineRule="auto"/>
        <w:ind w:firstLine="0"/>
        <w:rPr>
          <w:rFonts w:asciiTheme="majorBidi" w:hAnsiTheme="majorBidi" w:cstheme="majorBidi"/>
          <w:lang w:val="ru-MD"/>
        </w:rPr>
      </w:pPr>
      <w:r w:rsidRPr="0093310E">
        <w:rPr>
          <w:rFonts w:asciiTheme="majorBidi" w:hAnsiTheme="majorBidi" w:cstheme="majorBidi"/>
          <w:b/>
          <w:lang w:val="ru-MD"/>
        </w:rPr>
        <w:t>2.</w:t>
      </w:r>
      <w:r w:rsidRPr="0093310E">
        <w:rPr>
          <w:rFonts w:asciiTheme="majorBidi" w:hAnsiTheme="majorBidi" w:cstheme="majorBidi"/>
          <w:lang w:val="ru-MD"/>
        </w:rPr>
        <w:t xml:space="preserve"> </w:t>
      </w:r>
      <w:r w:rsidR="008A1EB3" w:rsidRPr="0093310E">
        <w:rPr>
          <w:rFonts w:asciiTheme="majorBidi" w:hAnsiTheme="majorBidi" w:cstheme="majorBidi"/>
          <w:lang w:val="ru-MD"/>
        </w:rPr>
        <w:t>Настоящее Постановление и Отчет аудита направить</w:t>
      </w:r>
      <w:r w:rsidRPr="0093310E">
        <w:rPr>
          <w:rFonts w:asciiTheme="majorBidi" w:hAnsiTheme="majorBidi" w:cstheme="majorBidi"/>
          <w:lang w:val="ru-MD"/>
        </w:rPr>
        <w:t>:</w:t>
      </w:r>
    </w:p>
    <w:p w14:paraId="1649BC23" w14:textId="00ACE912" w:rsidR="00C61F48" w:rsidRPr="0093310E" w:rsidRDefault="00C61F48" w:rsidP="00FB0A53">
      <w:pPr>
        <w:pStyle w:val="a4"/>
        <w:spacing w:line="276" w:lineRule="auto"/>
        <w:ind w:firstLine="0"/>
        <w:rPr>
          <w:rFonts w:asciiTheme="majorBidi" w:hAnsiTheme="majorBidi" w:cstheme="majorBidi"/>
          <w:lang w:val="ru-MD"/>
        </w:rPr>
      </w:pPr>
      <w:r w:rsidRPr="0093310E">
        <w:rPr>
          <w:rFonts w:asciiTheme="majorBidi" w:hAnsiTheme="majorBidi" w:cstheme="majorBidi"/>
          <w:lang w:val="ru-MD"/>
        </w:rPr>
        <w:t xml:space="preserve">2.1. </w:t>
      </w:r>
      <w:r w:rsidR="008A1EB3" w:rsidRPr="0093310E">
        <w:rPr>
          <w:rFonts w:asciiTheme="majorBidi" w:hAnsiTheme="majorBidi" w:cstheme="majorBidi"/>
          <w:b/>
          <w:bCs/>
          <w:lang w:val="ru-MD"/>
        </w:rPr>
        <w:t>Парламенту Республики Молдова</w:t>
      </w:r>
      <w:r w:rsidR="008A1EB3" w:rsidRPr="0093310E">
        <w:rPr>
          <w:rFonts w:asciiTheme="majorBidi" w:hAnsiTheme="majorBidi" w:cstheme="majorBidi"/>
          <w:b/>
          <w:lang w:val="ru-MD"/>
        </w:rPr>
        <w:t xml:space="preserve"> </w:t>
      </w:r>
      <w:r w:rsidR="008A1EB3" w:rsidRPr="0093310E">
        <w:rPr>
          <w:rFonts w:asciiTheme="majorBidi" w:hAnsiTheme="majorBidi" w:cstheme="majorBidi"/>
          <w:lang w:val="ru-MD"/>
        </w:rPr>
        <w:t>для информирования и рассмотрения, в случае необходимости, в рамках парламентской комиссии по контролю за публичными финансами</w:t>
      </w:r>
      <w:r w:rsidRPr="0093310E">
        <w:rPr>
          <w:rFonts w:asciiTheme="majorBidi" w:hAnsiTheme="majorBidi" w:cstheme="majorBidi"/>
          <w:lang w:val="ru-MD"/>
        </w:rPr>
        <w:t>;</w:t>
      </w:r>
    </w:p>
    <w:p w14:paraId="25C35485" w14:textId="3CC4055B" w:rsidR="00C61F48" w:rsidRPr="0093310E" w:rsidRDefault="00C61F48" w:rsidP="00C61F48">
      <w:pPr>
        <w:pStyle w:val="a4"/>
        <w:spacing w:line="276" w:lineRule="auto"/>
        <w:ind w:firstLine="0"/>
        <w:rPr>
          <w:rFonts w:asciiTheme="majorBidi" w:hAnsiTheme="majorBidi" w:cstheme="majorBidi"/>
          <w:lang w:val="ru-MD"/>
        </w:rPr>
      </w:pPr>
      <w:r w:rsidRPr="0093310E">
        <w:rPr>
          <w:rFonts w:asciiTheme="majorBidi" w:hAnsiTheme="majorBidi" w:cstheme="majorBidi"/>
          <w:lang w:val="ru-MD"/>
        </w:rPr>
        <w:t>2.2.</w:t>
      </w:r>
      <w:r w:rsidRPr="0093310E">
        <w:rPr>
          <w:rFonts w:asciiTheme="majorBidi" w:hAnsiTheme="majorBidi" w:cstheme="majorBidi"/>
          <w:b/>
          <w:lang w:val="ru-MD"/>
        </w:rPr>
        <w:t xml:space="preserve"> </w:t>
      </w:r>
      <w:r w:rsidR="008A1EB3" w:rsidRPr="0093310E">
        <w:rPr>
          <w:rFonts w:asciiTheme="majorBidi" w:hAnsiTheme="majorBidi" w:cstheme="majorBidi"/>
          <w:b/>
          <w:bCs/>
          <w:lang w:val="ru-MD"/>
        </w:rPr>
        <w:t>Президенту Республики Молдова</w:t>
      </w:r>
      <w:r w:rsidR="008A1EB3" w:rsidRPr="0093310E">
        <w:rPr>
          <w:rFonts w:asciiTheme="majorBidi" w:hAnsiTheme="majorBidi" w:cstheme="majorBidi"/>
          <w:b/>
          <w:lang w:val="ru-MD"/>
        </w:rPr>
        <w:t xml:space="preserve"> </w:t>
      </w:r>
      <w:r w:rsidR="008A1EB3" w:rsidRPr="0093310E">
        <w:rPr>
          <w:rFonts w:asciiTheme="majorBidi" w:hAnsiTheme="majorBidi" w:cstheme="majorBidi"/>
          <w:lang w:val="ru-MD"/>
        </w:rPr>
        <w:t>для информирования</w:t>
      </w:r>
      <w:r w:rsidRPr="0093310E">
        <w:rPr>
          <w:rFonts w:asciiTheme="majorBidi" w:hAnsiTheme="majorBidi" w:cstheme="majorBidi"/>
          <w:lang w:val="ru-MD"/>
        </w:rPr>
        <w:t>;</w:t>
      </w:r>
    </w:p>
    <w:p w14:paraId="518E48EF" w14:textId="18E7E428" w:rsidR="00C61F48" w:rsidRPr="0093310E" w:rsidRDefault="00C61F48" w:rsidP="00FB0A53">
      <w:pPr>
        <w:pStyle w:val="a4"/>
        <w:spacing w:line="276" w:lineRule="auto"/>
        <w:ind w:firstLine="0"/>
        <w:rPr>
          <w:rFonts w:asciiTheme="majorBidi" w:hAnsiTheme="majorBidi" w:cstheme="majorBidi"/>
          <w:lang w:val="ru-MD"/>
        </w:rPr>
      </w:pPr>
      <w:r w:rsidRPr="0093310E">
        <w:rPr>
          <w:rFonts w:asciiTheme="majorBidi" w:hAnsiTheme="majorBidi" w:cstheme="majorBidi"/>
          <w:lang w:val="ru-MD"/>
        </w:rPr>
        <w:t>2.3.</w:t>
      </w:r>
      <w:r w:rsidR="00AA38D0" w:rsidRPr="0093310E">
        <w:rPr>
          <w:rFonts w:asciiTheme="majorBidi" w:hAnsiTheme="majorBidi" w:cstheme="majorBidi"/>
          <w:b/>
          <w:lang w:val="ru-MD"/>
        </w:rPr>
        <w:t xml:space="preserve"> </w:t>
      </w:r>
      <w:r w:rsidR="008A1EB3" w:rsidRPr="0093310E">
        <w:rPr>
          <w:rFonts w:asciiTheme="majorBidi" w:hAnsiTheme="majorBidi" w:cstheme="majorBidi"/>
          <w:b/>
          <w:bCs/>
          <w:lang w:val="ru-MD"/>
        </w:rPr>
        <w:t>Правительству Республики Молдова</w:t>
      </w:r>
      <w:r w:rsidR="008A1EB3" w:rsidRPr="0093310E">
        <w:rPr>
          <w:rFonts w:asciiTheme="majorBidi" w:hAnsiTheme="majorBidi" w:cstheme="majorBidi"/>
          <w:b/>
          <w:lang w:val="ru-MD"/>
        </w:rPr>
        <w:t xml:space="preserve"> </w:t>
      </w:r>
      <w:r w:rsidR="008A1EB3" w:rsidRPr="0093310E">
        <w:rPr>
          <w:rFonts w:asciiTheme="majorBidi" w:hAnsiTheme="majorBidi" w:cstheme="majorBidi"/>
          <w:lang w:val="ru-MD"/>
        </w:rPr>
        <w:t>для информирования</w:t>
      </w:r>
      <w:r w:rsidRPr="0093310E">
        <w:rPr>
          <w:rFonts w:asciiTheme="majorBidi" w:hAnsiTheme="majorBidi" w:cstheme="majorBidi"/>
          <w:lang w:val="ru-MD"/>
        </w:rPr>
        <w:t>;</w:t>
      </w:r>
    </w:p>
    <w:p w14:paraId="1D7A298F" w14:textId="072D37AA" w:rsidR="008D40AD" w:rsidRPr="0093310E" w:rsidRDefault="00424381" w:rsidP="008D40AD">
      <w:pPr>
        <w:pStyle w:val="a4"/>
        <w:spacing w:line="276" w:lineRule="auto"/>
        <w:ind w:firstLine="0"/>
        <w:rPr>
          <w:rFonts w:asciiTheme="majorBidi" w:hAnsiTheme="majorBidi" w:cstheme="majorBidi"/>
          <w:lang w:val="ru-MD"/>
        </w:rPr>
      </w:pPr>
      <w:r w:rsidRPr="0093310E">
        <w:rPr>
          <w:rFonts w:asciiTheme="majorBidi" w:hAnsiTheme="majorBidi" w:cstheme="majorBidi"/>
          <w:lang w:val="ru-MD"/>
        </w:rPr>
        <w:t xml:space="preserve">2.4. </w:t>
      </w:r>
      <w:r w:rsidR="008A1EB3" w:rsidRPr="0093310E">
        <w:rPr>
          <w:rFonts w:asciiTheme="majorBidi" w:hAnsiTheme="majorBidi" w:cstheme="majorBidi"/>
          <w:b/>
          <w:bCs/>
          <w:lang w:val="ru-MD"/>
        </w:rPr>
        <w:t xml:space="preserve">Министерству экономики </w:t>
      </w:r>
      <w:r w:rsidR="008A1EB3" w:rsidRPr="0093310E">
        <w:rPr>
          <w:rFonts w:asciiTheme="majorBidi" w:hAnsiTheme="majorBidi" w:cstheme="majorBidi"/>
          <w:lang w:val="ru-MD"/>
        </w:rPr>
        <w:t>для информирования</w:t>
      </w:r>
      <w:r w:rsidR="008D40AD" w:rsidRPr="0093310E">
        <w:rPr>
          <w:rFonts w:asciiTheme="majorBidi" w:hAnsiTheme="majorBidi" w:cstheme="majorBidi"/>
          <w:lang w:val="ru-MD"/>
        </w:rPr>
        <w:t>;</w:t>
      </w:r>
    </w:p>
    <w:p w14:paraId="36EB25A4" w14:textId="7D9E0DDC" w:rsidR="00424381" w:rsidRPr="0093310E" w:rsidRDefault="008D40AD" w:rsidP="00FB0A53">
      <w:pPr>
        <w:pStyle w:val="a4"/>
        <w:spacing w:line="276" w:lineRule="auto"/>
        <w:ind w:firstLine="0"/>
        <w:rPr>
          <w:rFonts w:asciiTheme="majorBidi" w:hAnsiTheme="majorBidi" w:cstheme="majorBidi"/>
          <w:lang w:val="ru-MD"/>
        </w:rPr>
      </w:pPr>
      <w:r w:rsidRPr="0093310E">
        <w:rPr>
          <w:rFonts w:asciiTheme="majorBidi" w:hAnsiTheme="majorBidi" w:cstheme="majorBidi"/>
          <w:lang w:val="ru-MD"/>
        </w:rPr>
        <w:t xml:space="preserve">2.5. </w:t>
      </w:r>
      <w:r w:rsidR="00575E21" w:rsidRPr="0093310E">
        <w:rPr>
          <w:rFonts w:asciiTheme="majorBidi" w:hAnsiTheme="majorBidi" w:cstheme="majorBidi"/>
          <w:b/>
          <w:lang w:val="ru-MD"/>
        </w:rPr>
        <w:t xml:space="preserve">Национальное агентство по регулированию в энергетике </w:t>
      </w:r>
      <w:r w:rsidR="00575E21" w:rsidRPr="0093310E">
        <w:rPr>
          <w:rFonts w:asciiTheme="majorBidi" w:hAnsiTheme="majorBidi" w:cstheme="majorBidi"/>
          <w:lang w:val="ru-MD"/>
        </w:rPr>
        <w:t>для информирования</w:t>
      </w:r>
      <w:r w:rsidR="00424381" w:rsidRPr="0093310E">
        <w:rPr>
          <w:rFonts w:asciiTheme="majorBidi" w:hAnsiTheme="majorBidi" w:cstheme="majorBidi"/>
          <w:lang w:val="ru-MD"/>
        </w:rPr>
        <w:t>;</w:t>
      </w:r>
    </w:p>
    <w:p w14:paraId="7456C1BF" w14:textId="47CC7294" w:rsidR="00424381" w:rsidRPr="0093310E" w:rsidRDefault="008D40AD" w:rsidP="00424381">
      <w:pPr>
        <w:pStyle w:val="a4"/>
        <w:tabs>
          <w:tab w:val="left" w:pos="0"/>
        </w:tabs>
        <w:spacing w:line="276" w:lineRule="auto"/>
        <w:ind w:firstLine="0"/>
        <w:rPr>
          <w:rFonts w:asciiTheme="majorBidi" w:hAnsiTheme="majorBidi" w:cstheme="majorBidi"/>
          <w:lang w:val="ru-MD"/>
        </w:rPr>
      </w:pPr>
      <w:r w:rsidRPr="0093310E">
        <w:rPr>
          <w:rFonts w:asciiTheme="majorBidi" w:hAnsiTheme="majorBidi" w:cstheme="majorBidi"/>
          <w:lang w:val="ru-MD"/>
        </w:rPr>
        <w:t>2.6</w:t>
      </w:r>
      <w:r w:rsidR="00424381" w:rsidRPr="0093310E">
        <w:rPr>
          <w:rFonts w:asciiTheme="majorBidi" w:hAnsiTheme="majorBidi" w:cstheme="majorBidi"/>
          <w:lang w:val="ru-MD"/>
        </w:rPr>
        <w:t>.</w:t>
      </w:r>
      <w:r w:rsidR="00424381" w:rsidRPr="0093310E">
        <w:rPr>
          <w:rFonts w:asciiTheme="majorBidi" w:hAnsiTheme="majorBidi" w:cstheme="majorBidi"/>
          <w:b/>
          <w:lang w:val="ru-MD"/>
        </w:rPr>
        <w:t xml:space="preserve"> </w:t>
      </w:r>
      <w:r w:rsidR="00575E21" w:rsidRPr="0093310E">
        <w:rPr>
          <w:rFonts w:asciiTheme="majorBidi" w:hAnsiTheme="majorBidi" w:cstheme="majorBidi"/>
          <w:b/>
          <w:lang w:val="ru-MD"/>
        </w:rPr>
        <w:t>Министерству труда и социальной защиты</w:t>
      </w:r>
      <w:r w:rsidR="00424381" w:rsidRPr="0093310E">
        <w:rPr>
          <w:rFonts w:asciiTheme="majorBidi" w:hAnsiTheme="majorBidi" w:cstheme="majorBidi"/>
          <w:lang w:val="ru-MD"/>
        </w:rPr>
        <w:t xml:space="preserve"> </w:t>
      </w:r>
      <w:r w:rsidR="00575E21" w:rsidRPr="0093310E">
        <w:rPr>
          <w:rFonts w:asciiTheme="majorBidi" w:hAnsiTheme="majorBidi" w:cstheme="majorBidi"/>
          <w:lang w:val="ru-MD"/>
        </w:rPr>
        <w:t>для информирования и выполнения рекомендаций из Отчета аудита</w:t>
      </w:r>
      <w:r w:rsidR="00424381" w:rsidRPr="0093310E">
        <w:rPr>
          <w:rFonts w:asciiTheme="majorBidi" w:hAnsiTheme="majorBidi" w:cstheme="majorBidi"/>
          <w:lang w:val="ru-MD"/>
        </w:rPr>
        <w:t xml:space="preserve">; </w:t>
      </w:r>
    </w:p>
    <w:p w14:paraId="4F63DD2D" w14:textId="48B7E85F" w:rsidR="00DA78D2" w:rsidRPr="0093310E" w:rsidRDefault="00424381" w:rsidP="00CD4523">
      <w:pPr>
        <w:pStyle w:val="a4"/>
        <w:spacing w:line="276" w:lineRule="auto"/>
        <w:ind w:firstLine="0"/>
        <w:rPr>
          <w:rFonts w:asciiTheme="majorBidi" w:hAnsiTheme="majorBidi" w:cstheme="majorBidi"/>
          <w:lang w:val="ru-MD"/>
        </w:rPr>
      </w:pPr>
      <w:r w:rsidRPr="0093310E">
        <w:rPr>
          <w:rFonts w:asciiTheme="majorBidi" w:hAnsiTheme="majorBidi" w:cstheme="majorBidi"/>
          <w:lang w:val="ru-MD"/>
        </w:rPr>
        <w:t>2.</w:t>
      </w:r>
      <w:r w:rsidR="008D40AD" w:rsidRPr="0093310E">
        <w:rPr>
          <w:rFonts w:asciiTheme="majorBidi" w:hAnsiTheme="majorBidi" w:cstheme="majorBidi"/>
          <w:lang w:val="ru-MD"/>
        </w:rPr>
        <w:t>7</w:t>
      </w:r>
      <w:r w:rsidR="00B66F3A" w:rsidRPr="0093310E">
        <w:rPr>
          <w:rFonts w:asciiTheme="majorBidi" w:hAnsiTheme="majorBidi" w:cstheme="majorBidi"/>
          <w:lang w:val="ru-MD"/>
        </w:rPr>
        <w:t>.</w:t>
      </w:r>
      <w:r w:rsidR="00B66F3A" w:rsidRPr="0093310E">
        <w:rPr>
          <w:rFonts w:asciiTheme="majorBidi" w:hAnsiTheme="majorBidi" w:cstheme="majorBidi"/>
          <w:b/>
          <w:lang w:val="ru-MD"/>
        </w:rPr>
        <w:t xml:space="preserve"> </w:t>
      </w:r>
      <w:r w:rsidR="00575E21" w:rsidRPr="0093310E">
        <w:rPr>
          <w:rFonts w:asciiTheme="majorBidi" w:hAnsiTheme="majorBidi" w:cstheme="majorBidi"/>
          <w:b/>
          <w:lang w:val="ru-MD"/>
        </w:rPr>
        <w:t>Агентству публичной собственности</w:t>
      </w:r>
      <w:r w:rsidR="00B66F3A" w:rsidRPr="0093310E">
        <w:rPr>
          <w:rFonts w:asciiTheme="majorBidi" w:hAnsiTheme="majorBidi" w:cstheme="majorBidi"/>
          <w:lang w:val="ru-MD"/>
        </w:rPr>
        <w:t xml:space="preserve"> </w:t>
      </w:r>
      <w:r w:rsidR="00575E21" w:rsidRPr="0093310E">
        <w:rPr>
          <w:rFonts w:asciiTheme="majorBidi" w:hAnsiTheme="majorBidi" w:cstheme="majorBidi"/>
          <w:lang w:val="ru-MD"/>
        </w:rPr>
        <w:t>для информирования и выполнения рекомендаций из Отчета аудита</w:t>
      </w:r>
      <w:r w:rsidR="0032177B" w:rsidRPr="0093310E">
        <w:rPr>
          <w:rFonts w:asciiTheme="majorBidi" w:hAnsiTheme="majorBidi" w:cstheme="majorBidi"/>
          <w:lang w:val="ru-MD"/>
        </w:rPr>
        <w:t>:</w:t>
      </w:r>
    </w:p>
    <w:p w14:paraId="69FB890A" w14:textId="621E94FB" w:rsidR="00934DB8" w:rsidRPr="0093310E" w:rsidRDefault="008D40AD" w:rsidP="00F34191">
      <w:pPr>
        <w:pStyle w:val="a4"/>
        <w:spacing w:line="276" w:lineRule="auto"/>
        <w:ind w:firstLine="0"/>
        <w:rPr>
          <w:lang w:val="ru-MD"/>
        </w:rPr>
      </w:pPr>
      <w:r w:rsidRPr="0093310E">
        <w:rPr>
          <w:rFonts w:asciiTheme="majorBidi" w:hAnsiTheme="majorBidi" w:cstheme="majorBidi"/>
          <w:lang w:val="ru-MD"/>
        </w:rPr>
        <w:t>2.7</w:t>
      </w:r>
      <w:r w:rsidR="00934DB8" w:rsidRPr="0093310E">
        <w:rPr>
          <w:rFonts w:asciiTheme="majorBidi" w:hAnsiTheme="majorBidi" w:cstheme="majorBidi"/>
          <w:lang w:val="ru-MD"/>
        </w:rPr>
        <w:t xml:space="preserve">.1. </w:t>
      </w:r>
      <w:r w:rsidR="002E4D7C" w:rsidRPr="0093310E">
        <w:rPr>
          <w:lang w:val="ru-MD"/>
        </w:rPr>
        <w:t xml:space="preserve">рассмотреть констатации из настоящего Отчета аудита, с разработкой и утверждением Советом Общества плана действий по улучшению финансово-экономического управления АО </w:t>
      </w:r>
      <w:r w:rsidR="00934DB8" w:rsidRPr="0093310E">
        <w:rPr>
          <w:lang w:val="ru-MD"/>
        </w:rPr>
        <w:t>„RED-</w:t>
      </w:r>
      <w:proofErr w:type="spellStart"/>
      <w:r w:rsidR="00934DB8" w:rsidRPr="0093310E">
        <w:rPr>
          <w:lang w:val="ru-MD"/>
        </w:rPr>
        <w:t>Nord</w:t>
      </w:r>
      <w:proofErr w:type="spellEnd"/>
      <w:r w:rsidR="00934DB8" w:rsidRPr="0093310E">
        <w:rPr>
          <w:lang w:val="ru-MD"/>
        </w:rPr>
        <w:t>”;</w:t>
      </w:r>
    </w:p>
    <w:p w14:paraId="072B944F" w14:textId="06EA4CC8" w:rsidR="00934DB8" w:rsidRPr="0093310E" w:rsidRDefault="008D40AD" w:rsidP="00F34191">
      <w:pPr>
        <w:pStyle w:val="a4"/>
        <w:spacing w:line="276" w:lineRule="auto"/>
        <w:ind w:firstLine="0"/>
        <w:rPr>
          <w:rFonts w:asciiTheme="majorBidi" w:hAnsiTheme="majorBidi" w:cstheme="majorBidi"/>
          <w:lang w:val="ru-MD"/>
        </w:rPr>
      </w:pPr>
      <w:r w:rsidRPr="0093310E">
        <w:rPr>
          <w:lang w:val="ru-MD"/>
        </w:rPr>
        <w:t>2.7</w:t>
      </w:r>
      <w:r w:rsidR="00934DB8" w:rsidRPr="0093310E">
        <w:rPr>
          <w:lang w:val="ru-MD"/>
        </w:rPr>
        <w:t xml:space="preserve">.2. </w:t>
      </w:r>
      <w:r w:rsidR="002E4D7C" w:rsidRPr="0093310E">
        <w:rPr>
          <w:lang w:val="ru-MD"/>
        </w:rPr>
        <w:t>содействовать, через своих представителей в руководящих органах АО „RED-</w:t>
      </w:r>
      <w:proofErr w:type="spellStart"/>
      <w:r w:rsidR="002E4D7C" w:rsidRPr="0093310E">
        <w:rPr>
          <w:lang w:val="ru-MD"/>
        </w:rPr>
        <w:t>Nord</w:t>
      </w:r>
      <w:proofErr w:type="spellEnd"/>
      <w:r w:rsidR="002E4D7C" w:rsidRPr="0093310E">
        <w:rPr>
          <w:lang w:val="ru-MD"/>
        </w:rPr>
        <w:t>”, реализации необходимых действий для устранения недостатков, изложенных в настоящем Отчете аудита</w:t>
      </w:r>
      <w:r w:rsidR="00A368AB" w:rsidRPr="0093310E">
        <w:rPr>
          <w:lang w:val="ru-MD"/>
        </w:rPr>
        <w:t>;</w:t>
      </w:r>
    </w:p>
    <w:p w14:paraId="00CC16FC" w14:textId="6ADEE9B8" w:rsidR="00B66F3A" w:rsidRPr="0093310E" w:rsidRDefault="006B2AFE" w:rsidP="00136760">
      <w:pPr>
        <w:pStyle w:val="a4"/>
        <w:spacing w:line="276" w:lineRule="auto"/>
        <w:ind w:firstLine="0"/>
        <w:rPr>
          <w:rFonts w:asciiTheme="majorBidi" w:hAnsiTheme="majorBidi" w:cstheme="majorBidi"/>
          <w:lang w:val="ru-MD"/>
        </w:rPr>
      </w:pPr>
      <w:r w:rsidRPr="0093310E">
        <w:rPr>
          <w:rFonts w:asciiTheme="majorBidi" w:hAnsiTheme="majorBidi" w:cstheme="majorBidi"/>
          <w:lang w:val="ru-MD"/>
        </w:rPr>
        <w:t>2.</w:t>
      </w:r>
      <w:r w:rsidR="008D40AD" w:rsidRPr="0093310E">
        <w:rPr>
          <w:rFonts w:asciiTheme="majorBidi" w:hAnsiTheme="majorBidi" w:cstheme="majorBidi"/>
          <w:lang w:val="ru-MD"/>
        </w:rPr>
        <w:t>8</w:t>
      </w:r>
      <w:r w:rsidR="005D1A9A" w:rsidRPr="0093310E">
        <w:rPr>
          <w:rFonts w:asciiTheme="majorBidi" w:hAnsiTheme="majorBidi" w:cstheme="majorBidi"/>
          <w:lang w:val="ru-MD"/>
        </w:rPr>
        <w:t>.</w:t>
      </w:r>
      <w:r w:rsidR="00F34191" w:rsidRPr="0093310E">
        <w:rPr>
          <w:rFonts w:asciiTheme="majorBidi" w:hAnsiTheme="majorBidi" w:cstheme="majorBidi"/>
          <w:b/>
          <w:lang w:val="ru-MD"/>
        </w:rPr>
        <w:t xml:space="preserve"> </w:t>
      </w:r>
      <w:r w:rsidR="002E4D7C" w:rsidRPr="0093310E">
        <w:rPr>
          <w:rFonts w:asciiTheme="majorBidi" w:hAnsiTheme="majorBidi" w:cstheme="majorBidi"/>
          <w:b/>
          <w:bCs/>
          <w:lang w:val="ru-MD"/>
        </w:rPr>
        <w:t>АО</w:t>
      </w:r>
      <w:r w:rsidR="00424381" w:rsidRPr="0093310E">
        <w:rPr>
          <w:rFonts w:asciiTheme="majorBidi" w:hAnsiTheme="majorBidi" w:cstheme="majorBidi"/>
          <w:b/>
          <w:bCs/>
          <w:lang w:val="ru-MD"/>
        </w:rPr>
        <w:t xml:space="preserve"> „</w:t>
      </w:r>
      <w:proofErr w:type="spellStart"/>
      <w:r w:rsidR="00424381" w:rsidRPr="0093310E">
        <w:rPr>
          <w:rFonts w:asciiTheme="majorBidi" w:hAnsiTheme="majorBidi" w:cstheme="majorBidi"/>
          <w:b/>
          <w:bCs/>
          <w:lang w:val="ru-MD"/>
        </w:rPr>
        <w:t>Rețelele</w:t>
      </w:r>
      <w:proofErr w:type="spellEnd"/>
      <w:r w:rsidR="00424381" w:rsidRPr="0093310E">
        <w:rPr>
          <w:rFonts w:asciiTheme="majorBidi" w:hAnsiTheme="majorBidi" w:cstheme="majorBidi"/>
          <w:b/>
          <w:bCs/>
          <w:lang w:val="ru-MD"/>
        </w:rPr>
        <w:t xml:space="preserve"> </w:t>
      </w:r>
      <w:proofErr w:type="spellStart"/>
      <w:r w:rsidR="00424381" w:rsidRPr="0093310E">
        <w:rPr>
          <w:rFonts w:asciiTheme="majorBidi" w:hAnsiTheme="majorBidi" w:cstheme="majorBidi"/>
          <w:b/>
          <w:bCs/>
          <w:lang w:val="ru-MD"/>
        </w:rPr>
        <w:t>electrice</w:t>
      </w:r>
      <w:proofErr w:type="spellEnd"/>
      <w:r w:rsidR="00424381" w:rsidRPr="0093310E">
        <w:rPr>
          <w:rFonts w:asciiTheme="majorBidi" w:hAnsiTheme="majorBidi" w:cstheme="majorBidi"/>
          <w:b/>
          <w:bCs/>
          <w:lang w:val="ru-MD"/>
        </w:rPr>
        <w:t xml:space="preserve"> </w:t>
      </w:r>
      <w:proofErr w:type="spellStart"/>
      <w:r w:rsidR="00424381" w:rsidRPr="0093310E">
        <w:rPr>
          <w:rFonts w:asciiTheme="majorBidi" w:hAnsiTheme="majorBidi" w:cstheme="majorBidi"/>
          <w:b/>
          <w:bCs/>
          <w:lang w:val="ru-MD"/>
        </w:rPr>
        <w:t>de</w:t>
      </w:r>
      <w:proofErr w:type="spellEnd"/>
      <w:r w:rsidR="00424381" w:rsidRPr="0093310E">
        <w:rPr>
          <w:rFonts w:asciiTheme="majorBidi" w:hAnsiTheme="majorBidi" w:cstheme="majorBidi"/>
          <w:b/>
          <w:bCs/>
          <w:lang w:val="ru-MD"/>
        </w:rPr>
        <w:t xml:space="preserve"> </w:t>
      </w:r>
      <w:proofErr w:type="spellStart"/>
      <w:r w:rsidR="00424381" w:rsidRPr="0093310E">
        <w:rPr>
          <w:rFonts w:asciiTheme="majorBidi" w:hAnsiTheme="majorBidi" w:cstheme="majorBidi"/>
          <w:b/>
          <w:bCs/>
          <w:lang w:val="ru-MD"/>
        </w:rPr>
        <w:t>distribuție</w:t>
      </w:r>
      <w:proofErr w:type="spellEnd"/>
      <w:r w:rsidR="00424381" w:rsidRPr="0093310E">
        <w:rPr>
          <w:rFonts w:asciiTheme="majorBidi" w:hAnsiTheme="majorBidi" w:cstheme="majorBidi"/>
          <w:b/>
          <w:bCs/>
          <w:lang w:val="ru-MD"/>
        </w:rPr>
        <w:t xml:space="preserve"> </w:t>
      </w:r>
      <w:proofErr w:type="spellStart"/>
      <w:r w:rsidR="00424381" w:rsidRPr="0093310E">
        <w:rPr>
          <w:rFonts w:asciiTheme="majorBidi" w:hAnsiTheme="majorBidi" w:cstheme="majorBidi"/>
          <w:b/>
          <w:bCs/>
          <w:lang w:val="ru-MD"/>
        </w:rPr>
        <w:t>Nord</w:t>
      </w:r>
      <w:proofErr w:type="spellEnd"/>
      <w:r w:rsidR="00424381" w:rsidRPr="0093310E">
        <w:rPr>
          <w:rFonts w:asciiTheme="majorBidi" w:hAnsiTheme="majorBidi" w:cstheme="majorBidi"/>
          <w:b/>
          <w:bCs/>
          <w:lang w:val="ru-MD"/>
        </w:rPr>
        <w:t>”</w:t>
      </w:r>
      <w:r w:rsidR="00F34191" w:rsidRPr="0093310E">
        <w:rPr>
          <w:rFonts w:asciiTheme="majorBidi" w:hAnsiTheme="majorBidi" w:cstheme="majorBidi"/>
          <w:lang w:val="ru-MD"/>
        </w:rPr>
        <w:t xml:space="preserve"> </w:t>
      </w:r>
      <w:r w:rsidR="00575E21" w:rsidRPr="0093310E">
        <w:rPr>
          <w:rFonts w:asciiTheme="majorBidi" w:hAnsiTheme="majorBidi" w:cstheme="majorBidi"/>
          <w:lang w:val="ru-MD"/>
        </w:rPr>
        <w:t>для информирования и выполнения рекомендаций из Отчета аудита</w:t>
      </w:r>
      <w:r w:rsidR="00F34191" w:rsidRPr="0093310E">
        <w:rPr>
          <w:rFonts w:asciiTheme="majorBidi" w:hAnsiTheme="majorBidi" w:cstheme="majorBidi"/>
          <w:lang w:val="ru-MD"/>
        </w:rPr>
        <w:t>.</w:t>
      </w:r>
    </w:p>
    <w:p w14:paraId="2108258A" w14:textId="4D7A3CB1" w:rsidR="00652355" w:rsidRPr="0093310E" w:rsidRDefault="00CD4523" w:rsidP="00652355">
      <w:pPr>
        <w:spacing w:after="0" w:line="276" w:lineRule="auto"/>
        <w:jc w:val="both"/>
        <w:rPr>
          <w:rFonts w:asciiTheme="majorBidi" w:hAnsiTheme="majorBidi" w:cstheme="majorBidi"/>
          <w:sz w:val="24"/>
          <w:szCs w:val="24"/>
          <w:lang w:val="ru-MD"/>
        </w:rPr>
      </w:pPr>
      <w:r w:rsidRPr="0093310E">
        <w:rPr>
          <w:rFonts w:asciiTheme="majorBidi" w:hAnsiTheme="majorBidi" w:cstheme="majorBidi"/>
          <w:b/>
          <w:sz w:val="24"/>
          <w:szCs w:val="24"/>
          <w:lang w:val="ru-MD"/>
        </w:rPr>
        <w:t>3</w:t>
      </w:r>
      <w:r w:rsidR="00F04D2B" w:rsidRPr="0093310E">
        <w:rPr>
          <w:rFonts w:asciiTheme="majorBidi" w:hAnsiTheme="majorBidi" w:cstheme="majorBidi"/>
          <w:b/>
          <w:sz w:val="24"/>
          <w:szCs w:val="24"/>
          <w:lang w:val="ru-MD"/>
        </w:rPr>
        <w:t>.</w:t>
      </w:r>
      <w:r w:rsidR="00F04D2B" w:rsidRPr="0093310E">
        <w:rPr>
          <w:rFonts w:asciiTheme="majorBidi" w:hAnsiTheme="majorBidi" w:cstheme="majorBidi"/>
          <w:bCs/>
          <w:sz w:val="24"/>
          <w:szCs w:val="24"/>
          <w:lang w:val="ru-MD"/>
        </w:rPr>
        <w:t xml:space="preserve"> </w:t>
      </w:r>
      <w:r w:rsidR="002E4D7C" w:rsidRPr="0093310E">
        <w:rPr>
          <w:rFonts w:asciiTheme="majorBidi" w:hAnsiTheme="majorBidi" w:cstheme="majorBidi"/>
          <w:b/>
          <w:sz w:val="24"/>
          <w:szCs w:val="24"/>
          <w:lang w:val="ru-MD"/>
        </w:rPr>
        <w:t>Принять к сведению</w:t>
      </w:r>
      <w:r w:rsidR="002E273F" w:rsidRPr="0093310E">
        <w:rPr>
          <w:rFonts w:asciiTheme="majorBidi" w:hAnsiTheme="majorBidi" w:cstheme="majorBidi"/>
          <w:bCs/>
          <w:sz w:val="24"/>
          <w:szCs w:val="24"/>
          <w:lang w:val="ru-MD"/>
        </w:rPr>
        <w:t xml:space="preserve">, </w:t>
      </w:r>
      <w:r w:rsidR="002E4D7C" w:rsidRPr="0093310E">
        <w:rPr>
          <w:rFonts w:asciiTheme="majorBidi" w:hAnsiTheme="majorBidi" w:cstheme="majorBidi"/>
          <w:bCs/>
          <w:sz w:val="24"/>
          <w:szCs w:val="24"/>
          <w:lang w:val="ru-MD"/>
        </w:rPr>
        <w:t xml:space="preserve">что </w:t>
      </w:r>
      <w:r w:rsidR="002E4D7C" w:rsidRPr="0093310E">
        <w:rPr>
          <w:rFonts w:asciiTheme="majorBidi" w:hAnsiTheme="majorBidi" w:cstheme="majorBidi"/>
          <w:sz w:val="24"/>
          <w:szCs w:val="24"/>
          <w:lang w:val="ru-MD"/>
        </w:rPr>
        <w:t>в ходе аудиторской миссии АО</w:t>
      </w:r>
      <w:r w:rsidR="00424381" w:rsidRPr="0093310E">
        <w:rPr>
          <w:rFonts w:asciiTheme="majorBidi" w:hAnsiTheme="majorBidi" w:cstheme="majorBidi"/>
          <w:iCs/>
          <w:sz w:val="24"/>
          <w:szCs w:val="24"/>
          <w:lang w:val="ru-MD"/>
        </w:rPr>
        <w:t xml:space="preserve"> „RED-</w:t>
      </w:r>
      <w:proofErr w:type="spellStart"/>
      <w:r w:rsidR="00424381" w:rsidRPr="0093310E">
        <w:rPr>
          <w:rFonts w:asciiTheme="majorBidi" w:hAnsiTheme="majorBidi" w:cstheme="majorBidi"/>
          <w:iCs/>
          <w:sz w:val="24"/>
          <w:szCs w:val="24"/>
          <w:lang w:val="ru-MD"/>
        </w:rPr>
        <w:t>Nord</w:t>
      </w:r>
      <w:proofErr w:type="spellEnd"/>
      <w:r w:rsidR="00424381" w:rsidRPr="0093310E">
        <w:rPr>
          <w:rFonts w:asciiTheme="majorBidi" w:hAnsiTheme="majorBidi" w:cstheme="majorBidi"/>
          <w:iCs/>
          <w:sz w:val="24"/>
          <w:szCs w:val="24"/>
          <w:lang w:val="ru-MD"/>
        </w:rPr>
        <w:t>”</w:t>
      </w:r>
      <w:r w:rsidR="00652355" w:rsidRPr="0093310E">
        <w:rPr>
          <w:rFonts w:asciiTheme="majorBidi" w:hAnsiTheme="majorBidi" w:cstheme="majorBidi"/>
          <w:sz w:val="24"/>
          <w:szCs w:val="24"/>
          <w:lang w:val="ru-MD"/>
        </w:rPr>
        <w:t>:</w:t>
      </w:r>
    </w:p>
    <w:p w14:paraId="40C15F4F" w14:textId="41A26A8C" w:rsidR="0015542B" w:rsidRPr="0093310E" w:rsidRDefault="002E4D7C" w:rsidP="002E4D7C">
      <w:pPr>
        <w:pStyle w:val="af3"/>
        <w:numPr>
          <w:ilvl w:val="0"/>
          <w:numId w:val="1"/>
        </w:numPr>
        <w:tabs>
          <w:tab w:val="left" w:pos="851"/>
        </w:tabs>
        <w:spacing w:after="0"/>
        <w:ind w:left="0" w:firstLine="540"/>
        <w:jc w:val="both"/>
        <w:rPr>
          <w:rFonts w:ascii="Times New Roman" w:hAnsi="Times New Roman" w:cs="Times New Roman"/>
          <w:iCs/>
          <w:sz w:val="24"/>
          <w:szCs w:val="24"/>
          <w:lang w:val="ru-MD"/>
        </w:rPr>
      </w:pPr>
      <w:r w:rsidRPr="0093310E">
        <w:rPr>
          <w:rFonts w:ascii="Times New Roman" w:hAnsi="Times New Roman" w:cs="Times New Roman"/>
          <w:iCs/>
          <w:sz w:val="24"/>
          <w:szCs w:val="24"/>
          <w:lang w:val="ru-MD"/>
        </w:rPr>
        <w:t>утвердило перечень материальных ценностей, подлежащих учету в бухгалтерском учете, цены и нормы возмещения</w:t>
      </w:r>
      <w:r w:rsidR="00A2202D" w:rsidRPr="0093310E">
        <w:rPr>
          <w:rFonts w:ascii="Times New Roman" w:hAnsi="Times New Roman" w:cs="Times New Roman"/>
          <w:iCs/>
          <w:sz w:val="24"/>
          <w:szCs w:val="24"/>
          <w:lang w:val="ru-MD"/>
        </w:rPr>
        <w:t>;</w:t>
      </w:r>
      <w:r w:rsidR="0015542B" w:rsidRPr="0093310E">
        <w:rPr>
          <w:rFonts w:ascii="Times New Roman" w:hAnsi="Times New Roman" w:cs="Times New Roman"/>
          <w:iCs/>
          <w:sz w:val="24"/>
          <w:szCs w:val="24"/>
          <w:lang w:val="ru-MD"/>
        </w:rPr>
        <w:t xml:space="preserve"> </w:t>
      </w:r>
      <w:r w:rsidR="000A5B54" w:rsidRPr="0093310E">
        <w:rPr>
          <w:rFonts w:ascii="Times New Roman" w:hAnsi="Times New Roman" w:cs="Times New Roman"/>
          <w:iCs/>
          <w:sz w:val="24"/>
          <w:szCs w:val="24"/>
          <w:lang w:val="ru-MD"/>
        </w:rPr>
        <w:t xml:space="preserve"> </w:t>
      </w:r>
    </w:p>
    <w:p w14:paraId="16A943E8" w14:textId="30FC1DB5" w:rsidR="0015542B" w:rsidRPr="0093310E" w:rsidRDefault="002E4D7C" w:rsidP="002E4D7C">
      <w:pPr>
        <w:pStyle w:val="af3"/>
        <w:numPr>
          <w:ilvl w:val="0"/>
          <w:numId w:val="1"/>
        </w:numPr>
        <w:tabs>
          <w:tab w:val="left" w:pos="851"/>
        </w:tabs>
        <w:spacing w:after="0"/>
        <w:ind w:hanging="3648"/>
        <w:jc w:val="both"/>
        <w:rPr>
          <w:rFonts w:ascii="Times New Roman" w:hAnsi="Times New Roman" w:cs="Times New Roman"/>
          <w:iCs/>
          <w:sz w:val="24"/>
          <w:szCs w:val="24"/>
          <w:lang w:val="ru-MD"/>
        </w:rPr>
      </w:pPr>
      <w:r w:rsidRPr="0093310E">
        <w:rPr>
          <w:rFonts w:ascii="Times New Roman" w:hAnsi="Times New Roman" w:cs="Times New Roman"/>
          <w:iCs/>
          <w:sz w:val="24"/>
          <w:szCs w:val="24"/>
          <w:lang w:val="ru-MD"/>
        </w:rPr>
        <w:t>создало рабочую группу и установило сроки разработки местных трудовых норм</w:t>
      </w:r>
      <w:r w:rsidR="00A2202D" w:rsidRPr="0093310E">
        <w:rPr>
          <w:rFonts w:ascii="Times New Roman" w:hAnsi="Times New Roman" w:cs="Times New Roman"/>
          <w:iCs/>
          <w:sz w:val="24"/>
          <w:szCs w:val="24"/>
          <w:lang w:val="ru-MD"/>
        </w:rPr>
        <w:t>;</w:t>
      </w:r>
      <w:r w:rsidR="0015542B" w:rsidRPr="0093310E">
        <w:rPr>
          <w:rFonts w:ascii="Times New Roman" w:hAnsi="Times New Roman" w:cs="Times New Roman"/>
          <w:iCs/>
          <w:sz w:val="24"/>
          <w:szCs w:val="24"/>
          <w:lang w:val="ru-MD"/>
        </w:rPr>
        <w:t xml:space="preserve"> </w:t>
      </w:r>
    </w:p>
    <w:p w14:paraId="46578FAC" w14:textId="372DF56A" w:rsidR="0015542B" w:rsidRPr="0093310E" w:rsidRDefault="002E4D7C" w:rsidP="002E4D7C">
      <w:pPr>
        <w:pStyle w:val="af3"/>
        <w:numPr>
          <w:ilvl w:val="0"/>
          <w:numId w:val="1"/>
        </w:numPr>
        <w:tabs>
          <w:tab w:val="left" w:pos="851"/>
        </w:tabs>
        <w:spacing w:after="0"/>
        <w:ind w:left="0" w:firstLine="540"/>
        <w:jc w:val="both"/>
        <w:rPr>
          <w:rFonts w:ascii="Times New Roman" w:hAnsi="Times New Roman" w:cs="Times New Roman"/>
          <w:sz w:val="24"/>
          <w:szCs w:val="24"/>
          <w:lang w:val="ru-MD"/>
        </w:rPr>
      </w:pPr>
      <w:r w:rsidRPr="0093310E">
        <w:rPr>
          <w:rFonts w:ascii="Times New Roman" w:hAnsi="Times New Roman" w:cs="Times New Roman"/>
          <w:sz w:val="24"/>
          <w:szCs w:val="24"/>
          <w:lang w:val="ru-MD"/>
        </w:rPr>
        <w:t>пересмотрело и установило должностные оклады для 6 сотрудников в соответствии с нормативной базой</w:t>
      </w:r>
      <w:r w:rsidR="00A2202D" w:rsidRPr="0093310E">
        <w:rPr>
          <w:rFonts w:ascii="Times New Roman" w:hAnsi="Times New Roman" w:cs="Times New Roman"/>
          <w:sz w:val="24"/>
          <w:szCs w:val="24"/>
          <w:lang w:val="ru-MD"/>
        </w:rPr>
        <w:t>;</w:t>
      </w:r>
      <w:r w:rsidR="0015542B" w:rsidRPr="0093310E">
        <w:rPr>
          <w:rFonts w:ascii="Times New Roman" w:hAnsi="Times New Roman" w:cs="Times New Roman"/>
          <w:sz w:val="24"/>
          <w:szCs w:val="24"/>
          <w:lang w:val="ru-MD"/>
        </w:rPr>
        <w:t xml:space="preserve"> </w:t>
      </w:r>
    </w:p>
    <w:p w14:paraId="15B5C291" w14:textId="4BC55142" w:rsidR="0015542B" w:rsidRPr="0093310E" w:rsidRDefault="003C1724" w:rsidP="003C1724">
      <w:pPr>
        <w:pStyle w:val="af3"/>
        <w:numPr>
          <w:ilvl w:val="0"/>
          <w:numId w:val="1"/>
        </w:numPr>
        <w:tabs>
          <w:tab w:val="left" w:pos="851"/>
        </w:tabs>
        <w:spacing w:after="0" w:line="276" w:lineRule="auto"/>
        <w:ind w:left="0" w:firstLine="540"/>
        <w:jc w:val="both"/>
        <w:rPr>
          <w:rFonts w:asciiTheme="majorBidi" w:hAnsiTheme="majorBidi" w:cstheme="majorBidi"/>
          <w:sz w:val="24"/>
          <w:szCs w:val="24"/>
          <w:lang w:val="ru-MD"/>
        </w:rPr>
      </w:pPr>
      <w:r w:rsidRPr="0093310E">
        <w:rPr>
          <w:rFonts w:ascii="Times New Roman" w:hAnsi="Times New Roman" w:cs="Times New Roman"/>
          <w:sz w:val="24"/>
          <w:szCs w:val="24"/>
          <w:lang w:val="ru-MD"/>
        </w:rPr>
        <w:t>изменило условия предоставления премий и надбавок</w:t>
      </w:r>
      <w:r w:rsidR="00A2202D" w:rsidRPr="0093310E">
        <w:rPr>
          <w:rFonts w:ascii="Times New Roman" w:hAnsi="Times New Roman" w:cs="Times New Roman"/>
          <w:sz w:val="24"/>
          <w:szCs w:val="24"/>
          <w:lang w:val="ru-MD"/>
        </w:rPr>
        <w:t>;</w:t>
      </w:r>
    </w:p>
    <w:p w14:paraId="6064E611" w14:textId="4810AB1D" w:rsidR="0091445D" w:rsidRPr="0093310E" w:rsidRDefault="003C1724" w:rsidP="003C1724">
      <w:pPr>
        <w:pStyle w:val="af3"/>
        <w:numPr>
          <w:ilvl w:val="0"/>
          <w:numId w:val="1"/>
        </w:numPr>
        <w:tabs>
          <w:tab w:val="left" w:pos="851"/>
        </w:tabs>
        <w:spacing w:after="0" w:line="276" w:lineRule="auto"/>
        <w:ind w:left="0" w:firstLine="540"/>
        <w:jc w:val="both"/>
        <w:rPr>
          <w:rFonts w:asciiTheme="majorBidi" w:hAnsiTheme="majorBidi" w:cstheme="majorBidi"/>
          <w:sz w:val="24"/>
          <w:szCs w:val="24"/>
          <w:lang w:val="ru-MD"/>
        </w:rPr>
      </w:pPr>
      <w:r w:rsidRPr="0093310E">
        <w:rPr>
          <w:rFonts w:ascii="Times New Roman" w:hAnsi="Times New Roman" w:cs="Times New Roman"/>
          <w:sz w:val="24"/>
          <w:szCs w:val="24"/>
          <w:lang w:val="ru-MD"/>
        </w:rPr>
        <w:t>были внесены поправки в Приложение №18 Коллективного трудового договора, касающиеся установления надбавки к заработной плате за работу в неблагоприятных условиях</w:t>
      </w:r>
      <w:r w:rsidR="009F5994" w:rsidRPr="0093310E">
        <w:rPr>
          <w:rFonts w:ascii="Times New Roman" w:hAnsi="Times New Roman" w:cs="Times New Roman"/>
          <w:bCs/>
          <w:sz w:val="24"/>
          <w:szCs w:val="24"/>
          <w:lang w:val="ru-MD"/>
        </w:rPr>
        <w:t>;</w:t>
      </w:r>
    </w:p>
    <w:p w14:paraId="36639630" w14:textId="2117A492" w:rsidR="00BF4DA0" w:rsidRPr="0093310E" w:rsidRDefault="003C1724" w:rsidP="003C1724">
      <w:pPr>
        <w:pStyle w:val="af3"/>
        <w:numPr>
          <w:ilvl w:val="0"/>
          <w:numId w:val="1"/>
        </w:numPr>
        <w:tabs>
          <w:tab w:val="left" w:pos="851"/>
        </w:tabs>
        <w:spacing w:after="0" w:line="276" w:lineRule="auto"/>
        <w:ind w:left="0" w:firstLine="540"/>
        <w:jc w:val="both"/>
        <w:rPr>
          <w:rFonts w:asciiTheme="majorBidi" w:hAnsiTheme="majorBidi" w:cstheme="majorBidi"/>
          <w:sz w:val="24"/>
          <w:szCs w:val="24"/>
          <w:lang w:val="ru-MD"/>
        </w:rPr>
      </w:pPr>
      <w:r w:rsidRPr="0093310E">
        <w:rPr>
          <w:rFonts w:ascii="Times New Roman" w:hAnsi="Times New Roman" w:cs="Times New Roman"/>
          <w:bCs/>
          <w:sz w:val="24"/>
          <w:szCs w:val="24"/>
          <w:lang w:val="ru-MD"/>
        </w:rPr>
        <w:t xml:space="preserve">внесло корректировки в отношении земельных участков, находящихся в собственности МПО, зарегистрировав их надлежащим образом на </w:t>
      </w:r>
      <w:proofErr w:type="spellStart"/>
      <w:r w:rsidRPr="0093310E">
        <w:rPr>
          <w:rFonts w:ascii="Times New Roman" w:hAnsi="Times New Roman" w:cs="Times New Roman"/>
          <w:bCs/>
          <w:sz w:val="24"/>
          <w:szCs w:val="24"/>
          <w:lang w:val="ru-MD"/>
        </w:rPr>
        <w:t>внебалансовых</w:t>
      </w:r>
      <w:proofErr w:type="spellEnd"/>
      <w:r w:rsidRPr="0093310E">
        <w:rPr>
          <w:rFonts w:ascii="Times New Roman" w:hAnsi="Times New Roman" w:cs="Times New Roman"/>
          <w:bCs/>
          <w:sz w:val="24"/>
          <w:szCs w:val="24"/>
          <w:lang w:val="ru-MD"/>
        </w:rPr>
        <w:t xml:space="preserve"> счетах</w:t>
      </w:r>
      <w:r w:rsidR="00BF4DA0" w:rsidRPr="0093310E">
        <w:rPr>
          <w:rFonts w:ascii="Times New Roman" w:hAnsi="Times New Roman" w:cs="Times New Roman"/>
          <w:bCs/>
          <w:sz w:val="24"/>
          <w:szCs w:val="24"/>
          <w:lang w:val="ru-MD"/>
        </w:rPr>
        <w:t>.</w:t>
      </w:r>
    </w:p>
    <w:p w14:paraId="2008A490" w14:textId="7622E3C3" w:rsidR="00E00483" w:rsidRPr="0093310E" w:rsidRDefault="00CD4523" w:rsidP="0091445D">
      <w:pPr>
        <w:tabs>
          <w:tab w:val="left" w:pos="993"/>
        </w:tabs>
        <w:spacing w:after="0" w:line="276" w:lineRule="auto"/>
        <w:jc w:val="both"/>
        <w:rPr>
          <w:rFonts w:asciiTheme="majorBidi" w:hAnsiTheme="majorBidi" w:cstheme="majorBidi"/>
          <w:sz w:val="24"/>
          <w:szCs w:val="24"/>
          <w:lang w:val="ru-MD"/>
        </w:rPr>
      </w:pPr>
      <w:r w:rsidRPr="0093310E">
        <w:rPr>
          <w:rFonts w:asciiTheme="majorBidi" w:hAnsiTheme="majorBidi" w:cstheme="majorBidi"/>
          <w:b/>
          <w:sz w:val="24"/>
          <w:szCs w:val="24"/>
          <w:lang w:val="ru-MD"/>
        </w:rPr>
        <w:t>4</w:t>
      </w:r>
      <w:r w:rsidR="00EF3E64" w:rsidRPr="0093310E">
        <w:rPr>
          <w:rFonts w:asciiTheme="majorBidi" w:hAnsiTheme="majorBidi" w:cstheme="majorBidi"/>
          <w:b/>
          <w:sz w:val="24"/>
          <w:szCs w:val="24"/>
          <w:lang w:val="ru-MD"/>
        </w:rPr>
        <w:t>.</w:t>
      </w:r>
      <w:r w:rsidR="002E273F" w:rsidRPr="0093310E">
        <w:rPr>
          <w:rFonts w:asciiTheme="majorBidi" w:hAnsiTheme="majorBidi" w:cstheme="majorBidi"/>
          <w:bCs/>
          <w:sz w:val="24"/>
          <w:szCs w:val="24"/>
          <w:lang w:val="ru-MD"/>
        </w:rPr>
        <w:t xml:space="preserve"> </w:t>
      </w:r>
      <w:r w:rsidR="00DA450B" w:rsidRPr="0093310E">
        <w:rPr>
          <w:rFonts w:asciiTheme="majorBidi" w:hAnsiTheme="majorBidi" w:cstheme="majorBidi"/>
          <w:bCs/>
          <w:sz w:val="24"/>
          <w:szCs w:val="24"/>
          <w:lang w:val="ru-MD"/>
        </w:rPr>
        <w:t xml:space="preserve">Настоящее Постановление вступает в силу со дня опубликования в Официальном мониторе Республики Молдова и может быть обжаловано путем предварительного уведомления в адрес его эмитента в течение 30 дней со дня опубликования. В административном порядке Постановление может быть обжаловано в Суде </w:t>
      </w:r>
      <w:proofErr w:type="spellStart"/>
      <w:r w:rsidR="00DA450B" w:rsidRPr="0093310E">
        <w:rPr>
          <w:rFonts w:asciiTheme="majorBidi" w:hAnsiTheme="majorBidi" w:cstheme="majorBidi"/>
          <w:bCs/>
          <w:sz w:val="24"/>
          <w:szCs w:val="24"/>
          <w:lang w:val="ru-MD"/>
        </w:rPr>
        <w:t>Кишинэу</w:t>
      </w:r>
      <w:proofErr w:type="spellEnd"/>
      <w:r w:rsidR="00DA450B" w:rsidRPr="0093310E">
        <w:rPr>
          <w:rFonts w:asciiTheme="majorBidi" w:hAnsiTheme="majorBidi" w:cstheme="majorBidi"/>
          <w:bCs/>
          <w:sz w:val="24"/>
          <w:szCs w:val="24"/>
          <w:lang w:val="ru-MD"/>
        </w:rPr>
        <w:t xml:space="preserve">, офис </w:t>
      </w:r>
      <w:proofErr w:type="spellStart"/>
      <w:r w:rsidR="00DA450B" w:rsidRPr="0093310E">
        <w:rPr>
          <w:rFonts w:asciiTheme="majorBidi" w:hAnsiTheme="majorBidi" w:cstheme="majorBidi"/>
          <w:bCs/>
          <w:sz w:val="24"/>
          <w:szCs w:val="24"/>
          <w:lang w:val="ru-MD"/>
        </w:rPr>
        <w:t>Рышкань</w:t>
      </w:r>
      <w:proofErr w:type="spellEnd"/>
      <w:r w:rsidR="00DA450B" w:rsidRPr="0093310E">
        <w:rPr>
          <w:rFonts w:asciiTheme="majorBidi" w:hAnsiTheme="majorBidi" w:cstheme="majorBidi"/>
          <w:bCs/>
          <w:sz w:val="24"/>
          <w:szCs w:val="24"/>
          <w:lang w:val="ru-MD"/>
        </w:rPr>
        <w:t xml:space="preserve"> (MD-2068, </w:t>
      </w:r>
      <w:proofErr w:type="spellStart"/>
      <w:r w:rsidR="00DA450B" w:rsidRPr="0093310E">
        <w:rPr>
          <w:rFonts w:asciiTheme="majorBidi" w:hAnsiTheme="majorBidi" w:cstheme="majorBidi"/>
          <w:bCs/>
          <w:sz w:val="24"/>
          <w:szCs w:val="24"/>
          <w:lang w:val="ru-MD"/>
        </w:rPr>
        <w:t>мун</w:t>
      </w:r>
      <w:proofErr w:type="spellEnd"/>
      <w:r w:rsidR="00DA450B" w:rsidRPr="0093310E">
        <w:rPr>
          <w:rFonts w:asciiTheme="majorBidi" w:hAnsiTheme="majorBidi" w:cstheme="majorBidi"/>
          <w:bCs/>
          <w:sz w:val="24"/>
          <w:szCs w:val="24"/>
          <w:lang w:val="ru-MD"/>
        </w:rPr>
        <w:t xml:space="preserve">. </w:t>
      </w:r>
      <w:proofErr w:type="spellStart"/>
      <w:r w:rsidR="00DA450B" w:rsidRPr="0093310E">
        <w:rPr>
          <w:rFonts w:asciiTheme="majorBidi" w:hAnsiTheme="majorBidi" w:cstheme="majorBidi"/>
          <w:bCs/>
          <w:sz w:val="24"/>
          <w:szCs w:val="24"/>
          <w:lang w:val="ru-MD"/>
        </w:rPr>
        <w:t>Кишинэу</w:t>
      </w:r>
      <w:proofErr w:type="spellEnd"/>
      <w:r w:rsidR="00DA450B" w:rsidRPr="0093310E">
        <w:rPr>
          <w:rFonts w:asciiTheme="majorBidi" w:hAnsiTheme="majorBidi" w:cstheme="majorBidi"/>
          <w:bCs/>
          <w:sz w:val="24"/>
          <w:szCs w:val="24"/>
          <w:lang w:val="ru-MD"/>
        </w:rPr>
        <w:t>, ул. Киев, 3), в 30-дневный срок со дня сообщения ответа на предварительное уведомление или с даты истечения срока, предусмотренного для его разрешения</w:t>
      </w:r>
      <w:r w:rsidR="00AB0454" w:rsidRPr="0093310E">
        <w:rPr>
          <w:rFonts w:asciiTheme="majorBidi" w:hAnsiTheme="majorBidi" w:cstheme="majorBidi"/>
          <w:sz w:val="24"/>
          <w:szCs w:val="24"/>
          <w:lang w:val="ru-MD"/>
        </w:rPr>
        <w:t>.</w:t>
      </w:r>
    </w:p>
    <w:p w14:paraId="069DEDAA" w14:textId="2B29F238" w:rsidR="00C61F48" w:rsidRPr="0093310E" w:rsidRDefault="00CD4523" w:rsidP="00FF1D09">
      <w:pPr>
        <w:spacing w:after="0" w:line="276" w:lineRule="auto"/>
        <w:jc w:val="both"/>
        <w:rPr>
          <w:rFonts w:asciiTheme="majorBidi" w:hAnsiTheme="majorBidi" w:cstheme="majorBidi"/>
          <w:sz w:val="24"/>
          <w:szCs w:val="24"/>
          <w:lang w:val="ru-MD"/>
        </w:rPr>
      </w:pPr>
      <w:r w:rsidRPr="0093310E">
        <w:rPr>
          <w:rFonts w:asciiTheme="majorBidi" w:hAnsiTheme="majorBidi" w:cstheme="majorBidi"/>
          <w:b/>
          <w:bCs/>
          <w:sz w:val="24"/>
          <w:szCs w:val="24"/>
          <w:lang w:val="ru-MD"/>
        </w:rPr>
        <w:t>5</w:t>
      </w:r>
      <w:r w:rsidR="00C61F48" w:rsidRPr="0093310E">
        <w:rPr>
          <w:rFonts w:asciiTheme="majorBidi" w:hAnsiTheme="majorBidi" w:cstheme="majorBidi"/>
          <w:b/>
          <w:bCs/>
          <w:sz w:val="24"/>
          <w:szCs w:val="24"/>
          <w:lang w:val="ru-MD"/>
        </w:rPr>
        <w:t>.</w:t>
      </w:r>
      <w:r w:rsidR="002E273F" w:rsidRPr="0093310E">
        <w:rPr>
          <w:rFonts w:asciiTheme="majorBidi" w:hAnsiTheme="majorBidi" w:cstheme="majorBidi"/>
          <w:sz w:val="24"/>
          <w:szCs w:val="24"/>
          <w:lang w:val="ru-MD"/>
        </w:rPr>
        <w:t xml:space="preserve"> </w:t>
      </w:r>
      <w:r w:rsidR="00DA450B" w:rsidRPr="0093310E">
        <w:rPr>
          <w:rFonts w:asciiTheme="majorBidi" w:hAnsiTheme="majorBidi" w:cstheme="majorBidi"/>
          <w:bCs/>
          <w:sz w:val="24"/>
          <w:szCs w:val="24"/>
          <w:lang w:val="ru-MD"/>
        </w:rPr>
        <w:t xml:space="preserve">О принятых мерах по выполнению подпунктов </w:t>
      </w:r>
      <w:r w:rsidR="00DA450B" w:rsidRPr="0093310E">
        <w:rPr>
          <w:rFonts w:asciiTheme="majorBidi" w:hAnsiTheme="majorBidi" w:cstheme="majorBidi"/>
          <w:sz w:val="24"/>
          <w:szCs w:val="24"/>
          <w:lang w:val="ru-MD"/>
        </w:rPr>
        <w:t>2.6. – 2.8.</w:t>
      </w:r>
      <w:r w:rsidR="00DA450B" w:rsidRPr="0093310E">
        <w:rPr>
          <w:rFonts w:asciiTheme="majorBidi" w:hAnsiTheme="majorBidi" w:cstheme="majorBidi"/>
          <w:bCs/>
          <w:sz w:val="24"/>
          <w:szCs w:val="24"/>
          <w:lang w:val="ru-MD"/>
        </w:rPr>
        <w:t xml:space="preserve"> настоящего Постановления проинформировать Счетную палату ежеквартально, в течение 12 месяцев со дня вступления в силу настоящего Постановления</w:t>
      </w:r>
      <w:r w:rsidR="00C61F48" w:rsidRPr="0093310E">
        <w:rPr>
          <w:rFonts w:asciiTheme="majorBidi" w:hAnsiTheme="majorBidi" w:cstheme="majorBidi"/>
          <w:sz w:val="24"/>
          <w:szCs w:val="24"/>
          <w:lang w:val="ru-MD"/>
        </w:rPr>
        <w:t>.</w:t>
      </w:r>
    </w:p>
    <w:p w14:paraId="3D59E766" w14:textId="01C47BE4" w:rsidR="00C61F48" w:rsidRPr="0093310E" w:rsidRDefault="00CD4523" w:rsidP="00D5579A">
      <w:pPr>
        <w:spacing w:after="0" w:line="276" w:lineRule="auto"/>
        <w:jc w:val="both"/>
        <w:rPr>
          <w:rFonts w:asciiTheme="majorBidi" w:hAnsiTheme="majorBidi" w:cstheme="majorBidi"/>
          <w:sz w:val="24"/>
          <w:szCs w:val="24"/>
          <w:lang w:val="ru-MD"/>
        </w:rPr>
      </w:pPr>
      <w:r w:rsidRPr="0093310E">
        <w:rPr>
          <w:rFonts w:asciiTheme="majorBidi" w:hAnsiTheme="majorBidi" w:cstheme="majorBidi"/>
          <w:b/>
          <w:bCs/>
          <w:sz w:val="24"/>
          <w:szCs w:val="24"/>
          <w:lang w:val="ru-MD"/>
        </w:rPr>
        <w:t>6</w:t>
      </w:r>
      <w:r w:rsidR="00C61F48" w:rsidRPr="0093310E">
        <w:rPr>
          <w:rFonts w:asciiTheme="majorBidi" w:hAnsiTheme="majorBidi" w:cstheme="majorBidi"/>
          <w:b/>
          <w:bCs/>
          <w:sz w:val="24"/>
          <w:szCs w:val="24"/>
          <w:lang w:val="ru-MD"/>
        </w:rPr>
        <w:t>.</w:t>
      </w:r>
      <w:r w:rsidR="002E273F" w:rsidRPr="0093310E">
        <w:rPr>
          <w:rFonts w:asciiTheme="majorBidi" w:hAnsiTheme="majorBidi" w:cstheme="majorBidi"/>
          <w:sz w:val="24"/>
          <w:szCs w:val="24"/>
          <w:lang w:val="ru-MD"/>
        </w:rPr>
        <w:t xml:space="preserve"> </w:t>
      </w:r>
      <w:r w:rsidR="00DA450B" w:rsidRPr="0093310E">
        <w:rPr>
          <w:rFonts w:asciiTheme="majorBidi" w:hAnsiTheme="majorBidi" w:cstheme="majorBidi"/>
          <w:sz w:val="24"/>
          <w:szCs w:val="24"/>
          <w:lang w:val="ru-MD"/>
        </w:rPr>
        <w:t xml:space="preserve">Постановление и </w:t>
      </w:r>
      <w:r w:rsidR="00DA450B" w:rsidRPr="0093310E">
        <w:rPr>
          <w:rFonts w:asciiTheme="majorBidi" w:hAnsiTheme="majorBidi" w:cstheme="majorBidi"/>
          <w:shd w:val="clear" w:color="auto" w:fill="FFFFFF" w:themeFill="background1"/>
          <w:lang w:val="ru-MD"/>
        </w:rPr>
        <w:t xml:space="preserve">Отчет аудита соответствия управления публичным имуществом и финансовыми ресурсами </w:t>
      </w:r>
      <w:r w:rsidR="00DA450B" w:rsidRPr="0093310E">
        <w:rPr>
          <w:rFonts w:asciiTheme="majorBidi" w:hAnsiTheme="majorBidi" w:cstheme="majorBidi"/>
          <w:bCs/>
          <w:shd w:val="clear" w:color="auto" w:fill="FFFFFF" w:themeFill="background1"/>
          <w:lang w:val="ru-MD"/>
        </w:rPr>
        <w:t>АО „</w:t>
      </w:r>
      <w:proofErr w:type="spellStart"/>
      <w:r w:rsidR="00DA450B" w:rsidRPr="0093310E">
        <w:rPr>
          <w:rFonts w:asciiTheme="majorBidi" w:hAnsiTheme="majorBidi" w:cstheme="majorBidi"/>
          <w:bCs/>
          <w:shd w:val="clear" w:color="auto" w:fill="FFFFFF" w:themeFill="background1"/>
          <w:lang w:val="ru-MD"/>
        </w:rPr>
        <w:t>Rețelele</w:t>
      </w:r>
      <w:proofErr w:type="spellEnd"/>
      <w:r w:rsidR="00DA450B" w:rsidRPr="0093310E">
        <w:rPr>
          <w:rFonts w:asciiTheme="majorBidi" w:hAnsiTheme="majorBidi" w:cstheme="majorBidi"/>
          <w:bCs/>
          <w:shd w:val="clear" w:color="auto" w:fill="FFFFFF" w:themeFill="background1"/>
          <w:lang w:val="ru-MD"/>
        </w:rPr>
        <w:t xml:space="preserve"> </w:t>
      </w:r>
      <w:proofErr w:type="spellStart"/>
      <w:r w:rsidR="00DA450B" w:rsidRPr="0093310E">
        <w:rPr>
          <w:rFonts w:asciiTheme="majorBidi" w:hAnsiTheme="majorBidi" w:cstheme="majorBidi"/>
          <w:bCs/>
          <w:shd w:val="clear" w:color="auto" w:fill="FFFFFF" w:themeFill="background1"/>
          <w:lang w:val="ru-MD"/>
        </w:rPr>
        <w:t>electrice</w:t>
      </w:r>
      <w:proofErr w:type="spellEnd"/>
      <w:r w:rsidR="00DA450B" w:rsidRPr="0093310E">
        <w:rPr>
          <w:rFonts w:asciiTheme="majorBidi" w:hAnsiTheme="majorBidi" w:cstheme="majorBidi"/>
          <w:bCs/>
          <w:shd w:val="clear" w:color="auto" w:fill="FFFFFF" w:themeFill="background1"/>
          <w:lang w:val="ru-MD"/>
        </w:rPr>
        <w:t xml:space="preserve"> </w:t>
      </w:r>
      <w:proofErr w:type="spellStart"/>
      <w:r w:rsidR="00DA450B" w:rsidRPr="0093310E">
        <w:rPr>
          <w:rFonts w:asciiTheme="majorBidi" w:hAnsiTheme="majorBidi" w:cstheme="majorBidi"/>
          <w:bCs/>
          <w:shd w:val="clear" w:color="auto" w:fill="FFFFFF" w:themeFill="background1"/>
          <w:lang w:val="ru-MD"/>
        </w:rPr>
        <w:t>de</w:t>
      </w:r>
      <w:proofErr w:type="spellEnd"/>
      <w:r w:rsidR="00DA450B" w:rsidRPr="0093310E">
        <w:rPr>
          <w:rFonts w:asciiTheme="majorBidi" w:hAnsiTheme="majorBidi" w:cstheme="majorBidi"/>
          <w:bCs/>
          <w:shd w:val="clear" w:color="auto" w:fill="FFFFFF" w:themeFill="background1"/>
          <w:lang w:val="ru-MD"/>
        </w:rPr>
        <w:t xml:space="preserve"> </w:t>
      </w:r>
      <w:proofErr w:type="spellStart"/>
      <w:r w:rsidR="00DA450B" w:rsidRPr="0093310E">
        <w:rPr>
          <w:rFonts w:asciiTheme="majorBidi" w:hAnsiTheme="majorBidi" w:cstheme="majorBidi"/>
          <w:bCs/>
          <w:shd w:val="clear" w:color="auto" w:fill="FFFFFF" w:themeFill="background1"/>
          <w:lang w:val="ru-MD"/>
        </w:rPr>
        <w:t>distribuție</w:t>
      </w:r>
      <w:proofErr w:type="spellEnd"/>
      <w:r w:rsidR="00DA450B" w:rsidRPr="0093310E">
        <w:rPr>
          <w:rFonts w:asciiTheme="majorBidi" w:hAnsiTheme="majorBidi" w:cstheme="majorBidi"/>
          <w:bCs/>
          <w:shd w:val="clear" w:color="auto" w:fill="FFFFFF" w:themeFill="background1"/>
          <w:lang w:val="ru-MD"/>
        </w:rPr>
        <w:t xml:space="preserve"> </w:t>
      </w:r>
      <w:proofErr w:type="spellStart"/>
      <w:r w:rsidR="00DA450B" w:rsidRPr="0093310E">
        <w:rPr>
          <w:rFonts w:asciiTheme="majorBidi" w:hAnsiTheme="majorBidi" w:cstheme="majorBidi"/>
          <w:bCs/>
          <w:shd w:val="clear" w:color="auto" w:fill="FFFFFF" w:themeFill="background1"/>
          <w:lang w:val="ru-MD"/>
        </w:rPr>
        <w:t>Nord</w:t>
      </w:r>
      <w:proofErr w:type="spellEnd"/>
      <w:r w:rsidR="00DA450B" w:rsidRPr="0093310E">
        <w:rPr>
          <w:rFonts w:asciiTheme="majorBidi" w:hAnsiTheme="majorBidi" w:cstheme="majorBidi"/>
          <w:bCs/>
          <w:shd w:val="clear" w:color="auto" w:fill="FFFFFF" w:themeFill="background1"/>
          <w:lang w:val="ru-MD"/>
        </w:rPr>
        <w:t>”</w:t>
      </w:r>
      <w:r w:rsidR="00DA450B" w:rsidRPr="0093310E">
        <w:rPr>
          <w:rFonts w:asciiTheme="majorBidi" w:hAnsiTheme="majorBidi" w:cstheme="majorBidi"/>
          <w:shd w:val="clear" w:color="auto" w:fill="FFFFFF" w:themeFill="background1"/>
          <w:lang w:val="ru-MD"/>
        </w:rPr>
        <w:t>, за</w:t>
      </w:r>
      <w:r w:rsidR="00DA450B" w:rsidRPr="0093310E">
        <w:rPr>
          <w:rFonts w:asciiTheme="majorBidi" w:hAnsiTheme="majorBidi" w:cstheme="majorBidi"/>
          <w:lang w:val="ru-MD"/>
        </w:rPr>
        <w:t xml:space="preserve"> 2021-2022 годы</w:t>
      </w:r>
      <w:r w:rsidR="00DA450B" w:rsidRPr="0093310E">
        <w:rPr>
          <w:rFonts w:asciiTheme="majorBidi" w:hAnsiTheme="majorBidi" w:cstheme="majorBidi"/>
          <w:sz w:val="24"/>
          <w:szCs w:val="24"/>
          <w:lang w:val="ru-MD"/>
        </w:rPr>
        <w:t xml:space="preserve">, опубликовать на официальном сайте Счетной палаты  </w:t>
      </w:r>
      <w:r w:rsidR="002E273F" w:rsidRPr="0093310E">
        <w:rPr>
          <w:rFonts w:asciiTheme="majorBidi" w:hAnsiTheme="majorBidi" w:cstheme="majorBidi"/>
          <w:sz w:val="24"/>
          <w:szCs w:val="24"/>
          <w:lang w:val="ru-MD"/>
        </w:rPr>
        <w:t>(</w:t>
      </w:r>
      <w:hyperlink r:id="rId9" w:history="1">
        <w:r w:rsidR="002E273F" w:rsidRPr="0093310E">
          <w:rPr>
            <w:rStyle w:val="a3"/>
            <w:rFonts w:asciiTheme="majorBidi" w:hAnsiTheme="majorBidi" w:cstheme="majorBidi"/>
            <w:sz w:val="24"/>
            <w:szCs w:val="24"/>
            <w:lang w:val="ru-MD"/>
          </w:rPr>
          <w:t>https://www.ccrm.md/ro/decisions</w:t>
        </w:r>
      </w:hyperlink>
      <w:r w:rsidR="002E273F" w:rsidRPr="0093310E">
        <w:rPr>
          <w:rFonts w:asciiTheme="majorBidi" w:hAnsiTheme="majorBidi" w:cstheme="majorBidi"/>
          <w:sz w:val="24"/>
          <w:szCs w:val="24"/>
          <w:lang w:val="ru-MD"/>
        </w:rPr>
        <w:t>)</w:t>
      </w:r>
      <w:r w:rsidR="00C61F48" w:rsidRPr="0093310E">
        <w:rPr>
          <w:rFonts w:asciiTheme="majorBidi" w:hAnsiTheme="majorBidi" w:cstheme="majorBidi"/>
          <w:sz w:val="24"/>
          <w:szCs w:val="24"/>
          <w:lang w:val="ru-MD"/>
        </w:rPr>
        <w:t xml:space="preserve">. </w:t>
      </w:r>
    </w:p>
    <w:p w14:paraId="16D14010" w14:textId="77777777" w:rsidR="002E273F" w:rsidRPr="0093310E" w:rsidRDefault="002E273F" w:rsidP="002E273F">
      <w:pPr>
        <w:spacing w:after="0" w:line="276" w:lineRule="auto"/>
        <w:jc w:val="both"/>
        <w:rPr>
          <w:rFonts w:asciiTheme="majorBidi" w:hAnsiTheme="majorBidi" w:cstheme="majorBidi"/>
          <w:sz w:val="24"/>
          <w:szCs w:val="24"/>
          <w:lang w:val="ru-MD"/>
        </w:rPr>
      </w:pPr>
    </w:p>
    <w:p w14:paraId="429D5125" w14:textId="77777777" w:rsidR="00C61F48" w:rsidRPr="0093310E" w:rsidRDefault="00C61F48" w:rsidP="00C61F48">
      <w:pPr>
        <w:spacing w:after="0" w:line="276" w:lineRule="auto"/>
        <w:jc w:val="right"/>
        <w:rPr>
          <w:rFonts w:asciiTheme="majorBidi" w:eastAsia="Times New Roman" w:hAnsiTheme="majorBidi" w:cstheme="majorBidi"/>
          <w:b/>
          <w:sz w:val="24"/>
          <w:szCs w:val="24"/>
          <w:lang w:val="ru-MD"/>
        </w:rPr>
      </w:pPr>
    </w:p>
    <w:p w14:paraId="283ECBEA" w14:textId="316C0C27" w:rsidR="00C61F48" w:rsidRPr="0093310E" w:rsidRDefault="00DA450B" w:rsidP="00C61F48">
      <w:pPr>
        <w:spacing w:after="0" w:line="276" w:lineRule="auto"/>
        <w:jc w:val="right"/>
        <w:rPr>
          <w:rFonts w:asciiTheme="majorBidi" w:eastAsia="Times New Roman" w:hAnsiTheme="majorBidi" w:cstheme="majorBidi"/>
          <w:b/>
          <w:sz w:val="24"/>
          <w:szCs w:val="24"/>
          <w:lang w:val="ru-MD"/>
        </w:rPr>
      </w:pPr>
      <w:r w:rsidRPr="0093310E">
        <w:rPr>
          <w:rFonts w:asciiTheme="majorBidi" w:eastAsia="Times New Roman" w:hAnsiTheme="majorBidi" w:cstheme="majorBidi"/>
          <w:b/>
          <w:sz w:val="24"/>
          <w:szCs w:val="24"/>
          <w:lang w:val="ru-MD"/>
        </w:rPr>
        <w:t>Татьяна ШЕВЧУК</w:t>
      </w:r>
      <w:r w:rsidR="00C61F48" w:rsidRPr="0093310E">
        <w:rPr>
          <w:rFonts w:asciiTheme="majorBidi" w:eastAsia="Times New Roman" w:hAnsiTheme="majorBidi" w:cstheme="majorBidi"/>
          <w:b/>
          <w:sz w:val="24"/>
          <w:szCs w:val="24"/>
          <w:lang w:val="ru-MD"/>
        </w:rPr>
        <w:t>,</w:t>
      </w:r>
    </w:p>
    <w:p w14:paraId="14E4286C" w14:textId="20A8ADF1" w:rsidR="00E909B0" w:rsidRPr="0093310E" w:rsidRDefault="00DA450B" w:rsidP="004F6AFE">
      <w:pPr>
        <w:spacing w:after="0" w:line="276" w:lineRule="auto"/>
        <w:jc w:val="right"/>
        <w:rPr>
          <w:rFonts w:asciiTheme="majorBidi" w:eastAsia="Times New Roman" w:hAnsiTheme="majorBidi" w:cstheme="majorBidi"/>
          <w:b/>
          <w:sz w:val="24"/>
          <w:szCs w:val="24"/>
          <w:lang w:val="ru-MD"/>
        </w:rPr>
      </w:pPr>
      <w:r w:rsidRPr="0093310E">
        <w:rPr>
          <w:rFonts w:asciiTheme="majorBidi" w:eastAsia="Times New Roman" w:hAnsiTheme="majorBidi" w:cstheme="majorBidi"/>
          <w:b/>
          <w:sz w:val="24"/>
          <w:szCs w:val="24"/>
          <w:lang w:val="ru-MD"/>
        </w:rPr>
        <w:t>Председатель</w:t>
      </w:r>
    </w:p>
    <w:sectPr w:rsidR="00E909B0" w:rsidRPr="0093310E" w:rsidSect="00D82DAC">
      <w:pgSz w:w="11906" w:h="16838" w:code="9"/>
      <w:pgMar w:top="851" w:right="851" w:bottom="851" w:left="1701" w:header="72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4752BC" w14:textId="77777777" w:rsidR="00A1018F" w:rsidRDefault="00A1018F" w:rsidP="00C61F48">
      <w:pPr>
        <w:spacing w:after="0" w:line="240" w:lineRule="auto"/>
      </w:pPr>
      <w:r>
        <w:separator/>
      </w:r>
    </w:p>
  </w:endnote>
  <w:endnote w:type="continuationSeparator" w:id="0">
    <w:p w14:paraId="11D17E23" w14:textId="77777777" w:rsidR="00A1018F" w:rsidRDefault="00A1018F" w:rsidP="00C61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665ED" w14:textId="77777777" w:rsidR="00A1018F" w:rsidRDefault="00A1018F" w:rsidP="00C61F48">
      <w:pPr>
        <w:spacing w:after="0" w:line="240" w:lineRule="auto"/>
      </w:pPr>
      <w:r>
        <w:separator/>
      </w:r>
    </w:p>
  </w:footnote>
  <w:footnote w:type="continuationSeparator" w:id="0">
    <w:p w14:paraId="1CD3E359" w14:textId="77777777" w:rsidR="00A1018F" w:rsidRDefault="00A1018F" w:rsidP="00C61F48">
      <w:pPr>
        <w:spacing w:after="0" w:line="240" w:lineRule="auto"/>
      </w:pPr>
      <w:r>
        <w:continuationSeparator/>
      </w:r>
    </w:p>
  </w:footnote>
  <w:footnote w:id="1">
    <w:p w14:paraId="23F12DED" w14:textId="77777777" w:rsidR="00FD5416" w:rsidRPr="00324B9A" w:rsidRDefault="00FD5416" w:rsidP="00FD5416">
      <w:pPr>
        <w:pStyle w:val="a6"/>
        <w:jc w:val="both"/>
        <w:rPr>
          <w:rFonts w:ascii="Times New Roman" w:hAnsi="Times New Roman" w:cs="Times New Roman"/>
          <w:lang w:val="ru-MD"/>
        </w:rPr>
      </w:pPr>
      <w:r w:rsidRPr="00324B9A">
        <w:rPr>
          <w:rStyle w:val="ab"/>
          <w:rFonts w:ascii="Times New Roman" w:hAnsi="Times New Roman" w:cs="Times New Roman"/>
          <w:lang w:val="ru-MD"/>
        </w:rPr>
        <w:footnoteRef/>
      </w:r>
      <w:r w:rsidRPr="00324B9A">
        <w:rPr>
          <w:rFonts w:ascii="Times New Roman" w:hAnsi="Times New Roman" w:cs="Times New Roman"/>
          <w:lang w:val="ru-MD"/>
        </w:rPr>
        <w:t xml:space="preserve"> </w:t>
      </w:r>
      <w:r w:rsidRPr="00324B9A">
        <w:rPr>
          <w:rFonts w:ascii="Times New Roman" w:eastAsia="Times New Roman" w:hAnsi="Times New Roman" w:cs="Times New Roman"/>
          <w:lang w:val="ru-MD"/>
        </w:rPr>
        <w:t>Закон об организации и функционировании Счетной палаты Республики Молдова №260 от 07.12.2017 (далее – Закон №260 от 07.12.2017).</w:t>
      </w:r>
    </w:p>
  </w:footnote>
  <w:footnote w:id="2">
    <w:p w14:paraId="69A83A41" w14:textId="77777777" w:rsidR="00FD5416" w:rsidRPr="00324B9A" w:rsidRDefault="00FD5416" w:rsidP="00FD5416">
      <w:pPr>
        <w:spacing w:after="0" w:line="240" w:lineRule="auto"/>
        <w:jc w:val="both"/>
        <w:rPr>
          <w:rFonts w:ascii="Times New Roman" w:hAnsi="Times New Roman" w:cs="Times New Roman"/>
          <w:sz w:val="20"/>
          <w:szCs w:val="20"/>
          <w:lang w:val="ru-MD"/>
        </w:rPr>
      </w:pPr>
      <w:r w:rsidRPr="00324B9A">
        <w:rPr>
          <w:rStyle w:val="FootnoteReference1"/>
          <w:rFonts w:ascii="Times New Roman" w:hAnsi="Times New Roman" w:cs="Times New Roman"/>
          <w:sz w:val="20"/>
          <w:szCs w:val="20"/>
          <w:lang w:val="ru-MD"/>
        </w:rPr>
        <w:footnoteRef/>
      </w:r>
      <w:r w:rsidRPr="00324B9A">
        <w:rPr>
          <w:rFonts w:ascii="Times New Roman" w:hAnsi="Times New Roman" w:cs="Times New Roman"/>
          <w:sz w:val="20"/>
          <w:szCs w:val="20"/>
          <w:lang w:val="ru-MD"/>
        </w:rPr>
        <w:t xml:space="preserve"> </w:t>
      </w:r>
      <w:r w:rsidRPr="00324B9A">
        <w:rPr>
          <w:rFonts w:ascii="Times New Roman" w:hAnsi="Times New Roman" w:cs="Times New Roman"/>
          <w:sz w:val="20"/>
          <w:szCs w:val="20"/>
          <w:lang w:val="ru-MD"/>
        </w:rPr>
        <w:fldChar w:fldCharType="begin"/>
      </w:r>
      <w:r w:rsidRPr="00324B9A">
        <w:rPr>
          <w:rFonts w:ascii="Times New Roman" w:hAnsi="Times New Roman" w:cs="Times New Roman"/>
          <w:sz w:val="20"/>
          <w:szCs w:val="20"/>
          <w:lang w:val="ru-MD"/>
        </w:rPr>
        <w:instrText xml:space="preserve"> LINK Word.Document.12 "D:\\i_tercula\\Desktop\\Proiect de Hotarâre ARM.docx" "OLE_LINK1" \a \r  \* MERGEFORMAT </w:instrText>
      </w:r>
      <w:r w:rsidRPr="00324B9A">
        <w:rPr>
          <w:rFonts w:ascii="Times New Roman" w:hAnsi="Times New Roman" w:cs="Times New Roman"/>
          <w:sz w:val="20"/>
          <w:szCs w:val="20"/>
          <w:lang w:val="ru-MD"/>
        </w:rPr>
        <w:fldChar w:fldCharType="separate"/>
      </w:r>
      <w:r w:rsidRPr="00324B9A">
        <w:rPr>
          <w:rFonts w:ascii="Times New Roman" w:hAnsi="Times New Roman" w:cs="Times New Roman"/>
          <w:sz w:val="20"/>
          <w:szCs w:val="20"/>
          <w:lang w:val="ru-MD"/>
        </w:rPr>
        <w:t xml:space="preserve"> Программ</w:t>
      </w:r>
      <w:r>
        <w:rPr>
          <w:rFonts w:ascii="Times New Roman" w:hAnsi="Times New Roman" w:cs="Times New Roman"/>
          <w:sz w:val="20"/>
          <w:szCs w:val="20"/>
          <w:lang w:val="ru-MD"/>
        </w:rPr>
        <w:t>а</w:t>
      </w:r>
      <w:r w:rsidRPr="00324B9A">
        <w:rPr>
          <w:rFonts w:ascii="Times New Roman" w:hAnsi="Times New Roman" w:cs="Times New Roman"/>
          <w:sz w:val="20"/>
          <w:szCs w:val="20"/>
          <w:lang w:val="ru-MD"/>
        </w:rPr>
        <w:t xml:space="preserve"> аудиторской деятельности Счетной палаты на 2023 год</w:t>
      </w:r>
      <w:r>
        <w:rPr>
          <w:rFonts w:ascii="Times New Roman" w:hAnsi="Times New Roman" w:cs="Times New Roman"/>
          <w:sz w:val="20"/>
          <w:szCs w:val="20"/>
          <w:lang w:val="ru-MD"/>
        </w:rPr>
        <w:t xml:space="preserve">, утвержденная </w:t>
      </w:r>
      <w:r w:rsidRPr="00324B9A">
        <w:rPr>
          <w:rFonts w:ascii="Times New Roman" w:hAnsi="Times New Roman" w:cs="Times New Roman"/>
          <w:sz w:val="20"/>
          <w:szCs w:val="20"/>
          <w:lang w:val="ru-MD"/>
        </w:rPr>
        <w:t>Постановление</w:t>
      </w:r>
      <w:r>
        <w:rPr>
          <w:rFonts w:ascii="Times New Roman" w:hAnsi="Times New Roman" w:cs="Times New Roman"/>
          <w:sz w:val="20"/>
          <w:szCs w:val="20"/>
          <w:lang w:val="ru-MD"/>
        </w:rPr>
        <w:t>м</w:t>
      </w:r>
      <w:r w:rsidRPr="00324B9A">
        <w:rPr>
          <w:rFonts w:ascii="Times New Roman" w:hAnsi="Times New Roman" w:cs="Times New Roman"/>
          <w:sz w:val="20"/>
          <w:szCs w:val="20"/>
          <w:lang w:val="ru-MD"/>
        </w:rPr>
        <w:t xml:space="preserve"> Счетной палаты №65 от 22.12.2022</w:t>
      </w:r>
      <w:r w:rsidRPr="00324B9A">
        <w:rPr>
          <w:rFonts w:ascii="Times New Roman" w:hAnsi="Times New Roman" w:cs="Times New Roman"/>
          <w:sz w:val="20"/>
          <w:szCs w:val="20"/>
          <w:lang w:val="ru-MD"/>
        </w:rPr>
        <w:fldChar w:fldCharType="end"/>
      </w:r>
      <w:r w:rsidRPr="00324B9A">
        <w:rPr>
          <w:rFonts w:ascii="Times New Roman" w:eastAsia="Times New Roman" w:hAnsi="Times New Roman" w:cs="Times New Roman"/>
          <w:sz w:val="20"/>
          <w:szCs w:val="20"/>
          <w:lang w:val="ru-MD"/>
        </w:rPr>
        <w:t>.</w:t>
      </w:r>
    </w:p>
  </w:footnote>
  <w:footnote w:id="3">
    <w:p w14:paraId="75CFBEBB" w14:textId="77777777" w:rsidR="00FD5416" w:rsidRPr="00324B9A" w:rsidRDefault="00FD5416" w:rsidP="00FD5416">
      <w:pPr>
        <w:pStyle w:val="a6"/>
        <w:jc w:val="both"/>
        <w:rPr>
          <w:rFonts w:asciiTheme="majorBidi" w:hAnsiTheme="majorBidi" w:cstheme="majorBidi"/>
          <w:lang w:val="ro-RO"/>
        </w:rPr>
      </w:pPr>
      <w:r w:rsidRPr="00324B9A">
        <w:rPr>
          <w:rStyle w:val="ab"/>
          <w:rFonts w:asciiTheme="majorBidi" w:hAnsiTheme="majorBidi" w:cstheme="majorBidi"/>
        </w:rPr>
        <w:footnoteRef/>
      </w:r>
      <w:r w:rsidRPr="00324B9A">
        <w:rPr>
          <w:rFonts w:asciiTheme="majorBidi" w:hAnsiTheme="majorBidi" w:cstheme="majorBidi"/>
          <w:lang w:val="ru-RU"/>
        </w:rPr>
        <w:t xml:space="preserve"> </w:t>
      </w:r>
      <w:r w:rsidRPr="00324B9A">
        <w:rPr>
          <w:rFonts w:ascii="Times New Roman" w:hAnsi="Times New Roman" w:cs="Times New Roman"/>
          <w:lang w:val="ru-MD"/>
        </w:rPr>
        <w:t>Программ</w:t>
      </w:r>
      <w:r>
        <w:rPr>
          <w:rFonts w:ascii="Times New Roman" w:hAnsi="Times New Roman" w:cs="Times New Roman"/>
          <w:lang w:val="ru-MD"/>
        </w:rPr>
        <w:t>а</w:t>
      </w:r>
      <w:r w:rsidRPr="00324B9A">
        <w:rPr>
          <w:rFonts w:ascii="Times New Roman" w:hAnsi="Times New Roman" w:cs="Times New Roman"/>
          <w:lang w:val="ru-MD"/>
        </w:rPr>
        <w:t xml:space="preserve"> аудиторской деятельности Счетной палаты на 202</w:t>
      </w:r>
      <w:r>
        <w:rPr>
          <w:rFonts w:ascii="Times New Roman" w:hAnsi="Times New Roman" w:cs="Times New Roman"/>
          <w:lang w:val="ru-MD"/>
        </w:rPr>
        <w:t>4</w:t>
      </w:r>
      <w:r w:rsidRPr="00324B9A">
        <w:rPr>
          <w:rFonts w:ascii="Times New Roman" w:hAnsi="Times New Roman" w:cs="Times New Roman"/>
          <w:lang w:val="ru-MD"/>
        </w:rPr>
        <w:t xml:space="preserve"> год</w:t>
      </w:r>
      <w:r>
        <w:rPr>
          <w:rFonts w:ascii="Times New Roman" w:hAnsi="Times New Roman" w:cs="Times New Roman"/>
          <w:lang w:val="ru-MD"/>
        </w:rPr>
        <w:t xml:space="preserve">, утвержденная </w:t>
      </w:r>
      <w:r w:rsidRPr="00324B9A">
        <w:rPr>
          <w:rFonts w:ascii="Times New Roman" w:hAnsi="Times New Roman" w:cs="Times New Roman"/>
          <w:lang w:val="ru-MD"/>
        </w:rPr>
        <w:t>Постановление</w:t>
      </w:r>
      <w:r>
        <w:rPr>
          <w:rFonts w:ascii="Times New Roman" w:hAnsi="Times New Roman" w:cs="Times New Roman"/>
          <w:lang w:val="ru-MD"/>
        </w:rPr>
        <w:t>м</w:t>
      </w:r>
      <w:r w:rsidRPr="00324B9A">
        <w:rPr>
          <w:rFonts w:ascii="Times New Roman" w:hAnsi="Times New Roman" w:cs="Times New Roman"/>
          <w:lang w:val="ru-MD"/>
        </w:rPr>
        <w:t xml:space="preserve"> Счетной палаты №</w:t>
      </w:r>
      <w:r w:rsidRPr="00324B9A">
        <w:rPr>
          <w:rFonts w:asciiTheme="majorBidi" w:eastAsia="Times New Roman" w:hAnsiTheme="majorBidi" w:cstheme="majorBidi"/>
          <w:lang w:val="ro-RO"/>
        </w:rPr>
        <w:t xml:space="preserve">55 </w:t>
      </w:r>
      <w:r>
        <w:rPr>
          <w:rFonts w:asciiTheme="majorBidi" w:eastAsia="Times New Roman" w:hAnsiTheme="majorBidi" w:cstheme="majorBidi"/>
          <w:lang w:val="ru-RU"/>
        </w:rPr>
        <w:t>от</w:t>
      </w:r>
      <w:r w:rsidRPr="00324B9A">
        <w:rPr>
          <w:rFonts w:asciiTheme="majorBidi" w:eastAsia="Times New Roman" w:hAnsiTheme="majorBidi" w:cstheme="majorBidi"/>
          <w:lang w:val="ro-RO"/>
        </w:rPr>
        <w:t xml:space="preserve"> 15.12.2023.</w:t>
      </w:r>
    </w:p>
  </w:footnote>
  <w:footnote w:id="4">
    <w:p w14:paraId="2AB445FD" w14:textId="77777777" w:rsidR="00FD5416" w:rsidRPr="00324B9A" w:rsidRDefault="00FD5416" w:rsidP="00FD5416">
      <w:pPr>
        <w:pStyle w:val="a6"/>
        <w:rPr>
          <w:rFonts w:ascii="Times New Roman" w:hAnsi="Times New Roman" w:cs="Times New Roman"/>
          <w:lang w:val="ru-MD"/>
        </w:rPr>
      </w:pPr>
      <w:r w:rsidRPr="00324B9A">
        <w:rPr>
          <w:rStyle w:val="ab"/>
          <w:rFonts w:ascii="Times New Roman" w:hAnsi="Times New Roman" w:cs="Times New Roman"/>
          <w:lang w:val="ru-MD"/>
        </w:rPr>
        <w:footnoteRef/>
      </w:r>
      <w:r w:rsidRPr="00324B9A">
        <w:rPr>
          <w:rFonts w:ascii="Times New Roman" w:hAnsi="Times New Roman" w:cs="Times New Roman"/>
          <w:lang w:val="ru-MD"/>
        </w:rPr>
        <w:t xml:space="preserve"> Постановление Счетной палаты №2 от 24.01.2020 „О Системе профессиональных деклараций INTOSAI”.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73069A"/>
    <w:multiLevelType w:val="hybridMultilevel"/>
    <w:tmpl w:val="9914170E"/>
    <w:lvl w:ilvl="0" w:tplc="0409000D">
      <w:start w:val="1"/>
      <w:numFmt w:val="bullet"/>
      <w:lvlText w:val=""/>
      <w:lvlJc w:val="left"/>
      <w:pPr>
        <w:ind w:left="4188"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9C7106"/>
    <w:multiLevelType w:val="hybridMultilevel"/>
    <w:tmpl w:val="D9145A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C83D25"/>
    <w:multiLevelType w:val="hybridMultilevel"/>
    <w:tmpl w:val="DA9EA06A"/>
    <w:lvl w:ilvl="0" w:tplc="7B7A753C">
      <w:start w:val="4"/>
      <w:numFmt w:val="decimal"/>
      <w:lvlText w:val="%1."/>
      <w:lvlJc w:val="left"/>
      <w:pPr>
        <w:ind w:left="720" w:hanging="360"/>
      </w:pPr>
      <w:rPr>
        <w:rFonts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515"/>
    <w:rsid w:val="00000566"/>
    <w:rsid w:val="0000148E"/>
    <w:rsid w:val="00001716"/>
    <w:rsid w:val="00005216"/>
    <w:rsid w:val="00030C05"/>
    <w:rsid w:val="00034AE3"/>
    <w:rsid w:val="00034D46"/>
    <w:rsid w:val="000363F7"/>
    <w:rsid w:val="00036709"/>
    <w:rsid w:val="00040F1C"/>
    <w:rsid w:val="000417B7"/>
    <w:rsid w:val="0005280D"/>
    <w:rsid w:val="00054AE5"/>
    <w:rsid w:val="00060118"/>
    <w:rsid w:val="0006564F"/>
    <w:rsid w:val="00070DFD"/>
    <w:rsid w:val="000728B5"/>
    <w:rsid w:val="0007582F"/>
    <w:rsid w:val="00092E9B"/>
    <w:rsid w:val="00097BA2"/>
    <w:rsid w:val="000A5B54"/>
    <w:rsid w:val="000A77BE"/>
    <w:rsid w:val="000B4610"/>
    <w:rsid w:val="000C0436"/>
    <w:rsid w:val="000C0FEB"/>
    <w:rsid w:val="000C3704"/>
    <w:rsid w:val="000D0E89"/>
    <w:rsid w:val="000D255C"/>
    <w:rsid w:val="000E3C65"/>
    <w:rsid w:val="000F03DA"/>
    <w:rsid w:val="000F0BCE"/>
    <w:rsid w:val="000F7A43"/>
    <w:rsid w:val="000F7B70"/>
    <w:rsid w:val="00102C71"/>
    <w:rsid w:val="001061A6"/>
    <w:rsid w:val="0011650E"/>
    <w:rsid w:val="001218D7"/>
    <w:rsid w:val="001253FE"/>
    <w:rsid w:val="00131A5A"/>
    <w:rsid w:val="00136760"/>
    <w:rsid w:val="00145D2B"/>
    <w:rsid w:val="0015286C"/>
    <w:rsid w:val="001548E5"/>
    <w:rsid w:val="0015542B"/>
    <w:rsid w:val="0016038E"/>
    <w:rsid w:val="0016387F"/>
    <w:rsid w:val="00163BBF"/>
    <w:rsid w:val="00163DCD"/>
    <w:rsid w:val="0016656B"/>
    <w:rsid w:val="001802A0"/>
    <w:rsid w:val="001818E2"/>
    <w:rsid w:val="001846C5"/>
    <w:rsid w:val="00185D99"/>
    <w:rsid w:val="0019073E"/>
    <w:rsid w:val="001927BF"/>
    <w:rsid w:val="00196DEC"/>
    <w:rsid w:val="0019711A"/>
    <w:rsid w:val="001B191F"/>
    <w:rsid w:val="001B211F"/>
    <w:rsid w:val="001C2C84"/>
    <w:rsid w:val="001C5405"/>
    <w:rsid w:val="001C76A3"/>
    <w:rsid w:val="001D6928"/>
    <w:rsid w:val="001F2469"/>
    <w:rsid w:val="001F5C9D"/>
    <w:rsid w:val="00200244"/>
    <w:rsid w:val="00201B71"/>
    <w:rsid w:val="00202BED"/>
    <w:rsid w:val="00206549"/>
    <w:rsid w:val="002136D7"/>
    <w:rsid w:val="00225267"/>
    <w:rsid w:val="00232D9E"/>
    <w:rsid w:val="002362E7"/>
    <w:rsid w:val="00240480"/>
    <w:rsid w:val="002417A1"/>
    <w:rsid w:val="002424CE"/>
    <w:rsid w:val="002451A3"/>
    <w:rsid w:val="002455AE"/>
    <w:rsid w:val="00245636"/>
    <w:rsid w:val="00250155"/>
    <w:rsid w:val="00251D64"/>
    <w:rsid w:val="0025397F"/>
    <w:rsid w:val="00263F67"/>
    <w:rsid w:val="002757D9"/>
    <w:rsid w:val="00292F3F"/>
    <w:rsid w:val="002975C4"/>
    <w:rsid w:val="002A43CC"/>
    <w:rsid w:val="002B359A"/>
    <w:rsid w:val="002B7566"/>
    <w:rsid w:val="002E0D25"/>
    <w:rsid w:val="002E273F"/>
    <w:rsid w:val="002E4D7C"/>
    <w:rsid w:val="002E5A49"/>
    <w:rsid w:val="002E5DCB"/>
    <w:rsid w:val="002F0335"/>
    <w:rsid w:val="002F42C9"/>
    <w:rsid w:val="003069E6"/>
    <w:rsid w:val="00312D4C"/>
    <w:rsid w:val="0031360A"/>
    <w:rsid w:val="0032177B"/>
    <w:rsid w:val="003303EA"/>
    <w:rsid w:val="00330472"/>
    <w:rsid w:val="00333E5D"/>
    <w:rsid w:val="003344B4"/>
    <w:rsid w:val="003370C7"/>
    <w:rsid w:val="00343723"/>
    <w:rsid w:val="0035042A"/>
    <w:rsid w:val="003555D2"/>
    <w:rsid w:val="003559FE"/>
    <w:rsid w:val="00355EF1"/>
    <w:rsid w:val="00356897"/>
    <w:rsid w:val="0036055F"/>
    <w:rsid w:val="003749E6"/>
    <w:rsid w:val="00383AA2"/>
    <w:rsid w:val="0039377B"/>
    <w:rsid w:val="003952D4"/>
    <w:rsid w:val="003957B9"/>
    <w:rsid w:val="003A2AB1"/>
    <w:rsid w:val="003A7764"/>
    <w:rsid w:val="003C1724"/>
    <w:rsid w:val="003C3367"/>
    <w:rsid w:val="003F3706"/>
    <w:rsid w:val="00405856"/>
    <w:rsid w:val="00416098"/>
    <w:rsid w:val="0041616E"/>
    <w:rsid w:val="004238FD"/>
    <w:rsid w:val="00424158"/>
    <w:rsid w:val="00424381"/>
    <w:rsid w:val="00431368"/>
    <w:rsid w:val="00450A16"/>
    <w:rsid w:val="00454D99"/>
    <w:rsid w:val="00457E5E"/>
    <w:rsid w:val="00464E8B"/>
    <w:rsid w:val="0046508A"/>
    <w:rsid w:val="004750F5"/>
    <w:rsid w:val="004775AE"/>
    <w:rsid w:val="0048160B"/>
    <w:rsid w:val="00487BA3"/>
    <w:rsid w:val="00491D3F"/>
    <w:rsid w:val="0049480A"/>
    <w:rsid w:val="004969DA"/>
    <w:rsid w:val="004A120C"/>
    <w:rsid w:val="004A407D"/>
    <w:rsid w:val="004A73FA"/>
    <w:rsid w:val="004B0D98"/>
    <w:rsid w:val="004B7695"/>
    <w:rsid w:val="004C1D42"/>
    <w:rsid w:val="004D592D"/>
    <w:rsid w:val="004D5C4F"/>
    <w:rsid w:val="004D698C"/>
    <w:rsid w:val="004D78C3"/>
    <w:rsid w:val="004F66F0"/>
    <w:rsid w:val="004F6AFE"/>
    <w:rsid w:val="00500DB6"/>
    <w:rsid w:val="00505D7E"/>
    <w:rsid w:val="005237D9"/>
    <w:rsid w:val="00525FAF"/>
    <w:rsid w:val="005278A6"/>
    <w:rsid w:val="0053018C"/>
    <w:rsid w:val="00552D8A"/>
    <w:rsid w:val="00555EF5"/>
    <w:rsid w:val="00560D3F"/>
    <w:rsid w:val="00561828"/>
    <w:rsid w:val="0056269E"/>
    <w:rsid w:val="0057166E"/>
    <w:rsid w:val="00572730"/>
    <w:rsid w:val="00575E21"/>
    <w:rsid w:val="00583158"/>
    <w:rsid w:val="005841BC"/>
    <w:rsid w:val="00586CEF"/>
    <w:rsid w:val="00593CF9"/>
    <w:rsid w:val="00594B50"/>
    <w:rsid w:val="005A61E7"/>
    <w:rsid w:val="005B043F"/>
    <w:rsid w:val="005B4676"/>
    <w:rsid w:val="005C0FD4"/>
    <w:rsid w:val="005C7BB3"/>
    <w:rsid w:val="005D1644"/>
    <w:rsid w:val="005D1933"/>
    <w:rsid w:val="005D1A9A"/>
    <w:rsid w:val="005D53AE"/>
    <w:rsid w:val="005D7DCB"/>
    <w:rsid w:val="005E4AA3"/>
    <w:rsid w:val="005F5A64"/>
    <w:rsid w:val="00603D76"/>
    <w:rsid w:val="00606893"/>
    <w:rsid w:val="00614045"/>
    <w:rsid w:val="006177D9"/>
    <w:rsid w:val="00620FE5"/>
    <w:rsid w:val="006364E7"/>
    <w:rsid w:val="0064170F"/>
    <w:rsid w:val="006447B9"/>
    <w:rsid w:val="0064552F"/>
    <w:rsid w:val="00650EEF"/>
    <w:rsid w:val="00652355"/>
    <w:rsid w:val="00653CB3"/>
    <w:rsid w:val="00667934"/>
    <w:rsid w:val="006770F9"/>
    <w:rsid w:val="00677181"/>
    <w:rsid w:val="00684C46"/>
    <w:rsid w:val="00686C4B"/>
    <w:rsid w:val="00694DC4"/>
    <w:rsid w:val="006A0A63"/>
    <w:rsid w:val="006A0C5E"/>
    <w:rsid w:val="006B2AFE"/>
    <w:rsid w:val="006C52A8"/>
    <w:rsid w:val="006D1C55"/>
    <w:rsid w:val="006E129F"/>
    <w:rsid w:val="006E5545"/>
    <w:rsid w:val="006E6958"/>
    <w:rsid w:val="006F1D4E"/>
    <w:rsid w:val="006F4571"/>
    <w:rsid w:val="006F53D3"/>
    <w:rsid w:val="006F74DB"/>
    <w:rsid w:val="007024DC"/>
    <w:rsid w:val="007056B5"/>
    <w:rsid w:val="00705B5E"/>
    <w:rsid w:val="00713C98"/>
    <w:rsid w:val="00714C6F"/>
    <w:rsid w:val="00716296"/>
    <w:rsid w:val="00716D93"/>
    <w:rsid w:val="00717C41"/>
    <w:rsid w:val="0072031E"/>
    <w:rsid w:val="007211EB"/>
    <w:rsid w:val="00723A91"/>
    <w:rsid w:val="00733C96"/>
    <w:rsid w:val="00734F6C"/>
    <w:rsid w:val="00740FE9"/>
    <w:rsid w:val="0074619E"/>
    <w:rsid w:val="0075211F"/>
    <w:rsid w:val="007722B9"/>
    <w:rsid w:val="00780D3B"/>
    <w:rsid w:val="00796B49"/>
    <w:rsid w:val="007C0200"/>
    <w:rsid w:val="007C1665"/>
    <w:rsid w:val="007C3329"/>
    <w:rsid w:val="007C4BE6"/>
    <w:rsid w:val="007D248B"/>
    <w:rsid w:val="007D56E0"/>
    <w:rsid w:val="007D73BB"/>
    <w:rsid w:val="007E2A59"/>
    <w:rsid w:val="00800055"/>
    <w:rsid w:val="00805A8A"/>
    <w:rsid w:val="0081407A"/>
    <w:rsid w:val="0081463F"/>
    <w:rsid w:val="0082058B"/>
    <w:rsid w:val="00822D0E"/>
    <w:rsid w:val="008269D0"/>
    <w:rsid w:val="00826B03"/>
    <w:rsid w:val="008357AF"/>
    <w:rsid w:val="008363A5"/>
    <w:rsid w:val="008402D8"/>
    <w:rsid w:val="008407E6"/>
    <w:rsid w:val="00846A08"/>
    <w:rsid w:val="00852428"/>
    <w:rsid w:val="00857AA9"/>
    <w:rsid w:val="00860274"/>
    <w:rsid w:val="008626CC"/>
    <w:rsid w:val="00864793"/>
    <w:rsid w:val="00873347"/>
    <w:rsid w:val="008739CC"/>
    <w:rsid w:val="008776C4"/>
    <w:rsid w:val="0088099E"/>
    <w:rsid w:val="00887A9C"/>
    <w:rsid w:val="00893D70"/>
    <w:rsid w:val="00894B5D"/>
    <w:rsid w:val="008A1EB3"/>
    <w:rsid w:val="008B7357"/>
    <w:rsid w:val="008C08B0"/>
    <w:rsid w:val="008C14B9"/>
    <w:rsid w:val="008C39B4"/>
    <w:rsid w:val="008D011D"/>
    <w:rsid w:val="008D0F4D"/>
    <w:rsid w:val="008D3056"/>
    <w:rsid w:val="008D40AD"/>
    <w:rsid w:val="008D5E0A"/>
    <w:rsid w:val="008E00EA"/>
    <w:rsid w:val="008F05FA"/>
    <w:rsid w:val="008F54F0"/>
    <w:rsid w:val="00902D84"/>
    <w:rsid w:val="0091175B"/>
    <w:rsid w:val="0091445D"/>
    <w:rsid w:val="009153B0"/>
    <w:rsid w:val="00922603"/>
    <w:rsid w:val="00923A34"/>
    <w:rsid w:val="00927256"/>
    <w:rsid w:val="009308E6"/>
    <w:rsid w:val="00932913"/>
    <w:rsid w:val="0093310E"/>
    <w:rsid w:val="00934DB8"/>
    <w:rsid w:val="00961EBA"/>
    <w:rsid w:val="00963101"/>
    <w:rsid w:val="00970056"/>
    <w:rsid w:val="0097019F"/>
    <w:rsid w:val="0097286F"/>
    <w:rsid w:val="0098063B"/>
    <w:rsid w:val="009815D5"/>
    <w:rsid w:val="00982C0D"/>
    <w:rsid w:val="00995029"/>
    <w:rsid w:val="009A5871"/>
    <w:rsid w:val="009B3F71"/>
    <w:rsid w:val="009B5040"/>
    <w:rsid w:val="009C2794"/>
    <w:rsid w:val="009C620D"/>
    <w:rsid w:val="009C6766"/>
    <w:rsid w:val="009D0682"/>
    <w:rsid w:val="009D0D88"/>
    <w:rsid w:val="009E342E"/>
    <w:rsid w:val="009F0A9C"/>
    <w:rsid w:val="009F2C27"/>
    <w:rsid w:val="009F4C98"/>
    <w:rsid w:val="009F5475"/>
    <w:rsid w:val="009F5994"/>
    <w:rsid w:val="009F7006"/>
    <w:rsid w:val="00A0094E"/>
    <w:rsid w:val="00A0649A"/>
    <w:rsid w:val="00A075D2"/>
    <w:rsid w:val="00A1018F"/>
    <w:rsid w:val="00A2202D"/>
    <w:rsid w:val="00A23DA5"/>
    <w:rsid w:val="00A25997"/>
    <w:rsid w:val="00A26478"/>
    <w:rsid w:val="00A322DC"/>
    <w:rsid w:val="00A33F94"/>
    <w:rsid w:val="00A3550D"/>
    <w:rsid w:val="00A368AB"/>
    <w:rsid w:val="00A370A3"/>
    <w:rsid w:val="00A44460"/>
    <w:rsid w:val="00A44CDE"/>
    <w:rsid w:val="00A57420"/>
    <w:rsid w:val="00A64A44"/>
    <w:rsid w:val="00A76B73"/>
    <w:rsid w:val="00A84771"/>
    <w:rsid w:val="00A933EC"/>
    <w:rsid w:val="00AA38D0"/>
    <w:rsid w:val="00AA7C7D"/>
    <w:rsid w:val="00AB0454"/>
    <w:rsid w:val="00AB087B"/>
    <w:rsid w:val="00AB0BE4"/>
    <w:rsid w:val="00AB1069"/>
    <w:rsid w:val="00AB40A2"/>
    <w:rsid w:val="00AB4BC5"/>
    <w:rsid w:val="00AB5A66"/>
    <w:rsid w:val="00AC1159"/>
    <w:rsid w:val="00AC4599"/>
    <w:rsid w:val="00AD0548"/>
    <w:rsid w:val="00AD583B"/>
    <w:rsid w:val="00AD7C7F"/>
    <w:rsid w:val="00AE0F31"/>
    <w:rsid w:val="00AF243B"/>
    <w:rsid w:val="00AF7749"/>
    <w:rsid w:val="00B01E59"/>
    <w:rsid w:val="00B035A2"/>
    <w:rsid w:val="00B05F84"/>
    <w:rsid w:val="00B11725"/>
    <w:rsid w:val="00B11DE4"/>
    <w:rsid w:val="00B32823"/>
    <w:rsid w:val="00B3668E"/>
    <w:rsid w:val="00B442B1"/>
    <w:rsid w:val="00B44711"/>
    <w:rsid w:val="00B46B6D"/>
    <w:rsid w:val="00B558F8"/>
    <w:rsid w:val="00B66F3A"/>
    <w:rsid w:val="00B7111B"/>
    <w:rsid w:val="00B74715"/>
    <w:rsid w:val="00B9442A"/>
    <w:rsid w:val="00B97342"/>
    <w:rsid w:val="00BA4E90"/>
    <w:rsid w:val="00BD5C46"/>
    <w:rsid w:val="00BE2091"/>
    <w:rsid w:val="00BE24E8"/>
    <w:rsid w:val="00BE2DE6"/>
    <w:rsid w:val="00BE68D5"/>
    <w:rsid w:val="00BE71C1"/>
    <w:rsid w:val="00BF11B8"/>
    <w:rsid w:val="00BF4DA0"/>
    <w:rsid w:val="00C02366"/>
    <w:rsid w:val="00C02A36"/>
    <w:rsid w:val="00C042AA"/>
    <w:rsid w:val="00C06CCE"/>
    <w:rsid w:val="00C15D7A"/>
    <w:rsid w:val="00C162E4"/>
    <w:rsid w:val="00C178FB"/>
    <w:rsid w:val="00C242F6"/>
    <w:rsid w:val="00C27817"/>
    <w:rsid w:val="00C32C4F"/>
    <w:rsid w:val="00C37F99"/>
    <w:rsid w:val="00C42B08"/>
    <w:rsid w:val="00C47B52"/>
    <w:rsid w:val="00C61F48"/>
    <w:rsid w:val="00C622D0"/>
    <w:rsid w:val="00C6407C"/>
    <w:rsid w:val="00C82D08"/>
    <w:rsid w:val="00C86193"/>
    <w:rsid w:val="00C9044F"/>
    <w:rsid w:val="00C91984"/>
    <w:rsid w:val="00C96777"/>
    <w:rsid w:val="00CA27C4"/>
    <w:rsid w:val="00CC0CDB"/>
    <w:rsid w:val="00CC366C"/>
    <w:rsid w:val="00CD4523"/>
    <w:rsid w:val="00CD4CA0"/>
    <w:rsid w:val="00CE46C2"/>
    <w:rsid w:val="00CF2C89"/>
    <w:rsid w:val="00CF2C8D"/>
    <w:rsid w:val="00CF3BE1"/>
    <w:rsid w:val="00CF3CE8"/>
    <w:rsid w:val="00CF40A8"/>
    <w:rsid w:val="00CF6899"/>
    <w:rsid w:val="00CF6909"/>
    <w:rsid w:val="00D02FE8"/>
    <w:rsid w:val="00D047C7"/>
    <w:rsid w:val="00D05CA6"/>
    <w:rsid w:val="00D113B2"/>
    <w:rsid w:val="00D25563"/>
    <w:rsid w:val="00D25949"/>
    <w:rsid w:val="00D31AC4"/>
    <w:rsid w:val="00D348AC"/>
    <w:rsid w:val="00D40F5D"/>
    <w:rsid w:val="00D420C1"/>
    <w:rsid w:val="00D42948"/>
    <w:rsid w:val="00D4443C"/>
    <w:rsid w:val="00D44593"/>
    <w:rsid w:val="00D50FBC"/>
    <w:rsid w:val="00D51A7A"/>
    <w:rsid w:val="00D52AA3"/>
    <w:rsid w:val="00D5579A"/>
    <w:rsid w:val="00D64604"/>
    <w:rsid w:val="00D7760F"/>
    <w:rsid w:val="00D82DAC"/>
    <w:rsid w:val="00D87C4E"/>
    <w:rsid w:val="00D96A36"/>
    <w:rsid w:val="00DA1AAF"/>
    <w:rsid w:val="00DA2E13"/>
    <w:rsid w:val="00DA450B"/>
    <w:rsid w:val="00DA5162"/>
    <w:rsid w:val="00DA6087"/>
    <w:rsid w:val="00DA779C"/>
    <w:rsid w:val="00DA78D2"/>
    <w:rsid w:val="00DB12C6"/>
    <w:rsid w:val="00DB7E85"/>
    <w:rsid w:val="00DD13C0"/>
    <w:rsid w:val="00DD35C4"/>
    <w:rsid w:val="00DD6E52"/>
    <w:rsid w:val="00DE3238"/>
    <w:rsid w:val="00DF3A75"/>
    <w:rsid w:val="00DF4429"/>
    <w:rsid w:val="00DF59F5"/>
    <w:rsid w:val="00DF795B"/>
    <w:rsid w:val="00E00483"/>
    <w:rsid w:val="00E004F4"/>
    <w:rsid w:val="00E0512F"/>
    <w:rsid w:val="00E05206"/>
    <w:rsid w:val="00E13AF4"/>
    <w:rsid w:val="00E17515"/>
    <w:rsid w:val="00E21306"/>
    <w:rsid w:val="00E23B79"/>
    <w:rsid w:val="00E25B82"/>
    <w:rsid w:val="00E52A69"/>
    <w:rsid w:val="00E53793"/>
    <w:rsid w:val="00E56296"/>
    <w:rsid w:val="00E618D6"/>
    <w:rsid w:val="00E72537"/>
    <w:rsid w:val="00E77545"/>
    <w:rsid w:val="00E836DC"/>
    <w:rsid w:val="00E85918"/>
    <w:rsid w:val="00E908B9"/>
    <w:rsid w:val="00E909B0"/>
    <w:rsid w:val="00E91B39"/>
    <w:rsid w:val="00E949B9"/>
    <w:rsid w:val="00E953F7"/>
    <w:rsid w:val="00EA34A2"/>
    <w:rsid w:val="00EA41EC"/>
    <w:rsid w:val="00EB7F5A"/>
    <w:rsid w:val="00EC0546"/>
    <w:rsid w:val="00ED7887"/>
    <w:rsid w:val="00EE6383"/>
    <w:rsid w:val="00EF3E64"/>
    <w:rsid w:val="00EF44CD"/>
    <w:rsid w:val="00EF7D7B"/>
    <w:rsid w:val="00F04328"/>
    <w:rsid w:val="00F04D2B"/>
    <w:rsid w:val="00F17B44"/>
    <w:rsid w:val="00F31DDD"/>
    <w:rsid w:val="00F34191"/>
    <w:rsid w:val="00F35123"/>
    <w:rsid w:val="00F35B99"/>
    <w:rsid w:val="00F366FE"/>
    <w:rsid w:val="00F369AD"/>
    <w:rsid w:val="00F42BEC"/>
    <w:rsid w:val="00F4603B"/>
    <w:rsid w:val="00F60D10"/>
    <w:rsid w:val="00F61535"/>
    <w:rsid w:val="00F83057"/>
    <w:rsid w:val="00F830F5"/>
    <w:rsid w:val="00F86B3C"/>
    <w:rsid w:val="00F87CE2"/>
    <w:rsid w:val="00F974AA"/>
    <w:rsid w:val="00FA04BB"/>
    <w:rsid w:val="00FA1514"/>
    <w:rsid w:val="00FA25E6"/>
    <w:rsid w:val="00FA3F7B"/>
    <w:rsid w:val="00FA52C1"/>
    <w:rsid w:val="00FA5885"/>
    <w:rsid w:val="00FA63E6"/>
    <w:rsid w:val="00FB0A53"/>
    <w:rsid w:val="00FB67F6"/>
    <w:rsid w:val="00FB7019"/>
    <w:rsid w:val="00FC5A38"/>
    <w:rsid w:val="00FD149C"/>
    <w:rsid w:val="00FD5416"/>
    <w:rsid w:val="00FD7D5B"/>
    <w:rsid w:val="00FE097D"/>
    <w:rsid w:val="00FE11CF"/>
    <w:rsid w:val="00FE23F4"/>
    <w:rsid w:val="00FE2812"/>
    <w:rsid w:val="00FF1D09"/>
    <w:rsid w:val="00FF6E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804A1"/>
  <w15:chartTrackingRefBased/>
  <w15:docId w15:val="{177DDFD9-E2FA-424A-AEED-95730AC7D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F48"/>
    <w:pPr>
      <w:spacing w:line="256" w:lineRule="auto"/>
    </w:pPr>
  </w:style>
  <w:style w:type="paragraph" w:styleId="2">
    <w:name w:val="heading 2"/>
    <w:basedOn w:val="a"/>
    <w:next w:val="a"/>
    <w:link w:val="20"/>
    <w:uiPriority w:val="9"/>
    <w:unhideWhenUsed/>
    <w:qFormat/>
    <w:rsid w:val="006177D9"/>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1F48"/>
    <w:rPr>
      <w:color w:val="0563C1" w:themeColor="hyperlink"/>
      <w:u w:val="single"/>
    </w:rPr>
  </w:style>
  <w:style w:type="paragraph" w:styleId="a4">
    <w:name w:val="Normal (Web)"/>
    <w:basedOn w:val="a"/>
    <w:uiPriority w:val="99"/>
    <w:unhideWhenUsed/>
    <w:rsid w:val="00C61F48"/>
    <w:pPr>
      <w:spacing w:after="0" w:line="240" w:lineRule="auto"/>
      <w:ind w:firstLine="567"/>
      <w:jc w:val="both"/>
    </w:pPr>
    <w:rPr>
      <w:rFonts w:ascii="Times New Roman" w:eastAsia="Times New Roman" w:hAnsi="Times New Roman" w:cs="Times New Roman"/>
      <w:sz w:val="24"/>
      <w:szCs w:val="24"/>
    </w:rPr>
  </w:style>
  <w:style w:type="character" w:customStyle="1" w:styleId="a5">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6"/>
    <w:uiPriority w:val="99"/>
    <w:qFormat/>
    <w:locked/>
    <w:rsid w:val="00C61F48"/>
    <w:rPr>
      <w:sz w:val="20"/>
      <w:szCs w:val="20"/>
    </w:rPr>
  </w:style>
  <w:style w:type="paragraph" w:styleId="a6">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5"/>
    <w:uiPriority w:val="99"/>
    <w:unhideWhenUsed/>
    <w:qFormat/>
    <w:rsid w:val="00C61F48"/>
    <w:pPr>
      <w:spacing w:after="0" w:line="240" w:lineRule="auto"/>
    </w:pPr>
    <w:rPr>
      <w:sz w:val="20"/>
      <w:szCs w:val="20"/>
    </w:rPr>
  </w:style>
  <w:style w:type="character" w:customStyle="1" w:styleId="FootnoteTextChar1">
    <w:name w:val="Footnote Text Char1"/>
    <w:basedOn w:val="a0"/>
    <w:uiPriority w:val="99"/>
    <w:semiHidden/>
    <w:rsid w:val="00C61F48"/>
    <w:rPr>
      <w:sz w:val="20"/>
      <w:szCs w:val="20"/>
    </w:rPr>
  </w:style>
  <w:style w:type="paragraph" w:customStyle="1" w:styleId="cn">
    <w:name w:val="cn"/>
    <w:basedOn w:val="a"/>
    <w:qFormat/>
    <w:rsid w:val="00C61F48"/>
    <w:pPr>
      <w:spacing w:after="0" w:line="240" w:lineRule="auto"/>
      <w:jc w:val="center"/>
    </w:pPr>
    <w:rPr>
      <w:rFonts w:ascii="Times New Roman" w:eastAsia="Times New Roman" w:hAnsi="Times New Roman" w:cs="Times New Roman"/>
      <w:sz w:val="24"/>
      <w:szCs w:val="24"/>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FootnoteReference1"/>
    <w:uiPriority w:val="99"/>
    <w:qFormat/>
    <w:rsid w:val="00C61F48"/>
    <w:pPr>
      <w:spacing w:line="240" w:lineRule="exact"/>
    </w:pPr>
    <w:rPr>
      <w:vertAlign w:val="superscript"/>
    </w:rPr>
  </w:style>
  <w:style w:type="paragraph" w:customStyle="1" w:styleId="cp">
    <w:name w:val="cp"/>
    <w:basedOn w:val="a"/>
    <w:uiPriority w:val="99"/>
    <w:rsid w:val="00C61F48"/>
    <w:pPr>
      <w:spacing w:after="0" w:line="240" w:lineRule="auto"/>
      <w:jc w:val="center"/>
    </w:pPr>
    <w:rPr>
      <w:rFonts w:ascii="Times New Roman" w:eastAsia="Times New Roman" w:hAnsi="Times New Roman" w:cs="Times New Roman"/>
      <w:b/>
      <w:bCs/>
      <w:sz w:val="24"/>
      <w:szCs w:val="24"/>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a0"/>
    <w:link w:val="FNRefeCharChar"/>
    <w:uiPriority w:val="99"/>
    <w:locked/>
    <w:rsid w:val="00C61F48"/>
    <w:rPr>
      <w:vertAlign w:val="superscript"/>
    </w:rPr>
  </w:style>
  <w:style w:type="paragraph" w:styleId="a7">
    <w:name w:val="header"/>
    <w:basedOn w:val="a"/>
    <w:link w:val="a8"/>
    <w:uiPriority w:val="99"/>
    <w:unhideWhenUsed/>
    <w:rsid w:val="00C61F48"/>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C61F48"/>
  </w:style>
  <w:style w:type="paragraph" w:styleId="a9">
    <w:name w:val="footer"/>
    <w:basedOn w:val="a"/>
    <w:link w:val="aa"/>
    <w:uiPriority w:val="99"/>
    <w:unhideWhenUsed/>
    <w:rsid w:val="00C61F48"/>
    <w:pPr>
      <w:tabs>
        <w:tab w:val="center" w:pos="4844"/>
        <w:tab w:val="right" w:pos="9689"/>
      </w:tabs>
      <w:spacing w:after="0" w:line="240" w:lineRule="auto"/>
    </w:pPr>
  </w:style>
  <w:style w:type="character" w:customStyle="1" w:styleId="aa">
    <w:name w:val="Нижний колонтитул Знак"/>
    <w:basedOn w:val="a0"/>
    <w:link w:val="a9"/>
    <w:uiPriority w:val="99"/>
    <w:rsid w:val="00C61F48"/>
  </w:style>
  <w:style w:type="character" w:styleId="ab">
    <w:name w:val="footnote reference"/>
    <w:aliases w:val="Footnote Text Char2,fr,F,FR,Знак1 Char1,R"/>
    <w:basedOn w:val="a0"/>
    <w:uiPriority w:val="99"/>
    <w:unhideWhenUsed/>
    <w:qFormat/>
    <w:rsid w:val="00C61F48"/>
    <w:rPr>
      <w:vertAlign w:val="superscript"/>
    </w:rPr>
  </w:style>
  <w:style w:type="paragraph" w:styleId="ac">
    <w:name w:val="Balloon Text"/>
    <w:basedOn w:val="a"/>
    <w:link w:val="ad"/>
    <w:uiPriority w:val="99"/>
    <w:semiHidden/>
    <w:unhideWhenUsed/>
    <w:rsid w:val="00C37F9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37F99"/>
    <w:rPr>
      <w:rFonts w:ascii="Segoe UI" w:hAnsi="Segoe UI" w:cs="Segoe UI"/>
      <w:sz w:val="18"/>
      <w:szCs w:val="18"/>
    </w:rPr>
  </w:style>
  <w:style w:type="character" w:styleId="ae">
    <w:name w:val="annotation reference"/>
    <w:basedOn w:val="a0"/>
    <w:uiPriority w:val="99"/>
    <w:semiHidden/>
    <w:unhideWhenUsed/>
    <w:rsid w:val="006364E7"/>
    <w:rPr>
      <w:sz w:val="16"/>
      <w:szCs w:val="16"/>
    </w:rPr>
  </w:style>
  <w:style w:type="paragraph" w:styleId="af">
    <w:name w:val="annotation text"/>
    <w:basedOn w:val="a"/>
    <w:link w:val="af0"/>
    <w:uiPriority w:val="99"/>
    <w:semiHidden/>
    <w:unhideWhenUsed/>
    <w:rsid w:val="006364E7"/>
    <w:pPr>
      <w:spacing w:line="240" w:lineRule="auto"/>
    </w:pPr>
    <w:rPr>
      <w:sz w:val="20"/>
      <w:szCs w:val="20"/>
    </w:rPr>
  </w:style>
  <w:style w:type="character" w:customStyle="1" w:styleId="af0">
    <w:name w:val="Текст примечания Знак"/>
    <w:basedOn w:val="a0"/>
    <w:link w:val="af"/>
    <w:uiPriority w:val="99"/>
    <w:semiHidden/>
    <w:rsid w:val="006364E7"/>
    <w:rPr>
      <w:sz w:val="20"/>
      <w:szCs w:val="20"/>
    </w:rPr>
  </w:style>
  <w:style w:type="paragraph" w:styleId="af1">
    <w:name w:val="annotation subject"/>
    <w:basedOn w:val="af"/>
    <w:next w:val="af"/>
    <w:link w:val="af2"/>
    <w:uiPriority w:val="99"/>
    <w:semiHidden/>
    <w:unhideWhenUsed/>
    <w:rsid w:val="006364E7"/>
    <w:rPr>
      <w:b/>
      <w:bCs/>
    </w:rPr>
  </w:style>
  <w:style w:type="character" w:customStyle="1" w:styleId="af2">
    <w:name w:val="Тема примечания Знак"/>
    <w:basedOn w:val="af0"/>
    <w:link w:val="af1"/>
    <w:uiPriority w:val="99"/>
    <w:semiHidden/>
    <w:rsid w:val="006364E7"/>
    <w:rPr>
      <w:b/>
      <w:bCs/>
      <w:sz w:val="20"/>
      <w:szCs w:val="20"/>
    </w:rPr>
  </w:style>
  <w:style w:type="character" w:customStyle="1" w:styleId="20">
    <w:name w:val="Заголовок 2 Знак"/>
    <w:basedOn w:val="a0"/>
    <w:link w:val="2"/>
    <w:uiPriority w:val="9"/>
    <w:rsid w:val="006177D9"/>
    <w:rPr>
      <w:rFonts w:asciiTheme="majorHAnsi" w:eastAsiaTheme="majorEastAsia" w:hAnsiTheme="majorHAnsi" w:cstheme="majorBidi"/>
      <w:color w:val="2E74B5" w:themeColor="accent1" w:themeShade="BF"/>
      <w:sz w:val="26"/>
      <w:szCs w:val="26"/>
    </w:rPr>
  </w:style>
  <w:style w:type="paragraph" w:styleId="af3">
    <w:name w:val="List Paragraph"/>
    <w:aliases w:val="List Paragraph 1,Абзац списка1,strikethrough,standaard met opsomming,Scriptoria bullet points,Bullets,References,Liste 1,List Paragraph nowy,Numbered List Paragraph,List Paragraph (numbered (a)),Medium Grid 1 - Accent 21,Dot pt,Stil3,3"/>
    <w:basedOn w:val="a"/>
    <w:link w:val="af4"/>
    <w:uiPriority w:val="34"/>
    <w:qFormat/>
    <w:rsid w:val="006177D9"/>
    <w:pPr>
      <w:spacing w:line="259" w:lineRule="auto"/>
      <w:ind w:left="720"/>
      <w:contextualSpacing/>
    </w:pPr>
  </w:style>
  <w:style w:type="character" w:customStyle="1" w:styleId="af4">
    <w:name w:val="Абзац списка Знак"/>
    <w:aliases w:val="List Paragraph 1 Знак,Абзац списка1 Знак,strikethrough Знак,standaard met opsomming Знак,Scriptoria bullet points Знак,Bullets Знак,References Знак,Liste 1 Знак,List Paragraph nowy Знак,Numbered List Paragraph Знак,Dot pt Знак,3 Знак"/>
    <w:link w:val="af3"/>
    <w:uiPriority w:val="34"/>
    <w:qFormat/>
    <w:rsid w:val="006177D9"/>
  </w:style>
  <w:style w:type="paragraph" w:styleId="af5">
    <w:name w:val="Revision"/>
    <w:hidden/>
    <w:uiPriority w:val="99"/>
    <w:semiHidden/>
    <w:rsid w:val="00C178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crm.md/ro/dec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0D7F5-0026-4282-8DB6-07FAD5EAB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1318</Words>
  <Characters>7517</Characters>
  <Application>Microsoft Office Word</Application>
  <DocSecurity>0</DocSecurity>
  <Lines>62</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Răileanu Alexandru</dc:creator>
  <cp:keywords/>
  <dc:description/>
  <cp:lastModifiedBy>Paiu Eugenia</cp:lastModifiedBy>
  <cp:revision>2</cp:revision>
  <cp:lastPrinted>2024-04-01T08:36:00Z</cp:lastPrinted>
  <dcterms:created xsi:type="dcterms:W3CDTF">2024-04-03T05:03:00Z</dcterms:created>
  <dcterms:modified xsi:type="dcterms:W3CDTF">2024-04-03T05:03:00Z</dcterms:modified>
</cp:coreProperties>
</file>